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B6F2D" w14:textId="77777777" w:rsidR="00897A74" w:rsidRDefault="00897A74" w:rsidP="00897A74">
      <w:pPr>
        <w:rPr>
          <w:rFonts w:ascii="Calibri" w:hAnsi="Calibri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="Calibri" w:hAnsi="Calibri"/>
          <w:b/>
          <w:bCs/>
          <w:sz w:val="22"/>
          <w:szCs w:val="22"/>
          <w:lang w:eastAsia="en-US"/>
        </w:rPr>
        <w:t>Capital Gains Tax on Family Home</w:t>
      </w:r>
    </w:p>
    <w:p w14:paraId="6B14D588" w14:textId="77777777" w:rsidR="00897A74" w:rsidRDefault="00897A74" w:rsidP="00897A74">
      <w:pPr>
        <w:rPr>
          <w:rFonts w:ascii="Arial" w:eastAsia="Times New Roman" w:hAnsi="Arial" w:cs="Arial"/>
          <w:sz w:val="20"/>
          <w:szCs w:val="20"/>
        </w:rPr>
      </w:pPr>
    </w:p>
    <w:p w14:paraId="1950A77D" w14:textId="77777777" w:rsidR="00897A74" w:rsidRDefault="00897A74" w:rsidP="00897A74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 xml:space="preserve">Have you considered capital gains tax on sale of family home as applies in the </w:t>
      </w:r>
      <w:proofErr w:type="gramStart"/>
      <w:r>
        <w:rPr>
          <w:rFonts w:ascii="Arial" w:eastAsia="Times New Roman" w:hAnsi="Arial" w:cs="Arial"/>
          <w:sz w:val="20"/>
          <w:szCs w:val="20"/>
        </w:rPr>
        <w:t>USA ?</w:t>
      </w:r>
      <w:proofErr w:type="gramEnd"/>
    </w:p>
    <w:p w14:paraId="46361B3C" w14:textId="77777777" w:rsidR="00897A74" w:rsidRDefault="00897A74" w:rsidP="00897A74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Even the Lord Mayor of London, Boris Johnson, who happens to be an American citizen, received an assessment form US Internal Revenue</w:t>
      </w:r>
      <w:proofErr w:type="gramStart"/>
      <w:r>
        <w:rPr>
          <w:rFonts w:ascii="Arial" w:eastAsia="Times New Roman" w:hAnsi="Arial" w:cs="Arial"/>
          <w:sz w:val="20"/>
          <w:szCs w:val="20"/>
        </w:rPr>
        <w:t>,  for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capital gains tax on the sale of his London home !</w:t>
      </w:r>
    </w:p>
    <w:p w14:paraId="24BFA8D0" w14:textId="77777777" w:rsidR="00897A74" w:rsidRDefault="00897A74" w:rsidP="00897A74">
      <w:pPr>
        <w:rPr>
          <w:rFonts w:eastAsia="Times New Roman"/>
        </w:rPr>
      </w:pPr>
      <w:r>
        <w:rPr>
          <w:rFonts w:eastAsia="Times New Roman"/>
        </w:rPr>
        <w:t> </w:t>
      </w:r>
    </w:p>
    <w:p w14:paraId="67BBE922" w14:textId="77777777" w:rsidR="00897A74" w:rsidRDefault="00897A74" w:rsidP="00897A74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 xml:space="preserve">In the 1970's an American colleague sold his Killara home, after 3 years here, for a capital gain of $30,000. He said if that had been back in New Jersey, he would have paid $6,000 capital gains </w:t>
      </w:r>
      <w:proofErr w:type="gramStart"/>
      <w:r>
        <w:rPr>
          <w:rFonts w:ascii="Arial" w:eastAsia="Times New Roman" w:hAnsi="Arial" w:cs="Arial"/>
          <w:sz w:val="20"/>
          <w:szCs w:val="20"/>
        </w:rPr>
        <w:t>tax !</w:t>
      </w:r>
      <w:proofErr w:type="gramEnd"/>
    </w:p>
    <w:p w14:paraId="2EEBB8AF" w14:textId="77777777" w:rsidR="00897A74" w:rsidRDefault="00897A74" w:rsidP="00897A74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With the huge capital gains now coming from sale of Sydney homes, a moderate capital gains tax should be bearable.</w:t>
      </w:r>
    </w:p>
    <w:p w14:paraId="2418EAAA" w14:textId="77777777" w:rsidR="00897A74" w:rsidRDefault="00897A74" w:rsidP="00897A74">
      <w:pPr>
        <w:rPr>
          <w:rFonts w:eastAsia="Times New Roman"/>
        </w:rPr>
      </w:pPr>
      <w:r>
        <w:rPr>
          <w:rFonts w:eastAsia="Times New Roman"/>
        </w:rPr>
        <w:t> </w:t>
      </w:r>
    </w:p>
    <w:p w14:paraId="6AEF5478" w14:textId="77777777" w:rsidR="0035401E" w:rsidRDefault="00897A74" w:rsidP="00897A74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 the USA there are concessions on the tax rate where sale of home is due to divorce, death of a spouse, retrenchment,</w:t>
      </w:r>
    </w:p>
    <w:p w14:paraId="7A888231" w14:textId="77777777" w:rsidR="00897A74" w:rsidRDefault="00897A74" w:rsidP="00897A74">
      <w:pPr>
        <w:rPr>
          <w:rFonts w:ascii="Arial" w:eastAsia="Times New Roman" w:hAnsi="Arial" w:cs="Arial"/>
          <w:sz w:val="20"/>
          <w:szCs w:val="20"/>
        </w:rPr>
      </w:pPr>
    </w:p>
    <w:p w14:paraId="61F782B7" w14:textId="77777777" w:rsidR="00897A74" w:rsidRDefault="00897A74" w:rsidP="00897A74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Another example:   Purchased my Mosman home 1967 for $21,000 (built in 1902 with great harbour views)</w:t>
      </w:r>
    </w:p>
    <w:p w14:paraId="6F5E9C7D" w14:textId="77777777" w:rsidR="00897A74" w:rsidRDefault="00897A74" w:rsidP="00897A74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                        </w:t>
      </w:r>
      <w:r>
        <w:rPr>
          <w:rFonts w:ascii="Arial" w:eastAsia="Times New Roman" w:hAnsi="Arial" w:cs="Arial"/>
          <w:sz w:val="20"/>
          <w:szCs w:val="20"/>
        </w:rPr>
        <w:tab/>
        <w:t xml:space="preserve">  Sold by me in 1975 for $88,000</w:t>
      </w:r>
      <w:proofErr w:type="gramStart"/>
      <w:r>
        <w:rPr>
          <w:rFonts w:ascii="Arial" w:eastAsia="Times New Roman" w:hAnsi="Arial" w:cs="Arial"/>
          <w:sz w:val="20"/>
          <w:szCs w:val="20"/>
        </w:rPr>
        <w:t>  (</w:t>
      </w:r>
      <w:proofErr w:type="gramEnd"/>
      <w:r>
        <w:rPr>
          <w:rFonts w:ascii="Arial" w:eastAsia="Times New Roman" w:hAnsi="Arial" w:cs="Arial"/>
          <w:sz w:val="20"/>
          <w:szCs w:val="20"/>
        </w:rPr>
        <w:t>moved to northern NSW, bought farm)</w:t>
      </w:r>
    </w:p>
    <w:p w14:paraId="1BA66AD6" w14:textId="77777777" w:rsidR="00897A74" w:rsidRDefault="00897A74" w:rsidP="00897A74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 xml:space="preserve">                            The same house was sold in 2006 for $1.8 </w:t>
      </w:r>
      <w:proofErr w:type="gramStart"/>
      <w:r>
        <w:rPr>
          <w:rFonts w:ascii="Arial" w:eastAsia="Times New Roman" w:hAnsi="Arial" w:cs="Arial"/>
          <w:sz w:val="20"/>
          <w:szCs w:val="20"/>
        </w:rPr>
        <w:t>million !</w:t>
      </w:r>
      <w:proofErr w:type="gramEnd"/>
    </w:p>
    <w:p w14:paraId="5A5D5E25" w14:textId="77777777" w:rsidR="00897A74" w:rsidRDefault="00897A74" w:rsidP="00897A74"/>
    <w:sectPr w:rsidR="00897A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74"/>
    <w:rsid w:val="0035401E"/>
    <w:rsid w:val="00583103"/>
    <w:rsid w:val="00897A74"/>
    <w:rsid w:val="0090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86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A7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A7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2014RG-82-7849</_dlc_DocId>
    <_dlc_DocIdUrl xmlns="9f7bc583-7cbe-45b9-a2bd-8bbb6543b37e">
      <Url>http://tweb13/sites/rg/project/twptf/_layouts/15/DocIdRedir.aspx?ID=2014RG-82-7849</Url>
      <Description>2014RG-82-7849</Description>
    </_dlc_DocIdUrl>
  </documentManagement>
</p:properties>
</file>

<file path=customXml/itemProps1.xml><?xml version="1.0" encoding="utf-8"?>
<ds:datastoreItem xmlns:ds="http://schemas.openxmlformats.org/officeDocument/2006/customXml" ds:itemID="{CBB88B9D-25F3-4C24-8EF6-FB69E741424C}"/>
</file>

<file path=customXml/itemProps2.xml><?xml version="1.0" encoding="utf-8"?>
<ds:datastoreItem xmlns:ds="http://schemas.openxmlformats.org/officeDocument/2006/customXml" ds:itemID="{5E9279AA-2A8B-46F0-BE49-40803BB706D9}"/>
</file>

<file path=customXml/itemProps3.xml><?xml version="1.0" encoding="utf-8"?>
<ds:datastoreItem xmlns:ds="http://schemas.openxmlformats.org/officeDocument/2006/customXml" ds:itemID="{515A30F3-6775-4C02-8466-76FF23E7EB72}"/>
</file>

<file path=customXml/itemProps4.xml><?xml version="1.0" encoding="utf-8"?>
<ds:datastoreItem xmlns:ds="http://schemas.openxmlformats.org/officeDocument/2006/customXml" ds:itemID="{180AB108-BF3C-48FA-B410-CAC58D9B67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Jonathan Moody - submission to Tax DP</vt:lpstr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Jonathan Moody - submission to Tax DP</dc:title>
  <dc:creator>Moody, Jonathan</dc:creator>
  <cp:lastModifiedBy>McLeod, Caitlin</cp:lastModifiedBy>
  <cp:revision>3</cp:revision>
  <dcterms:created xsi:type="dcterms:W3CDTF">2015-05-14T04:38:00Z</dcterms:created>
  <dcterms:modified xsi:type="dcterms:W3CDTF">2015-05-28T03:51:00Z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0x01010036BB8DE7EC542E42A8B2E98CC20CB69700AA356CCBB2B4204EB1CD923E8E69F50F</vt:lpwstr>
  </property>
  <property fmtid="{D5CDD505-2E9C-101B-9397-08002B2CF9AE}" pid="3" name="TSYRecordClass">
    <vt:lpwstr>20;#TSY RA-9152 - Retain as national archives|9ab56360-fc55-4e73-997a-d8add4432252</vt:lpwstr>
  </property>
</Properties>
</file>