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5ABA7" w14:textId="475236EA" w:rsidR="00F109D4" w:rsidRPr="00731FEA" w:rsidRDefault="008E5FCB" w:rsidP="00647BB7">
      <w:pPr>
        <w:pStyle w:val="Heading1"/>
        <w:spacing w:after="360"/>
        <w:rPr>
          <w:rFonts w:ascii="Times New Roman" w:hAnsi="Times New Roman"/>
          <w:sz w:val="24"/>
          <w:szCs w:val="24"/>
        </w:rPr>
      </w:pPr>
      <w:bookmarkStart w:id="0" w:name="_GoBack"/>
      <w:bookmarkEnd w:id="0"/>
      <w:r>
        <w:rPr>
          <w:rFonts w:ascii="Times New Roman" w:hAnsi="Times New Roman"/>
          <w:sz w:val="24"/>
          <w:szCs w:val="24"/>
        </w:rPr>
        <w:t>EXPOSURE DRAFT EXPLANATORY MATERIALS</w:t>
      </w:r>
    </w:p>
    <w:p w14:paraId="6F9704F9"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1CAC63098514B49851EFD837C5292A7"/>
          </w:placeholder>
          <w:dropDownList>
            <w:listItem w:value="Choose an item."/>
            <w:listItem w:displayText="Treasurer" w:value="Treasurer"/>
            <w:listItem w:displayText="Assistant Treasurer" w:value="Assistant Treasurer"/>
            <w:listItem w:displayText="Assistant Minister for Treasury and Finance" w:value="Assistant Minister for Treasury and Finance"/>
          </w:dropDownList>
        </w:sdtPr>
        <w:sdtEndPr/>
        <w:sdtContent>
          <w:r w:rsidR="00E00ECB">
            <w:rPr>
              <w:sz w:val="24"/>
              <w:szCs w:val="24"/>
            </w:rPr>
            <w:t>Treasurer</w:t>
          </w:r>
        </w:sdtContent>
      </w:sdt>
    </w:p>
    <w:p w14:paraId="0FA6C676" w14:textId="0FD6E450" w:rsidR="00F109D4" w:rsidRDefault="0026124B" w:rsidP="003C7907">
      <w:pPr>
        <w:spacing w:before="240" w:after="240"/>
        <w:jc w:val="center"/>
        <w:rPr>
          <w:i/>
        </w:rPr>
      </w:pPr>
      <w:r>
        <w:rPr>
          <w:i/>
        </w:rPr>
        <w:t>Corporations Act 2001</w:t>
      </w:r>
    </w:p>
    <w:p w14:paraId="0C18560A" w14:textId="77777777" w:rsidR="00F109D4" w:rsidRPr="00503E44" w:rsidRDefault="00E00ECB" w:rsidP="00AA1689">
      <w:pPr>
        <w:tabs>
          <w:tab w:val="left" w:pos="1418"/>
        </w:tabs>
        <w:spacing w:before="0" w:after="240"/>
        <w:jc w:val="center"/>
        <w:rPr>
          <w:i/>
        </w:rPr>
      </w:pPr>
      <w:r>
        <w:rPr>
          <w:i/>
        </w:rPr>
        <w:t>Treasury Laws Amendment (Ending Grandfathered Conflicted Remuneration) Regulations 2019</w:t>
      </w:r>
    </w:p>
    <w:p w14:paraId="1CA987D0" w14:textId="1D2EE591" w:rsidR="00F109D4" w:rsidRDefault="00C55D29" w:rsidP="00647BB7">
      <w:pPr>
        <w:spacing w:before="240"/>
      </w:pPr>
      <w:r w:rsidRPr="00503E44">
        <w:t xml:space="preserve">Section </w:t>
      </w:r>
      <w:r w:rsidR="00F91D56">
        <w:t>1364</w:t>
      </w:r>
      <w:r w:rsidR="005E4BAC">
        <w:t xml:space="preserve"> </w:t>
      </w:r>
      <w:r w:rsidR="00F109D4" w:rsidRPr="00503E44">
        <w:t xml:space="preserve">of the </w:t>
      </w:r>
      <w:r w:rsidR="00F91D56" w:rsidRPr="00F91D56">
        <w:rPr>
          <w:i/>
        </w:rPr>
        <w:t>Corporations Act 2001</w:t>
      </w:r>
      <w:r w:rsidR="00F109D4" w:rsidRPr="00503E44">
        <w:t xml:space="preserve"> (the Act) provides that the Governor-General may make regulations prescribing matters required or permitted by the Act to be prescribed, or necessary or convenient to be prescribed for carrying out or giving effect to the Act.</w:t>
      </w:r>
    </w:p>
    <w:p w14:paraId="2ECC09A9" w14:textId="677E0F34" w:rsidR="00F109D4" w:rsidRDefault="005B03FF" w:rsidP="00647BB7">
      <w:pPr>
        <w:spacing w:before="240"/>
      </w:pPr>
      <w:r>
        <w:t xml:space="preserve">The purpose of the </w:t>
      </w:r>
      <w:r w:rsidR="00E429E8">
        <w:rPr>
          <w:i/>
        </w:rPr>
        <w:t xml:space="preserve">Treasury Laws Amendment (Ending Grandfathered Conflicted Remuneration) Regulations </w:t>
      </w:r>
      <w:r w:rsidR="00E429E8">
        <w:t xml:space="preserve">(the </w:t>
      </w:r>
      <w:r>
        <w:t>Regulations</w:t>
      </w:r>
      <w:r w:rsidR="00E429E8">
        <w:t>)</w:t>
      </w:r>
      <w:r>
        <w:t xml:space="preserve"> is to amend the </w:t>
      </w:r>
      <w:r>
        <w:rPr>
          <w:i/>
        </w:rPr>
        <w:t xml:space="preserve">Corporations Regulations 2001 </w:t>
      </w:r>
      <w:r>
        <w:t xml:space="preserve">to provide for a scheme by which conflicted remuneration that remains payable after 1 January 2021 will be rebated to affected retail customers or passed on in the form of </w:t>
      </w:r>
      <w:r w:rsidR="0026124B">
        <w:t>a</w:t>
      </w:r>
      <w:r>
        <w:t xml:space="preserve"> monetary benefit. </w:t>
      </w:r>
    </w:p>
    <w:p w14:paraId="40AB050B" w14:textId="32356A3D" w:rsidR="00E65589" w:rsidRDefault="005B03FF" w:rsidP="00647BB7">
      <w:pPr>
        <w:spacing w:before="240"/>
      </w:pPr>
      <w:r>
        <w:t xml:space="preserve">On 22 February 2019, the Government released the </w:t>
      </w:r>
      <w:r w:rsidRPr="00D73863">
        <w:t>Treasury Laws Amendment (Ending Grandfathered Conflicted Remuneration) Bill 2019</w:t>
      </w:r>
      <w:r w:rsidR="007A423D">
        <w:t xml:space="preserve"> </w:t>
      </w:r>
      <w:r w:rsidR="00032181">
        <w:t>(the Bill) for exposure</w:t>
      </w:r>
      <w:r w:rsidR="00A42B9E">
        <w:t xml:space="preserve"> draft consultation</w:t>
      </w:r>
      <w:r w:rsidR="007A423D">
        <w:t>.</w:t>
      </w:r>
      <w:r w:rsidR="00032181">
        <w:t xml:space="preserve">  </w:t>
      </w:r>
      <w:r w:rsidR="0026124B">
        <w:t>The Bill removes grandfathering arrangements for conflicted remuneration and other banned remuneration from 1 January 2021</w:t>
      </w:r>
      <w:r w:rsidR="0026124B" w:rsidRPr="00B76921">
        <w:t xml:space="preserve">. </w:t>
      </w:r>
    </w:p>
    <w:p w14:paraId="1BE17C3A" w14:textId="77777777" w:rsidR="00D04A53" w:rsidRDefault="00D04A53" w:rsidP="00D04A53">
      <w:pPr>
        <w:spacing w:before="240"/>
      </w:pPr>
      <w:r>
        <w:t xml:space="preserve">The Regulations also repeal grandfathering provisions contained in the </w:t>
      </w:r>
      <w:r>
        <w:rPr>
          <w:i/>
        </w:rPr>
        <w:t xml:space="preserve">Corporations Regulations </w:t>
      </w:r>
      <w:r w:rsidRPr="00D04A53">
        <w:rPr>
          <w:i/>
        </w:rPr>
        <w:t>2001</w:t>
      </w:r>
      <w:r>
        <w:t>.</w:t>
      </w:r>
    </w:p>
    <w:p w14:paraId="513E0272" w14:textId="45FE3B24" w:rsidR="00E65589" w:rsidRDefault="00E65589" w:rsidP="00D04A53">
      <w:pPr>
        <w:spacing w:before="240"/>
      </w:pPr>
      <w:r>
        <w:t>The Regulations, together with the Bill, implement the Government’s response to Recommendation 2.4 of the Royal Commission into Misconduct in the Banking, Superannuation and Financial Services industry.</w:t>
      </w:r>
    </w:p>
    <w:p w14:paraId="5C5769B3" w14:textId="4F3D87FD" w:rsidR="00D04A53" w:rsidRDefault="00E65589" w:rsidP="00D04A53">
      <w:pPr>
        <w:spacing w:before="240"/>
      </w:pPr>
      <w:r>
        <w:t xml:space="preserve">The Bill </w:t>
      </w:r>
      <w:r w:rsidR="00880D15">
        <w:t xml:space="preserve">allows </w:t>
      </w:r>
      <w:r>
        <w:t>for</w:t>
      </w:r>
      <w:r w:rsidR="00D04A53">
        <w:t xml:space="preserve"> regulations to</w:t>
      </w:r>
      <w:r w:rsidR="00880D15">
        <w:t xml:space="preserve"> be made that</w:t>
      </w:r>
      <w:r w:rsidR="00D04A53">
        <w:t xml:space="preserve"> provide a scheme under which benefits that would otherwise have been paid as conflicted remuneration are rebated to affected retail clients.</w:t>
      </w:r>
    </w:p>
    <w:p w14:paraId="3B20C063" w14:textId="62CC3786" w:rsidR="004E34DA" w:rsidRDefault="00D04A53" w:rsidP="00AD2F05">
      <w:pPr>
        <w:spacing w:before="240"/>
      </w:pPr>
      <w:r>
        <w:t>The</w:t>
      </w:r>
      <w:r w:rsidR="00AD2F05">
        <w:t xml:space="preserve"> Regulations apply to a person covered by </w:t>
      </w:r>
      <w:r w:rsidR="00C13821">
        <w:t xml:space="preserve">proposed </w:t>
      </w:r>
      <w:r w:rsidR="00AD2F05">
        <w:t>section 963M of the</w:t>
      </w:r>
      <w:r w:rsidR="00C13821">
        <w:t xml:space="preserve"> Act, contained in item 9 of Schedule 1 to the</w:t>
      </w:r>
      <w:r w:rsidR="00AD2F05">
        <w:t xml:space="preserve"> Bill (a covered person). A covered person is a person who is legally obliged to pay conflicted remuneration to another person after 1 January 2021, but for the ban</w:t>
      </w:r>
      <w:r>
        <w:t xml:space="preserve"> on conflicted remuneration</w:t>
      </w:r>
      <w:r w:rsidR="00AD2F05">
        <w:t xml:space="preserve"> in Subdivision C of </w:t>
      </w:r>
      <w:r w:rsidR="009E3D49">
        <w:t xml:space="preserve">Division 4 in </w:t>
      </w:r>
      <w:r w:rsidR="007A423D">
        <w:t>Part 7.7A of the Act</w:t>
      </w:r>
      <w:r w:rsidR="00AD2F05">
        <w:t xml:space="preserve">. </w:t>
      </w:r>
      <w:r>
        <w:t>Generally</w:t>
      </w:r>
      <w:r w:rsidR="00AD2F05">
        <w:t>, the covered person is a product issuer and the other person is a financial advise</w:t>
      </w:r>
      <w:r w:rsidR="007A423D">
        <w:t xml:space="preserve">r or licensee. </w:t>
      </w:r>
    </w:p>
    <w:p w14:paraId="26AF0816" w14:textId="5442791E" w:rsidR="00AD2F05" w:rsidRDefault="00F25F95" w:rsidP="00AD2F05">
      <w:pPr>
        <w:spacing w:before="240"/>
      </w:pPr>
      <w:r>
        <w:t xml:space="preserve">Where the conflicted remuneration can be attributed to a particular client (for example, if the financial adviser received a commission for selling a financial product to that client), the covered person must provide a cash rebate to the affected retail client on a dollar-for-dollar basis. </w:t>
      </w:r>
    </w:p>
    <w:p w14:paraId="3AC1ECCE" w14:textId="28A28A52" w:rsidR="00F25F95" w:rsidRDefault="00F25F95" w:rsidP="00AD2F05">
      <w:pPr>
        <w:spacing w:before="240"/>
      </w:pPr>
      <w:r>
        <w:t xml:space="preserve">Where the conflicted remuneration can only be attributed to a client group, the covered person must divide that conflicted remuneration between the affected retail </w:t>
      </w:r>
      <w:r>
        <w:lastRenderedPageBreak/>
        <w:t xml:space="preserve">clients in a just and equitable way. </w:t>
      </w:r>
      <w:r w:rsidR="00A02CDC">
        <w:t xml:space="preserve">The covered person may provide a cash rebate, or they may provide a monetary benefit (for example, a reduction in fees). </w:t>
      </w:r>
      <w:r w:rsidR="00CD14AC">
        <w:t>T</w:t>
      </w:r>
      <w:r w:rsidR="00A02CDC">
        <w:t xml:space="preserve">he amount of the cash rebate or monetary benefit must be an amount that is just and equitable in the circumstances. </w:t>
      </w:r>
    </w:p>
    <w:p w14:paraId="51F44B98" w14:textId="272A1ACA" w:rsidR="009E3D49" w:rsidRDefault="009E3D49" w:rsidP="00AD2F05">
      <w:pPr>
        <w:spacing w:before="240"/>
      </w:pPr>
      <w:r>
        <w:t>The Regulations require financial services licensees</w:t>
      </w:r>
      <w:r w:rsidR="00E65589">
        <w:t xml:space="preserve"> who are </w:t>
      </w:r>
      <w:r w:rsidR="00C13821">
        <w:t>covered persons</w:t>
      </w:r>
      <w:r>
        <w:t xml:space="preserve"> to keep records of rebates in relation to conflicted remuneration that </w:t>
      </w:r>
      <w:r w:rsidR="0093329B">
        <w:t>they</w:t>
      </w:r>
      <w:r>
        <w:t xml:space="preserve"> </w:t>
      </w:r>
      <w:r w:rsidR="0093329B">
        <w:t>are</w:t>
      </w:r>
      <w:r>
        <w:t xml:space="preserve"> legally obliged to pay (disregarding the prohibition in Subdivision C of Division 4 of Part 7.7A of the Act) after 1 January 2021. </w:t>
      </w:r>
    </w:p>
    <w:p w14:paraId="184DBBEC" w14:textId="162AC7FA" w:rsidR="00091F94" w:rsidRDefault="00D04A53" w:rsidP="00AD2F05">
      <w:pPr>
        <w:spacing w:before="240"/>
      </w:pPr>
      <w:r>
        <w:t xml:space="preserve">Additionally, the Regulations impose requirements on these </w:t>
      </w:r>
      <w:r w:rsidR="0093329B">
        <w:t xml:space="preserve">covered persons </w:t>
      </w:r>
      <w:r w:rsidR="00091F94">
        <w:t xml:space="preserve">to keep records of how and when conflicted remuneration was rebated after 1 January 2021. </w:t>
      </w:r>
    </w:p>
    <w:p w14:paraId="207FF20E" w14:textId="3555F6F8" w:rsidR="00EB2A24" w:rsidRDefault="00EB2A24" w:rsidP="00AD2F05">
      <w:pPr>
        <w:spacing w:before="240"/>
      </w:pPr>
      <w:r>
        <w:t>The Regulat</w:t>
      </w:r>
      <w:r w:rsidR="00E65589">
        <w:t>ions apply from 1 January 2021.</w:t>
      </w:r>
    </w:p>
    <w:p w14:paraId="160412E7" w14:textId="219C6B15" w:rsidR="00E65589" w:rsidRDefault="00E65589" w:rsidP="00AD2F05">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32DC49F" w14:textId="08C4BDF4" w:rsidR="00E65589" w:rsidRDefault="00E65589" w:rsidP="00AD2F05">
      <w:pPr>
        <w:spacing w:before="240"/>
      </w:pPr>
      <w:r>
        <w:t>The Act does not specify any conditions that need to be met before the power to make regulations may be exercised.</w:t>
      </w:r>
    </w:p>
    <w:p w14:paraId="70D4C279" w14:textId="70BDB307" w:rsidR="007A423D" w:rsidRDefault="007A423D" w:rsidP="00AD2F05">
      <w:pPr>
        <w:spacing w:before="240"/>
      </w:pPr>
      <w:r>
        <w:t xml:space="preserve">Further details of the </w:t>
      </w:r>
      <w:r w:rsidR="00E65589">
        <w:t>Regulations</w:t>
      </w:r>
      <w:r>
        <w:t xml:space="preserve"> are set out in</w:t>
      </w:r>
      <w:r w:rsidR="00D04A53">
        <w:t xml:space="preserve"> the</w:t>
      </w:r>
      <w:r>
        <w:t xml:space="preserve"> </w:t>
      </w:r>
      <w:r>
        <w:rPr>
          <w:u w:val="single"/>
        </w:rPr>
        <w:t>Attachment</w:t>
      </w:r>
      <w:r w:rsidR="00E65589">
        <w:t>.</w:t>
      </w:r>
    </w:p>
    <w:p w14:paraId="2C2006ED" w14:textId="54A24854" w:rsidR="00D04A53" w:rsidRPr="00E65589" w:rsidRDefault="00D04A53" w:rsidP="00647BB7">
      <w:pPr>
        <w:spacing w:before="240"/>
      </w:pPr>
    </w:p>
    <w:p w14:paraId="3ED965AA" w14:textId="77777777" w:rsidR="00D04A53" w:rsidRDefault="00D04A53" w:rsidP="00647BB7">
      <w:pPr>
        <w:spacing w:before="240"/>
        <w:rPr>
          <w:i/>
        </w:rPr>
      </w:pPr>
    </w:p>
    <w:p w14:paraId="5F4228B4" w14:textId="77777777" w:rsidR="00D04A53" w:rsidRDefault="00D04A53" w:rsidP="00647BB7">
      <w:pPr>
        <w:spacing w:before="240"/>
        <w:rPr>
          <w:i/>
        </w:rPr>
      </w:pPr>
    </w:p>
    <w:p w14:paraId="6917A3C6" w14:textId="77777777" w:rsidR="00D04A53" w:rsidRPr="00647BB7" w:rsidRDefault="00D04A53" w:rsidP="00647BB7">
      <w:pPr>
        <w:spacing w:before="240"/>
        <w:rPr>
          <w:i/>
        </w:rPr>
      </w:pPr>
    </w:p>
    <w:p w14:paraId="05B3B43E" w14:textId="77777777" w:rsidR="00293CED" w:rsidRDefault="00293CED">
      <w:pPr>
        <w:spacing w:before="0" w:after="0"/>
        <w:rPr>
          <w:b/>
          <w:u w:val="single"/>
        </w:rPr>
      </w:pPr>
      <w:r>
        <w:rPr>
          <w:b/>
          <w:u w:val="single"/>
        </w:rPr>
        <w:br w:type="page"/>
      </w:r>
    </w:p>
    <w:p w14:paraId="45C26E53" w14:textId="50782493" w:rsidR="009143A0" w:rsidRDefault="00731FEA" w:rsidP="00076178">
      <w:pPr>
        <w:spacing w:before="240"/>
        <w:jc w:val="right"/>
        <w:rPr>
          <w:b/>
          <w:u w:val="single"/>
        </w:rPr>
      </w:pPr>
      <w:r w:rsidRPr="00731FEA">
        <w:rPr>
          <w:b/>
          <w:u w:val="single"/>
        </w:rPr>
        <w:lastRenderedPageBreak/>
        <w:t>ATTACHMENT</w:t>
      </w:r>
    </w:p>
    <w:p w14:paraId="4F0F4CE1" w14:textId="0F69684B" w:rsidR="00482B81" w:rsidRDefault="00795CC0" w:rsidP="00482B81">
      <w:pPr>
        <w:spacing w:before="240"/>
      </w:pPr>
      <w:r>
        <w:rPr>
          <w:b/>
          <w:u w:val="single"/>
        </w:rPr>
        <w:t xml:space="preserve">Details of the </w:t>
      </w:r>
      <w:r>
        <w:rPr>
          <w:b/>
          <w:i/>
          <w:u w:val="single"/>
        </w:rPr>
        <w:t>Treasury Laws Amendment (Ending Grandfathered Conflicted Remuneration) Regulations 2019</w:t>
      </w:r>
    </w:p>
    <w:p w14:paraId="236C5E46" w14:textId="66C2BDA1" w:rsidR="00795CC0" w:rsidRDefault="00795CC0" w:rsidP="00482B81">
      <w:pPr>
        <w:spacing w:before="240"/>
        <w:rPr>
          <w:u w:val="single"/>
        </w:rPr>
      </w:pPr>
      <w:r>
        <w:rPr>
          <w:u w:val="single"/>
        </w:rPr>
        <w:t>Section 1 – Name of Regulations</w:t>
      </w:r>
    </w:p>
    <w:p w14:paraId="2FE1067D" w14:textId="3DF91A5B" w:rsidR="00795CC0" w:rsidRPr="00795CC0" w:rsidRDefault="00795CC0" w:rsidP="00482B81">
      <w:pPr>
        <w:spacing w:before="240"/>
      </w:pPr>
      <w:r>
        <w:t xml:space="preserve">This section provides that the title of the instrument is the </w:t>
      </w:r>
      <w:r>
        <w:rPr>
          <w:i/>
        </w:rPr>
        <w:t>Treasury Laws Amendment (Ending Grandfathered Conflicted Remuneration) Regulations 2019</w:t>
      </w:r>
      <w:r w:rsidR="00E65589">
        <w:t xml:space="preserve"> (</w:t>
      </w:r>
      <w:r w:rsidR="00F91D56">
        <w:t>the Regulations</w:t>
      </w:r>
      <w:r>
        <w:t xml:space="preserve">). </w:t>
      </w:r>
    </w:p>
    <w:p w14:paraId="42F117BF" w14:textId="6588A3B1" w:rsidR="00795CC0" w:rsidRDefault="00795CC0" w:rsidP="00482B81">
      <w:pPr>
        <w:spacing w:before="240"/>
      </w:pPr>
      <w:r>
        <w:rPr>
          <w:u w:val="single"/>
        </w:rPr>
        <w:t>Section 2 – Commencement</w:t>
      </w:r>
    </w:p>
    <w:p w14:paraId="3B88D4C4" w14:textId="4C2AA1DD" w:rsidR="00795CC0" w:rsidRDefault="00B97AB4" w:rsidP="00482B81">
      <w:pPr>
        <w:spacing w:before="240"/>
      </w:pPr>
      <w:r>
        <w:t xml:space="preserve">This section provides that the Regulations commence on the </w:t>
      </w:r>
      <w:r w:rsidR="00CD14AC">
        <w:t xml:space="preserve">later of 1 January 2021 and the </w:t>
      </w:r>
      <w:r>
        <w:t xml:space="preserve">day after they are registered. </w:t>
      </w:r>
    </w:p>
    <w:p w14:paraId="45FC9C9C" w14:textId="5D9491CA" w:rsidR="00795CC0" w:rsidRDefault="00795CC0" w:rsidP="00482B81">
      <w:pPr>
        <w:spacing w:before="240"/>
      </w:pPr>
      <w:r>
        <w:rPr>
          <w:u w:val="single"/>
        </w:rPr>
        <w:t>Section 3 – Authority</w:t>
      </w:r>
    </w:p>
    <w:p w14:paraId="6B6ACFF5" w14:textId="33DFEDA5" w:rsidR="00795CC0" w:rsidRPr="00D04A53" w:rsidRDefault="00B97AB4" w:rsidP="00482B81">
      <w:pPr>
        <w:spacing w:before="240"/>
        <w:rPr>
          <w:i/>
        </w:rPr>
      </w:pPr>
      <w:r>
        <w:t xml:space="preserve">This section provides that the </w:t>
      </w:r>
      <w:r w:rsidR="00F91D56">
        <w:t>Regulations are</w:t>
      </w:r>
      <w:r>
        <w:t xml:space="preserve"> made under the </w:t>
      </w:r>
      <w:r>
        <w:rPr>
          <w:i/>
        </w:rPr>
        <w:t xml:space="preserve">Corporations </w:t>
      </w:r>
      <w:r w:rsidR="00CD14AC">
        <w:rPr>
          <w:i/>
        </w:rPr>
        <w:t>Act</w:t>
      </w:r>
      <w:r>
        <w:rPr>
          <w:i/>
        </w:rPr>
        <w:t xml:space="preserve"> 2001</w:t>
      </w:r>
      <w:r w:rsidR="00CD14AC">
        <w:rPr>
          <w:i/>
        </w:rPr>
        <w:t xml:space="preserve"> </w:t>
      </w:r>
      <w:r w:rsidR="00CD14AC">
        <w:t>(the Act)</w:t>
      </w:r>
      <w:r>
        <w:t xml:space="preserve">. </w:t>
      </w:r>
    </w:p>
    <w:p w14:paraId="27A9E5ED" w14:textId="607324E6" w:rsidR="00795CC0" w:rsidRDefault="00795CC0" w:rsidP="00482B81">
      <w:pPr>
        <w:spacing w:before="240"/>
        <w:rPr>
          <w:u w:val="single"/>
        </w:rPr>
      </w:pPr>
      <w:r>
        <w:rPr>
          <w:u w:val="single"/>
        </w:rPr>
        <w:t xml:space="preserve">Section 4 </w:t>
      </w:r>
      <w:r w:rsidR="00B97AB4">
        <w:rPr>
          <w:u w:val="single"/>
        </w:rPr>
        <w:t>–</w:t>
      </w:r>
      <w:r>
        <w:rPr>
          <w:u w:val="single"/>
        </w:rPr>
        <w:t xml:space="preserve"> Schedule</w:t>
      </w:r>
    </w:p>
    <w:p w14:paraId="5CD10DF1" w14:textId="051D252B" w:rsidR="00B97AB4" w:rsidRDefault="00B97AB4" w:rsidP="00482B81">
      <w:pPr>
        <w:spacing w:before="240"/>
      </w:pPr>
      <w:r>
        <w:t xml:space="preserve">This section provides that each instrument specified in a Schedule to the </w:t>
      </w:r>
      <w:r w:rsidR="00F91D56">
        <w:t>Regulations</w:t>
      </w:r>
      <w:r>
        <w:t xml:space="preserve"> is amended or repealed as set out in the applicable items in the Schedule concerned, and any other item in a Schedule to the Instrument has effect according to its terms. </w:t>
      </w:r>
    </w:p>
    <w:p w14:paraId="198B3755" w14:textId="32EAA6FB" w:rsidR="00B97AB4" w:rsidRDefault="00B97AB4" w:rsidP="00482B81">
      <w:pPr>
        <w:spacing w:before="240"/>
        <w:rPr>
          <w:b/>
        </w:rPr>
      </w:pPr>
      <w:r>
        <w:rPr>
          <w:b/>
        </w:rPr>
        <w:t>Schedule 1 – Amendments</w:t>
      </w:r>
    </w:p>
    <w:p w14:paraId="652E908D" w14:textId="0218ADD6" w:rsidR="00B97AB4" w:rsidRDefault="00B97AB4" w:rsidP="00482B81">
      <w:pPr>
        <w:spacing w:before="240"/>
      </w:pPr>
      <w:r>
        <w:rPr>
          <w:b/>
        </w:rPr>
        <w:t>Item 1</w:t>
      </w:r>
    </w:p>
    <w:p w14:paraId="5D2C57C8" w14:textId="77777777" w:rsidR="005B2AD0" w:rsidRDefault="00E65589" w:rsidP="00482B81">
      <w:pPr>
        <w:spacing w:before="240"/>
      </w:pPr>
      <w:r>
        <w:t xml:space="preserve">Item 1 in Schedule 1 to the Regulations </w:t>
      </w:r>
      <w:r w:rsidR="00B97AB4">
        <w:t xml:space="preserve">amends the </w:t>
      </w:r>
      <w:r w:rsidR="00B97AB4">
        <w:rPr>
          <w:i/>
        </w:rPr>
        <w:t>Corporations Regulations 2001</w:t>
      </w:r>
      <w:r w:rsidR="0020019E">
        <w:rPr>
          <w:i/>
        </w:rPr>
        <w:t xml:space="preserve"> </w:t>
      </w:r>
      <w:r w:rsidR="0020019E">
        <w:t>(the Corporations Regulations)</w:t>
      </w:r>
      <w:r w:rsidR="00B97AB4">
        <w:t xml:space="preserve"> to provide for a scheme under which </w:t>
      </w:r>
      <w:r w:rsidR="00DF3019">
        <w:t>persons</w:t>
      </w:r>
      <w:r w:rsidR="00293CED">
        <w:t xml:space="preserve"> that are</w:t>
      </w:r>
      <w:r w:rsidR="00DF3019">
        <w:t xml:space="preserve"> legally obliged to pay conflicted remuneration after 1 January 2021 </w:t>
      </w:r>
      <w:r w:rsidR="00EA0BA5">
        <w:t xml:space="preserve">(disregarding the ban on conflicted remuneration in Subdivision C of Part 7.7A of the Act) </w:t>
      </w:r>
      <w:r w:rsidR="00DF3019">
        <w:t xml:space="preserve">must pay amounts or provide monetary benefits based on that conflicted remuneration to affected retail clients. </w:t>
      </w:r>
      <w:r w:rsidR="00D63EA5">
        <w:t>Those persons are persons covered by</w:t>
      </w:r>
      <w:r w:rsidR="00C13821">
        <w:t xml:space="preserve"> proposed</w:t>
      </w:r>
      <w:r w:rsidR="00D63EA5">
        <w:t xml:space="preserve"> section 963M of the Act</w:t>
      </w:r>
      <w:r w:rsidR="00C13821">
        <w:t xml:space="preserve"> (a covered person)</w:t>
      </w:r>
      <w:r w:rsidR="00D63EA5">
        <w:t xml:space="preserve">. </w:t>
      </w:r>
      <w:r w:rsidR="00DA246A">
        <w:t xml:space="preserve">Proposed section 963M is contained in item 9 of Schedule 1 to the draft </w:t>
      </w:r>
      <w:r w:rsidR="00DA246A" w:rsidRPr="00D73863">
        <w:t>Treasury Laws Amendment (Ending Grandfathered Conflicted Remuneration) Bill 2019</w:t>
      </w:r>
      <w:r w:rsidR="00DA246A">
        <w:rPr>
          <w:i/>
        </w:rPr>
        <w:t xml:space="preserve"> </w:t>
      </w:r>
      <w:r w:rsidR="00DA246A">
        <w:t>(the Bill)</w:t>
      </w:r>
      <w:r w:rsidR="00AC272F">
        <w:t xml:space="preserve">. </w:t>
      </w:r>
    </w:p>
    <w:p w14:paraId="3385D31B" w14:textId="09307FA2" w:rsidR="007A49BA" w:rsidRDefault="00EA0BA5" w:rsidP="00482B81">
      <w:pPr>
        <w:spacing w:before="240"/>
      </w:pPr>
      <w:proofErr w:type="spellStart"/>
      <w:r>
        <w:t>Subregulation</w:t>
      </w:r>
      <w:proofErr w:type="spellEnd"/>
      <w:r>
        <w:t xml:space="preserve"> 7.7A.15AJ(1) </w:t>
      </w:r>
      <w:r w:rsidR="007A49BA">
        <w:t>in</w:t>
      </w:r>
      <w:r w:rsidR="00AB43ED">
        <w:t xml:space="preserve"> item 1 in</w:t>
      </w:r>
      <w:r w:rsidR="007A49BA">
        <w:t xml:space="preserve"> Schedule 1 to the </w:t>
      </w:r>
      <w:r w:rsidR="00AB43ED">
        <w:t>Regulations</w:t>
      </w:r>
      <w:r w:rsidR="007A49BA">
        <w:t xml:space="preserve"> provides that the new Subdivision </w:t>
      </w:r>
      <w:r w:rsidR="00AB43ED">
        <w:t xml:space="preserve">containing the rebate scheme (Subdivision </w:t>
      </w:r>
      <w:r w:rsidR="007A49BA">
        <w:t xml:space="preserve">4A </w:t>
      </w:r>
      <w:r w:rsidR="00AB43ED">
        <w:t xml:space="preserve">of the Corporations Regulations) </w:t>
      </w:r>
      <w:r w:rsidR="007A49BA">
        <w:t xml:space="preserve">is made for </w:t>
      </w:r>
      <w:r w:rsidR="00C13821">
        <w:t xml:space="preserve">proposed </w:t>
      </w:r>
      <w:r w:rsidR="007A49BA">
        <w:t>subsection 963N(1) of the Act</w:t>
      </w:r>
      <w:r w:rsidR="00C13821">
        <w:t xml:space="preserve"> (contained in item 9 of Schedule 1 to </w:t>
      </w:r>
      <w:r w:rsidR="00DA246A">
        <w:t>the Bill</w:t>
      </w:r>
      <w:r w:rsidR="00C13821">
        <w:t>).</w:t>
      </w:r>
      <w:r w:rsidR="00CD14AC">
        <w:t xml:space="preserve"> </w:t>
      </w:r>
    </w:p>
    <w:p w14:paraId="5826FC41" w14:textId="67494BDB" w:rsidR="00AB43ED" w:rsidRPr="00AB43ED" w:rsidRDefault="00AB43ED" w:rsidP="00482B81">
      <w:pPr>
        <w:spacing w:before="240"/>
        <w:rPr>
          <w:rStyle w:val="Emphasis"/>
        </w:rPr>
      </w:pPr>
      <w:r w:rsidRPr="00AB43ED">
        <w:rPr>
          <w:rStyle w:val="Emphasis"/>
        </w:rPr>
        <w:t>Rebating where an amount of conflicted remuneration can be attributed to a particular client</w:t>
      </w:r>
    </w:p>
    <w:p w14:paraId="7F4D4452" w14:textId="7D65881C" w:rsidR="00180DD3" w:rsidRDefault="00AB43ED" w:rsidP="00482B81">
      <w:pPr>
        <w:spacing w:before="240"/>
      </w:pPr>
      <w:r>
        <w:t>A</w:t>
      </w:r>
      <w:r w:rsidR="00180DD3">
        <w:t xml:space="preserve"> </w:t>
      </w:r>
      <w:r w:rsidR="00C13821">
        <w:t xml:space="preserve">covered </w:t>
      </w:r>
      <w:r w:rsidR="00180DD3">
        <w:t>person must comply with regulation 7.7A.15AL if the conflicted remuneration can be attributed to a particular client</w:t>
      </w:r>
      <w:r>
        <w:t xml:space="preserve"> (paragraph 7.7A.15AK(a), item 1, Schedule 1)</w:t>
      </w:r>
      <w:r w:rsidR="00180DD3">
        <w:t xml:space="preserve">. </w:t>
      </w:r>
      <w:r w:rsidR="00966D3E">
        <w:t xml:space="preserve">This is likely to be the case where the payment of conflicted remuneration was triggered as a result of a particular product being recommended to and acquired by a client (commonly referred to as a ‘commission’). </w:t>
      </w:r>
    </w:p>
    <w:p w14:paraId="1309F40B" w14:textId="2DBFCB4E" w:rsidR="00AB43ED" w:rsidRDefault="00C06AFC" w:rsidP="00482B81">
      <w:pPr>
        <w:spacing w:before="240"/>
      </w:pPr>
      <w:r>
        <w:t xml:space="preserve">Under regulation </w:t>
      </w:r>
      <w:r w:rsidR="00180DD3">
        <w:t>7.7A.15AL</w:t>
      </w:r>
      <w:r w:rsidR="008E5FCB">
        <w:t xml:space="preserve"> </w:t>
      </w:r>
      <w:r w:rsidR="00D63EA5">
        <w:t>(</w:t>
      </w:r>
      <w:r w:rsidR="00AB43ED">
        <w:t>item 1</w:t>
      </w:r>
      <w:r w:rsidR="00D63EA5">
        <w:t xml:space="preserve">, </w:t>
      </w:r>
      <w:r w:rsidR="00AB43ED">
        <w:t>Schedule 1</w:t>
      </w:r>
      <w:r w:rsidR="00D63EA5">
        <w:t>)</w:t>
      </w:r>
      <w:r w:rsidR="00AB43ED">
        <w:t xml:space="preserve"> </w:t>
      </w:r>
      <w:r w:rsidR="00D63EA5">
        <w:t xml:space="preserve">the </w:t>
      </w:r>
      <w:r w:rsidR="00C13821">
        <w:t xml:space="preserve">covered </w:t>
      </w:r>
      <w:r w:rsidR="00D63EA5">
        <w:t xml:space="preserve">person </w:t>
      </w:r>
      <w:r w:rsidR="00180DD3">
        <w:t xml:space="preserve">must pay the amount of the conflicted remuneration </w:t>
      </w:r>
      <w:r w:rsidR="00D63EA5">
        <w:t>to the client</w:t>
      </w:r>
      <w:r w:rsidR="00DA246A">
        <w:t xml:space="preserve"> </w:t>
      </w:r>
      <w:r w:rsidR="00180DD3">
        <w:t>no later than 10 business days after the day by which the covered person is legally obliged (</w:t>
      </w:r>
      <w:r w:rsidR="00EA0BA5">
        <w:t>disregarding the ban</w:t>
      </w:r>
      <w:r w:rsidR="00180DD3">
        <w:t>) to pay the conflicted remuneration to another person.</w:t>
      </w:r>
    </w:p>
    <w:p w14:paraId="127FEA4E" w14:textId="5872C721" w:rsidR="00AB43ED" w:rsidRPr="00AB43ED" w:rsidRDefault="00AB43ED" w:rsidP="00482B81">
      <w:pPr>
        <w:spacing w:before="240"/>
        <w:rPr>
          <w:i/>
          <w:iCs/>
        </w:rPr>
      </w:pPr>
      <w:r w:rsidRPr="00AB43ED">
        <w:rPr>
          <w:rStyle w:val="Emphasis"/>
        </w:rPr>
        <w:t>Rebating where an amount of conflicted remuneration can</w:t>
      </w:r>
      <w:r>
        <w:rPr>
          <w:rStyle w:val="Emphasis"/>
        </w:rPr>
        <w:t>not</w:t>
      </w:r>
      <w:r w:rsidRPr="00AB43ED">
        <w:rPr>
          <w:rStyle w:val="Emphasis"/>
        </w:rPr>
        <w:t xml:space="preserve"> be attributed to a particular client</w:t>
      </w:r>
    </w:p>
    <w:p w14:paraId="3CE2A3C5" w14:textId="783D1C97" w:rsidR="00180DD3" w:rsidRDefault="00AB43ED" w:rsidP="00482B81">
      <w:pPr>
        <w:spacing w:before="240"/>
      </w:pPr>
      <w:r>
        <w:t xml:space="preserve">If the conflicted remuneration cannot be attributed to a particular client, a </w:t>
      </w:r>
      <w:r w:rsidR="00C13821">
        <w:t xml:space="preserve">covered </w:t>
      </w:r>
      <w:r>
        <w:t>person must comply with regulation 7.7A.15AM (paragraph 7.7A.15AK(b), item 1, Schedule 1).</w:t>
      </w:r>
      <w:r w:rsidR="00966D3E">
        <w:t xml:space="preserve"> It is likely to be the case that a payment of conflicted remuneration cannot be attributed to a particular client where the payment is </w:t>
      </w:r>
      <w:r w:rsidR="007F48D0">
        <w:t>related to the volume of products sold, for example, rebates related to the funds under advice invest</w:t>
      </w:r>
      <w:r w:rsidR="004367A6">
        <w:t>ed</w:t>
      </w:r>
      <w:r w:rsidR="007F48D0">
        <w:t xml:space="preserve"> through a product platform. </w:t>
      </w:r>
    </w:p>
    <w:p w14:paraId="7AA9303F" w14:textId="0B622BBA" w:rsidR="00621DD7" w:rsidRDefault="00621DD7" w:rsidP="00482B81">
      <w:pPr>
        <w:spacing w:before="240"/>
      </w:pPr>
      <w:proofErr w:type="spellStart"/>
      <w:r>
        <w:t>Subregulation</w:t>
      </w:r>
      <w:proofErr w:type="spellEnd"/>
      <w:r>
        <w:t xml:space="preserve"> 7.7A.15AM(2) requires the covered person</w:t>
      </w:r>
      <w:r w:rsidR="00457BD4">
        <w:t xml:space="preserve"> </w:t>
      </w:r>
      <w:r>
        <w:t>to pay or provide a monetary benefit to each of the relevant clients in the affected client group.</w:t>
      </w:r>
    </w:p>
    <w:p w14:paraId="3A84FD90" w14:textId="0698211C" w:rsidR="000C4CCB" w:rsidRDefault="00077349" w:rsidP="00482B81">
      <w:pPr>
        <w:spacing w:before="240"/>
      </w:pPr>
      <w:r>
        <w:t>A payment must be made</w:t>
      </w:r>
      <w:r w:rsidR="00D34FAE">
        <w:t xml:space="preserve"> no later than 10 business days after the day by which the covered person is legally obliged (disregarding the </w:t>
      </w:r>
      <w:r w:rsidR="000C4CCB">
        <w:t>ban</w:t>
      </w:r>
      <w:r w:rsidR="00D34FAE">
        <w:t>) to give the conflicted remuneration to another person</w:t>
      </w:r>
      <w:r w:rsidR="00F610D3">
        <w:t xml:space="preserve"> (paragraph 7.7A.15AM(2)(a), item 1, Schedule 1)</w:t>
      </w:r>
      <w:r w:rsidR="00BA5AD9">
        <w:t>.</w:t>
      </w:r>
    </w:p>
    <w:p w14:paraId="3C0985C6" w14:textId="11A52E7E" w:rsidR="00D34FAE" w:rsidRDefault="000C4CCB" w:rsidP="00482B81">
      <w:pPr>
        <w:spacing w:before="240"/>
      </w:pPr>
      <w:r>
        <w:t xml:space="preserve">A monetary benefit must be provided no later </w:t>
      </w:r>
      <w:r w:rsidR="00AE0476">
        <w:t>than 1 year</w:t>
      </w:r>
      <w:r>
        <w:t xml:space="preserve"> after the date by which the covered person is legally obliged (disregarding the ban) to give the conflicted remuneration to another person. This </w:t>
      </w:r>
      <w:r w:rsidR="00AE0476">
        <w:t>1 year</w:t>
      </w:r>
      <w:r>
        <w:t xml:space="preserve"> limit </w:t>
      </w:r>
      <w:r w:rsidR="00AE0476">
        <w:t>allows</w:t>
      </w:r>
      <w:r>
        <w:t xml:space="preserve"> a non-monetary benefit </w:t>
      </w:r>
      <w:r w:rsidR="00BA6B41">
        <w:t xml:space="preserve">to </w:t>
      </w:r>
      <w:r>
        <w:t>be provided by means of a reduction in a product-based fee, which are frequently charged on an annual basis</w:t>
      </w:r>
      <w:r w:rsidR="00F610D3">
        <w:t xml:space="preserve"> (paragraph 7.7A.15AM(2)(</w:t>
      </w:r>
      <w:r w:rsidR="00DA246A">
        <w:t>b</w:t>
      </w:r>
      <w:r w:rsidR="00F610D3">
        <w:t>), item 1, Schedule 1)</w:t>
      </w:r>
      <w:r w:rsidR="00BA5AD9">
        <w:t>.</w:t>
      </w:r>
    </w:p>
    <w:p w14:paraId="64DBE7DE" w14:textId="107AE5D6" w:rsidR="00F55FEA" w:rsidRDefault="00D34FAE" w:rsidP="000C621B">
      <w:pPr>
        <w:spacing w:before="240"/>
      </w:pPr>
      <w:proofErr w:type="spellStart"/>
      <w:r>
        <w:t>Subregulation</w:t>
      </w:r>
      <w:proofErr w:type="spellEnd"/>
      <w:r>
        <w:t xml:space="preserve"> 7.7A.</w:t>
      </w:r>
      <w:r w:rsidR="006F2F71">
        <w:t>1</w:t>
      </w:r>
      <w:r>
        <w:t>5AM(3)</w:t>
      </w:r>
      <w:r w:rsidR="00AB43ED">
        <w:t xml:space="preserve"> </w:t>
      </w:r>
      <w:r>
        <w:t xml:space="preserve">provides that the </w:t>
      </w:r>
      <w:r w:rsidR="00F55FEA">
        <w:t xml:space="preserve">amount paid, or the monetary benefit provided, to each of </w:t>
      </w:r>
      <w:r w:rsidR="00AB43ED">
        <w:t xml:space="preserve">the clients under </w:t>
      </w:r>
      <w:proofErr w:type="spellStart"/>
      <w:r w:rsidR="00AB43ED">
        <w:t>subregulation</w:t>
      </w:r>
      <w:proofErr w:type="spellEnd"/>
      <w:r w:rsidR="00AB43ED">
        <w:t> </w:t>
      </w:r>
      <w:r w:rsidR="00F55FEA">
        <w:t xml:space="preserve">(2) must be an amount that is just and equitable in the circumstances. </w:t>
      </w:r>
    </w:p>
    <w:p w14:paraId="03F5B40C" w14:textId="273C6779" w:rsidR="00175643" w:rsidRDefault="00AB43ED" w:rsidP="00482B81">
      <w:pPr>
        <w:spacing w:before="240"/>
      </w:pPr>
      <w:r>
        <w:t xml:space="preserve">The </w:t>
      </w:r>
      <w:r w:rsidR="007C22FB">
        <w:t xml:space="preserve">covered person must take account of certain matters in deciding whether an amount is ‘just and equitable’ for the purposes of </w:t>
      </w:r>
      <w:proofErr w:type="spellStart"/>
      <w:r w:rsidR="007C22FB">
        <w:t>subregulation</w:t>
      </w:r>
      <w:proofErr w:type="spellEnd"/>
      <w:r w:rsidR="007C22FB">
        <w:t xml:space="preserve"> (</w:t>
      </w:r>
      <w:r w:rsidR="000C621B">
        <w:t>3</w:t>
      </w:r>
      <w:r w:rsidR="007C22FB">
        <w:t xml:space="preserve">). </w:t>
      </w:r>
      <w:r w:rsidR="00E65589">
        <w:t xml:space="preserve">The matters </w:t>
      </w:r>
      <w:r w:rsidR="00515B47">
        <w:t xml:space="preserve">are: (a) the amount of the conflicted remuneration; (b) </w:t>
      </w:r>
      <w:r w:rsidR="000C621B">
        <w:t xml:space="preserve">the sum of </w:t>
      </w:r>
      <w:r w:rsidR="00515B47">
        <w:t>the amount</w:t>
      </w:r>
      <w:r w:rsidR="000C621B">
        <w:t>s</w:t>
      </w:r>
      <w:r w:rsidR="00515B47">
        <w:t xml:space="preserve"> invested by the clients in financial products to which the conflicted remuneration relates; (c) the amount invested by each client in financial products to which the conflicted remuneration relates; (d) the amount mentioned in paragraph (c), expressed as a proportion of paragraph (b); (e) the structure of the fees (if any) that the clients are likely to have paid in respect of financial products to which the conflicted remuneration relate; </w:t>
      </w:r>
      <w:r w:rsidR="000C621B">
        <w:t xml:space="preserve">(f) the extent to which the sum of the amounts to be paid, and the amount of the monetary benefits </w:t>
      </w:r>
      <w:r w:rsidR="005F75CE">
        <w:t xml:space="preserve">to be </w:t>
      </w:r>
      <w:r w:rsidR="000C621B">
        <w:t xml:space="preserve">provided, to the clients under </w:t>
      </w:r>
      <w:proofErr w:type="spellStart"/>
      <w:r w:rsidR="000C621B">
        <w:t>subregulation</w:t>
      </w:r>
      <w:proofErr w:type="spellEnd"/>
      <w:r w:rsidR="000C621B">
        <w:t xml:space="preserve"> (2) equals the amount of the conflicted remuneration; </w:t>
      </w:r>
      <w:r w:rsidR="00515B47">
        <w:t>an</w:t>
      </w:r>
      <w:r w:rsidR="00884F6B">
        <w:t>d (</w:t>
      </w:r>
      <w:r w:rsidR="000C621B">
        <w:t>g</w:t>
      </w:r>
      <w:r w:rsidR="00884F6B">
        <w:t>) any other relevant matter</w:t>
      </w:r>
      <w:r w:rsidR="00515B47">
        <w:t xml:space="preserve"> </w:t>
      </w:r>
      <w:r>
        <w:t>(</w:t>
      </w:r>
      <w:proofErr w:type="spellStart"/>
      <w:r>
        <w:t>subregulation</w:t>
      </w:r>
      <w:proofErr w:type="spellEnd"/>
      <w:r>
        <w:t xml:space="preserve"> 7.7A.15AM(5), item 1, Schedule 1)</w:t>
      </w:r>
      <w:r w:rsidR="00884F6B">
        <w:t>.</w:t>
      </w:r>
    </w:p>
    <w:p w14:paraId="4DF2CAC7" w14:textId="2F574B32" w:rsidR="00A64167" w:rsidRDefault="00A64167" w:rsidP="00482B81">
      <w:pPr>
        <w:spacing w:before="240"/>
        <w:rPr>
          <w:b/>
        </w:rPr>
      </w:pPr>
      <w:r w:rsidRPr="00D04A53">
        <w:rPr>
          <w:b/>
        </w:rPr>
        <w:t xml:space="preserve">Item 2 </w:t>
      </w:r>
    </w:p>
    <w:p w14:paraId="42EC9A73" w14:textId="4D09BF36" w:rsidR="00A64167" w:rsidRPr="00393BB7" w:rsidRDefault="00A64167" w:rsidP="00482B81">
      <w:pPr>
        <w:spacing w:before="240"/>
      </w:pPr>
      <w:r w:rsidRPr="00393BB7">
        <w:t>Item 2 of Schedule 1 to the Regulations repeals Subdivision 5 of Division 4 of Part</w:t>
      </w:r>
      <w:r w:rsidR="00F610D3">
        <w:t> </w:t>
      </w:r>
      <w:r w:rsidRPr="00393BB7">
        <w:t xml:space="preserve">7.7A of the </w:t>
      </w:r>
      <w:r w:rsidR="0020019E">
        <w:t>Corporations Regulations</w:t>
      </w:r>
      <w:r w:rsidRPr="00393BB7">
        <w:t xml:space="preserve">. </w:t>
      </w:r>
      <w:r w:rsidR="007F412A" w:rsidRPr="00393BB7">
        <w:t>This Subdivision ma</w:t>
      </w:r>
      <w:r w:rsidR="000C4CCB">
        <w:t>kes</w:t>
      </w:r>
      <w:r w:rsidR="007F412A" w:rsidRPr="00393BB7">
        <w:t xml:space="preserve"> further </w:t>
      </w:r>
      <w:r w:rsidR="000C4CCB">
        <w:t>grandfathering</w:t>
      </w:r>
      <w:r w:rsidR="007F412A" w:rsidRPr="00393BB7">
        <w:t xml:space="preserve"> arrangements entered into before </w:t>
      </w:r>
      <w:r w:rsidR="000C4CCB">
        <w:t>the relevant application day specified in the Act</w:t>
      </w:r>
      <w:r w:rsidR="00FF09A5">
        <w:t>,</w:t>
      </w:r>
      <w:r w:rsidR="000C4CCB">
        <w:t xml:space="preserve"> generally </w:t>
      </w:r>
      <w:r w:rsidR="007F412A" w:rsidRPr="00393BB7">
        <w:t>1</w:t>
      </w:r>
      <w:r w:rsidR="000C4CCB">
        <w:t> </w:t>
      </w:r>
      <w:r w:rsidR="007F412A" w:rsidRPr="00393BB7">
        <w:t>July</w:t>
      </w:r>
      <w:r w:rsidR="000C4CCB">
        <w:t> </w:t>
      </w:r>
      <w:r w:rsidR="007F412A" w:rsidRPr="00393BB7">
        <w:t xml:space="preserve">2013. Repealing </w:t>
      </w:r>
      <w:r w:rsidR="000C4CCB">
        <w:t>this Subdivision</w:t>
      </w:r>
      <w:r w:rsidR="007F412A" w:rsidRPr="00393BB7">
        <w:t xml:space="preserve"> turns off the grandfathering </w:t>
      </w:r>
      <w:r w:rsidR="000C4CCB">
        <w:t>arrangements</w:t>
      </w:r>
      <w:r w:rsidR="007F412A" w:rsidRPr="00393BB7">
        <w:t xml:space="preserve"> prescribed in that Subdivision. </w:t>
      </w:r>
    </w:p>
    <w:p w14:paraId="003BE437" w14:textId="562B60E3" w:rsidR="007F412A" w:rsidRPr="00393BB7" w:rsidRDefault="007F412A" w:rsidP="00482B81">
      <w:pPr>
        <w:spacing w:before="240"/>
        <w:rPr>
          <w:b/>
        </w:rPr>
      </w:pPr>
      <w:r w:rsidRPr="00D04A53">
        <w:rPr>
          <w:b/>
        </w:rPr>
        <w:t>Item 3</w:t>
      </w:r>
    </w:p>
    <w:p w14:paraId="249DD61A" w14:textId="62F5ED53" w:rsidR="007F412A" w:rsidRDefault="007F412A" w:rsidP="00482B81">
      <w:pPr>
        <w:spacing w:before="240"/>
      </w:pPr>
      <w:r w:rsidRPr="00393BB7">
        <w:t xml:space="preserve">Item 3 of Schedule 1 to the Regulations inserts a new regulation 7.8.11B into the </w:t>
      </w:r>
      <w:r w:rsidR="005B4C07">
        <w:t xml:space="preserve">Corporations </w:t>
      </w:r>
      <w:r w:rsidRPr="00393BB7">
        <w:t xml:space="preserve">Regulations. </w:t>
      </w:r>
    </w:p>
    <w:p w14:paraId="4419A767" w14:textId="2B8B4BAE" w:rsidR="00AB43ED" w:rsidRDefault="005B4C07" w:rsidP="00482B81">
      <w:pPr>
        <w:spacing w:before="240"/>
      </w:pPr>
      <w:r>
        <w:t>Regulation 7.8.11B requires a financial services licen</w:t>
      </w:r>
      <w:r w:rsidR="00746905">
        <w:t xml:space="preserve">see who is a </w:t>
      </w:r>
      <w:r w:rsidR="00C13821">
        <w:t>covered person</w:t>
      </w:r>
      <w:r>
        <w:t xml:space="preserve"> to keep certain records, to enable compliance with the rebating requirements in </w:t>
      </w:r>
      <w:r w:rsidR="00FF09A5">
        <w:t>i</w:t>
      </w:r>
      <w:r>
        <w:t xml:space="preserve">tem 1 to be monitored. It is made for the purposes of paragraph 988E(g) </w:t>
      </w:r>
      <w:r w:rsidR="00746905">
        <w:t xml:space="preserve">and section 988F of the Act, which relate to the record keeping obligations of financial services licensees. </w:t>
      </w:r>
    </w:p>
    <w:p w14:paraId="7F024A0B" w14:textId="02057C05" w:rsidR="0095216F" w:rsidRPr="00393BB7" w:rsidRDefault="0095216F" w:rsidP="00482B81">
      <w:pPr>
        <w:spacing w:before="240"/>
      </w:pPr>
      <w:proofErr w:type="spellStart"/>
      <w:r w:rsidRPr="00393BB7">
        <w:t>Subregulation</w:t>
      </w:r>
      <w:proofErr w:type="spellEnd"/>
      <w:r w:rsidRPr="00393BB7">
        <w:t xml:space="preserve"> 7.8.11B(1)</w:t>
      </w:r>
      <w:r w:rsidR="00AB43ED">
        <w:t xml:space="preserve"> </w:t>
      </w:r>
      <w:r w:rsidRPr="00393BB7">
        <w:t xml:space="preserve">requires financial services licensees who are persons covered by </w:t>
      </w:r>
      <w:r w:rsidR="009816D9">
        <w:t xml:space="preserve">proposed </w:t>
      </w:r>
      <w:r w:rsidRPr="00393BB7">
        <w:t>section 963M of the Act to keep records</w:t>
      </w:r>
      <w:r w:rsidR="005B4C07">
        <w:t xml:space="preserve"> </w:t>
      </w:r>
      <w:r w:rsidR="00746905">
        <w:t>showing particulars of</w:t>
      </w:r>
      <w:r w:rsidRPr="00393BB7">
        <w:t xml:space="preserve">: (a) all conflicted remuneration the licensee is legally obliged (disregarding Subdivision C of Division 4 of Part 7.7A of the Act) to give to another person for a financial year; (b) all </w:t>
      </w:r>
      <w:r w:rsidR="005B4C07">
        <w:t>a</w:t>
      </w:r>
      <w:r w:rsidRPr="00393BB7">
        <w:t xml:space="preserve">mounts paid to clients by the licensee as required by regulation 7.7A.15AL for a financial year; and (c) all amounts paid and monetary benefits provided to clients by the licensee as required by regulation 7.7A.14AM for a financial year. </w:t>
      </w:r>
    </w:p>
    <w:p w14:paraId="2D727DC8" w14:textId="049211E0" w:rsidR="00746905" w:rsidRDefault="00746905" w:rsidP="00482B81">
      <w:pPr>
        <w:spacing w:before="240"/>
      </w:pPr>
      <w:proofErr w:type="spellStart"/>
      <w:r>
        <w:t>Subregulation</w:t>
      </w:r>
      <w:proofErr w:type="spellEnd"/>
      <w:r>
        <w:t xml:space="preserve"> 7.8.11B(2)</w:t>
      </w:r>
      <w:r w:rsidR="00AB43ED">
        <w:t xml:space="preserve"> </w:t>
      </w:r>
      <w:r>
        <w:t xml:space="preserve">imposes additional record keeping requirements on financial services licensees who are </w:t>
      </w:r>
      <w:r w:rsidR="00C13821">
        <w:t>covered persons</w:t>
      </w:r>
      <w:r>
        <w:t>.</w:t>
      </w:r>
    </w:p>
    <w:p w14:paraId="14D9800C" w14:textId="547B1CB6" w:rsidR="007F412A" w:rsidRPr="00393BB7" w:rsidRDefault="0095216F" w:rsidP="00482B81">
      <w:pPr>
        <w:spacing w:before="240"/>
      </w:pPr>
      <w:r w:rsidRPr="00393BB7">
        <w:t xml:space="preserve">Paragraph </w:t>
      </w:r>
      <w:r w:rsidR="00EA15A5" w:rsidRPr="00393BB7">
        <w:t>7.8.11B(2)</w:t>
      </w:r>
      <w:r w:rsidRPr="00393BB7">
        <w:t xml:space="preserve">(a)  </w:t>
      </w:r>
      <w:r w:rsidR="00746905">
        <w:t>relates to</w:t>
      </w:r>
      <w:r w:rsidR="003A3C25" w:rsidRPr="00393BB7">
        <w:t xml:space="preserve"> amount</w:t>
      </w:r>
      <w:r w:rsidR="00746905">
        <w:t>s</w:t>
      </w:r>
      <w:r w:rsidR="003A3C25" w:rsidRPr="00393BB7">
        <w:t xml:space="preserve"> paid by the licensee under regulation 7.7A.15AL. The</w:t>
      </w:r>
      <w:r w:rsidR="00746905">
        <w:t xml:space="preserve"> </w:t>
      </w:r>
      <w:r w:rsidR="003A3C25" w:rsidRPr="00393BB7">
        <w:t>records</w:t>
      </w:r>
      <w:r w:rsidR="00746905">
        <w:t xml:space="preserve"> the licensee must keep</w:t>
      </w:r>
      <w:r w:rsidR="003A3C25" w:rsidRPr="00393BB7">
        <w:t xml:space="preserve"> are: for each amount, an explanation of how the licensee ascertained that the conflicted remuneration could be attributed to the particular client</w:t>
      </w:r>
      <w:r w:rsidR="00C13821">
        <w:t>, including a description of the financial products to which the conflicted remuneration relates</w:t>
      </w:r>
      <w:r w:rsidR="003A3C25" w:rsidRPr="00393BB7">
        <w:t>; the date by which the licensee was required under that regulation to pay the amount; the date on which the amount was paid; and</w:t>
      </w:r>
      <w:r w:rsidR="00BA1BCA">
        <w:t>,</w:t>
      </w:r>
      <w:r w:rsidR="003A3C25" w:rsidRPr="00393BB7">
        <w:t xml:space="preserve"> a description of the manner in which the amount was paid. </w:t>
      </w:r>
    </w:p>
    <w:p w14:paraId="594F9FBF" w14:textId="7B314EBB" w:rsidR="00175643" w:rsidRDefault="003A3C25" w:rsidP="00482B81">
      <w:pPr>
        <w:spacing w:before="240"/>
      </w:pPr>
      <w:r w:rsidRPr="00393BB7">
        <w:t xml:space="preserve">Paragraph </w:t>
      </w:r>
      <w:r w:rsidR="00EA15A5" w:rsidRPr="00393BB7">
        <w:t>7.8.11B(2)</w:t>
      </w:r>
      <w:r w:rsidRPr="00393BB7">
        <w:t xml:space="preserve">(b)  </w:t>
      </w:r>
      <w:r w:rsidR="00BA1BCA">
        <w:t>relates to</w:t>
      </w:r>
      <w:r w:rsidRPr="00393BB7">
        <w:t xml:space="preserve"> amount</w:t>
      </w:r>
      <w:r w:rsidR="00BA1BCA">
        <w:t>s</w:t>
      </w:r>
      <w:r w:rsidRPr="00393BB7">
        <w:t xml:space="preserve"> paid or monetary benefit</w:t>
      </w:r>
      <w:r w:rsidR="004D6315">
        <w:t>s</w:t>
      </w:r>
      <w:r w:rsidRPr="00393BB7">
        <w:t xml:space="preserve"> given under regulation 7.7A.15AM</w:t>
      </w:r>
      <w:r w:rsidR="00BA1BCA">
        <w:t xml:space="preserve"> (i.e. in circumstances where the conflicted remuneration cannot be attributed to a particular client)</w:t>
      </w:r>
      <w:r w:rsidRPr="00393BB7">
        <w:t xml:space="preserve">. These records are: </w:t>
      </w:r>
      <w:r w:rsidR="008E371E">
        <w:t xml:space="preserve">an explanation of how the financial services licensee determined that the circumstances described in paragraph 7.7A.5AK(a) did not exist (i.e. why it was not possible to attribute the conflicted remuneration to a particular client); </w:t>
      </w:r>
      <w:r w:rsidRPr="00393BB7">
        <w:t>an explanation of how the financial services licensee ascertained the identity of each of the clients; how the licensee determined the amount that, in the circumstances, it was just and equitable to pay or provide to each of the clients</w:t>
      </w:r>
      <w:r w:rsidR="00C13821">
        <w:t>, including a description of the financial products to which the conflicted remuneration relates</w:t>
      </w:r>
      <w:r w:rsidRPr="00393BB7">
        <w:t xml:space="preserve">; the date by which the licensee was required under the regulation to pay or provide the monetary benefit; the date on which the amount was paid or the </w:t>
      </w:r>
      <w:r w:rsidR="009C1C72" w:rsidRPr="00393BB7">
        <w:t xml:space="preserve">monetary </w:t>
      </w:r>
      <w:r w:rsidRPr="00393BB7">
        <w:t>benefit provided</w:t>
      </w:r>
      <w:r w:rsidR="009C1C72" w:rsidRPr="00393BB7">
        <w:t>; and</w:t>
      </w:r>
      <w:r w:rsidR="00BA1BCA">
        <w:t>,</w:t>
      </w:r>
      <w:r w:rsidR="009C1C72" w:rsidRPr="00393BB7">
        <w:t xml:space="preserve"> a description of the manner in which the amount was paid or the monetary benefit was provided. </w:t>
      </w:r>
    </w:p>
    <w:p w14:paraId="06E54F72" w14:textId="77777777" w:rsidR="00AD4E0E" w:rsidRPr="00393BB7" w:rsidRDefault="00AD4E0E" w:rsidP="00482B81">
      <w:pPr>
        <w:spacing w:before="240"/>
      </w:pPr>
    </w:p>
    <w:p w14:paraId="00E1C9CB" w14:textId="234BB960" w:rsidR="009C1C72" w:rsidRPr="00393BB7" w:rsidRDefault="009C1C72" w:rsidP="00482B81">
      <w:pPr>
        <w:spacing w:before="240"/>
      </w:pPr>
      <w:r w:rsidRPr="00393BB7">
        <w:rPr>
          <w:b/>
        </w:rPr>
        <w:t>Item 4</w:t>
      </w:r>
    </w:p>
    <w:p w14:paraId="52CD2686" w14:textId="7DCA1B84" w:rsidR="009C1C72" w:rsidRPr="00393BB7" w:rsidRDefault="009C1C72" w:rsidP="00482B81">
      <w:pPr>
        <w:spacing w:before="240"/>
      </w:pPr>
      <w:r w:rsidRPr="00393BB7">
        <w:t xml:space="preserve">Item 4 of Schedule 1 to the Regulations inserts a new Part 10.33 into Chapter 10 of the </w:t>
      </w:r>
      <w:r w:rsidR="0065046D">
        <w:t xml:space="preserve">Corporations </w:t>
      </w:r>
      <w:r w:rsidRPr="00393BB7">
        <w:t xml:space="preserve">Regulations. </w:t>
      </w:r>
    </w:p>
    <w:p w14:paraId="15D5C00F" w14:textId="7DFDFA63" w:rsidR="009C1C72" w:rsidRPr="00393BB7" w:rsidRDefault="009C1C72" w:rsidP="00482B81">
      <w:pPr>
        <w:spacing w:before="240"/>
      </w:pPr>
      <w:r w:rsidRPr="00393BB7">
        <w:t xml:space="preserve">Regulation 10.33.01 provides that the amendment made by Item 2 of Schedule 1 to the Regulations </w:t>
      </w:r>
      <w:r w:rsidR="00406A6E" w:rsidRPr="00393BB7">
        <w:t>(repealing the grandfathering provisions in Subdivision 5 of Division 4 of Part 7.7A</w:t>
      </w:r>
      <w:r w:rsidR="0031531B">
        <w:t xml:space="preserve"> of the </w:t>
      </w:r>
      <w:r w:rsidR="0020019E">
        <w:t>Corporations Regulations</w:t>
      </w:r>
      <w:r w:rsidR="00406A6E" w:rsidRPr="00393BB7">
        <w:t>) applies to a benefit given on or after 1 January 2021, if the benefit is given under a</w:t>
      </w:r>
      <w:r w:rsidR="00EA15A5">
        <w:t xml:space="preserve"> previously grandfathered</w:t>
      </w:r>
      <w:r w:rsidR="00406A6E" w:rsidRPr="00393BB7">
        <w:t xml:space="preserve"> arrangement. </w:t>
      </w:r>
    </w:p>
    <w:p w14:paraId="6F56D9D5" w14:textId="63E372A6" w:rsidR="00406A6E" w:rsidRPr="00393BB7" w:rsidRDefault="00406A6E" w:rsidP="00482B81">
      <w:pPr>
        <w:spacing w:before="240"/>
        <w:rPr>
          <w:b/>
        </w:rPr>
      </w:pPr>
      <w:r w:rsidRPr="00393BB7">
        <w:t xml:space="preserve">Regulation 10.33.02 provides that the amendment made by Item 3 of Schedule 1 to the Regulations (record-keeping requirements for financial services licensees who are covered by </w:t>
      </w:r>
      <w:r w:rsidR="00DA246A">
        <w:t xml:space="preserve">proposed </w:t>
      </w:r>
      <w:r w:rsidRPr="00393BB7">
        <w:t xml:space="preserve">section 963M of the Act) applies to financial records relating to periods ending after 1 January 2021. </w:t>
      </w:r>
    </w:p>
    <w:p w14:paraId="1D558137" w14:textId="77777777" w:rsidR="007F412A" w:rsidRPr="007F412A" w:rsidRDefault="007F412A" w:rsidP="00482B81">
      <w:pPr>
        <w:spacing w:before="240"/>
        <w:rPr>
          <w:b/>
          <w:color w:val="FF0000"/>
        </w:rPr>
      </w:pPr>
    </w:p>
    <w:sectPr w:rsidR="007F412A" w:rsidRPr="007F412A" w:rsidSect="00392BBA">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3DE0" w14:textId="77777777" w:rsidR="000C621B" w:rsidRDefault="000C621B" w:rsidP="00954679">
      <w:pPr>
        <w:spacing w:before="0" w:after="0"/>
      </w:pPr>
      <w:r>
        <w:separator/>
      </w:r>
    </w:p>
  </w:endnote>
  <w:endnote w:type="continuationSeparator" w:id="0">
    <w:p w14:paraId="14678F25" w14:textId="77777777" w:rsidR="000C621B" w:rsidRDefault="000C621B" w:rsidP="00954679">
      <w:pPr>
        <w:spacing w:before="0" w:after="0"/>
      </w:pPr>
      <w:r>
        <w:continuationSeparator/>
      </w:r>
    </w:p>
  </w:endnote>
  <w:endnote w:type="continuationNotice" w:id="1">
    <w:p w14:paraId="5336FB67" w14:textId="77777777" w:rsidR="000C621B" w:rsidRDefault="000C621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7E48C" w14:textId="77777777" w:rsidR="000C621B" w:rsidRDefault="000C6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AA6C578" w14:textId="77777777" w:rsidR="000C621B" w:rsidRDefault="000C621B"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7C411C">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7C411C">
              <w:rPr>
                <w:bCs/>
                <w:noProof/>
              </w:rPr>
              <w:t>6</w:t>
            </w:r>
            <w:r w:rsidRPr="00954679">
              <w:rPr>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AA66" w14:textId="77777777" w:rsidR="000C621B" w:rsidRDefault="000C6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2EB23" w14:textId="77777777" w:rsidR="000C621B" w:rsidRDefault="000C621B" w:rsidP="00954679">
      <w:pPr>
        <w:spacing w:before="0" w:after="0"/>
      </w:pPr>
      <w:r>
        <w:separator/>
      </w:r>
    </w:p>
  </w:footnote>
  <w:footnote w:type="continuationSeparator" w:id="0">
    <w:p w14:paraId="7EB449E9" w14:textId="77777777" w:rsidR="000C621B" w:rsidRDefault="000C621B" w:rsidP="00954679">
      <w:pPr>
        <w:spacing w:before="0" w:after="0"/>
      </w:pPr>
      <w:r>
        <w:continuationSeparator/>
      </w:r>
    </w:p>
  </w:footnote>
  <w:footnote w:type="continuationNotice" w:id="1">
    <w:p w14:paraId="214891AC" w14:textId="77777777" w:rsidR="000C621B" w:rsidRDefault="000C621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65E2B" w14:textId="77777777" w:rsidR="000C621B" w:rsidRDefault="000C6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2A249" w14:textId="77777777" w:rsidR="000C621B" w:rsidRDefault="000C62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641C" w14:textId="77777777" w:rsidR="000C621B" w:rsidRDefault="000C62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ECB"/>
    <w:rsid w:val="00013390"/>
    <w:rsid w:val="00016EA2"/>
    <w:rsid w:val="00032181"/>
    <w:rsid w:val="00064AD5"/>
    <w:rsid w:val="00076178"/>
    <w:rsid w:val="00077349"/>
    <w:rsid w:val="00091F94"/>
    <w:rsid w:val="00095211"/>
    <w:rsid w:val="000A5502"/>
    <w:rsid w:val="000B39A1"/>
    <w:rsid w:val="000C10DF"/>
    <w:rsid w:val="000C4CCB"/>
    <w:rsid w:val="000C621B"/>
    <w:rsid w:val="000C6935"/>
    <w:rsid w:val="000D5CF1"/>
    <w:rsid w:val="00113B45"/>
    <w:rsid w:val="001561D6"/>
    <w:rsid w:val="001648D5"/>
    <w:rsid w:val="00175643"/>
    <w:rsid w:val="00180DD3"/>
    <w:rsid w:val="001A5128"/>
    <w:rsid w:val="001B7535"/>
    <w:rsid w:val="001E6A74"/>
    <w:rsid w:val="001F40D9"/>
    <w:rsid w:val="001F41D0"/>
    <w:rsid w:val="0020019E"/>
    <w:rsid w:val="00206824"/>
    <w:rsid w:val="002130CD"/>
    <w:rsid w:val="00220F16"/>
    <w:rsid w:val="00222819"/>
    <w:rsid w:val="00224D5C"/>
    <w:rsid w:val="00231956"/>
    <w:rsid w:val="00254C5B"/>
    <w:rsid w:val="0026124B"/>
    <w:rsid w:val="002674B3"/>
    <w:rsid w:val="00293CED"/>
    <w:rsid w:val="002B0185"/>
    <w:rsid w:val="002C226C"/>
    <w:rsid w:val="002D5177"/>
    <w:rsid w:val="003041FA"/>
    <w:rsid w:val="0031531B"/>
    <w:rsid w:val="003342CD"/>
    <w:rsid w:val="00335042"/>
    <w:rsid w:val="00336EE9"/>
    <w:rsid w:val="00344DD7"/>
    <w:rsid w:val="00362B70"/>
    <w:rsid w:val="00392BBA"/>
    <w:rsid w:val="00393BB7"/>
    <w:rsid w:val="003954FD"/>
    <w:rsid w:val="003A3C25"/>
    <w:rsid w:val="003B2C27"/>
    <w:rsid w:val="003C7907"/>
    <w:rsid w:val="003D60D7"/>
    <w:rsid w:val="003E0AEF"/>
    <w:rsid w:val="003E1CE3"/>
    <w:rsid w:val="003E1F99"/>
    <w:rsid w:val="003F0E67"/>
    <w:rsid w:val="00405DA3"/>
    <w:rsid w:val="00406A6E"/>
    <w:rsid w:val="004171DE"/>
    <w:rsid w:val="004367A6"/>
    <w:rsid w:val="0044100E"/>
    <w:rsid w:val="00452D5A"/>
    <w:rsid w:val="00457BD4"/>
    <w:rsid w:val="00462095"/>
    <w:rsid w:val="00482B81"/>
    <w:rsid w:val="00487665"/>
    <w:rsid w:val="004B3C0F"/>
    <w:rsid w:val="004C05E4"/>
    <w:rsid w:val="004D6315"/>
    <w:rsid w:val="004E34DA"/>
    <w:rsid w:val="004E39E1"/>
    <w:rsid w:val="004E4C48"/>
    <w:rsid w:val="004F56D0"/>
    <w:rsid w:val="00503E44"/>
    <w:rsid w:val="00515283"/>
    <w:rsid w:val="00515B47"/>
    <w:rsid w:val="00533926"/>
    <w:rsid w:val="005418EB"/>
    <w:rsid w:val="0055675D"/>
    <w:rsid w:val="00565537"/>
    <w:rsid w:val="00566E8F"/>
    <w:rsid w:val="0057422E"/>
    <w:rsid w:val="00574389"/>
    <w:rsid w:val="005833BE"/>
    <w:rsid w:val="005A7A7C"/>
    <w:rsid w:val="005B03FF"/>
    <w:rsid w:val="005B2AD0"/>
    <w:rsid w:val="005B4C07"/>
    <w:rsid w:val="005D7D5A"/>
    <w:rsid w:val="005E4BAC"/>
    <w:rsid w:val="005F75CE"/>
    <w:rsid w:val="0060130D"/>
    <w:rsid w:val="00621DD7"/>
    <w:rsid w:val="0064129F"/>
    <w:rsid w:val="00647BB7"/>
    <w:rsid w:val="0065046D"/>
    <w:rsid w:val="00665558"/>
    <w:rsid w:val="00680297"/>
    <w:rsid w:val="00680699"/>
    <w:rsid w:val="006873CE"/>
    <w:rsid w:val="006A0786"/>
    <w:rsid w:val="006B3BDF"/>
    <w:rsid w:val="006F2F71"/>
    <w:rsid w:val="00710E94"/>
    <w:rsid w:val="00731FEA"/>
    <w:rsid w:val="00736F61"/>
    <w:rsid w:val="00742253"/>
    <w:rsid w:val="00746905"/>
    <w:rsid w:val="007662AD"/>
    <w:rsid w:val="007662C7"/>
    <w:rsid w:val="00776306"/>
    <w:rsid w:val="00795CC0"/>
    <w:rsid w:val="007A2DC4"/>
    <w:rsid w:val="007A423D"/>
    <w:rsid w:val="007A49BA"/>
    <w:rsid w:val="007A55A7"/>
    <w:rsid w:val="007B1F10"/>
    <w:rsid w:val="007B335E"/>
    <w:rsid w:val="007B70C2"/>
    <w:rsid w:val="007C22FB"/>
    <w:rsid w:val="007C238A"/>
    <w:rsid w:val="007C411C"/>
    <w:rsid w:val="007E018D"/>
    <w:rsid w:val="007F1B71"/>
    <w:rsid w:val="007F412A"/>
    <w:rsid w:val="007F48D0"/>
    <w:rsid w:val="00804842"/>
    <w:rsid w:val="00805ED5"/>
    <w:rsid w:val="00807E7D"/>
    <w:rsid w:val="00831675"/>
    <w:rsid w:val="008552DB"/>
    <w:rsid w:val="00880D15"/>
    <w:rsid w:val="00884242"/>
    <w:rsid w:val="0088467C"/>
    <w:rsid w:val="00884F6B"/>
    <w:rsid w:val="00894579"/>
    <w:rsid w:val="008A5B67"/>
    <w:rsid w:val="008C6282"/>
    <w:rsid w:val="008D0A52"/>
    <w:rsid w:val="008D16F7"/>
    <w:rsid w:val="008D7A5B"/>
    <w:rsid w:val="008E1427"/>
    <w:rsid w:val="008E1C54"/>
    <w:rsid w:val="008E371E"/>
    <w:rsid w:val="008E5FCB"/>
    <w:rsid w:val="008F4BA0"/>
    <w:rsid w:val="00910CA5"/>
    <w:rsid w:val="009143A0"/>
    <w:rsid w:val="00930704"/>
    <w:rsid w:val="0093329B"/>
    <w:rsid w:val="00936902"/>
    <w:rsid w:val="0095216F"/>
    <w:rsid w:val="00954679"/>
    <w:rsid w:val="00966D3E"/>
    <w:rsid w:val="00977208"/>
    <w:rsid w:val="009816D9"/>
    <w:rsid w:val="009C1C72"/>
    <w:rsid w:val="009C6A1E"/>
    <w:rsid w:val="009E2F86"/>
    <w:rsid w:val="009E3D49"/>
    <w:rsid w:val="00A02CDC"/>
    <w:rsid w:val="00A12209"/>
    <w:rsid w:val="00A35206"/>
    <w:rsid w:val="00A36DF3"/>
    <w:rsid w:val="00A41505"/>
    <w:rsid w:val="00A42B9E"/>
    <w:rsid w:val="00A466B9"/>
    <w:rsid w:val="00A532DD"/>
    <w:rsid w:val="00A64167"/>
    <w:rsid w:val="00A80BCF"/>
    <w:rsid w:val="00A8369C"/>
    <w:rsid w:val="00AA1689"/>
    <w:rsid w:val="00AA5770"/>
    <w:rsid w:val="00AB0575"/>
    <w:rsid w:val="00AB43ED"/>
    <w:rsid w:val="00AC1D15"/>
    <w:rsid w:val="00AC272F"/>
    <w:rsid w:val="00AD2F05"/>
    <w:rsid w:val="00AD4E0E"/>
    <w:rsid w:val="00AD54C4"/>
    <w:rsid w:val="00AE0476"/>
    <w:rsid w:val="00AE5423"/>
    <w:rsid w:val="00AF4046"/>
    <w:rsid w:val="00AF6F9A"/>
    <w:rsid w:val="00B0272E"/>
    <w:rsid w:val="00B07B0C"/>
    <w:rsid w:val="00B25563"/>
    <w:rsid w:val="00B26D48"/>
    <w:rsid w:val="00B42EE1"/>
    <w:rsid w:val="00B44887"/>
    <w:rsid w:val="00B8293D"/>
    <w:rsid w:val="00B840D1"/>
    <w:rsid w:val="00B92478"/>
    <w:rsid w:val="00B97AB4"/>
    <w:rsid w:val="00BA1BCA"/>
    <w:rsid w:val="00BA5AD9"/>
    <w:rsid w:val="00BA6188"/>
    <w:rsid w:val="00BA6B41"/>
    <w:rsid w:val="00BC0A0E"/>
    <w:rsid w:val="00BD4BF1"/>
    <w:rsid w:val="00BD61A2"/>
    <w:rsid w:val="00BE484D"/>
    <w:rsid w:val="00C039EF"/>
    <w:rsid w:val="00C0513D"/>
    <w:rsid w:val="00C06AFC"/>
    <w:rsid w:val="00C13821"/>
    <w:rsid w:val="00C31927"/>
    <w:rsid w:val="00C37E05"/>
    <w:rsid w:val="00C44422"/>
    <w:rsid w:val="00C55953"/>
    <w:rsid w:val="00C55D29"/>
    <w:rsid w:val="00C83009"/>
    <w:rsid w:val="00CA0BE9"/>
    <w:rsid w:val="00CA138D"/>
    <w:rsid w:val="00CC7641"/>
    <w:rsid w:val="00CD14AC"/>
    <w:rsid w:val="00CD5070"/>
    <w:rsid w:val="00CF052D"/>
    <w:rsid w:val="00CF7B74"/>
    <w:rsid w:val="00D04A53"/>
    <w:rsid w:val="00D13794"/>
    <w:rsid w:val="00D2250B"/>
    <w:rsid w:val="00D24052"/>
    <w:rsid w:val="00D24386"/>
    <w:rsid w:val="00D31575"/>
    <w:rsid w:val="00D34626"/>
    <w:rsid w:val="00D34FAE"/>
    <w:rsid w:val="00D4257A"/>
    <w:rsid w:val="00D47C95"/>
    <w:rsid w:val="00D53B18"/>
    <w:rsid w:val="00D6163A"/>
    <w:rsid w:val="00D62601"/>
    <w:rsid w:val="00D62665"/>
    <w:rsid w:val="00D63EA5"/>
    <w:rsid w:val="00D73863"/>
    <w:rsid w:val="00D82E47"/>
    <w:rsid w:val="00D842D9"/>
    <w:rsid w:val="00D86E7A"/>
    <w:rsid w:val="00D94697"/>
    <w:rsid w:val="00DA246A"/>
    <w:rsid w:val="00DB4271"/>
    <w:rsid w:val="00DB79A4"/>
    <w:rsid w:val="00DC0CDE"/>
    <w:rsid w:val="00DC37A6"/>
    <w:rsid w:val="00DC4D72"/>
    <w:rsid w:val="00DC560C"/>
    <w:rsid w:val="00DE335C"/>
    <w:rsid w:val="00DF3019"/>
    <w:rsid w:val="00DF7C71"/>
    <w:rsid w:val="00E00ECB"/>
    <w:rsid w:val="00E0624D"/>
    <w:rsid w:val="00E12FBC"/>
    <w:rsid w:val="00E429E8"/>
    <w:rsid w:val="00E4438C"/>
    <w:rsid w:val="00E457F3"/>
    <w:rsid w:val="00E65589"/>
    <w:rsid w:val="00E66F35"/>
    <w:rsid w:val="00E92F19"/>
    <w:rsid w:val="00EA0BA5"/>
    <w:rsid w:val="00EA15A5"/>
    <w:rsid w:val="00EA497E"/>
    <w:rsid w:val="00EB2A24"/>
    <w:rsid w:val="00EB2AEF"/>
    <w:rsid w:val="00EB7E71"/>
    <w:rsid w:val="00EC6106"/>
    <w:rsid w:val="00EC7571"/>
    <w:rsid w:val="00EF010C"/>
    <w:rsid w:val="00F109D4"/>
    <w:rsid w:val="00F15EE9"/>
    <w:rsid w:val="00F25F95"/>
    <w:rsid w:val="00F36B9D"/>
    <w:rsid w:val="00F47585"/>
    <w:rsid w:val="00F55FEA"/>
    <w:rsid w:val="00F610D3"/>
    <w:rsid w:val="00F85E6F"/>
    <w:rsid w:val="00F91D56"/>
    <w:rsid w:val="00FA7610"/>
    <w:rsid w:val="00FC7302"/>
    <w:rsid w:val="00FD6400"/>
    <w:rsid w:val="00FE04E4"/>
    <w:rsid w:val="00FE27A6"/>
    <w:rsid w:val="00FE73F9"/>
    <w:rsid w:val="00FF09A5"/>
    <w:rsid w:val="00FF1057"/>
    <w:rsid w:val="00FF1167"/>
    <w:rsid w:val="00FF3299"/>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C1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Emphasis">
    <w:name w:val="Emphasis"/>
    <w:basedOn w:val="DefaultParagraphFont"/>
    <w:uiPriority w:val="20"/>
    <w:qFormat/>
    <w:rsid w:val="00AB4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styleId="Emphasis">
    <w:name w:val="Emphasis"/>
    <w:basedOn w:val="DefaultParagraphFont"/>
    <w:uiPriority w:val="20"/>
    <w:qFormat/>
    <w:rsid w:val="00AB4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CAC63098514B49851EFD837C5292A7"/>
        <w:category>
          <w:name w:val="General"/>
          <w:gallery w:val="placeholder"/>
        </w:category>
        <w:types>
          <w:type w:val="bbPlcHdr"/>
        </w:types>
        <w:behaviors>
          <w:behavior w:val="content"/>
        </w:behaviors>
        <w:guid w:val="{365DD77D-5BF7-4D90-9B77-56DD9971881B}"/>
      </w:docPartPr>
      <w:docPartBody>
        <w:p w14:paraId="7BDEDCA8" w14:textId="77777777" w:rsidR="00C3115E" w:rsidRDefault="00C3115E">
          <w:pPr>
            <w:pStyle w:val="51CAC63098514B49851EFD837C5292A7"/>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5E"/>
    <w:rsid w:val="00010EE7"/>
    <w:rsid w:val="0013532C"/>
    <w:rsid w:val="006421D3"/>
    <w:rsid w:val="00C31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BDEDC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CAC63098514B49851EFD837C5292A7">
    <w:name w:val="51CAC63098514B49851EFD837C5292A7"/>
  </w:style>
  <w:style w:type="paragraph" w:customStyle="1" w:styleId="201F257C85F44511A216EA72FB087492">
    <w:name w:val="201F257C85F44511A216EA72FB087492"/>
  </w:style>
  <w:style w:type="paragraph" w:customStyle="1" w:styleId="03AB8C8603F64AB88261351F5B334B84">
    <w:name w:val="03AB8C8603F64AB88261351F5B334B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CAC63098514B49851EFD837C5292A7">
    <w:name w:val="51CAC63098514B49851EFD837C5292A7"/>
  </w:style>
  <w:style w:type="paragraph" w:customStyle="1" w:styleId="201F257C85F44511A216EA72FB087492">
    <w:name w:val="201F257C85F44511A216EA72FB087492"/>
  </w:style>
  <w:style w:type="paragraph" w:customStyle="1" w:styleId="03AB8C8603F64AB88261351F5B334B84">
    <w:name w:val="03AB8C8603F64AB88261351F5B334B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18553" ma:contentTypeDescription=" " ma:contentTypeScope="" ma:versionID="1c8dee0ebc81d335f1e930e5fc773e44">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035defeec2a07384202969f79448ec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f563589-9cf9-4143-b1eb-fb0534803d38">2019MG-93-35264</_dlc_DocId>
    <TaxCatchAll xmlns="0f563589-9cf9-4143-b1eb-fb0534803d38">
      <Value>7</Value>
    </TaxCatchAll>
    <IconOverlay xmlns="http://schemas.microsoft.com/sharepoint/v4" xsi:nil="true"/>
    <_dlc_DocIdUrl xmlns="0f563589-9cf9-4143-b1eb-fb0534803d38">
      <Url>http://tweb/sites/mg/fsd/_layouts/15/DocIdRedir.aspx?ID=2019MG-93-35264</Url>
      <Description>2019MG-93-35264</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FFAD-453D-44E4-B9AE-C70E49E60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1F46E-C9BF-4DE6-84F6-05E492762B46}">
  <ds:schemaRefs>
    <ds:schemaRef ds:uri="http://schemas.microsoft.com/sharepoint/v3/contenttype/forms"/>
  </ds:schemaRefs>
</ds:datastoreItem>
</file>

<file path=customXml/itemProps3.xml><?xml version="1.0" encoding="utf-8"?>
<ds:datastoreItem xmlns:ds="http://schemas.openxmlformats.org/officeDocument/2006/customXml" ds:itemID="{ADB69257-92EE-4095-ADFB-4D893D47BD83}">
  <ds:schemaRefs>
    <ds:schemaRef ds:uri="http://schemas.microsoft.com/office/2006/documentManagement/types"/>
    <ds:schemaRef ds:uri="d4dd4adf-ddb3-46a3-8d7c-fab3fb2a6bc7"/>
    <ds:schemaRef ds:uri="http://purl.org/dc/elements/1.1/"/>
    <ds:schemaRef ds:uri="http://schemas.microsoft.com/office/2006/metadata/properties"/>
    <ds:schemaRef ds:uri="http://schemas.microsoft.com/office/infopath/2007/PartnerControls"/>
    <ds:schemaRef ds:uri="http://purl.org/dc/terms/"/>
    <ds:schemaRef ds:uri="0f563589-9cf9-4143-b1eb-fb0534803d38"/>
    <ds:schemaRef ds:uri="http://schemas.microsoft.com/sharepoint/v4"/>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EE247E4D-2B6B-4704-AE8A-BC0E44DE44A3}">
  <ds:schemaRefs>
    <ds:schemaRef ds:uri="http://schemas.microsoft.com/sharepoint/events"/>
  </ds:schemaRefs>
</ds:datastoreItem>
</file>

<file path=customXml/itemProps5.xml><?xml version="1.0" encoding="utf-8"?>
<ds:datastoreItem xmlns:ds="http://schemas.openxmlformats.org/officeDocument/2006/customXml" ds:itemID="{7FC483AE-8D33-4D74-A36E-2AD7B36DE20A}">
  <ds:schemaRefs>
    <ds:schemaRef ds:uri="office.server.policy"/>
  </ds:schemaRefs>
</ds:datastoreItem>
</file>

<file path=customXml/itemProps6.xml><?xml version="1.0" encoding="utf-8"?>
<ds:datastoreItem xmlns:ds="http://schemas.openxmlformats.org/officeDocument/2006/customXml" ds:itemID="{5644C6C0-1CD2-4EE5-ABF2-BBB6BCB67B54}">
  <ds:schemaRefs>
    <ds:schemaRef ds:uri="http://schemas.microsoft.com/sharepoint/events"/>
  </ds:schemaRefs>
</ds:datastoreItem>
</file>

<file path=customXml/itemProps7.xml><?xml version="1.0" encoding="utf-8"?>
<ds:datastoreItem xmlns:ds="http://schemas.openxmlformats.org/officeDocument/2006/customXml" ds:itemID="{F65DFCB9-8FC2-410B-931F-CC5BCD3E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1980</Words>
  <Characters>10728</Characters>
  <Application>Microsoft Office Word</Application>
  <DocSecurity>0</DocSecurity>
  <Lines>191</Lines>
  <Paragraphs>66</Paragraphs>
  <ScaleCrop>false</ScaleCrop>
  <HeadingPairs>
    <vt:vector size="2" baseType="variant">
      <vt:variant>
        <vt:lpstr>Title</vt:lpstr>
      </vt:variant>
      <vt:variant>
        <vt:i4>1</vt:i4>
      </vt:variant>
    </vt:vector>
  </HeadingPairs>
  <TitlesOfParts>
    <vt:vector size="1" baseType="lpstr">
      <vt:lpstr>•	Explanatory Statement - Treasury Laws Amendment (Ending Grandfathered Conflicted Remuneration) Regulations 2019</vt:lpstr>
    </vt:vector>
  </TitlesOfParts>
  <LinksUpToDate>false</LinksUpToDate>
  <CharactersWithSpaces>12642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Explanatory Statement - Treasury Laws Amendment (Ending Grandfathered Conflicted Remuneration) Regulations 2019</dc:title>
  <dc:creator/>
  <cp:lastModifiedBy/>
  <cp:revision>1</cp:revision>
  <dcterms:created xsi:type="dcterms:W3CDTF">2019-03-19T00:34:00Z</dcterms:created>
  <dcterms:modified xsi:type="dcterms:W3CDTF">2019-03-21T03:23:00Z</dcterms:modified>
</cp:coreProperties>
</file>