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AD8" w:rsidRDefault="00D62AD8" w:rsidP="00D62AD8">
      <w:pPr>
        <w:pStyle w:val="Title"/>
        <w:rPr>
          <w:u w:val="none"/>
        </w:rPr>
      </w:pPr>
      <w:r>
        <w:rPr>
          <w:noProof/>
          <w:lang w:eastAsia="en-AU"/>
        </w:rPr>
        <w:drawing>
          <wp:inline distT="0" distB="0" distL="0" distR="0">
            <wp:extent cx="6005195" cy="136461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005195" cy="1364615"/>
                    </a:xfrm>
                    <a:prstGeom prst="rect">
                      <a:avLst/>
                    </a:prstGeom>
                    <a:noFill/>
                    <a:ln w="9525">
                      <a:noFill/>
                      <a:miter lim="800000"/>
                      <a:headEnd/>
                      <a:tailEnd/>
                    </a:ln>
                  </pic:spPr>
                </pic:pic>
              </a:graphicData>
            </a:graphic>
          </wp:inline>
        </w:drawing>
      </w:r>
    </w:p>
    <w:p w:rsidR="004150A9" w:rsidRPr="00174562" w:rsidRDefault="00D97CE3" w:rsidP="006C4004">
      <w:pPr>
        <w:pStyle w:val="Title"/>
        <w:spacing w:after="0" w:line="240" w:lineRule="auto"/>
        <w:rPr>
          <w:sz w:val="32"/>
          <w:szCs w:val="32"/>
          <w:u w:val="none"/>
        </w:rPr>
      </w:pPr>
      <w:r w:rsidRPr="00174562">
        <w:rPr>
          <w:sz w:val="32"/>
          <w:szCs w:val="32"/>
          <w:u w:val="none"/>
        </w:rPr>
        <w:t xml:space="preserve">Understanding housing and location </w:t>
      </w:r>
      <w:r w:rsidR="005A1E9F" w:rsidRPr="00174562">
        <w:rPr>
          <w:sz w:val="32"/>
          <w:szCs w:val="32"/>
          <w:u w:val="none"/>
        </w:rPr>
        <w:t>choices</w:t>
      </w:r>
      <w:r w:rsidRPr="00174562">
        <w:rPr>
          <w:sz w:val="32"/>
          <w:szCs w:val="32"/>
          <w:u w:val="none"/>
        </w:rPr>
        <w:t xml:space="preserve"> of retiring </w:t>
      </w:r>
      <w:r w:rsidR="005A1E9F" w:rsidRPr="00174562">
        <w:rPr>
          <w:sz w:val="32"/>
          <w:szCs w:val="32"/>
          <w:u w:val="none"/>
        </w:rPr>
        <w:t xml:space="preserve">Australians </w:t>
      </w:r>
      <w:r w:rsidR="00F1139A" w:rsidRPr="00174562">
        <w:rPr>
          <w:sz w:val="32"/>
          <w:szCs w:val="32"/>
          <w:u w:val="none"/>
        </w:rPr>
        <w:t>in</w:t>
      </w:r>
      <w:r w:rsidR="005A1E9F" w:rsidRPr="00174562">
        <w:rPr>
          <w:sz w:val="32"/>
          <w:szCs w:val="32"/>
          <w:u w:val="none"/>
        </w:rPr>
        <w:t xml:space="preserve"> the </w:t>
      </w:r>
      <w:r w:rsidRPr="00174562">
        <w:rPr>
          <w:sz w:val="32"/>
          <w:szCs w:val="32"/>
          <w:u w:val="none"/>
        </w:rPr>
        <w:t xml:space="preserve">‘baby boom’ generation </w:t>
      </w:r>
    </w:p>
    <w:p w:rsidR="006C4004" w:rsidRDefault="006C4004" w:rsidP="00174562">
      <w:pPr>
        <w:spacing w:after="0" w:line="240" w:lineRule="auto"/>
        <w:rPr>
          <w:rFonts w:ascii="Arial" w:hAnsi="Arial" w:cs="Arial"/>
          <w:sz w:val="20"/>
          <w:szCs w:val="20"/>
        </w:rPr>
      </w:pPr>
    </w:p>
    <w:p w:rsidR="00C072FA" w:rsidRDefault="00C072FA" w:rsidP="00174562">
      <w:pPr>
        <w:spacing w:after="0" w:line="240" w:lineRule="auto"/>
        <w:rPr>
          <w:rFonts w:ascii="Arial" w:hAnsi="Arial" w:cs="Arial"/>
          <w:sz w:val="20"/>
          <w:szCs w:val="20"/>
        </w:rPr>
      </w:pPr>
      <w:r>
        <w:rPr>
          <w:rFonts w:ascii="Arial" w:hAnsi="Arial" w:cs="Arial"/>
          <w:sz w:val="20"/>
          <w:szCs w:val="20"/>
        </w:rPr>
        <w:t>City Futures Research Centre</w:t>
      </w:r>
    </w:p>
    <w:p w:rsidR="006C4004" w:rsidRDefault="006C4004" w:rsidP="006A1787">
      <w:pPr>
        <w:spacing w:after="120" w:line="240" w:lineRule="auto"/>
        <w:rPr>
          <w:rFonts w:ascii="Arial" w:hAnsi="Arial" w:cs="Arial"/>
          <w:sz w:val="20"/>
          <w:szCs w:val="20"/>
        </w:rPr>
      </w:pPr>
    </w:p>
    <w:p w:rsidR="00F62F3C" w:rsidRDefault="00F62F3C" w:rsidP="006A1787">
      <w:pPr>
        <w:spacing w:after="120" w:line="240" w:lineRule="auto"/>
        <w:rPr>
          <w:rFonts w:ascii="Arial" w:hAnsi="Arial" w:cs="Arial"/>
          <w:sz w:val="20"/>
          <w:szCs w:val="20"/>
        </w:rPr>
      </w:pPr>
    </w:p>
    <w:p w:rsidR="00D76E41" w:rsidRDefault="00D76E41" w:rsidP="006A1787">
      <w:pPr>
        <w:spacing w:after="120" w:line="240" w:lineRule="auto"/>
        <w:rPr>
          <w:rFonts w:ascii="Arial" w:hAnsi="Arial" w:cs="Arial"/>
          <w:sz w:val="20"/>
          <w:szCs w:val="20"/>
        </w:rPr>
      </w:pPr>
    </w:p>
    <w:p w:rsidR="00D76E41" w:rsidRDefault="00D76E41" w:rsidP="006A1787">
      <w:pPr>
        <w:spacing w:after="120" w:line="240" w:lineRule="auto"/>
        <w:rPr>
          <w:rFonts w:ascii="Arial" w:hAnsi="Arial" w:cs="Arial"/>
          <w:sz w:val="20"/>
          <w:szCs w:val="20"/>
        </w:rPr>
      </w:pPr>
    </w:p>
    <w:p w:rsidR="00D76E41" w:rsidRDefault="00D76E41" w:rsidP="006A1787">
      <w:pPr>
        <w:spacing w:after="120" w:line="240" w:lineRule="auto"/>
        <w:rPr>
          <w:rFonts w:ascii="Arial" w:hAnsi="Arial" w:cs="Arial"/>
          <w:sz w:val="20"/>
          <w:szCs w:val="20"/>
        </w:rPr>
      </w:pPr>
    </w:p>
    <w:p w:rsidR="00D76E41" w:rsidRDefault="00D76E41" w:rsidP="006A1787">
      <w:pPr>
        <w:spacing w:after="120" w:line="240" w:lineRule="auto"/>
        <w:rPr>
          <w:rFonts w:ascii="Arial" w:hAnsi="Arial" w:cs="Arial"/>
          <w:sz w:val="20"/>
          <w:szCs w:val="20"/>
        </w:rPr>
      </w:pPr>
    </w:p>
    <w:p w:rsidR="00D76E41" w:rsidRDefault="00D76E41" w:rsidP="006A1787">
      <w:pPr>
        <w:spacing w:after="120" w:line="240" w:lineRule="auto"/>
        <w:rPr>
          <w:rFonts w:ascii="Arial" w:hAnsi="Arial" w:cs="Arial"/>
          <w:sz w:val="20"/>
          <w:szCs w:val="20"/>
        </w:rPr>
      </w:pPr>
    </w:p>
    <w:p w:rsidR="00D76E41" w:rsidRDefault="00D76E41" w:rsidP="006A1787">
      <w:pPr>
        <w:spacing w:after="120" w:line="240" w:lineRule="auto"/>
        <w:rPr>
          <w:rFonts w:ascii="Arial" w:hAnsi="Arial" w:cs="Arial"/>
          <w:sz w:val="20"/>
          <w:szCs w:val="20"/>
        </w:rPr>
      </w:pPr>
    </w:p>
    <w:p w:rsidR="00D76E41" w:rsidRDefault="00D76E41" w:rsidP="006A1787">
      <w:pPr>
        <w:spacing w:after="120" w:line="240" w:lineRule="auto"/>
        <w:rPr>
          <w:rFonts w:ascii="Arial" w:hAnsi="Arial" w:cs="Arial"/>
          <w:sz w:val="20"/>
          <w:szCs w:val="20"/>
        </w:rPr>
      </w:pPr>
    </w:p>
    <w:p w:rsidR="00D76E41" w:rsidRDefault="00D76E41" w:rsidP="006A1787">
      <w:pPr>
        <w:spacing w:after="120" w:line="240" w:lineRule="auto"/>
        <w:rPr>
          <w:rFonts w:ascii="Arial" w:hAnsi="Arial" w:cs="Arial"/>
          <w:sz w:val="20"/>
          <w:szCs w:val="20"/>
        </w:rPr>
      </w:pPr>
    </w:p>
    <w:p w:rsidR="00D76E41" w:rsidRDefault="00D76E41" w:rsidP="006A1787">
      <w:pPr>
        <w:spacing w:after="120" w:line="240" w:lineRule="auto"/>
        <w:rPr>
          <w:rFonts w:ascii="Arial" w:hAnsi="Arial" w:cs="Arial"/>
          <w:sz w:val="20"/>
          <w:szCs w:val="20"/>
        </w:rPr>
      </w:pPr>
    </w:p>
    <w:p w:rsidR="00D76E41" w:rsidRDefault="00D76E41" w:rsidP="006A1787">
      <w:pPr>
        <w:spacing w:after="120" w:line="240" w:lineRule="auto"/>
        <w:rPr>
          <w:rFonts w:ascii="Arial" w:hAnsi="Arial" w:cs="Arial"/>
          <w:sz w:val="20"/>
          <w:szCs w:val="20"/>
        </w:rPr>
      </w:pPr>
    </w:p>
    <w:p w:rsidR="00D76E41" w:rsidRDefault="00D76E41" w:rsidP="006A1787">
      <w:pPr>
        <w:spacing w:after="120" w:line="240" w:lineRule="auto"/>
        <w:rPr>
          <w:rFonts w:ascii="Arial" w:hAnsi="Arial" w:cs="Arial"/>
          <w:sz w:val="20"/>
          <w:szCs w:val="20"/>
        </w:rPr>
      </w:pPr>
    </w:p>
    <w:p w:rsidR="00C072FA" w:rsidRDefault="00C072FA" w:rsidP="006A1787">
      <w:pPr>
        <w:spacing w:after="120" w:line="240" w:lineRule="auto"/>
        <w:rPr>
          <w:rFonts w:ascii="Arial" w:hAnsi="Arial" w:cs="Arial"/>
          <w:sz w:val="20"/>
          <w:szCs w:val="20"/>
        </w:rPr>
      </w:pPr>
    </w:p>
    <w:p w:rsidR="00D76E41" w:rsidRDefault="00D76E41" w:rsidP="006A1787">
      <w:pPr>
        <w:spacing w:after="120" w:line="240" w:lineRule="auto"/>
        <w:rPr>
          <w:rFonts w:ascii="Arial" w:hAnsi="Arial" w:cs="Arial"/>
          <w:sz w:val="20"/>
          <w:szCs w:val="20"/>
        </w:rPr>
      </w:pPr>
    </w:p>
    <w:p w:rsidR="00D76E41" w:rsidRDefault="00D76E41" w:rsidP="006A1787">
      <w:pPr>
        <w:spacing w:after="120" w:line="240" w:lineRule="auto"/>
        <w:rPr>
          <w:rFonts w:ascii="Arial" w:hAnsi="Arial" w:cs="Arial"/>
          <w:sz w:val="20"/>
          <w:szCs w:val="20"/>
        </w:rPr>
      </w:pPr>
    </w:p>
    <w:p w:rsidR="00D76E41" w:rsidRDefault="00D76E41" w:rsidP="006A1787">
      <w:pPr>
        <w:spacing w:after="120" w:line="240" w:lineRule="auto"/>
        <w:rPr>
          <w:rFonts w:ascii="Arial" w:hAnsi="Arial" w:cs="Arial"/>
          <w:sz w:val="20"/>
          <w:szCs w:val="20"/>
        </w:rPr>
      </w:pPr>
    </w:p>
    <w:p w:rsidR="00D76E41" w:rsidRDefault="00D76E41" w:rsidP="006A1787">
      <w:pPr>
        <w:spacing w:after="120" w:line="240" w:lineRule="auto"/>
        <w:rPr>
          <w:rFonts w:ascii="Arial" w:hAnsi="Arial" w:cs="Arial"/>
          <w:sz w:val="20"/>
          <w:szCs w:val="20"/>
        </w:rPr>
      </w:pPr>
    </w:p>
    <w:p w:rsidR="00D76E41" w:rsidRPr="00D76E41" w:rsidRDefault="00F62F3C" w:rsidP="006A1787">
      <w:pPr>
        <w:spacing w:after="120" w:line="240" w:lineRule="auto"/>
        <w:rPr>
          <w:rFonts w:ascii="Arial" w:hAnsi="Arial" w:cs="Arial"/>
          <w:b/>
          <w:color w:val="0070C0"/>
          <w:sz w:val="20"/>
          <w:szCs w:val="20"/>
        </w:rPr>
      </w:pPr>
      <w:r w:rsidRPr="00D76E41">
        <w:rPr>
          <w:rFonts w:ascii="Arial" w:hAnsi="Arial" w:cs="Arial"/>
          <w:b/>
          <w:color w:val="0070C0"/>
          <w:sz w:val="20"/>
          <w:szCs w:val="20"/>
        </w:rPr>
        <w:t>Scoping Report prepared for the National Housing Supply Council</w:t>
      </w:r>
    </w:p>
    <w:p w:rsidR="00F62F3C" w:rsidRDefault="00F62F3C" w:rsidP="006A1787">
      <w:pPr>
        <w:spacing w:after="120" w:line="240" w:lineRule="auto"/>
        <w:rPr>
          <w:rFonts w:ascii="Arial" w:hAnsi="Arial" w:cs="Arial"/>
          <w:sz w:val="20"/>
          <w:szCs w:val="20"/>
        </w:rPr>
      </w:pPr>
      <w:r>
        <w:rPr>
          <w:rFonts w:ascii="Arial" w:hAnsi="Arial" w:cs="Arial"/>
          <w:sz w:val="20"/>
          <w:szCs w:val="20"/>
        </w:rPr>
        <w:t xml:space="preserve">2012  </w:t>
      </w:r>
    </w:p>
    <w:p w:rsidR="006C4004" w:rsidRDefault="006C4004" w:rsidP="00D76E41">
      <w:pPr>
        <w:spacing w:after="0" w:line="240" w:lineRule="auto"/>
        <w:rPr>
          <w:rFonts w:ascii="Arial" w:hAnsi="Arial" w:cs="Arial"/>
          <w:sz w:val="20"/>
          <w:szCs w:val="20"/>
        </w:rPr>
      </w:pPr>
    </w:p>
    <w:p w:rsidR="00D76E41" w:rsidRDefault="00D76E41" w:rsidP="00D76E41">
      <w:pPr>
        <w:spacing w:after="0" w:line="240" w:lineRule="auto"/>
        <w:rPr>
          <w:rFonts w:ascii="Arial" w:hAnsi="Arial" w:cs="Arial"/>
          <w:sz w:val="20"/>
          <w:szCs w:val="20"/>
        </w:rPr>
      </w:pPr>
    </w:p>
    <w:p w:rsidR="00D76E41" w:rsidRDefault="004274F6" w:rsidP="00D76E41">
      <w:pPr>
        <w:spacing w:after="0" w:line="240" w:lineRule="auto"/>
        <w:rPr>
          <w:rFonts w:ascii="Arial" w:hAnsi="Arial" w:cs="Arial"/>
          <w:sz w:val="20"/>
          <w:szCs w:val="20"/>
        </w:rPr>
      </w:pPr>
      <w:r>
        <w:rPr>
          <w:rFonts w:ascii="Arial" w:hAnsi="Arial" w:cs="Arial"/>
          <w:sz w:val="20"/>
          <w:szCs w:val="20"/>
        </w:rPr>
        <w:t xml:space="preserve">Simon Pinnegar and Ryan van den Nouwelant with Bruce Judd and Bill Randolph </w:t>
      </w:r>
    </w:p>
    <w:p w:rsidR="004274F6" w:rsidRDefault="004274F6" w:rsidP="00D76E41">
      <w:pPr>
        <w:spacing w:after="0" w:line="240" w:lineRule="auto"/>
        <w:rPr>
          <w:rFonts w:ascii="Arial" w:hAnsi="Arial" w:cs="Arial"/>
          <w:sz w:val="20"/>
          <w:szCs w:val="20"/>
        </w:rPr>
      </w:pPr>
    </w:p>
    <w:p w:rsidR="006C4004" w:rsidRDefault="00D76E41" w:rsidP="00D76E41">
      <w:pPr>
        <w:spacing w:after="0" w:line="240" w:lineRule="auto"/>
        <w:rPr>
          <w:rFonts w:ascii="Arial" w:hAnsi="Arial" w:cs="Arial"/>
          <w:sz w:val="20"/>
          <w:szCs w:val="20"/>
        </w:rPr>
      </w:pPr>
      <w:r>
        <w:rPr>
          <w:rFonts w:ascii="Arial" w:hAnsi="Arial" w:cs="Arial"/>
          <w:sz w:val="20"/>
          <w:szCs w:val="20"/>
        </w:rPr>
        <w:t>City Futures Research Centre</w:t>
      </w:r>
    </w:p>
    <w:p w:rsidR="00D76E41" w:rsidRDefault="00C072FA" w:rsidP="00D76E41">
      <w:pPr>
        <w:spacing w:after="0" w:line="240" w:lineRule="auto"/>
        <w:rPr>
          <w:rFonts w:ascii="Arial" w:hAnsi="Arial" w:cs="Arial"/>
          <w:sz w:val="20"/>
          <w:szCs w:val="20"/>
        </w:rPr>
      </w:pPr>
      <w:r>
        <w:rPr>
          <w:rFonts w:ascii="Arial" w:hAnsi="Arial" w:cs="Arial"/>
          <w:sz w:val="20"/>
          <w:szCs w:val="20"/>
        </w:rPr>
        <w:t>UNSW</w:t>
      </w:r>
      <w:r w:rsidR="00D76E41">
        <w:rPr>
          <w:rFonts w:ascii="Arial" w:hAnsi="Arial" w:cs="Arial"/>
          <w:sz w:val="20"/>
          <w:szCs w:val="20"/>
        </w:rPr>
        <w:t xml:space="preserve"> Built Environment</w:t>
      </w:r>
    </w:p>
    <w:p w:rsidR="00D76E41" w:rsidRDefault="00D76E41" w:rsidP="00D76E41">
      <w:pPr>
        <w:spacing w:after="0" w:line="240" w:lineRule="auto"/>
        <w:rPr>
          <w:rFonts w:ascii="Arial" w:hAnsi="Arial" w:cs="Arial"/>
          <w:sz w:val="20"/>
          <w:szCs w:val="20"/>
        </w:rPr>
      </w:pPr>
      <w:r>
        <w:rPr>
          <w:rFonts w:ascii="Arial" w:hAnsi="Arial" w:cs="Arial"/>
          <w:sz w:val="20"/>
          <w:szCs w:val="20"/>
        </w:rPr>
        <w:t>University of New South Wales</w:t>
      </w:r>
    </w:p>
    <w:p w:rsidR="00D76E41" w:rsidRDefault="00D76E41" w:rsidP="00D76E41">
      <w:pPr>
        <w:spacing w:after="0" w:line="240" w:lineRule="auto"/>
        <w:rPr>
          <w:rFonts w:ascii="Arial" w:hAnsi="Arial" w:cs="Arial"/>
          <w:sz w:val="20"/>
          <w:szCs w:val="20"/>
        </w:rPr>
      </w:pPr>
      <w:r>
        <w:rPr>
          <w:rFonts w:ascii="Arial" w:hAnsi="Arial" w:cs="Arial"/>
          <w:sz w:val="20"/>
          <w:szCs w:val="20"/>
        </w:rPr>
        <w:t xml:space="preserve">Sydney NSW 2052 Australia </w:t>
      </w:r>
    </w:p>
    <w:p w:rsidR="00D76E41" w:rsidRDefault="00D76E41" w:rsidP="00D76E41">
      <w:pPr>
        <w:spacing w:after="0" w:line="240" w:lineRule="auto"/>
        <w:rPr>
          <w:rFonts w:ascii="Arial" w:hAnsi="Arial" w:cs="Arial"/>
          <w:sz w:val="20"/>
          <w:szCs w:val="20"/>
        </w:rPr>
      </w:pPr>
    </w:p>
    <w:p w:rsidR="00D76E41" w:rsidRDefault="00E63067" w:rsidP="00D76E41">
      <w:pPr>
        <w:spacing w:after="0" w:line="240" w:lineRule="auto"/>
        <w:rPr>
          <w:rFonts w:ascii="Arial" w:hAnsi="Arial" w:cs="Arial"/>
          <w:sz w:val="20"/>
          <w:szCs w:val="20"/>
        </w:rPr>
      </w:pPr>
      <w:hyperlink r:id="rId10" w:history="1">
        <w:r w:rsidR="00D76E41" w:rsidRPr="00E17737">
          <w:rPr>
            <w:rStyle w:val="Hyperlink"/>
            <w:rFonts w:ascii="Arial" w:hAnsi="Arial" w:cs="Arial"/>
            <w:sz w:val="20"/>
            <w:szCs w:val="20"/>
          </w:rPr>
          <w:t>s.pinnegar@unsw.edu.au</w:t>
        </w:r>
      </w:hyperlink>
    </w:p>
    <w:p w:rsidR="00D76E41" w:rsidRDefault="00D76E41" w:rsidP="00D76E41">
      <w:pPr>
        <w:spacing w:after="0" w:line="240" w:lineRule="auto"/>
        <w:rPr>
          <w:rFonts w:ascii="Arial" w:hAnsi="Arial" w:cs="Arial"/>
          <w:sz w:val="20"/>
          <w:szCs w:val="20"/>
        </w:rPr>
      </w:pPr>
      <w:r>
        <w:rPr>
          <w:rFonts w:ascii="Arial" w:hAnsi="Arial" w:cs="Arial"/>
          <w:sz w:val="20"/>
          <w:szCs w:val="20"/>
        </w:rPr>
        <w:t xml:space="preserve">02 9385 6042 </w:t>
      </w:r>
    </w:p>
    <w:p w:rsidR="00D76E41" w:rsidRDefault="00D76E41" w:rsidP="00D76E41">
      <w:pPr>
        <w:spacing w:after="0" w:line="240" w:lineRule="auto"/>
        <w:rPr>
          <w:rFonts w:ascii="Arial" w:hAnsi="Arial" w:cs="Arial"/>
          <w:sz w:val="20"/>
          <w:szCs w:val="20"/>
        </w:rPr>
      </w:pPr>
    </w:p>
    <w:p w:rsidR="00D76E41" w:rsidRDefault="00E63067" w:rsidP="00D76E41">
      <w:pPr>
        <w:spacing w:after="0" w:line="240" w:lineRule="auto"/>
        <w:rPr>
          <w:rFonts w:ascii="Arial" w:hAnsi="Arial" w:cs="Arial"/>
          <w:sz w:val="20"/>
          <w:szCs w:val="20"/>
        </w:rPr>
      </w:pPr>
      <w:hyperlink r:id="rId11" w:history="1">
        <w:r w:rsidR="00D76E41" w:rsidRPr="00E17737">
          <w:rPr>
            <w:rStyle w:val="Hyperlink"/>
            <w:rFonts w:ascii="Arial" w:hAnsi="Arial" w:cs="Arial"/>
            <w:sz w:val="20"/>
            <w:szCs w:val="20"/>
          </w:rPr>
          <w:t>www.cityfutures.net.au</w:t>
        </w:r>
      </w:hyperlink>
    </w:p>
    <w:p w:rsidR="007A4049" w:rsidRPr="007A4049" w:rsidRDefault="006C4004" w:rsidP="007A4049">
      <w:pPr>
        <w:pStyle w:val="Heading1"/>
      </w:pPr>
      <w:bookmarkStart w:id="0" w:name="_Toc327458883"/>
      <w:bookmarkStart w:id="1" w:name="_Toc327530330"/>
      <w:r w:rsidRPr="00F62F3C">
        <w:t>CONTENTS</w:t>
      </w:r>
      <w:bookmarkEnd w:id="0"/>
      <w:bookmarkEnd w:id="1"/>
    </w:p>
    <w:sdt>
      <w:sdtPr>
        <w:rPr>
          <w:rFonts w:ascii="Arial" w:eastAsiaTheme="minorHAnsi" w:hAnsi="Arial" w:cs="Arial"/>
          <w:b w:val="0"/>
          <w:bCs/>
          <w:noProof w:val="0"/>
          <w:sz w:val="22"/>
          <w:lang w:val="en-AU"/>
        </w:rPr>
        <w:id w:val="114814516"/>
        <w:docPartObj>
          <w:docPartGallery w:val="Table of Contents"/>
          <w:docPartUnique/>
        </w:docPartObj>
      </w:sdtPr>
      <w:sdtEndPr>
        <w:rPr>
          <w:bCs w:val="0"/>
        </w:rPr>
      </w:sdtEndPr>
      <w:sdtContent>
        <w:p w:rsidR="004274F6" w:rsidRDefault="00F65906">
          <w:pPr>
            <w:pStyle w:val="TOC1"/>
            <w:rPr>
              <w:b w:val="0"/>
              <w:sz w:val="22"/>
              <w:lang w:val="en-AU" w:eastAsia="en-AU"/>
            </w:rPr>
          </w:pPr>
          <w:r w:rsidRPr="007A4049">
            <w:rPr>
              <w:rFonts w:ascii="Arial" w:hAnsi="Arial" w:cs="Arial"/>
            </w:rPr>
            <w:fldChar w:fldCharType="begin"/>
          </w:r>
          <w:r w:rsidR="0002624B" w:rsidRPr="007A4049">
            <w:rPr>
              <w:rFonts w:ascii="Arial" w:hAnsi="Arial" w:cs="Arial"/>
            </w:rPr>
            <w:instrText xml:space="preserve"> TOC \o "1-3" \h \z \u </w:instrText>
          </w:r>
          <w:r w:rsidRPr="007A4049">
            <w:rPr>
              <w:rFonts w:ascii="Arial" w:hAnsi="Arial" w:cs="Arial"/>
            </w:rPr>
            <w:fldChar w:fldCharType="separate"/>
          </w:r>
          <w:hyperlink w:anchor="_Toc327530330" w:history="1">
            <w:r w:rsidR="004274F6" w:rsidRPr="009E5124">
              <w:rPr>
                <w:rStyle w:val="Hyperlink"/>
              </w:rPr>
              <w:t>CONTENTS</w:t>
            </w:r>
            <w:r w:rsidR="004274F6">
              <w:rPr>
                <w:webHidden/>
              </w:rPr>
              <w:tab/>
            </w:r>
            <w:r>
              <w:rPr>
                <w:webHidden/>
              </w:rPr>
              <w:fldChar w:fldCharType="begin"/>
            </w:r>
            <w:r w:rsidR="004274F6">
              <w:rPr>
                <w:webHidden/>
              </w:rPr>
              <w:instrText xml:space="preserve"> PAGEREF _Toc327530330 \h </w:instrText>
            </w:r>
            <w:r>
              <w:rPr>
                <w:webHidden/>
              </w:rPr>
            </w:r>
            <w:r>
              <w:rPr>
                <w:webHidden/>
              </w:rPr>
              <w:fldChar w:fldCharType="separate"/>
            </w:r>
            <w:r w:rsidR="004F70F9">
              <w:rPr>
                <w:webHidden/>
              </w:rPr>
              <w:t>2</w:t>
            </w:r>
            <w:r>
              <w:rPr>
                <w:webHidden/>
              </w:rPr>
              <w:fldChar w:fldCharType="end"/>
            </w:r>
          </w:hyperlink>
        </w:p>
        <w:p w:rsidR="004274F6" w:rsidRDefault="00E63067">
          <w:pPr>
            <w:pStyle w:val="TOC1"/>
            <w:rPr>
              <w:b w:val="0"/>
              <w:sz w:val="22"/>
              <w:lang w:val="en-AU" w:eastAsia="en-AU"/>
            </w:rPr>
          </w:pPr>
          <w:hyperlink w:anchor="_Toc327530331" w:history="1">
            <w:r w:rsidR="004274F6" w:rsidRPr="009E5124">
              <w:rPr>
                <w:rStyle w:val="Hyperlink"/>
              </w:rPr>
              <w:t>EXECUTIVE SUMMARY</w:t>
            </w:r>
            <w:r w:rsidR="004274F6">
              <w:rPr>
                <w:webHidden/>
              </w:rPr>
              <w:tab/>
            </w:r>
            <w:r w:rsidR="00F65906">
              <w:rPr>
                <w:webHidden/>
              </w:rPr>
              <w:fldChar w:fldCharType="begin"/>
            </w:r>
            <w:r w:rsidR="004274F6">
              <w:rPr>
                <w:webHidden/>
              </w:rPr>
              <w:instrText xml:space="preserve"> PAGEREF _Toc327530331 \h </w:instrText>
            </w:r>
            <w:r w:rsidR="00F65906">
              <w:rPr>
                <w:webHidden/>
              </w:rPr>
            </w:r>
            <w:r w:rsidR="00F65906">
              <w:rPr>
                <w:webHidden/>
              </w:rPr>
              <w:fldChar w:fldCharType="separate"/>
            </w:r>
            <w:r w:rsidR="004F70F9">
              <w:rPr>
                <w:webHidden/>
              </w:rPr>
              <w:t>4</w:t>
            </w:r>
            <w:r w:rsidR="00F65906">
              <w:rPr>
                <w:webHidden/>
              </w:rPr>
              <w:fldChar w:fldCharType="end"/>
            </w:r>
          </w:hyperlink>
        </w:p>
        <w:p w:rsidR="004274F6" w:rsidRDefault="00E63067">
          <w:pPr>
            <w:pStyle w:val="TOC1"/>
            <w:rPr>
              <w:b w:val="0"/>
              <w:sz w:val="22"/>
              <w:lang w:val="en-AU" w:eastAsia="en-AU"/>
            </w:rPr>
          </w:pPr>
          <w:hyperlink w:anchor="_Toc327530332" w:history="1">
            <w:r w:rsidR="004274F6" w:rsidRPr="009E5124">
              <w:rPr>
                <w:rStyle w:val="Hyperlink"/>
              </w:rPr>
              <w:t>A: INTRODUCTION AND CONTEXT</w:t>
            </w:r>
            <w:r w:rsidR="004274F6">
              <w:rPr>
                <w:webHidden/>
              </w:rPr>
              <w:tab/>
            </w:r>
            <w:r w:rsidR="00F65906">
              <w:rPr>
                <w:webHidden/>
              </w:rPr>
              <w:fldChar w:fldCharType="begin"/>
            </w:r>
            <w:r w:rsidR="004274F6">
              <w:rPr>
                <w:webHidden/>
              </w:rPr>
              <w:instrText xml:space="preserve"> PAGEREF _Toc327530332 \h </w:instrText>
            </w:r>
            <w:r w:rsidR="00F65906">
              <w:rPr>
                <w:webHidden/>
              </w:rPr>
            </w:r>
            <w:r w:rsidR="00F65906">
              <w:rPr>
                <w:webHidden/>
              </w:rPr>
              <w:fldChar w:fldCharType="separate"/>
            </w:r>
            <w:r w:rsidR="004F70F9">
              <w:rPr>
                <w:webHidden/>
              </w:rPr>
              <w:t>5</w:t>
            </w:r>
            <w:r w:rsidR="00F65906">
              <w:rPr>
                <w:webHidden/>
              </w:rPr>
              <w:fldChar w:fldCharType="end"/>
            </w:r>
          </w:hyperlink>
        </w:p>
        <w:p w:rsidR="004274F6" w:rsidRDefault="00E63067">
          <w:pPr>
            <w:pStyle w:val="TOC3"/>
            <w:rPr>
              <w:rFonts w:asciiTheme="minorHAnsi" w:hAnsiTheme="minorHAnsi" w:cstheme="minorBidi"/>
              <w:lang w:val="en-AU" w:eastAsia="en-AU"/>
            </w:rPr>
          </w:pPr>
          <w:hyperlink w:anchor="_Toc327530333" w:history="1">
            <w:r w:rsidR="004274F6" w:rsidRPr="009E5124">
              <w:rPr>
                <w:rStyle w:val="Hyperlink"/>
              </w:rPr>
              <w:t>Australia’s ageing population</w:t>
            </w:r>
            <w:r w:rsidR="004274F6">
              <w:rPr>
                <w:webHidden/>
              </w:rPr>
              <w:tab/>
            </w:r>
            <w:r w:rsidR="00F65906">
              <w:rPr>
                <w:webHidden/>
              </w:rPr>
              <w:fldChar w:fldCharType="begin"/>
            </w:r>
            <w:r w:rsidR="004274F6">
              <w:rPr>
                <w:webHidden/>
              </w:rPr>
              <w:instrText xml:space="preserve"> PAGEREF _Toc327530333 \h </w:instrText>
            </w:r>
            <w:r w:rsidR="00F65906">
              <w:rPr>
                <w:webHidden/>
              </w:rPr>
            </w:r>
            <w:r w:rsidR="00F65906">
              <w:rPr>
                <w:webHidden/>
              </w:rPr>
              <w:fldChar w:fldCharType="separate"/>
            </w:r>
            <w:r w:rsidR="004F70F9">
              <w:rPr>
                <w:webHidden/>
              </w:rPr>
              <w:t>5</w:t>
            </w:r>
            <w:r w:rsidR="00F65906">
              <w:rPr>
                <w:webHidden/>
              </w:rPr>
              <w:fldChar w:fldCharType="end"/>
            </w:r>
          </w:hyperlink>
        </w:p>
        <w:p w:rsidR="004274F6" w:rsidRDefault="00E63067">
          <w:pPr>
            <w:pStyle w:val="TOC3"/>
            <w:rPr>
              <w:rFonts w:asciiTheme="minorHAnsi" w:hAnsiTheme="minorHAnsi" w:cstheme="minorBidi"/>
              <w:lang w:val="en-AU" w:eastAsia="en-AU"/>
            </w:rPr>
          </w:pPr>
          <w:hyperlink w:anchor="_Toc327530334" w:history="1">
            <w:r w:rsidR="004274F6" w:rsidRPr="009E5124">
              <w:rPr>
                <w:rStyle w:val="Hyperlink"/>
              </w:rPr>
              <w:t>The Baby Boomers (‘Boomers’)</w:t>
            </w:r>
            <w:r w:rsidR="004274F6">
              <w:rPr>
                <w:webHidden/>
              </w:rPr>
              <w:tab/>
            </w:r>
            <w:r w:rsidR="00F65906">
              <w:rPr>
                <w:webHidden/>
              </w:rPr>
              <w:fldChar w:fldCharType="begin"/>
            </w:r>
            <w:r w:rsidR="004274F6">
              <w:rPr>
                <w:webHidden/>
              </w:rPr>
              <w:instrText xml:space="preserve"> PAGEREF _Toc327530334 \h </w:instrText>
            </w:r>
            <w:r w:rsidR="00F65906">
              <w:rPr>
                <w:webHidden/>
              </w:rPr>
            </w:r>
            <w:r w:rsidR="00F65906">
              <w:rPr>
                <w:webHidden/>
              </w:rPr>
              <w:fldChar w:fldCharType="separate"/>
            </w:r>
            <w:r w:rsidR="004F70F9">
              <w:rPr>
                <w:webHidden/>
              </w:rPr>
              <w:t>8</w:t>
            </w:r>
            <w:r w:rsidR="00F65906">
              <w:rPr>
                <w:webHidden/>
              </w:rPr>
              <w:fldChar w:fldCharType="end"/>
            </w:r>
          </w:hyperlink>
        </w:p>
        <w:p w:rsidR="004274F6" w:rsidRDefault="00E63067">
          <w:pPr>
            <w:pStyle w:val="TOC1"/>
            <w:rPr>
              <w:b w:val="0"/>
              <w:sz w:val="22"/>
              <w:lang w:val="en-AU" w:eastAsia="en-AU"/>
            </w:rPr>
          </w:pPr>
          <w:hyperlink w:anchor="_Toc327530335" w:history="1">
            <w:r w:rsidR="004274F6" w:rsidRPr="009E5124">
              <w:rPr>
                <w:rStyle w:val="Hyperlink"/>
              </w:rPr>
              <w:t>B: A TYPOLOGY OF BABY BOOMERS</w:t>
            </w:r>
            <w:r w:rsidR="004274F6">
              <w:rPr>
                <w:webHidden/>
              </w:rPr>
              <w:tab/>
            </w:r>
            <w:r w:rsidR="00F65906">
              <w:rPr>
                <w:webHidden/>
              </w:rPr>
              <w:fldChar w:fldCharType="begin"/>
            </w:r>
            <w:r w:rsidR="004274F6">
              <w:rPr>
                <w:webHidden/>
              </w:rPr>
              <w:instrText xml:space="preserve"> PAGEREF _Toc327530335 \h </w:instrText>
            </w:r>
            <w:r w:rsidR="00F65906">
              <w:rPr>
                <w:webHidden/>
              </w:rPr>
            </w:r>
            <w:r w:rsidR="00F65906">
              <w:rPr>
                <w:webHidden/>
              </w:rPr>
              <w:fldChar w:fldCharType="separate"/>
            </w:r>
            <w:r w:rsidR="004F70F9">
              <w:rPr>
                <w:webHidden/>
              </w:rPr>
              <w:t>10</w:t>
            </w:r>
            <w:r w:rsidR="00F65906">
              <w:rPr>
                <w:webHidden/>
              </w:rPr>
              <w:fldChar w:fldCharType="end"/>
            </w:r>
          </w:hyperlink>
        </w:p>
        <w:p w:rsidR="004274F6" w:rsidRDefault="00E63067">
          <w:pPr>
            <w:pStyle w:val="TOC2"/>
            <w:rPr>
              <w:b w:val="0"/>
              <w:color w:val="auto"/>
              <w:lang w:val="en-AU" w:eastAsia="en-AU"/>
            </w:rPr>
          </w:pPr>
          <w:hyperlink w:anchor="_Toc327530336" w:history="1">
            <w:r w:rsidR="004274F6" w:rsidRPr="009E5124">
              <w:rPr>
                <w:rStyle w:val="Hyperlink"/>
              </w:rPr>
              <w:t>AGEING IN PLACE</w:t>
            </w:r>
            <w:r w:rsidR="004274F6">
              <w:rPr>
                <w:webHidden/>
              </w:rPr>
              <w:tab/>
            </w:r>
            <w:r w:rsidR="00F65906">
              <w:rPr>
                <w:webHidden/>
              </w:rPr>
              <w:fldChar w:fldCharType="begin"/>
            </w:r>
            <w:r w:rsidR="004274F6">
              <w:rPr>
                <w:webHidden/>
              </w:rPr>
              <w:instrText xml:space="preserve"> PAGEREF _Toc327530336 \h </w:instrText>
            </w:r>
            <w:r w:rsidR="00F65906">
              <w:rPr>
                <w:webHidden/>
              </w:rPr>
            </w:r>
            <w:r w:rsidR="00F65906">
              <w:rPr>
                <w:webHidden/>
              </w:rPr>
              <w:fldChar w:fldCharType="separate"/>
            </w:r>
            <w:r w:rsidR="004F70F9">
              <w:rPr>
                <w:webHidden/>
              </w:rPr>
              <w:t>11</w:t>
            </w:r>
            <w:r w:rsidR="00F65906">
              <w:rPr>
                <w:webHidden/>
              </w:rPr>
              <w:fldChar w:fldCharType="end"/>
            </w:r>
          </w:hyperlink>
        </w:p>
        <w:p w:rsidR="004274F6" w:rsidRDefault="00E63067">
          <w:pPr>
            <w:pStyle w:val="TOC3"/>
            <w:rPr>
              <w:rFonts w:asciiTheme="minorHAnsi" w:hAnsiTheme="minorHAnsi" w:cstheme="minorBidi"/>
              <w:lang w:val="en-AU" w:eastAsia="en-AU"/>
            </w:rPr>
          </w:pPr>
          <w:hyperlink w:anchor="_Toc327530337" w:history="1">
            <w:r w:rsidR="004274F6" w:rsidRPr="009E5124">
              <w:rPr>
                <w:rStyle w:val="Hyperlink"/>
              </w:rPr>
              <w:t>Importance of home ownership</w:t>
            </w:r>
            <w:r w:rsidR="004274F6">
              <w:rPr>
                <w:webHidden/>
              </w:rPr>
              <w:tab/>
            </w:r>
            <w:r w:rsidR="00F65906">
              <w:rPr>
                <w:webHidden/>
              </w:rPr>
              <w:fldChar w:fldCharType="begin"/>
            </w:r>
            <w:r w:rsidR="004274F6">
              <w:rPr>
                <w:webHidden/>
              </w:rPr>
              <w:instrText xml:space="preserve"> PAGEREF _Toc327530337 \h </w:instrText>
            </w:r>
            <w:r w:rsidR="00F65906">
              <w:rPr>
                <w:webHidden/>
              </w:rPr>
            </w:r>
            <w:r w:rsidR="00F65906">
              <w:rPr>
                <w:webHidden/>
              </w:rPr>
              <w:fldChar w:fldCharType="separate"/>
            </w:r>
            <w:r w:rsidR="004F70F9">
              <w:rPr>
                <w:webHidden/>
              </w:rPr>
              <w:t>12</w:t>
            </w:r>
            <w:r w:rsidR="00F65906">
              <w:rPr>
                <w:webHidden/>
              </w:rPr>
              <w:fldChar w:fldCharType="end"/>
            </w:r>
          </w:hyperlink>
        </w:p>
        <w:p w:rsidR="004274F6" w:rsidRDefault="00E63067">
          <w:pPr>
            <w:pStyle w:val="TOC3"/>
            <w:rPr>
              <w:rFonts w:asciiTheme="minorHAnsi" w:hAnsiTheme="minorHAnsi" w:cstheme="minorBidi"/>
              <w:lang w:val="en-AU" w:eastAsia="en-AU"/>
            </w:rPr>
          </w:pPr>
          <w:hyperlink w:anchor="_Toc327530338" w:history="1">
            <w:r w:rsidR="004274F6" w:rsidRPr="009E5124">
              <w:rPr>
                <w:rStyle w:val="Hyperlink"/>
              </w:rPr>
              <w:t>Reduced mobility</w:t>
            </w:r>
            <w:r w:rsidR="004274F6">
              <w:rPr>
                <w:webHidden/>
              </w:rPr>
              <w:tab/>
            </w:r>
            <w:r w:rsidR="00F65906">
              <w:rPr>
                <w:webHidden/>
              </w:rPr>
              <w:fldChar w:fldCharType="begin"/>
            </w:r>
            <w:r w:rsidR="004274F6">
              <w:rPr>
                <w:webHidden/>
              </w:rPr>
              <w:instrText xml:space="preserve"> PAGEREF _Toc327530338 \h </w:instrText>
            </w:r>
            <w:r w:rsidR="00F65906">
              <w:rPr>
                <w:webHidden/>
              </w:rPr>
            </w:r>
            <w:r w:rsidR="00F65906">
              <w:rPr>
                <w:webHidden/>
              </w:rPr>
              <w:fldChar w:fldCharType="separate"/>
            </w:r>
            <w:r w:rsidR="004F70F9">
              <w:rPr>
                <w:webHidden/>
              </w:rPr>
              <w:t>12</w:t>
            </w:r>
            <w:r w:rsidR="00F65906">
              <w:rPr>
                <w:webHidden/>
              </w:rPr>
              <w:fldChar w:fldCharType="end"/>
            </w:r>
          </w:hyperlink>
        </w:p>
        <w:p w:rsidR="004274F6" w:rsidRDefault="00E63067">
          <w:pPr>
            <w:pStyle w:val="TOC3"/>
            <w:rPr>
              <w:rFonts w:asciiTheme="minorHAnsi" w:hAnsiTheme="minorHAnsi" w:cstheme="minorBidi"/>
              <w:lang w:val="en-AU" w:eastAsia="en-AU"/>
            </w:rPr>
          </w:pPr>
          <w:hyperlink w:anchor="_Toc327530339" w:history="1">
            <w:r w:rsidR="004274F6" w:rsidRPr="009E5124">
              <w:rPr>
                <w:rStyle w:val="Hyperlink"/>
              </w:rPr>
              <w:t>Reluctance to move</w:t>
            </w:r>
            <w:r w:rsidR="004274F6">
              <w:rPr>
                <w:webHidden/>
              </w:rPr>
              <w:tab/>
            </w:r>
            <w:r w:rsidR="00F65906">
              <w:rPr>
                <w:webHidden/>
              </w:rPr>
              <w:fldChar w:fldCharType="begin"/>
            </w:r>
            <w:r w:rsidR="004274F6">
              <w:rPr>
                <w:webHidden/>
              </w:rPr>
              <w:instrText xml:space="preserve"> PAGEREF _Toc327530339 \h </w:instrText>
            </w:r>
            <w:r w:rsidR="00F65906">
              <w:rPr>
                <w:webHidden/>
              </w:rPr>
            </w:r>
            <w:r w:rsidR="00F65906">
              <w:rPr>
                <w:webHidden/>
              </w:rPr>
              <w:fldChar w:fldCharType="separate"/>
            </w:r>
            <w:r w:rsidR="004F70F9">
              <w:rPr>
                <w:webHidden/>
              </w:rPr>
              <w:t>12</w:t>
            </w:r>
            <w:r w:rsidR="00F65906">
              <w:rPr>
                <w:webHidden/>
              </w:rPr>
              <w:fldChar w:fldCharType="end"/>
            </w:r>
          </w:hyperlink>
        </w:p>
        <w:p w:rsidR="004274F6" w:rsidRDefault="00E63067">
          <w:pPr>
            <w:pStyle w:val="TOC3"/>
            <w:rPr>
              <w:rFonts w:asciiTheme="minorHAnsi" w:hAnsiTheme="minorHAnsi" w:cstheme="minorBidi"/>
              <w:lang w:val="en-AU" w:eastAsia="en-AU"/>
            </w:rPr>
          </w:pPr>
          <w:hyperlink w:anchor="_Toc327530340" w:history="1">
            <w:r w:rsidR="004274F6" w:rsidRPr="009E5124">
              <w:rPr>
                <w:rStyle w:val="Hyperlink"/>
              </w:rPr>
              <w:t>Use of space</w:t>
            </w:r>
            <w:r w:rsidR="004274F6">
              <w:rPr>
                <w:webHidden/>
              </w:rPr>
              <w:tab/>
            </w:r>
            <w:r w:rsidR="00F65906">
              <w:rPr>
                <w:webHidden/>
              </w:rPr>
              <w:fldChar w:fldCharType="begin"/>
            </w:r>
            <w:r w:rsidR="004274F6">
              <w:rPr>
                <w:webHidden/>
              </w:rPr>
              <w:instrText xml:space="preserve"> PAGEREF _Toc327530340 \h </w:instrText>
            </w:r>
            <w:r w:rsidR="00F65906">
              <w:rPr>
                <w:webHidden/>
              </w:rPr>
            </w:r>
            <w:r w:rsidR="00F65906">
              <w:rPr>
                <w:webHidden/>
              </w:rPr>
              <w:fldChar w:fldCharType="separate"/>
            </w:r>
            <w:r w:rsidR="004F70F9">
              <w:rPr>
                <w:webHidden/>
              </w:rPr>
              <w:t>12</w:t>
            </w:r>
            <w:r w:rsidR="00F65906">
              <w:rPr>
                <w:webHidden/>
              </w:rPr>
              <w:fldChar w:fldCharType="end"/>
            </w:r>
          </w:hyperlink>
        </w:p>
        <w:p w:rsidR="004274F6" w:rsidRDefault="00E63067">
          <w:pPr>
            <w:pStyle w:val="TOC3"/>
            <w:rPr>
              <w:rFonts w:asciiTheme="minorHAnsi" w:hAnsiTheme="minorHAnsi" w:cstheme="minorBidi"/>
              <w:lang w:val="en-AU" w:eastAsia="en-AU"/>
            </w:rPr>
          </w:pPr>
          <w:hyperlink w:anchor="_Toc327530341" w:history="1">
            <w:r w:rsidR="004274F6" w:rsidRPr="009E5124">
              <w:rPr>
                <w:rStyle w:val="Hyperlink"/>
              </w:rPr>
              <w:t>Local anchors</w:t>
            </w:r>
            <w:r w:rsidR="004274F6">
              <w:rPr>
                <w:webHidden/>
              </w:rPr>
              <w:tab/>
            </w:r>
            <w:r w:rsidR="00F65906">
              <w:rPr>
                <w:webHidden/>
              </w:rPr>
              <w:fldChar w:fldCharType="begin"/>
            </w:r>
            <w:r w:rsidR="004274F6">
              <w:rPr>
                <w:webHidden/>
              </w:rPr>
              <w:instrText xml:space="preserve"> PAGEREF _Toc327530341 \h </w:instrText>
            </w:r>
            <w:r w:rsidR="00F65906">
              <w:rPr>
                <w:webHidden/>
              </w:rPr>
            </w:r>
            <w:r w:rsidR="00F65906">
              <w:rPr>
                <w:webHidden/>
              </w:rPr>
              <w:fldChar w:fldCharType="separate"/>
            </w:r>
            <w:r w:rsidR="004F70F9">
              <w:rPr>
                <w:webHidden/>
              </w:rPr>
              <w:t>13</w:t>
            </w:r>
            <w:r w:rsidR="00F65906">
              <w:rPr>
                <w:webHidden/>
              </w:rPr>
              <w:fldChar w:fldCharType="end"/>
            </w:r>
          </w:hyperlink>
        </w:p>
        <w:p w:rsidR="004274F6" w:rsidRDefault="00E63067">
          <w:pPr>
            <w:pStyle w:val="TOC3"/>
            <w:rPr>
              <w:rFonts w:asciiTheme="minorHAnsi" w:hAnsiTheme="minorHAnsi" w:cstheme="minorBidi"/>
              <w:lang w:val="en-AU" w:eastAsia="en-AU"/>
            </w:rPr>
          </w:pPr>
          <w:hyperlink w:anchor="_Toc327530342" w:history="1">
            <w:r w:rsidR="004274F6" w:rsidRPr="009E5124">
              <w:rPr>
                <w:rStyle w:val="Hyperlink"/>
              </w:rPr>
              <w:t>Financial disincentives to relocate</w:t>
            </w:r>
            <w:r w:rsidR="004274F6">
              <w:rPr>
                <w:webHidden/>
              </w:rPr>
              <w:tab/>
            </w:r>
            <w:r w:rsidR="00F65906">
              <w:rPr>
                <w:webHidden/>
              </w:rPr>
              <w:fldChar w:fldCharType="begin"/>
            </w:r>
            <w:r w:rsidR="004274F6">
              <w:rPr>
                <w:webHidden/>
              </w:rPr>
              <w:instrText xml:space="preserve"> PAGEREF _Toc327530342 \h </w:instrText>
            </w:r>
            <w:r w:rsidR="00F65906">
              <w:rPr>
                <w:webHidden/>
              </w:rPr>
            </w:r>
            <w:r w:rsidR="00F65906">
              <w:rPr>
                <w:webHidden/>
              </w:rPr>
              <w:fldChar w:fldCharType="separate"/>
            </w:r>
            <w:r w:rsidR="004F70F9">
              <w:rPr>
                <w:webHidden/>
              </w:rPr>
              <w:t>13</w:t>
            </w:r>
            <w:r w:rsidR="00F65906">
              <w:rPr>
                <w:webHidden/>
              </w:rPr>
              <w:fldChar w:fldCharType="end"/>
            </w:r>
          </w:hyperlink>
        </w:p>
        <w:p w:rsidR="004274F6" w:rsidRDefault="00E63067">
          <w:pPr>
            <w:pStyle w:val="TOC3"/>
            <w:rPr>
              <w:rFonts w:asciiTheme="minorHAnsi" w:hAnsiTheme="minorHAnsi" w:cstheme="minorBidi"/>
              <w:lang w:val="en-AU" w:eastAsia="en-AU"/>
            </w:rPr>
          </w:pPr>
          <w:hyperlink w:anchor="_Toc327530343" w:history="1">
            <w:r w:rsidR="004274F6" w:rsidRPr="009E5124">
              <w:rPr>
                <w:rStyle w:val="Hyperlink"/>
              </w:rPr>
              <w:t>Availability of reverse mortgages</w:t>
            </w:r>
            <w:r w:rsidR="004274F6">
              <w:rPr>
                <w:webHidden/>
              </w:rPr>
              <w:tab/>
            </w:r>
            <w:r w:rsidR="00F65906">
              <w:rPr>
                <w:webHidden/>
              </w:rPr>
              <w:fldChar w:fldCharType="begin"/>
            </w:r>
            <w:r w:rsidR="004274F6">
              <w:rPr>
                <w:webHidden/>
              </w:rPr>
              <w:instrText xml:space="preserve"> PAGEREF _Toc327530343 \h </w:instrText>
            </w:r>
            <w:r w:rsidR="00F65906">
              <w:rPr>
                <w:webHidden/>
              </w:rPr>
            </w:r>
            <w:r w:rsidR="00F65906">
              <w:rPr>
                <w:webHidden/>
              </w:rPr>
              <w:fldChar w:fldCharType="separate"/>
            </w:r>
            <w:r w:rsidR="004F70F9">
              <w:rPr>
                <w:webHidden/>
              </w:rPr>
              <w:t>14</w:t>
            </w:r>
            <w:r w:rsidR="00F65906">
              <w:rPr>
                <w:webHidden/>
              </w:rPr>
              <w:fldChar w:fldCharType="end"/>
            </w:r>
          </w:hyperlink>
        </w:p>
        <w:p w:rsidR="004274F6" w:rsidRDefault="00E63067">
          <w:pPr>
            <w:pStyle w:val="TOC3"/>
            <w:rPr>
              <w:rFonts w:asciiTheme="minorHAnsi" w:hAnsiTheme="minorHAnsi" w:cstheme="minorBidi"/>
              <w:lang w:val="en-AU" w:eastAsia="en-AU"/>
            </w:rPr>
          </w:pPr>
          <w:hyperlink w:anchor="_Toc327530344" w:history="1">
            <w:r w:rsidR="004274F6" w:rsidRPr="009E5124">
              <w:rPr>
                <w:rStyle w:val="Hyperlink"/>
              </w:rPr>
              <w:t>Potential for dwelling adaptability and servicing</w:t>
            </w:r>
            <w:r w:rsidR="004274F6">
              <w:rPr>
                <w:webHidden/>
              </w:rPr>
              <w:tab/>
            </w:r>
            <w:r w:rsidR="00F65906">
              <w:rPr>
                <w:webHidden/>
              </w:rPr>
              <w:fldChar w:fldCharType="begin"/>
            </w:r>
            <w:r w:rsidR="004274F6">
              <w:rPr>
                <w:webHidden/>
              </w:rPr>
              <w:instrText xml:space="preserve"> PAGEREF _Toc327530344 \h </w:instrText>
            </w:r>
            <w:r w:rsidR="00F65906">
              <w:rPr>
                <w:webHidden/>
              </w:rPr>
            </w:r>
            <w:r w:rsidR="00F65906">
              <w:rPr>
                <w:webHidden/>
              </w:rPr>
              <w:fldChar w:fldCharType="separate"/>
            </w:r>
            <w:r w:rsidR="004F70F9">
              <w:rPr>
                <w:webHidden/>
              </w:rPr>
              <w:t>14</w:t>
            </w:r>
            <w:r w:rsidR="00F65906">
              <w:rPr>
                <w:webHidden/>
              </w:rPr>
              <w:fldChar w:fldCharType="end"/>
            </w:r>
          </w:hyperlink>
        </w:p>
        <w:p w:rsidR="004274F6" w:rsidRDefault="00E63067">
          <w:pPr>
            <w:pStyle w:val="TOC3"/>
            <w:rPr>
              <w:rFonts w:asciiTheme="minorHAnsi" w:hAnsiTheme="minorHAnsi" w:cstheme="minorBidi"/>
              <w:lang w:val="en-AU" w:eastAsia="en-AU"/>
            </w:rPr>
          </w:pPr>
          <w:hyperlink w:anchor="_Toc327530345" w:history="1">
            <w:r w:rsidR="004274F6" w:rsidRPr="009E5124">
              <w:rPr>
                <w:rStyle w:val="Hyperlink"/>
              </w:rPr>
              <w:t>Impact on broader housing affordability</w:t>
            </w:r>
            <w:r w:rsidR="004274F6">
              <w:rPr>
                <w:webHidden/>
              </w:rPr>
              <w:tab/>
            </w:r>
            <w:r w:rsidR="00F65906">
              <w:rPr>
                <w:webHidden/>
              </w:rPr>
              <w:fldChar w:fldCharType="begin"/>
            </w:r>
            <w:r w:rsidR="004274F6">
              <w:rPr>
                <w:webHidden/>
              </w:rPr>
              <w:instrText xml:space="preserve"> PAGEREF _Toc327530345 \h </w:instrText>
            </w:r>
            <w:r w:rsidR="00F65906">
              <w:rPr>
                <w:webHidden/>
              </w:rPr>
            </w:r>
            <w:r w:rsidR="00F65906">
              <w:rPr>
                <w:webHidden/>
              </w:rPr>
              <w:fldChar w:fldCharType="separate"/>
            </w:r>
            <w:r w:rsidR="004F70F9">
              <w:rPr>
                <w:webHidden/>
              </w:rPr>
              <w:t>15</w:t>
            </w:r>
            <w:r w:rsidR="00F65906">
              <w:rPr>
                <w:webHidden/>
              </w:rPr>
              <w:fldChar w:fldCharType="end"/>
            </w:r>
          </w:hyperlink>
        </w:p>
        <w:p w:rsidR="004274F6" w:rsidRDefault="00E63067">
          <w:pPr>
            <w:pStyle w:val="TOC2"/>
            <w:rPr>
              <w:b w:val="0"/>
              <w:color w:val="auto"/>
              <w:lang w:val="en-AU" w:eastAsia="en-AU"/>
            </w:rPr>
          </w:pPr>
          <w:hyperlink w:anchor="_Toc327530346" w:history="1">
            <w:r w:rsidR="004274F6" w:rsidRPr="009E5124">
              <w:rPr>
                <w:rStyle w:val="Hyperlink"/>
              </w:rPr>
              <w:t>LOCAL ADAPTERS</w:t>
            </w:r>
            <w:r w:rsidR="004274F6">
              <w:rPr>
                <w:webHidden/>
              </w:rPr>
              <w:tab/>
            </w:r>
            <w:r w:rsidR="00F65906">
              <w:rPr>
                <w:webHidden/>
              </w:rPr>
              <w:fldChar w:fldCharType="begin"/>
            </w:r>
            <w:r w:rsidR="004274F6">
              <w:rPr>
                <w:webHidden/>
              </w:rPr>
              <w:instrText xml:space="preserve"> PAGEREF _Toc327530346 \h </w:instrText>
            </w:r>
            <w:r w:rsidR="00F65906">
              <w:rPr>
                <w:webHidden/>
              </w:rPr>
            </w:r>
            <w:r w:rsidR="00F65906">
              <w:rPr>
                <w:webHidden/>
              </w:rPr>
              <w:fldChar w:fldCharType="separate"/>
            </w:r>
            <w:r w:rsidR="004F70F9">
              <w:rPr>
                <w:webHidden/>
              </w:rPr>
              <w:t>15</w:t>
            </w:r>
            <w:r w:rsidR="00F65906">
              <w:rPr>
                <w:webHidden/>
              </w:rPr>
              <w:fldChar w:fldCharType="end"/>
            </w:r>
          </w:hyperlink>
        </w:p>
        <w:p w:rsidR="004274F6" w:rsidRDefault="00E63067">
          <w:pPr>
            <w:pStyle w:val="TOC3"/>
            <w:rPr>
              <w:rFonts w:asciiTheme="minorHAnsi" w:hAnsiTheme="minorHAnsi" w:cstheme="minorBidi"/>
              <w:lang w:val="en-AU" w:eastAsia="en-AU"/>
            </w:rPr>
          </w:pPr>
          <w:hyperlink w:anchor="_Toc327530347" w:history="1">
            <w:r w:rsidR="004274F6" w:rsidRPr="009E5124">
              <w:rPr>
                <w:rStyle w:val="Hyperlink"/>
              </w:rPr>
              <w:t>Local mobility</w:t>
            </w:r>
            <w:r w:rsidR="004274F6">
              <w:rPr>
                <w:webHidden/>
              </w:rPr>
              <w:tab/>
            </w:r>
            <w:r w:rsidR="00F65906">
              <w:rPr>
                <w:webHidden/>
              </w:rPr>
              <w:fldChar w:fldCharType="begin"/>
            </w:r>
            <w:r w:rsidR="004274F6">
              <w:rPr>
                <w:webHidden/>
              </w:rPr>
              <w:instrText xml:space="preserve"> PAGEREF _Toc327530347 \h </w:instrText>
            </w:r>
            <w:r w:rsidR="00F65906">
              <w:rPr>
                <w:webHidden/>
              </w:rPr>
            </w:r>
            <w:r w:rsidR="00F65906">
              <w:rPr>
                <w:webHidden/>
              </w:rPr>
              <w:fldChar w:fldCharType="separate"/>
            </w:r>
            <w:r w:rsidR="004F70F9">
              <w:rPr>
                <w:webHidden/>
              </w:rPr>
              <w:t>15</w:t>
            </w:r>
            <w:r w:rsidR="00F65906">
              <w:rPr>
                <w:webHidden/>
              </w:rPr>
              <w:fldChar w:fldCharType="end"/>
            </w:r>
          </w:hyperlink>
        </w:p>
        <w:p w:rsidR="004274F6" w:rsidRDefault="00E63067">
          <w:pPr>
            <w:pStyle w:val="TOC3"/>
            <w:rPr>
              <w:rFonts w:asciiTheme="minorHAnsi" w:hAnsiTheme="minorHAnsi" w:cstheme="minorBidi"/>
              <w:lang w:val="en-AU" w:eastAsia="en-AU"/>
            </w:rPr>
          </w:pPr>
          <w:hyperlink w:anchor="_Toc327530348" w:history="1">
            <w:r w:rsidR="004274F6" w:rsidRPr="009E5124">
              <w:rPr>
                <w:rStyle w:val="Hyperlink"/>
              </w:rPr>
              <w:t>Pre-retirement movers</w:t>
            </w:r>
            <w:r w:rsidR="004274F6">
              <w:rPr>
                <w:webHidden/>
              </w:rPr>
              <w:tab/>
            </w:r>
            <w:r w:rsidR="00F65906">
              <w:rPr>
                <w:webHidden/>
              </w:rPr>
              <w:fldChar w:fldCharType="begin"/>
            </w:r>
            <w:r w:rsidR="004274F6">
              <w:rPr>
                <w:webHidden/>
              </w:rPr>
              <w:instrText xml:space="preserve"> PAGEREF _Toc327530348 \h </w:instrText>
            </w:r>
            <w:r w:rsidR="00F65906">
              <w:rPr>
                <w:webHidden/>
              </w:rPr>
            </w:r>
            <w:r w:rsidR="00F65906">
              <w:rPr>
                <w:webHidden/>
              </w:rPr>
              <w:fldChar w:fldCharType="separate"/>
            </w:r>
            <w:r w:rsidR="004F70F9">
              <w:rPr>
                <w:webHidden/>
              </w:rPr>
              <w:t>16</w:t>
            </w:r>
            <w:r w:rsidR="00F65906">
              <w:rPr>
                <w:webHidden/>
              </w:rPr>
              <w:fldChar w:fldCharType="end"/>
            </w:r>
          </w:hyperlink>
        </w:p>
        <w:p w:rsidR="004274F6" w:rsidRDefault="00E63067">
          <w:pPr>
            <w:pStyle w:val="TOC3"/>
            <w:rPr>
              <w:rFonts w:asciiTheme="minorHAnsi" w:hAnsiTheme="minorHAnsi" w:cstheme="minorBidi"/>
              <w:lang w:val="en-AU" w:eastAsia="en-AU"/>
            </w:rPr>
          </w:pPr>
          <w:hyperlink w:anchor="_Toc327530349" w:history="1">
            <w:r w:rsidR="004274F6" w:rsidRPr="009E5124">
              <w:rPr>
                <w:rStyle w:val="Hyperlink"/>
              </w:rPr>
              <w:t>Downsizers</w:t>
            </w:r>
            <w:r w:rsidR="004274F6">
              <w:rPr>
                <w:webHidden/>
              </w:rPr>
              <w:tab/>
            </w:r>
            <w:r w:rsidR="00F65906">
              <w:rPr>
                <w:webHidden/>
              </w:rPr>
              <w:fldChar w:fldCharType="begin"/>
            </w:r>
            <w:r w:rsidR="004274F6">
              <w:rPr>
                <w:webHidden/>
              </w:rPr>
              <w:instrText xml:space="preserve"> PAGEREF _Toc327530349 \h </w:instrText>
            </w:r>
            <w:r w:rsidR="00F65906">
              <w:rPr>
                <w:webHidden/>
              </w:rPr>
            </w:r>
            <w:r w:rsidR="00F65906">
              <w:rPr>
                <w:webHidden/>
              </w:rPr>
              <w:fldChar w:fldCharType="separate"/>
            </w:r>
            <w:r w:rsidR="004F70F9">
              <w:rPr>
                <w:webHidden/>
              </w:rPr>
              <w:t>16</w:t>
            </w:r>
            <w:r w:rsidR="00F65906">
              <w:rPr>
                <w:webHidden/>
              </w:rPr>
              <w:fldChar w:fldCharType="end"/>
            </w:r>
          </w:hyperlink>
        </w:p>
        <w:p w:rsidR="004274F6" w:rsidRDefault="00E63067">
          <w:pPr>
            <w:pStyle w:val="TOC3"/>
            <w:rPr>
              <w:rFonts w:asciiTheme="minorHAnsi" w:hAnsiTheme="minorHAnsi" w:cstheme="minorBidi"/>
              <w:lang w:val="en-AU" w:eastAsia="en-AU"/>
            </w:rPr>
          </w:pPr>
          <w:hyperlink w:anchor="_Toc327530350" w:history="1">
            <w:r w:rsidR="004274F6" w:rsidRPr="009E5124">
              <w:rPr>
                <w:rStyle w:val="Hyperlink"/>
              </w:rPr>
              <w:t>Suitability of housing stock</w:t>
            </w:r>
            <w:r w:rsidR="004274F6">
              <w:rPr>
                <w:webHidden/>
              </w:rPr>
              <w:tab/>
            </w:r>
            <w:r w:rsidR="00F65906">
              <w:rPr>
                <w:webHidden/>
              </w:rPr>
              <w:fldChar w:fldCharType="begin"/>
            </w:r>
            <w:r w:rsidR="004274F6">
              <w:rPr>
                <w:webHidden/>
              </w:rPr>
              <w:instrText xml:space="preserve"> PAGEREF _Toc327530350 \h </w:instrText>
            </w:r>
            <w:r w:rsidR="00F65906">
              <w:rPr>
                <w:webHidden/>
              </w:rPr>
            </w:r>
            <w:r w:rsidR="00F65906">
              <w:rPr>
                <w:webHidden/>
              </w:rPr>
              <w:fldChar w:fldCharType="separate"/>
            </w:r>
            <w:r w:rsidR="004F70F9">
              <w:rPr>
                <w:webHidden/>
              </w:rPr>
              <w:t>17</w:t>
            </w:r>
            <w:r w:rsidR="00F65906">
              <w:rPr>
                <w:webHidden/>
              </w:rPr>
              <w:fldChar w:fldCharType="end"/>
            </w:r>
          </w:hyperlink>
        </w:p>
        <w:p w:rsidR="004274F6" w:rsidRDefault="00E63067">
          <w:pPr>
            <w:pStyle w:val="TOC2"/>
            <w:rPr>
              <w:b w:val="0"/>
              <w:color w:val="auto"/>
              <w:lang w:val="en-AU" w:eastAsia="en-AU"/>
            </w:rPr>
          </w:pPr>
          <w:hyperlink w:anchor="_Toc327530351" w:history="1">
            <w:r w:rsidR="004274F6" w:rsidRPr="009E5124">
              <w:rPr>
                <w:rStyle w:val="Hyperlink"/>
              </w:rPr>
              <w:t>SCENE CHANGERS</w:t>
            </w:r>
            <w:r w:rsidR="004274F6">
              <w:rPr>
                <w:webHidden/>
              </w:rPr>
              <w:tab/>
            </w:r>
            <w:r w:rsidR="00F65906">
              <w:rPr>
                <w:webHidden/>
              </w:rPr>
              <w:fldChar w:fldCharType="begin"/>
            </w:r>
            <w:r w:rsidR="004274F6">
              <w:rPr>
                <w:webHidden/>
              </w:rPr>
              <w:instrText xml:space="preserve"> PAGEREF _Toc327530351 \h </w:instrText>
            </w:r>
            <w:r w:rsidR="00F65906">
              <w:rPr>
                <w:webHidden/>
              </w:rPr>
            </w:r>
            <w:r w:rsidR="00F65906">
              <w:rPr>
                <w:webHidden/>
              </w:rPr>
              <w:fldChar w:fldCharType="separate"/>
            </w:r>
            <w:r w:rsidR="004F70F9">
              <w:rPr>
                <w:webHidden/>
              </w:rPr>
              <w:t>18</w:t>
            </w:r>
            <w:r w:rsidR="00F65906">
              <w:rPr>
                <w:webHidden/>
              </w:rPr>
              <w:fldChar w:fldCharType="end"/>
            </w:r>
          </w:hyperlink>
        </w:p>
        <w:p w:rsidR="004274F6" w:rsidRDefault="00E63067">
          <w:pPr>
            <w:pStyle w:val="TOC3"/>
            <w:rPr>
              <w:rFonts w:asciiTheme="minorHAnsi" w:hAnsiTheme="minorHAnsi" w:cstheme="minorBidi"/>
              <w:lang w:val="en-AU" w:eastAsia="en-AU"/>
            </w:rPr>
          </w:pPr>
          <w:hyperlink w:anchor="_Toc327530352" w:history="1">
            <w:r w:rsidR="004274F6" w:rsidRPr="009E5124">
              <w:rPr>
                <w:rStyle w:val="Hyperlink"/>
              </w:rPr>
              <w:t>Mobility and connection to broader community</w:t>
            </w:r>
            <w:r w:rsidR="004274F6">
              <w:rPr>
                <w:webHidden/>
              </w:rPr>
              <w:tab/>
            </w:r>
            <w:r w:rsidR="00F65906">
              <w:rPr>
                <w:webHidden/>
              </w:rPr>
              <w:fldChar w:fldCharType="begin"/>
            </w:r>
            <w:r w:rsidR="004274F6">
              <w:rPr>
                <w:webHidden/>
              </w:rPr>
              <w:instrText xml:space="preserve"> PAGEREF _Toc327530352 \h </w:instrText>
            </w:r>
            <w:r w:rsidR="00F65906">
              <w:rPr>
                <w:webHidden/>
              </w:rPr>
            </w:r>
            <w:r w:rsidR="00F65906">
              <w:rPr>
                <w:webHidden/>
              </w:rPr>
              <w:fldChar w:fldCharType="separate"/>
            </w:r>
            <w:r w:rsidR="004F70F9">
              <w:rPr>
                <w:webHidden/>
              </w:rPr>
              <w:t>18</w:t>
            </w:r>
            <w:r w:rsidR="00F65906">
              <w:rPr>
                <w:webHidden/>
              </w:rPr>
              <w:fldChar w:fldCharType="end"/>
            </w:r>
          </w:hyperlink>
        </w:p>
        <w:p w:rsidR="004274F6" w:rsidRDefault="00E63067">
          <w:pPr>
            <w:pStyle w:val="TOC3"/>
            <w:rPr>
              <w:rFonts w:asciiTheme="minorHAnsi" w:hAnsiTheme="minorHAnsi" w:cstheme="minorBidi"/>
              <w:lang w:val="en-AU" w:eastAsia="en-AU"/>
            </w:rPr>
          </w:pPr>
          <w:hyperlink w:anchor="_Toc327530353" w:history="1">
            <w:r w:rsidR="004274F6" w:rsidRPr="009E5124">
              <w:rPr>
                <w:rStyle w:val="Hyperlink"/>
              </w:rPr>
              <w:t>Aspirational counter-urbanism</w:t>
            </w:r>
            <w:r w:rsidR="004274F6">
              <w:rPr>
                <w:webHidden/>
              </w:rPr>
              <w:tab/>
            </w:r>
            <w:r w:rsidR="00F65906">
              <w:rPr>
                <w:webHidden/>
              </w:rPr>
              <w:fldChar w:fldCharType="begin"/>
            </w:r>
            <w:r w:rsidR="004274F6">
              <w:rPr>
                <w:webHidden/>
              </w:rPr>
              <w:instrText xml:space="preserve"> PAGEREF _Toc327530353 \h </w:instrText>
            </w:r>
            <w:r w:rsidR="00F65906">
              <w:rPr>
                <w:webHidden/>
              </w:rPr>
            </w:r>
            <w:r w:rsidR="00F65906">
              <w:rPr>
                <w:webHidden/>
              </w:rPr>
              <w:fldChar w:fldCharType="separate"/>
            </w:r>
            <w:r w:rsidR="004F70F9">
              <w:rPr>
                <w:webHidden/>
              </w:rPr>
              <w:t>19</w:t>
            </w:r>
            <w:r w:rsidR="00F65906">
              <w:rPr>
                <w:webHidden/>
              </w:rPr>
              <w:fldChar w:fldCharType="end"/>
            </w:r>
          </w:hyperlink>
        </w:p>
        <w:p w:rsidR="004274F6" w:rsidRDefault="00E63067">
          <w:pPr>
            <w:pStyle w:val="TOC3"/>
            <w:rPr>
              <w:rFonts w:asciiTheme="minorHAnsi" w:hAnsiTheme="minorHAnsi" w:cstheme="minorBidi"/>
              <w:lang w:val="en-AU" w:eastAsia="en-AU"/>
            </w:rPr>
          </w:pPr>
          <w:hyperlink w:anchor="_Toc327530354" w:history="1">
            <w:r w:rsidR="004274F6" w:rsidRPr="009E5124">
              <w:rPr>
                <w:rStyle w:val="Hyperlink"/>
              </w:rPr>
              <w:t>Money saving through relocation</w:t>
            </w:r>
            <w:r w:rsidR="004274F6">
              <w:rPr>
                <w:webHidden/>
              </w:rPr>
              <w:tab/>
            </w:r>
            <w:r w:rsidR="00F65906">
              <w:rPr>
                <w:webHidden/>
              </w:rPr>
              <w:fldChar w:fldCharType="begin"/>
            </w:r>
            <w:r w:rsidR="004274F6">
              <w:rPr>
                <w:webHidden/>
              </w:rPr>
              <w:instrText xml:space="preserve"> PAGEREF _Toc327530354 \h </w:instrText>
            </w:r>
            <w:r w:rsidR="00F65906">
              <w:rPr>
                <w:webHidden/>
              </w:rPr>
            </w:r>
            <w:r w:rsidR="00F65906">
              <w:rPr>
                <w:webHidden/>
              </w:rPr>
              <w:fldChar w:fldCharType="separate"/>
            </w:r>
            <w:r w:rsidR="004F70F9">
              <w:rPr>
                <w:webHidden/>
              </w:rPr>
              <w:t>19</w:t>
            </w:r>
            <w:r w:rsidR="00F65906">
              <w:rPr>
                <w:webHidden/>
              </w:rPr>
              <w:fldChar w:fldCharType="end"/>
            </w:r>
          </w:hyperlink>
        </w:p>
        <w:p w:rsidR="004274F6" w:rsidRDefault="00E63067">
          <w:pPr>
            <w:pStyle w:val="TOC3"/>
            <w:rPr>
              <w:rFonts w:asciiTheme="minorHAnsi" w:hAnsiTheme="minorHAnsi" w:cstheme="minorBidi"/>
              <w:lang w:val="en-AU" w:eastAsia="en-AU"/>
            </w:rPr>
          </w:pPr>
          <w:hyperlink w:anchor="_Toc327530355" w:history="1">
            <w:r w:rsidR="004274F6" w:rsidRPr="009E5124">
              <w:rPr>
                <w:rStyle w:val="Hyperlink"/>
              </w:rPr>
              <w:t>Other scene changers</w:t>
            </w:r>
            <w:r w:rsidR="004274F6">
              <w:rPr>
                <w:webHidden/>
              </w:rPr>
              <w:tab/>
            </w:r>
            <w:r w:rsidR="00F65906">
              <w:rPr>
                <w:webHidden/>
              </w:rPr>
              <w:fldChar w:fldCharType="begin"/>
            </w:r>
            <w:r w:rsidR="004274F6">
              <w:rPr>
                <w:webHidden/>
              </w:rPr>
              <w:instrText xml:space="preserve"> PAGEREF _Toc327530355 \h </w:instrText>
            </w:r>
            <w:r w:rsidR="00F65906">
              <w:rPr>
                <w:webHidden/>
              </w:rPr>
            </w:r>
            <w:r w:rsidR="00F65906">
              <w:rPr>
                <w:webHidden/>
              </w:rPr>
              <w:fldChar w:fldCharType="separate"/>
            </w:r>
            <w:r w:rsidR="004F70F9">
              <w:rPr>
                <w:webHidden/>
              </w:rPr>
              <w:t>20</w:t>
            </w:r>
            <w:r w:rsidR="00F65906">
              <w:rPr>
                <w:webHidden/>
              </w:rPr>
              <w:fldChar w:fldCharType="end"/>
            </w:r>
          </w:hyperlink>
        </w:p>
        <w:p w:rsidR="004274F6" w:rsidRDefault="00E63067">
          <w:pPr>
            <w:pStyle w:val="TOC3"/>
            <w:rPr>
              <w:rFonts w:asciiTheme="minorHAnsi" w:hAnsiTheme="minorHAnsi" w:cstheme="minorBidi"/>
              <w:lang w:val="en-AU" w:eastAsia="en-AU"/>
            </w:rPr>
          </w:pPr>
          <w:hyperlink w:anchor="_Toc327530356" w:history="1">
            <w:r w:rsidR="004274F6" w:rsidRPr="009E5124">
              <w:rPr>
                <w:rStyle w:val="Hyperlink"/>
              </w:rPr>
              <w:t>Role of second home ownership</w:t>
            </w:r>
            <w:r w:rsidR="004274F6">
              <w:rPr>
                <w:webHidden/>
              </w:rPr>
              <w:tab/>
            </w:r>
            <w:r w:rsidR="00F65906">
              <w:rPr>
                <w:webHidden/>
              </w:rPr>
              <w:fldChar w:fldCharType="begin"/>
            </w:r>
            <w:r w:rsidR="004274F6">
              <w:rPr>
                <w:webHidden/>
              </w:rPr>
              <w:instrText xml:space="preserve"> PAGEREF _Toc327530356 \h </w:instrText>
            </w:r>
            <w:r w:rsidR="00F65906">
              <w:rPr>
                <w:webHidden/>
              </w:rPr>
            </w:r>
            <w:r w:rsidR="00F65906">
              <w:rPr>
                <w:webHidden/>
              </w:rPr>
              <w:fldChar w:fldCharType="separate"/>
            </w:r>
            <w:r w:rsidR="004F70F9">
              <w:rPr>
                <w:webHidden/>
              </w:rPr>
              <w:t>20</w:t>
            </w:r>
            <w:r w:rsidR="00F65906">
              <w:rPr>
                <w:webHidden/>
              </w:rPr>
              <w:fldChar w:fldCharType="end"/>
            </w:r>
          </w:hyperlink>
        </w:p>
        <w:p w:rsidR="004274F6" w:rsidRDefault="00E63067">
          <w:pPr>
            <w:pStyle w:val="TOC2"/>
            <w:rPr>
              <w:b w:val="0"/>
              <w:color w:val="auto"/>
              <w:lang w:val="en-AU" w:eastAsia="en-AU"/>
            </w:rPr>
          </w:pPr>
          <w:hyperlink w:anchor="_Toc327530357" w:history="1">
            <w:r w:rsidR="004274F6" w:rsidRPr="009E5124">
              <w:rPr>
                <w:rStyle w:val="Hyperlink"/>
              </w:rPr>
              <w:t>CONSTRAINED RETREAT</w:t>
            </w:r>
            <w:r w:rsidR="004274F6">
              <w:rPr>
                <w:webHidden/>
              </w:rPr>
              <w:tab/>
            </w:r>
            <w:r w:rsidR="00F65906">
              <w:rPr>
                <w:webHidden/>
              </w:rPr>
              <w:fldChar w:fldCharType="begin"/>
            </w:r>
            <w:r w:rsidR="004274F6">
              <w:rPr>
                <w:webHidden/>
              </w:rPr>
              <w:instrText xml:space="preserve"> PAGEREF _Toc327530357 \h </w:instrText>
            </w:r>
            <w:r w:rsidR="00F65906">
              <w:rPr>
                <w:webHidden/>
              </w:rPr>
            </w:r>
            <w:r w:rsidR="00F65906">
              <w:rPr>
                <w:webHidden/>
              </w:rPr>
              <w:fldChar w:fldCharType="separate"/>
            </w:r>
            <w:r w:rsidR="004F70F9">
              <w:rPr>
                <w:webHidden/>
              </w:rPr>
              <w:t>21</w:t>
            </w:r>
            <w:r w:rsidR="00F65906">
              <w:rPr>
                <w:webHidden/>
              </w:rPr>
              <w:fldChar w:fldCharType="end"/>
            </w:r>
          </w:hyperlink>
        </w:p>
        <w:p w:rsidR="004274F6" w:rsidRDefault="00E63067">
          <w:pPr>
            <w:pStyle w:val="TOC3"/>
            <w:rPr>
              <w:rFonts w:asciiTheme="minorHAnsi" w:hAnsiTheme="minorHAnsi" w:cstheme="minorBidi"/>
              <w:lang w:val="en-AU" w:eastAsia="en-AU"/>
            </w:rPr>
          </w:pPr>
          <w:hyperlink w:anchor="_Toc327530358" w:history="1">
            <w:r w:rsidR="004274F6" w:rsidRPr="009E5124">
              <w:rPr>
                <w:rStyle w:val="Hyperlink"/>
              </w:rPr>
              <w:t>Diversity of life and housing paths</w:t>
            </w:r>
            <w:r w:rsidR="004274F6">
              <w:rPr>
                <w:webHidden/>
              </w:rPr>
              <w:tab/>
            </w:r>
            <w:r w:rsidR="00F65906">
              <w:rPr>
                <w:webHidden/>
              </w:rPr>
              <w:fldChar w:fldCharType="begin"/>
            </w:r>
            <w:r w:rsidR="004274F6">
              <w:rPr>
                <w:webHidden/>
              </w:rPr>
              <w:instrText xml:space="preserve"> PAGEREF _Toc327530358 \h </w:instrText>
            </w:r>
            <w:r w:rsidR="00F65906">
              <w:rPr>
                <w:webHidden/>
              </w:rPr>
            </w:r>
            <w:r w:rsidR="00F65906">
              <w:rPr>
                <w:webHidden/>
              </w:rPr>
              <w:fldChar w:fldCharType="separate"/>
            </w:r>
            <w:r w:rsidR="004F70F9">
              <w:rPr>
                <w:webHidden/>
              </w:rPr>
              <w:t>21</w:t>
            </w:r>
            <w:r w:rsidR="00F65906">
              <w:rPr>
                <w:webHidden/>
              </w:rPr>
              <w:fldChar w:fldCharType="end"/>
            </w:r>
          </w:hyperlink>
        </w:p>
        <w:p w:rsidR="004274F6" w:rsidRDefault="00E63067">
          <w:pPr>
            <w:pStyle w:val="TOC3"/>
            <w:rPr>
              <w:rFonts w:asciiTheme="minorHAnsi" w:hAnsiTheme="minorHAnsi" w:cstheme="minorBidi"/>
              <w:lang w:val="en-AU" w:eastAsia="en-AU"/>
            </w:rPr>
          </w:pPr>
          <w:hyperlink w:anchor="_Toc327530359" w:history="1">
            <w:r w:rsidR="004274F6" w:rsidRPr="009E5124">
              <w:rPr>
                <w:rStyle w:val="Hyperlink"/>
              </w:rPr>
              <w:t>Financial security and transition to superannuation</w:t>
            </w:r>
            <w:r w:rsidR="004274F6">
              <w:rPr>
                <w:webHidden/>
              </w:rPr>
              <w:tab/>
            </w:r>
            <w:r w:rsidR="00F65906">
              <w:rPr>
                <w:webHidden/>
              </w:rPr>
              <w:fldChar w:fldCharType="begin"/>
            </w:r>
            <w:r w:rsidR="004274F6">
              <w:rPr>
                <w:webHidden/>
              </w:rPr>
              <w:instrText xml:space="preserve"> PAGEREF _Toc327530359 \h </w:instrText>
            </w:r>
            <w:r w:rsidR="00F65906">
              <w:rPr>
                <w:webHidden/>
              </w:rPr>
            </w:r>
            <w:r w:rsidR="00F65906">
              <w:rPr>
                <w:webHidden/>
              </w:rPr>
              <w:fldChar w:fldCharType="separate"/>
            </w:r>
            <w:r w:rsidR="004F70F9">
              <w:rPr>
                <w:webHidden/>
              </w:rPr>
              <w:t>22</w:t>
            </w:r>
            <w:r w:rsidR="00F65906">
              <w:rPr>
                <w:webHidden/>
              </w:rPr>
              <w:fldChar w:fldCharType="end"/>
            </w:r>
          </w:hyperlink>
        </w:p>
        <w:p w:rsidR="004274F6" w:rsidRDefault="00E63067">
          <w:pPr>
            <w:pStyle w:val="TOC3"/>
            <w:rPr>
              <w:rFonts w:asciiTheme="minorHAnsi" w:hAnsiTheme="minorHAnsi" w:cstheme="minorBidi"/>
              <w:lang w:val="en-AU" w:eastAsia="en-AU"/>
            </w:rPr>
          </w:pPr>
          <w:hyperlink w:anchor="_Toc327530360" w:history="1">
            <w:r w:rsidR="004274F6" w:rsidRPr="009E5124">
              <w:rPr>
                <w:rStyle w:val="Hyperlink"/>
              </w:rPr>
              <w:t>Affordable housing for purchase: the other side of downsizing</w:t>
            </w:r>
            <w:r w:rsidR="004274F6">
              <w:rPr>
                <w:webHidden/>
              </w:rPr>
              <w:tab/>
            </w:r>
            <w:r w:rsidR="00F65906">
              <w:rPr>
                <w:webHidden/>
              </w:rPr>
              <w:fldChar w:fldCharType="begin"/>
            </w:r>
            <w:r w:rsidR="004274F6">
              <w:rPr>
                <w:webHidden/>
              </w:rPr>
              <w:instrText xml:space="preserve"> PAGEREF _Toc327530360 \h </w:instrText>
            </w:r>
            <w:r w:rsidR="00F65906">
              <w:rPr>
                <w:webHidden/>
              </w:rPr>
            </w:r>
            <w:r w:rsidR="00F65906">
              <w:rPr>
                <w:webHidden/>
              </w:rPr>
              <w:fldChar w:fldCharType="separate"/>
            </w:r>
            <w:r w:rsidR="004F70F9">
              <w:rPr>
                <w:webHidden/>
              </w:rPr>
              <w:t>22</w:t>
            </w:r>
            <w:r w:rsidR="00F65906">
              <w:rPr>
                <w:webHidden/>
              </w:rPr>
              <w:fldChar w:fldCharType="end"/>
            </w:r>
          </w:hyperlink>
        </w:p>
        <w:p w:rsidR="004274F6" w:rsidRDefault="00E63067">
          <w:pPr>
            <w:pStyle w:val="TOC3"/>
            <w:rPr>
              <w:rFonts w:asciiTheme="minorHAnsi" w:hAnsiTheme="minorHAnsi" w:cstheme="minorBidi"/>
              <w:lang w:val="en-AU" w:eastAsia="en-AU"/>
            </w:rPr>
          </w:pPr>
          <w:hyperlink w:anchor="_Toc327530361" w:history="1">
            <w:r w:rsidR="004274F6" w:rsidRPr="009E5124">
              <w:rPr>
                <w:rStyle w:val="Hyperlink"/>
              </w:rPr>
              <w:t>Family housing and other residual housing options</w:t>
            </w:r>
            <w:r w:rsidR="004274F6">
              <w:rPr>
                <w:webHidden/>
              </w:rPr>
              <w:tab/>
            </w:r>
            <w:r w:rsidR="00F65906">
              <w:rPr>
                <w:webHidden/>
              </w:rPr>
              <w:fldChar w:fldCharType="begin"/>
            </w:r>
            <w:r w:rsidR="004274F6">
              <w:rPr>
                <w:webHidden/>
              </w:rPr>
              <w:instrText xml:space="preserve"> PAGEREF _Toc327530361 \h </w:instrText>
            </w:r>
            <w:r w:rsidR="00F65906">
              <w:rPr>
                <w:webHidden/>
              </w:rPr>
            </w:r>
            <w:r w:rsidR="00F65906">
              <w:rPr>
                <w:webHidden/>
              </w:rPr>
              <w:fldChar w:fldCharType="separate"/>
            </w:r>
            <w:r w:rsidR="004F70F9">
              <w:rPr>
                <w:webHidden/>
              </w:rPr>
              <w:t>23</w:t>
            </w:r>
            <w:r w:rsidR="00F65906">
              <w:rPr>
                <w:webHidden/>
              </w:rPr>
              <w:fldChar w:fldCharType="end"/>
            </w:r>
          </w:hyperlink>
        </w:p>
        <w:p w:rsidR="004274F6" w:rsidRDefault="00E63067">
          <w:pPr>
            <w:pStyle w:val="TOC2"/>
            <w:rPr>
              <w:b w:val="0"/>
              <w:color w:val="auto"/>
              <w:lang w:val="en-AU" w:eastAsia="en-AU"/>
            </w:rPr>
          </w:pPr>
          <w:hyperlink w:anchor="_Toc327530362" w:history="1">
            <w:r w:rsidR="004274F6" w:rsidRPr="009E5124">
              <w:rPr>
                <w:rStyle w:val="Hyperlink"/>
              </w:rPr>
              <w:t>INCREASED DEPENDENCY</w:t>
            </w:r>
            <w:r w:rsidR="004274F6">
              <w:rPr>
                <w:webHidden/>
              </w:rPr>
              <w:tab/>
            </w:r>
            <w:r w:rsidR="00F65906">
              <w:rPr>
                <w:webHidden/>
              </w:rPr>
              <w:fldChar w:fldCharType="begin"/>
            </w:r>
            <w:r w:rsidR="004274F6">
              <w:rPr>
                <w:webHidden/>
              </w:rPr>
              <w:instrText xml:space="preserve"> PAGEREF _Toc327530362 \h </w:instrText>
            </w:r>
            <w:r w:rsidR="00F65906">
              <w:rPr>
                <w:webHidden/>
              </w:rPr>
            </w:r>
            <w:r w:rsidR="00F65906">
              <w:rPr>
                <w:webHidden/>
              </w:rPr>
              <w:fldChar w:fldCharType="separate"/>
            </w:r>
            <w:r w:rsidR="004F70F9">
              <w:rPr>
                <w:webHidden/>
              </w:rPr>
              <w:t>23</w:t>
            </w:r>
            <w:r w:rsidR="00F65906">
              <w:rPr>
                <w:webHidden/>
              </w:rPr>
              <w:fldChar w:fldCharType="end"/>
            </w:r>
          </w:hyperlink>
        </w:p>
        <w:p w:rsidR="004274F6" w:rsidRDefault="00E63067">
          <w:pPr>
            <w:pStyle w:val="TOC3"/>
            <w:rPr>
              <w:rFonts w:asciiTheme="minorHAnsi" w:hAnsiTheme="minorHAnsi" w:cstheme="minorBidi"/>
              <w:lang w:val="en-AU" w:eastAsia="en-AU"/>
            </w:rPr>
          </w:pPr>
          <w:hyperlink w:anchor="_Toc327530363" w:history="1">
            <w:r w:rsidR="004274F6" w:rsidRPr="009E5124">
              <w:rPr>
                <w:rStyle w:val="Hyperlink"/>
              </w:rPr>
              <w:t>Extending the time lived in the community</w:t>
            </w:r>
            <w:r w:rsidR="004274F6">
              <w:rPr>
                <w:webHidden/>
              </w:rPr>
              <w:tab/>
            </w:r>
            <w:r w:rsidR="00F65906">
              <w:rPr>
                <w:webHidden/>
              </w:rPr>
              <w:fldChar w:fldCharType="begin"/>
            </w:r>
            <w:r w:rsidR="004274F6">
              <w:rPr>
                <w:webHidden/>
              </w:rPr>
              <w:instrText xml:space="preserve"> PAGEREF _Toc327530363 \h </w:instrText>
            </w:r>
            <w:r w:rsidR="00F65906">
              <w:rPr>
                <w:webHidden/>
              </w:rPr>
            </w:r>
            <w:r w:rsidR="00F65906">
              <w:rPr>
                <w:webHidden/>
              </w:rPr>
              <w:fldChar w:fldCharType="separate"/>
            </w:r>
            <w:r w:rsidR="004F70F9">
              <w:rPr>
                <w:webHidden/>
              </w:rPr>
              <w:t>23</w:t>
            </w:r>
            <w:r w:rsidR="00F65906">
              <w:rPr>
                <w:webHidden/>
              </w:rPr>
              <w:fldChar w:fldCharType="end"/>
            </w:r>
          </w:hyperlink>
        </w:p>
        <w:p w:rsidR="004274F6" w:rsidRDefault="00E63067">
          <w:pPr>
            <w:pStyle w:val="TOC3"/>
            <w:rPr>
              <w:rFonts w:asciiTheme="minorHAnsi" w:hAnsiTheme="minorHAnsi" w:cstheme="minorBidi"/>
              <w:lang w:val="en-AU" w:eastAsia="en-AU"/>
            </w:rPr>
          </w:pPr>
          <w:hyperlink w:anchor="_Toc327530364" w:history="1">
            <w:r w:rsidR="004274F6" w:rsidRPr="009E5124">
              <w:rPr>
                <w:rStyle w:val="Hyperlink"/>
              </w:rPr>
              <w:t>Retirement homes and ‘over 55’ complexes</w:t>
            </w:r>
            <w:r w:rsidR="004274F6">
              <w:rPr>
                <w:webHidden/>
              </w:rPr>
              <w:tab/>
            </w:r>
            <w:r w:rsidR="00F65906">
              <w:rPr>
                <w:webHidden/>
              </w:rPr>
              <w:fldChar w:fldCharType="begin"/>
            </w:r>
            <w:r w:rsidR="004274F6">
              <w:rPr>
                <w:webHidden/>
              </w:rPr>
              <w:instrText xml:space="preserve"> PAGEREF _Toc327530364 \h </w:instrText>
            </w:r>
            <w:r w:rsidR="00F65906">
              <w:rPr>
                <w:webHidden/>
              </w:rPr>
            </w:r>
            <w:r w:rsidR="00F65906">
              <w:rPr>
                <w:webHidden/>
              </w:rPr>
              <w:fldChar w:fldCharType="separate"/>
            </w:r>
            <w:r w:rsidR="004F70F9">
              <w:rPr>
                <w:webHidden/>
              </w:rPr>
              <w:t>24</w:t>
            </w:r>
            <w:r w:rsidR="00F65906">
              <w:rPr>
                <w:webHidden/>
              </w:rPr>
              <w:fldChar w:fldCharType="end"/>
            </w:r>
          </w:hyperlink>
        </w:p>
        <w:p w:rsidR="004274F6" w:rsidRDefault="00E63067">
          <w:pPr>
            <w:pStyle w:val="TOC3"/>
            <w:rPr>
              <w:rFonts w:asciiTheme="minorHAnsi" w:hAnsiTheme="minorHAnsi" w:cstheme="minorBidi"/>
              <w:lang w:val="en-AU" w:eastAsia="en-AU"/>
            </w:rPr>
          </w:pPr>
          <w:hyperlink w:anchor="_Toc327530365" w:history="1">
            <w:r w:rsidR="004274F6" w:rsidRPr="009E5124">
              <w:rPr>
                <w:rStyle w:val="Hyperlink"/>
              </w:rPr>
              <w:t>Residential aged care (hostels and nursing homes)</w:t>
            </w:r>
            <w:r w:rsidR="004274F6">
              <w:rPr>
                <w:webHidden/>
              </w:rPr>
              <w:tab/>
            </w:r>
            <w:r w:rsidR="00F65906">
              <w:rPr>
                <w:webHidden/>
              </w:rPr>
              <w:fldChar w:fldCharType="begin"/>
            </w:r>
            <w:r w:rsidR="004274F6">
              <w:rPr>
                <w:webHidden/>
              </w:rPr>
              <w:instrText xml:space="preserve"> PAGEREF _Toc327530365 \h </w:instrText>
            </w:r>
            <w:r w:rsidR="00F65906">
              <w:rPr>
                <w:webHidden/>
              </w:rPr>
            </w:r>
            <w:r w:rsidR="00F65906">
              <w:rPr>
                <w:webHidden/>
              </w:rPr>
              <w:fldChar w:fldCharType="separate"/>
            </w:r>
            <w:r w:rsidR="004F70F9">
              <w:rPr>
                <w:webHidden/>
              </w:rPr>
              <w:t>25</w:t>
            </w:r>
            <w:r w:rsidR="00F65906">
              <w:rPr>
                <w:webHidden/>
              </w:rPr>
              <w:fldChar w:fldCharType="end"/>
            </w:r>
          </w:hyperlink>
        </w:p>
        <w:p w:rsidR="004274F6" w:rsidRDefault="00E63067">
          <w:pPr>
            <w:pStyle w:val="TOC2"/>
            <w:rPr>
              <w:b w:val="0"/>
              <w:color w:val="auto"/>
              <w:lang w:val="en-AU" w:eastAsia="en-AU"/>
            </w:rPr>
          </w:pPr>
          <w:hyperlink w:anchor="_Toc327530366" w:history="1">
            <w:r w:rsidR="004274F6" w:rsidRPr="009E5124">
              <w:rPr>
                <w:rStyle w:val="Hyperlink"/>
              </w:rPr>
              <w:t>OLDER RENTERS</w:t>
            </w:r>
            <w:r w:rsidR="004274F6">
              <w:rPr>
                <w:webHidden/>
              </w:rPr>
              <w:tab/>
            </w:r>
            <w:r w:rsidR="00F65906">
              <w:rPr>
                <w:webHidden/>
              </w:rPr>
              <w:fldChar w:fldCharType="begin"/>
            </w:r>
            <w:r w:rsidR="004274F6">
              <w:rPr>
                <w:webHidden/>
              </w:rPr>
              <w:instrText xml:space="preserve"> PAGEREF _Toc327530366 \h </w:instrText>
            </w:r>
            <w:r w:rsidR="00F65906">
              <w:rPr>
                <w:webHidden/>
              </w:rPr>
            </w:r>
            <w:r w:rsidR="00F65906">
              <w:rPr>
                <w:webHidden/>
              </w:rPr>
              <w:fldChar w:fldCharType="separate"/>
            </w:r>
            <w:r w:rsidR="004F70F9">
              <w:rPr>
                <w:webHidden/>
              </w:rPr>
              <w:t>26</w:t>
            </w:r>
            <w:r w:rsidR="00F65906">
              <w:rPr>
                <w:webHidden/>
              </w:rPr>
              <w:fldChar w:fldCharType="end"/>
            </w:r>
          </w:hyperlink>
        </w:p>
        <w:p w:rsidR="004274F6" w:rsidRDefault="00E63067">
          <w:pPr>
            <w:pStyle w:val="TOC3"/>
            <w:rPr>
              <w:rFonts w:asciiTheme="minorHAnsi" w:hAnsiTheme="minorHAnsi" w:cstheme="minorBidi"/>
              <w:lang w:val="en-AU" w:eastAsia="en-AU"/>
            </w:rPr>
          </w:pPr>
          <w:hyperlink w:anchor="_Toc327530367" w:history="1">
            <w:r w:rsidR="004274F6" w:rsidRPr="009E5124">
              <w:rPr>
                <w:rStyle w:val="Hyperlink"/>
              </w:rPr>
              <w:t>Elusive home ownership</w:t>
            </w:r>
            <w:r w:rsidR="004274F6">
              <w:rPr>
                <w:webHidden/>
              </w:rPr>
              <w:tab/>
            </w:r>
            <w:r w:rsidR="00F65906">
              <w:rPr>
                <w:webHidden/>
              </w:rPr>
              <w:fldChar w:fldCharType="begin"/>
            </w:r>
            <w:r w:rsidR="004274F6">
              <w:rPr>
                <w:webHidden/>
              </w:rPr>
              <w:instrText xml:space="preserve"> PAGEREF _Toc327530367 \h </w:instrText>
            </w:r>
            <w:r w:rsidR="00F65906">
              <w:rPr>
                <w:webHidden/>
              </w:rPr>
            </w:r>
            <w:r w:rsidR="00F65906">
              <w:rPr>
                <w:webHidden/>
              </w:rPr>
              <w:fldChar w:fldCharType="separate"/>
            </w:r>
            <w:r w:rsidR="004F70F9">
              <w:rPr>
                <w:webHidden/>
              </w:rPr>
              <w:t>26</w:t>
            </w:r>
            <w:r w:rsidR="00F65906">
              <w:rPr>
                <w:webHidden/>
              </w:rPr>
              <w:fldChar w:fldCharType="end"/>
            </w:r>
          </w:hyperlink>
        </w:p>
        <w:p w:rsidR="004274F6" w:rsidRDefault="00E63067">
          <w:pPr>
            <w:pStyle w:val="TOC3"/>
            <w:rPr>
              <w:rFonts w:asciiTheme="minorHAnsi" w:hAnsiTheme="minorHAnsi" w:cstheme="minorBidi"/>
              <w:lang w:val="en-AU" w:eastAsia="en-AU"/>
            </w:rPr>
          </w:pPr>
          <w:hyperlink w:anchor="_Toc327530368" w:history="1">
            <w:r w:rsidR="004274F6" w:rsidRPr="009E5124">
              <w:rPr>
                <w:rStyle w:val="Hyperlink"/>
              </w:rPr>
              <w:t>Tenant insecurity</w:t>
            </w:r>
            <w:r w:rsidR="004274F6">
              <w:rPr>
                <w:webHidden/>
              </w:rPr>
              <w:tab/>
            </w:r>
            <w:r w:rsidR="00F65906">
              <w:rPr>
                <w:webHidden/>
              </w:rPr>
              <w:fldChar w:fldCharType="begin"/>
            </w:r>
            <w:r w:rsidR="004274F6">
              <w:rPr>
                <w:webHidden/>
              </w:rPr>
              <w:instrText xml:space="preserve"> PAGEREF _Toc327530368 \h </w:instrText>
            </w:r>
            <w:r w:rsidR="00F65906">
              <w:rPr>
                <w:webHidden/>
              </w:rPr>
            </w:r>
            <w:r w:rsidR="00F65906">
              <w:rPr>
                <w:webHidden/>
              </w:rPr>
              <w:fldChar w:fldCharType="separate"/>
            </w:r>
            <w:r w:rsidR="004F70F9">
              <w:rPr>
                <w:webHidden/>
              </w:rPr>
              <w:t>27</w:t>
            </w:r>
            <w:r w:rsidR="00F65906">
              <w:rPr>
                <w:webHidden/>
              </w:rPr>
              <w:fldChar w:fldCharType="end"/>
            </w:r>
          </w:hyperlink>
        </w:p>
        <w:p w:rsidR="004274F6" w:rsidRDefault="00E63067">
          <w:pPr>
            <w:pStyle w:val="TOC3"/>
            <w:rPr>
              <w:rFonts w:asciiTheme="minorHAnsi" w:hAnsiTheme="minorHAnsi" w:cstheme="minorBidi"/>
              <w:lang w:val="en-AU" w:eastAsia="en-AU"/>
            </w:rPr>
          </w:pPr>
          <w:hyperlink w:anchor="_Toc327530369" w:history="1">
            <w:r w:rsidR="004274F6" w:rsidRPr="009E5124">
              <w:rPr>
                <w:rStyle w:val="Hyperlink"/>
              </w:rPr>
              <w:t>Challenges for the social housing system</w:t>
            </w:r>
            <w:r w:rsidR="004274F6">
              <w:rPr>
                <w:webHidden/>
              </w:rPr>
              <w:tab/>
            </w:r>
            <w:r w:rsidR="00F65906">
              <w:rPr>
                <w:webHidden/>
              </w:rPr>
              <w:fldChar w:fldCharType="begin"/>
            </w:r>
            <w:r w:rsidR="004274F6">
              <w:rPr>
                <w:webHidden/>
              </w:rPr>
              <w:instrText xml:space="preserve"> PAGEREF _Toc327530369 \h </w:instrText>
            </w:r>
            <w:r w:rsidR="00F65906">
              <w:rPr>
                <w:webHidden/>
              </w:rPr>
            </w:r>
            <w:r w:rsidR="00F65906">
              <w:rPr>
                <w:webHidden/>
              </w:rPr>
              <w:fldChar w:fldCharType="separate"/>
            </w:r>
            <w:r w:rsidR="004F70F9">
              <w:rPr>
                <w:webHidden/>
              </w:rPr>
              <w:t>27</w:t>
            </w:r>
            <w:r w:rsidR="00F65906">
              <w:rPr>
                <w:webHidden/>
              </w:rPr>
              <w:fldChar w:fldCharType="end"/>
            </w:r>
          </w:hyperlink>
        </w:p>
        <w:p w:rsidR="004274F6" w:rsidRDefault="00E63067">
          <w:pPr>
            <w:pStyle w:val="TOC1"/>
            <w:rPr>
              <w:b w:val="0"/>
              <w:sz w:val="22"/>
              <w:lang w:val="en-AU" w:eastAsia="en-AU"/>
            </w:rPr>
          </w:pPr>
          <w:hyperlink w:anchor="_Toc327530370" w:history="1">
            <w:r w:rsidR="004274F6" w:rsidRPr="009E5124">
              <w:rPr>
                <w:rStyle w:val="Hyperlink"/>
              </w:rPr>
              <w:t>C: HOUSING DEMAND AND MARKET CONSIDERATIONS ARISING</w:t>
            </w:r>
            <w:r w:rsidR="004274F6">
              <w:rPr>
                <w:webHidden/>
              </w:rPr>
              <w:tab/>
            </w:r>
            <w:r w:rsidR="00F65906">
              <w:rPr>
                <w:webHidden/>
              </w:rPr>
              <w:fldChar w:fldCharType="begin"/>
            </w:r>
            <w:r w:rsidR="004274F6">
              <w:rPr>
                <w:webHidden/>
              </w:rPr>
              <w:instrText xml:space="preserve"> PAGEREF _Toc327530370 \h </w:instrText>
            </w:r>
            <w:r w:rsidR="00F65906">
              <w:rPr>
                <w:webHidden/>
              </w:rPr>
            </w:r>
            <w:r w:rsidR="00F65906">
              <w:rPr>
                <w:webHidden/>
              </w:rPr>
              <w:fldChar w:fldCharType="separate"/>
            </w:r>
            <w:r w:rsidR="004F70F9">
              <w:rPr>
                <w:webHidden/>
              </w:rPr>
              <w:t>28</w:t>
            </w:r>
            <w:r w:rsidR="00F65906">
              <w:rPr>
                <w:webHidden/>
              </w:rPr>
              <w:fldChar w:fldCharType="end"/>
            </w:r>
          </w:hyperlink>
        </w:p>
        <w:p w:rsidR="004274F6" w:rsidRDefault="00E63067">
          <w:pPr>
            <w:pStyle w:val="TOC3"/>
            <w:rPr>
              <w:rFonts w:asciiTheme="minorHAnsi" w:hAnsiTheme="minorHAnsi" w:cstheme="minorBidi"/>
              <w:lang w:val="en-AU" w:eastAsia="en-AU"/>
            </w:rPr>
          </w:pPr>
          <w:hyperlink w:anchor="_Toc327530371" w:history="1">
            <w:r w:rsidR="004274F6" w:rsidRPr="009E5124">
              <w:rPr>
                <w:rStyle w:val="Hyperlink"/>
              </w:rPr>
              <w:t>Are we too focused on presuming distinct housing ‘products’ for ageing households?</w:t>
            </w:r>
            <w:r w:rsidR="004274F6">
              <w:rPr>
                <w:webHidden/>
              </w:rPr>
              <w:tab/>
            </w:r>
            <w:r w:rsidR="00F65906">
              <w:rPr>
                <w:webHidden/>
              </w:rPr>
              <w:fldChar w:fldCharType="begin"/>
            </w:r>
            <w:r w:rsidR="004274F6">
              <w:rPr>
                <w:webHidden/>
              </w:rPr>
              <w:instrText xml:space="preserve"> PAGEREF _Toc327530371 \h </w:instrText>
            </w:r>
            <w:r w:rsidR="00F65906">
              <w:rPr>
                <w:webHidden/>
              </w:rPr>
            </w:r>
            <w:r w:rsidR="00F65906">
              <w:rPr>
                <w:webHidden/>
              </w:rPr>
              <w:fldChar w:fldCharType="separate"/>
            </w:r>
            <w:r w:rsidR="004F70F9">
              <w:rPr>
                <w:webHidden/>
              </w:rPr>
              <w:t>28</w:t>
            </w:r>
            <w:r w:rsidR="00F65906">
              <w:rPr>
                <w:webHidden/>
              </w:rPr>
              <w:fldChar w:fldCharType="end"/>
            </w:r>
          </w:hyperlink>
        </w:p>
        <w:p w:rsidR="004274F6" w:rsidRDefault="00E63067">
          <w:pPr>
            <w:pStyle w:val="TOC3"/>
            <w:rPr>
              <w:rFonts w:asciiTheme="minorHAnsi" w:hAnsiTheme="minorHAnsi" w:cstheme="minorBidi"/>
              <w:lang w:val="en-AU" w:eastAsia="en-AU"/>
            </w:rPr>
          </w:pPr>
          <w:hyperlink w:anchor="_Toc327530372" w:history="1">
            <w:r w:rsidR="004274F6" w:rsidRPr="009E5124">
              <w:rPr>
                <w:rStyle w:val="Hyperlink"/>
              </w:rPr>
              <w:t>The ageing of local housing markets</w:t>
            </w:r>
            <w:r w:rsidR="004274F6">
              <w:rPr>
                <w:webHidden/>
              </w:rPr>
              <w:tab/>
            </w:r>
            <w:r w:rsidR="00F65906">
              <w:rPr>
                <w:webHidden/>
              </w:rPr>
              <w:fldChar w:fldCharType="begin"/>
            </w:r>
            <w:r w:rsidR="004274F6">
              <w:rPr>
                <w:webHidden/>
              </w:rPr>
              <w:instrText xml:space="preserve"> PAGEREF _Toc327530372 \h </w:instrText>
            </w:r>
            <w:r w:rsidR="00F65906">
              <w:rPr>
                <w:webHidden/>
              </w:rPr>
            </w:r>
            <w:r w:rsidR="00F65906">
              <w:rPr>
                <w:webHidden/>
              </w:rPr>
              <w:fldChar w:fldCharType="separate"/>
            </w:r>
            <w:r w:rsidR="004F70F9">
              <w:rPr>
                <w:webHidden/>
              </w:rPr>
              <w:t>29</w:t>
            </w:r>
            <w:r w:rsidR="00F65906">
              <w:rPr>
                <w:webHidden/>
              </w:rPr>
              <w:fldChar w:fldCharType="end"/>
            </w:r>
          </w:hyperlink>
        </w:p>
        <w:p w:rsidR="004274F6" w:rsidRDefault="00E63067">
          <w:pPr>
            <w:pStyle w:val="TOC3"/>
            <w:rPr>
              <w:rFonts w:asciiTheme="minorHAnsi" w:hAnsiTheme="minorHAnsi" w:cstheme="minorBidi"/>
              <w:lang w:val="en-AU" w:eastAsia="en-AU"/>
            </w:rPr>
          </w:pPr>
          <w:hyperlink w:anchor="_Toc327530373" w:history="1">
            <w:r w:rsidR="004274F6" w:rsidRPr="009E5124">
              <w:rPr>
                <w:rStyle w:val="Hyperlink"/>
              </w:rPr>
              <w:t>The passing of the Boomer cohort: farewell privileging of residential asset classes?</w:t>
            </w:r>
            <w:r w:rsidR="004274F6">
              <w:rPr>
                <w:webHidden/>
              </w:rPr>
              <w:tab/>
            </w:r>
            <w:r w:rsidR="00F65906">
              <w:rPr>
                <w:webHidden/>
              </w:rPr>
              <w:fldChar w:fldCharType="begin"/>
            </w:r>
            <w:r w:rsidR="004274F6">
              <w:rPr>
                <w:webHidden/>
              </w:rPr>
              <w:instrText xml:space="preserve"> PAGEREF _Toc327530373 \h </w:instrText>
            </w:r>
            <w:r w:rsidR="00F65906">
              <w:rPr>
                <w:webHidden/>
              </w:rPr>
            </w:r>
            <w:r w:rsidR="00F65906">
              <w:rPr>
                <w:webHidden/>
              </w:rPr>
              <w:fldChar w:fldCharType="separate"/>
            </w:r>
            <w:r w:rsidR="004F70F9">
              <w:rPr>
                <w:webHidden/>
              </w:rPr>
              <w:t>30</w:t>
            </w:r>
            <w:r w:rsidR="00F65906">
              <w:rPr>
                <w:webHidden/>
              </w:rPr>
              <w:fldChar w:fldCharType="end"/>
            </w:r>
          </w:hyperlink>
        </w:p>
        <w:p w:rsidR="004274F6" w:rsidRDefault="00E63067">
          <w:pPr>
            <w:pStyle w:val="TOC3"/>
            <w:rPr>
              <w:rFonts w:asciiTheme="minorHAnsi" w:hAnsiTheme="minorHAnsi" w:cstheme="minorBidi"/>
              <w:lang w:val="en-AU" w:eastAsia="en-AU"/>
            </w:rPr>
          </w:pPr>
          <w:hyperlink w:anchor="_Toc327530374" w:history="1">
            <w:r w:rsidR="004274F6" w:rsidRPr="009E5124">
              <w:rPr>
                <w:rStyle w:val="Hyperlink"/>
              </w:rPr>
              <w:t>Disinvestment of residential assets by Boomers</w:t>
            </w:r>
            <w:r w:rsidR="004274F6">
              <w:rPr>
                <w:webHidden/>
              </w:rPr>
              <w:tab/>
            </w:r>
            <w:r w:rsidR="00F65906">
              <w:rPr>
                <w:webHidden/>
              </w:rPr>
              <w:fldChar w:fldCharType="begin"/>
            </w:r>
            <w:r w:rsidR="004274F6">
              <w:rPr>
                <w:webHidden/>
              </w:rPr>
              <w:instrText xml:space="preserve"> PAGEREF _Toc327530374 \h </w:instrText>
            </w:r>
            <w:r w:rsidR="00F65906">
              <w:rPr>
                <w:webHidden/>
              </w:rPr>
            </w:r>
            <w:r w:rsidR="00F65906">
              <w:rPr>
                <w:webHidden/>
              </w:rPr>
              <w:fldChar w:fldCharType="separate"/>
            </w:r>
            <w:r w:rsidR="004F70F9">
              <w:rPr>
                <w:webHidden/>
              </w:rPr>
              <w:t>31</w:t>
            </w:r>
            <w:r w:rsidR="00F65906">
              <w:rPr>
                <w:webHidden/>
              </w:rPr>
              <w:fldChar w:fldCharType="end"/>
            </w:r>
          </w:hyperlink>
        </w:p>
        <w:p w:rsidR="004274F6" w:rsidRDefault="00E63067">
          <w:pPr>
            <w:pStyle w:val="TOC1"/>
            <w:rPr>
              <w:b w:val="0"/>
              <w:sz w:val="22"/>
              <w:lang w:val="en-AU" w:eastAsia="en-AU"/>
            </w:rPr>
          </w:pPr>
          <w:hyperlink w:anchor="_Toc327530375" w:history="1">
            <w:r w:rsidR="004274F6" w:rsidRPr="009E5124">
              <w:rPr>
                <w:rStyle w:val="Hyperlink"/>
              </w:rPr>
              <w:t>D: RESEARCH ISSUES FOR FURTHER CONSIDERATION</w:t>
            </w:r>
            <w:r w:rsidR="004274F6">
              <w:rPr>
                <w:webHidden/>
              </w:rPr>
              <w:tab/>
            </w:r>
            <w:r w:rsidR="00F65906">
              <w:rPr>
                <w:webHidden/>
              </w:rPr>
              <w:fldChar w:fldCharType="begin"/>
            </w:r>
            <w:r w:rsidR="004274F6">
              <w:rPr>
                <w:webHidden/>
              </w:rPr>
              <w:instrText xml:space="preserve"> PAGEREF _Toc327530375 \h </w:instrText>
            </w:r>
            <w:r w:rsidR="00F65906">
              <w:rPr>
                <w:webHidden/>
              </w:rPr>
            </w:r>
            <w:r w:rsidR="00F65906">
              <w:rPr>
                <w:webHidden/>
              </w:rPr>
              <w:fldChar w:fldCharType="separate"/>
            </w:r>
            <w:r w:rsidR="004F70F9">
              <w:rPr>
                <w:webHidden/>
              </w:rPr>
              <w:t>34</w:t>
            </w:r>
            <w:r w:rsidR="00F65906">
              <w:rPr>
                <w:webHidden/>
              </w:rPr>
              <w:fldChar w:fldCharType="end"/>
            </w:r>
          </w:hyperlink>
        </w:p>
        <w:p w:rsidR="004274F6" w:rsidRDefault="00E63067">
          <w:pPr>
            <w:pStyle w:val="TOC3"/>
            <w:rPr>
              <w:rFonts w:asciiTheme="minorHAnsi" w:hAnsiTheme="minorHAnsi" w:cstheme="minorBidi"/>
              <w:lang w:val="en-AU" w:eastAsia="en-AU"/>
            </w:rPr>
          </w:pPr>
          <w:hyperlink w:anchor="_Toc327530376" w:history="1">
            <w:r w:rsidR="004274F6" w:rsidRPr="009E5124">
              <w:rPr>
                <w:rStyle w:val="Hyperlink"/>
              </w:rPr>
              <w:t>An indicative research program</w:t>
            </w:r>
            <w:r w:rsidR="004274F6">
              <w:rPr>
                <w:webHidden/>
              </w:rPr>
              <w:tab/>
            </w:r>
            <w:r w:rsidR="00F65906">
              <w:rPr>
                <w:webHidden/>
              </w:rPr>
              <w:fldChar w:fldCharType="begin"/>
            </w:r>
            <w:r w:rsidR="004274F6">
              <w:rPr>
                <w:webHidden/>
              </w:rPr>
              <w:instrText xml:space="preserve"> PAGEREF _Toc327530376 \h </w:instrText>
            </w:r>
            <w:r w:rsidR="00F65906">
              <w:rPr>
                <w:webHidden/>
              </w:rPr>
            </w:r>
            <w:r w:rsidR="00F65906">
              <w:rPr>
                <w:webHidden/>
              </w:rPr>
              <w:fldChar w:fldCharType="separate"/>
            </w:r>
            <w:r w:rsidR="004F70F9">
              <w:rPr>
                <w:webHidden/>
              </w:rPr>
              <w:t>34</w:t>
            </w:r>
            <w:r w:rsidR="00F65906">
              <w:rPr>
                <w:webHidden/>
              </w:rPr>
              <w:fldChar w:fldCharType="end"/>
            </w:r>
          </w:hyperlink>
        </w:p>
        <w:p w:rsidR="004274F6" w:rsidRDefault="00E63067">
          <w:pPr>
            <w:pStyle w:val="TOC1"/>
            <w:rPr>
              <w:b w:val="0"/>
              <w:sz w:val="22"/>
              <w:lang w:val="en-AU" w:eastAsia="en-AU"/>
            </w:rPr>
          </w:pPr>
          <w:hyperlink w:anchor="_Toc327530377" w:history="1">
            <w:r w:rsidR="004274F6" w:rsidRPr="009E5124">
              <w:rPr>
                <w:rStyle w:val="Hyperlink"/>
              </w:rPr>
              <w:t>REFERENCES</w:t>
            </w:r>
            <w:r w:rsidR="004274F6">
              <w:rPr>
                <w:webHidden/>
              </w:rPr>
              <w:tab/>
            </w:r>
            <w:r w:rsidR="00F65906">
              <w:rPr>
                <w:webHidden/>
              </w:rPr>
              <w:fldChar w:fldCharType="begin"/>
            </w:r>
            <w:r w:rsidR="004274F6">
              <w:rPr>
                <w:webHidden/>
              </w:rPr>
              <w:instrText xml:space="preserve"> PAGEREF _Toc327530377 \h </w:instrText>
            </w:r>
            <w:r w:rsidR="00F65906">
              <w:rPr>
                <w:webHidden/>
              </w:rPr>
            </w:r>
            <w:r w:rsidR="00F65906">
              <w:rPr>
                <w:webHidden/>
              </w:rPr>
              <w:fldChar w:fldCharType="separate"/>
            </w:r>
            <w:r w:rsidR="004F70F9">
              <w:rPr>
                <w:webHidden/>
              </w:rPr>
              <w:t>40</w:t>
            </w:r>
            <w:r w:rsidR="00F65906">
              <w:rPr>
                <w:webHidden/>
              </w:rPr>
              <w:fldChar w:fldCharType="end"/>
            </w:r>
          </w:hyperlink>
        </w:p>
        <w:p w:rsidR="0002624B" w:rsidRDefault="00F65906">
          <w:r w:rsidRPr="007A4049">
            <w:rPr>
              <w:rFonts w:ascii="Arial" w:hAnsi="Arial" w:cs="Arial"/>
            </w:rPr>
            <w:fldChar w:fldCharType="end"/>
          </w:r>
        </w:p>
      </w:sdtContent>
    </w:sdt>
    <w:p w:rsidR="00520B47" w:rsidRDefault="00520B47" w:rsidP="00AF6000">
      <w:pPr>
        <w:pStyle w:val="Heading1"/>
      </w:pPr>
      <w:bookmarkStart w:id="2" w:name="_Toc327530331"/>
      <w:r>
        <w:t>EXECUTIVE SUMMARY</w:t>
      </w:r>
      <w:bookmarkEnd w:id="2"/>
    </w:p>
    <w:p w:rsidR="00011C75" w:rsidRPr="004274F6" w:rsidRDefault="00011C75" w:rsidP="00BC2174">
      <w:pPr>
        <w:pStyle w:val="ListParagraph"/>
        <w:numPr>
          <w:ilvl w:val="0"/>
          <w:numId w:val="22"/>
        </w:numPr>
        <w:spacing w:after="180" w:line="240" w:lineRule="auto"/>
        <w:ind w:left="357"/>
        <w:contextualSpacing w:val="0"/>
        <w:rPr>
          <w:rFonts w:ascii="Arial" w:hAnsi="Arial" w:cs="Arial"/>
          <w:sz w:val="21"/>
          <w:szCs w:val="21"/>
        </w:rPr>
      </w:pPr>
      <w:r w:rsidRPr="00270075">
        <w:rPr>
          <w:rFonts w:ascii="Arial" w:hAnsi="Arial" w:cs="Arial"/>
          <w:sz w:val="21"/>
          <w:szCs w:val="21"/>
        </w:rPr>
        <w:t xml:space="preserve">This scoping review provides a brief </w:t>
      </w:r>
      <w:r>
        <w:rPr>
          <w:rFonts w:ascii="Arial" w:hAnsi="Arial" w:cs="Arial"/>
          <w:sz w:val="21"/>
          <w:szCs w:val="21"/>
        </w:rPr>
        <w:t xml:space="preserve">literature review </w:t>
      </w:r>
      <w:r w:rsidRPr="00270075">
        <w:rPr>
          <w:rFonts w:ascii="Arial" w:hAnsi="Arial" w:cs="Arial"/>
          <w:sz w:val="21"/>
          <w:szCs w:val="21"/>
        </w:rPr>
        <w:t xml:space="preserve">with the aim of helping build a better </w:t>
      </w:r>
      <w:r w:rsidRPr="004274F6">
        <w:rPr>
          <w:rFonts w:ascii="Arial" w:hAnsi="Arial" w:cs="Arial"/>
          <w:sz w:val="21"/>
          <w:szCs w:val="21"/>
        </w:rPr>
        <w:t xml:space="preserve">understanding </w:t>
      </w:r>
      <w:r w:rsidR="00697C97">
        <w:rPr>
          <w:rFonts w:ascii="Arial" w:hAnsi="Arial" w:cs="Arial"/>
          <w:sz w:val="21"/>
          <w:szCs w:val="21"/>
        </w:rPr>
        <w:t>of</w:t>
      </w:r>
      <w:r w:rsidRPr="004274F6">
        <w:rPr>
          <w:rFonts w:ascii="Arial" w:hAnsi="Arial" w:cs="Arial"/>
          <w:sz w:val="21"/>
          <w:szCs w:val="21"/>
        </w:rPr>
        <w:t xml:space="preserve"> how the choices, constraints, behaviours and expectations of the ‘baby boom’ generation </w:t>
      </w:r>
      <w:r w:rsidR="00697C97">
        <w:rPr>
          <w:rFonts w:ascii="Arial" w:hAnsi="Arial" w:cs="Arial"/>
          <w:sz w:val="21"/>
          <w:szCs w:val="21"/>
        </w:rPr>
        <w:t>influence</w:t>
      </w:r>
      <w:r w:rsidRPr="004274F6">
        <w:rPr>
          <w:rFonts w:ascii="Arial" w:hAnsi="Arial" w:cs="Arial"/>
          <w:sz w:val="21"/>
          <w:szCs w:val="21"/>
        </w:rPr>
        <w:t xml:space="preserve"> their </w:t>
      </w:r>
      <w:r w:rsidR="00697C97" w:rsidRPr="004274F6">
        <w:rPr>
          <w:rFonts w:ascii="Arial" w:hAnsi="Arial" w:cs="Arial"/>
          <w:sz w:val="21"/>
          <w:szCs w:val="21"/>
        </w:rPr>
        <w:t xml:space="preserve">decisions and outcomes </w:t>
      </w:r>
      <w:r w:rsidR="00697C97">
        <w:rPr>
          <w:rFonts w:ascii="Arial" w:hAnsi="Arial" w:cs="Arial"/>
          <w:sz w:val="21"/>
          <w:szCs w:val="21"/>
        </w:rPr>
        <w:t xml:space="preserve">regarding </w:t>
      </w:r>
      <w:r w:rsidRPr="004274F6">
        <w:rPr>
          <w:rFonts w:ascii="Arial" w:hAnsi="Arial" w:cs="Arial"/>
          <w:sz w:val="21"/>
          <w:szCs w:val="21"/>
        </w:rPr>
        <w:t xml:space="preserve">housing and location. </w:t>
      </w:r>
      <w:r w:rsidR="00BC2174">
        <w:rPr>
          <w:rFonts w:ascii="Arial" w:hAnsi="Arial" w:cs="Arial"/>
          <w:sz w:val="21"/>
          <w:szCs w:val="21"/>
        </w:rPr>
        <w:t>Re</w:t>
      </w:r>
      <w:r w:rsidRPr="004274F6">
        <w:rPr>
          <w:rFonts w:ascii="Arial" w:hAnsi="Arial" w:cs="Arial"/>
          <w:sz w:val="21"/>
          <w:szCs w:val="21"/>
        </w:rPr>
        <w:t>search recommendati</w:t>
      </w:r>
      <w:r w:rsidR="00BC2174">
        <w:rPr>
          <w:rFonts w:ascii="Arial" w:hAnsi="Arial" w:cs="Arial"/>
          <w:sz w:val="21"/>
          <w:szCs w:val="21"/>
        </w:rPr>
        <w:t>ons for further consideration are</w:t>
      </w:r>
      <w:r w:rsidRPr="004274F6">
        <w:rPr>
          <w:rFonts w:ascii="Arial" w:hAnsi="Arial" w:cs="Arial"/>
          <w:sz w:val="21"/>
          <w:szCs w:val="21"/>
        </w:rPr>
        <w:t xml:space="preserve"> also mapped out. </w:t>
      </w:r>
    </w:p>
    <w:p w:rsidR="00011C75" w:rsidRPr="004274F6" w:rsidRDefault="00270075" w:rsidP="00BC2174">
      <w:pPr>
        <w:pStyle w:val="ListParagraph"/>
        <w:numPr>
          <w:ilvl w:val="0"/>
          <w:numId w:val="22"/>
        </w:numPr>
        <w:spacing w:after="180" w:line="240" w:lineRule="auto"/>
        <w:ind w:left="357"/>
        <w:contextualSpacing w:val="0"/>
        <w:rPr>
          <w:rFonts w:ascii="Arial" w:hAnsi="Arial" w:cs="Arial"/>
          <w:sz w:val="21"/>
          <w:szCs w:val="21"/>
        </w:rPr>
      </w:pPr>
      <w:r w:rsidRPr="004274F6">
        <w:rPr>
          <w:rFonts w:ascii="Arial" w:hAnsi="Arial" w:cs="Arial"/>
          <w:sz w:val="21"/>
          <w:szCs w:val="21"/>
        </w:rPr>
        <w:t>The first</w:t>
      </w:r>
      <w:r w:rsidR="00011C75" w:rsidRPr="004274F6">
        <w:rPr>
          <w:rFonts w:ascii="Arial" w:hAnsi="Arial" w:cs="Arial"/>
          <w:sz w:val="21"/>
          <w:szCs w:val="21"/>
        </w:rPr>
        <w:t xml:space="preserve"> tranche</w:t>
      </w:r>
      <w:r w:rsidRPr="004274F6">
        <w:rPr>
          <w:rFonts w:ascii="Arial" w:hAnsi="Arial" w:cs="Arial"/>
          <w:sz w:val="21"/>
          <w:szCs w:val="21"/>
        </w:rPr>
        <w:t xml:space="preserve"> of the ‘baby boom’ generation (the Boomers) reached the age of 65 in 2011. Their </w:t>
      </w:r>
      <w:r w:rsidR="00277ED6">
        <w:rPr>
          <w:rFonts w:ascii="Arial" w:hAnsi="Arial" w:cs="Arial"/>
          <w:sz w:val="21"/>
          <w:szCs w:val="21"/>
        </w:rPr>
        <w:t>reaching ‘retirement age’</w:t>
      </w:r>
      <w:r w:rsidR="00277ED6" w:rsidRPr="004274F6">
        <w:rPr>
          <w:rFonts w:ascii="Arial" w:hAnsi="Arial" w:cs="Arial"/>
          <w:sz w:val="21"/>
          <w:szCs w:val="21"/>
        </w:rPr>
        <w:t xml:space="preserve"> </w:t>
      </w:r>
      <w:r w:rsidRPr="004274F6">
        <w:rPr>
          <w:rFonts w:ascii="Arial" w:hAnsi="Arial" w:cs="Arial"/>
          <w:sz w:val="21"/>
          <w:szCs w:val="21"/>
        </w:rPr>
        <w:t xml:space="preserve">heralds a myriad social, economic and </w:t>
      </w:r>
      <w:r w:rsidR="00011C75" w:rsidRPr="004274F6">
        <w:rPr>
          <w:rFonts w:ascii="Arial" w:hAnsi="Arial" w:cs="Arial"/>
          <w:sz w:val="21"/>
          <w:szCs w:val="21"/>
        </w:rPr>
        <w:t xml:space="preserve">broader </w:t>
      </w:r>
      <w:r w:rsidRPr="004274F6">
        <w:rPr>
          <w:rFonts w:ascii="Arial" w:hAnsi="Arial" w:cs="Arial"/>
          <w:sz w:val="21"/>
          <w:szCs w:val="21"/>
        </w:rPr>
        <w:t>policy challenges – not least in terms of the</w:t>
      </w:r>
      <w:r w:rsidR="00011C75" w:rsidRPr="004274F6">
        <w:rPr>
          <w:rFonts w:ascii="Arial" w:hAnsi="Arial" w:cs="Arial"/>
          <w:sz w:val="21"/>
          <w:szCs w:val="21"/>
        </w:rPr>
        <w:t>ir prospective housing pathways.</w:t>
      </w:r>
    </w:p>
    <w:p w:rsidR="00D914FD" w:rsidRPr="004274F6" w:rsidRDefault="00D914FD" w:rsidP="00BC2174">
      <w:pPr>
        <w:pStyle w:val="ListParagraph"/>
        <w:numPr>
          <w:ilvl w:val="0"/>
          <w:numId w:val="21"/>
        </w:numPr>
        <w:spacing w:after="180" w:line="240" w:lineRule="auto"/>
        <w:ind w:left="357"/>
        <w:contextualSpacing w:val="0"/>
        <w:rPr>
          <w:rFonts w:ascii="Arial" w:hAnsi="Arial" w:cs="Arial"/>
          <w:sz w:val="21"/>
          <w:szCs w:val="21"/>
        </w:rPr>
      </w:pPr>
      <w:r w:rsidRPr="004274F6">
        <w:rPr>
          <w:rFonts w:ascii="Arial" w:hAnsi="Arial" w:cs="Arial"/>
          <w:sz w:val="21"/>
          <w:szCs w:val="21"/>
        </w:rPr>
        <w:t>Boomers are typically healthier and wealthier than pre</w:t>
      </w:r>
      <w:r w:rsidR="00277ED6">
        <w:rPr>
          <w:rFonts w:ascii="Arial" w:hAnsi="Arial" w:cs="Arial"/>
          <w:sz w:val="21"/>
          <w:szCs w:val="21"/>
        </w:rPr>
        <w:t>ceding generations</w:t>
      </w:r>
      <w:r w:rsidR="00A45BF3" w:rsidRPr="004274F6">
        <w:rPr>
          <w:rFonts w:ascii="Arial" w:hAnsi="Arial" w:cs="Arial"/>
          <w:sz w:val="21"/>
          <w:szCs w:val="21"/>
        </w:rPr>
        <w:t>,</w:t>
      </w:r>
      <w:r w:rsidRPr="004274F6">
        <w:rPr>
          <w:rFonts w:ascii="Arial" w:hAnsi="Arial" w:cs="Arial"/>
          <w:sz w:val="21"/>
          <w:szCs w:val="21"/>
        </w:rPr>
        <w:t xml:space="preserve"> and are approaching their latter years thinking, feeling, working and engaging with their families and communities in quite distinct ways. Both in terms of their sheer numbers but also through their longevity </w:t>
      </w:r>
      <w:r w:rsidR="002F21A1" w:rsidRPr="004274F6">
        <w:rPr>
          <w:rFonts w:ascii="Arial" w:hAnsi="Arial" w:cs="Arial"/>
          <w:sz w:val="21"/>
          <w:szCs w:val="21"/>
        </w:rPr>
        <w:t xml:space="preserve">post retirement – </w:t>
      </w:r>
      <w:r w:rsidR="00277ED6">
        <w:rPr>
          <w:rFonts w:ascii="Arial" w:hAnsi="Arial" w:cs="Arial"/>
          <w:sz w:val="21"/>
          <w:szCs w:val="21"/>
        </w:rPr>
        <w:t>many</w:t>
      </w:r>
      <w:r w:rsidR="002F21A1" w:rsidRPr="004274F6">
        <w:rPr>
          <w:rFonts w:ascii="Arial" w:hAnsi="Arial" w:cs="Arial"/>
          <w:sz w:val="21"/>
          <w:szCs w:val="21"/>
        </w:rPr>
        <w:t xml:space="preserve"> will remain in mobile, active and independent health until their late 70s</w:t>
      </w:r>
      <w:r w:rsidR="00277ED6">
        <w:rPr>
          <w:rFonts w:ascii="Arial" w:hAnsi="Arial" w:cs="Arial"/>
          <w:sz w:val="21"/>
          <w:szCs w:val="21"/>
        </w:rPr>
        <w:t xml:space="preserve"> </w:t>
      </w:r>
      <w:r w:rsidR="002F21A1" w:rsidRPr="004274F6">
        <w:rPr>
          <w:rFonts w:ascii="Arial" w:hAnsi="Arial" w:cs="Arial"/>
          <w:sz w:val="21"/>
          <w:szCs w:val="21"/>
        </w:rPr>
        <w:t>– Boomers will increasingly shape and be the mainstream</w:t>
      </w:r>
      <w:r w:rsidR="00697C97">
        <w:rPr>
          <w:rFonts w:ascii="Arial" w:hAnsi="Arial" w:cs="Arial"/>
          <w:sz w:val="21"/>
          <w:szCs w:val="21"/>
        </w:rPr>
        <w:t xml:space="preserve"> population</w:t>
      </w:r>
      <w:r w:rsidR="002F21A1" w:rsidRPr="004274F6">
        <w:rPr>
          <w:rFonts w:ascii="Arial" w:hAnsi="Arial" w:cs="Arial"/>
          <w:sz w:val="21"/>
          <w:szCs w:val="21"/>
        </w:rPr>
        <w:t xml:space="preserve"> rather than simply represent an interesting </w:t>
      </w:r>
      <w:r w:rsidR="00A45BF3" w:rsidRPr="004274F6">
        <w:rPr>
          <w:rFonts w:ascii="Arial" w:hAnsi="Arial" w:cs="Arial"/>
          <w:sz w:val="21"/>
          <w:szCs w:val="21"/>
        </w:rPr>
        <w:t>demographic cohort to housing, planning and other policy considerations</w:t>
      </w:r>
      <w:r w:rsidR="00540A90">
        <w:rPr>
          <w:rFonts w:ascii="Arial" w:hAnsi="Arial" w:cs="Arial"/>
          <w:sz w:val="21"/>
          <w:szCs w:val="21"/>
        </w:rPr>
        <w:t>.</w:t>
      </w:r>
      <w:r w:rsidR="00A45BF3" w:rsidRPr="004274F6">
        <w:rPr>
          <w:rFonts w:ascii="Arial" w:hAnsi="Arial" w:cs="Arial"/>
          <w:sz w:val="21"/>
          <w:szCs w:val="21"/>
        </w:rPr>
        <w:t xml:space="preserve"> </w:t>
      </w:r>
      <w:r w:rsidRPr="004274F6">
        <w:rPr>
          <w:rFonts w:ascii="Arial" w:hAnsi="Arial" w:cs="Arial"/>
          <w:sz w:val="21"/>
          <w:szCs w:val="21"/>
        </w:rPr>
        <w:t xml:space="preserve">  </w:t>
      </w:r>
    </w:p>
    <w:p w:rsidR="002F21A1" w:rsidRPr="004274F6" w:rsidRDefault="002F21A1" w:rsidP="00BC2174">
      <w:pPr>
        <w:pStyle w:val="ListParagraph"/>
        <w:numPr>
          <w:ilvl w:val="0"/>
          <w:numId w:val="22"/>
        </w:numPr>
        <w:spacing w:after="180" w:line="240" w:lineRule="auto"/>
        <w:contextualSpacing w:val="0"/>
        <w:rPr>
          <w:rFonts w:ascii="Arial" w:hAnsi="Arial" w:cs="Arial"/>
          <w:sz w:val="21"/>
          <w:szCs w:val="21"/>
        </w:rPr>
      </w:pPr>
      <w:r w:rsidRPr="004274F6">
        <w:rPr>
          <w:rFonts w:ascii="Arial" w:hAnsi="Arial" w:cs="Arial"/>
          <w:sz w:val="21"/>
          <w:szCs w:val="21"/>
        </w:rPr>
        <w:t xml:space="preserve">The Boomer generation also </w:t>
      </w:r>
      <w:r w:rsidR="00697C97">
        <w:rPr>
          <w:rFonts w:ascii="Arial" w:hAnsi="Arial" w:cs="Arial"/>
          <w:sz w:val="21"/>
          <w:szCs w:val="21"/>
        </w:rPr>
        <w:t>represents</w:t>
      </w:r>
      <w:r w:rsidR="00697C97" w:rsidRPr="004274F6">
        <w:rPr>
          <w:rFonts w:ascii="Arial" w:hAnsi="Arial" w:cs="Arial"/>
          <w:sz w:val="21"/>
          <w:szCs w:val="21"/>
        </w:rPr>
        <w:t xml:space="preserve"> </w:t>
      </w:r>
      <w:r w:rsidRPr="004274F6">
        <w:rPr>
          <w:rFonts w:ascii="Arial" w:hAnsi="Arial" w:cs="Arial"/>
          <w:sz w:val="21"/>
          <w:szCs w:val="21"/>
        </w:rPr>
        <w:t xml:space="preserve">considerable diversity. </w:t>
      </w:r>
      <w:r w:rsidR="00697C97">
        <w:rPr>
          <w:rFonts w:ascii="Arial" w:hAnsi="Arial" w:cs="Arial"/>
          <w:sz w:val="21"/>
          <w:szCs w:val="21"/>
        </w:rPr>
        <w:t>F</w:t>
      </w:r>
      <w:r w:rsidR="00697C97" w:rsidRPr="004274F6">
        <w:rPr>
          <w:rFonts w:ascii="Arial" w:hAnsi="Arial" w:cs="Arial"/>
          <w:sz w:val="21"/>
          <w:szCs w:val="21"/>
        </w:rPr>
        <w:t xml:space="preserve">or example, </w:t>
      </w:r>
      <w:r w:rsidR="00697C97">
        <w:rPr>
          <w:rFonts w:ascii="Arial" w:hAnsi="Arial" w:cs="Arial"/>
          <w:sz w:val="21"/>
          <w:szCs w:val="21"/>
        </w:rPr>
        <w:t>n</w:t>
      </w:r>
      <w:r w:rsidRPr="004274F6">
        <w:rPr>
          <w:rFonts w:ascii="Arial" w:hAnsi="Arial" w:cs="Arial"/>
          <w:sz w:val="21"/>
          <w:szCs w:val="21"/>
        </w:rPr>
        <w:t xml:space="preserve">ot all </w:t>
      </w:r>
      <w:r w:rsidR="00697C97">
        <w:rPr>
          <w:rFonts w:ascii="Arial" w:hAnsi="Arial" w:cs="Arial"/>
          <w:sz w:val="21"/>
          <w:szCs w:val="21"/>
        </w:rPr>
        <w:t xml:space="preserve">Boomers </w:t>
      </w:r>
      <w:r w:rsidRPr="004274F6">
        <w:rPr>
          <w:rFonts w:ascii="Arial" w:hAnsi="Arial" w:cs="Arial"/>
          <w:sz w:val="21"/>
          <w:szCs w:val="21"/>
        </w:rPr>
        <w:t>conform</w:t>
      </w:r>
      <w:r w:rsidR="00277ED6">
        <w:rPr>
          <w:rFonts w:ascii="Arial" w:hAnsi="Arial" w:cs="Arial"/>
          <w:sz w:val="21"/>
          <w:szCs w:val="21"/>
        </w:rPr>
        <w:t xml:space="preserve"> </w:t>
      </w:r>
      <w:r w:rsidRPr="004274F6">
        <w:rPr>
          <w:rFonts w:ascii="Arial" w:hAnsi="Arial" w:cs="Arial"/>
          <w:sz w:val="21"/>
          <w:szCs w:val="21"/>
        </w:rPr>
        <w:t xml:space="preserve">to the stereotype of privileged owner occupier enjoying a portfolio of financial assets to help fund a comfortable, leisure-oriented retirement. Many will continue to work long past 65, through choice but also out of necessity – not least given the </w:t>
      </w:r>
      <w:r w:rsidR="00277ED6">
        <w:rPr>
          <w:rFonts w:ascii="Arial" w:hAnsi="Arial" w:cs="Arial"/>
          <w:sz w:val="21"/>
          <w:szCs w:val="21"/>
        </w:rPr>
        <w:t xml:space="preserve">economic </w:t>
      </w:r>
      <w:r w:rsidRPr="004274F6">
        <w:rPr>
          <w:rFonts w:ascii="Arial" w:hAnsi="Arial" w:cs="Arial"/>
          <w:sz w:val="21"/>
          <w:szCs w:val="21"/>
        </w:rPr>
        <w:t>shocks and uncertainty that can de</w:t>
      </w:r>
      <w:r w:rsidR="00A45BF3" w:rsidRPr="004274F6">
        <w:rPr>
          <w:rFonts w:ascii="Arial" w:hAnsi="Arial" w:cs="Arial"/>
          <w:sz w:val="21"/>
          <w:szCs w:val="21"/>
        </w:rPr>
        <w:t xml:space="preserve">rail well-made financial plans. </w:t>
      </w:r>
      <w:r w:rsidRPr="004274F6">
        <w:rPr>
          <w:rFonts w:ascii="Arial" w:hAnsi="Arial" w:cs="Arial"/>
          <w:sz w:val="21"/>
          <w:szCs w:val="21"/>
        </w:rPr>
        <w:t>There will also be those who continue to work becaus</w:t>
      </w:r>
      <w:r w:rsidR="00403D99" w:rsidRPr="004274F6">
        <w:rPr>
          <w:rFonts w:ascii="Arial" w:hAnsi="Arial" w:cs="Arial"/>
          <w:sz w:val="21"/>
          <w:szCs w:val="21"/>
        </w:rPr>
        <w:t>e they have not had access to the asset-wealth through home ownership that has long been the assumed welfare policy for Australians to provide support, stability and security in their later years. With many private renters remaining in this tenure at retirement</w:t>
      </w:r>
      <w:r w:rsidR="00981436">
        <w:rPr>
          <w:rFonts w:ascii="Arial" w:hAnsi="Arial" w:cs="Arial"/>
          <w:sz w:val="21"/>
          <w:szCs w:val="21"/>
        </w:rPr>
        <w:t>,</w:t>
      </w:r>
      <w:r w:rsidR="00403D99" w:rsidRPr="004274F6">
        <w:rPr>
          <w:rFonts w:ascii="Arial" w:hAnsi="Arial" w:cs="Arial"/>
          <w:sz w:val="21"/>
          <w:szCs w:val="21"/>
        </w:rPr>
        <w:t xml:space="preserve"> the role of housing </w:t>
      </w:r>
      <w:r w:rsidR="00BC2174">
        <w:rPr>
          <w:rFonts w:ascii="Arial" w:hAnsi="Arial" w:cs="Arial"/>
          <w:sz w:val="21"/>
          <w:szCs w:val="21"/>
        </w:rPr>
        <w:t xml:space="preserve">both as </w:t>
      </w:r>
      <w:r w:rsidR="00981436">
        <w:rPr>
          <w:rFonts w:ascii="Arial" w:hAnsi="Arial" w:cs="Arial"/>
          <w:sz w:val="21"/>
          <w:szCs w:val="21"/>
        </w:rPr>
        <w:t xml:space="preserve">an </w:t>
      </w:r>
      <w:r w:rsidR="00BC2174">
        <w:rPr>
          <w:rFonts w:ascii="Arial" w:hAnsi="Arial" w:cs="Arial"/>
          <w:sz w:val="21"/>
          <w:szCs w:val="21"/>
        </w:rPr>
        <w:t xml:space="preserve">asset and </w:t>
      </w:r>
      <w:r w:rsidR="00981436">
        <w:rPr>
          <w:rFonts w:ascii="Arial" w:hAnsi="Arial" w:cs="Arial"/>
          <w:sz w:val="21"/>
          <w:szCs w:val="21"/>
        </w:rPr>
        <w:t xml:space="preserve">as </w:t>
      </w:r>
      <w:r w:rsidR="00BC2174">
        <w:rPr>
          <w:rFonts w:ascii="Arial" w:hAnsi="Arial" w:cs="Arial"/>
          <w:sz w:val="21"/>
          <w:szCs w:val="21"/>
        </w:rPr>
        <w:t xml:space="preserve">shelter </w:t>
      </w:r>
      <w:r w:rsidR="00981436">
        <w:rPr>
          <w:rFonts w:ascii="Arial" w:hAnsi="Arial" w:cs="Arial"/>
          <w:sz w:val="21"/>
          <w:szCs w:val="21"/>
        </w:rPr>
        <w:t>is</w:t>
      </w:r>
      <w:r w:rsidR="00981436" w:rsidRPr="004274F6">
        <w:rPr>
          <w:rFonts w:ascii="Arial" w:hAnsi="Arial" w:cs="Arial"/>
          <w:sz w:val="21"/>
          <w:szCs w:val="21"/>
        </w:rPr>
        <w:t xml:space="preserve"> </w:t>
      </w:r>
      <w:r w:rsidR="00403D99" w:rsidRPr="004274F6">
        <w:rPr>
          <w:rFonts w:ascii="Arial" w:hAnsi="Arial" w:cs="Arial"/>
          <w:sz w:val="21"/>
          <w:szCs w:val="21"/>
        </w:rPr>
        <w:t xml:space="preserve">a </w:t>
      </w:r>
      <w:r w:rsidR="00755F7B" w:rsidRPr="004274F6">
        <w:rPr>
          <w:rFonts w:ascii="Arial" w:hAnsi="Arial" w:cs="Arial"/>
          <w:sz w:val="21"/>
          <w:szCs w:val="21"/>
        </w:rPr>
        <w:t>key determinant in the future</w:t>
      </w:r>
      <w:r w:rsidR="00403D99" w:rsidRPr="004274F6">
        <w:rPr>
          <w:rFonts w:ascii="Arial" w:hAnsi="Arial" w:cs="Arial"/>
          <w:sz w:val="21"/>
          <w:szCs w:val="21"/>
        </w:rPr>
        <w:t xml:space="preserve"> trajectories of different ‘types’ of Boomer</w:t>
      </w:r>
      <w:r w:rsidR="00981436">
        <w:rPr>
          <w:rFonts w:ascii="Arial" w:hAnsi="Arial" w:cs="Arial"/>
          <w:sz w:val="21"/>
          <w:szCs w:val="21"/>
        </w:rPr>
        <w:t>s</w:t>
      </w:r>
      <w:r w:rsidR="00540A90">
        <w:rPr>
          <w:rFonts w:ascii="Arial" w:hAnsi="Arial" w:cs="Arial"/>
          <w:sz w:val="21"/>
          <w:szCs w:val="21"/>
        </w:rPr>
        <w:t>.</w:t>
      </w:r>
      <w:r w:rsidR="00403D99" w:rsidRPr="004274F6">
        <w:rPr>
          <w:rFonts w:ascii="Arial" w:hAnsi="Arial" w:cs="Arial"/>
          <w:sz w:val="21"/>
          <w:szCs w:val="21"/>
        </w:rPr>
        <w:t xml:space="preserve"> </w:t>
      </w:r>
    </w:p>
    <w:p w:rsidR="00D914FD" w:rsidRPr="00BC2174" w:rsidRDefault="00D914FD" w:rsidP="00BC2174">
      <w:pPr>
        <w:pStyle w:val="ListParagraph"/>
        <w:numPr>
          <w:ilvl w:val="0"/>
          <w:numId w:val="20"/>
        </w:numPr>
        <w:spacing w:after="180" w:line="240" w:lineRule="auto"/>
        <w:ind w:left="360"/>
        <w:contextualSpacing w:val="0"/>
        <w:rPr>
          <w:rFonts w:ascii="Arial" w:hAnsi="Arial" w:cs="Arial"/>
          <w:sz w:val="21"/>
          <w:szCs w:val="21"/>
        </w:rPr>
      </w:pPr>
      <w:r w:rsidRPr="00D914FD">
        <w:rPr>
          <w:rFonts w:ascii="Arial" w:hAnsi="Arial" w:cs="Arial"/>
          <w:sz w:val="21"/>
          <w:szCs w:val="21"/>
        </w:rPr>
        <w:t xml:space="preserve">A primary focus </w:t>
      </w:r>
      <w:r w:rsidR="00755F7B">
        <w:rPr>
          <w:rFonts w:ascii="Arial" w:hAnsi="Arial" w:cs="Arial"/>
          <w:sz w:val="21"/>
          <w:szCs w:val="21"/>
        </w:rPr>
        <w:t xml:space="preserve">of the literature </w:t>
      </w:r>
      <w:r w:rsidR="00981436">
        <w:rPr>
          <w:rFonts w:ascii="Arial" w:hAnsi="Arial" w:cs="Arial"/>
          <w:sz w:val="21"/>
          <w:szCs w:val="21"/>
        </w:rPr>
        <w:t>has been</w:t>
      </w:r>
      <w:r w:rsidR="00A45BF3">
        <w:rPr>
          <w:rFonts w:ascii="Arial" w:hAnsi="Arial" w:cs="Arial"/>
          <w:sz w:val="21"/>
          <w:szCs w:val="21"/>
        </w:rPr>
        <w:t xml:space="preserve"> identifying the </w:t>
      </w:r>
      <w:r w:rsidRPr="00D914FD">
        <w:rPr>
          <w:rFonts w:ascii="Arial" w:hAnsi="Arial" w:cs="Arial"/>
          <w:sz w:val="21"/>
          <w:szCs w:val="21"/>
        </w:rPr>
        <w:t xml:space="preserve">housing </w:t>
      </w:r>
      <w:r w:rsidR="00A45BF3">
        <w:rPr>
          <w:rFonts w:ascii="Arial" w:hAnsi="Arial" w:cs="Arial"/>
          <w:sz w:val="21"/>
          <w:szCs w:val="21"/>
        </w:rPr>
        <w:t>‘</w:t>
      </w:r>
      <w:r w:rsidRPr="00D914FD">
        <w:rPr>
          <w:rFonts w:ascii="Arial" w:hAnsi="Arial" w:cs="Arial"/>
          <w:sz w:val="21"/>
          <w:szCs w:val="21"/>
        </w:rPr>
        <w:t>needs</w:t>
      </w:r>
      <w:r w:rsidR="00A45BF3">
        <w:rPr>
          <w:rFonts w:ascii="Arial" w:hAnsi="Arial" w:cs="Arial"/>
          <w:sz w:val="21"/>
          <w:szCs w:val="21"/>
        </w:rPr>
        <w:t>’</w:t>
      </w:r>
      <w:r w:rsidRPr="00D914FD">
        <w:rPr>
          <w:rFonts w:ascii="Arial" w:hAnsi="Arial" w:cs="Arial"/>
          <w:sz w:val="21"/>
          <w:szCs w:val="21"/>
        </w:rPr>
        <w:t xml:space="preserve"> of ageing households, with much of the debate framed in terms of the imbalance between appropriate (and desirable) options for retirees and existing supply. </w:t>
      </w:r>
      <w:r w:rsidR="0006234D" w:rsidRPr="00A35021">
        <w:rPr>
          <w:rFonts w:ascii="Arial" w:hAnsi="Arial" w:cs="Arial"/>
          <w:sz w:val="21"/>
          <w:szCs w:val="21"/>
        </w:rPr>
        <w:t xml:space="preserve">This is entirely valid, but inevitably </w:t>
      </w:r>
      <w:r w:rsidR="00755F7B">
        <w:rPr>
          <w:rFonts w:ascii="Arial" w:hAnsi="Arial" w:cs="Arial"/>
          <w:sz w:val="21"/>
          <w:szCs w:val="21"/>
        </w:rPr>
        <w:t xml:space="preserve">leads to a focus on </w:t>
      </w:r>
      <w:r w:rsidR="0006234D" w:rsidRPr="00A35021">
        <w:rPr>
          <w:rFonts w:ascii="Arial" w:hAnsi="Arial" w:cs="Arial"/>
          <w:sz w:val="21"/>
          <w:szCs w:val="21"/>
        </w:rPr>
        <w:t>distinct components and housing products for older households (such as retirement villages)</w:t>
      </w:r>
      <w:r w:rsidR="00A45BF3">
        <w:rPr>
          <w:rFonts w:ascii="Arial" w:hAnsi="Arial" w:cs="Arial"/>
          <w:sz w:val="21"/>
          <w:szCs w:val="21"/>
        </w:rPr>
        <w:t>,</w:t>
      </w:r>
      <w:r w:rsidR="0006234D" w:rsidRPr="00A35021">
        <w:rPr>
          <w:rFonts w:ascii="Arial" w:hAnsi="Arial" w:cs="Arial"/>
          <w:sz w:val="21"/>
          <w:szCs w:val="21"/>
        </w:rPr>
        <w:t xml:space="preserve"> </w:t>
      </w:r>
      <w:r w:rsidR="00A00313">
        <w:rPr>
          <w:rFonts w:ascii="Arial" w:hAnsi="Arial" w:cs="Arial"/>
          <w:sz w:val="21"/>
          <w:szCs w:val="21"/>
        </w:rPr>
        <w:t>rather than the impact of their needs, choices and decisions within the wider housing syst</w:t>
      </w:r>
      <w:r w:rsidR="00540A90">
        <w:rPr>
          <w:rFonts w:ascii="Arial" w:hAnsi="Arial" w:cs="Arial"/>
          <w:sz w:val="21"/>
          <w:szCs w:val="21"/>
        </w:rPr>
        <w:t>em.</w:t>
      </w:r>
      <w:r w:rsidR="00A00313">
        <w:rPr>
          <w:rFonts w:ascii="Arial" w:hAnsi="Arial" w:cs="Arial"/>
          <w:sz w:val="21"/>
          <w:szCs w:val="21"/>
        </w:rPr>
        <w:t xml:space="preserve"> </w:t>
      </w:r>
    </w:p>
    <w:p w:rsidR="00A45BF3" w:rsidRPr="00A00313" w:rsidRDefault="00D914FD" w:rsidP="00BC2174">
      <w:pPr>
        <w:pStyle w:val="ListParagraph"/>
        <w:numPr>
          <w:ilvl w:val="0"/>
          <w:numId w:val="20"/>
        </w:numPr>
        <w:spacing w:after="180" w:line="240" w:lineRule="auto"/>
        <w:ind w:left="360"/>
        <w:contextualSpacing w:val="0"/>
        <w:rPr>
          <w:rFonts w:ascii="Arial" w:hAnsi="Arial" w:cs="Arial"/>
          <w:sz w:val="21"/>
          <w:szCs w:val="21"/>
        </w:rPr>
      </w:pPr>
      <w:r w:rsidRPr="00A00313">
        <w:rPr>
          <w:rFonts w:ascii="Arial" w:hAnsi="Arial" w:cs="Arial"/>
          <w:sz w:val="21"/>
          <w:szCs w:val="21"/>
        </w:rPr>
        <w:t xml:space="preserve">Secondly, </w:t>
      </w:r>
      <w:r w:rsidR="0006234D" w:rsidRPr="00A00313">
        <w:rPr>
          <w:rFonts w:ascii="Arial" w:hAnsi="Arial" w:cs="Arial"/>
          <w:sz w:val="21"/>
          <w:szCs w:val="21"/>
        </w:rPr>
        <w:t xml:space="preserve">strategic </w:t>
      </w:r>
      <w:r w:rsidRPr="00A00313">
        <w:rPr>
          <w:rFonts w:ascii="Arial" w:hAnsi="Arial" w:cs="Arial"/>
          <w:sz w:val="21"/>
          <w:szCs w:val="21"/>
        </w:rPr>
        <w:t xml:space="preserve">planning frameworks hold out much hope for Boomers: </w:t>
      </w:r>
      <w:r w:rsidR="00981436" w:rsidRPr="00A00313">
        <w:rPr>
          <w:rFonts w:ascii="Arial" w:hAnsi="Arial" w:cs="Arial"/>
          <w:sz w:val="21"/>
          <w:szCs w:val="21"/>
        </w:rPr>
        <w:t>children ‘leaving the nest’ and retirement makes them</w:t>
      </w:r>
      <w:r w:rsidRPr="00A00313">
        <w:rPr>
          <w:rFonts w:ascii="Arial" w:hAnsi="Arial" w:cs="Arial"/>
          <w:sz w:val="21"/>
          <w:szCs w:val="21"/>
        </w:rPr>
        <w:t xml:space="preserve"> an obvious market for smaller properties in well serviced, highly accessible locations within the ‘Compact City’. At the same time, they release family housing in desirable locations in our metropolitan cities.</w:t>
      </w:r>
      <w:r w:rsidR="0006234D" w:rsidRPr="00A00313">
        <w:rPr>
          <w:rFonts w:ascii="Arial" w:hAnsi="Arial" w:cs="Arial"/>
          <w:sz w:val="21"/>
          <w:szCs w:val="21"/>
        </w:rPr>
        <w:t xml:space="preserve"> </w:t>
      </w:r>
      <w:r w:rsidR="00BC2174" w:rsidRPr="00A00313">
        <w:rPr>
          <w:rFonts w:ascii="Arial" w:hAnsi="Arial" w:cs="Arial"/>
          <w:sz w:val="21"/>
          <w:szCs w:val="21"/>
        </w:rPr>
        <w:t xml:space="preserve">Downsizing will become increasingly prevalent, </w:t>
      </w:r>
      <w:r w:rsidR="00981436" w:rsidRPr="00A00313">
        <w:rPr>
          <w:rFonts w:ascii="Arial" w:hAnsi="Arial" w:cs="Arial"/>
          <w:sz w:val="21"/>
          <w:szCs w:val="21"/>
        </w:rPr>
        <w:t>especially</w:t>
      </w:r>
      <w:r w:rsidR="00BC2174" w:rsidRPr="00A00313">
        <w:rPr>
          <w:rFonts w:ascii="Arial" w:hAnsi="Arial" w:cs="Arial"/>
          <w:sz w:val="21"/>
          <w:szCs w:val="21"/>
        </w:rPr>
        <w:t xml:space="preserve"> given the increasingly fragmented nature of households reaching retirement. Neve</w:t>
      </w:r>
      <w:r w:rsidR="003D6D39">
        <w:rPr>
          <w:rFonts w:ascii="Arial" w:hAnsi="Arial" w:cs="Arial"/>
          <w:sz w:val="21"/>
          <w:szCs w:val="21"/>
        </w:rPr>
        <w:t>r</w:t>
      </w:r>
      <w:r w:rsidR="00BC2174" w:rsidRPr="00A00313">
        <w:rPr>
          <w:rFonts w:ascii="Arial" w:hAnsi="Arial" w:cs="Arial"/>
          <w:sz w:val="21"/>
          <w:szCs w:val="21"/>
        </w:rPr>
        <w:t>theless</w:t>
      </w:r>
      <w:r w:rsidR="00011C75" w:rsidRPr="00A00313">
        <w:rPr>
          <w:rFonts w:ascii="Arial" w:hAnsi="Arial" w:cs="Arial"/>
          <w:sz w:val="21"/>
          <w:szCs w:val="21"/>
        </w:rPr>
        <w:t xml:space="preserve"> </w:t>
      </w:r>
      <w:r w:rsidR="00A45BF3" w:rsidRPr="00A00313">
        <w:rPr>
          <w:rFonts w:ascii="Arial" w:hAnsi="Arial" w:cs="Arial"/>
          <w:sz w:val="21"/>
          <w:szCs w:val="21"/>
        </w:rPr>
        <w:t>B</w:t>
      </w:r>
      <w:r w:rsidR="00011C75" w:rsidRPr="00A00313">
        <w:rPr>
          <w:rFonts w:ascii="Arial" w:hAnsi="Arial" w:cs="Arial"/>
          <w:sz w:val="21"/>
          <w:szCs w:val="21"/>
        </w:rPr>
        <w:t>oomer households are likely to operate with</w:t>
      </w:r>
      <w:r w:rsidR="00A45BF3" w:rsidRPr="00A00313">
        <w:rPr>
          <w:rFonts w:ascii="Arial" w:hAnsi="Arial" w:cs="Arial"/>
          <w:sz w:val="21"/>
          <w:szCs w:val="21"/>
        </w:rPr>
        <w:t xml:space="preserve">in the housing system in ways which are often inefficient </w:t>
      </w:r>
      <w:r w:rsidR="00A00313">
        <w:rPr>
          <w:rFonts w:ascii="Arial" w:hAnsi="Arial" w:cs="Arial"/>
          <w:sz w:val="21"/>
          <w:szCs w:val="21"/>
        </w:rPr>
        <w:t xml:space="preserve">– as is the case with other age groups - </w:t>
      </w:r>
      <w:r w:rsidR="00A45BF3" w:rsidRPr="00A00313">
        <w:rPr>
          <w:rFonts w:ascii="Arial" w:hAnsi="Arial" w:cs="Arial"/>
          <w:sz w:val="21"/>
          <w:szCs w:val="21"/>
        </w:rPr>
        <w:t>in terms of utilisat</w:t>
      </w:r>
      <w:r w:rsidR="00755F7B" w:rsidRPr="00A00313">
        <w:rPr>
          <w:rFonts w:ascii="Arial" w:hAnsi="Arial" w:cs="Arial"/>
          <w:sz w:val="21"/>
          <w:szCs w:val="21"/>
        </w:rPr>
        <w:t>ion and that reflect investment alongside shelter</w:t>
      </w:r>
      <w:r w:rsidR="00A45BF3" w:rsidRPr="00A00313">
        <w:rPr>
          <w:rFonts w:ascii="Arial" w:hAnsi="Arial" w:cs="Arial"/>
          <w:sz w:val="21"/>
          <w:szCs w:val="21"/>
        </w:rPr>
        <w:t xml:space="preserve"> considerations. </w:t>
      </w:r>
      <w:r w:rsidR="00A00313" w:rsidRPr="00A00313">
        <w:rPr>
          <w:rFonts w:ascii="Arial" w:hAnsi="Arial" w:cs="Arial"/>
          <w:sz w:val="21"/>
          <w:szCs w:val="21"/>
        </w:rPr>
        <w:t xml:space="preserve">An understandable desire to age in place exemplifies this. </w:t>
      </w:r>
    </w:p>
    <w:p w:rsidR="00A45BF3" w:rsidRDefault="0006234D" w:rsidP="00BC2174">
      <w:pPr>
        <w:pStyle w:val="ListParagraph"/>
        <w:numPr>
          <w:ilvl w:val="0"/>
          <w:numId w:val="20"/>
        </w:numPr>
        <w:spacing w:after="180" w:line="240" w:lineRule="auto"/>
        <w:ind w:left="360"/>
        <w:rPr>
          <w:rFonts w:ascii="Arial" w:hAnsi="Arial" w:cs="Arial"/>
          <w:sz w:val="21"/>
          <w:szCs w:val="21"/>
        </w:rPr>
      </w:pPr>
      <w:r w:rsidRPr="00A00313">
        <w:rPr>
          <w:rFonts w:ascii="Arial" w:hAnsi="Arial" w:cs="Arial"/>
          <w:sz w:val="21"/>
          <w:szCs w:val="21"/>
        </w:rPr>
        <w:t xml:space="preserve">It is also interesting to consider whether </w:t>
      </w:r>
      <w:r w:rsidR="00A45BF3" w:rsidRPr="00A00313">
        <w:rPr>
          <w:rFonts w:ascii="Arial" w:hAnsi="Arial" w:cs="Arial"/>
          <w:sz w:val="21"/>
          <w:szCs w:val="21"/>
        </w:rPr>
        <w:t xml:space="preserve">inter-regional </w:t>
      </w:r>
      <w:r w:rsidRPr="00A00313">
        <w:rPr>
          <w:rFonts w:ascii="Arial" w:hAnsi="Arial" w:cs="Arial"/>
          <w:sz w:val="21"/>
          <w:szCs w:val="21"/>
        </w:rPr>
        <w:t xml:space="preserve">shifts in housing supply/demand and market dynamics may also be a result of the more mobile, sea-change/tree-change tendencies of Boomers. Certainly – as already seen – there will be hotspots, and the impact of Boomer’s inward movement on those local housing markets will be substantive. </w:t>
      </w:r>
      <w:r w:rsidR="00A45BF3" w:rsidRPr="00A00313">
        <w:rPr>
          <w:rFonts w:ascii="Arial" w:hAnsi="Arial" w:cs="Arial"/>
          <w:sz w:val="21"/>
          <w:szCs w:val="21"/>
        </w:rPr>
        <w:t>Again, however, we argue that such a focus should not detract from understanding</w:t>
      </w:r>
      <w:r w:rsidR="004274F6" w:rsidRPr="00A00313">
        <w:rPr>
          <w:rFonts w:ascii="Arial" w:hAnsi="Arial" w:cs="Arial"/>
          <w:sz w:val="21"/>
          <w:szCs w:val="21"/>
        </w:rPr>
        <w:t xml:space="preserve"> the </w:t>
      </w:r>
      <w:r w:rsidR="00BC2174" w:rsidRPr="00A00313">
        <w:rPr>
          <w:rFonts w:ascii="Arial" w:hAnsi="Arial" w:cs="Arial"/>
          <w:sz w:val="21"/>
          <w:szCs w:val="21"/>
        </w:rPr>
        <w:t>dr</w:t>
      </w:r>
      <w:r w:rsidR="00BC2174">
        <w:rPr>
          <w:rFonts w:ascii="Arial" w:hAnsi="Arial" w:cs="Arial"/>
          <w:sz w:val="21"/>
          <w:szCs w:val="21"/>
        </w:rPr>
        <w:t>iving force of Boomer changes across wider market context</w:t>
      </w:r>
      <w:r w:rsidR="006A7D61">
        <w:rPr>
          <w:rFonts w:ascii="Arial" w:hAnsi="Arial" w:cs="Arial"/>
          <w:sz w:val="21"/>
          <w:szCs w:val="21"/>
        </w:rPr>
        <w:t>s</w:t>
      </w:r>
      <w:r w:rsidR="004274F6">
        <w:rPr>
          <w:rFonts w:ascii="Arial" w:hAnsi="Arial" w:cs="Arial"/>
          <w:sz w:val="21"/>
          <w:szCs w:val="21"/>
        </w:rPr>
        <w:t xml:space="preserve">. </w:t>
      </w:r>
    </w:p>
    <w:p w:rsidR="00A45BF3" w:rsidRPr="00A45BF3" w:rsidRDefault="00A45BF3" w:rsidP="00BC2174">
      <w:pPr>
        <w:pStyle w:val="ListParagraph"/>
        <w:spacing w:after="180"/>
        <w:rPr>
          <w:rFonts w:ascii="Arial" w:hAnsi="Arial" w:cs="Arial"/>
          <w:b/>
          <w:sz w:val="21"/>
          <w:szCs w:val="21"/>
        </w:rPr>
      </w:pPr>
    </w:p>
    <w:p w:rsidR="00D914FD" w:rsidRDefault="00D914FD" w:rsidP="00D914FD">
      <w:pPr>
        <w:pStyle w:val="ListParagraph"/>
        <w:numPr>
          <w:ilvl w:val="0"/>
          <w:numId w:val="20"/>
        </w:numPr>
        <w:spacing w:after="0" w:line="240" w:lineRule="auto"/>
        <w:ind w:left="360"/>
      </w:pPr>
      <w:r w:rsidRPr="0013132D">
        <w:rPr>
          <w:rFonts w:ascii="Arial" w:hAnsi="Arial" w:cs="Arial"/>
          <w:b/>
          <w:sz w:val="21"/>
          <w:szCs w:val="21"/>
        </w:rPr>
        <w:t xml:space="preserve">Rather than </w:t>
      </w:r>
      <w:r w:rsidR="00A00313">
        <w:rPr>
          <w:rFonts w:ascii="Arial" w:hAnsi="Arial" w:cs="Arial"/>
          <w:b/>
          <w:sz w:val="21"/>
          <w:szCs w:val="21"/>
        </w:rPr>
        <w:t xml:space="preserve">simply </w:t>
      </w:r>
      <w:r w:rsidRPr="0013132D">
        <w:rPr>
          <w:rFonts w:ascii="Arial" w:hAnsi="Arial" w:cs="Arial"/>
          <w:b/>
          <w:sz w:val="21"/>
          <w:szCs w:val="21"/>
        </w:rPr>
        <w:t xml:space="preserve">positioning ‘housing an ageing population’ as a specific area of policy interest, </w:t>
      </w:r>
      <w:r w:rsidR="00A00313">
        <w:rPr>
          <w:rFonts w:ascii="Arial" w:hAnsi="Arial" w:cs="Arial"/>
          <w:b/>
          <w:sz w:val="21"/>
          <w:szCs w:val="21"/>
        </w:rPr>
        <w:t>equally important</w:t>
      </w:r>
      <w:r w:rsidRPr="0013132D">
        <w:rPr>
          <w:rFonts w:ascii="Arial" w:hAnsi="Arial" w:cs="Arial"/>
          <w:b/>
          <w:sz w:val="21"/>
          <w:szCs w:val="21"/>
        </w:rPr>
        <w:t xml:space="preserve"> long-term strategic questions are tied more to better understanding how the decision-making and challenges facing this cohort will increasingly shape wider housing system and market issues. </w:t>
      </w:r>
    </w:p>
    <w:p w:rsidR="006C4004" w:rsidRPr="000C1063" w:rsidRDefault="000C1063" w:rsidP="00AF6000">
      <w:pPr>
        <w:pStyle w:val="Heading1"/>
      </w:pPr>
      <w:bookmarkStart w:id="3" w:name="_Toc327530332"/>
      <w:r>
        <w:t xml:space="preserve">A: </w:t>
      </w:r>
      <w:r w:rsidR="006C4004" w:rsidRPr="000C1063">
        <w:t>INTRODUCTION</w:t>
      </w:r>
      <w:r>
        <w:t xml:space="preserve"> AND CONTEXT</w:t>
      </w:r>
      <w:bookmarkEnd w:id="3"/>
      <w:r>
        <w:t xml:space="preserve"> </w:t>
      </w:r>
    </w:p>
    <w:p w:rsidR="006C4004" w:rsidRPr="00DB65DE" w:rsidRDefault="006C4004" w:rsidP="006C4004">
      <w:pPr>
        <w:spacing w:after="0" w:line="240" w:lineRule="auto"/>
        <w:ind w:left="284" w:right="282"/>
        <w:rPr>
          <w:rFonts w:ascii="Arial" w:hAnsi="Arial" w:cs="Arial"/>
          <w:sz w:val="21"/>
          <w:szCs w:val="21"/>
        </w:rPr>
      </w:pPr>
      <w:r w:rsidRPr="00DB65DE">
        <w:rPr>
          <w:rFonts w:ascii="Arial" w:hAnsi="Arial" w:cs="Arial"/>
          <w:sz w:val="21"/>
          <w:szCs w:val="21"/>
        </w:rPr>
        <w:t xml:space="preserve">The baby boom generation in particular has reshaped the landscape of housing consumption in Australia over the last four decades and will inevitably transform ‘aged housing’ over the next 20 years </w:t>
      </w:r>
      <w:r w:rsidR="00F65906" w:rsidRPr="00DB65DE">
        <w:rPr>
          <w:rFonts w:ascii="Arial" w:hAnsi="Arial" w:cs="Arial"/>
          <w:sz w:val="21"/>
          <w:szCs w:val="21"/>
        </w:rPr>
        <w:fldChar w:fldCharType="begin"/>
      </w:r>
      <w:r w:rsidRPr="00DB65DE">
        <w:rPr>
          <w:rFonts w:ascii="Arial" w:hAnsi="Arial" w:cs="Arial"/>
          <w:sz w:val="21"/>
          <w:szCs w:val="21"/>
        </w:rPr>
        <w:instrText xml:space="preserve"> ADDIN EN.CITE &lt;EndNote&gt;&lt;Cite&gt;&lt;Author&gt;Beer&lt;/Author&gt;&lt;Year&gt;2006&lt;/Year&gt;&lt;RecNum&gt;1&lt;/RecNum&gt;&lt;Pages&gt;v&lt;/Pages&gt;&lt;DisplayText&gt;(Beer et al., 2006: v)&lt;/DisplayText&gt;&lt;record&gt;&lt;rec-number&gt;1&lt;/rec-number&gt;&lt;foreign-keys&gt;&lt;key app="EN" db-id="9tfzvzdvwa2evoesswwxdx2z0fxd9tea0ppa"&gt;1&lt;/key&gt;&lt;/foreign-keys&gt;&lt;ref-type name="Report"&gt;27&lt;/ref-type&gt;&lt;contributors&gt;&lt;authors&gt;&lt;author&gt;Andrew Beer&lt;/author&gt;&lt;author&gt;Debbie Faulkner&lt;/author&gt;&lt;author&gt;Michelle Gabriel&lt;/author&gt;&lt;/authors&gt;&lt;/contributors&gt;&lt;titles&gt;&lt;title&gt;21st Century housing careers and Australia’s housing future: Literature review&lt;/title&gt;&lt;secondary-title&gt;NRV2: Research Paper 1&lt;/secondary-title&gt;&lt;/titles&gt;&lt;dates&gt;&lt;year&gt;2006&lt;/year&gt;&lt;/dates&gt;&lt;pub-location&gt;Melbourne&lt;/pub-location&gt;&lt;publisher&gt;Australian Housing and Urban Research Institute&lt;/publisher&gt;&lt;urls&gt;&lt;/urls&gt;&lt;/record&gt;&lt;/Cite&gt;&lt;/EndNote&gt;</w:instrText>
      </w:r>
      <w:r w:rsidR="00F65906" w:rsidRPr="00DB65DE">
        <w:rPr>
          <w:rFonts w:ascii="Arial" w:hAnsi="Arial" w:cs="Arial"/>
          <w:sz w:val="21"/>
          <w:szCs w:val="21"/>
        </w:rPr>
        <w:fldChar w:fldCharType="separate"/>
      </w:r>
      <w:r w:rsidRPr="00DB65DE">
        <w:rPr>
          <w:rFonts w:ascii="Arial" w:hAnsi="Arial" w:cs="Arial"/>
          <w:noProof/>
          <w:sz w:val="21"/>
          <w:szCs w:val="21"/>
        </w:rPr>
        <w:t>(</w:t>
      </w:r>
      <w:hyperlink w:anchor="_ENREF_6" w:tooltip="Beer, 2006 #1" w:history="1">
        <w:r w:rsidRPr="00DB65DE">
          <w:rPr>
            <w:rFonts w:ascii="Arial" w:hAnsi="Arial" w:cs="Arial"/>
            <w:noProof/>
            <w:sz w:val="21"/>
            <w:szCs w:val="21"/>
          </w:rPr>
          <w:t>Beer et al., 2006: v</w:t>
        </w:r>
      </w:hyperlink>
      <w:r w:rsidRPr="00DB65DE">
        <w:rPr>
          <w:rFonts w:ascii="Arial" w:hAnsi="Arial" w:cs="Arial"/>
          <w:noProof/>
          <w:sz w:val="21"/>
          <w:szCs w:val="21"/>
        </w:rPr>
        <w:t>)</w:t>
      </w:r>
      <w:r w:rsidR="00F65906" w:rsidRPr="00DB65DE">
        <w:rPr>
          <w:rFonts w:ascii="Arial" w:hAnsi="Arial" w:cs="Arial"/>
          <w:sz w:val="21"/>
          <w:szCs w:val="21"/>
        </w:rPr>
        <w:fldChar w:fldCharType="end"/>
      </w:r>
    </w:p>
    <w:p w:rsidR="006C4004" w:rsidRPr="00DB65DE" w:rsidRDefault="006C4004" w:rsidP="006C4004">
      <w:pPr>
        <w:spacing w:after="0" w:line="240" w:lineRule="auto"/>
        <w:ind w:left="284" w:right="282"/>
        <w:rPr>
          <w:rFonts w:ascii="Arial" w:hAnsi="Arial" w:cs="Arial"/>
          <w:b/>
          <w:sz w:val="21"/>
          <w:szCs w:val="21"/>
        </w:rPr>
      </w:pPr>
    </w:p>
    <w:p w:rsidR="000C1063" w:rsidRPr="00DB65DE" w:rsidRDefault="006C4004" w:rsidP="004C3AD2">
      <w:pPr>
        <w:spacing w:after="0" w:line="240" w:lineRule="auto"/>
        <w:rPr>
          <w:rFonts w:ascii="Arial" w:hAnsi="Arial" w:cs="Arial"/>
          <w:sz w:val="21"/>
          <w:szCs w:val="21"/>
        </w:rPr>
      </w:pPr>
      <w:r w:rsidRPr="00DB65DE">
        <w:rPr>
          <w:rFonts w:ascii="Arial" w:hAnsi="Arial" w:cs="Arial"/>
          <w:sz w:val="21"/>
          <w:szCs w:val="21"/>
        </w:rPr>
        <w:t xml:space="preserve">The driving inquiry behind this research is the ageing of Australia’s population, the transition out of the workforce of the post-war ‘baby boom’ generation, and the potential impacts this transition could have on Australia’s housing stock. </w:t>
      </w:r>
      <w:r w:rsidR="00FF47FA" w:rsidRPr="00DB65DE">
        <w:rPr>
          <w:rFonts w:ascii="Arial" w:hAnsi="Arial" w:cs="Arial"/>
          <w:sz w:val="21"/>
          <w:szCs w:val="21"/>
        </w:rPr>
        <w:t xml:space="preserve">The </w:t>
      </w:r>
      <w:r w:rsidR="000C1063" w:rsidRPr="00DB65DE">
        <w:rPr>
          <w:rFonts w:ascii="Arial" w:hAnsi="Arial" w:cs="Arial"/>
          <w:sz w:val="21"/>
          <w:szCs w:val="21"/>
        </w:rPr>
        <w:t xml:space="preserve">report </w:t>
      </w:r>
      <w:r w:rsidR="00B72628" w:rsidRPr="00DB65DE">
        <w:rPr>
          <w:rFonts w:ascii="Arial" w:hAnsi="Arial" w:cs="Arial"/>
          <w:sz w:val="21"/>
          <w:szCs w:val="21"/>
        </w:rPr>
        <w:t xml:space="preserve">comprises four </w:t>
      </w:r>
      <w:r w:rsidR="00FF47FA" w:rsidRPr="00DB65DE">
        <w:rPr>
          <w:rFonts w:ascii="Arial" w:hAnsi="Arial" w:cs="Arial"/>
          <w:sz w:val="21"/>
          <w:szCs w:val="21"/>
        </w:rPr>
        <w:t>sections:</w:t>
      </w:r>
    </w:p>
    <w:p w:rsidR="00FF47FA" w:rsidRPr="00DB65DE" w:rsidRDefault="00FF47FA" w:rsidP="004C3AD2">
      <w:pPr>
        <w:spacing w:after="0" w:line="240" w:lineRule="auto"/>
        <w:rPr>
          <w:rFonts w:ascii="Arial" w:hAnsi="Arial" w:cs="Arial"/>
          <w:sz w:val="21"/>
          <w:szCs w:val="21"/>
        </w:rPr>
      </w:pPr>
    </w:p>
    <w:p w:rsidR="00FF47FA" w:rsidRPr="003C2A4A" w:rsidRDefault="00FF47FA" w:rsidP="003C603E">
      <w:pPr>
        <w:pStyle w:val="ListParagraph"/>
        <w:numPr>
          <w:ilvl w:val="0"/>
          <w:numId w:val="6"/>
        </w:numPr>
        <w:spacing w:after="0" w:line="240" w:lineRule="auto"/>
        <w:ind w:left="357"/>
        <w:rPr>
          <w:rFonts w:ascii="Arial" w:hAnsi="Arial" w:cs="Arial"/>
          <w:sz w:val="21"/>
          <w:szCs w:val="21"/>
        </w:rPr>
      </w:pPr>
      <w:r w:rsidRPr="00DB65DE">
        <w:rPr>
          <w:rFonts w:ascii="Arial" w:hAnsi="Arial" w:cs="Arial"/>
          <w:b/>
          <w:sz w:val="21"/>
          <w:szCs w:val="21"/>
        </w:rPr>
        <w:t>A</w:t>
      </w:r>
      <w:r w:rsidRPr="00DB65DE">
        <w:rPr>
          <w:rFonts w:ascii="Arial" w:hAnsi="Arial" w:cs="Arial"/>
          <w:sz w:val="21"/>
          <w:szCs w:val="21"/>
        </w:rPr>
        <w:t>: This first section provides a brief overview of key trends in the growth of Australia’s ageing population, defines how we are using the term ‘Baby Boomer’, and reflects upon</w:t>
      </w:r>
      <w:r w:rsidRPr="003C2A4A">
        <w:rPr>
          <w:rFonts w:ascii="Arial" w:hAnsi="Arial" w:cs="Arial"/>
          <w:sz w:val="21"/>
          <w:szCs w:val="21"/>
        </w:rPr>
        <w:t xml:space="preserve"> characteristics of this cohort and why, in terms of their current housing positions and future pathways, they are a central concern to the </w:t>
      </w:r>
      <w:r w:rsidR="004274F6">
        <w:rPr>
          <w:rFonts w:ascii="Arial" w:hAnsi="Arial" w:cs="Arial"/>
          <w:sz w:val="21"/>
          <w:szCs w:val="21"/>
        </w:rPr>
        <w:t>Council</w:t>
      </w:r>
      <w:r w:rsidR="003C2A4A">
        <w:rPr>
          <w:rFonts w:ascii="Arial" w:hAnsi="Arial" w:cs="Arial"/>
          <w:sz w:val="21"/>
          <w:szCs w:val="21"/>
        </w:rPr>
        <w:t>’s</w:t>
      </w:r>
      <w:r w:rsidRPr="003C2A4A">
        <w:rPr>
          <w:rFonts w:ascii="Arial" w:hAnsi="Arial" w:cs="Arial"/>
          <w:sz w:val="21"/>
          <w:szCs w:val="21"/>
        </w:rPr>
        <w:t xml:space="preserve"> research agenda. </w:t>
      </w:r>
    </w:p>
    <w:p w:rsidR="00FF47FA" w:rsidRPr="003C2A4A" w:rsidRDefault="00FF47FA" w:rsidP="004C3AD2">
      <w:pPr>
        <w:pStyle w:val="ListParagraph"/>
        <w:spacing w:after="0" w:line="240" w:lineRule="auto"/>
        <w:ind w:left="357"/>
        <w:rPr>
          <w:rFonts w:ascii="Arial" w:hAnsi="Arial" w:cs="Arial"/>
          <w:sz w:val="21"/>
          <w:szCs w:val="21"/>
        </w:rPr>
      </w:pPr>
    </w:p>
    <w:p w:rsidR="003C2A4A" w:rsidRPr="004C3AD2" w:rsidRDefault="00FF47FA" w:rsidP="003C603E">
      <w:pPr>
        <w:pStyle w:val="ListParagraph"/>
        <w:numPr>
          <w:ilvl w:val="0"/>
          <w:numId w:val="6"/>
        </w:numPr>
        <w:spacing w:after="0" w:line="240" w:lineRule="auto"/>
        <w:ind w:left="357"/>
        <w:rPr>
          <w:rFonts w:ascii="Arial" w:hAnsi="Arial" w:cs="Arial"/>
          <w:sz w:val="21"/>
          <w:szCs w:val="21"/>
        </w:rPr>
      </w:pPr>
      <w:r w:rsidRPr="003C2A4A">
        <w:rPr>
          <w:rFonts w:ascii="Arial" w:hAnsi="Arial" w:cs="Arial"/>
          <w:b/>
          <w:sz w:val="21"/>
          <w:szCs w:val="21"/>
        </w:rPr>
        <w:t>B</w:t>
      </w:r>
      <w:r w:rsidRPr="003C2A4A">
        <w:rPr>
          <w:rFonts w:ascii="Arial" w:hAnsi="Arial" w:cs="Arial"/>
          <w:sz w:val="21"/>
          <w:szCs w:val="21"/>
        </w:rPr>
        <w:t xml:space="preserve">: </w:t>
      </w:r>
      <w:r w:rsidR="003C2A4A" w:rsidRPr="003C2A4A">
        <w:rPr>
          <w:rFonts w:ascii="Arial" w:hAnsi="Arial" w:cs="Arial"/>
          <w:sz w:val="21"/>
          <w:szCs w:val="21"/>
        </w:rPr>
        <w:t xml:space="preserve">Whilst recognising that there are a number of general characteristics that shape our interest in Baby Boomers, our literature review </w:t>
      </w:r>
      <w:r w:rsidR="003C2A4A">
        <w:rPr>
          <w:rFonts w:ascii="Arial" w:hAnsi="Arial" w:cs="Arial"/>
          <w:sz w:val="21"/>
          <w:szCs w:val="21"/>
        </w:rPr>
        <w:t xml:space="preserve">in section B </w:t>
      </w:r>
      <w:r w:rsidR="003C2A4A" w:rsidRPr="003C2A4A">
        <w:rPr>
          <w:rFonts w:ascii="Arial" w:hAnsi="Arial" w:cs="Arial"/>
          <w:sz w:val="21"/>
          <w:szCs w:val="21"/>
        </w:rPr>
        <w:t xml:space="preserve">is structured around a typology based upon a series of different housing options and pathways that households </w:t>
      </w:r>
      <w:r w:rsidR="00B10363">
        <w:rPr>
          <w:rFonts w:ascii="Arial" w:hAnsi="Arial" w:cs="Arial"/>
          <w:sz w:val="21"/>
          <w:szCs w:val="21"/>
        </w:rPr>
        <w:t>may take</w:t>
      </w:r>
      <w:r w:rsidR="003C2A4A" w:rsidRPr="003C2A4A">
        <w:rPr>
          <w:rFonts w:ascii="Arial" w:hAnsi="Arial" w:cs="Arial"/>
          <w:sz w:val="21"/>
          <w:szCs w:val="21"/>
        </w:rPr>
        <w:t xml:space="preserve">. The typologies are framed first and foremost in terms of where the balance falls between choice and constraint. Clearly ownership of the home on </w:t>
      </w:r>
      <w:r w:rsidR="003C2A4A" w:rsidRPr="004C3AD2">
        <w:rPr>
          <w:rFonts w:ascii="Arial" w:hAnsi="Arial" w:cs="Arial"/>
          <w:sz w:val="21"/>
          <w:szCs w:val="21"/>
        </w:rPr>
        <w:t xml:space="preserve">reaching </w:t>
      </w:r>
      <w:r w:rsidR="00B10363">
        <w:rPr>
          <w:rFonts w:ascii="Arial" w:hAnsi="Arial" w:cs="Arial"/>
          <w:sz w:val="21"/>
          <w:szCs w:val="21"/>
        </w:rPr>
        <w:t>retirement</w:t>
      </w:r>
      <w:r w:rsidR="003C2A4A" w:rsidRPr="004C3AD2">
        <w:rPr>
          <w:rFonts w:ascii="Arial" w:hAnsi="Arial" w:cs="Arial"/>
          <w:sz w:val="21"/>
          <w:szCs w:val="21"/>
        </w:rPr>
        <w:t xml:space="preserve">, and </w:t>
      </w:r>
      <w:r w:rsidR="00981436">
        <w:rPr>
          <w:rFonts w:ascii="Arial" w:hAnsi="Arial" w:cs="Arial"/>
          <w:sz w:val="21"/>
          <w:szCs w:val="21"/>
        </w:rPr>
        <w:t>over</w:t>
      </w:r>
      <w:r w:rsidR="00981436" w:rsidRPr="004C3AD2">
        <w:rPr>
          <w:rFonts w:ascii="Arial" w:hAnsi="Arial" w:cs="Arial"/>
          <w:sz w:val="21"/>
          <w:szCs w:val="21"/>
        </w:rPr>
        <w:t xml:space="preserve"> </w:t>
      </w:r>
      <w:r w:rsidR="003C2A4A" w:rsidRPr="004C3AD2">
        <w:rPr>
          <w:rFonts w:ascii="Arial" w:hAnsi="Arial" w:cs="Arial"/>
          <w:sz w:val="21"/>
          <w:szCs w:val="21"/>
        </w:rPr>
        <w:t xml:space="preserve">time issues regarding health, mobility and increased dependency shape those pathways. </w:t>
      </w:r>
    </w:p>
    <w:p w:rsidR="003C2A4A" w:rsidRPr="004C3AD2" w:rsidRDefault="003C2A4A" w:rsidP="004C3AD2">
      <w:pPr>
        <w:pStyle w:val="ListParagraph"/>
        <w:spacing w:line="240" w:lineRule="auto"/>
        <w:rPr>
          <w:rFonts w:ascii="Arial" w:hAnsi="Arial" w:cs="Arial"/>
          <w:sz w:val="21"/>
          <w:szCs w:val="21"/>
        </w:rPr>
      </w:pPr>
    </w:p>
    <w:p w:rsidR="00B72628" w:rsidRDefault="003C2A4A" w:rsidP="003C603E">
      <w:pPr>
        <w:pStyle w:val="ListParagraph"/>
        <w:numPr>
          <w:ilvl w:val="0"/>
          <w:numId w:val="6"/>
        </w:numPr>
        <w:spacing w:after="0" w:line="240" w:lineRule="auto"/>
        <w:rPr>
          <w:rFonts w:ascii="Arial" w:hAnsi="Arial" w:cs="Arial"/>
          <w:sz w:val="21"/>
          <w:szCs w:val="21"/>
        </w:rPr>
      </w:pPr>
      <w:r w:rsidRPr="004C3AD2">
        <w:rPr>
          <w:rFonts w:ascii="Arial" w:hAnsi="Arial" w:cs="Arial"/>
          <w:b/>
          <w:sz w:val="21"/>
          <w:szCs w:val="21"/>
        </w:rPr>
        <w:t>C</w:t>
      </w:r>
      <w:r w:rsidRPr="004C3AD2">
        <w:rPr>
          <w:rFonts w:ascii="Arial" w:hAnsi="Arial" w:cs="Arial"/>
          <w:sz w:val="21"/>
          <w:szCs w:val="21"/>
        </w:rPr>
        <w:t xml:space="preserve">: In </w:t>
      </w:r>
      <w:r w:rsidR="00DB65DE">
        <w:rPr>
          <w:rFonts w:ascii="Arial" w:hAnsi="Arial" w:cs="Arial"/>
          <w:sz w:val="21"/>
          <w:szCs w:val="21"/>
        </w:rPr>
        <w:t>this section</w:t>
      </w:r>
      <w:r w:rsidRPr="004C3AD2">
        <w:rPr>
          <w:rFonts w:ascii="Arial" w:hAnsi="Arial" w:cs="Arial"/>
          <w:sz w:val="21"/>
          <w:szCs w:val="21"/>
        </w:rPr>
        <w:t xml:space="preserve">, we </w:t>
      </w:r>
      <w:r w:rsidR="00981436">
        <w:rPr>
          <w:rFonts w:ascii="Arial" w:hAnsi="Arial" w:cs="Arial"/>
          <w:sz w:val="21"/>
          <w:szCs w:val="21"/>
        </w:rPr>
        <w:t>further explore</w:t>
      </w:r>
      <w:r w:rsidRPr="004C3AD2">
        <w:rPr>
          <w:rFonts w:ascii="Arial" w:hAnsi="Arial" w:cs="Arial"/>
          <w:sz w:val="21"/>
          <w:szCs w:val="21"/>
        </w:rPr>
        <w:t xml:space="preserve"> these issues and consider wider housing demand and market implications. Although this echoes the </w:t>
      </w:r>
      <w:r w:rsidR="00E61C13">
        <w:rPr>
          <w:rFonts w:ascii="Arial" w:hAnsi="Arial" w:cs="Arial"/>
          <w:sz w:val="21"/>
          <w:szCs w:val="21"/>
        </w:rPr>
        <w:t xml:space="preserve">pressing </w:t>
      </w:r>
      <w:r w:rsidRPr="004C3AD2">
        <w:rPr>
          <w:rFonts w:ascii="Arial" w:hAnsi="Arial" w:cs="Arial"/>
          <w:sz w:val="21"/>
          <w:szCs w:val="21"/>
        </w:rPr>
        <w:t xml:space="preserve">need to understand distinct </w:t>
      </w:r>
      <w:r w:rsidR="00B10363">
        <w:rPr>
          <w:rFonts w:ascii="Arial" w:hAnsi="Arial" w:cs="Arial"/>
          <w:sz w:val="21"/>
          <w:szCs w:val="21"/>
        </w:rPr>
        <w:t>requirements</w:t>
      </w:r>
      <w:r w:rsidR="00E61C13">
        <w:rPr>
          <w:rFonts w:ascii="Arial" w:hAnsi="Arial" w:cs="Arial"/>
          <w:sz w:val="21"/>
          <w:szCs w:val="21"/>
        </w:rPr>
        <w:t xml:space="preserve"> </w:t>
      </w:r>
      <w:r w:rsidR="00B10363">
        <w:rPr>
          <w:rFonts w:ascii="Arial" w:hAnsi="Arial" w:cs="Arial"/>
          <w:sz w:val="21"/>
          <w:szCs w:val="21"/>
        </w:rPr>
        <w:t xml:space="preserve">– and </w:t>
      </w:r>
      <w:r w:rsidRPr="004C3AD2">
        <w:rPr>
          <w:rFonts w:ascii="Arial" w:hAnsi="Arial" w:cs="Arial"/>
          <w:sz w:val="21"/>
          <w:szCs w:val="21"/>
        </w:rPr>
        <w:t>through these, distinct housing options</w:t>
      </w:r>
      <w:r w:rsidR="00E61C13">
        <w:rPr>
          <w:rFonts w:ascii="Arial" w:hAnsi="Arial" w:cs="Arial"/>
          <w:sz w:val="21"/>
          <w:szCs w:val="21"/>
        </w:rPr>
        <w:t>,</w:t>
      </w:r>
      <w:r w:rsidRPr="004C3AD2">
        <w:rPr>
          <w:rFonts w:ascii="Arial" w:hAnsi="Arial" w:cs="Arial"/>
          <w:sz w:val="21"/>
          <w:szCs w:val="21"/>
        </w:rPr>
        <w:t xml:space="preserve"> particularly for the very elderly</w:t>
      </w:r>
      <w:r w:rsidR="00E61C13">
        <w:rPr>
          <w:rFonts w:ascii="Arial" w:hAnsi="Arial" w:cs="Arial"/>
          <w:sz w:val="21"/>
          <w:szCs w:val="21"/>
        </w:rPr>
        <w:t xml:space="preserve"> -</w:t>
      </w:r>
      <w:r w:rsidR="00E61C13" w:rsidRPr="004C3AD2">
        <w:rPr>
          <w:rFonts w:ascii="Arial" w:hAnsi="Arial" w:cs="Arial"/>
          <w:sz w:val="21"/>
          <w:szCs w:val="21"/>
        </w:rPr>
        <w:t xml:space="preserve"> </w:t>
      </w:r>
      <w:r w:rsidRPr="004C3AD2">
        <w:rPr>
          <w:rFonts w:ascii="Arial" w:hAnsi="Arial" w:cs="Arial"/>
          <w:sz w:val="21"/>
          <w:szCs w:val="21"/>
        </w:rPr>
        <w:t>the case is made that such a focus should not obviate our understanding that the Boomer generation will buy, sell and dwell in the ‘wider’ h</w:t>
      </w:r>
      <w:r w:rsidR="00992209" w:rsidRPr="004C3AD2">
        <w:rPr>
          <w:rFonts w:ascii="Arial" w:hAnsi="Arial" w:cs="Arial"/>
          <w:sz w:val="21"/>
          <w:szCs w:val="21"/>
        </w:rPr>
        <w:t>ousing market</w:t>
      </w:r>
      <w:r w:rsidR="00DE7A0B" w:rsidRPr="004C3AD2">
        <w:rPr>
          <w:rFonts w:ascii="Arial" w:hAnsi="Arial" w:cs="Arial"/>
          <w:sz w:val="21"/>
          <w:szCs w:val="21"/>
        </w:rPr>
        <w:t xml:space="preserve"> for an increasingly extended period post-retirement.</w:t>
      </w:r>
      <w:r w:rsidR="00992209" w:rsidRPr="004C3AD2">
        <w:rPr>
          <w:rFonts w:ascii="Arial" w:hAnsi="Arial" w:cs="Arial"/>
          <w:sz w:val="21"/>
          <w:szCs w:val="21"/>
        </w:rPr>
        <w:t xml:space="preserve"> </w:t>
      </w:r>
      <w:r w:rsidR="00DE7A0B" w:rsidRPr="004C3AD2">
        <w:rPr>
          <w:rFonts w:ascii="Arial" w:hAnsi="Arial" w:cs="Arial"/>
          <w:sz w:val="21"/>
          <w:szCs w:val="21"/>
        </w:rPr>
        <w:t xml:space="preserve">Similarly </w:t>
      </w:r>
      <w:r w:rsidR="00992209" w:rsidRPr="004C3AD2">
        <w:rPr>
          <w:rFonts w:ascii="Arial" w:hAnsi="Arial" w:cs="Arial"/>
          <w:sz w:val="21"/>
          <w:szCs w:val="21"/>
        </w:rPr>
        <w:t xml:space="preserve">their behaviours and preferences will exhibit the ‘inefficiencies’, stickiness and complex balancing act that infuses the housing options and outcomes of other age cohorts. </w:t>
      </w:r>
      <w:r w:rsidR="00DE7A0B" w:rsidRPr="004C3AD2">
        <w:rPr>
          <w:rFonts w:ascii="Arial" w:hAnsi="Arial" w:cs="Arial"/>
          <w:sz w:val="21"/>
          <w:szCs w:val="21"/>
        </w:rPr>
        <w:t>We argue that as much as focusing on how the current housing system meets their needs, we need to understand a lot more about the importance of Boomer decisions on local housing market</w:t>
      </w:r>
      <w:r w:rsidR="004C3AD2" w:rsidRPr="004C3AD2">
        <w:rPr>
          <w:rFonts w:ascii="Arial" w:hAnsi="Arial" w:cs="Arial"/>
          <w:sz w:val="21"/>
          <w:szCs w:val="21"/>
        </w:rPr>
        <w:t xml:space="preserve">s. </w:t>
      </w:r>
    </w:p>
    <w:p w:rsidR="00B72628" w:rsidRPr="00B72628" w:rsidRDefault="00B72628" w:rsidP="00B72628">
      <w:pPr>
        <w:pStyle w:val="ListParagraph"/>
        <w:rPr>
          <w:rFonts w:ascii="Arial" w:hAnsi="Arial" w:cs="Arial"/>
          <w:sz w:val="21"/>
          <w:szCs w:val="21"/>
        </w:rPr>
      </w:pPr>
    </w:p>
    <w:p w:rsidR="003C2A4A" w:rsidRPr="00DB65DE" w:rsidRDefault="00B72628" w:rsidP="003C603E">
      <w:pPr>
        <w:pStyle w:val="ListParagraph"/>
        <w:numPr>
          <w:ilvl w:val="0"/>
          <w:numId w:val="6"/>
        </w:numPr>
        <w:spacing w:after="0" w:line="240" w:lineRule="auto"/>
        <w:rPr>
          <w:rFonts w:ascii="Arial" w:hAnsi="Arial" w:cs="Arial"/>
          <w:sz w:val="21"/>
          <w:szCs w:val="21"/>
        </w:rPr>
      </w:pPr>
      <w:r w:rsidRPr="00DB65DE">
        <w:rPr>
          <w:rFonts w:ascii="Arial" w:hAnsi="Arial" w:cs="Arial"/>
          <w:b/>
          <w:sz w:val="21"/>
          <w:szCs w:val="21"/>
        </w:rPr>
        <w:t>D</w:t>
      </w:r>
      <w:r w:rsidRPr="00DB65DE">
        <w:rPr>
          <w:rFonts w:ascii="Arial" w:hAnsi="Arial" w:cs="Arial"/>
          <w:sz w:val="21"/>
          <w:szCs w:val="21"/>
        </w:rPr>
        <w:t xml:space="preserve">: </w:t>
      </w:r>
      <w:r w:rsidR="00DB65DE">
        <w:rPr>
          <w:rFonts w:ascii="Arial" w:hAnsi="Arial" w:cs="Arial"/>
          <w:sz w:val="21"/>
          <w:szCs w:val="21"/>
        </w:rPr>
        <w:t>A</w:t>
      </w:r>
      <w:r w:rsidR="004C3AD2" w:rsidRPr="00DB65DE">
        <w:rPr>
          <w:rFonts w:ascii="Arial" w:hAnsi="Arial" w:cs="Arial"/>
          <w:sz w:val="21"/>
          <w:szCs w:val="21"/>
        </w:rPr>
        <w:t xml:space="preserve"> number of areas for further research are identified. </w:t>
      </w:r>
    </w:p>
    <w:p w:rsidR="006C4004" w:rsidRPr="0002624B" w:rsidRDefault="006C4004" w:rsidP="00DB65DE">
      <w:pPr>
        <w:pStyle w:val="Heading3"/>
      </w:pPr>
      <w:bookmarkStart w:id="4" w:name="_Toc326182427"/>
      <w:bookmarkStart w:id="5" w:name="_Toc327530333"/>
      <w:r w:rsidRPr="0002624B">
        <w:t>Australia’s ageing population</w:t>
      </w:r>
      <w:bookmarkEnd w:id="4"/>
      <w:bookmarkEnd w:id="5"/>
    </w:p>
    <w:p w:rsidR="00DB65DE" w:rsidRDefault="006C4004" w:rsidP="00DB65DE">
      <w:pPr>
        <w:spacing w:after="0" w:line="240" w:lineRule="auto"/>
        <w:rPr>
          <w:rFonts w:ascii="Arial" w:hAnsi="Arial" w:cs="Arial"/>
          <w:sz w:val="21"/>
          <w:szCs w:val="21"/>
        </w:rPr>
      </w:pPr>
      <w:r w:rsidRPr="006C4004">
        <w:rPr>
          <w:rFonts w:ascii="Arial" w:hAnsi="Arial" w:cs="Arial"/>
          <w:sz w:val="21"/>
          <w:szCs w:val="21"/>
        </w:rPr>
        <w:t xml:space="preserve">Australia’s official population forecast shows the country will collectively continue to age. </w:t>
      </w:r>
      <w:r w:rsidR="00362DD9">
        <w:fldChar w:fldCharType="begin"/>
      </w:r>
      <w:r w:rsidR="00362DD9">
        <w:instrText xml:space="preserve"> REF _Ref324343505 \h  \* MERGEFORMAT </w:instrText>
      </w:r>
      <w:r w:rsidR="00362DD9">
        <w:fldChar w:fldCharType="separate"/>
      </w:r>
      <w:r w:rsidR="00D25E5E" w:rsidRPr="00D25E5E">
        <w:rPr>
          <w:rFonts w:ascii="Arial" w:hAnsi="Arial" w:cs="Arial"/>
          <w:sz w:val="21"/>
          <w:szCs w:val="21"/>
        </w:rPr>
        <w:t>Figure 1</w:t>
      </w:r>
      <w:r w:rsidR="00362DD9">
        <w:fldChar w:fldCharType="end"/>
      </w:r>
      <w:r w:rsidRPr="006C4004">
        <w:rPr>
          <w:rFonts w:ascii="Arial" w:hAnsi="Arial" w:cs="Arial"/>
          <w:sz w:val="21"/>
          <w:szCs w:val="21"/>
        </w:rPr>
        <w:t xml:space="preserve"> depicts the proportional split of the population by age over time, showing that the proportion over 55 years of age almost continuously increased in the last 90 years, and is expected to do so for the next 90. Underlying the long term ageing trend is the ongoing improvement </w:t>
      </w:r>
      <w:r w:rsidR="00E61C13">
        <w:rPr>
          <w:rFonts w:ascii="Arial" w:hAnsi="Arial" w:cs="Arial"/>
          <w:sz w:val="21"/>
          <w:szCs w:val="21"/>
        </w:rPr>
        <w:t>of</w:t>
      </w:r>
      <w:r w:rsidRPr="006C4004">
        <w:rPr>
          <w:rFonts w:ascii="Arial" w:hAnsi="Arial" w:cs="Arial"/>
          <w:sz w:val="21"/>
          <w:szCs w:val="21"/>
        </w:rPr>
        <w:t xml:space="preserve"> life expectancy. However, the proportional growth </w:t>
      </w:r>
      <w:r w:rsidR="00E61C13">
        <w:rPr>
          <w:rFonts w:ascii="Arial" w:hAnsi="Arial" w:cs="Arial"/>
          <w:sz w:val="21"/>
          <w:szCs w:val="21"/>
        </w:rPr>
        <w:t>in</w:t>
      </w:r>
      <w:r w:rsidRPr="006C4004">
        <w:rPr>
          <w:rFonts w:ascii="Arial" w:hAnsi="Arial" w:cs="Arial"/>
          <w:sz w:val="21"/>
          <w:szCs w:val="21"/>
        </w:rPr>
        <w:t xml:space="preserve"> over 55s was suppressed in the post-war period by a high mortality rate during the war, an increase in the intake of working-age immigrants, and a subsequent</w:t>
      </w:r>
      <w:r w:rsidR="00E61C13">
        <w:rPr>
          <w:rFonts w:ascii="Arial" w:hAnsi="Arial" w:cs="Arial"/>
          <w:sz w:val="21"/>
          <w:szCs w:val="21"/>
        </w:rPr>
        <w:t>ly</w:t>
      </w:r>
      <w:r w:rsidRPr="006C4004">
        <w:rPr>
          <w:rFonts w:ascii="Arial" w:hAnsi="Arial" w:cs="Arial"/>
          <w:sz w:val="21"/>
          <w:szCs w:val="21"/>
        </w:rPr>
        <w:t xml:space="preserve"> high birth rate between 1945 and 1965. </w:t>
      </w:r>
    </w:p>
    <w:p w:rsidR="00DB65DE" w:rsidRDefault="00DB65DE" w:rsidP="00DB65DE">
      <w:pPr>
        <w:spacing w:after="0" w:line="240" w:lineRule="auto"/>
        <w:rPr>
          <w:rFonts w:ascii="Arial" w:hAnsi="Arial" w:cs="Arial"/>
          <w:sz w:val="21"/>
          <w:szCs w:val="21"/>
        </w:rPr>
      </w:pPr>
    </w:p>
    <w:p w:rsidR="004C3AD2" w:rsidRPr="006C4004" w:rsidRDefault="006C4004" w:rsidP="00DB65DE">
      <w:pPr>
        <w:spacing w:after="0" w:line="240" w:lineRule="auto"/>
        <w:rPr>
          <w:rFonts w:ascii="Arial" w:hAnsi="Arial" w:cs="Arial"/>
          <w:sz w:val="21"/>
          <w:szCs w:val="21"/>
        </w:rPr>
      </w:pPr>
      <w:r w:rsidRPr="006C4004">
        <w:rPr>
          <w:rFonts w:ascii="Arial" w:hAnsi="Arial" w:cs="Arial"/>
          <w:sz w:val="21"/>
          <w:szCs w:val="21"/>
        </w:rPr>
        <w:t>As that cohort</w:t>
      </w:r>
      <w:r w:rsidR="004C3AD2">
        <w:rPr>
          <w:rFonts w:ascii="Arial" w:hAnsi="Arial" w:cs="Arial"/>
          <w:sz w:val="21"/>
          <w:szCs w:val="21"/>
        </w:rPr>
        <w:t xml:space="preserve"> has aged,</w:t>
      </w:r>
      <w:r w:rsidRPr="006C4004">
        <w:rPr>
          <w:rFonts w:ascii="Arial" w:hAnsi="Arial" w:cs="Arial"/>
          <w:sz w:val="21"/>
          <w:szCs w:val="21"/>
        </w:rPr>
        <w:t xml:space="preserve"> the proportional growth of the over 55s has accelerated, </w:t>
      </w:r>
      <w:r w:rsidR="00E61C13">
        <w:rPr>
          <w:rFonts w:ascii="Arial" w:hAnsi="Arial" w:cs="Arial"/>
          <w:sz w:val="21"/>
          <w:szCs w:val="21"/>
        </w:rPr>
        <w:t>becoming</w:t>
      </w:r>
      <w:r w:rsidR="00E61C13" w:rsidRPr="006C4004">
        <w:rPr>
          <w:rFonts w:ascii="Arial" w:hAnsi="Arial" w:cs="Arial"/>
          <w:sz w:val="21"/>
          <w:szCs w:val="21"/>
        </w:rPr>
        <w:t xml:space="preserve"> </w:t>
      </w:r>
      <w:r w:rsidRPr="006C4004">
        <w:rPr>
          <w:rFonts w:ascii="Arial" w:hAnsi="Arial" w:cs="Arial"/>
          <w:sz w:val="21"/>
          <w:szCs w:val="21"/>
        </w:rPr>
        <w:t xml:space="preserve">the fastest rate of population ageing ever seen in Australia. This can be also seen by the change to median age in </w:t>
      </w:r>
      <w:r w:rsidR="00362DD9">
        <w:fldChar w:fldCharType="begin"/>
      </w:r>
      <w:r w:rsidR="00362DD9">
        <w:instrText xml:space="preserve"> REF _Ref324343521 \h  \* MERGEFORMAT </w:instrText>
      </w:r>
      <w:r w:rsidR="00362DD9">
        <w:fldChar w:fldCharType="separate"/>
      </w:r>
      <w:r w:rsidR="00D25E5E" w:rsidRPr="00D25E5E">
        <w:rPr>
          <w:rFonts w:ascii="Arial" w:hAnsi="Arial" w:cs="Arial"/>
          <w:sz w:val="21"/>
          <w:szCs w:val="21"/>
        </w:rPr>
        <w:t>Figure 2</w:t>
      </w:r>
      <w:r w:rsidR="00362DD9">
        <w:fldChar w:fldCharType="end"/>
      </w:r>
      <w:r w:rsidRPr="006C4004">
        <w:rPr>
          <w:rFonts w:ascii="Arial" w:hAnsi="Arial" w:cs="Arial"/>
          <w:sz w:val="21"/>
          <w:szCs w:val="21"/>
        </w:rPr>
        <w:t>.</w:t>
      </w:r>
      <w:r w:rsidR="00DB65DE">
        <w:rPr>
          <w:rFonts w:ascii="Arial" w:hAnsi="Arial" w:cs="Arial"/>
          <w:sz w:val="21"/>
          <w:szCs w:val="21"/>
        </w:rPr>
        <w:t xml:space="preserve"> </w:t>
      </w:r>
      <w:r w:rsidR="00362DD9">
        <w:fldChar w:fldCharType="begin"/>
      </w:r>
      <w:r w:rsidR="00362DD9">
        <w:instrText xml:space="preserve"> REF _Ref324343505 \h  \* MERGEFORMAT </w:instrText>
      </w:r>
      <w:r w:rsidR="00362DD9">
        <w:fldChar w:fldCharType="separate"/>
      </w:r>
      <w:r w:rsidR="00D25E5E" w:rsidRPr="00D25E5E">
        <w:rPr>
          <w:rFonts w:ascii="Arial" w:hAnsi="Arial" w:cs="Arial"/>
          <w:sz w:val="21"/>
          <w:szCs w:val="21"/>
        </w:rPr>
        <w:t>Figure 1</w:t>
      </w:r>
      <w:r w:rsidR="00362DD9">
        <w:fldChar w:fldCharType="end"/>
      </w:r>
      <w:r w:rsidR="004C3AD2" w:rsidRPr="006C4004">
        <w:rPr>
          <w:rFonts w:ascii="Arial" w:hAnsi="Arial" w:cs="Arial"/>
          <w:sz w:val="21"/>
          <w:szCs w:val="21"/>
        </w:rPr>
        <w:t xml:space="preserve"> also shows that the working age population</w:t>
      </w:r>
      <w:r w:rsidR="004C3AD2">
        <w:rPr>
          <w:rFonts w:ascii="Arial" w:hAnsi="Arial" w:cs="Arial"/>
          <w:sz w:val="21"/>
          <w:szCs w:val="21"/>
        </w:rPr>
        <w:t xml:space="preserve"> is</w:t>
      </w:r>
      <w:r w:rsidR="004C3AD2" w:rsidRPr="006C4004">
        <w:rPr>
          <w:rFonts w:ascii="Arial" w:hAnsi="Arial" w:cs="Arial"/>
          <w:sz w:val="21"/>
          <w:szCs w:val="21"/>
        </w:rPr>
        <w:t xml:space="preserve"> proportionally steady. The proportional growth in over 55s, therefore, is matched by a proportional decline in under</w:t>
      </w:r>
      <w:r w:rsidR="004C3AD2">
        <w:rPr>
          <w:rFonts w:ascii="Arial" w:hAnsi="Arial" w:cs="Arial"/>
          <w:sz w:val="21"/>
          <w:szCs w:val="21"/>
        </w:rPr>
        <w:t>-</w:t>
      </w:r>
      <w:r w:rsidR="004C3AD2" w:rsidRPr="006C4004">
        <w:rPr>
          <w:rFonts w:ascii="Arial" w:hAnsi="Arial" w:cs="Arial"/>
          <w:sz w:val="21"/>
          <w:szCs w:val="21"/>
        </w:rPr>
        <w:t>20s. As under</w:t>
      </w:r>
      <w:r w:rsidR="004C3AD2">
        <w:rPr>
          <w:rFonts w:ascii="Arial" w:hAnsi="Arial" w:cs="Arial"/>
          <w:sz w:val="21"/>
          <w:szCs w:val="21"/>
        </w:rPr>
        <w:t>-</w:t>
      </w:r>
      <w:r w:rsidR="004C3AD2" w:rsidRPr="006C4004">
        <w:rPr>
          <w:rFonts w:ascii="Arial" w:hAnsi="Arial" w:cs="Arial"/>
          <w:sz w:val="21"/>
          <w:szCs w:val="21"/>
        </w:rPr>
        <w:t xml:space="preserve">20s are much less likely than over 55s to constitute separate households, this demographic shift places particular pressure on housing supply. </w:t>
      </w:r>
      <w:r w:rsidR="00DB65DE">
        <w:rPr>
          <w:rFonts w:ascii="Arial" w:hAnsi="Arial" w:cs="Arial"/>
          <w:sz w:val="21"/>
          <w:szCs w:val="21"/>
        </w:rPr>
        <w:t xml:space="preserve">Figure 3 highlights the bulge in increased absolute numbers of 50-59s between in the 2001-2006 intercensal period. </w:t>
      </w:r>
    </w:p>
    <w:p w:rsidR="006C4004" w:rsidRPr="007A4049" w:rsidRDefault="006C4004" w:rsidP="00DB65DE">
      <w:pPr>
        <w:pStyle w:val="Caption"/>
        <w:spacing w:after="120"/>
      </w:pPr>
      <w:bookmarkStart w:id="6" w:name="_Ref324343505"/>
      <w:r w:rsidRPr="007A4049">
        <w:t xml:space="preserve">Figure </w:t>
      </w:r>
      <w:fldSimple w:instr=" SEQ Figure \* ARABIC ">
        <w:r w:rsidR="00D25E5E">
          <w:rPr>
            <w:noProof/>
          </w:rPr>
          <w:t>1</w:t>
        </w:r>
      </w:fldSimple>
      <w:bookmarkEnd w:id="6"/>
      <w:r w:rsidRPr="007A4049">
        <w:t>:</w:t>
      </w:r>
      <w:r w:rsidR="004C3AD2" w:rsidRPr="007A4049">
        <w:t xml:space="preserve"> Population age distribution over</w:t>
      </w:r>
      <w:r w:rsidRPr="007A4049">
        <w:t xml:space="preserve"> time</w:t>
      </w:r>
    </w:p>
    <w:p w:rsidR="006C4004" w:rsidRDefault="006C4004" w:rsidP="007A4049">
      <w:pPr>
        <w:keepNext/>
        <w:spacing w:after="0"/>
      </w:pPr>
      <w:r w:rsidRPr="009A2482">
        <w:rPr>
          <w:noProof/>
          <w:lang w:eastAsia="en-AU"/>
        </w:rPr>
        <w:drawing>
          <wp:inline distT="0" distB="0" distL="0" distR="0">
            <wp:extent cx="5600700" cy="3819525"/>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C4004" w:rsidRPr="00843448" w:rsidRDefault="006C4004" w:rsidP="00843448">
      <w:pPr>
        <w:pStyle w:val="Caption"/>
        <w:ind w:left="709" w:hanging="709"/>
        <w:jc w:val="left"/>
        <w:rPr>
          <w:b w:val="0"/>
          <w:sz w:val="18"/>
          <w:szCs w:val="18"/>
        </w:rPr>
      </w:pPr>
      <w:r w:rsidRPr="00843448">
        <w:rPr>
          <w:b w:val="0"/>
          <w:sz w:val="18"/>
          <w:szCs w:val="18"/>
        </w:rPr>
        <w:t>Source:</w:t>
      </w:r>
      <w:r w:rsidRPr="00843448">
        <w:rPr>
          <w:b w:val="0"/>
          <w:sz w:val="18"/>
          <w:szCs w:val="18"/>
        </w:rPr>
        <w:tab/>
        <w:t xml:space="preserve">1921-2006: ABS cat. no. 3105.0.65.001 Australian Historical Population Statistics; </w:t>
      </w:r>
      <w:r w:rsidRPr="00843448">
        <w:rPr>
          <w:b w:val="0"/>
          <w:sz w:val="18"/>
          <w:szCs w:val="18"/>
        </w:rPr>
        <w:br/>
        <w:t>2007-2101: ABS cat. no. 3222.0 TABLE B9 Population projections, By age and sex, Australia -Series B</w:t>
      </w:r>
    </w:p>
    <w:p w:rsidR="006C4004" w:rsidRDefault="006C4004" w:rsidP="004C3AD2">
      <w:pPr>
        <w:spacing w:after="0"/>
      </w:pPr>
    </w:p>
    <w:p w:rsidR="006C4004" w:rsidRPr="007A4049" w:rsidRDefault="006C4004" w:rsidP="00DB65DE">
      <w:pPr>
        <w:pStyle w:val="Caption"/>
        <w:spacing w:before="0"/>
      </w:pPr>
      <w:bookmarkStart w:id="7" w:name="_Ref324343521"/>
      <w:r w:rsidRPr="007A4049">
        <w:t xml:space="preserve">Figure </w:t>
      </w:r>
      <w:fldSimple w:instr=" SEQ Figure \* ARABIC ">
        <w:r w:rsidR="00D25E5E">
          <w:rPr>
            <w:noProof/>
          </w:rPr>
          <w:t>2</w:t>
        </w:r>
      </w:fldSimple>
      <w:bookmarkEnd w:id="7"/>
      <w:r w:rsidRPr="007A4049">
        <w:t xml:space="preserve">: Median age (years) </w:t>
      </w:r>
      <w:r w:rsidR="004C3AD2" w:rsidRPr="007A4049">
        <w:t>over</w:t>
      </w:r>
      <w:r w:rsidRPr="007A4049">
        <w:t xml:space="preserve"> time</w:t>
      </w:r>
    </w:p>
    <w:p w:rsidR="004C3AD2" w:rsidRDefault="003C008B" w:rsidP="007A4049">
      <w:pPr>
        <w:spacing w:after="0" w:line="240" w:lineRule="auto"/>
        <w:rPr>
          <w:rFonts w:ascii="Arial" w:hAnsi="Arial" w:cs="Arial"/>
          <w:sz w:val="18"/>
          <w:szCs w:val="18"/>
        </w:rPr>
      </w:pPr>
      <w:bookmarkStart w:id="8" w:name="_Ref324343541"/>
      <w:r w:rsidRPr="003C008B">
        <w:rPr>
          <w:rFonts w:ascii="Arial" w:hAnsi="Arial" w:cs="Arial"/>
          <w:noProof/>
          <w:sz w:val="18"/>
          <w:szCs w:val="18"/>
          <w:lang w:eastAsia="en-AU"/>
        </w:rPr>
        <w:drawing>
          <wp:inline distT="0" distB="0" distL="0" distR="0">
            <wp:extent cx="5535672" cy="3215472"/>
            <wp:effectExtent l="0" t="0" r="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C4004" w:rsidRPr="004C3AD2" w:rsidRDefault="006C4004" w:rsidP="004C3AD2">
      <w:pPr>
        <w:spacing w:after="0" w:line="240" w:lineRule="auto"/>
        <w:ind w:left="709" w:hanging="709"/>
        <w:jc w:val="left"/>
      </w:pPr>
      <w:r w:rsidRPr="004C3AD2">
        <w:rPr>
          <w:rFonts w:ascii="Arial" w:hAnsi="Arial" w:cs="Arial"/>
          <w:sz w:val="18"/>
          <w:szCs w:val="18"/>
        </w:rPr>
        <w:t>Source:</w:t>
      </w:r>
      <w:r w:rsidRPr="004C3AD2">
        <w:rPr>
          <w:rFonts w:ascii="Arial" w:hAnsi="Arial" w:cs="Arial"/>
          <w:sz w:val="18"/>
          <w:szCs w:val="18"/>
        </w:rPr>
        <w:tab/>
        <w:t xml:space="preserve">1921-2006: ABS cat. no. 3105.0.65.001 </w:t>
      </w:r>
      <w:r w:rsidRPr="004C3AD2">
        <w:rPr>
          <w:rFonts w:ascii="Arial" w:hAnsi="Arial" w:cs="Arial"/>
          <w:i/>
          <w:sz w:val="18"/>
          <w:szCs w:val="18"/>
        </w:rPr>
        <w:t>Australian Historical Population Statistics</w:t>
      </w:r>
      <w:r w:rsidRPr="004C3AD2">
        <w:rPr>
          <w:rFonts w:ascii="Arial" w:hAnsi="Arial" w:cs="Arial"/>
          <w:sz w:val="18"/>
          <w:szCs w:val="18"/>
        </w:rPr>
        <w:t xml:space="preserve">; </w:t>
      </w:r>
      <w:r w:rsidRPr="004C3AD2">
        <w:rPr>
          <w:rFonts w:ascii="Arial" w:hAnsi="Arial" w:cs="Arial"/>
          <w:sz w:val="18"/>
          <w:szCs w:val="18"/>
        </w:rPr>
        <w:br/>
        <w:t xml:space="preserve">2007-2101: ABS cat. no. 3222.0 TABLE B9 </w:t>
      </w:r>
      <w:r w:rsidRPr="004C3AD2">
        <w:rPr>
          <w:rFonts w:ascii="Arial" w:hAnsi="Arial" w:cs="Arial"/>
          <w:i/>
          <w:sz w:val="18"/>
          <w:szCs w:val="18"/>
        </w:rPr>
        <w:t xml:space="preserve">Population projections, By age and sex, Australia - Series B </w:t>
      </w:r>
      <w:r w:rsidRPr="004C3AD2">
        <w:rPr>
          <w:rFonts w:ascii="Arial" w:hAnsi="Arial" w:cs="Arial"/>
          <w:sz w:val="18"/>
          <w:szCs w:val="18"/>
        </w:rPr>
        <w:t>(Median groups data into 5-year age cohorts, and assumes equal distribution within each cohort)</w:t>
      </w:r>
    </w:p>
    <w:p w:rsidR="00DB65DE" w:rsidRPr="007A4049" w:rsidRDefault="00DB65DE" w:rsidP="00DB65DE">
      <w:pPr>
        <w:pStyle w:val="Caption"/>
        <w:spacing w:before="0" w:after="120"/>
      </w:pPr>
      <w:r w:rsidRPr="007A4049">
        <w:t xml:space="preserve">Figure </w:t>
      </w:r>
      <w:r>
        <w:t>3</w:t>
      </w:r>
      <w:r w:rsidRPr="007A4049">
        <w:t>: Change in age structure of Australia, 2001 to 2006</w:t>
      </w:r>
    </w:p>
    <w:p w:rsidR="00DB65DE" w:rsidRDefault="00DB65DE" w:rsidP="00DB65DE">
      <w:pPr>
        <w:spacing w:after="0"/>
      </w:pPr>
      <w:r w:rsidRPr="00233027">
        <w:rPr>
          <w:noProof/>
          <w:lang w:eastAsia="en-AU"/>
        </w:rPr>
        <w:drawing>
          <wp:inline distT="0" distB="0" distL="0" distR="0">
            <wp:extent cx="5619750" cy="2990850"/>
            <wp:effectExtent l="1905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t="10286"/>
                    <a:stretch>
                      <a:fillRect/>
                    </a:stretch>
                  </pic:blipFill>
                  <pic:spPr bwMode="auto">
                    <a:xfrm>
                      <a:off x="0" y="0"/>
                      <a:ext cx="5619750" cy="2990850"/>
                    </a:xfrm>
                    <a:prstGeom prst="rect">
                      <a:avLst/>
                    </a:prstGeom>
                    <a:noFill/>
                    <a:ln w="6350">
                      <a:noFill/>
                      <a:miter lim="800000"/>
                      <a:headEnd/>
                      <a:tailEnd/>
                    </a:ln>
                  </pic:spPr>
                </pic:pic>
              </a:graphicData>
            </a:graphic>
          </wp:inline>
        </w:drawing>
      </w:r>
    </w:p>
    <w:p w:rsidR="00DB65DE" w:rsidRPr="00843448" w:rsidRDefault="00DB65DE" w:rsidP="00DB65DE">
      <w:pPr>
        <w:pStyle w:val="Caption"/>
        <w:spacing w:before="0"/>
        <w:jc w:val="left"/>
        <w:rPr>
          <w:b w:val="0"/>
          <w:sz w:val="18"/>
          <w:szCs w:val="18"/>
        </w:rPr>
      </w:pPr>
      <w:r w:rsidRPr="00843448">
        <w:rPr>
          <w:b w:val="0"/>
          <w:sz w:val="18"/>
          <w:szCs w:val="18"/>
        </w:rPr>
        <w:t>Source:</w:t>
      </w:r>
      <w:r w:rsidRPr="00843448">
        <w:rPr>
          <w:b w:val="0"/>
          <w:sz w:val="18"/>
          <w:szCs w:val="18"/>
        </w:rPr>
        <w:tab/>
      </w:r>
      <w:hyperlink r:id="rId15" w:history="1">
        <w:r w:rsidRPr="00843448">
          <w:rPr>
            <w:rStyle w:val="Hyperlink"/>
            <w:b w:val="0"/>
            <w:sz w:val="18"/>
            <w:szCs w:val="18"/>
          </w:rPr>
          <w:t>http://blog.id.com.au/wp-content/uploads/Age-change-australia-20061.png</w:t>
        </w:r>
      </w:hyperlink>
      <w:r w:rsidRPr="00843448">
        <w:rPr>
          <w:b w:val="0"/>
          <w:sz w:val="18"/>
          <w:szCs w:val="18"/>
        </w:rPr>
        <w:t>, from Australian Bureau of Statistics, 2006 and 2001 Census of Population and Housing (Usual Residence)</w:t>
      </w:r>
    </w:p>
    <w:p w:rsidR="00DB65DE" w:rsidRDefault="00DB65DE" w:rsidP="00C66DFF">
      <w:pPr>
        <w:spacing w:after="0" w:line="240" w:lineRule="auto"/>
        <w:rPr>
          <w:rFonts w:ascii="Arial" w:hAnsi="Arial" w:cs="Arial"/>
          <w:sz w:val="21"/>
          <w:szCs w:val="21"/>
        </w:rPr>
      </w:pPr>
    </w:p>
    <w:p w:rsidR="00DB65DE" w:rsidRPr="00333961" w:rsidRDefault="00DB65DE" w:rsidP="00C66DFF">
      <w:pPr>
        <w:spacing w:after="0" w:line="240" w:lineRule="auto"/>
        <w:rPr>
          <w:rFonts w:ascii="Arial" w:hAnsi="Arial" w:cs="Arial"/>
          <w:sz w:val="21"/>
          <w:szCs w:val="21"/>
        </w:rPr>
      </w:pPr>
      <w:r>
        <w:rPr>
          <w:rFonts w:ascii="Arial" w:hAnsi="Arial" w:cs="Arial"/>
          <w:sz w:val="21"/>
          <w:szCs w:val="21"/>
        </w:rPr>
        <w:t xml:space="preserve">Moreover, as </w:t>
      </w:r>
      <w:r w:rsidRPr="006C4004">
        <w:rPr>
          <w:rFonts w:ascii="Arial" w:hAnsi="Arial" w:cs="Arial"/>
          <w:sz w:val="21"/>
          <w:szCs w:val="21"/>
        </w:rPr>
        <w:t xml:space="preserve">noted in most Australian metropolitan </w:t>
      </w:r>
      <w:r w:rsidRPr="00C66DFF">
        <w:rPr>
          <w:rFonts w:ascii="Arial" w:hAnsi="Arial" w:cs="Arial"/>
          <w:sz w:val="21"/>
          <w:szCs w:val="21"/>
        </w:rPr>
        <w:t>spatial plans (see</w:t>
      </w:r>
      <w:r w:rsidR="00C66DFF" w:rsidRPr="00C66DFF">
        <w:rPr>
          <w:rFonts w:ascii="Arial" w:hAnsi="Arial" w:cs="Arial"/>
          <w:sz w:val="21"/>
          <w:szCs w:val="21"/>
        </w:rPr>
        <w:t xml:space="preserve"> Table 1</w:t>
      </w:r>
      <w:r w:rsidRPr="00C66DFF">
        <w:rPr>
          <w:rFonts w:ascii="Arial" w:hAnsi="Arial" w:cs="Arial"/>
          <w:sz w:val="21"/>
          <w:szCs w:val="21"/>
        </w:rPr>
        <w:t>), over 55s are typically in smaller households than the historical average, suggesting a mismatch in</w:t>
      </w:r>
      <w:r>
        <w:rPr>
          <w:rFonts w:ascii="Arial" w:hAnsi="Arial" w:cs="Arial"/>
          <w:sz w:val="21"/>
          <w:szCs w:val="21"/>
        </w:rPr>
        <w:t xml:space="preserve"> housing supply. What is not clear, however</w:t>
      </w:r>
      <w:r w:rsidRPr="006C4004">
        <w:rPr>
          <w:rFonts w:ascii="Arial" w:hAnsi="Arial" w:cs="Arial"/>
          <w:sz w:val="21"/>
          <w:szCs w:val="21"/>
        </w:rPr>
        <w:t xml:space="preserve">, </w:t>
      </w:r>
      <w:r>
        <w:rPr>
          <w:rFonts w:ascii="Arial" w:hAnsi="Arial" w:cs="Arial"/>
          <w:sz w:val="21"/>
          <w:szCs w:val="21"/>
        </w:rPr>
        <w:t xml:space="preserve">is </w:t>
      </w:r>
      <w:r w:rsidR="00B10363">
        <w:rPr>
          <w:rFonts w:ascii="Arial" w:hAnsi="Arial" w:cs="Arial"/>
          <w:sz w:val="21"/>
          <w:szCs w:val="21"/>
        </w:rPr>
        <w:t xml:space="preserve">whether </w:t>
      </w:r>
      <w:r w:rsidRPr="006C4004">
        <w:rPr>
          <w:rFonts w:ascii="Arial" w:hAnsi="Arial" w:cs="Arial"/>
          <w:sz w:val="21"/>
          <w:szCs w:val="21"/>
        </w:rPr>
        <w:t xml:space="preserve">household size alone will dictate the housing choices of baby boomers. </w:t>
      </w:r>
    </w:p>
    <w:p w:rsidR="006C4004" w:rsidRPr="006C4004" w:rsidRDefault="006C4004" w:rsidP="00333961">
      <w:pPr>
        <w:pStyle w:val="Caption"/>
        <w:spacing w:before="240" w:after="120"/>
      </w:pPr>
      <w:r w:rsidRPr="006C4004">
        <w:t xml:space="preserve">Table </w:t>
      </w:r>
      <w:fldSimple w:instr=" SEQ Table \* ARABIC ">
        <w:r w:rsidR="00D25E5E">
          <w:rPr>
            <w:noProof/>
          </w:rPr>
          <w:t>1</w:t>
        </w:r>
      </w:fldSimple>
      <w:bookmarkEnd w:id="8"/>
      <w:r w:rsidRPr="006C4004">
        <w:t>: Metro spatial plans response to demographic change</w:t>
      </w:r>
    </w:p>
    <w:tbl>
      <w:tblPr>
        <w:tblStyle w:val="TableGrid"/>
        <w:tblW w:w="0" w:type="auto"/>
        <w:tblInd w:w="108" w:type="dxa"/>
        <w:tblLook w:val="04A0" w:firstRow="1" w:lastRow="0" w:firstColumn="1" w:lastColumn="0" w:noHBand="0" w:noVBand="1"/>
      </w:tblPr>
      <w:tblGrid>
        <w:gridCol w:w="3598"/>
        <w:gridCol w:w="5439"/>
      </w:tblGrid>
      <w:tr w:rsidR="006C4004" w:rsidRPr="006C4004" w:rsidTr="006C4004">
        <w:trPr>
          <w:cantSplit/>
        </w:trPr>
        <w:tc>
          <w:tcPr>
            <w:tcW w:w="3598" w:type="dxa"/>
            <w:shd w:val="clear" w:color="auto" w:fill="BFBFBF" w:themeFill="background1" w:themeFillShade="BF"/>
          </w:tcPr>
          <w:p w:rsidR="006C4004" w:rsidRPr="006C4004" w:rsidRDefault="006C4004" w:rsidP="006C4004">
            <w:pPr>
              <w:pStyle w:val="NoSpacing"/>
              <w:rPr>
                <w:rFonts w:ascii="Arial" w:hAnsi="Arial" w:cs="Arial"/>
                <w:b/>
                <w:sz w:val="20"/>
                <w:szCs w:val="20"/>
              </w:rPr>
            </w:pPr>
            <w:r w:rsidRPr="006C4004">
              <w:rPr>
                <w:rFonts w:ascii="Arial" w:hAnsi="Arial" w:cs="Arial"/>
                <w:b/>
                <w:sz w:val="20"/>
                <w:szCs w:val="20"/>
              </w:rPr>
              <w:t xml:space="preserve">City </w:t>
            </w:r>
          </w:p>
          <w:p w:rsidR="006C4004" w:rsidRPr="006C4004" w:rsidRDefault="006C4004" w:rsidP="006C4004">
            <w:pPr>
              <w:pStyle w:val="NoSpacing"/>
              <w:rPr>
                <w:rFonts w:ascii="Arial" w:hAnsi="Arial" w:cs="Arial"/>
                <w:sz w:val="20"/>
                <w:szCs w:val="20"/>
              </w:rPr>
            </w:pPr>
            <w:r w:rsidRPr="006C4004">
              <w:rPr>
                <w:rFonts w:ascii="Arial" w:hAnsi="Arial" w:cs="Arial"/>
                <w:i/>
                <w:sz w:val="20"/>
                <w:szCs w:val="20"/>
              </w:rPr>
              <w:t>spatial plan</w:t>
            </w:r>
            <w:r w:rsidRPr="006C4004">
              <w:rPr>
                <w:rFonts w:ascii="Arial" w:hAnsi="Arial" w:cs="Arial"/>
                <w:sz w:val="20"/>
                <w:szCs w:val="20"/>
              </w:rPr>
              <w:t xml:space="preserve"> (year)</w:t>
            </w:r>
          </w:p>
        </w:tc>
        <w:tc>
          <w:tcPr>
            <w:tcW w:w="5439" w:type="dxa"/>
            <w:shd w:val="clear" w:color="auto" w:fill="BFBFBF" w:themeFill="background1" w:themeFillShade="BF"/>
          </w:tcPr>
          <w:p w:rsidR="006C4004" w:rsidRPr="006C4004" w:rsidRDefault="006C4004" w:rsidP="006C4004">
            <w:pPr>
              <w:pStyle w:val="NoSpacing"/>
              <w:rPr>
                <w:rFonts w:ascii="Arial" w:hAnsi="Arial" w:cs="Arial"/>
                <w:sz w:val="20"/>
                <w:szCs w:val="20"/>
              </w:rPr>
            </w:pPr>
            <w:r w:rsidRPr="006C4004">
              <w:rPr>
                <w:rFonts w:ascii="Arial" w:hAnsi="Arial" w:cs="Arial"/>
                <w:sz w:val="20"/>
                <w:szCs w:val="20"/>
              </w:rPr>
              <w:t>Response to demographic changes:</w:t>
            </w:r>
          </w:p>
        </w:tc>
      </w:tr>
      <w:tr w:rsidR="006C4004" w:rsidRPr="006C4004" w:rsidTr="006C4004">
        <w:trPr>
          <w:cantSplit/>
        </w:trPr>
        <w:tc>
          <w:tcPr>
            <w:tcW w:w="3598" w:type="dxa"/>
          </w:tcPr>
          <w:p w:rsidR="006C4004" w:rsidRPr="006C4004" w:rsidRDefault="006C4004" w:rsidP="006C4004">
            <w:pPr>
              <w:pStyle w:val="NoSpacing"/>
              <w:rPr>
                <w:rFonts w:ascii="Arial" w:hAnsi="Arial" w:cs="Arial"/>
                <w:b/>
                <w:sz w:val="20"/>
                <w:szCs w:val="20"/>
              </w:rPr>
            </w:pPr>
            <w:r w:rsidRPr="006C4004">
              <w:rPr>
                <w:rFonts w:ascii="Arial" w:hAnsi="Arial" w:cs="Arial"/>
                <w:b/>
                <w:sz w:val="20"/>
                <w:szCs w:val="20"/>
              </w:rPr>
              <w:t>Sydney</w:t>
            </w:r>
          </w:p>
          <w:p w:rsidR="006C4004" w:rsidRPr="006C4004" w:rsidRDefault="006C4004" w:rsidP="006C4004">
            <w:pPr>
              <w:pStyle w:val="NoSpacing"/>
              <w:rPr>
                <w:rFonts w:ascii="Arial" w:hAnsi="Arial" w:cs="Arial"/>
                <w:sz w:val="20"/>
                <w:szCs w:val="20"/>
              </w:rPr>
            </w:pPr>
            <w:r w:rsidRPr="006C4004">
              <w:rPr>
                <w:rFonts w:ascii="Arial" w:hAnsi="Arial" w:cs="Arial"/>
                <w:i/>
                <w:sz w:val="20"/>
                <w:szCs w:val="20"/>
              </w:rPr>
              <w:t>Metropolitan Plan for Sydney 2036</w:t>
            </w:r>
            <w:r w:rsidRPr="006C4004">
              <w:rPr>
                <w:rFonts w:ascii="Arial" w:hAnsi="Arial" w:cs="Arial"/>
                <w:sz w:val="20"/>
                <w:szCs w:val="20"/>
              </w:rPr>
              <w:t xml:space="preserve"> (2010)</w:t>
            </w:r>
          </w:p>
        </w:tc>
        <w:tc>
          <w:tcPr>
            <w:tcW w:w="5439" w:type="dxa"/>
          </w:tcPr>
          <w:p w:rsidR="006C4004" w:rsidRPr="006C4004" w:rsidRDefault="006C4004" w:rsidP="006C4004">
            <w:pPr>
              <w:pStyle w:val="NoSpacing"/>
              <w:spacing w:after="80"/>
              <w:rPr>
                <w:rFonts w:ascii="Arial" w:hAnsi="Arial" w:cs="Arial"/>
                <w:sz w:val="20"/>
                <w:szCs w:val="20"/>
              </w:rPr>
            </w:pPr>
            <w:r w:rsidRPr="006C4004">
              <w:rPr>
                <w:rFonts w:ascii="Arial" w:hAnsi="Arial" w:cs="Arial"/>
                <w:sz w:val="20"/>
                <w:szCs w:val="20"/>
              </w:rPr>
              <w:t>“There is a growing trend towards smaller households. The number of one–person households... is expected to grow by 69 per cent or 260,000 by 2036” (p11)</w:t>
            </w:r>
          </w:p>
        </w:tc>
      </w:tr>
      <w:tr w:rsidR="006C4004" w:rsidRPr="006C4004" w:rsidTr="006C4004">
        <w:trPr>
          <w:cantSplit/>
        </w:trPr>
        <w:tc>
          <w:tcPr>
            <w:tcW w:w="3598" w:type="dxa"/>
          </w:tcPr>
          <w:p w:rsidR="006C4004" w:rsidRPr="006C4004" w:rsidRDefault="006C4004" w:rsidP="006C4004">
            <w:pPr>
              <w:pStyle w:val="NoSpacing"/>
              <w:rPr>
                <w:rFonts w:ascii="Arial" w:hAnsi="Arial" w:cs="Arial"/>
                <w:b/>
                <w:sz w:val="20"/>
                <w:szCs w:val="20"/>
              </w:rPr>
            </w:pPr>
            <w:r w:rsidRPr="006C4004">
              <w:rPr>
                <w:rFonts w:ascii="Arial" w:hAnsi="Arial" w:cs="Arial"/>
                <w:b/>
                <w:sz w:val="20"/>
                <w:szCs w:val="20"/>
              </w:rPr>
              <w:t>Melbourne</w:t>
            </w:r>
          </w:p>
          <w:p w:rsidR="006C4004" w:rsidRPr="006C4004" w:rsidRDefault="006C4004" w:rsidP="006C4004">
            <w:pPr>
              <w:pStyle w:val="NoSpacing"/>
              <w:rPr>
                <w:rFonts w:ascii="Arial" w:hAnsi="Arial" w:cs="Arial"/>
                <w:sz w:val="20"/>
                <w:szCs w:val="20"/>
              </w:rPr>
            </w:pPr>
            <w:r w:rsidRPr="006C4004">
              <w:rPr>
                <w:rFonts w:ascii="Arial" w:hAnsi="Arial" w:cs="Arial"/>
                <w:i/>
                <w:sz w:val="20"/>
                <w:szCs w:val="20"/>
              </w:rPr>
              <w:t>Melbourne 2030: Planning for Sustainable Growth</w:t>
            </w:r>
            <w:r w:rsidRPr="006C4004">
              <w:rPr>
                <w:rFonts w:ascii="Arial" w:hAnsi="Arial" w:cs="Arial"/>
                <w:sz w:val="20"/>
                <w:szCs w:val="20"/>
              </w:rPr>
              <w:t xml:space="preserve"> (2002); </w:t>
            </w:r>
            <w:r w:rsidRPr="006C4004">
              <w:rPr>
                <w:rFonts w:ascii="Arial" w:hAnsi="Arial" w:cs="Arial"/>
                <w:i/>
                <w:sz w:val="20"/>
                <w:szCs w:val="20"/>
              </w:rPr>
              <w:t>Melbourne @ 5 million</w:t>
            </w:r>
            <w:r w:rsidRPr="006C4004">
              <w:rPr>
                <w:rFonts w:ascii="Arial" w:hAnsi="Arial" w:cs="Arial"/>
                <w:sz w:val="20"/>
                <w:szCs w:val="20"/>
              </w:rPr>
              <w:t xml:space="preserve"> (2008)</w:t>
            </w:r>
          </w:p>
        </w:tc>
        <w:tc>
          <w:tcPr>
            <w:tcW w:w="5439" w:type="dxa"/>
          </w:tcPr>
          <w:p w:rsidR="006C4004" w:rsidRPr="006C4004" w:rsidRDefault="006C4004" w:rsidP="006C4004">
            <w:pPr>
              <w:pStyle w:val="NoSpacing"/>
              <w:spacing w:after="80"/>
              <w:rPr>
                <w:rFonts w:ascii="Arial" w:hAnsi="Arial" w:cs="Arial"/>
                <w:sz w:val="20"/>
                <w:szCs w:val="20"/>
              </w:rPr>
            </w:pPr>
            <w:r w:rsidRPr="006C4004">
              <w:rPr>
                <w:rFonts w:ascii="Arial" w:hAnsi="Arial" w:cs="Arial"/>
                <w:sz w:val="20"/>
                <w:szCs w:val="20"/>
              </w:rPr>
              <w:t>“the average number of people in each household is getting smaller” [accompanied by graph showing vast majority of new households are lone persons or couples without children] (2002: p15)</w:t>
            </w:r>
          </w:p>
        </w:tc>
      </w:tr>
      <w:tr w:rsidR="006C4004" w:rsidRPr="006C4004" w:rsidTr="006C4004">
        <w:trPr>
          <w:cantSplit/>
        </w:trPr>
        <w:tc>
          <w:tcPr>
            <w:tcW w:w="3598" w:type="dxa"/>
          </w:tcPr>
          <w:p w:rsidR="006C4004" w:rsidRPr="006C4004" w:rsidRDefault="006C4004" w:rsidP="006C4004">
            <w:pPr>
              <w:pStyle w:val="NoSpacing"/>
              <w:rPr>
                <w:rFonts w:ascii="Arial" w:hAnsi="Arial" w:cs="Arial"/>
                <w:b/>
                <w:sz w:val="20"/>
                <w:szCs w:val="20"/>
              </w:rPr>
            </w:pPr>
            <w:r w:rsidRPr="006C4004">
              <w:rPr>
                <w:rFonts w:ascii="Arial" w:hAnsi="Arial" w:cs="Arial"/>
                <w:b/>
                <w:sz w:val="20"/>
                <w:szCs w:val="20"/>
              </w:rPr>
              <w:t>Brisbane</w:t>
            </w:r>
          </w:p>
          <w:p w:rsidR="006C4004" w:rsidRPr="006C4004" w:rsidRDefault="006C4004" w:rsidP="006C4004">
            <w:pPr>
              <w:pStyle w:val="NoSpacing"/>
              <w:rPr>
                <w:rFonts w:ascii="Arial" w:hAnsi="Arial" w:cs="Arial"/>
                <w:sz w:val="20"/>
                <w:szCs w:val="20"/>
              </w:rPr>
            </w:pPr>
            <w:r w:rsidRPr="006C4004">
              <w:rPr>
                <w:rFonts w:ascii="Arial" w:hAnsi="Arial" w:cs="Arial"/>
                <w:i/>
                <w:sz w:val="20"/>
                <w:szCs w:val="20"/>
              </w:rPr>
              <w:t>The South East Queensland Regional Plan 2009-2031</w:t>
            </w:r>
            <w:r w:rsidRPr="006C4004">
              <w:rPr>
                <w:rFonts w:ascii="Arial" w:hAnsi="Arial" w:cs="Arial"/>
                <w:sz w:val="20"/>
                <w:szCs w:val="20"/>
              </w:rPr>
              <w:t xml:space="preserve"> (2009)</w:t>
            </w:r>
          </w:p>
        </w:tc>
        <w:tc>
          <w:tcPr>
            <w:tcW w:w="5439" w:type="dxa"/>
          </w:tcPr>
          <w:p w:rsidR="006C4004" w:rsidRPr="006C4004" w:rsidRDefault="006C4004" w:rsidP="006C4004">
            <w:pPr>
              <w:pStyle w:val="NoSpacing"/>
              <w:spacing w:after="80"/>
              <w:rPr>
                <w:rFonts w:ascii="Arial" w:hAnsi="Arial" w:cs="Arial"/>
                <w:sz w:val="20"/>
                <w:szCs w:val="20"/>
              </w:rPr>
            </w:pPr>
            <w:r w:rsidRPr="006C4004">
              <w:rPr>
                <w:rFonts w:ascii="Arial" w:hAnsi="Arial" w:cs="Arial"/>
                <w:sz w:val="20"/>
                <w:szCs w:val="20"/>
              </w:rPr>
              <w:t>“an ageing population and changes to household size and composition... will need access to a diverse range of housing and accommodation choices” (p78)</w:t>
            </w:r>
          </w:p>
        </w:tc>
      </w:tr>
      <w:tr w:rsidR="006C4004" w:rsidRPr="006C4004" w:rsidTr="006C4004">
        <w:trPr>
          <w:cantSplit/>
        </w:trPr>
        <w:tc>
          <w:tcPr>
            <w:tcW w:w="3598" w:type="dxa"/>
          </w:tcPr>
          <w:p w:rsidR="006C4004" w:rsidRPr="006C4004" w:rsidRDefault="006C4004" w:rsidP="006C4004">
            <w:pPr>
              <w:pStyle w:val="NoSpacing"/>
              <w:rPr>
                <w:rFonts w:ascii="Arial" w:hAnsi="Arial" w:cs="Arial"/>
                <w:b/>
                <w:sz w:val="20"/>
                <w:szCs w:val="20"/>
              </w:rPr>
            </w:pPr>
            <w:r w:rsidRPr="006C4004">
              <w:rPr>
                <w:rFonts w:ascii="Arial" w:hAnsi="Arial" w:cs="Arial"/>
                <w:b/>
                <w:sz w:val="20"/>
                <w:szCs w:val="20"/>
              </w:rPr>
              <w:t>Adelaide</w:t>
            </w:r>
          </w:p>
          <w:p w:rsidR="006C4004" w:rsidRPr="006C4004" w:rsidRDefault="006C4004" w:rsidP="006C4004">
            <w:pPr>
              <w:pStyle w:val="NoSpacing"/>
              <w:rPr>
                <w:rFonts w:ascii="Arial" w:hAnsi="Arial" w:cs="Arial"/>
                <w:sz w:val="20"/>
                <w:szCs w:val="20"/>
              </w:rPr>
            </w:pPr>
            <w:r w:rsidRPr="006C4004">
              <w:rPr>
                <w:rFonts w:ascii="Arial" w:hAnsi="Arial" w:cs="Arial"/>
                <w:i/>
                <w:sz w:val="20"/>
                <w:szCs w:val="20"/>
              </w:rPr>
              <w:t>The 30-Year Plan for Greater Adelaide</w:t>
            </w:r>
            <w:r w:rsidRPr="006C4004">
              <w:rPr>
                <w:rFonts w:ascii="Arial" w:hAnsi="Arial" w:cs="Arial"/>
                <w:sz w:val="20"/>
                <w:szCs w:val="20"/>
              </w:rPr>
              <w:t xml:space="preserve"> (2010)</w:t>
            </w:r>
          </w:p>
        </w:tc>
        <w:tc>
          <w:tcPr>
            <w:tcW w:w="5439" w:type="dxa"/>
          </w:tcPr>
          <w:p w:rsidR="006C4004" w:rsidRPr="006C4004" w:rsidRDefault="006C4004" w:rsidP="006C4004">
            <w:pPr>
              <w:pStyle w:val="NoSpacing"/>
              <w:spacing w:after="80"/>
              <w:rPr>
                <w:rFonts w:ascii="Arial" w:hAnsi="Arial" w:cs="Arial"/>
                <w:sz w:val="20"/>
                <w:szCs w:val="20"/>
              </w:rPr>
            </w:pPr>
            <w:r w:rsidRPr="006C4004">
              <w:rPr>
                <w:rFonts w:ascii="Arial" w:hAnsi="Arial" w:cs="Arial"/>
                <w:sz w:val="20"/>
                <w:szCs w:val="20"/>
              </w:rPr>
              <w:t>“There will be a greater proportion of people aged over 65 and a significant increase in the proportion of households consisting of lone persons of couples without children” (p9)</w:t>
            </w:r>
          </w:p>
        </w:tc>
      </w:tr>
      <w:tr w:rsidR="006C4004" w:rsidRPr="006C4004" w:rsidTr="006C4004">
        <w:trPr>
          <w:cantSplit/>
        </w:trPr>
        <w:tc>
          <w:tcPr>
            <w:tcW w:w="3598" w:type="dxa"/>
          </w:tcPr>
          <w:p w:rsidR="006C4004" w:rsidRPr="006C4004" w:rsidRDefault="006C4004" w:rsidP="006C4004">
            <w:pPr>
              <w:pStyle w:val="NoSpacing"/>
              <w:rPr>
                <w:rFonts w:ascii="Arial" w:hAnsi="Arial" w:cs="Arial"/>
                <w:b/>
                <w:sz w:val="20"/>
                <w:szCs w:val="20"/>
              </w:rPr>
            </w:pPr>
            <w:r w:rsidRPr="006C4004">
              <w:rPr>
                <w:rFonts w:ascii="Arial" w:hAnsi="Arial" w:cs="Arial"/>
                <w:b/>
                <w:sz w:val="20"/>
                <w:szCs w:val="20"/>
              </w:rPr>
              <w:t>Perth</w:t>
            </w:r>
          </w:p>
          <w:p w:rsidR="006C4004" w:rsidRPr="006C4004" w:rsidRDefault="006C4004" w:rsidP="006C4004">
            <w:pPr>
              <w:pStyle w:val="NoSpacing"/>
              <w:rPr>
                <w:rFonts w:ascii="Arial" w:hAnsi="Arial" w:cs="Arial"/>
                <w:sz w:val="20"/>
                <w:szCs w:val="20"/>
              </w:rPr>
            </w:pPr>
            <w:r w:rsidRPr="006C4004">
              <w:rPr>
                <w:rFonts w:ascii="Arial" w:hAnsi="Arial" w:cs="Arial"/>
                <w:i/>
                <w:sz w:val="20"/>
                <w:szCs w:val="20"/>
              </w:rPr>
              <w:t>Directions 2031: Spatial Framework for Perth and Peel</w:t>
            </w:r>
            <w:r w:rsidRPr="006C4004">
              <w:rPr>
                <w:rFonts w:ascii="Arial" w:hAnsi="Arial" w:cs="Arial"/>
                <w:sz w:val="20"/>
                <w:szCs w:val="20"/>
              </w:rPr>
              <w:t xml:space="preserve"> (2010)</w:t>
            </w:r>
          </w:p>
        </w:tc>
        <w:tc>
          <w:tcPr>
            <w:tcW w:w="5439" w:type="dxa"/>
          </w:tcPr>
          <w:p w:rsidR="006C4004" w:rsidRPr="006C4004" w:rsidRDefault="006C4004" w:rsidP="006C4004">
            <w:pPr>
              <w:pStyle w:val="NoSpacing"/>
              <w:spacing w:after="80"/>
              <w:rPr>
                <w:rFonts w:ascii="Arial" w:hAnsi="Arial" w:cs="Arial"/>
                <w:sz w:val="20"/>
                <w:szCs w:val="20"/>
              </w:rPr>
            </w:pPr>
            <w:r w:rsidRPr="006C4004">
              <w:rPr>
                <w:rFonts w:ascii="Arial" w:hAnsi="Arial" w:cs="Arial"/>
                <w:i/>
                <w:sz w:val="20"/>
                <w:szCs w:val="20"/>
              </w:rPr>
              <w:t>Implicit only</w:t>
            </w:r>
            <w:r w:rsidRPr="006C4004">
              <w:rPr>
                <w:rFonts w:ascii="Arial" w:hAnsi="Arial" w:cs="Arial"/>
                <w:sz w:val="20"/>
                <w:szCs w:val="20"/>
              </w:rPr>
              <w:t>: “In response to economic market conditions and changing demographics, future planning controls should facilitate a variety of housing types and sizes” (p46)</w:t>
            </w:r>
          </w:p>
        </w:tc>
      </w:tr>
      <w:tr w:rsidR="006C4004" w:rsidRPr="006C4004" w:rsidTr="006C4004">
        <w:trPr>
          <w:cantSplit/>
        </w:trPr>
        <w:tc>
          <w:tcPr>
            <w:tcW w:w="3598" w:type="dxa"/>
          </w:tcPr>
          <w:p w:rsidR="006C4004" w:rsidRPr="006C4004" w:rsidRDefault="006C4004" w:rsidP="006C4004">
            <w:pPr>
              <w:pStyle w:val="NoSpacing"/>
              <w:rPr>
                <w:rFonts w:ascii="Arial" w:hAnsi="Arial" w:cs="Arial"/>
                <w:b/>
                <w:sz w:val="20"/>
                <w:szCs w:val="20"/>
              </w:rPr>
            </w:pPr>
            <w:r w:rsidRPr="006C4004">
              <w:rPr>
                <w:rFonts w:ascii="Arial" w:hAnsi="Arial" w:cs="Arial"/>
                <w:b/>
                <w:sz w:val="20"/>
                <w:szCs w:val="20"/>
              </w:rPr>
              <w:t>Canberra</w:t>
            </w:r>
          </w:p>
          <w:p w:rsidR="006C4004" w:rsidRPr="006C4004" w:rsidRDefault="006C4004" w:rsidP="006C4004">
            <w:pPr>
              <w:pStyle w:val="NoSpacing"/>
              <w:rPr>
                <w:rFonts w:ascii="Arial" w:hAnsi="Arial" w:cs="Arial"/>
                <w:sz w:val="20"/>
                <w:szCs w:val="20"/>
              </w:rPr>
            </w:pPr>
            <w:r w:rsidRPr="006C4004">
              <w:rPr>
                <w:rFonts w:ascii="Arial" w:hAnsi="Arial" w:cs="Arial"/>
                <w:i/>
                <w:sz w:val="20"/>
                <w:szCs w:val="20"/>
              </w:rPr>
              <w:t>The Canberra Spatial Plan</w:t>
            </w:r>
            <w:r w:rsidRPr="006C4004">
              <w:rPr>
                <w:rFonts w:ascii="Arial" w:hAnsi="Arial" w:cs="Arial"/>
                <w:sz w:val="20"/>
                <w:szCs w:val="20"/>
              </w:rPr>
              <w:t xml:space="preserve"> (2004)</w:t>
            </w:r>
          </w:p>
        </w:tc>
        <w:tc>
          <w:tcPr>
            <w:tcW w:w="5439" w:type="dxa"/>
          </w:tcPr>
          <w:p w:rsidR="006C4004" w:rsidRPr="006C4004" w:rsidRDefault="006C4004" w:rsidP="006C4004">
            <w:pPr>
              <w:pStyle w:val="NoSpacing"/>
              <w:spacing w:after="80"/>
              <w:rPr>
                <w:rFonts w:ascii="Arial" w:hAnsi="Arial" w:cs="Arial"/>
                <w:sz w:val="20"/>
                <w:szCs w:val="20"/>
              </w:rPr>
            </w:pPr>
            <w:r w:rsidRPr="006C4004">
              <w:rPr>
                <w:rFonts w:ascii="Arial" w:hAnsi="Arial" w:cs="Arial"/>
                <w:sz w:val="20"/>
                <w:szCs w:val="20"/>
              </w:rPr>
              <w:t>“Household size is declining... from 2.6 persons currently to 2.2 persons by 2032” (p7)</w:t>
            </w:r>
          </w:p>
        </w:tc>
      </w:tr>
    </w:tbl>
    <w:p w:rsidR="006C4004" w:rsidRDefault="006C4004" w:rsidP="004C3AD2">
      <w:pPr>
        <w:spacing w:before="300" w:after="0" w:line="240" w:lineRule="auto"/>
        <w:rPr>
          <w:rFonts w:ascii="Arial" w:hAnsi="Arial" w:cs="Arial"/>
          <w:sz w:val="21"/>
          <w:szCs w:val="21"/>
        </w:rPr>
      </w:pPr>
      <w:r w:rsidRPr="00B04567">
        <w:rPr>
          <w:rFonts w:ascii="Arial" w:hAnsi="Arial" w:cs="Arial"/>
          <w:sz w:val="21"/>
          <w:szCs w:val="21"/>
        </w:rPr>
        <w:t xml:space="preserve">Coupled with this population ageing, the overall growth of Australia’s population has also continued, and is expected to continue, in subsequent post-war generations as shown in </w:t>
      </w:r>
      <w:r w:rsidR="00362DD9">
        <w:fldChar w:fldCharType="begin"/>
      </w:r>
      <w:r w:rsidR="00362DD9">
        <w:instrText xml:space="preserve"> REF _Ref324343554 \h  \* MERGEFORMAT </w:instrText>
      </w:r>
      <w:r w:rsidR="00362DD9">
        <w:fldChar w:fldCharType="separate"/>
      </w:r>
      <w:r w:rsidR="00D25E5E" w:rsidRPr="00D25E5E">
        <w:rPr>
          <w:rFonts w:ascii="Arial" w:hAnsi="Arial" w:cs="Arial"/>
          <w:sz w:val="21"/>
          <w:szCs w:val="21"/>
        </w:rPr>
        <w:t>Figure 3</w:t>
      </w:r>
      <w:r w:rsidR="00362DD9">
        <w:fldChar w:fldCharType="end"/>
      </w:r>
      <w:r w:rsidRPr="00B04567">
        <w:rPr>
          <w:rFonts w:ascii="Arial" w:hAnsi="Arial" w:cs="Arial"/>
          <w:sz w:val="21"/>
          <w:szCs w:val="21"/>
        </w:rPr>
        <w:t xml:space="preserve">. This overall growth reveals the unprecedented volume of households that will form over the coming years, both among the over 55s, and for the population in general. </w:t>
      </w:r>
    </w:p>
    <w:p w:rsidR="006C4004" w:rsidRPr="006C4004" w:rsidRDefault="006C4004" w:rsidP="00333961">
      <w:pPr>
        <w:pStyle w:val="Caption"/>
        <w:spacing w:before="0" w:after="120"/>
      </w:pPr>
      <w:bookmarkStart w:id="9" w:name="_Ref324343554"/>
      <w:r w:rsidRPr="006C4004">
        <w:t xml:space="preserve">Figure </w:t>
      </w:r>
      <w:fldSimple w:instr=" SEQ Figure \* ARABIC ">
        <w:r w:rsidR="00D25E5E">
          <w:rPr>
            <w:noProof/>
          </w:rPr>
          <w:t>3</w:t>
        </w:r>
      </w:fldSimple>
      <w:bookmarkEnd w:id="9"/>
      <w:r w:rsidRPr="006C4004">
        <w:t>: Cumulated age cohort population (millions) vs</w:t>
      </w:r>
      <w:r>
        <w:t>.</w:t>
      </w:r>
      <w:r w:rsidRPr="006C4004">
        <w:t xml:space="preserve"> time</w:t>
      </w:r>
    </w:p>
    <w:p w:rsidR="006C4004" w:rsidRDefault="006C4004" w:rsidP="007A4049">
      <w:pPr>
        <w:spacing w:after="0"/>
      </w:pPr>
      <w:r w:rsidRPr="0078020D">
        <w:rPr>
          <w:noProof/>
          <w:lang w:eastAsia="en-AU"/>
        </w:rPr>
        <w:drawing>
          <wp:inline distT="0" distB="0" distL="0" distR="0">
            <wp:extent cx="5728607" cy="3456633"/>
            <wp:effectExtent l="0" t="0" r="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C4004" w:rsidRPr="00843448" w:rsidRDefault="006C4004" w:rsidP="00843448">
      <w:pPr>
        <w:jc w:val="left"/>
        <w:rPr>
          <w:rFonts w:ascii="Arial" w:hAnsi="Arial" w:cs="Arial"/>
          <w:sz w:val="18"/>
          <w:szCs w:val="18"/>
        </w:rPr>
      </w:pPr>
      <w:r w:rsidRPr="00843448">
        <w:rPr>
          <w:rFonts w:ascii="Arial" w:hAnsi="Arial" w:cs="Arial"/>
          <w:sz w:val="18"/>
          <w:szCs w:val="18"/>
        </w:rPr>
        <w:t>Source:</w:t>
      </w:r>
      <w:r w:rsidRPr="00843448">
        <w:rPr>
          <w:rFonts w:ascii="Arial" w:hAnsi="Arial" w:cs="Arial"/>
          <w:sz w:val="18"/>
          <w:szCs w:val="18"/>
        </w:rPr>
        <w:tab/>
        <w:t xml:space="preserve">1921-2006: ABS cat. no. 3105.0.65.001 Australian Historical Population Statistics; </w:t>
      </w:r>
      <w:r w:rsidRPr="00843448">
        <w:rPr>
          <w:rFonts w:ascii="Arial" w:hAnsi="Arial" w:cs="Arial"/>
          <w:sz w:val="18"/>
          <w:szCs w:val="18"/>
        </w:rPr>
        <w:br/>
        <w:t>2007-2101: ABS cat. no. 3222.0 TABLE B9 Population projectio</w:t>
      </w:r>
      <w:r w:rsidR="00CC5CB7" w:rsidRPr="00843448">
        <w:rPr>
          <w:rFonts w:ascii="Arial" w:hAnsi="Arial" w:cs="Arial"/>
          <w:sz w:val="18"/>
          <w:szCs w:val="18"/>
        </w:rPr>
        <w:t>ns, By age and sex, Australia -</w:t>
      </w:r>
      <w:r w:rsidRPr="00843448">
        <w:rPr>
          <w:rFonts w:ascii="Arial" w:hAnsi="Arial" w:cs="Arial"/>
          <w:sz w:val="18"/>
          <w:szCs w:val="18"/>
        </w:rPr>
        <w:t>Series B</w:t>
      </w:r>
    </w:p>
    <w:p w:rsidR="006C4004" w:rsidRPr="00B04567" w:rsidRDefault="00B04567" w:rsidP="0002624B">
      <w:pPr>
        <w:pStyle w:val="Heading3"/>
      </w:pPr>
      <w:bookmarkStart w:id="10" w:name="_Toc326182428"/>
      <w:bookmarkStart w:id="11" w:name="_Toc327530334"/>
      <w:r w:rsidRPr="00B04567">
        <w:t>The Baby B</w:t>
      </w:r>
      <w:r w:rsidR="006C4004" w:rsidRPr="00B04567">
        <w:t>oomers</w:t>
      </w:r>
      <w:bookmarkEnd w:id="10"/>
      <w:r w:rsidR="00E43892">
        <w:t xml:space="preserve"> (‘Boomers’)</w:t>
      </w:r>
      <w:bookmarkEnd w:id="11"/>
    </w:p>
    <w:p w:rsidR="00560909" w:rsidRDefault="006C4004" w:rsidP="00560909">
      <w:pPr>
        <w:pStyle w:val="Indent2"/>
        <w:tabs>
          <w:tab w:val="left" w:pos="709"/>
        </w:tabs>
        <w:spacing w:after="0"/>
        <w:ind w:left="0"/>
        <w:jc w:val="both"/>
        <w:rPr>
          <w:rFonts w:ascii="Arial" w:hAnsi="Arial" w:cs="Arial"/>
          <w:sz w:val="21"/>
          <w:szCs w:val="21"/>
        </w:rPr>
      </w:pPr>
      <w:r w:rsidRPr="00B04567">
        <w:rPr>
          <w:rFonts w:ascii="Arial" w:hAnsi="Arial" w:cs="Arial"/>
          <w:sz w:val="21"/>
          <w:szCs w:val="21"/>
        </w:rPr>
        <w:t>The term ‘baby boomers’ is used in various ways, but typically denotes the segment of the populat</w:t>
      </w:r>
      <w:r w:rsidR="00B04567" w:rsidRPr="00B04567">
        <w:rPr>
          <w:rFonts w:ascii="Arial" w:hAnsi="Arial" w:cs="Arial"/>
          <w:sz w:val="21"/>
          <w:szCs w:val="21"/>
        </w:rPr>
        <w:t>ion born between 1945 and 1965. Boomers are</w:t>
      </w:r>
      <w:r w:rsidRPr="00B04567">
        <w:rPr>
          <w:rFonts w:ascii="Arial" w:hAnsi="Arial" w:cs="Arial"/>
          <w:sz w:val="21"/>
          <w:szCs w:val="21"/>
        </w:rPr>
        <w:t xml:space="preserve">, therefore, currently aged between 47 and 67, and in the midst of transitioning out of the workforce and into retirement. It is a trite observation, but one worth making, that there is much variation within this age cohort and much similarity between it and other age cohorts </w:t>
      </w:r>
      <w:r w:rsidR="00F65906" w:rsidRPr="00B04567">
        <w:rPr>
          <w:rFonts w:ascii="Arial" w:hAnsi="Arial" w:cs="Arial"/>
          <w:sz w:val="21"/>
          <w:szCs w:val="21"/>
        </w:rPr>
        <w:fldChar w:fldCharType="begin"/>
      </w:r>
      <w:r w:rsidRPr="00B04567">
        <w:rPr>
          <w:rFonts w:ascii="Arial" w:hAnsi="Arial" w:cs="Arial"/>
          <w:sz w:val="21"/>
          <w:szCs w:val="21"/>
        </w:rPr>
        <w:instrText xml:space="preserve"> ADDIN EN.CITE &lt;EndNote&gt;&lt;Cite&gt;&lt;Author&gt;Ozanne&lt;/Author&gt;&lt;Year&gt;2009&lt;/Year&gt;&lt;RecNum&gt;3&lt;/RecNum&gt;&lt;DisplayText&gt;(Ozanne, 2009)&lt;/DisplayText&gt;&lt;record&gt;&lt;rec-number&gt;3&lt;/rec-number&gt;&lt;foreign-keys&gt;&lt;key app="EN" db-id="9tfzvzdvwa2evoesswwxdx2z0fxd9tea0ppa"&gt;3&lt;/key&gt;&lt;/foreign-keys&gt;&lt;ref-type name="Journal Article"&gt;17&lt;/ref-type&gt;&lt;contributors&gt;&lt;authors&gt;&lt;author&gt;Ozanne, Elizabeth&lt;/author&gt;&lt;/authors&gt;&lt;/contributors&gt;&lt;titles&gt;&lt;title&gt;Negotiating Identity in Late Life: Diversity Among Australian Baby Boomers&lt;/title&gt;&lt;secondary-title&gt;Australian Social Work&lt;/secondary-title&gt;&lt;/titles&gt;&lt;periodical&gt;&lt;full-title&gt;Australian Social Work&lt;/full-title&gt;&lt;/periodical&gt;&lt;pages&gt;132-154&lt;/pages&gt;&lt;volume&gt;62&lt;/volume&gt;&lt;number&gt;2&lt;/number&gt;&lt;dates&gt;&lt;year&gt;2009&lt;/year&gt;&lt;/dates&gt;&lt;isbn&gt;0312-407X&amp;#xD;1447-0748&lt;/isbn&gt;&lt;urls&gt;&lt;/urls&gt;&lt;electronic-resource-num&gt;10.1080/03124070902836004&lt;/electronic-resource-num&gt;&lt;/record&gt;&lt;/Cite&gt;&lt;/EndNote&gt;</w:instrText>
      </w:r>
      <w:r w:rsidR="00F65906" w:rsidRPr="00B04567">
        <w:rPr>
          <w:rFonts w:ascii="Arial" w:hAnsi="Arial" w:cs="Arial"/>
          <w:sz w:val="21"/>
          <w:szCs w:val="21"/>
        </w:rPr>
        <w:fldChar w:fldCharType="separate"/>
      </w:r>
      <w:r w:rsidRPr="00B04567">
        <w:rPr>
          <w:rFonts w:ascii="Arial" w:hAnsi="Arial" w:cs="Arial"/>
          <w:noProof/>
          <w:sz w:val="21"/>
          <w:szCs w:val="21"/>
        </w:rPr>
        <w:t>(</w:t>
      </w:r>
      <w:hyperlink w:anchor="_ENREF_34" w:tooltip="Ozanne, 2009 #3" w:history="1">
        <w:r w:rsidRPr="00B04567">
          <w:rPr>
            <w:rFonts w:ascii="Arial" w:hAnsi="Arial" w:cs="Arial"/>
            <w:noProof/>
            <w:sz w:val="21"/>
            <w:szCs w:val="21"/>
          </w:rPr>
          <w:t>Ozanne, 2009</w:t>
        </w:r>
      </w:hyperlink>
      <w:r w:rsidRPr="00B04567">
        <w:rPr>
          <w:rFonts w:ascii="Arial" w:hAnsi="Arial" w:cs="Arial"/>
          <w:noProof/>
          <w:sz w:val="21"/>
          <w:szCs w:val="21"/>
        </w:rPr>
        <w:t>)</w:t>
      </w:r>
      <w:r w:rsidR="00F65906" w:rsidRPr="00B04567">
        <w:rPr>
          <w:rFonts w:ascii="Arial" w:hAnsi="Arial" w:cs="Arial"/>
          <w:sz w:val="21"/>
          <w:szCs w:val="21"/>
        </w:rPr>
        <w:fldChar w:fldCharType="end"/>
      </w:r>
      <w:r w:rsidRPr="00B04567">
        <w:rPr>
          <w:rFonts w:ascii="Arial" w:hAnsi="Arial" w:cs="Arial"/>
          <w:sz w:val="21"/>
          <w:szCs w:val="21"/>
        </w:rPr>
        <w:t xml:space="preserve">. </w:t>
      </w:r>
      <w:r w:rsidR="00B04567" w:rsidRPr="00B04567">
        <w:rPr>
          <w:rFonts w:ascii="Arial" w:hAnsi="Arial" w:cs="Arial"/>
          <w:sz w:val="21"/>
          <w:szCs w:val="21"/>
        </w:rPr>
        <w:t>For example, although it is</w:t>
      </w:r>
      <w:r w:rsidR="00E43892">
        <w:rPr>
          <w:rFonts w:ascii="Arial" w:hAnsi="Arial" w:cs="Arial"/>
          <w:sz w:val="21"/>
          <w:szCs w:val="21"/>
        </w:rPr>
        <w:t xml:space="preserve"> often reflected upon that </w:t>
      </w:r>
      <w:r w:rsidR="00B04567" w:rsidRPr="00B04567">
        <w:rPr>
          <w:rFonts w:ascii="Arial" w:hAnsi="Arial" w:cs="Arial"/>
          <w:sz w:val="21"/>
          <w:szCs w:val="21"/>
        </w:rPr>
        <w:t>Boomers are entering retirement in more favourable and comfortable positions than previous generations –</w:t>
      </w:r>
      <w:r w:rsidR="00B10363">
        <w:rPr>
          <w:rFonts w:ascii="Arial" w:hAnsi="Arial" w:cs="Arial"/>
          <w:sz w:val="21"/>
          <w:szCs w:val="21"/>
        </w:rPr>
        <w:t xml:space="preserve"> </w:t>
      </w:r>
      <w:r w:rsidR="00B04567" w:rsidRPr="00B04567">
        <w:rPr>
          <w:rFonts w:ascii="Arial" w:hAnsi="Arial" w:cs="Arial"/>
          <w:sz w:val="21"/>
          <w:szCs w:val="21"/>
        </w:rPr>
        <w:t xml:space="preserve">assisted </w:t>
      </w:r>
      <w:r w:rsidR="00A06A60">
        <w:rPr>
          <w:rFonts w:ascii="Arial" w:hAnsi="Arial" w:cs="Arial"/>
          <w:sz w:val="21"/>
          <w:szCs w:val="21"/>
        </w:rPr>
        <w:t xml:space="preserve">considerably </w:t>
      </w:r>
      <w:r w:rsidR="00B04567" w:rsidRPr="00B04567">
        <w:rPr>
          <w:rFonts w:ascii="Arial" w:hAnsi="Arial" w:cs="Arial"/>
          <w:sz w:val="21"/>
          <w:szCs w:val="21"/>
        </w:rPr>
        <w:t xml:space="preserve">by asset wealth tied to the family home – this is not universal. </w:t>
      </w:r>
      <w:r w:rsidR="00E43892">
        <w:rPr>
          <w:rFonts w:ascii="Arial" w:hAnsi="Arial" w:cs="Arial"/>
          <w:sz w:val="21"/>
          <w:szCs w:val="21"/>
        </w:rPr>
        <w:t xml:space="preserve">Those </w:t>
      </w:r>
      <w:r w:rsidR="00E43892" w:rsidRPr="00E43892">
        <w:rPr>
          <w:rFonts w:ascii="Arial" w:hAnsi="Arial" w:cs="Arial"/>
          <w:sz w:val="21"/>
          <w:szCs w:val="21"/>
        </w:rPr>
        <w:t xml:space="preserve">owning property in high demand housing markets in accessible inner city locations are likely to have seen greater levels of growth over time rather those in poorly located and less resilient communities on the urban fringe on in rural areas. There is also a significant cohort of those approaching retirement that have not purchased their homes and remain in the rental sector. </w:t>
      </w:r>
    </w:p>
    <w:p w:rsidR="00560909" w:rsidRPr="00D04C69" w:rsidRDefault="00560909" w:rsidP="00560909">
      <w:pPr>
        <w:pStyle w:val="Indent2"/>
        <w:tabs>
          <w:tab w:val="left" w:pos="709"/>
        </w:tabs>
        <w:spacing w:after="0"/>
        <w:ind w:left="0"/>
        <w:jc w:val="both"/>
        <w:rPr>
          <w:rFonts w:ascii="Arial" w:hAnsi="Arial" w:cs="Arial"/>
          <w:sz w:val="21"/>
          <w:szCs w:val="21"/>
        </w:rPr>
      </w:pPr>
    </w:p>
    <w:p w:rsidR="00D04C69" w:rsidRDefault="00D04C69" w:rsidP="00D04C69">
      <w:pPr>
        <w:spacing w:after="0" w:line="240" w:lineRule="auto"/>
        <w:rPr>
          <w:rFonts w:ascii="Arial" w:hAnsi="Arial" w:cs="Arial"/>
          <w:sz w:val="21"/>
          <w:szCs w:val="21"/>
        </w:rPr>
      </w:pPr>
      <w:r w:rsidRPr="00D04C69">
        <w:rPr>
          <w:rFonts w:ascii="Arial" w:hAnsi="Arial" w:cs="Arial"/>
          <w:sz w:val="21"/>
          <w:szCs w:val="21"/>
        </w:rPr>
        <w:t>The Boomer label provokes us to consider whether generational effects are being seen as this cohort reach retirement age</w:t>
      </w:r>
      <w:r w:rsidR="00BC2174">
        <w:rPr>
          <w:rFonts w:ascii="Arial" w:hAnsi="Arial" w:cs="Arial"/>
          <w:sz w:val="21"/>
          <w:szCs w:val="21"/>
        </w:rPr>
        <w:t>,</w:t>
      </w:r>
      <w:r w:rsidRPr="00D04C69">
        <w:rPr>
          <w:rFonts w:ascii="Arial" w:hAnsi="Arial" w:cs="Arial"/>
          <w:sz w:val="21"/>
          <w:szCs w:val="21"/>
        </w:rPr>
        <w:t xml:space="preserve"> and careful distinction needs to be drawn between possible differences in degree and kind. On the one hand, advanced economies </w:t>
      </w:r>
      <w:r w:rsidR="00A06A60">
        <w:rPr>
          <w:rFonts w:ascii="Arial" w:hAnsi="Arial" w:cs="Arial"/>
          <w:sz w:val="21"/>
          <w:szCs w:val="21"/>
        </w:rPr>
        <w:t xml:space="preserve">in general </w:t>
      </w:r>
      <w:r w:rsidRPr="00D04C69">
        <w:rPr>
          <w:rFonts w:ascii="Arial" w:hAnsi="Arial" w:cs="Arial"/>
          <w:sz w:val="21"/>
          <w:szCs w:val="21"/>
        </w:rPr>
        <w:t>are faced with an ageing population, manifest as a growing number of older households and their associated life-cycle concerns – retirement, onset of illness, loss of mobility</w:t>
      </w:r>
      <w:r w:rsidR="00A06A60">
        <w:rPr>
          <w:rFonts w:ascii="Arial" w:hAnsi="Arial" w:cs="Arial"/>
          <w:sz w:val="21"/>
          <w:szCs w:val="21"/>
        </w:rPr>
        <w:t>,</w:t>
      </w:r>
      <w:r w:rsidRPr="00D04C69">
        <w:rPr>
          <w:rFonts w:ascii="Arial" w:hAnsi="Arial" w:cs="Arial"/>
          <w:sz w:val="21"/>
          <w:szCs w:val="21"/>
        </w:rPr>
        <w:t xml:space="preserve"> etc. Alongside this trajectory are the particular challenges and opportunities presented by the ‘bulge’ which pulses through, associated with the Boomers moving along the population distribution curve. Thus there are issues tied to this general trajectory, but the presence of a bulge adds further policy considerations</w:t>
      </w:r>
      <w:r w:rsidR="00A06A60">
        <w:rPr>
          <w:rFonts w:ascii="Arial" w:hAnsi="Arial" w:cs="Arial"/>
          <w:sz w:val="21"/>
          <w:szCs w:val="21"/>
        </w:rPr>
        <w:t xml:space="preserve">. </w:t>
      </w:r>
      <w:r w:rsidR="00581F18">
        <w:rPr>
          <w:rFonts w:ascii="Arial" w:hAnsi="Arial" w:cs="Arial"/>
          <w:sz w:val="21"/>
          <w:szCs w:val="21"/>
        </w:rPr>
        <w:t xml:space="preserve">Furthermore, </w:t>
      </w:r>
      <w:r w:rsidR="00A06A60" w:rsidRPr="00D04C69">
        <w:rPr>
          <w:rFonts w:ascii="Arial" w:hAnsi="Arial" w:cs="Arial"/>
          <w:sz w:val="21"/>
          <w:szCs w:val="21"/>
        </w:rPr>
        <w:t>a bulge suggests that it falls back to the longer term trajectory once passed through</w:t>
      </w:r>
      <w:r w:rsidRPr="00D04C69">
        <w:rPr>
          <w:rFonts w:ascii="Arial" w:hAnsi="Arial" w:cs="Arial"/>
          <w:sz w:val="21"/>
          <w:szCs w:val="21"/>
        </w:rPr>
        <w:t>. On the other hand, there is interest as to whether the Boomer generation represents a step change in terms of behaviour and expectations: they are not simply of added interest due to their size as a group,</w:t>
      </w:r>
      <w:r w:rsidR="00BC2174">
        <w:rPr>
          <w:rFonts w:ascii="Arial" w:hAnsi="Arial" w:cs="Arial"/>
          <w:sz w:val="21"/>
          <w:szCs w:val="21"/>
        </w:rPr>
        <w:t xml:space="preserve"> but because they might tread </w:t>
      </w:r>
      <w:r w:rsidRPr="00D04C69">
        <w:rPr>
          <w:rFonts w:ascii="Arial" w:hAnsi="Arial" w:cs="Arial"/>
          <w:sz w:val="21"/>
          <w:szCs w:val="21"/>
        </w:rPr>
        <w:t>quite different path</w:t>
      </w:r>
      <w:r w:rsidR="00BC2174">
        <w:rPr>
          <w:rFonts w:ascii="Arial" w:hAnsi="Arial" w:cs="Arial"/>
          <w:sz w:val="21"/>
          <w:szCs w:val="21"/>
        </w:rPr>
        <w:t>ways</w:t>
      </w:r>
      <w:r w:rsidRPr="00D04C69">
        <w:rPr>
          <w:rFonts w:ascii="Arial" w:hAnsi="Arial" w:cs="Arial"/>
          <w:sz w:val="21"/>
          <w:szCs w:val="21"/>
        </w:rPr>
        <w:t xml:space="preserve"> – including housing path</w:t>
      </w:r>
      <w:r w:rsidR="00BC2174">
        <w:rPr>
          <w:rFonts w:ascii="Arial" w:hAnsi="Arial" w:cs="Arial"/>
          <w:sz w:val="21"/>
          <w:szCs w:val="21"/>
        </w:rPr>
        <w:t>ways</w:t>
      </w:r>
      <w:r w:rsidRPr="00D04C69">
        <w:rPr>
          <w:rFonts w:ascii="Arial" w:hAnsi="Arial" w:cs="Arial"/>
          <w:sz w:val="21"/>
          <w:szCs w:val="21"/>
        </w:rPr>
        <w:t xml:space="preserve"> – to their predecessors.  </w:t>
      </w:r>
    </w:p>
    <w:p w:rsidR="006F187E" w:rsidRDefault="006F187E" w:rsidP="00D04C69">
      <w:pPr>
        <w:spacing w:after="0" w:line="240" w:lineRule="auto"/>
        <w:rPr>
          <w:rFonts w:ascii="Arial" w:hAnsi="Arial" w:cs="Arial"/>
          <w:sz w:val="21"/>
          <w:szCs w:val="21"/>
        </w:rPr>
      </w:pPr>
    </w:p>
    <w:p w:rsidR="006F187E" w:rsidRPr="00CC5CB7" w:rsidRDefault="006F187E" w:rsidP="006F187E">
      <w:pPr>
        <w:spacing w:after="120" w:line="240" w:lineRule="auto"/>
        <w:rPr>
          <w:rFonts w:ascii="Arial" w:hAnsi="Arial" w:cs="Arial"/>
          <w:sz w:val="21"/>
          <w:szCs w:val="21"/>
        </w:rPr>
      </w:pPr>
      <w:r>
        <w:rPr>
          <w:rFonts w:ascii="Arial" w:hAnsi="Arial" w:cs="Arial"/>
          <w:sz w:val="21"/>
          <w:szCs w:val="21"/>
        </w:rPr>
        <w:t>Although this report highlights diversity within the Boomer umbrella,</w:t>
      </w:r>
      <w:r w:rsidRPr="00CC5CB7">
        <w:rPr>
          <w:rFonts w:ascii="Arial" w:hAnsi="Arial" w:cs="Arial"/>
          <w:sz w:val="21"/>
          <w:szCs w:val="21"/>
        </w:rPr>
        <w:t xml:space="preserve"> </w:t>
      </w:r>
      <w:r>
        <w:rPr>
          <w:rFonts w:ascii="Arial" w:hAnsi="Arial" w:cs="Arial"/>
          <w:sz w:val="21"/>
          <w:szCs w:val="21"/>
        </w:rPr>
        <w:t xml:space="preserve">a number of features that differentiate this age cohort from previous generations of retirees can be posited. The following points </w:t>
      </w:r>
      <w:r w:rsidRPr="00CC5CB7">
        <w:rPr>
          <w:rFonts w:ascii="Arial" w:hAnsi="Arial" w:cs="Arial"/>
          <w:sz w:val="21"/>
          <w:szCs w:val="21"/>
        </w:rPr>
        <w:t xml:space="preserve">summarise </w:t>
      </w:r>
      <w:r>
        <w:rPr>
          <w:rFonts w:ascii="Arial" w:hAnsi="Arial" w:cs="Arial"/>
          <w:sz w:val="21"/>
          <w:szCs w:val="21"/>
        </w:rPr>
        <w:t>distinguishing characteristics identified by</w:t>
      </w:r>
      <w:r w:rsidRPr="00CC5CB7">
        <w:rPr>
          <w:rFonts w:ascii="Arial" w:hAnsi="Arial" w:cs="Arial"/>
          <w:sz w:val="21"/>
          <w:szCs w:val="21"/>
        </w:rPr>
        <w:t xml:space="preserve"> </w:t>
      </w:r>
      <w:r w:rsidR="00F65906" w:rsidRPr="00CC5CB7">
        <w:rPr>
          <w:rFonts w:ascii="Arial" w:hAnsi="Arial" w:cs="Arial"/>
          <w:sz w:val="21"/>
          <w:szCs w:val="21"/>
        </w:rPr>
        <w:fldChar w:fldCharType="begin"/>
      </w:r>
      <w:r w:rsidRPr="00CC5CB7">
        <w:rPr>
          <w:rFonts w:ascii="Arial" w:hAnsi="Arial" w:cs="Arial"/>
          <w:sz w:val="21"/>
          <w:szCs w:val="21"/>
        </w:rPr>
        <w:instrText xml:space="preserve"> ADDIN EN.CITE &lt;EndNote&gt;&lt;Cite AuthorYear="1"&gt;&lt;Author&gt;Hugo&lt;/Author&gt;&lt;Year&gt;2003&lt;/Year&gt;&lt;RecNum&gt;5&lt;/RecNum&gt;&lt;Pages&gt;111&lt;/Pages&gt;&lt;DisplayText&gt;Hugo (2003: 111)&lt;/DisplayText&gt;&lt;record&gt;&lt;rec-number&gt;5&lt;/rec-number&gt;&lt;foreign-keys&gt;&lt;key app="EN" db-id="9tfzvzdvwa2evoesswwxdx2z0fxd9tea0ppa"&gt;5&lt;/key&gt;&lt;/foreign-keys&gt;&lt;ref-type name="Journal Article"&gt;17&lt;/ref-type&gt;&lt;contributors&gt;&lt;authors&gt;&lt;author&gt;Hugo, Graeme&lt;/author&gt;&lt;/authors&gt;&lt;/contributors&gt;&lt;titles&gt;&lt;title&gt;Australia&amp;apos;s ageing population&lt;/title&gt;&lt;secondary-title&gt;Australian Planner&lt;/secondary-title&gt;&lt;/titles&gt;&lt;periodical&gt;&lt;full-title&gt;Australian Planner&lt;/full-title&gt;&lt;/periodical&gt;&lt;pages&gt;109-118&lt;/pages&gt;&lt;volume&gt;40&lt;/volume&gt;&lt;number&gt;2&lt;/number&gt;&lt;dates&gt;&lt;year&gt;2003&lt;/year&gt;&lt;/dates&gt;&lt;isbn&gt;0729-3682&amp;#xD;2150-6841&lt;/isbn&gt;&lt;urls&gt;&lt;/urls&gt;&lt;electronic-resource-num&gt;10.1080/07293682.2003.9995264&lt;/electronic-resource-num&gt;&lt;/record&gt;&lt;/Cite&gt;&lt;/EndNote&gt;</w:instrText>
      </w:r>
      <w:r w:rsidR="00F65906" w:rsidRPr="00CC5CB7">
        <w:rPr>
          <w:rFonts w:ascii="Arial" w:hAnsi="Arial" w:cs="Arial"/>
          <w:sz w:val="21"/>
          <w:szCs w:val="21"/>
        </w:rPr>
        <w:fldChar w:fldCharType="separate"/>
      </w:r>
      <w:hyperlink w:anchor="_ENREF_23" w:tooltip="Hugo, 2003 #5" w:history="1">
        <w:r w:rsidRPr="00CC5CB7">
          <w:rPr>
            <w:rFonts w:ascii="Arial" w:hAnsi="Arial" w:cs="Arial"/>
            <w:noProof/>
            <w:sz w:val="21"/>
            <w:szCs w:val="21"/>
          </w:rPr>
          <w:t>Hugo (2003: 111</w:t>
        </w:r>
      </w:hyperlink>
      <w:r w:rsidRPr="00CC5CB7">
        <w:rPr>
          <w:rFonts w:ascii="Arial" w:hAnsi="Arial" w:cs="Arial"/>
          <w:noProof/>
          <w:sz w:val="21"/>
          <w:szCs w:val="21"/>
        </w:rPr>
        <w:t>)</w:t>
      </w:r>
      <w:r w:rsidR="00F65906" w:rsidRPr="00CC5CB7">
        <w:rPr>
          <w:rFonts w:ascii="Arial" w:hAnsi="Arial" w:cs="Arial"/>
          <w:sz w:val="21"/>
          <w:szCs w:val="21"/>
        </w:rPr>
        <w:fldChar w:fldCharType="end"/>
      </w:r>
      <w:r w:rsidRPr="00CC5CB7">
        <w:rPr>
          <w:rFonts w:ascii="Arial" w:hAnsi="Arial" w:cs="Arial"/>
          <w:sz w:val="21"/>
          <w:szCs w:val="21"/>
        </w:rPr>
        <w:t>. Compared to previous generations, baby boomers are more likely to:</w:t>
      </w:r>
    </w:p>
    <w:p w:rsidR="006F187E" w:rsidRPr="00CC5CB7" w:rsidRDefault="006F187E" w:rsidP="003C603E">
      <w:pPr>
        <w:pStyle w:val="ListParagraph"/>
        <w:numPr>
          <w:ilvl w:val="0"/>
          <w:numId w:val="3"/>
        </w:numPr>
        <w:spacing w:after="60" w:line="240" w:lineRule="auto"/>
        <w:ind w:left="568" w:hanging="284"/>
        <w:contextualSpacing w:val="0"/>
        <w:rPr>
          <w:rFonts w:ascii="Arial" w:hAnsi="Arial" w:cs="Arial"/>
          <w:sz w:val="21"/>
          <w:szCs w:val="21"/>
        </w:rPr>
      </w:pPr>
      <w:r w:rsidRPr="00CC5CB7">
        <w:rPr>
          <w:rFonts w:ascii="Arial" w:hAnsi="Arial" w:cs="Arial"/>
          <w:sz w:val="21"/>
          <w:szCs w:val="21"/>
        </w:rPr>
        <w:t>have culturally and ethnically diverse family heritage, be more educated, and be more well travelled;</w:t>
      </w:r>
    </w:p>
    <w:p w:rsidR="006F187E" w:rsidRPr="00CC5CB7" w:rsidRDefault="006F187E" w:rsidP="003C603E">
      <w:pPr>
        <w:pStyle w:val="ListParagraph"/>
        <w:numPr>
          <w:ilvl w:val="0"/>
          <w:numId w:val="3"/>
        </w:numPr>
        <w:spacing w:after="60" w:line="240" w:lineRule="auto"/>
        <w:ind w:left="568" w:hanging="284"/>
        <w:contextualSpacing w:val="0"/>
        <w:rPr>
          <w:rFonts w:ascii="Arial" w:hAnsi="Arial" w:cs="Arial"/>
          <w:sz w:val="21"/>
          <w:szCs w:val="21"/>
        </w:rPr>
      </w:pPr>
      <w:r w:rsidRPr="00CC5CB7">
        <w:rPr>
          <w:rFonts w:ascii="Arial" w:hAnsi="Arial" w:cs="Arial"/>
          <w:sz w:val="21"/>
          <w:szCs w:val="21"/>
        </w:rPr>
        <w:t>be divorced or separated, have living parents, and have fewer children and that are more geographically separated from them;</w:t>
      </w:r>
    </w:p>
    <w:p w:rsidR="006F187E" w:rsidRPr="00CC5CB7" w:rsidRDefault="006F187E" w:rsidP="003C603E">
      <w:pPr>
        <w:pStyle w:val="ListParagraph"/>
        <w:numPr>
          <w:ilvl w:val="0"/>
          <w:numId w:val="3"/>
        </w:numPr>
        <w:spacing w:after="60" w:line="240" w:lineRule="auto"/>
        <w:ind w:left="568" w:hanging="284"/>
        <w:contextualSpacing w:val="0"/>
        <w:rPr>
          <w:rFonts w:ascii="Arial" w:hAnsi="Arial" w:cs="Arial"/>
          <w:sz w:val="21"/>
          <w:szCs w:val="21"/>
        </w:rPr>
      </w:pPr>
      <w:r w:rsidRPr="00CC5CB7">
        <w:rPr>
          <w:rFonts w:ascii="Arial" w:hAnsi="Arial" w:cs="Arial"/>
          <w:sz w:val="21"/>
          <w:szCs w:val="21"/>
        </w:rPr>
        <w:t>live longer, be aware of their health and fitness, and have access to better surgical and medical expertise, but are also (by virtue of having survived where previous generations would have died) more likely to have chronic illness or disability;</w:t>
      </w:r>
    </w:p>
    <w:p w:rsidR="006F187E" w:rsidRPr="00CC5CB7" w:rsidRDefault="006F187E" w:rsidP="003C603E">
      <w:pPr>
        <w:pStyle w:val="ListParagraph"/>
        <w:numPr>
          <w:ilvl w:val="0"/>
          <w:numId w:val="3"/>
        </w:numPr>
        <w:spacing w:after="60" w:line="240" w:lineRule="auto"/>
        <w:ind w:left="568" w:hanging="284"/>
        <w:contextualSpacing w:val="0"/>
        <w:rPr>
          <w:rFonts w:ascii="Arial" w:hAnsi="Arial" w:cs="Arial"/>
          <w:sz w:val="21"/>
          <w:szCs w:val="21"/>
        </w:rPr>
      </w:pPr>
      <w:r w:rsidRPr="00CC5CB7">
        <w:rPr>
          <w:rFonts w:ascii="Arial" w:hAnsi="Arial" w:cs="Arial"/>
          <w:sz w:val="21"/>
          <w:szCs w:val="21"/>
        </w:rPr>
        <w:t xml:space="preserve">have some private source of retirement funding like superannuation, but are also more likely to have left the workforce at a younger age (whether or not they are financially ready to do so); </w:t>
      </w:r>
    </w:p>
    <w:p w:rsidR="006F187E" w:rsidRDefault="006F187E" w:rsidP="003C603E">
      <w:pPr>
        <w:pStyle w:val="ListParagraph"/>
        <w:numPr>
          <w:ilvl w:val="0"/>
          <w:numId w:val="3"/>
        </w:numPr>
        <w:spacing w:after="0" w:line="240" w:lineRule="auto"/>
        <w:ind w:left="567" w:hanging="283"/>
        <w:rPr>
          <w:rFonts w:ascii="Arial" w:hAnsi="Arial" w:cs="Arial"/>
          <w:sz w:val="21"/>
          <w:szCs w:val="21"/>
        </w:rPr>
      </w:pPr>
      <w:r w:rsidRPr="00CC5CB7">
        <w:rPr>
          <w:rFonts w:ascii="Arial" w:hAnsi="Arial" w:cs="Arial"/>
          <w:sz w:val="21"/>
          <w:szCs w:val="21"/>
        </w:rPr>
        <w:t>live in a lower density suburb, and more li</w:t>
      </w:r>
      <w:r>
        <w:rPr>
          <w:rFonts w:ascii="Arial" w:hAnsi="Arial" w:cs="Arial"/>
          <w:sz w:val="21"/>
          <w:szCs w:val="21"/>
        </w:rPr>
        <w:t>kely to be living by themselves</w:t>
      </w:r>
    </w:p>
    <w:p w:rsidR="006F187E" w:rsidRDefault="006F187E" w:rsidP="006F187E">
      <w:pPr>
        <w:pStyle w:val="ListParagraph"/>
        <w:spacing w:after="0" w:line="240" w:lineRule="auto"/>
        <w:ind w:left="567"/>
        <w:rPr>
          <w:rFonts w:ascii="Arial" w:hAnsi="Arial" w:cs="Arial"/>
          <w:sz w:val="21"/>
          <w:szCs w:val="21"/>
        </w:rPr>
      </w:pPr>
    </w:p>
    <w:p w:rsidR="00560909" w:rsidRPr="006F187E" w:rsidRDefault="006F187E" w:rsidP="006F187E">
      <w:pPr>
        <w:spacing w:after="0" w:line="240" w:lineRule="auto"/>
        <w:rPr>
          <w:rFonts w:ascii="Arial" w:hAnsi="Arial" w:cs="Arial"/>
          <w:sz w:val="21"/>
          <w:szCs w:val="21"/>
        </w:rPr>
      </w:pPr>
      <w:r w:rsidRPr="006F187E">
        <w:rPr>
          <w:rFonts w:ascii="Arial" w:hAnsi="Arial" w:cs="Arial"/>
          <w:sz w:val="21"/>
          <w:szCs w:val="21"/>
        </w:rPr>
        <w:t xml:space="preserve">In the context of housing decisions, options and outcomes, </w:t>
      </w:r>
      <w:r w:rsidR="00560909" w:rsidRPr="006F187E">
        <w:rPr>
          <w:rFonts w:ascii="Arial" w:hAnsi="Arial" w:cs="Arial"/>
          <w:sz w:val="21"/>
          <w:szCs w:val="21"/>
        </w:rPr>
        <w:t xml:space="preserve">Boomers’ entry into the housing market will have been subsequent to the large increase in homeownership seen with the post-war generation. Between 1945 and the late 1960s, the post-war generation saw high levels of lower income homeownership, facilitated by proactive supply programs through the State Housing Commissions, fair working wages as part of the ‘Australian Settlement’ </w:t>
      </w:r>
      <w:r w:rsidR="00BC2174">
        <w:rPr>
          <w:rFonts w:ascii="Arial" w:hAnsi="Arial" w:cs="Arial"/>
          <w:sz w:val="21"/>
          <w:szCs w:val="21"/>
        </w:rPr>
        <w:t xml:space="preserve">(Kelly, 1992) </w:t>
      </w:r>
      <w:r w:rsidR="00560909" w:rsidRPr="006F187E">
        <w:rPr>
          <w:rFonts w:ascii="Arial" w:hAnsi="Arial" w:cs="Arial"/>
          <w:sz w:val="21"/>
          <w:szCs w:val="21"/>
        </w:rPr>
        <w:t xml:space="preserve">and considerable self-build activity. </w:t>
      </w:r>
      <w:r w:rsidR="00581F18">
        <w:rPr>
          <w:rFonts w:ascii="Arial" w:hAnsi="Arial" w:cs="Arial"/>
          <w:sz w:val="21"/>
          <w:szCs w:val="21"/>
        </w:rPr>
        <w:t>S</w:t>
      </w:r>
      <w:r w:rsidR="00581F18" w:rsidRPr="006F187E">
        <w:rPr>
          <w:rFonts w:ascii="Arial" w:hAnsi="Arial" w:cs="Arial"/>
          <w:sz w:val="21"/>
          <w:szCs w:val="21"/>
        </w:rPr>
        <w:t>ince this time</w:t>
      </w:r>
      <w:r w:rsidR="00581F18">
        <w:rPr>
          <w:rFonts w:ascii="Arial" w:hAnsi="Arial" w:cs="Arial"/>
          <w:sz w:val="21"/>
          <w:szCs w:val="21"/>
        </w:rPr>
        <w:t>, national h</w:t>
      </w:r>
      <w:r w:rsidR="00560909" w:rsidRPr="006F187E">
        <w:rPr>
          <w:rFonts w:ascii="Arial" w:hAnsi="Arial" w:cs="Arial"/>
          <w:sz w:val="21"/>
          <w:szCs w:val="21"/>
        </w:rPr>
        <w:t xml:space="preserve">omeownership levels have been essentially steady, </w:t>
      </w:r>
      <w:r w:rsidR="00581F18">
        <w:rPr>
          <w:rFonts w:ascii="Arial" w:hAnsi="Arial" w:cs="Arial"/>
          <w:sz w:val="21"/>
          <w:szCs w:val="21"/>
        </w:rPr>
        <w:t>and</w:t>
      </w:r>
      <w:r w:rsidR="00560909" w:rsidRPr="006F187E">
        <w:rPr>
          <w:rFonts w:ascii="Arial" w:hAnsi="Arial" w:cs="Arial"/>
          <w:sz w:val="21"/>
          <w:szCs w:val="21"/>
        </w:rPr>
        <w:t xml:space="preserve"> in recent years </w:t>
      </w:r>
      <w:r w:rsidR="00581F18">
        <w:rPr>
          <w:rFonts w:ascii="Arial" w:hAnsi="Arial" w:cs="Arial"/>
          <w:sz w:val="21"/>
          <w:szCs w:val="21"/>
        </w:rPr>
        <w:t>have experienced</w:t>
      </w:r>
      <w:r w:rsidR="00581F18" w:rsidRPr="006F187E">
        <w:rPr>
          <w:rFonts w:ascii="Arial" w:hAnsi="Arial" w:cs="Arial"/>
          <w:sz w:val="21"/>
          <w:szCs w:val="21"/>
        </w:rPr>
        <w:t xml:space="preserve"> </w:t>
      </w:r>
      <w:r w:rsidR="00560909" w:rsidRPr="006F187E">
        <w:rPr>
          <w:rFonts w:ascii="Arial" w:hAnsi="Arial" w:cs="Arial"/>
          <w:sz w:val="21"/>
          <w:szCs w:val="21"/>
        </w:rPr>
        <w:t xml:space="preserve">some decline. Boomers may have made their first purchase during the 1970s and 1980s, when interest rates demonstrated greater volatility than seen over the past decade. Housing affordability in terms of entering the market was arguably favourable compared to current levels (although access to credit rather more restrictive), and strong inflation often countered periods of significant stress in terms of repayments by effectively diminishing the value of the remaining capital to be paid off. </w:t>
      </w:r>
    </w:p>
    <w:p w:rsidR="00D04C69" w:rsidRPr="00D04C69" w:rsidRDefault="00D04C69" w:rsidP="00D04C69">
      <w:pPr>
        <w:pStyle w:val="Indent2"/>
        <w:tabs>
          <w:tab w:val="left" w:pos="709"/>
        </w:tabs>
        <w:spacing w:after="0"/>
        <w:ind w:left="0"/>
        <w:jc w:val="both"/>
        <w:rPr>
          <w:rFonts w:ascii="Arial" w:hAnsi="Arial" w:cs="Arial"/>
          <w:sz w:val="21"/>
          <w:szCs w:val="21"/>
        </w:rPr>
      </w:pPr>
    </w:p>
    <w:p w:rsidR="00560909" w:rsidRPr="00560909" w:rsidRDefault="00560909" w:rsidP="00D04C69">
      <w:pPr>
        <w:pStyle w:val="Indent2"/>
        <w:tabs>
          <w:tab w:val="left" w:pos="709"/>
        </w:tabs>
        <w:spacing w:after="0"/>
        <w:ind w:left="0"/>
        <w:jc w:val="both"/>
        <w:rPr>
          <w:rFonts w:ascii="Arial" w:hAnsi="Arial" w:cs="Arial"/>
          <w:sz w:val="21"/>
          <w:szCs w:val="21"/>
        </w:rPr>
      </w:pPr>
      <w:r w:rsidRPr="00D04C69">
        <w:rPr>
          <w:rFonts w:ascii="Arial" w:hAnsi="Arial" w:cs="Arial"/>
          <w:sz w:val="21"/>
          <w:szCs w:val="21"/>
        </w:rPr>
        <w:t>Length of time within the market, and the substantive escalation of prices post</w:t>
      </w:r>
      <w:r w:rsidR="00581F18">
        <w:rPr>
          <w:rFonts w:ascii="Arial" w:hAnsi="Arial" w:cs="Arial"/>
          <w:sz w:val="21"/>
          <w:szCs w:val="21"/>
        </w:rPr>
        <w:t>-</w:t>
      </w:r>
      <w:r w:rsidRPr="00D04C69">
        <w:rPr>
          <w:rFonts w:ascii="Arial" w:hAnsi="Arial" w:cs="Arial"/>
          <w:sz w:val="21"/>
          <w:szCs w:val="21"/>
        </w:rPr>
        <w:t xml:space="preserve">2001, will mean that many Boomer homeowners sit on a </w:t>
      </w:r>
      <w:r w:rsidR="00581F18">
        <w:rPr>
          <w:rFonts w:ascii="Arial" w:hAnsi="Arial" w:cs="Arial"/>
          <w:sz w:val="21"/>
          <w:szCs w:val="21"/>
        </w:rPr>
        <w:t>valuable</w:t>
      </w:r>
      <w:r w:rsidR="00581F18" w:rsidRPr="00D04C69">
        <w:rPr>
          <w:rFonts w:ascii="Arial" w:hAnsi="Arial" w:cs="Arial"/>
          <w:sz w:val="21"/>
          <w:szCs w:val="21"/>
        </w:rPr>
        <w:t xml:space="preserve"> </w:t>
      </w:r>
      <w:r w:rsidRPr="00D04C69">
        <w:rPr>
          <w:rFonts w:ascii="Arial" w:hAnsi="Arial" w:cs="Arial"/>
          <w:sz w:val="21"/>
          <w:szCs w:val="21"/>
        </w:rPr>
        <w:t>asset. They will have also, since the early 1990s, enjoyed relatively strong economic and employment conditions,</w:t>
      </w:r>
      <w:r w:rsidR="00581F18">
        <w:rPr>
          <w:rFonts w:ascii="Arial" w:hAnsi="Arial" w:cs="Arial"/>
          <w:sz w:val="21"/>
          <w:szCs w:val="21"/>
        </w:rPr>
        <w:t xml:space="preserve"> been</w:t>
      </w:r>
      <w:r w:rsidR="0075334E">
        <w:rPr>
          <w:rFonts w:ascii="Arial" w:hAnsi="Arial" w:cs="Arial"/>
          <w:sz w:val="21"/>
          <w:szCs w:val="21"/>
        </w:rPr>
        <w:t xml:space="preserve"> </w:t>
      </w:r>
      <w:r w:rsidRPr="00D04C69">
        <w:rPr>
          <w:rFonts w:ascii="Arial" w:hAnsi="Arial" w:cs="Arial"/>
          <w:sz w:val="21"/>
          <w:szCs w:val="21"/>
        </w:rPr>
        <w:t xml:space="preserve">potentially eligible for defined-benefit pensions, and </w:t>
      </w:r>
      <w:r w:rsidR="00581F18">
        <w:rPr>
          <w:rFonts w:ascii="Arial" w:hAnsi="Arial" w:cs="Arial"/>
          <w:sz w:val="21"/>
          <w:szCs w:val="21"/>
        </w:rPr>
        <w:t xml:space="preserve">been </w:t>
      </w:r>
      <w:r w:rsidRPr="00D04C69">
        <w:rPr>
          <w:rFonts w:ascii="Arial" w:hAnsi="Arial" w:cs="Arial"/>
          <w:sz w:val="21"/>
          <w:szCs w:val="21"/>
        </w:rPr>
        <w:t>presented with greater opportunities to diversify their investments in residential property further to the deregulation of the financial markets and favourable tax settings and concessions. As such, they are approaching retirement with financial positions</w:t>
      </w:r>
      <w:r w:rsidRPr="00560909">
        <w:rPr>
          <w:rFonts w:ascii="Arial" w:hAnsi="Arial" w:cs="Arial"/>
          <w:sz w:val="21"/>
          <w:szCs w:val="21"/>
        </w:rPr>
        <w:t xml:space="preserve"> inextricably tied to their home(s) and the asset it represents. </w:t>
      </w:r>
    </w:p>
    <w:p w:rsidR="00CC5CB7" w:rsidRDefault="00CC5CB7" w:rsidP="00CC5CB7">
      <w:pPr>
        <w:spacing w:after="0" w:line="240" w:lineRule="auto"/>
        <w:rPr>
          <w:rFonts w:ascii="Arial" w:hAnsi="Arial" w:cs="Arial"/>
          <w:sz w:val="21"/>
          <w:szCs w:val="21"/>
        </w:rPr>
      </w:pPr>
    </w:p>
    <w:p w:rsidR="00AD4C7D" w:rsidRPr="00B72628" w:rsidRDefault="006F187E" w:rsidP="00B72628">
      <w:pPr>
        <w:spacing w:after="0" w:line="240" w:lineRule="auto"/>
        <w:rPr>
          <w:rFonts w:ascii="Arial" w:hAnsi="Arial" w:cs="Arial"/>
          <w:sz w:val="21"/>
          <w:szCs w:val="21"/>
        </w:rPr>
      </w:pPr>
      <w:r>
        <w:rPr>
          <w:rFonts w:ascii="Arial" w:hAnsi="Arial" w:cs="Arial"/>
          <w:sz w:val="21"/>
          <w:szCs w:val="21"/>
        </w:rPr>
        <w:t>The result of these factors,</w:t>
      </w:r>
      <w:r w:rsidR="006C4004" w:rsidRPr="00CC5CB7">
        <w:rPr>
          <w:rFonts w:ascii="Arial" w:hAnsi="Arial" w:cs="Arial"/>
          <w:sz w:val="21"/>
          <w:szCs w:val="21"/>
        </w:rPr>
        <w:t xml:space="preserve"> </w:t>
      </w:r>
      <w:r w:rsidR="00581F18">
        <w:rPr>
          <w:rFonts w:ascii="Arial" w:hAnsi="Arial" w:cs="Arial"/>
          <w:sz w:val="21"/>
          <w:szCs w:val="21"/>
        </w:rPr>
        <w:t xml:space="preserve">in particular </w:t>
      </w:r>
      <w:r w:rsidR="008E195A">
        <w:rPr>
          <w:rFonts w:ascii="Arial" w:hAnsi="Arial" w:cs="Arial"/>
          <w:sz w:val="21"/>
          <w:szCs w:val="21"/>
        </w:rPr>
        <w:t xml:space="preserve">financial security </w:t>
      </w:r>
      <w:r>
        <w:rPr>
          <w:rFonts w:ascii="Arial" w:hAnsi="Arial" w:cs="Arial"/>
          <w:sz w:val="21"/>
          <w:szCs w:val="21"/>
        </w:rPr>
        <w:t>enjoyed</w:t>
      </w:r>
      <w:r w:rsidR="006C4004" w:rsidRPr="00CC5CB7">
        <w:rPr>
          <w:rFonts w:ascii="Arial" w:hAnsi="Arial" w:cs="Arial"/>
          <w:sz w:val="21"/>
          <w:szCs w:val="21"/>
        </w:rPr>
        <w:t xml:space="preserve">, is that </w:t>
      </w:r>
      <w:r w:rsidR="001F6B8E">
        <w:rPr>
          <w:rFonts w:ascii="Arial" w:hAnsi="Arial" w:cs="Arial"/>
          <w:sz w:val="21"/>
          <w:szCs w:val="21"/>
        </w:rPr>
        <w:t>Boomers</w:t>
      </w:r>
      <w:r w:rsidR="006C4004" w:rsidRPr="00CC5CB7">
        <w:rPr>
          <w:rFonts w:ascii="Arial" w:hAnsi="Arial" w:cs="Arial"/>
          <w:sz w:val="21"/>
          <w:szCs w:val="21"/>
        </w:rPr>
        <w:t xml:space="preserve"> are more </w:t>
      </w:r>
      <w:r w:rsidR="006C4004" w:rsidRPr="00E43892">
        <w:rPr>
          <w:rFonts w:ascii="Arial" w:hAnsi="Arial" w:cs="Arial"/>
          <w:sz w:val="21"/>
          <w:szCs w:val="21"/>
        </w:rPr>
        <w:t xml:space="preserve">likely to have </w:t>
      </w:r>
      <w:r w:rsidR="0075334E">
        <w:rPr>
          <w:rFonts w:ascii="Arial" w:hAnsi="Arial" w:cs="Arial"/>
          <w:sz w:val="21"/>
          <w:szCs w:val="21"/>
        </w:rPr>
        <w:t xml:space="preserve">substantive </w:t>
      </w:r>
      <w:r w:rsidR="006C4004" w:rsidRPr="00E43892">
        <w:rPr>
          <w:rFonts w:ascii="Arial" w:hAnsi="Arial" w:cs="Arial"/>
          <w:sz w:val="21"/>
          <w:szCs w:val="21"/>
        </w:rPr>
        <w:t xml:space="preserve">aspirations for their post-retirement years. This period, termed the Third Age </w:t>
      </w:r>
      <w:r w:rsidR="00F65906" w:rsidRPr="00E43892">
        <w:rPr>
          <w:rFonts w:ascii="Arial" w:hAnsi="Arial" w:cs="Arial"/>
          <w:sz w:val="21"/>
          <w:szCs w:val="21"/>
        </w:rPr>
        <w:fldChar w:fldCharType="begin"/>
      </w:r>
      <w:r w:rsidR="006C4004" w:rsidRPr="00E43892">
        <w:rPr>
          <w:rFonts w:ascii="Arial" w:hAnsi="Arial" w:cs="Arial"/>
          <w:sz w:val="21"/>
          <w:szCs w:val="21"/>
        </w:rPr>
        <w:instrText xml:space="preserve"> ADDIN EN.CITE &lt;EndNote&gt;&lt;Cite&gt;&lt;Author&gt;Laslett&lt;/Author&gt;&lt;Year&gt;1996&lt;/Year&gt;&lt;RecNum&gt;6&lt;/RecNum&gt;&lt;DisplayText&gt;(Laslett, 1996)&lt;/DisplayText&gt;&lt;record&gt;&lt;rec-number&gt;6&lt;/rec-number&gt;&lt;foreign-keys&gt;&lt;key app="EN" db-id="9tfzvzdvwa2evoesswwxdx2z0fxd9tea0ppa"&gt;6&lt;/key&gt;&lt;/foreign-keys&gt;&lt;ref-type name="Book"&gt;6&lt;/ref-type&gt;&lt;contributors&gt;&lt;authors&gt;&lt;author&gt;Laslett, Peter&lt;/author&gt;&lt;/authors&gt;&lt;/contributors&gt;&lt;titles&gt;&lt;title&gt;A fresh map of life : the emergence of the Third Age&lt;/title&gt;&lt;/titles&gt;&lt;pages&gt;xiv, 311 p.&lt;/pages&gt;&lt;edition&gt;2nd&lt;/edition&gt;&lt;keywords&gt;&lt;keyword&gt;Older people Great Britain Social conditions.&lt;/keyword&gt;&lt;keyword&gt;Self-actualization (Psychology) in old age.&lt;/keyword&gt;&lt;/keywords&gt;&lt;dates&gt;&lt;year&gt;1996&lt;/year&gt;&lt;/dates&gt;&lt;pub-location&gt;Basingstoke, Eng.&lt;/pub-location&gt;&lt;publisher&gt;Macmillan&lt;/publisher&gt;&lt;isbn&gt;0333599403 (pbk.)&amp;#xD;0333666763 (hbk.)&lt;/isbn&gt;&lt;accession-num&gt;000631821&lt;/accession-num&gt;&lt;urls&gt;&lt;/urls&gt;&lt;/record&gt;&lt;/Cite&gt;&lt;/EndNote&gt;</w:instrText>
      </w:r>
      <w:r w:rsidR="00F65906" w:rsidRPr="00E43892">
        <w:rPr>
          <w:rFonts w:ascii="Arial" w:hAnsi="Arial" w:cs="Arial"/>
          <w:sz w:val="21"/>
          <w:szCs w:val="21"/>
        </w:rPr>
        <w:fldChar w:fldCharType="separate"/>
      </w:r>
      <w:r w:rsidR="006C4004" w:rsidRPr="00E43892">
        <w:rPr>
          <w:rFonts w:ascii="Arial" w:hAnsi="Arial" w:cs="Arial"/>
          <w:noProof/>
          <w:sz w:val="21"/>
          <w:szCs w:val="21"/>
        </w:rPr>
        <w:t>(</w:t>
      </w:r>
      <w:hyperlink w:anchor="_ENREF_29" w:tooltip="Laslett, 1996 #6" w:history="1">
        <w:r w:rsidR="006C4004" w:rsidRPr="00E43892">
          <w:rPr>
            <w:rFonts w:ascii="Arial" w:hAnsi="Arial" w:cs="Arial"/>
            <w:noProof/>
            <w:sz w:val="21"/>
            <w:szCs w:val="21"/>
          </w:rPr>
          <w:t>Laslett, 1996</w:t>
        </w:r>
      </w:hyperlink>
      <w:r w:rsidR="006C4004" w:rsidRPr="00E43892">
        <w:rPr>
          <w:rFonts w:ascii="Arial" w:hAnsi="Arial" w:cs="Arial"/>
          <w:noProof/>
          <w:sz w:val="21"/>
          <w:szCs w:val="21"/>
        </w:rPr>
        <w:t>)</w:t>
      </w:r>
      <w:r w:rsidR="00F65906" w:rsidRPr="00E43892">
        <w:rPr>
          <w:rFonts w:ascii="Arial" w:hAnsi="Arial" w:cs="Arial"/>
          <w:sz w:val="21"/>
          <w:szCs w:val="21"/>
        </w:rPr>
        <w:fldChar w:fldCharType="end"/>
      </w:r>
      <w:r w:rsidR="006C4004" w:rsidRPr="00E43892">
        <w:rPr>
          <w:rFonts w:ascii="Arial" w:hAnsi="Arial" w:cs="Arial"/>
          <w:sz w:val="21"/>
          <w:szCs w:val="21"/>
        </w:rPr>
        <w:t>, lasts until a more frail old age is reached.</w:t>
      </w:r>
      <w:r w:rsidR="00E43892" w:rsidRPr="00E43892">
        <w:rPr>
          <w:rFonts w:ascii="Arial" w:hAnsi="Arial" w:cs="Arial"/>
          <w:sz w:val="21"/>
          <w:szCs w:val="21"/>
        </w:rPr>
        <w:t xml:space="preserve"> With longer life expectancies and a greater proportion of life to be spent in retirement compared to previous generations, the effect could be multiple relocations across the retirement period, and therefore potentially different impacts on housing supply and demand </w:t>
      </w:r>
      <w:r w:rsidR="00581F18">
        <w:rPr>
          <w:rFonts w:ascii="Arial" w:hAnsi="Arial" w:cs="Arial"/>
          <w:sz w:val="21"/>
          <w:szCs w:val="21"/>
        </w:rPr>
        <w:t>in the</w:t>
      </w:r>
      <w:r w:rsidR="00E43892" w:rsidRPr="00E43892">
        <w:rPr>
          <w:rFonts w:ascii="Arial" w:hAnsi="Arial" w:cs="Arial"/>
          <w:sz w:val="21"/>
          <w:szCs w:val="21"/>
        </w:rPr>
        <w:t xml:space="preserve"> coming decades.</w:t>
      </w:r>
      <w:r w:rsidR="00B72628">
        <w:rPr>
          <w:rFonts w:ascii="Arial" w:hAnsi="Arial" w:cs="Arial"/>
          <w:sz w:val="21"/>
          <w:szCs w:val="21"/>
        </w:rPr>
        <w:t xml:space="preserve"> </w:t>
      </w:r>
      <w:r w:rsidR="00E43892" w:rsidRPr="00E43892">
        <w:rPr>
          <w:rFonts w:ascii="Arial" w:hAnsi="Arial" w:cs="Arial"/>
          <w:sz w:val="21"/>
          <w:szCs w:val="21"/>
        </w:rPr>
        <w:t xml:space="preserve">The significance is that this period of lifestyle and identity reinvention has not been </w:t>
      </w:r>
      <w:r w:rsidR="00E43892" w:rsidRPr="00B72628">
        <w:rPr>
          <w:rFonts w:ascii="Arial" w:hAnsi="Arial" w:cs="Arial"/>
          <w:sz w:val="21"/>
          <w:szCs w:val="21"/>
        </w:rPr>
        <w:t xml:space="preserve">experienced, at least to the same extent, by previous generations. Baby boomers could spend up to one third of their life in the Third Age: between, say, 55 and 85 years of age. The spending and lifestyle patterns of this life stage are largely unknown, as are the demands on infrastructure and services. </w:t>
      </w:r>
    </w:p>
    <w:p w:rsidR="006C4004" w:rsidRPr="00CC5CB7" w:rsidRDefault="00CC5CB7" w:rsidP="00AF6000">
      <w:pPr>
        <w:pStyle w:val="Heading1"/>
      </w:pPr>
      <w:bookmarkStart w:id="12" w:name="_Toc326182430"/>
      <w:bookmarkStart w:id="13" w:name="_Toc327530335"/>
      <w:r w:rsidRPr="00CC5CB7">
        <w:t>B: A TYPOLOGY OF BABY BOOMERS</w:t>
      </w:r>
      <w:bookmarkEnd w:id="12"/>
      <w:bookmarkEnd w:id="13"/>
      <w:r w:rsidRPr="00CC5CB7">
        <w:t xml:space="preserve"> </w:t>
      </w:r>
    </w:p>
    <w:p w:rsidR="00DA4CE7" w:rsidRDefault="00DA4CE7" w:rsidP="00DA4CE7">
      <w:pPr>
        <w:spacing w:after="0" w:line="240" w:lineRule="auto"/>
        <w:ind w:left="284" w:right="284"/>
        <w:rPr>
          <w:rFonts w:ascii="Arial" w:hAnsi="Arial" w:cs="Arial"/>
          <w:sz w:val="21"/>
          <w:szCs w:val="21"/>
        </w:rPr>
      </w:pPr>
      <w:r w:rsidRPr="00CC5CB7">
        <w:rPr>
          <w:rFonts w:ascii="Arial" w:hAnsi="Arial" w:cs="Arial"/>
          <w:sz w:val="21"/>
          <w:szCs w:val="21"/>
        </w:rPr>
        <w:t>People's housing decisions are multi-faceted, based on their current and future needs, and intermixed with aspirations about dwelling forms, owning or renting, location and neighbourhood, and affordability. Each of these decisions is constrained or enhanced by the level of household income. [To which we might add the level of ho</w:t>
      </w:r>
      <w:r>
        <w:rPr>
          <w:rFonts w:ascii="Arial" w:hAnsi="Arial" w:cs="Arial"/>
          <w:sz w:val="21"/>
          <w:szCs w:val="21"/>
        </w:rPr>
        <w:t>usehold health and independence] (</w:t>
      </w:r>
      <w:r w:rsidR="00F65906" w:rsidRPr="00CC5CB7">
        <w:rPr>
          <w:rFonts w:ascii="Arial" w:hAnsi="Arial" w:cs="Arial"/>
          <w:sz w:val="21"/>
          <w:szCs w:val="21"/>
        </w:rPr>
        <w:fldChar w:fldCharType="begin"/>
      </w:r>
      <w:r w:rsidRPr="00CC5CB7">
        <w:rPr>
          <w:rFonts w:ascii="Arial" w:hAnsi="Arial" w:cs="Arial"/>
          <w:sz w:val="21"/>
          <w:szCs w:val="21"/>
        </w:rPr>
        <w:instrText xml:space="preserve"> ADDIN EN.CITE &lt;EndNote&gt;&lt;Cite AuthorYear="1"&gt;&lt;Author&gt;Wulff&lt;/Author&gt;&lt;Year&gt;2004&lt;/Year&gt;&lt;RecNum&gt;11&lt;/RecNum&gt;&lt;Pages&gt;59&lt;/Pages&gt;&lt;DisplayText&gt;Wulff et al. (2004: 59)&lt;/DisplayText&gt;&lt;record&gt;&lt;rec-number&gt;11&lt;/rec-number&gt;&lt;foreign-keys&gt;&lt;key app="EN" db-id="9tfzvzdvwa2evoesswwxdx2z0fxd9tea0ppa"&gt;11&lt;/key&gt;&lt;/foreign-keys&gt;&lt;ref-type name="Journal Article"&gt;17&lt;/ref-type&gt;&lt;contributors&gt;&lt;authors&gt;&lt;author&gt;Maryann Wulff&lt;/author&gt;&lt;author&gt;Ernset Healy&lt;/author&gt;&lt;author&gt;Margaret Reynolds&lt;/author&gt;&lt;/authors&gt;&lt;/contributors&gt;&lt;titles&gt;&lt;title&gt;Why Don&amp;apos;t Small Households Live in Small Dwellings? - Disentangling a Planning Dilemma&lt;/title&gt;&lt;secondary-title&gt;People and Place&lt;/secondary-title&gt;&lt;/titles&gt;&lt;periodical&gt;&lt;full-title&gt;People and Place&lt;/full-title&gt;&lt;/periodical&gt;&lt;pages&gt;2004&lt;/pages&gt;&lt;volume&gt;12&lt;/volume&gt;&lt;number&gt;1&lt;/number&gt;&lt;section&gt;58-71&lt;/section&gt;&lt;dates&gt;&lt;year&gt;2004&lt;/year&gt;&lt;/dates&gt;&lt;urls&gt;&lt;/urls&gt;&lt;/record&gt;&lt;/Cite&gt;&lt;/EndNote&gt;</w:instrText>
      </w:r>
      <w:r w:rsidR="00F65906" w:rsidRPr="00CC5CB7">
        <w:rPr>
          <w:rFonts w:ascii="Arial" w:hAnsi="Arial" w:cs="Arial"/>
          <w:sz w:val="21"/>
          <w:szCs w:val="21"/>
        </w:rPr>
        <w:fldChar w:fldCharType="separate"/>
      </w:r>
      <w:hyperlink w:anchor="_ENREF_45" w:tooltip="Wulff, 2004 #11" w:history="1">
        <w:r>
          <w:rPr>
            <w:rFonts w:ascii="Arial" w:hAnsi="Arial" w:cs="Arial"/>
            <w:noProof/>
            <w:sz w:val="21"/>
            <w:szCs w:val="21"/>
          </w:rPr>
          <w:t>Wulff et al.,</w:t>
        </w:r>
        <w:r w:rsidRPr="00CC5CB7">
          <w:rPr>
            <w:rFonts w:ascii="Arial" w:hAnsi="Arial" w:cs="Arial"/>
            <w:noProof/>
            <w:sz w:val="21"/>
            <w:szCs w:val="21"/>
          </w:rPr>
          <w:t>2004: 59</w:t>
        </w:r>
      </w:hyperlink>
      <w:r w:rsidRPr="00CC5CB7">
        <w:rPr>
          <w:rFonts w:ascii="Arial" w:hAnsi="Arial" w:cs="Arial"/>
          <w:noProof/>
          <w:sz w:val="21"/>
          <w:szCs w:val="21"/>
        </w:rPr>
        <w:t>)</w:t>
      </w:r>
      <w:r w:rsidR="00F65906" w:rsidRPr="00CC5CB7">
        <w:rPr>
          <w:rFonts w:ascii="Arial" w:hAnsi="Arial" w:cs="Arial"/>
          <w:sz w:val="21"/>
          <w:szCs w:val="21"/>
        </w:rPr>
        <w:fldChar w:fldCharType="end"/>
      </w:r>
    </w:p>
    <w:p w:rsidR="00DA4CE7" w:rsidRPr="00CC5CB7" w:rsidRDefault="00DA4CE7" w:rsidP="00DA4CE7">
      <w:pPr>
        <w:spacing w:after="0" w:line="240" w:lineRule="auto"/>
        <w:ind w:left="284" w:right="284"/>
        <w:rPr>
          <w:rFonts w:ascii="Arial" w:hAnsi="Arial" w:cs="Arial"/>
          <w:sz w:val="21"/>
          <w:szCs w:val="21"/>
        </w:rPr>
      </w:pPr>
    </w:p>
    <w:p w:rsidR="00CD3575" w:rsidRPr="00E43892" w:rsidRDefault="00CD3575" w:rsidP="00DA4CE7">
      <w:pPr>
        <w:pStyle w:val="Indent2"/>
        <w:tabs>
          <w:tab w:val="left" w:pos="709"/>
        </w:tabs>
        <w:ind w:left="0"/>
        <w:jc w:val="both"/>
        <w:rPr>
          <w:rFonts w:ascii="Arial" w:hAnsi="Arial" w:cs="Arial"/>
          <w:sz w:val="21"/>
          <w:szCs w:val="21"/>
        </w:rPr>
      </w:pPr>
      <w:r w:rsidRPr="00E43892">
        <w:rPr>
          <w:rFonts w:ascii="Arial" w:hAnsi="Arial" w:cs="Arial"/>
          <w:sz w:val="21"/>
          <w:szCs w:val="21"/>
        </w:rPr>
        <w:t>Crucial to our understanding of what the Boomer generation are goin</w:t>
      </w:r>
      <w:r w:rsidR="006A7D61">
        <w:rPr>
          <w:rFonts w:ascii="Arial" w:hAnsi="Arial" w:cs="Arial"/>
          <w:sz w:val="21"/>
          <w:szCs w:val="21"/>
        </w:rPr>
        <w:t>g to do in housing terms is an appreciation of</w:t>
      </w:r>
      <w:r w:rsidRPr="00E43892">
        <w:rPr>
          <w:rFonts w:ascii="Arial" w:hAnsi="Arial" w:cs="Arial"/>
          <w:sz w:val="21"/>
          <w:szCs w:val="21"/>
        </w:rPr>
        <w:t xml:space="preserve"> the range of constraints that limit</w:t>
      </w:r>
      <w:r w:rsidR="00581F18">
        <w:rPr>
          <w:rFonts w:ascii="Arial" w:hAnsi="Arial" w:cs="Arial"/>
          <w:sz w:val="21"/>
          <w:szCs w:val="21"/>
        </w:rPr>
        <w:t xml:space="preserve"> -</w:t>
      </w:r>
      <w:r w:rsidRPr="00E43892">
        <w:rPr>
          <w:rFonts w:ascii="Arial" w:hAnsi="Arial" w:cs="Arial"/>
          <w:sz w:val="21"/>
          <w:szCs w:val="21"/>
        </w:rPr>
        <w:t xml:space="preserve"> or indeed prevent </w:t>
      </w:r>
      <w:r w:rsidR="00581F18">
        <w:rPr>
          <w:rFonts w:ascii="Arial" w:hAnsi="Arial" w:cs="Arial"/>
          <w:sz w:val="21"/>
          <w:szCs w:val="21"/>
        </w:rPr>
        <w:t xml:space="preserve">- </w:t>
      </w:r>
      <w:r w:rsidRPr="00E43892">
        <w:rPr>
          <w:rFonts w:ascii="Arial" w:hAnsi="Arial" w:cs="Arial"/>
          <w:sz w:val="21"/>
          <w:szCs w:val="21"/>
        </w:rPr>
        <w:t>expressed choices and preferences being followed through. This is fundamental in relating our interest back to the wider urban polic</w:t>
      </w:r>
      <w:r w:rsidR="0075334E">
        <w:rPr>
          <w:rFonts w:ascii="Arial" w:hAnsi="Arial" w:cs="Arial"/>
          <w:sz w:val="21"/>
          <w:szCs w:val="21"/>
        </w:rPr>
        <w:t xml:space="preserve">y and planning implications </w:t>
      </w:r>
      <w:r w:rsidRPr="00E43892">
        <w:rPr>
          <w:rFonts w:ascii="Arial" w:hAnsi="Arial" w:cs="Arial"/>
          <w:sz w:val="21"/>
          <w:szCs w:val="21"/>
        </w:rPr>
        <w:t xml:space="preserve">not only </w:t>
      </w:r>
      <w:r w:rsidR="0075334E">
        <w:rPr>
          <w:rFonts w:ascii="Arial" w:hAnsi="Arial" w:cs="Arial"/>
          <w:sz w:val="21"/>
          <w:szCs w:val="21"/>
        </w:rPr>
        <w:t xml:space="preserve">for </w:t>
      </w:r>
      <w:r w:rsidRPr="00E43892">
        <w:rPr>
          <w:rFonts w:ascii="Arial" w:hAnsi="Arial" w:cs="Arial"/>
          <w:sz w:val="21"/>
          <w:szCs w:val="21"/>
        </w:rPr>
        <w:t>our cities</w:t>
      </w:r>
      <w:r w:rsidR="00581F18">
        <w:rPr>
          <w:rFonts w:ascii="Arial" w:hAnsi="Arial" w:cs="Arial"/>
          <w:sz w:val="21"/>
          <w:szCs w:val="21"/>
        </w:rPr>
        <w:t>,</w:t>
      </w:r>
      <w:r w:rsidRPr="00E43892">
        <w:rPr>
          <w:rFonts w:ascii="Arial" w:hAnsi="Arial" w:cs="Arial"/>
          <w:sz w:val="21"/>
          <w:szCs w:val="21"/>
        </w:rPr>
        <w:t xml:space="preserve"> but </w:t>
      </w:r>
      <w:r w:rsidR="00581F18">
        <w:rPr>
          <w:rFonts w:ascii="Arial" w:hAnsi="Arial" w:cs="Arial"/>
          <w:sz w:val="21"/>
          <w:szCs w:val="21"/>
        </w:rPr>
        <w:t xml:space="preserve">also for </w:t>
      </w:r>
      <w:r w:rsidRPr="00E43892">
        <w:rPr>
          <w:rFonts w:ascii="Arial" w:hAnsi="Arial" w:cs="Arial"/>
          <w:sz w:val="21"/>
          <w:szCs w:val="21"/>
        </w:rPr>
        <w:t xml:space="preserve">regional and rural areas where sea-change and tree-change movement is </w:t>
      </w:r>
      <w:r w:rsidR="00581F18">
        <w:rPr>
          <w:rFonts w:ascii="Arial" w:hAnsi="Arial" w:cs="Arial"/>
          <w:sz w:val="21"/>
          <w:szCs w:val="21"/>
        </w:rPr>
        <w:t>occurring</w:t>
      </w:r>
      <w:r w:rsidRPr="00E43892">
        <w:rPr>
          <w:rFonts w:ascii="Arial" w:hAnsi="Arial" w:cs="Arial"/>
          <w:sz w:val="21"/>
          <w:szCs w:val="21"/>
        </w:rPr>
        <w:t>. Critical questions arise regarding the provision and availability of suitable, appropriate supply to meet those changing demands. Households are less likely to move by choice if the options are less favourable than staying put – whether in terms of size, type, location and affordability</w:t>
      </w:r>
      <w:r w:rsidR="00581F18">
        <w:rPr>
          <w:rFonts w:ascii="Arial" w:hAnsi="Arial" w:cs="Arial"/>
          <w:sz w:val="21"/>
          <w:szCs w:val="21"/>
        </w:rPr>
        <w:t>,</w:t>
      </w:r>
      <w:r w:rsidRPr="00E43892">
        <w:rPr>
          <w:rFonts w:ascii="Arial" w:hAnsi="Arial" w:cs="Arial"/>
          <w:sz w:val="21"/>
          <w:szCs w:val="21"/>
        </w:rPr>
        <w:t xml:space="preserve"> and more often than not, a composite of all. There are also fundamental considerations for those nearing retirement regarding pension, asset and tax arrangements and their relation both to their primary residence and any investment properties that might be held. </w:t>
      </w:r>
    </w:p>
    <w:p w:rsidR="00DA4CE7" w:rsidRDefault="00581F18" w:rsidP="003A1816">
      <w:pPr>
        <w:spacing w:line="240" w:lineRule="auto"/>
        <w:rPr>
          <w:rFonts w:ascii="Arial" w:hAnsi="Arial" w:cs="Arial"/>
          <w:sz w:val="21"/>
          <w:szCs w:val="21"/>
        </w:rPr>
      </w:pPr>
      <w:r>
        <w:rPr>
          <w:rFonts w:ascii="Arial" w:hAnsi="Arial" w:cs="Arial"/>
          <w:sz w:val="21"/>
          <w:szCs w:val="21"/>
        </w:rPr>
        <w:t>The literature review in this section is structured</w:t>
      </w:r>
      <w:r w:rsidR="003C008B">
        <w:rPr>
          <w:rFonts w:ascii="Arial" w:hAnsi="Arial" w:cs="Arial"/>
          <w:sz w:val="21"/>
          <w:szCs w:val="21"/>
        </w:rPr>
        <w:t xml:space="preserve"> around a typology </w:t>
      </w:r>
      <w:r>
        <w:rPr>
          <w:rFonts w:ascii="Arial" w:hAnsi="Arial" w:cs="Arial"/>
          <w:sz w:val="21"/>
          <w:szCs w:val="21"/>
        </w:rPr>
        <w:t>made up of</w:t>
      </w:r>
      <w:r w:rsidR="0075334E">
        <w:rPr>
          <w:rFonts w:ascii="Arial" w:hAnsi="Arial" w:cs="Arial"/>
          <w:sz w:val="21"/>
          <w:szCs w:val="21"/>
        </w:rPr>
        <w:t xml:space="preserve"> </w:t>
      </w:r>
      <w:r w:rsidR="006C4004" w:rsidRPr="00CC5CB7">
        <w:rPr>
          <w:rFonts w:ascii="Arial" w:hAnsi="Arial" w:cs="Arial"/>
          <w:sz w:val="21"/>
          <w:szCs w:val="21"/>
        </w:rPr>
        <w:t>si</w:t>
      </w:r>
      <w:r w:rsidR="00CD3575">
        <w:rPr>
          <w:rFonts w:ascii="Arial" w:hAnsi="Arial" w:cs="Arial"/>
          <w:sz w:val="21"/>
          <w:szCs w:val="21"/>
        </w:rPr>
        <w:t>x groups. As noted, Boomers</w:t>
      </w:r>
      <w:r w:rsidR="006C4004" w:rsidRPr="00CC5CB7">
        <w:rPr>
          <w:rFonts w:ascii="Arial" w:hAnsi="Arial" w:cs="Arial"/>
          <w:sz w:val="21"/>
          <w:szCs w:val="21"/>
        </w:rPr>
        <w:t xml:space="preserve"> are diverse compared to previous generations of retirees</w:t>
      </w:r>
      <w:r w:rsidR="00CD3575">
        <w:rPr>
          <w:rFonts w:ascii="Arial" w:hAnsi="Arial" w:cs="Arial"/>
          <w:sz w:val="21"/>
          <w:szCs w:val="21"/>
        </w:rPr>
        <w:t xml:space="preserve">, but as a starting point for exploring particular factors shaping possible housing directions, it is useful to identify ‘types’ based on </w:t>
      </w:r>
      <w:r w:rsidR="006C4004" w:rsidRPr="00CC5CB7">
        <w:rPr>
          <w:rFonts w:ascii="Arial" w:hAnsi="Arial" w:cs="Arial"/>
          <w:sz w:val="21"/>
          <w:szCs w:val="21"/>
        </w:rPr>
        <w:t>existing tenure, their aspirations for future housing and location, and the constraints on their housing and location choices.</w:t>
      </w:r>
      <w:r w:rsidR="00DA4CE7">
        <w:rPr>
          <w:rFonts w:ascii="Arial" w:hAnsi="Arial" w:cs="Arial"/>
          <w:sz w:val="21"/>
          <w:szCs w:val="21"/>
        </w:rPr>
        <w:t xml:space="preserve"> </w:t>
      </w:r>
      <w:r w:rsidR="00DA4CE7" w:rsidRPr="00CC5CB7">
        <w:rPr>
          <w:rFonts w:ascii="Arial" w:hAnsi="Arial" w:cs="Arial"/>
          <w:sz w:val="21"/>
          <w:szCs w:val="21"/>
        </w:rPr>
        <w:t>The extent to which, on one hand, aspirations drive housing choice or, on the other, constraints drive housing choice will dictate the locations, typologies, sizes and tenures of housing that are most affe</w:t>
      </w:r>
      <w:r w:rsidR="00DA4CE7">
        <w:rPr>
          <w:rFonts w:ascii="Arial" w:hAnsi="Arial" w:cs="Arial"/>
          <w:sz w:val="21"/>
          <w:szCs w:val="21"/>
        </w:rPr>
        <w:t>cted by the retirement of B</w:t>
      </w:r>
      <w:r w:rsidR="00DA4CE7" w:rsidRPr="00CC5CB7">
        <w:rPr>
          <w:rFonts w:ascii="Arial" w:hAnsi="Arial" w:cs="Arial"/>
          <w:sz w:val="21"/>
          <w:szCs w:val="21"/>
        </w:rPr>
        <w:t xml:space="preserve">oomers. As </w:t>
      </w:r>
      <w:r w:rsidR="00F65906" w:rsidRPr="00CC5CB7">
        <w:rPr>
          <w:rFonts w:ascii="Arial" w:hAnsi="Arial" w:cs="Arial"/>
          <w:sz w:val="21"/>
          <w:szCs w:val="21"/>
        </w:rPr>
        <w:fldChar w:fldCharType="begin"/>
      </w:r>
      <w:r w:rsidR="00DA4CE7" w:rsidRPr="00CC5CB7">
        <w:rPr>
          <w:rFonts w:ascii="Arial" w:hAnsi="Arial" w:cs="Arial"/>
          <w:sz w:val="21"/>
          <w:szCs w:val="21"/>
        </w:rPr>
        <w:instrText xml:space="preserve"> ADDIN EN.CITE &lt;EndNote&gt;&lt;Cite AuthorYear="1"&gt;&lt;Author&gt;Hugo&lt;/Author&gt;&lt;Year&gt;2007&lt;/Year&gt;&lt;RecNum&gt;4&lt;/RecNum&gt;&lt;DisplayText&gt;Hugo (2007)&lt;/DisplayText&gt;&lt;record&gt;&lt;rec-number&gt;4&lt;/rec-number&gt;&lt;foreign-keys&gt;&lt;key app="EN" db-id="9tfzvzdvwa2evoesswwxdx2z0fxd9tea0ppa"&gt;4&lt;/key&gt;&lt;/foreign-keys&gt;&lt;ref-type name="Conference Paper"&gt;47&lt;/ref-type&gt;&lt;contributors&gt;&lt;authors&gt;&lt;author&gt;Graeme Hugo&lt;/author&gt;&lt;/authors&gt;&lt;/contributors&gt;&lt;titles&gt;&lt;title&gt;Some Spatial Dimensions of Australia&amp;apos;s Future Aged Population: A Demographic Perspective&lt;/title&gt;&lt;secondary-title&gt;Ageing 2030 – Creating the future&lt;/secondary-title&gt;&lt;/titles&gt;&lt;dates&gt;&lt;year&gt;2007&lt;/year&gt;&lt;/dates&gt;&lt;pub-location&gt;Parliament House Sydney, 30-31 October 2007&lt;/pub-location&gt;&lt;urls&gt;&lt;/urls&gt;&lt;/record&gt;&lt;/Cite&gt;&lt;/EndNote&gt;</w:instrText>
      </w:r>
      <w:r w:rsidR="00F65906" w:rsidRPr="00CC5CB7">
        <w:rPr>
          <w:rFonts w:ascii="Arial" w:hAnsi="Arial" w:cs="Arial"/>
          <w:sz w:val="21"/>
          <w:szCs w:val="21"/>
        </w:rPr>
        <w:fldChar w:fldCharType="separate"/>
      </w:r>
      <w:hyperlink w:anchor="_ENREF_24" w:tooltip="Hugo, 2007 #4" w:history="1">
        <w:r w:rsidR="00DA4CE7" w:rsidRPr="00CC5CB7">
          <w:rPr>
            <w:rFonts w:ascii="Arial" w:hAnsi="Arial" w:cs="Arial"/>
            <w:noProof/>
            <w:sz w:val="21"/>
            <w:szCs w:val="21"/>
          </w:rPr>
          <w:t>Hugo (2007</w:t>
        </w:r>
      </w:hyperlink>
      <w:r w:rsidR="00DA4CE7" w:rsidRPr="00CC5CB7">
        <w:rPr>
          <w:rFonts w:ascii="Arial" w:hAnsi="Arial" w:cs="Arial"/>
          <w:noProof/>
          <w:sz w:val="21"/>
          <w:szCs w:val="21"/>
        </w:rPr>
        <w:t>)</w:t>
      </w:r>
      <w:r w:rsidR="00F65906" w:rsidRPr="00CC5CB7">
        <w:rPr>
          <w:rFonts w:ascii="Arial" w:hAnsi="Arial" w:cs="Arial"/>
          <w:sz w:val="21"/>
          <w:szCs w:val="21"/>
        </w:rPr>
        <w:fldChar w:fldCharType="end"/>
      </w:r>
      <w:r w:rsidR="00DA4CE7" w:rsidRPr="00CC5CB7">
        <w:rPr>
          <w:rFonts w:ascii="Arial" w:hAnsi="Arial" w:cs="Arial"/>
          <w:sz w:val="21"/>
          <w:szCs w:val="21"/>
        </w:rPr>
        <w:t xml:space="preserve"> notes, forced movements driven by financial or health constraints are declining, but discretional movements driven by lifestyle choices are increasing.</w:t>
      </w:r>
      <w:r w:rsidR="00DA4CE7">
        <w:rPr>
          <w:rFonts w:ascii="Arial" w:hAnsi="Arial" w:cs="Arial"/>
          <w:sz w:val="21"/>
          <w:szCs w:val="21"/>
        </w:rPr>
        <w:t xml:space="preserve"> </w:t>
      </w:r>
    </w:p>
    <w:p w:rsidR="006C4004" w:rsidRPr="00CC5CB7" w:rsidRDefault="006C4004" w:rsidP="003A1816">
      <w:pPr>
        <w:spacing w:line="240" w:lineRule="auto"/>
        <w:rPr>
          <w:rFonts w:ascii="Arial" w:hAnsi="Arial" w:cs="Arial"/>
          <w:sz w:val="21"/>
          <w:szCs w:val="21"/>
        </w:rPr>
      </w:pPr>
      <w:r w:rsidRPr="00CC5CB7">
        <w:rPr>
          <w:rFonts w:ascii="Arial" w:hAnsi="Arial" w:cs="Arial"/>
          <w:sz w:val="21"/>
          <w:szCs w:val="21"/>
        </w:rPr>
        <w:t>The six groups are:</w:t>
      </w:r>
    </w:p>
    <w:p w:rsidR="006C4004" w:rsidRPr="00CC5CB7" w:rsidRDefault="007240DC" w:rsidP="007240DC">
      <w:pPr>
        <w:pStyle w:val="ListParagraph"/>
        <w:numPr>
          <w:ilvl w:val="0"/>
          <w:numId w:val="1"/>
        </w:numPr>
        <w:spacing w:after="120" w:line="240" w:lineRule="auto"/>
        <w:ind w:left="720"/>
        <w:contextualSpacing w:val="0"/>
        <w:rPr>
          <w:rFonts w:ascii="Arial" w:hAnsi="Arial" w:cs="Arial"/>
          <w:sz w:val="21"/>
          <w:szCs w:val="21"/>
        </w:rPr>
      </w:pPr>
      <w:r>
        <w:rPr>
          <w:rFonts w:ascii="Arial" w:hAnsi="Arial" w:cs="Arial"/>
          <w:b/>
          <w:sz w:val="21"/>
          <w:szCs w:val="21"/>
        </w:rPr>
        <w:t xml:space="preserve">Age in </w:t>
      </w:r>
      <w:r w:rsidR="00D515CA">
        <w:rPr>
          <w:rFonts w:ascii="Arial" w:hAnsi="Arial" w:cs="Arial"/>
          <w:b/>
          <w:sz w:val="21"/>
          <w:szCs w:val="21"/>
        </w:rPr>
        <w:t>place</w:t>
      </w:r>
      <w:r w:rsidR="006C4004" w:rsidRPr="00CC5CB7">
        <w:rPr>
          <w:rFonts w:ascii="Arial" w:hAnsi="Arial" w:cs="Arial"/>
          <w:sz w:val="21"/>
          <w:szCs w:val="21"/>
        </w:rPr>
        <w:t>: the group th</w:t>
      </w:r>
      <w:r w:rsidR="0075334E">
        <w:rPr>
          <w:rFonts w:ascii="Arial" w:hAnsi="Arial" w:cs="Arial"/>
          <w:sz w:val="21"/>
          <w:szCs w:val="21"/>
        </w:rPr>
        <w:t>at</w:t>
      </w:r>
      <w:r w:rsidR="006C4004" w:rsidRPr="00CC5CB7">
        <w:rPr>
          <w:rFonts w:ascii="Arial" w:hAnsi="Arial" w:cs="Arial"/>
          <w:sz w:val="21"/>
          <w:szCs w:val="21"/>
        </w:rPr>
        <w:t xml:space="preserve"> wants to, and is able to, keep living in the family home</w:t>
      </w:r>
    </w:p>
    <w:p w:rsidR="006C4004" w:rsidRPr="00CC5CB7" w:rsidRDefault="006C4004" w:rsidP="007240DC">
      <w:pPr>
        <w:pStyle w:val="ListParagraph"/>
        <w:numPr>
          <w:ilvl w:val="0"/>
          <w:numId w:val="1"/>
        </w:numPr>
        <w:spacing w:after="120" w:line="240" w:lineRule="auto"/>
        <w:ind w:left="720"/>
        <w:contextualSpacing w:val="0"/>
        <w:rPr>
          <w:rFonts w:ascii="Arial" w:hAnsi="Arial" w:cs="Arial"/>
          <w:sz w:val="21"/>
          <w:szCs w:val="21"/>
        </w:rPr>
      </w:pPr>
      <w:r w:rsidRPr="00CC5CB7">
        <w:rPr>
          <w:rFonts w:ascii="Arial" w:hAnsi="Arial" w:cs="Arial"/>
          <w:b/>
          <w:sz w:val="21"/>
          <w:szCs w:val="21"/>
        </w:rPr>
        <w:t>Local adapters</w:t>
      </w:r>
      <w:r w:rsidRPr="00CC5CB7">
        <w:rPr>
          <w:rFonts w:ascii="Arial" w:hAnsi="Arial" w:cs="Arial"/>
          <w:sz w:val="21"/>
          <w:szCs w:val="21"/>
        </w:rPr>
        <w:t>: the group that has recently or wants to, and is able to, move out of their current home, but keep living in the same area</w:t>
      </w:r>
    </w:p>
    <w:p w:rsidR="006C4004" w:rsidRPr="00CC5CB7" w:rsidRDefault="006C4004" w:rsidP="007240DC">
      <w:pPr>
        <w:pStyle w:val="ListParagraph"/>
        <w:numPr>
          <w:ilvl w:val="0"/>
          <w:numId w:val="1"/>
        </w:numPr>
        <w:spacing w:after="120" w:line="240" w:lineRule="auto"/>
        <w:ind w:left="720"/>
        <w:contextualSpacing w:val="0"/>
        <w:rPr>
          <w:rFonts w:ascii="Arial" w:hAnsi="Arial" w:cs="Arial"/>
          <w:sz w:val="21"/>
          <w:szCs w:val="21"/>
        </w:rPr>
      </w:pPr>
      <w:r w:rsidRPr="00CC5CB7">
        <w:rPr>
          <w:rFonts w:ascii="Arial" w:hAnsi="Arial" w:cs="Arial"/>
          <w:b/>
          <w:sz w:val="21"/>
          <w:szCs w:val="21"/>
        </w:rPr>
        <w:t>Scene changers</w:t>
      </w:r>
      <w:r w:rsidRPr="00CC5CB7">
        <w:rPr>
          <w:rFonts w:ascii="Arial" w:hAnsi="Arial" w:cs="Arial"/>
          <w:sz w:val="21"/>
          <w:szCs w:val="21"/>
        </w:rPr>
        <w:t>: the group that has recently or wants to, and is able to, move out of the current home and area, to somewhere with greater amenity</w:t>
      </w:r>
    </w:p>
    <w:p w:rsidR="006C4004" w:rsidRPr="00CC5CB7" w:rsidRDefault="003C008B" w:rsidP="007240DC">
      <w:pPr>
        <w:pStyle w:val="ListParagraph"/>
        <w:numPr>
          <w:ilvl w:val="0"/>
          <w:numId w:val="1"/>
        </w:numPr>
        <w:spacing w:after="120" w:line="240" w:lineRule="auto"/>
        <w:ind w:left="720"/>
        <w:contextualSpacing w:val="0"/>
        <w:rPr>
          <w:rFonts w:ascii="Arial" w:hAnsi="Arial" w:cs="Arial"/>
          <w:sz w:val="21"/>
          <w:szCs w:val="21"/>
        </w:rPr>
      </w:pPr>
      <w:r>
        <w:rPr>
          <w:rFonts w:ascii="Arial" w:hAnsi="Arial" w:cs="Arial"/>
          <w:b/>
          <w:sz w:val="21"/>
          <w:szCs w:val="21"/>
        </w:rPr>
        <w:t>Constrained</w:t>
      </w:r>
      <w:r w:rsidR="006C4004" w:rsidRPr="00CC5CB7">
        <w:rPr>
          <w:rFonts w:ascii="Arial" w:hAnsi="Arial" w:cs="Arial"/>
          <w:b/>
          <w:sz w:val="21"/>
          <w:szCs w:val="21"/>
        </w:rPr>
        <w:t xml:space="preserve"> retreat</w:t>
      </w:r>
      <w:r w:rsidR="006C4004" w:rsidRPr="00CC5CB7">
        <w:rPr>
          <w:rFonts w:ascii="Arial" w:hAnsi="Arial" w:cs="Arial"/>
          <w:sz w:val="21"/>
          <w:szCs w:val="21"/>
        </w:rPr>
        <w:t>: the group that wants to keep living in their current home, or even the same area, but is forced to make compromises due to financial constraints</w:t>
      </w:r>
    </w:p>
    <w:p w:rsidR="006C4004" w:rsidRPr="00CC5CB7" w:rsidRDefault="003C008B" w:rsidP="007240DC">
      <w:pPr>
        <w:pStyle w:val="ListParagraph"/>
        <w:numPr>
          <w:ilvl w:val="0"/>
          <w:numId w:val="1"/>
        </w:numPr>
        <w:spacing w:after="120" w:line="240" w:lineRule="auto"/>
        <w:ind w:left="720"/>
        <w:contextualSpacing w:val="0"/>
        <w:rPr>
          <w:rFonts w:ascii="Arial" w:hAnsi="Arial" w:cs="Arial"/>
          <w:sz w:val="21"/>
          <w:szCs w:val="21"/>
        </w:rPr>
      </w:pPr>
      <w:r>
        <w:rPr>
          <w:rFonts w:ascii="Arial" w:hAnsi="Arial" w:cs="Arial"/>
          <w:b/>
          <w:sz w:val="21"/>
          <w:szCs w:val="21"/>
        </w:rPr>
        <w:t>Increased dependency</w:t>
      </w:r>
      <w:r w:rsidR="006C4004" w:rsidRPr="00CC5CB7">
        <w:rPr>
          <w:rFonts w:ascii="Arial" w:hAnsi="Arial" w:cs="Arial"/>
          <w:sz w:val="21"/>
          <w:szCs w:val="21"/>
        </w:rPr>
        <w:t>: the group that wants to stay in their current home, but has to make housing or location compromises due to deteriorating health</w:t>
      </w:r>
    </w:p>
    <w:p w:rsidR="006C4004" w:rsidRDefault="003C008B" w:rsidP="00DA4CE7">
      <w:pPr>
        <w:pStyle w:val="ListParagraph"/>
        <w:numPr>
          <w:ilvl w:val="0"/>
          <w:numId w:val="1"/>
        </w:numPr>
        <w:spacing w:after="0" w:line="240" w:lineRule="auto"/>
        <w:ind w:left="714" w:hanging="357"/>
        <w:contextualSpacing w:val="0"/>
        <w:rPr>
          <w:rFonts w:ascii="Arial" w:hAnsi="Arial" w:cs="Arial"/>
          <w:sz w:val="21"/>
          <w:szCs w:val="21"/>
        </w:rPr>
      </w:pPr>
      <w:r>
        <w:rPr>
          <w:rFonts w:ascii="Arial" w:hAnsi="Arial" w:cs="Arial"/>
          <w:b/>
          <w:sz w:val="21"/>
          <w:szCs w:val="21"/>
        </w:rPr>
        <w:t>Older renters</w:t>
      </w:r>
      <w:r w:rsidR="006C4004" w:rsidRPr="00CC5CB7">
        <w:rPr>
          <w:rFonts w:ascii="Arial" w:hAnsi="Arial" w:cs="Arial"/>
          <w:sz w:val="21"/>
          <w:szCs w:val="21"/>
        </w:rPr>
        <w:t>: the group that has reached retirement without purchasing their own home, and will need to retain or find ongoing rental accommodation</w:t>
      </w:r>
    </w:p>
    <w:p w:rsidR="00DA4CE7" w:rsidRDefault="00DA4CE7" w:rsidP="00DA4CE7">
      <w:pPr>
        <w:pStyle w:val="ListParagraph"/>
        <w:spacing w:after="0" w:line="240" w:lineRule="auto"/>
        <w:ind w:left="714"/>
        <w:contextualSpacing w:val="0"/>
        <w:rPr>
          <w:rFonts w:ascii="Arial" w:hAnsi="Arial" w:cs="Arial"/>
          <w:sz w:val="21"/>
          <w:szCs w:val="21"/>
        </w:rPr>
      </w:pPr>
    </w:p>
    <w:p w:rsidR="008E195A" w:rsidRDefault="00DA4CE7" w:rsidP="00843448">
      <w:pPr>
        <w:spacing w:line="240" w:lineRule="auto"/>
        <w:rPr>
          <w:rFonts w:ascii="Arial" w:hAnsi="Arial" w:cs="Arial"/>
          <w:sz w:val="21"/>
          <w:szCs w:val="21"/>
        </w:rPr>
      </w:pPr>
      <w:r w:rsidRPr="00081248">
        <w:rPr>
          <w:rFonts w:ascii="Arial" w:hAnsi="Arial" w:cs="Arial"/>
          <w:sz w:val="21"/>
          <w:szCs w:val="21"/>
        </w:rPr>
        <w:t xml:space="preserve">Across the six, a number will reflect the benefits of choice over constraint (‘Age in </w:t>
      </w:r>
      <w:r w:rsidR="00D515CA">
        <w:rPr>
          <w:rFonts w:ascii="Arial" w:hAnsi="Arial" w:cs="Arial"/>
          <w:sz w:val="21"/>
          <w:szCs w:val="21"/>
        </w:rPr>
        <w:t>p</w:t>
      </w:r>
      <w:r w:rsidR="00D515CA" w:rsidRPr="00081248">
        <w:rPr>
          <w:rFonts w:ascii="Arial" w:hAnsi="Arial" w:cs="Arial"/>
          <w:sz w:val="21"/>
          <w:szCs w:val="21"/>
        </w:rPr>
        <w:t>lace’</w:t>
      </w:r>
      <w:r w:rsidRPr="00081248">
        <w:rPr>
          <w:rFonts w:ascii="Arial" w:hAnsi="Arial" w:cs="Arial"/>
          <w:sz w:val="21"/>
          <w:szCs w:val="21"/>
        </w:rPr>
        <w:t xml:space="preserve">, ‘Local </w:t>
      </w:r>
      <w:r w:rsidR="00D515CA">
        <w:rPr>
          <w:rFonts w:ascii="Arial" w:hAnsi="Arial" w:cs="Arial"/>
          <w:sz w:val="21"/>
          <w:szCs w:val="21"/>
        </w:rPr>
        <w:t>a</w:t>
      </w:r>
      <w:r w:rsidR="00D515CA" w:rsidRPr="00081248">
        <w:rPr>
          <w:rFonts w:ascii="Arial" w:hAnsi="Arial" w:cs="Arial"/>
          <w:sz w:val="21"/>
          <w:szCs w:val="21"/>
        </w:rPr>
        <w:t xml:space="preserve">djusters’ </w:t>
      </w:r>
      <w:r w:rsidRPr="00081248">
        <w:rPr>
          <w:rFonts w:ascii="Arial" w:hAnsi="Arial" w:cs="Arial"/>
          <w:sz w:val="21"/>
          <w:szCs w:val="21"/>
        </w:rPr>
        <w:t xml:space="preserve">and ‘Scene </w:t>
      </w:r>
      <w:r w:rsidR="00D515CA">
        <w:rPr>
          <w:rFonts w:ascii="Arial" w:hAnsi="Arial" w:cs="Arial"/>
          <w:sz w:val="21"/>
          <w:szCs w:val="21"/>
        </w:rPr>
        <w:t>c</w:t>
      </w:r>
      <w:r w:rsidR="00D515CA" w:rsidRPr="00081248">
        <w:rPr>
          <w:rFonts w:ascii="Arial" w:hAnsi="Arial" w:cs="Arial"/>
          <w:sz w:val="21"/>
          <w:szCs w:val="21"/>
        </w:rPr>
        <w:t>hangers’</w:t>
      </w:r>
      <w:r w:rsidRPr="00081248">
        <w:rPr>
          <w:rFonts w:ascii="Arial" w:hAnsi="Arial" w:cs="Arial"/>
          <w:sz w:val="21"/>
          <w:szCs w:val="21"/>
        </w:rPr>
        <w:t xml:space="preserve">) and others inevitably capture the impacts of constraint on less fortunate households (Increased </w:t>
      </w:r>
      <w:r w:rsidR="00D515CA">
        <w:rPr>
          <w:rFonts w:ascii="Arial" w:hAnsi="Arial" w:cs="Arial"/>
          <w:sz w:val="21"/>
          <w:szCs w:val="21"/>
        </w:rPr>
        <w:t>d</w:t>
      </w:r>
      <w:r w:rsidR="00D515CA" w:rsidRPr="00081248">
        <w:rPr>
          <w:rFonts w:ascii="Arial" w:hAnsi="Arial" w:cs="Arial"/>
          <w:sz w:val="21"/>
          <w:szCs w:val="21"/>
        </w:rPr>
        <w:t>ependency</w:t>
      </w:r>
      <w:r w:rsidRPr="00081248">
        <w:rPr>
          <w:rFonts w:ascii="Arial" w:hAnsi="Arial" w:cs="Arial"/>
          <w:sz w:val="21"/>
          <w:szCs w:val="21"/>
        </w:rPr>
        <w:t xml:space="preserve">, Constrained </w:t>
      </w:r>
      <w:r w:rsidR="00D515CA">
        <w:rPr>
          <w:rFonts w:ascii="Arial" w:hAnsi="Arial" w:cs="Arial"/>
          <w:sz w:val="21"/>
          <w:szCs w:val="21"/>
        </w:rPr>
        <w:t>r</w:t>
      </w:r>
      <w:r w:rsidR="00D515CA" w:rsidRPr="00081248">
        <w:rPr>
          <w:rFonts w:ascii="Arial" w:hAnsi="Arial" w:cs="Arial"/>
          <w:sz w:val="21"/>
          <w:szCs w:val="21"/>
        </w:rPr>
        <w:t xml:space="preserve">etreat </w:t>
      </w:r>
      <w:r w:rsidRPr="00081248">
        <w:rPr>
          <w:rFonts w:ascii="Arial" w:hAnsi="Arial" w:cs="Arial"/>
          <w:sz w:val="21"/>
          <w:szCs w:val="21"/>
        </w:rPr>
        <w:t xml:space="preserve">and Older </w:t>
      </w:r>
      <w:r w:rsidR="00D515CA">
        <w:rPr>
          <w:rFonts w:ascii="Arial" w:hAnsi="Arial" w:cs="Arial"/>
          <w:sz w:val="21"/>
          <w:szCs w:val="21"/>
        </w:rPr>
        <w:t>r</w:t>
      </w:r>
      <w:r w:rsidR="00D515CA" w:rsidRPr="00081248">
        <w:rPr>
          <w:rFonts w:ascii="Arial" w:hAnsi="Arial" w:cs="Arial"/>
          <w:sz w:val="21"/>
          <w:szCs w:val="21"/>
        </w:rPr>
        <w:t>enters</w:t>
      </w:r>
      <w:r w:rsidRPr="00081248">
        <w:rPr>
          <w:rFonts w:ascii="Arial" w:hAnsi="Arial" w:cs="Arial"/>
          <w:sz w:val="21"/>
          <w:szCs w:val="21"/>
        </w:rPr>
        <w:t xml:space="preserve">). </w:t>
      </w:r>
    </w:p>
    <w:p w:rsidR="00DA4CE7" w:rsidRPr="00081248" w:rsidRDefault="00DA4CE7" w:rsidP="00843448">
      <w:pPr>
        <w:spacing w:line="240" w:lineRule="auto"/>
        <w:rPr>
          <w:rFonts w:ascii="Arial" w:hAnsi="Arial" w:cs="Arial"/>
          <w:sz w:val="21"/>
          <w:szCs w:val="21"/>
        </w:rPr>
      </w:pPr>
      <w:r w:rsidRPr="00081248">
        <w:rPr>
          <w:rFonts w:ascii="Arial" w:hAnsi="Arial" w:cs="Arial"/>
          <w:sz w:val="21"/>
          <w:szCs w:val="21"/>
        </w:rPr>
        <w:t xml:space="preserve">As noted, at this stage this typology is intended as a starting point for discussion. Further study (see section D) is warranted to determine whether these types hold up to further scrutiny, their relative size and spatial distributions, andwhether other subgroups are also worthy of distinct consideration. For example, </w:t>
      </w:r>
      <w:r w:rsidR="00272224" w:rsidRPr="00081248">
        <w:rPr>
          <w:rFonts w:ascii="Arial" w:hAnsi="Arial" w:cs="Arial"/>
          <w:sz w:val="21"/>
          <w:szCs w:val="21"/>
        </w:rPr>
        <w:t>returning migrants – whether retirees moving back to Orange after spending their working lives in Sydney, or indeed</w:t>
      </w:r>
      <w:r w:rsidR="00897D53" w:rsidRPr="00081248">
        <w:rPr>
          <w:rFonts w:ascii="Arial" w:hAnsi="Arial" w:cs="Arial"/>
          <w:sz w:val="21"/>
          <w:szCs w:val="21"/>
        </w:rPr>
        <w:t xml:space="preserve"> those</w:t>
      </w:r>
      <w:r w:rsidR="00272224" w:rsidRPr="00081248">
        <w:rPr>
          <w:rFonts w:ascii="Arial" w:hAnsi="Arial" w:cs="Arial"/>
          <w:sz w:val="21"/>
          <w:szCs w:val="21"/>
        </w:rPr>
        <w:t xml:space="preserve"> returning to Melbourne after twenty years overseas in London – align, but not entirely comfortably</w:t>
      </w:r>
      <w:r w:rsidR="006A7D61">
        <w:rPr>
          <w:rFonts w:ascii="Arial" w:hAnsi="Arial" w:cs="Arial"/>
          <w:sz w:val="21"/>
          <w:szCs w:val="21"/>
        </w:rPr>
        <w:t>,</w:t>
      </w:r>
      <w:r w:rsidR="00272224" w:rsidRPr="00081248">
        <w:rPr>
          <w:rFonts w:ascii="Arial" w:hAnsi="Arial" w:cs="Arial"/>
          <w:sz w:val="21"/>
          <w:szCs w:val="21"/>
        </w:rPr>
        <w:t xml:space="preserve"> with ‘scene changers’. </w:t>
      </w:r>
      <w:r w:rsidRPr="00081248">
        <w:rPr>
          <w:rFonts w:ascii="Arial" w:hAnsi="Arial" w:cs="Arial"/>
          <w:sz w:val="21"/>
          <w:szCs w:val="21"/>
        </w:rPr>
        <w:t xml:space="preserve"> </w:t>
      </w:r>
      <w:r w:rsidR="00272224" w:rsidRPr="00081248">
        <w:rPr>
          <w:rFonts w:ascii="Arial" w:hAnsi="Arial" w:cs="Arial"/>
          <w:sz w:val="21"/>
          <w:szCs w:val="21"/>
        </w:rPr>
        <w:t xml:space="preserve">Similarly, </w:t>
      </w:r>
      <w:r w:rsidR="00897D53" w:rsidRPr="00081248">
        <w:rPr>
          <w:rFonts w:ascii="Arial" w:hAnsi="Arial" w:cs="Arial"/>
          <w:sz w:val="21"/>
          <w:szCs w:val="21"/>
        </w:rPr>
        <w:t xml:space="preserve">there may be distinct geographies emerging where parents follow their children and their families. This is likely to be especially characteristic in fast growing cities and regional centres where distinct employment structures draw in professionals and skilled workers from outside their own travel-to-work geographies. </w:t>
      </w:r>
    </w:p>
    <w:p w:rsidR="00CD3575" w:rsidRDefault="00E63067" w:rsidP="007A4049">
      <w:pPr>
        <w:pStyle w:val="Caption"/>
      </w:pPr>
      <w:r>
        <w:rPr>
          <w:noProof/>
          <w:lang w:eastAsia="en-AU"/>
        </w:rPr>
        <w:pict>
          <v:group id="_x0000_s1026" style="position:absolute;left:0;text-align:left;margin-left:.05pt;margin-top:27.5pt;width:462pt;height:252.4pt;z-index:251665408" coordorigin="1483,2880" coordsize="9240,5018">
            <v:rect id="_x0000_s1027" style="position:absolute;left:2488;top:5456;width:1644;height:510;v-text-anchor:middle" fillcolor="#d99594 [1941]" strokecolor="#943634 [2405]" strokeweight="1pt">
              <v:shadow type="perspective" color="#4e6128 [1606]" opacity=".5" offset="1pt" offset2="-1pt"/>
              <v:textbox style="mso-next-textbox:#_x0000_s1027" inset=".5mm,.3mm,.5mm,.3mm">
                <w:txbxContent>
                  <w:p w:rsidR="00C452BA" w:rsidRPr="002106F1" w:rsidRDefault="00C452BA" w:rsidP="003C008B">
                    <w:pPr>
                      <w:spacing w:after="0" w:line="240" w:lineRule="auto"/>
                      <w:rPr>
                        <w:color w:val="FFFFFF" w:themeColor="background1"/>
                        <w:sz w:val="18"/>
                        <w:szCs w:val="18"/>
                      </w:rPr>
                    </w:pPr>
                    <w:r>
                      <w:rPr>
                        <w:color w:val="FFFFFF" w:themeColor="background1"/>
                        <w:sz w:val="18"/>
                        <w:szCs w:val="18"/>
                      </w:rPr>
                      <w:t>D</w:t>
                    </w:r>
                    <w:r w:rsidRPr="002106F1">
                      <w:rPr>
                        <w:color w:val="FFFFFF" w:themeColor="background1"/>
                        <w:sz w:val="18"/>
                        <w:szCs w:val="18"/>
                      </w:rPr>
                      <w:t>o you want to keep living where you are?</w:t>
                    </w:r>
                  </w:p>
                </w:txbxContent>
              </v:textbox>
            </v:rect>
            <v:rect id="_x0000_s1028" style="position:absolute;left:4484;top:4168;width:1701;height:510;v-text-anchor:middle" fillcolor="#d99594 [1941]" strokecolor="#943634 [2405]" strokeweight="1pt">
              <v:shadow type="perspective" color="#4e6128 [1606]" opacity=".5" offset="1pt" offset2="-1pt"/>
              <v:textbox style="mso-next-textbox:#_x0000_s1028" inset=".5mm,.5mm,.5mm,.5mm">
                <w:txbxContent>
                  <w:p w:rsidR="00C452BA" w:rsidRPr="002106F1" w:rsidRDefault="00C452BA" w:rsidP="003C008B">
                    <w:pPr>
                      <w:spacing w:after="0" w:line="240" w:lineRule="auto"/>
                      <w:rPr>
                        <w:color w:val="FFFFFF" w:themeColor="background1"/>
                        <w:sz w:val="18"/>
                        <w:szCs w:val="18"/>
                      </w:rPr>
                    </w:pPr>
                    <w:r w:rsidRPr="002106F1">
                      <w:rPr>
                        <w:color w:val="FFFFFF" w:themeColor="background1"/>
                        <w:sz w:val="18"/>
                        <w:szCs w:val="18"/>
                      </w:rPr>
                      <w:t>Are you able to keep living where you are?</w:t>
                    </w:r>
                  </w:p>
                </w:txbxContent>
              </v:textbox>
            </v:rect>
            <v:shapetype id="_x0000_t4" coordsize="21600,21600" o:spt="4" path="m10800,l,10800,10800,21600,21600,10800xe">
              <v:stroke joinstyle="miter"/>
              <v:path gradientshapeok="t" o:connecttype="rect" textboxrect="5400,5400,16200,16200"/>
            </v:shapetype>
            <v:shape id="_x0000_s1029" type="#_x0000_t4" style="position:absolute;left:3565;top:4168;width:567;height:510;v-text-anchor:middle" fillcolor="#4f81bd [3204]" strokecolor="#365f91 [2404]" strokeweight="1pt">
              <v:shadow type="perspective" color="#243f60 [1604]" opacity=".5" offset="1pt" offset2="-1pt"/>
              <v:textbox style="mso-next-textbox:#_x0000_s1029" inset=".5mm,.5mm,.5mm,.5mm">
                <w:txbxContent>
                  <w:p w:rsidR="00C452BA" w:rsidRPr="002106F1" w:rsidRDefault="00C452BA" w:rsidP="003C008B">
                    <w:pPr>
                      <w:spacing w:after="0" w:line="240" w:lineRule="auto"/>
                      <w:rPr>
                        <w:color w:val="FFFFFF" w:themeColor="background1"/>
                        <w:sz w:val="16"/>
                        <w:szCs w:val="16"/>
                      </w:rPr>
                    </w:pPr>
                    <w:r w:rsidRPr="002106F1">
                      <w:rPr>
                        <w:color w:val="FFFFFF" w:themeColor="background1"/>
                        <w:sz w:val="16"/>
                        <w:szCs w:val="16"/>
                      </w:rPr>
                      <w:t>Yes</w:t>
                    </w:r>
                  </w:p>
                </w:txbxContent>
              </v:textbox>
            </v:shape>
            <v:shape id="_x0000_s1030" type="#_x0000_t4" style="position:absolute;left:5051;top:3524;width:567;height:510;v-text-anchor:middle" fillcolor="#4f81bd [3204]" strokecolor="#365f91 [2404]" strokeweight="1pt">
              <v:shadow type="perspective" color="#243f60 [1604]" opacity=".5" offset="1pt" offset2="-1pt"/>
              <v:textbox style="mso-next-textbox:#_x0000_s1030" inset=".5mm,.5mm,.5mm,.5mm">
                <w:txbxContent>
                  <w:p w:rsidR="00C452BA" w:rsidRPr="002106F1" w:rsidRDefault="00C452BA" w:rsidP="003C008B">
                    <w:pPr>
                      <w:spacing w:after="0" w:line="240" w:lineRule="auto"/>
                      <w:rPr>
                        <w:color w:val="FFFFFF" w:themeColor="background1"/>
                        <w:sz w:val="16"/>
                        <w:szCs w:val="16"/>
                      </w:rPr>
                    </w:pPr>
                    <w:r w:rsidRPr="002106F1">
                      <w:rPr>
                        <w:color w:val="FFFFFF" w:themeColor="background1"/>
                        <w:sz w:val="16"/>
                        <w:szCs w:val="16"/>
                      </w:rPr>
                      <w:t>No</w:t>
                    </w:r>
                  </w:p>
                </w:txbxContent>
              </v:textbox>
            </v:shape>
            <v:shape id="_x0000_s1031" type="#_x0000_t4" style="position:absolute;left:5051;top:4812;width:567;height:510;v-text-anchor:middle" fillcolor="#4f81bd [3204]" strokecolor="#365f91 [2404]" strokeweight="1pt">
              <v:shadow type="perspective" color="#243f60 [1604]" opacity=".5" offset="1pt" offset2="-1pt"/>
              <v:textbox style="mso-next-textbox:#_x0000_s1031" inset=".5mm,.5mm,.5mm,.5mm">
                <w:txbxContent>
                  <w:p w:rsidR="00C452BA" w:rsidRPr="002106F1" w:rsidRDefault="00C452BA" w:rsidP="003C008B">
                    <w:pPr>
                      <w:spacing w:after="0" w:line="240" w:lineRule="auto"/>
                      <w:rPr>
                        <w:color w:val="FFFFFF" w:themeColor="background1"/>
                        <w:sz w:val="16"/>
                        <w:szCs w:val="16"/>
                      </w:rPr>
                    </w:pPr>
                    <w:r w:rsidRPr="002106F1">
                      <w:rPr>
                        <w:color w:val="FFFFFF" w:themeColor="background1"/>
                        <w:sz w:val="16"/>
                        <w:szCs w:val="16"/>
                      </w:rPr>
                      <w:t>Yes</w:t>
                    </w:r>
                  </w:p>
                </w:txbxContent>
              </v:textbox>
            </v:shape>
            <v:rect id="_x0000_s1032" style="position:absolute;left:4484;top:6100;width:1701;height:510;v-text-anchor:middle" fillcolor="#d99594 [1941]" strokecolor="#943634 [2405]" strokeweight="1pt">
              <v:shadow type="perspective" color="#4e6128 [1606]" opacity=".5" offset="1pt" offset2="-1pt"/>
              <v:textbox style="mso-next-textbox:#_x0000_s1032" inset=".5mm,.5mm,.5mm,.5mm">
                <w:txbxContent>
                  <w:p w:rsidR="00C452BA" w:rsidRPr="002106F1" w:rsidRDefault="00C452BA" w:rsidP="003C008B">
                    <w:pPr>
                      <w:spacing w:after="0" w:line="240" w:lineRule="auto"/>
                      <w:rPr>
                        <w:color w:val="FFFFFF" w:themeColor="background1"/>
                        <w:sz w:val="18"/>
                        <w:szCs w:val="18"/>
                      </w:rPr>
                    </w:pPr>
                    <w:r w:rsidRPr="002106F1">
                      <w:rPr>
                        <w:color w:val="FFFFFF" w:themeColor="background1"/>
                        <w:sz w:val="18"/>
                        <w:szCs w:val="18"/>
                      </w:rPr>
                      <w:t>What about before you move</w:t>
                    </w:r>
                    <w:r>
                      <w:rPr>
                        <w:color w:val="FFFFFF" w:themeColor="background1"/>
                        <w:sz w:val="18"/>
                        <w:szCs w:val="18"/>
                      </w:rPr>
                      <w:t>d</w:t>
                    </w:r>
                    <w:r w:rsidRPr="002106F1">
                      <w:rPr>
                        <w:color w:val="FFFFFF" w:themeColor="background1"/>
                        <w:sz w:val="18"/>
                        <w:szCs w:val="18"/>
                      </w:rPr>
                      <w:t>?</w:t>
                    </w:r>
                  </w:p>
                </w:txbxContent>
              </v:textbox>
            </v:rect>
            <v:shape id="_x0000_s1033" type="#_x0000_t4" style="position:absolute;left:3565;top:6308;width:567;height:510;v-text-anchor:middle" fillcolor="#4f81bd [3204]" strokecolor="#365f91 [2404]" strokeweight="1pt">
              <v:shadow type="perspective" color="#243f60 [1604]" opacity=".5" offset="1pt" offset2="-1pt"/>
              <v:textbox style="mso-next-textbox:#_x0000_s1033" inset=".5mm,.5mm,.5mm,.5mm">
                <w:txbxContent>
                  <w:p w:rsidR="00C452BA" w:rsidRPr="002106F1" w:rsidRDefault="00C452BA" w:rsidP="003C008B">
                    <w:pPr>
                      <w:spacing w:after="0" w:line="240" w:lineRule="auto"/>
                      <w:rPr>
                        <w:color w:val="FFFFFF" w:themeColor="background1"/>
                        <w:sz w:val="16"/>
                        <w:szCs w:val="16"/>
                      </w:rPr>
                    </w:pPr>
                    <w:r w:rsidRPr="002106F1">
                      <w:rPr>
                        <w:color w:val="FFFFFF" w:themeColor="background1"/>
                        <w:sz w:val="16"/>
                        <w:szCs w:val="16"/>
                      </w:rPr>
                      <w:t>No</w:t>
                    </w:r>
                  </w:p>
                </w:txbxContent>
              </v:textbox>
            </v:shape>
            <v:rect id="_x0000_s1034" style="position:absolute;left:4484;top:5456;width:1701;height:510;v-text-anchor:middle" fillcolor="#4f81bd [3204]" strokecolor="#365f91 [2404]" strokeweight="1pt">
              <v:shadow type="perspective" color="#243f60 [1604]" opacity=".5" offset="1pt" offset2="-1pt"/>
              <v:textbox style="mso-next-textbox:#_x0000_s1034" inset=".5mm,.5mm,.5mm,.5mm">
                <w:txbxContent>
                  <w:p w:rsidR="00C452BA" w:rsidRPr="002106F1" w:rsidRDefault="00C452BA" w:rsidP="003C008B">
                    <w:pPr>
                      <w:spacing w:after="0" w:line="240" w:lineRule="auto"/>
                      <w:rPr>
                        <w:color w:val="FFFFFF" w:themeColor="background1"/>
                        <w:sz w:val="18"/>
                        <w:szCs w:val="18"/>
                      </w:rPr>
                    </w:pPr>
                    <w:r w:rsidRPr="002106F1">
                      <w:rPr>
                        <w:color w:val="FFFFFF" w:themeColor="background1"/>
                        <w:sz w:val="18"/>
                        <w:szCs w:val="18"/>
                      </w:rPr>
                      <w:t>I</w:t>
                    </w:r>
                    <w:r>
                      <w:rPr>
                        <w:color w:val="FFFFFF" w:themeColor="background1"/>
                        <w:sz w:val="18"/>
                        <w:szCs w:val="18"/>
                      </w:rPr>
                      <w:t>/we</w:t>
                    </w:r>
                    <w:r w:rsidRPr="002106F1">
                      <w:rPr>
                        <w:color w:val="FFFFFF" w:themeColor="background1"/>
                        <w:sz w:val="18"/>
                        <w:szCs w:val="18"/>
                      </w:rPr>
                      <w:t xml:space="preserve"> recently moved to </w:t>
                    </w:r>
                    <w:r>
                      <w:rPr>
                        <w:color w:val="FFFFFF" w:themeColor="background1"/>
                        <w:sz w:val="18"/>
                        <w:szCs w:val="18"/>
                      </w:rPr>
                      <w:t>a place</w:t>
                    </w:r>
                    <w:r w:rsidRPr="002106F1">
                      <w:rPr>
                        <w:color w:val="FFFFFF" w:themeColor="background1"/>
                        <w:sz w:val="18"/>
                        <w:szCs w:val="18"/>
                      </w:rPr>
                      <w:t xml:space="preserve"> that suits</w:t>
                    </w:r>
                  </w:p>
                </w:txbxContent>
              </v:textbox>
            </v:rect>
            <v:rect id="_x0000_s1035" style="position:absolute;left:6537;top:2880;width:1587;height:510;v-text-anchor:middle" fillcolor="#4f81bd [3204]" strokecolor="#365f91 [2404]" strokeweight="1pt">
              <v:shadow type="perspective" color="#243f60 [1604]" opacity=".5" offset="1pt" offset2="-1pt"/>
              <v:textbox style="mso-next-textbox:#_x0000_s1035" inset=".5mm,.5mm,.5mm,.5mm">
                <w:txbxContent>
                  <w:p w:rsidR="00C452BA" w:rsidRPr="002106F1" w:rsidRDefault="00C452BA" w:rsidP="003C008B">
                    <w:pPr>
                      <w:spacing w:after="0" w:line="240" w:lineRule="auto"/>
                      <w:rPr>
                        <w:color w:val="FFFFFF" w:themeColor="background1"/>
                        <w:sz w:val="18"/>
                        <w:szCs w:val="18"/>
                      </w:rPr>
                    </w:pPr>
                    <w:r>
                      <w:rPr>
                        <w:color w:val="FFFFFF" w:themeColor="background1"/>
                        <w:sz w:val="18"/>
                        <w:szCs w:val="18"/>
                      </w:rPr>
                      <w:t>I’m/we’re renting</w:t>
                    </w:r>
                  </w:p>
                </w:txbxContent>
              </v:textbox>
            </v:rect>
            <v:rect id="_x0000_s1036" style="position:absolute;left:6537;top:3524;width:1587;height:510;v-text-anchor:middle" fillcolor="#4f81bd [3204]" strokecolor="#365f91 [2404]" strokeweight="1pt">
              <v:shadow type="perspective" color="#243f60 [1604]" opacity=".5" offset="1pt" offset2="-1pt"/>
              <v:textbox style="mso-next-textbox:#_x0000_s1036" inset=".5mm,.5mm,.5mm,.5mm">
                <w:txbxContent>
                  <w:p w:rsidR="00C452BA" w:rsidRPr="002106F1" w:rsidRDefault="00C452BA" w:rsidP="003C008B">
                    <w:pPr>
                      <w:spacing w:after="0" w:line="240" w:lineRule="auto"/>
                      <w:rPr>
                        <w:color w:val="FFFFFF" w:themeColor="background1"/>
                        <w:sz w:val="18"/>
                        <w:szCs w:val="18"/>
                      </w:rPr>
                    </w:pPr>
                    <w:r w:rsidRPr="002106F1">
                      <w:rPr>
                        <w:color w:val="FFFFFF" w:themeColor="background1"/>
                        <w:sz w:val="18"/>
                        <w:szCs w:val="18"/>
                      </w:rPr>
                      <w:t>I</w:t>
                    </w:r>
                    <w:r>
                      <w:rPr>
                        <w:color w:val="FFFFFF" w:themeColor="background1"/>
                        <w:sz w:val="18"/>
                        <w:szCs w:val="18"/>
                      </w:rPr>
                      <w:t>/we</w:t>
                    </w:r>
                    <w:r w:rsidRPr="002106F1">
                      <w:rPr>
                        <w:color w:val="FFFFFF" w:themeColor="background1"/>
                        <w:sz w:val="18"/>
                        <w:szCs w:val="18"/>
                      </w:rPr>
                      <w:t xml:space="preserve"> won’t be able to afford it</w:t>
                    </w:r>
                  </w:p>
                </w:txbxContent>
              </v:textbox>
            </v:rect>
            <v:rect id="_x0000_s1037" style="position:absolute;left:6537;top:4168;width:1587;height:510;v-text-anchor:middle" fillcolor="#4f81bd [3204]" strokecolor="#365f91 [2404]" strokeweight="1pt">
              <v:shadow type="perspective" color="#243f60 [1604]" opacity=".5" offset="1pt" offset2="-1pt"/>
              <v:textbox style="mso-next-textbox:#_x0000_s1037" inset=".5mm,.5mm,.5mm,.5mm">
                <w:txbxContent>
                  <w:p w:rsidR="00C452BA" w:rsidRPr="002106F1" w:rsidRDefault="00C452BA" w:rsidP="003C008B">
                    <w:pPr>
                      <w:spacing w:after="0" w:line="240" w:lineRule="auto"/>
                      <w:rPr>
                        <w:color w:val="FFFFFF" w:themeColor="background1"/>
                        <w:sz w:val="18"/>
                        <w:szCs w:val="18"/>
                      </w:rPr>
                    </w:pPr>
                    <w:r>
                      <w:rPr>
                        <w:color w:val="FFFFFF" w:themeColor="background1"/>
                        <w:sz w:val="18"/>
                        <w:szCs w:val="18"/>
                      </w:rPr>
                      <w:t>I’m/we’re not fit enough</w:t>
                    </w:r>
                    <w:r w:rsidRPr="002106F1">
                      <w:rPr>
                        <w:color w:val="FFFFFF" w:themeColor="background1"/>
                        <w:sz w:val="18"/>
                        <w:szCs w:val="18"/>
                      </w:rPr>
                      <w:t xml:space="preserve"> to stay here</w:t>
                    </w:r>
                  </w:p>
                </w:txbxContent>
              </v:textbox>
            </v:rect>
            <v:rect id="_x0000_s1038" style="position:absolute;left:6537;top:4812;width:1587;height:510;v-text-anchor:middle" fillcolor="#4f81bd [3204]" strokecolor="#365f91 [2404]" strokeweight="1pt">
              <v:shadow type="perspective" color="#243f60 [1604]" opacity=".5" offset="1pt" offset2="-1pt"/>
              <v:textbox style="mso-next-textbox:#_x0000_s1038" inset=".5mm,.5mm,.5mm,.5mm">
                <w:txbxContent>
                  <w:p w:rsidR="00C452BA" w:rsidRPr="002106F1" w:rsidRDefault="00C452BA" w:rsidP="003C008B">
                    <w:pPr>
                      <w:spacing w:after="0" w:line="240" w:lineRule="auto"/>
                      <w:rPr>
                        <w:color w:val="FFFFFF" w:themeColor="background1"/>
                        <w:sz w:val="18"/>
                        <w:szCs w:val="18"/>
                      </w:rPr>
                    </w:pPr>
                    <w:r w:rsidRPr="002106F1">
                      <w:rPr>
                        <w:color w:val="FFFFFF" w:themeColor="background1"/>
                        <w:sz w:val="18"/>
                        <w:szCs w:val="18"/>
                      </w:rPr>
                      <w:t>The family home s</w:t>
                    </w:r>
                    <w:r>
                      <w:rPr>
                        <w:color w:val="FFFFFF" w:themeColor="background1"/>
                        <w:sz w:val="18"/>
                        <w:szCs w:val="18"/>
                      </w:rPr>
                      <w:t>till</w:t>
                    </w:r>
                    <w:r w:rsidRPr="002106F1">
                      <w:rPr>
                        <w:color w:val="FFFFFF" w:themeColor="background1"/>
                        <w:sz w:val="18"/>
                        <w:szCs w:val="18"/>
                      </w:rPr>
                      <w:t xml:space="preserve"> </w:t>
                    </w:r>
                    <w:r>
                      <w:rPr>
                        <w:color w:val="FFFFFF" w:themeColor="background1"/>
                        <w:sz w:val="18"/>
                        <w:szCs w:val="18"/>
                      </w:rPr>
                      <w:t>suits</w:t>
                    </w:r>
                    <w:r w:rsidRPr="002106F1">
                      <w:rPr>
                        <w:color w:val="FFFFFF" w:themeColor="background1"/>
                        <w:sz w:val="18"/>
                        <w:szCs w:val="18"/>
                      </w:rPr>
                      <w:t xml:space="preserve"> me</w:t>
                    </w:r>
                    <w:r>
                      <w:rPr>
                        <w:color w:val="FFFFFF" w:themeColor="background1"/>
                        <w:sz w:val="18"/>
                        <w:szCs w:val="18"/>
                      </w:rPr>
                      <w:t>/us</w:t>
                    </w:r>
                  </w:p>
                </w:txbxContent>
              </v:textbox>
            </v:rect>
            <v:rect id="_x0000_s1039" style="position:absolute;left:6537;top:5456;width:1587;height:510;v-text-anchor:middle" fillcolor="#4f81bd [3204]" strokecolor="#365f91 [2404]" strokeweight="1pt">
              <v:shadow type="perspective" color="#243f60 [1604]" opacity=".5" offset="1pt" offset2="-1pt"/>
              <v:textbox style="mso-next-textbox:#_x0000_s1039" inset=".5mm,.5mm,.5mm,.5mm">
                <w:txbxContent>
                  <w:p w:rsidR="00C452BA" w:rsidRPr="002106F1" w:rsidRDefault="00C452BA" w:rsidP="003C008B">
                    <w:pPr>
                      <w:spacing w:after="0" w:line="240" w:lineRule="auto"/>
                      <w:rPr>
                        <w:color w:val="FFFFFF" w:themeColor="background1"/>
                        <w:sz w:val="18"/>
                        <w:szCs w:val="18"/>
                      </w:rPr>
                    </w:pPr>
                    <w:r w:rsidRPr="002106F1">
                      <w:rPr>
                        <w:color w:val="FFFFFF" w:themeColor="background1"/>
                        <w:sz w:val="18"/>
                        <w:szCs w:val="18"/>
                      </w:rPr>
                      <w:t>I</w:t>
                    </w:r>
                    <w:r>
                      <w:rPr>
                        <w:color w:val="FFFFFF" w:themeColor="background1"/>
                        <w:sz w:val="18"/>
                        <w:szCs w:val="18"/>
                      </w:rPr>
                      <w:t>/we lived</w:t>
                    </w:r>
                    <w:r w:rsidRPr="002106F1">
                      <w:rPr>
                        <w:color w:val="FFFFFF" w:themeColor="background1"/>
                        <w:sz w:val="18"/>
                        <w:szCs w:val="18"/>
                      </w:rPr>
                      <w:t xml:space="preserve"> nearby</w:t>
                    </w:r>
                  </w:p>
                </w:txbxContent>
              </v:textbox>
            </v:rect>
            <v:rect id="_x0000_s1040" style="position:absolute;left:6537;top:6100;width:1587;height:510;v-text-anchor:middle" fillcolor="#4f81bd [3204]" strokecolor="#365f91 [2404]" strokeweight="1pt">
              <v:shadow type="perspective" color="#243f60 [1604]" opacity=".5" offset="1pt" offset2="-1pt"/>
              <v:textbox style="mso-next-textbox:#_x0000_s1040" inset=".5mm,.5mm,.5mm,.5mm">
                <w:txbxContent>
                  <w:p w:rsidR="00C452BA" w:rsidRPr="002106F1" w:rsidRDefault="00C452BA" w:rsidP="003C008B">
                    <w:pPr>
                      <w:spacing w:after="0" w:line="240" w:lineRule="auto"/>
                      <w:rPr>
                        <w:color w:val="FFFFFF" w:themeColor="background1"/>
                        <w:sz w:val="18"/>
                        <w:szCs w:val="18"/>
                      </w:rPr>
                    </w:pPr>
                    <w:r w:rsidRPr="002106F1">
                      <w:rPr>
                        <w:color w:val="FFFFFF" w:themeColor="background1"/>
                        <w:sz w:val="18"/>
                        <w:szCs w:val="18"/>
                      </w:rPr>
                      <w:t>I</w:t>
                    </w:r>
                    <w:r>
                      <w:rPr>
                        <w:color w:val="FFFFFF" w:themeColor="background1"/>
                        <w:sz w:val="18"/>
                        <w:szCs w:val="18"/>
                      </w:rPr>
                      <w:t>/we</w:t>
                    </w:r>
                    <w:r w:rsidRPr="002106F1">
                      <w:rPr>
                        <w:color w:val="FFFFFF" w:themeColor="background1"/>
                        <w:sz w:val="18"/>
                        <w:szCs w:val="18"/>
                      </w:rPr>
                      <w:t xml:space="preserve"> </w:t>
                    </w:r>
                    <w:r>
                      <w:rPr>
                        <w:color w:val="FFFFFF" w:themeColor="background1"/>
                        <w:sz w:val="18"/>
                        <w:szCs w:val="18"/>
                      </w:rPr>
                      <w:t xml:space="preserve">lived in an area that did </w:t>
                    </w:r>
                  </w:p>
                </w:txbxContent>
              </v:textbox>
            </v:rect>
            <v:rect id="_x0000_s1041" style="position:absolute;left:6537;top:7388;width:1587;height:510;v-text-anchor:middle" fillcolor="#4f81bd [3204]" strokecolor="#365f91 [2404]" strokeweight="1pt">
              <v:shadow type="perspective" color="#243f60 [1604]" opacity=".5" offset="1pt" offset2="-1pt"/>
              <v:textbox style="mso-next-textbox:#_x0000_s1041" inset=".5mm,.5mm,.5mm,.5mm">
                <w:txbxContent>
                  <w:p w:rsidR="00C452BA" w:rsidRPr="002106F1" w:rsidRDefault="00C452BA" w:rsidP="003C008B">
                    <w:pPr>
                      <w:spacing w:after="0" w:line="240" w:lineRule="auto"/>
                      <w:rPr>
                        <w:color w:val="FFFFFF" w:themeColor="background1"/>
                        <w:sz w:val="18"/>
                        <w:szCs w:val="18"/>
                      </w:rPr>
                    </w:pPr>
                    <w:r w:rsidRPr="002106F1">
                      <w:rPr>
                        <w:color w:val="FFFFFF" w:themeColor="background1"/>
                        <w:sz w:val="18"/>
                        <w:szCs w:val="18"/>
                      </w:rPr>
                      <w:t>I</w:t>
                    </w:r>
                    <w:r>
                      <w:rPr>
                        <w:color w:val="FFFFFF" w:themeColor="background1"/>
                        <w:sz w:val="18"/>
                        <w:szCs w:val="18"/>
                      </w:rPr>
                      <w:t>/we</w:t>
                    </w:r>
                    <w:r w:rsidRPr="002106F1">
                      <w:rPr>
                        <w:color w:val="FFFFFF" w:themeColor="background1"/>
                        <w:sz w:val="18"/>
                        <w:szCs w:val="18"/>
                      </w:rPr>
                      <w:t xml:space="preserve"> want to </w:t>
                    </w:r>
                    <w:r>
                      <w:rPr>
                        <w:color w:val="FFFFFF" w:themeColor="background1"/>
                        <w:sz w:val="18"/>
                        <w:szCs w:val="18"/>
                      </w:rPr>
                      <w:t>live</w:t>
                    </w:r>
                    <w:r w:rsidRPr="002106F1">
                      <w:rPr>
                        <w:color w:val="FFFFFF" w:themeColor="background1"/>
                        <w:sz w:val="18"/>
                        <w:szCs w:val="18"/>
                      </w:rPr>
                      <w:t xml:space="preserve"> </w:t>
                    </w:r>
                    <w:r>
                      <w:rPr>
                        <w:color w:val="FFFFFF" w:themeColor="background1"/>
                        <w:sz w:val="18"/>
                        <w:szCs w:val="18"/>
                      </w:rPr>
                      <w:t>in</w:t>
                    </w:r>
                    <w:r w:rsidRPr="002106F1">
                      <w:rPr>
                        <w:color w:val="FFFFFF" w:themeColor="background1"/>
                        <w:sz w:val="18"/>
                        <w:szCs w:val="18"/>
                      </w:rPr>
                      <w:t xml:space="preserve"> a nice</w:t>
                    </w:r>
                    <w:r>
                      <w:rPr>
                        <w:color w:val="FFFFFF" w:themeColor="background1"/>
                        <w:sz w:val="18"/>
                        <w:szCs w:val="18"/>
                      </w:rPr>
                      <w:t>r</w:t>
                    </w:r>
                    <w:r w:rsidRPr="002106F1">
                      <w:rPr>
                        <w:color w:val="FFFFFF" w:themeColor="background1"/>
                        <w:sz w:val="18"/>
                        <w:szCs w:val="18"/>
                      </w:rPr>
                      <w:t xml:space="preserve"> area</w:t>
                    </w:r>
                  </w:p>
                </w:txbxContent>
              </v:textbox>
            </v:rect>
            <v:rect id="_x0000_s1042" style="position:absolute;left:6537;top:6744;width:1587;height:510;v-text-anchor:middle" fillcolor="#4f81bd [3204]" strokecolor="#365f91 [2404]" strokeweight="1pt">
              <v:shadow type="perspective" color="#243f60 [1604]" opacity=".5" offset="1pt" offset2="-1pt"/>
              <v:textbox style="mso-next-textbox:#_x0000_s1042" inset=".5mm,.5mm,.5mm,.5mm">
                <w:txbxContent>
                  <w:p w:rsidR="00C452BA" w:rsidRPr="002106F1" w:rsidRDefault="00C452BA" w:rsidP="003C008B">
                    <w:pPr>
                      <w:spacing w:after="0" w:line="240" w:lineRule="auto"/>
                      <w:rPr>
                        <w:color w:val="FFFFFF" w:themeColor="background1"/>
                        <w:sz w:val="18"/>
                        <w:szCs w:val="18"/>
                      </w:rPr>
                    </w:pPr>
                    <w:r w:rsidRPr="002106F1">
                      <w:rPr>
                        <w:color w:val="FFFFFF" w:themeColor="background1"/>
                        <w:sz w:val="18"/>
                        <w:szCs w:val="18"/>
                      </w:rPr>
                      <w:t>But I</w:t>
                    </w:r>
                    <w:r>
                      <w:rPr>
                        <w:color w:val="FFFFFF" w:themeColor="background1"/>
                        <w:sz w:val="18"/>
                        <w:szCs w:val="18"/>
                      </w:rPr>
                      <w:t>/we</w:t>
                    </w:r>
                    <w:r w:rsidRPr="002106F1">
                      <w:rPr>
                        <w:color w:val="FFFFFF" w:themeColor="background1"/>
                        <w:sz w:val="18"/>
                        <w:szCs w:val="18"/>
                      </w:rPr>
                      <w:t xml:space="preserve"> want to stay nearby</w:t>
                    </w:r>
                  </w:p>
                </w:txbxContent>
              </v:textbox>
            </v:rect>
            <v:rect id="_x0000_s1043" style="position:absolute;left:8476;top:2880;width:2098;height:510;v-text-anchor:middle" fillcolor="#b2a1c7 [1943]" strokecolor="#5f497a [2407]" strokeweight="1pt">
              <v:shadow type="perspective" color="#205867 [1608]" opacity=".5" offset="1pt" offset2="-1pt"/>
              <v:textbox style="mso-next-textbox:#_x0000_s1043" inset=".5mm,.5mm,.5mm,.5mm">
                <w:txbxContent>
                  <w:p w:rsidR="00C452BA" w:rsidRPr="002106F1" w:rsidRDefault="00C452BA" w:rsidP="003C008B">
                    <w:pPr>
                      <w:spacing w:after="0" w:line="240" w:lineRule="auto"/>
                      <w:jc w:val="center"/>
                      <w:rPr>
                        <w:b/>
                        <w:color w:val="FFFFFF" w:themeColor="background1"/>
                      </w:rPr>
                    </w:pPr>
                    <w:r>
                      <w:rPr>
                        <w:b/>
                        <w:color w:val="FFFFFF" w:themeColor="background1"/>
                      </w:rPr>
                      <w:t>Older</w:t>
                    </w:r>
                    <w:r w:rsidRPr="002106F1">
                      <w:rPr>
                        <w:b/>
                        <w:color w:val="FFFFFF" w:themeColor="background1"/>
                      </w:rPr>
                      <w:t xml:space="preserve"> renters</w:t>
                    </w:r>
                  </w:p>
                </w:txbxContent>
              </v:textbox>
            </v:rect>
            <v:rect id="_x0000_s1044" style="position:absolute;left:8476;top:3524;width:2098;height:510;v-text-anchor:middle" fillcolor="#b2a1c7 [1943]" strokecolor="#5f497a [2407]" strokeweight="1pt">
              <v:shadow type="perspective" color="#205867 [1608]" opacity=".5" offset="1pt" offset2="-1pt"/>
              <v:textbox style="mso-next-textbox:#_x0000_s1044" inset=".5mm,.5mm,.5mm,.5mm">
                <w:txbxContent>
                  <w:p w:rsidR="00C452BA" w:rsidRPr="002106F1" w:rsidRDefault="00C452BA" w:rsidP="00854AEE">
                    <w:pPr>
                      <w:spacing w:after="0" w:line="240" w:lineRule="auto"/>
                      <w:rPr>
                        <w:b/>
                        <w:color w:val="FFFFFF" w:themeColor="background1"/>
                      </w:rPr>
                    </w:pPr>
                    <w:r>
                      <w:rPr>
                        <w:b/>
                        <w:color w:val="FFFFFF" w:themeColor="background1"/>
                      </w:rPr>
                      <w:t>Constrained retreat</w:t>
                    </w:r>
                  </w:p>
                </w:txbxContent>
              </v:textbox>
            </v:rect>
            <v:rect id="_x0000_s1045" style="position:absolute;left:8476;top:4168;width:2098;height:510;v-text-anchor:middle" fillcolor="#b2a1c7 [1943]" strokecolor="#5f497a [2407]" strokeweight="1pt">
              <v:shadow type="perspective" color="#205867 [1608]" opacity=".5" offset="1pt" offset2="-1pt"/>
              <v:textbox style="mso-next-textbox:#_x0000_s1045" inset=".5mm,.5mm,.5mm,.5mm">
                <w:txbxContent>
                  <w:p w:rsidR="00C452BA" w:rsidRPr="00854AEE" w:rsidRDefault="00C452BA" w:rsidP="00854AEE">
                    <w:pPr>
                      <w:spacing w:after="0" w:line="240" w:lineRule="auto"/>
                      <w:rPr>
                        <w:b/>
                        <w:color w:val="FFFFFF" w:themeColor="background1"/>
                        <w:sz w:val="21"/>
                        <w:szCs w:val="21"/>
                      </w:rPr>
                    </w:pPr>
                    <w:r w:rsidRPr="00854AEE">
                      <w:rPr>
                        <w:b/>
                        <w:color w:val="FFFFFF" w:themeColor="background1"/>
                        <w:sz w:val="21"/>
                        <w:szCs w:val="21"/>
                      </w:rPr>
                      <w:t>Increased dependency</w:t>
                    </w:r>
                  </w:p>
                </w:txbxContent>
              </v:textbox>
            </v:rect>
            <v:rect id="_x0000_s1046" style="position:absolute;left:8476;top:4812;width:2098;height:510;v-text-anchor:middle" fillcolor="#b2a1c7 [1943]" strokecolor="#5f497a [2407]" strokeweight="1pt">
              <v:shadow type="perspective" color="#205867 [1608]" opacity=".5" offset="1pt" offset2="-1pt"/>
              <v:textbox style="mso-next-textbox:#_x0000_s1046" inset=".5mm,.5mm,.5mm,.5mm">
                <w:txbxContent>
                  <w:p w:rsidR="00C452BA" w:rsidRPr="002106F1" w:rsidRDefault="00C452BA" w:rsidP="003C008B">
                    <w:pPr>
                      <w:spacing w:after="0" w:line="240" w:lineRule="auto"/>
                      <w:jc w:val="center"/>
                      <w:rPr>
                        <w:b/>
                        <w:color w:val="FFFFFF" w:themeColor="background1"/>
                      </w:rPr>
                    </w:pPr>
                    <w:r>
                      <w:rPr>
                        <w:b/>
                        <w:color w:val="FFFFFF" w:themeColor="background1"/>
                      </w:rPr>
                      <w:t>Age in place</w:t>
                    </w:r>
                  </w:p>
                </w:txbxContent>
              </v:textbox>
            </v:rect>
            <v:rect id="_x0000_s1047" style="position:absolute;left:8476;top:5456;width:2098;height:510;v-text-anchor:middle" fillcolor="#b2a1c7 [1943]" strokecolor="#5f497a [2407]" strokeweight="1pt">
              <v:shadow type="perspective" color="#205867 [1608]" opacity=".5" offset="1pt" offset2="-1pt"/>
              <v:textbox style="mso-next-textbox:#_x0000_s1047" inset=".5mm,.5mm,.5mm,.5mm">
                <w:txbxContent>
                  <w:p w:rsidR="00C452BA" w:rsidRPr="002106F1" w:rsidRDefault="00C452BA" w:rsidP="003C008B">
                    <w:pPr>
                      <w:spacing w:after="0" w:line="240" w:lineRule="auto"/>
                      <w:jc w:val="center"/>
                      <w:rPr>
                        <w:b/>
                        <w:color w:val="FFFFFF" w:themeColor="background1"/>
                      </w:rPr>
                    </w:pPr>
                    <w:r w:rsidRPr="002106F1">
                      <w:rPr>
                        <w:b/>
                        <w:color w:val="FFFFFF" w:themeColor="background1"/>
                      </w:rPr>
                      <w:t>Local adjusters</w:t>
                    </w:r>
                  </w:p>
                </w:txbxContent>
              </v:textbox>
            </v:rect>
            <v:rect id="_x0000_s1048" style="position:absolute;left:8476;top:6100;width:2098;height:510;v-text-anchor:middle" fillcolor="#b2a1c7 [1943]" strokecolor="#5f497a [2407]" strokeweight="1pt">
              <v:shadow type="perspective" color="#205867 [1608]" opacity=".5" offset="1pt" offset2="-1pt"/>
              <v:textbox style="mso-next-textbox:#_x0000_s1048" inset=".5mm,.5mm,.5mm,.5mm">
                <w:txbxContent>
                  <w:p w:rsidR="00C452BA" w:rsidRPr="002106F1" w:rsidRDefault="00C452BA" w:rsidP="003C008B">
                    <w:pPr>
                      <w:spacing w:after="0" w:line="240" w:lineRule="auto"/>
                      <w:jc w:val="center"/>
                      <w:rPr>
                        <w:b/>
                        <w:color w:val="FFFFFF" w:themeColor="background1"/>
                      </w:rPr>
                    </w:pPr>
                    <w:r w:rsidRPr="002106F1">
                      <w:rPr>
                        <w:b/>
                        <w:color w:val="FFFFFF" w:themeColor="background1"/>
                      </w:rPr>
                      <w:t>Scene changers</w:t>
                    </w:r>
                  </w:p>
                </w:txbxContent>
              </v:textbox>
            </v:rect>
            <v:shapetype id="_x0000_t33" coordsize="21600,21600" o:spt="33" o:oned="t" path="m,l21600,r,21600e" filled="f">
              <v:stroke joinstyle="miter"/>
              <v:path arrowok="t" fillok="f" o:connecttype="none"/>
              <o:lock v:ext="edit" shapetype="t"/>
            </v:shapetype>
            <v:shape id="_x0000_s1049" type="#_x0000_t33" style="position:absolute;left:2921;top:4812;width:1033;height:255;rotation:270" o:connectortype="elbow" adj="-67016,-343652,-67016">
              <v:stroke endarrow="block" endarrowwidth="narrow" endarrowlength="short"/>
            </v:shape>
            <v:shape id="_x0000_s1050" type="#_x0000_t33" style="position:absolute;left:3139;top:6137;width:597;height:255;rotation:90;flip:x" o:connectortype="elbow" adj="-115960,386852,-115960">
              <v:stroke endarrow="block" endarrowwidth="narrow" endarrowlength="short"/>
            </v:shape>
            <v:shapetype id="_x0000_t32" coordsize="21600,21600" o:spt="32" o:oned="t" path="m,l21600,21600e" filled="f">
              <v:path arrowok="t" fillok="f" o:connecttype="none"/>
              <o:lock v:ext="edit" shapetype="t"/>
            </v:shapetype>
            <v:shape id="_x0000_s1051" type="#_x0000_t32" style="position:absolute;left:4132;top:4423;width:352;height:1" o:connectortype="straight">
              <v:stroke endarrow="block" endarrowwidth="narrow" endarrowlength="short"/>
            </v:shape>
            <v:shape id="_x0000_s1052" type="#_x0000_t32" style="position:absolute;left:5335;top:4034;width:1;height:134;flip:y" o:connectortype="straight">
              <v:stroke endarrow="block" endarrowwidth="narrow" endarrowlength="short"/>
            </v:shape>
            <v:shape id="_x0000_s1053" type="#_x0000_t32" style="position:absolute;left:5335;top:4678;width:1;height:134" o:connectortype="straight">
              <v:stroke endarrow="block" endarrowwidth="narrow" endarrowlength="short"/>
            </v:shape>
            <v:shape id="_x0000_s1054" type="#_x0000_t32" style="position:absolute;left:5618;top:5067;width:919;height:1" o:connectortype="straight">
              <v:stroke endarrow="block" endarrowwidth="narrow" endarrowlength="short"/>
            </v:shape>
            <v:shape id="_x0000_s1055" type="#_x0000_t32" style="position:absolute;left:5618;top:3779;width:919;height:1" o:connectortype="straight">
              <v:stroke endarrow="block" endarrowwidth="narrow" endarrowlength="short"/>
            </v:shape>
            <v:shape id="_x0000_s1056" type="#_x0000_t32" style="position:absolute;left:5618;top:3135;width:919;height:1" o:connectortype="elbow" adj="-129576,-1,-129576">
              <v:stroke endarrow="block" endarrowwidth="narrow" endarrowlength="short"/>
            </v:shape>
            <v:shape id="_x0000_s1057" type="#_x0000_t33" style="position:absolute;left:4780;top:5887;width:825;height:2688;rotation:90;flip:x" o:connectortype="elbow" adj="-98025,43546,-98025">
              <v:stroke endarrow="block" endarrowwidth="narrow" endarrowlength="short"/>
            </v:shape>
            <v:shape id="_x0000_s1058" type="#_x0000_t33" style="position:absolute;left:5102;top:5565;width:181;height:2688;rotation:90;flip:x" o:connectortype="elbow" adj="-446798,43546,-446798">
              <v:stroke endarrow="block" endarrowwidth="narrow" endarrowlength="short"/>
            </v:shape>
            <v:shape id="_x0000_s1059" type="#_x0000_t32" style="position:absolute;left:6185;top:6355;width:352;height:1" o:connectortype="straight">
              <v:stroke endarrow="block" endarrowwidth="narrow" endarrowlength="short"/>
            </v:shape>
            <v:shape id="_x0000_s1060" type="#_x0000_t32" style="position:absolute;left:5335;top:5966;width:1;height:134;flip:y" o:connectortype="straight">
              <v:stroke startarrow="block" startarrowwidth="narrow" startarrowlength="short" endarrowwidth="narrow" endarrowlength="short"/>
            </v:shape>
            <v:shape id="_x0000_s1061" type="#_x0000_t32" style="position:absolute;left:5335;top:5322;width:1;height:134" o:connectortype="straight">
              <v:stroke endarrow="block" endarrowwidth="narrow" endarrowlength="shor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2" type="#_x0000_t34" style="position:absolute;left:6185;top:5711;width:352;height:644;flip:y" o:connectortype="elbow" adj="10739,166226,-373091">
              <v:stroke endarrow="block" endarrowwidth="narrow" endarrowlength="short"/>
            </v:shape>
            <v:shape id="_x0000_s1063" type="#_x0000_t34" style="position:absolute;left:5618;top:3779;width:919;height:644" o:connectortype="elbow" adj="17487,-79826,-129576">
              <v:stroke endarrow="block" endarrowwidth="narrow" endarrowlength="short"/>
            </v:shape>
            <v:shape id="_x0000_s1064" type="#_x0000_t32" style="position:absolute;left:8124;top:3135;width:352;height:1" o:connectortype="straight">
              <v:stroke endarrow="block" endarrowwidth="narrow" endarrowlength="short"/>
            </v:shape>
            <v:shape id="_x0000_s1065" type="#_x0000_t32" style="position:absolute;left:8124;top:3779;width:352;height:1" o:connectortype="straight">
              <v:stroke endarrow="block" endarrowwidth="narrow" endarrowlength="short"/>
            </v:shape>
            <v:shape id="_x0000_s1066" type="#_x0000_t32" style="position:absolute;left:8124;top:4423;width:352;height:1" o:connectortype="straight">
              <v:stroke endarrow="block" endarrowwidth="narrow" endarrowlength="short"/>
            </v:shape>
            <v:shape id="_x0000_s1067" type="#_x0000_t32" style="position:absolute;left:8124;top:5067;width:352;height:1" o:connectortype="straight">
              <v:stroke endarrow="block" endarrowwidth="narrow" endarrowlength="short"/>
            </v:shape>
            <v:shape id="_x0000_s1068" type="#_x0000_t32" style="position:absolute;left:8124;top:5711;width:352;height:1" o:connectortype="straight"/>
            <v:shape id="_x0000_s1069" type="#_x0000_t32" style="position:absolute;left:8124;top:6355;width:352;height:1" o:connectortype="straight"/>
            <v:shape id="_x0000_s1070" type="#_x0000_t34" style="position:absolute;left:8124;top:5711;width:352;height:1288;flip:y" o:connectortype="elbow" adj="7977,93913,-492075">
              <v:stroke endarrow="block" endarrowwidth="narrow" endarrowlength="short"/>
            </v:shape>
            <v:shape id="_x0000_s1071" type="#_x0000_t34" style="position:absolute;left:8124;top:6355;width:352;height:1288;flip:y" o:connectortype="elbow" adj="15340,104713,-492075">
              <v:stroke endarrow="block" endarrowwidth="narrow" endarrowlength="short"/>
            </v:shape>
            <v:rect id="_x0000_s1072" style="position:absolute;left:1483;top:2880;width:2492;height:510;v-text-anchor:middle" fillcolor="#d99594 [1941]" strokecolor="#943634 [2405]" strokeweight="1pt">
              <v:shadow type="perspective" color="#4e6128 [1606]" opacity=".5" offset="1pt" offset2="-1pt"/>
              <v:textbox style="mso-next-textbox:#_x0000_s1072" inset=".5mm,.3mm,.5mm,.3mm">
                <w:txbxContent>
                  <w:p w:rsidR="00C452BA" w:rsidRPr="002106F1" w:rsidRDefault="00C452BA" w:rsidP="003C008B">
                    <w:pPr>
                      <w:spacing w:after="0" w:line="240" w:lineRule="auto"/>
                      <w:rPr>
                        <w:color w:val="FFFFFF" w:themeColor="background1"/>
                        <w:sz w:val="18"/>
                        <w:szCs w:val="18"/>
                      </w:rPr>
                    </w:pPr>
                    <w:r>
                      <w:rPr>
                        <w:color w:val="FFFFFF" w:themeColor="background1"/>
                        <w:sz w:val="18"/>
                        <w:szCs w:val="18"/>
                      </w:rPr>
                      <w:t>D</w:t>
                    </w:r>
                    <w:r w:rsidRPr="002106F1">
                      <w:rPr>
                        <w:color w:val="FFFFFF" w:themeColor="background1"/>
                        <w:sz w:val="18"/>
                        <w:szCs w:val="18"/>
                      </w:rPr>
                      <w:t xml:space="preserve">o you </w:t>
                    </w:r>
                    <w:r>
                      <w:rPr>
                        <w:color w:val="FFFFFF" w:themeColor="background1"/>
                        <w:sz w:val="18"/>
                        <w:szCs w:val="18"/>
                      </w:rPr>
                      <w:t>own, or are you paying off, your current home?</w:t>
                    </w:r>
                  </w:p>
                </w:txbxContent>
              </v:textbox>
            </v:rect>
            <v:shape id="_x0000_s1073" type="#_x0000_t4" style="position:absolute;left:2049;top:4168;width:567;height:510;v-text-anchor:middle" fillcolor="#4f81bd [3204]" strokecolor="#365f91 [2404]" strokeweight="1pt">
              <v:shadow type="perspective" color="#243f60 [1604]" opacity=".5" offset="1pt" offset2="-1pt"/>
              <v:textbox style="mso-next-textbox:#_x0000_s1073" inset=".5mm,.5mm,.5mm,.5mm">
                <w:txbxContent>
                  <w:p w:rsidR="00C452BA" w:rsidRPr="002106F1" w:rsidRDefault="00C452BA" w:rsidP="003C008B">
                    <w:pPr>
                      <w:spacing w:after="0" w:line="240" w:lineRule="auto"/>
                      <w:rPr>
                        <w:color w:val="FFFFFF" w:themeColor="background1"/>
                        <w:sz w:val="16"/>
                        <w:szCs w:val="16"/>
                      </w:rPr>
                    </w:pPr>
                    <w:r w:rsidRPr="002106F1">
                      <w:rPr>
                        <w:color w:val="FFFFFF" w:themeColor="background1"/>
                        <w:sz w:val="16"/>
                        <w:szCs w:val="16"/>
                      </w:rPr>
                      <w:t>Yes</w:t>
                    </w:r>
                  </w:p>
                </w:txbxContent>
              </v:textbox>
            </v:shape>
            <v:shape id="_x0000_s1074" type="#_x0000_t4" style="position:absolute;left:5051;top:2880;width:567;height:510;v-text-anchor:middle" fillcolor="#4f81bd [3204]" strokecolor="#365f91 [2404]" strokeweight="1pt">
              <v:shadow type="perspective" color="#243f60 [1604]" opacity=".5" offset="1pt" offset2="-1pt"/>
              <v:textbox style="mso-next-textbox:#_x0000_s1074" inset=".5mm,.5mm,.5mm,.5mm">
                <w:txbxContent>
                  <w:p w:rsidR="00C452BA" w:rsidRPr="002106F1" w:rsidRDefault="00C452BA" w:rsidP="003C008B">
                    <w:pPr>
                      <w:spacing w:after="0" w:line="240" w:lineRule="auto"/>
                      <w:rPr>
                        <w:color w:val="FFFFFF" w:themeColor="background1"/>
                        <w:sz w:val="16"/>
                        <w:szCs w:val="16"/>
                      </w:rPr>
                    </w:pPr>
                    <w:r w:rsidRPr="002106F1">
                      <w:rPr>
                        <w:color w:val="FFFFFF" w:themeColor="background1"/>
                        <w:sz w:val="16"/>
                        <w:szCs w:val="16"/>
                      </w:rPr>
                      <w:t>No</w:t>
                    </w:r>
                  </w:p>
                </w:txbxContent>
              </v:textbox>
            </v:shape>
            <v:shape id="_x0000_s1075" type="#_x0000_t33" style="position:absolute;left:1894;top:5117;width:1033;height:155;rotation:90;flip:x" o:connectortype="elbow" adj="-46587,456945,-46587">
              <v:stroke endarrow="block" endarrowwidth="narrow" endarrowlength="short"/>
            </v:shape>
            <v:shape id="_x0000_s1076" type="#_x0000_t34" style="position:absolute;left:2142;top:3581;width:778;height:396;rotation:90" o:connectortype="elbow" adj=",-108600,-72851">
              <v:stroke endarrow="block" endarrowwidth="narrow" endarrowlength="short"/>
            </v:shape>
            <v:shape id="_x0000_s1077" type="#_x0000_t32" style="position:absolute;left:3975;top:3135;width:1076;height:1" o:connectortype="elbow" adj="-77688,-1,-77688">
              <v:stroke endarrow="block" endarrowwidth="narrow" endarrowlength="short"/>
            </v:shape>
            <v:shapetype id="_x0000_t36" coordsize="21600,21600" o:spt="36" o:oned="t" adj="10800,10800,10800" path="m,l@0,0@0@1@2@1@2,21600,21600,21600e" filled="f">
              <v:stroke joinstyle="miter"/>
              <v:formulas>
                <v:f eqn="val #0"/>
                <v:f eqn="val #1"/>
                <v:f eqn="val #2"/>
                <v:f eqn="prod #1 1 2"/>
                <v:f eqn="mid #0 #2"/>
                <v:f eqn="mid #1 height"/>
              </v:formulas>
              <v:path arrowok="t" fillok="f" o:connecttype="none"/>
              <v:handles>
                <v:h position="#0,@3"/>
                <v:h position="@4,#1"/>
                <v:h position="#2,@5"/>
              </v:handles>
              <o:lock v:ext="edit" shapetype="t"/>
            </v:shapetype>
            <v:shape id="_x0000_s1078" type="#_x0000_t36" style="position:absolute;left:1483;top:3135;width:9091;height:1;flip:x" o:connectortype="elbow" adj="-357,105300000,21882">
              <v:stroke dashstyle="dash" endarrow="block" endarrowwidth="narrow" endarrowlength="short"/>
            </v:shape>
            <v:shape id="_x0000_s1079" type="#_x0000_t32" style="position:absolute;left:10574;top:3779;width:149;height:0" o:connectortype="straight">
              <v:stroke dashstyle="dash"/>
            </v:shape>
            <v:shape id="_x0000_s1080" type="#_x0000_t32" style="position:absolute;left:10574;top:5068;width:149;height:1" o:connectortype="straight">
              <v:stroke dashstyle="dash"/>
            </v:shape>
            <v:shape id="_x0000_s1081" type="#_x0000_t32" style="position:absolute;left:10574;top:4424;width:149;height:1" o:connectortype="straight">
              <v:stroke dashstyle="dash"/>
            </v:shape>
            <v:shape id="_x0000_s1082" type="#_x0000_t32" style="position:absolute;left:10574;top:5711;width:149;height:1" o:connectortype="straight">
              <v:stroke dashstyle="dash"/>
            </v:shape>
            <v:shape id="_x0000_s1083" type="#_x0000_t32" style="position:absolute;left:10574;top:6354;width:149;height:1" o:connectortype="straight">
              <v:stroke dashstyle="dash"/>
            </v:shape>
            <w10:wrap type="square"/>
          </v:group>
        </w:pict>
      </w:r>
      <w:r w:rsidR="00CD3575" w:rsidRPr="007240DC">
        <w:t xml:space="preserve">Figure </w:t>
      </w:r>
      <w:fldSimple w:instr=" SEQ Figure \* ARABIC ">
        <w:r w:rsidR="00D25E5E">
          <w:rPr>
            <w:noProof/>
          </w:rPr>
          <w:t>4</w:t>
        </w:r>
      </w:fldSimple>
      <w:r w:rsidR="00CD3575" w:rsidRPr="007240DC">
        <w:t xml:space="preserve">: Diagrammatic representation of </w:t>
      </w:r>
      <w:r w:rsidR="00897D53">
        <w:t xml:space="preserve">six </w:t>
      </w:r>
      <w:r w:rsidR="00CD3575" w:rsidRPr="007240DC">
        <w:t>groups</w:t>
      </w:r>
    </w:p>
    <w:p w:rsidR="00CD3575" w:rsidRPr="00F94251" w:rsidRDefault="00CD3575" w:rsidP="007A4049">
      <w:pPr>
        <w:spacing w:after="0" w:line="240" w:lineRule="auto"/>
        <w:rPr>
          <w:rFonts w:ascii="Arial" w:hAnsi="Arial" w:cs="Arial"/>
          <w:sz w:val="21"/>
          <w:szCs w:val="21"/>
        </w:rPr>
      </w:pPr>
    </w:p>
    <w:p w:rsidR="007A4049" w:rsidRDefault="007A4049" w:rsidP="00854AEE">
      <w:pPr>
        <w:spacing w:line="240" w:lineRule="auto"/>
        <w:rPr>
          <w:rFonts w:ascii="Arial" w:hAnsi="Arial" w:cs="Arial"/>
          <w:sz w:val="21"/>
          <w:szCs w:val="21"/>
        </w:rPr>
      </w:pPr>
    </w:p>
    <w:p w:rsidR="006C4004" w:rsidRPr="007240DC" w:rsidRDefault="00F94251" w:rsidP="00854AEE">
      <w:pPr>
        <w:spacing w:line="240" w:lineRule="auto"/>
        <w:rPr>
          <w:rFonts w:ascii="Arial" w:hAnsi="Arial" w:cs="Arial"/>
          <w:sz w:val="21"/>
          <w:szCs w:val="21"/>
        </w:rPr>
      </w:pPr>
      <w:r w:rsidRPr="00F94251">
        <w:rPr>
          <w:rFonts w:ascii="Arial" w:hAnsi="Arial" w:cs="Arial"/>
          <w:sz w:val="21"/>
          <w:szCs w:val="21"/>
        </w:rPr>
        <w:t>A further limitation of the typology approach is the risk of inference that households get assigned and locked into one pathway</w:t>
      </w:r>
      <w:r>
        <w:rPr>
          <w:rFonts w:ascii="Arial" w:hAnsi="Arial" w:cs="Arial"/>
          <w:sz w:val="21"/>
          <w:szCs w:val="21"/>
        </w:rPr>
        <w:t>. However, and central to really unpacking how ‘The Third Age’ will unfold for Boomers, h</w:t>
      </w:r>
      <w:r w:rsidR="00854AEE">
        <w:rPr>
          <w:rFonts w:ascii="Arial" w:hAnsi="Arial" w:cs="Arial"/>
          <w:sz w:val="21"/>
          <w:szCs w:val="21"/>
        </w:rPr>
        <w:t>ouseholds</w:t>
      </w:r>
      <w:r w:rsidR="006C4004" w:rsidRPr="007240DC">
        <w:rPr>
          <w:rFonts w:ascii="Arial" w:hAnsi="Arial" w:cs="Arial"/>
          <w:sz w:val="21"/>
          <w:szCs w:val="21"/>
        </w:rPr>
        <w:t xml:space="preserve">’ constraints and aspirations </w:t>
      </w:r>
      <w:r w:rsidR="00E526E7">
        <w:rPr>
          <w:rFonts w:ascii="Arial" w:hAnsi="Arial" w:cs="Arial"/>
          <w:sz w:val="21"/>
          <w:szCs w:val="21"/>
        </w:rPr>
        <w:t>are likely to</w:t>
      </w:r>
      <w:r w:rsidR="006C4004" w:rsidRPr="007240DC">
        <w:rPr>
          <w:rFonts w:ascii="Arial" w:hAnsi="Arial" w:cs="Arial"/>
          <w:sz w:val="21"/>
          <w:szCs w:val="21"/>
        </w:rPr>
        <w:t xml:space="preserve"> change </w:t>
      </w:r>
      <w:r>
        <w:rPr>
          <w:rFonts w:ascii="Arial" w:hAnsi="Arial" w:cs="Arial"/>
          <w:sz w:val="21"/>
          <w:szCs w:val="21"/>
        </w:rPr>
        <w:t>– in different ways, at different times – t</w:t>
      </w:r>
      <w:r w:rsidR="006C4004" w:rsidRPr="007240DC">
        <w:rPr>
          <w:rFonts w:ascii="Arial" w:hAnsi="Arial" w:cs="Arial"/>
          <w:sz w:val="21"/>
          <w:szCs w:val="21"/>
        </w:rPr>
        <w:t>hroughout retirement</w:t>
      </w:r>
      <w:r w:rsidR="003C008B">
        <w:rPr>
          <w:rFonts w:ascii="Arial" w:hAnsi="Arial" w:cs="Arial"/>
          <w:sz w:val="21"/>
          <w:szCs w:val="21"/>
        </w:rPr>
        <w:t xml:space="preserve"> and into a more frail old age, and as such many households may well move</w:t>
      </w:r>
      <w:r w:rsidR="006C4004" w:rsidRPr="007240DC">
        <w:rPr>
          <w:rFonts w:ascii="Arial" w:hAnsi="Arial" w:cs="Arial"/>
          <w:sz w:val="21"/>
          <w:szCs w:val="21"/>
        </w:rPr>
        <w:t xml:space="preserve"> from one group to another. </w:t>
      </w:r>
      <w:r w:rsidR="003C008B">
        <w:rPr>
          <w:rFonts w:ascii="Arial" w:hAnsi="Arial" w:cs="Arial"/>
          <w:sz w:val="21"/>
          <w:szCs w:val="21"/>
        </w:rPr>
        <w:t>In discussing key issues pertinent to each of the types</w:t>
      </w:r>
      <w:r w:rsidR="006C4004" w:rsidRPr="007240DC">
        <w:rPr>
          <w:rFonts w:ascii="Arial" w:hAnsi="Arial" w:cs="Arial"/>
          <w:sz w:val="21"/>
          <w:szCs w:val="21"/>
        </w:rPr>
        <w:t>,</w:t>
      </w:r>
      <w:r w:rsidR="003C008B">
        <w:rPr>
          <w:rFonts w:ascii="Arial" w:hAnsi="Arial" w:cs="Arial"/>
          <w:sz w:val="21"/>
          <w:szCs w:val="21"/>
        </w:rPr>
        <w:t xml:space="preserve"> we also </w:t>
      </w:r>
      <w:r w:rsidR="00854AEE">
        <w:rPr>
          <w:rFonts w:ascii="Arial" w:hAnsi="Arial" w:cs="Arial"/>
          <w:sz w:val="21"/>
          <w:szCs w:val="21"/>
        </w:rPr>
        <w:t>consider the broader implications the decisions and behaviours that these different drivers have</w:t>
      </w:r>
      <w:r w:rsidR="006C4004" w:rsidRPr="007240DC">
        <w:rPr>
          <w:rFonts w:ascii="Arial" w:hAnsi="Arial" w:cs="Arial"/>
          <w:sz w:val="21"/>
          <w:szCs w:val="21"/>
        </w:rPr>
        <w:t xml:space="preserve"> on housing supply, including differences between locations and housing types, and on housing prices. </w:t>
      </w:r>
    </w:p>
    <w:p w:rsidR="009F598E" w:rsidRPr="00AF6000" w:rsidRDefault="009F598E" w:rsidP="0002624B">
      <w:pPr>
        <w:pStyle w:val="Heading2"/>
      </w:pPr>
      <w:bookmarkStart w:id="14" w:name="_Toc327530336"/>
      <w:r w:rsidRPr="00AF6000">
        <w:t>AGEING IN PLACE</w:t>
      </w:r>
      <w:bookmarkEnd w:id="14"/>
    </w:p>
    <w:p w:rsidR="00AF6000" w:rsidRPr="005A3E21" w:rsidRDefault="00AF6000" w:rsidP="00AF6000">
      <w:pPr>
        <w:shd w:val="clear" w:color="auto" w:fill="D9D9D9" w:themeFill="background1" w:themeFillShade="D9"/>
        <w:spacing w:after="0" w:line="240" w:lineRule="auto"/>
        <w:jc w:val="left"/>
        <w:rPr>
          <w:rFonts w:ascii="Times New Roman" w:hAnsi="Times New Roman" w:cs="Times New Roman"/>
          <w:i/>
        </w:rPr>
      </w:pPr>
      <w:bookmarkStart w:id="15" w:name="_Toc324862564"/>
      <w:bookmarkStart w:id="16" w:name="_Toc326182431"/>
      <w:r w:rsidRPr="005A3E21">
        <w:rPr>
          <w:rFonts w:ascii="Times New Roman" w:hAnsi="Times New Roman" w:cs="Times New Roman"/>
          <w:i/>
        </w:rPr>
        <w:t>Like most Australians, those</w:t>
      </w:r>
      <w:r w:rsidRPr="005A3E21">
        <w:rPr>
          <w:rFonts w:ascii="Times New Roman" w:hAnsi="Times New Roman" w:cs="Times New Roman"/>
          <w:b/>
          <w:i/>
        </w:rPr>
        <w:t xml:space="preserve"> ageing in place </w:t>
      </w:r>
      <w:r w:rsidRPr="005A3E21">
        <w:rPr>
          <w:rFonts w:ascii="Times New Roman" w:hAnsi="Times New Roman" w:cs="Times New Roman"/>
          <w:i/>
        </w:rPr>
        <w:t xml:space="preserve">consider the free standing family home the top rung on the housing ladder. Also like most Australians, </w:t>
      </w:r>
      <w:r w:rsidR="008E195A">
        <w:rPr>
          <w:rFonts w:ascii="Times New Roman" w:hAnsi="Times New Roman" w:cs="Times New Roman"/>
          <w:i/>
        </w:rPr>
        <w:t>many have</w:t>
      </w:r>
      <w:r w:rsidRPr="005A3E21">
        <w:rPr>
          <w:rFonts w:ascii="Times New Roman" w:hAnsi="Times New Roman" w:cs="Times New Roman"/>
          <w:i/>
        </w:rPr>
        <w:t xml:space="preserve"> stayed in the same home throughout </w:t>
      </w:r>
      <w:r w:rsidR="006A7D61">
        <w:rPr>
          <w:rFonts w:ascii="Times New Roman" w:hAnsi="Times New Roman" w:cs="Times New Roman"/>
          <w:i/>
        </w:rPr>
        <w:t xml:space="preserve">many of </w:t>
      </w:r>
      <w:r w:rsidRPr="005A3E21">
        <w:rPr>
          <w:rFonts w:ascii="Times New Roman" w:hAnsi="Times New Roman" w:cs="Times New Roman"/>
          <w:i/>
        </w:rPr>
        <w:t>the</w:t>
      </w:r>
      <w:r w:rsidR="006A7D61">
        <w:rPr>
          <w:rFonts w:ascii="Times New Roman" w:hAnsi="Times New Roman" w:cs="Times New Roman"/>
          <w:i/>
        </w:rPr>
        <w:t>ir</w:t>
      </w:r>
      <w:r w:rsidRPr="005A3E21">
        <w:rPr>
          <w:rFonts w:ascii="Times New Roman" w:hAnsi="Times New Roman" w:cs="Times New Roman"/>
          <w:i/>
        </w:rPr>
        <w:t xml:space="preserve"> working, and child-rearing, years and have developed connections to the local community. </w:t>
      </w:r>
      <w:r w:rsidR="0075334E">
        <w:rPr>
          <w:rFonts w:ascii="Times New Roman" w:hAnsi="Times New Roman" w:cs="Times New Roman"/>
          <w:i/>
        </w:rPr>
        <w:t>As such</w:t>
      </w:r>
      <w:r w:rsidRPr="005A3E21">
        <w:rPr>
          <w:rFonts w:ascii="Times New Roman" w:hAnsi="Times New Roman" w:cs="Times New Roman"/>
          <w:i/>
        </w:rPr>
        <w:t xml:space="preserve">, although retirement will remove the employment anchor to the area, many other connections make staying in the same community desirable. And, although they are now likely to be ‘empty nesters’, they have adapted the spare bedrooms to other uses and are enjoying having the extra space at home, now that they have more leisure time to spend there. </w:t>
      </w:r>
    </w:p>
    <w:p w:rsidR="00AF6000" w:rsidRPr="005A3E21" w:rsidRDefault="00AF6000" w:rsidP="00AF6000">
      <w:pPr>
        <w:shd w:val="clear" w:color="auto" w:fill="D9D9D9" w:themeFill="background1" w:themeFillShade="D9"/>
        <w:spacing w:after="0" w:line="240" w:lineRule="auto"/>
        <w:jc w:val="left"/>
        <w:rPr>
          <w:rFonts w:ascii="Times New Roman" w:hAnsi="Times New Roman" w:cs="Times New Roman"/>
          <w:i/>
        </w:rPr>
      </w:pPr>
    </w:p>
    <w:p w:rsidR="00AF6000" w:rsidRPr="005A3E21" w:rsidRDefault="00AF6000" w:rsidP="00AF6000">
      <w:pPr>
        <w:shd w:val="clear" w:color="auto" w:fill="D9D9D9" w:themeFill="background1" w:themeFillShade="D9"/>
        <w:spacing w:after="0" w:line="240" w:lineRule="auto"/>
        <w:jc w:val="left"/>
        <w:rPr>
          <w:rFonts w:ascii="Times New Roman" w:hAnsi="Times New Roman" w:cs="Times New Roman"/>
          <w:i/>
        </w:rPr>
      </w:pPr>
      <w:r w:rsidRPr="005A3E21">
        <w:rPr>
          <w:rFonts w:ascii="Times New Roman" w:hAnsi="Times New Roman" w:cs="Times New Roman"/>
          <w:i/>
        </w:rPr>
        <w:t xml:space="preserve">Significantly, because they have paid off – or are near to paying off – the family home, there are </w:t>
      </w:r>
      <w:r w:rsidR="008E195A">
        <w:rPr>
          <w:rFonts w:ascii="Times New Roman" w:hAnsi="Times New Roman" w:cs="Times New Roman"/>
          <w:i/>
        </w:rPr>
        <w:t xml:space="preserve">few </w:t>
      </w:r>
      <w:r w:rsidRPr="005A3E21">
        <w:rPr>
          <w:rFonts w:ascii="Times New Roman" w:hAnsi="Times New Roman" w:cs="Times New Roman"/>
          <w:i/>
        </w:rPr>
        <w:t xml:space="preserve">financial constraints that </w:t>
      </w:r>
      <w:r w:rsidR="008E195A">
        <w:rPr>
          <w:rFonts w:ascii="Times New Roman" w:hAnsi="Times New Roman" w:cs="Times New Roman"/>
          <w:i/>
        </w:rPr>
        <w:t>might</w:t>
      </w:r>
      <w:r w:rsidRPr="005A3E21">
        <w:rPr>
          <w:rFonts w:ascii="Times New Roman" w:hAnsi="Times New Roman" w:cs="Times New Roman"/>
          <w:i/>
        </w:rPr>
        <w:t xml:space="preserve"> compel them to move. In fact, there may be financial downsides to selling up and moving, even in the same area, on top of the non-financial reasons to stay where they are. </w:t>
      </w:r>
    </w:p>
    <w:p w:rsidR="009F598E" w:rsidRPr="0034311C" w:rsidRDefault="009F598E" w:rsidP="0002624B">
      <w:pPr>
        <w:pStyle w:val="Heading3"/>
      </w:pPr>
      <w:bookmarkStart w:id="17" w:name="_Toc327530337"/>
      <w:r w:rsidRPr="0034311C">
        <w:t>Importance of home ownership</w:t>
      </w:r>
      <w:bookmarkEnd w:id="15"/>
      <w:bookmarkEnd w:id="16"/>
      <w:bookmarkEnd w:id="17"/>
    </w:p>
    <w:p w:rsidR="009F598E" w:rsidRPr="009F598E" w:rsidRDefault="009F598E" w:rsidP="009F598E">
      <w:pPr>
        <w:spacing w:after="0" w:line="240" w:lineRule="auto"/>
        <w:rPr>
          <w:rFonts w:ascii="Arial" w:hAnsi="Arial" w:cs="Arial"/>
          <w:sz w:val="21"/>
          <w:szCs w:val="21"/>
        </w:rPr>
      </w:pPr>
      <w:r w:rsidRPr="009F598E">
        <w:rPr>
          <w:rFonts w:ascii="Arial" w:hAnsi="Arial" w:cs="Arial"/>
          <w:sz w:val="21"/>
          <w:szCs w:val="21"/>
        </w:rPr>
        <w:t>Home ownership</w:t>
      </w:r>
      <w:r w:rsidR="008E195A">
        <w:rPr>
          <w:rFonts w:ascii="Arial" w:hAnsi="Arial" w:cs="Arial"/>
          <w:sz w:val="21"/>
          <w:szCs w:val="21"/>
        </w:rPr>
        <w:t>, a key foundation enabling ageing in place,</w:t>
      </w:r>
      <w:r w:rsidRPr="009F598E">
        <w:rPr>
          <w:rFonts w:ascii="Arial" w:hAnsi="Arial" w:cs="Arial"/>
          <w:sz w:val="21"/>
          <w:szCs w:val="21"/>
        </w:rPr>
        <w:t xml:space="preserve"> is very high among the retiring baby boomers. Analysis of the 2006 census by Flood &amp; Baker (2010) showed that around 40% households with a 45-64 year-old reference person owned outright, and around 40% more were paying off a mortgage. Further</w:t>
      </w:r>
      <w:r w:rsidR="00F94251">
        <w:rPr>
          <w:rFonts w:ascii="Arial" w:hAnsi="Arial" w:cs="Arial"/>
          <w:sz w:val="21"/>
          <w:szCs w:val="21"/>
        </w:rPr>
        <w:t>more</w:t>
      </w:r>
      <w:r w:rsidRPr="009F598E">
        <w:rPr>
          <w:rFonts w:ascii="Arial" w:hAnsi="Arial" w:cs="Arial"/>
          <w:sz w:val="21"/>
          <w:szCs w:val="21"/>
        </w:rPr>
        <w:t>, Beer and Faulkner (2009:111) found in their survey that ownership increases in later years: “At ages 55-64 nearly two thirds of respondents owned their home outright (in comparison to only just over one-third of people aged 45-54 years) with another 22 per cent paying a mortgage.”</w:t>
      </w:r>
    </w:p>
    <w:p w:rsidR="009F598E" w:rsidRPr="009F598E" w:rsidRDefault="009F598E" w:rsidP="009F598E">
      <w:pPr>
        <w:spacing w:after="0" w:line="240" w:lineRule="auto"/>
        <w:rPr>
          <w:rFonts w:ascii="Arial" w:hAnsi="Arial" w:cs="Arial"/>
          <w:sz w:val="21"/>
          <w:szCs w:val="21"/>
        </w:rPr>
      </w:pPr>
    </w:p>
    <w:p w:rsidR="009F598E" w:rsidRPr="009F598E" w:rsidRDefault="009F598E" w:rsidP="009F598E">
      <w:pPr>
        <w:spacing w:after="0" w:line="240" w:lineRule="auto"/>
        <w:rPr>
          <w:rFonts w:ascii="Arial" w:hAnsi="Arial" w:cs="Arial"/>
          <w:sz w:val="21"/>
          <w:szCs w:val="21"/>
        </w:rPr>
      </w:pPr>
      <w:r w:rsidRPr="009F598E">
        <w:rPr>
          <w:rFonts w:ascii="Arial" w:hAnsi="Arial" w:cs="Arial"/>
          <w:sz w:val="21"/>
          <w:szCs w:val="21"/>
        </w:rPr>
        <w:t>Home ownership provides significant financial and tenure security. Moreover, homeownership is seen as a means to freedom and independence to realise other important priorities. As Olsberg &amp; Winters (2005:34) found:</w:t>
      </w:r>
    </w:p>
    <w:p w:rsidR="009F598E" w:rsidRPr="009F598E" w:rsidRDefault="009F598E" w:rsidP="009F598E">
      <w:pPr>
        <w:spacing w:after="0" w:line="240" w:lineRule="auto"/>
        <w:rPr>
          <w:rFonts w:ascii="Arial" w:hAnsi="Arial" w:cs="Arial"/>
          <w:sz w:val="21"/>
          <w:szCs w:val="21"/>
        </w:rPr>
      </w:pPr>
    </w:p>
    <w:p w:rsidR="009F598E" w:rsidRPr="009F598E" w:rsidRDefault="009F598E" w:rsidP="009F598E">
      <w:pPr>
        <w:spacing w:after="0" w:line="240" w:lineRule="auto"/>
        <w:ind w:left="284" w:right="284"/>
        <w:rPr>
          <w:rFonts w:ascii="Arial" w:hAnsi="Arial" w:cs="Arial"/>
          <w:sz w:val="21"/>
          <w:szCs w:val="21"/>
        </w:rPr>
      </w:pPr>
      <w:r w:rsidRPr="009F598E">
        <w:rPr>
          <w:rFonts w:ascii="Arial" w:hAnsi="Arial" w:cs="Arial"/>
          <w:sz w:val="21"/>
          <w:szCs w:val="21"/>
        </w:rPr>
        <w:t>Most [respondents] saw home ownership as an investment for the future, three out of five considered it was cheaper to buy than rent, four out of five considered that owning a home meant one was free to make decisions about how one lives, and three quarters considered that one can sell it or borrow against the home, and that it is something of value which one can pass on to one’s family.</w:t>
      </w:r>
    </w:p>
    <w:p w:rsidR="005F09D5" w:rsidRPr="005F09D5" w:rsidRDefault="00507194" w:rsidP="008E195A">
      <w:pPr>
        <w:pStyle w:val="Heading3"/>
        <w:spacing w:before="400"/>
      </w:pPr>
      <w:bookmarkStart w:id="18" w:name="_Toc327530338"/>
      <w:r>
        <w:t>Reduced mobility</w:t>
      </w:r>
      <w:bookmarkEnd w:id="18"/>
      <w:r>
        <w:t xml:space="preserve"> </w:t>
      </w:r>
    </w:p>
    <w:p w:rsidR="005F09D5" w:rsidRDefault="00507194" w:rsidP="00507194">
      <w:pPr>
        <w:spacing w:after="0" w:line="240" w:lineRule="auto"/>
        <w:rPr>
          <w:rFonts w:ascii="Arial" w:hAnsi="Arial" w:cs="Arial"/>
          <w:sz w:val="21"/>
          <w:szCs w:val="21"/>
        </w:rPr>
      </w:pPr>
      <w:r>
        <w:rPr>
          <w:rFonts w:ascii="Arial" w:hAnsi="Arial" w:cs="Arial"/>
          <w:sz w:val="21"/>
          <w:szCs w:val="21"/>
        </w:rPr>
        <w:t>A</w:t>
      </w:r>
      <w:r w:rsidR="005F09D5" w:rsidRPr="005F09D5">
        <w:rPr>
          <w:rFonts w:ascii="Arial" w:hAnsi="Arial" w:cs="Arial"/>
          <w:sz w:val="21"/>
          <w:szCs w:val="21"/>
        </w:rPr>
        <w:t>geing in place has been the primary aspiration of retirees in previous generations, and appears – at least amongst the first cohort of Boomers – to remain the primary aspiration</w:t>
      </w:r>
      <w:r>
        <w:rPr>
          <w:rFonts w:ascii="Arial" w:hAnsi="Arial" w:cs="Arial"/>
          <w:sz w:val="21"/>
          <w:szCs w:val="21"/>
        </w:rPr>
        <w:t xml:space="preserve"> of current retirees. E</w:t>
      </w:r>
      <w:r w:rsidR="005F09D5" w:rsidRPr="005F09D5">
        <w:rPr>
          <w:rFonts w:ascii="Arial" w:hAnsi="Arial" w:cs="Arial"/>
          <w:sz w:val="21"/>
          <w:szCs w:val="21"/>
        </w:rPr>
        <w:t xml:space="preserve">vidence suggests that households </w:t>
      </w:r>
      <w:r w:rsidR="005F09D5" w:rsidRPr="00843448">
        <w:rPr>
          <w:rFonts w:ascii="Arial" w:hAnsi="Arial" w:cs="Arial"/>
          <w:sz w:val="21"/>
          <w:szCs w:val="21"/>
        </w:rPr>
        <w:t xml:space="preserve">approaching retirement are assessing their housing needs and options at that time – in response to leaving the workforce or when their children leave home – rather than waiting until 65. </w:t>
      </w:r>
      <w:r w:rsidR="00F65906" w:rsidRPr="00843448">
        <w:rPr>
          <w:rFonts w:ascii="Arial" w:hAnsi="Arial" w:cs="Arial"/>
          <w:sz w:val="21"/>
          <w:szCs w:val="21"/>
        </w:rPr>
        <w:fldChar w:fldCharType="begin"/>
      </w:r>
      <w:r w:rsidR="005F09D5" w:rsidRPr="00843448">
        <w:rPr>
          <w:rFonts w:ascii="Arial" w:hAnsi="Arial" w:cs="Arial"/>
          <w:sz w:val="21"/>
          <w:szCs w:val="21"/>
        </w:rPr>
        <w:instrText xml:space="preserve"> ADDIN EN.CITE &lt;EndNote&gt;&lt;Cite AuthorYear="1"&gt;&lt;Author&gt;Beer&lt;/Author&gt;&lt;Year&gt;2009&lt;/Year&gt;&lt;RecNum&gt;9&lt;/RecNum&gt;&lt;Pages&gt;133&lt;/Pages&gt;&lt;DisplayText&gt;Beer and Faulkner (2009: 133)&lt;/DisplayText&gt;&lt;record&gt;&lt;rec-number&gt;9&lt;/rec-number&gt;&lt;foreign-keys&gt;&lt;key app="EN" db-id="9tfzvzdvwa2evoesswwxdx2z0fxd9tea0ppa"&gt;9&lt;/key&gt;&lt;/foreign-keys&gt;&lt;ref-type name="Report"&gt;27&lt;/ref-type&gt;&lt;contributors&gt;&lt;authors&gt;&lt;author&gt;Andrew Beer&lt;/author&gt;&lt;author&gt;Debbie Faulkner&lt;/author&gt;&lt;/authors&gt;&lt;/contributors&gt;&lt;titles&gt;&lt;title&gt;21st century housing careers and Australia’s housing future&lt;/title&gt;&lt;secondary-title&gt;AHURI Final Report No. 128&lt;/secondary-title&gt;&lt;/titles&gt;&lt;dates&gt;&lt;year&gt;2009&lt;/year&gt;&lt;/dates&gt;&lt;pub-location&gt;Melbourne&lt;/pub-location&gt;&lt;publisher&gt;Australian Housing and Urban Research Institute&lt;/publisher&gt;&lt;urls&gt;&lt;/urls&gt;&lt;/record&gt;&lt;/Cite&gt;&lt;/EndNote&gt;</w:instrText>
      </w:r>
      <w:r w:rsidR="00F65906" w:rsidRPr="00843448">
        <w:rPr>
          <w:rFonts w:ascii="Arial" w:hAnsi="Arial" w:cs="Arial"/>
          <w:sz w:val="21"/>
          <w:szCs w:val="21"/>
        </w:rPr>
        <w:fldChar w:fldCharType="separate"/>
      </w:r>
      <w:hyperlink w:anchor="_ENREF_5" w:tooltip="Beer, 2009 #9" w:history="1">
        <w:r w:rsidR="005F09D5" w:rsidRPr="00843448">
          <w:rPr>
            <w:rFonts w:ascii="Arial" w:hAnsi="Arial" w:cs="Arial"/>
            <w:noProof/>
            <w:sz w:val="21"/>
            <w:szCs w:val="21"/>
          </w:rPr>
          <w:t>Beer and Faulkner (2009: 133</w:t>
        </w:r>
      </w:hyperlink>
      <w:r w:rsidR="005F09D5" w:rsidRPr="00843448">
        <w:rPr>
          <w:rFonts w:ascii="Arial" w:hAnsi="Arial" w:cs="Arial"/>
          <w:noProof/>
          <w:sz w:val="21"/>
          <w:szCs w:val="21"/>
        </w:rPr>
        <w:t>)</w:t>
      </w:r>
      <w:r w:rsidR="00F65906" w:rsidRPr="00843448">
        <w:rPr>
          <w:rFonts w:ascii="Arial" w:hAnsi="Arial" w:cs="Arial"/>
          <w:sz w:val="21"/>
          <w:szCs w:val="21"/>
        </w:rPr>
        <w:fldChar w:fldCharType="end"/>
      </w:r>
      <w:r w:rsidR="005F09D5" w:rsidRPr="00843448">
        <w:rPr>
          <w:rFonts w:ascii="Arial" w:hAnsi="Arial" w:cs="Arial"/>
          <w:sz w:val="21"/>
          <w:szCs w:val="21"/>
        </w:rPr>
        <w:t xml:space="preserve"> found 41.5% of respondents aged 55-64 (in 2006) to have moved to their current home in the previous 10 years. Nevertheless, Wulff et al’s (2010:313) analysis of census data found that, while increasing, the incidence of moving house in the </w:t>
      </w:r>
      <w:r w:rsidR="0006234D">
        <w:rPr>
          <w:rFonts w:ascii="Arial" w:hAnsi="Arial" w:cs="Arial"/>
          <w:sz w:val="21"/>
          <w:szCs w:val="21"/>
        </w:rPr>
        <w:t>intercensal</w:t>
      </w:r>
      <w:r w:rsidR="005F09D5" w:rsidRPr="00843448">
        <w:rPr>
          <w:rFonts w:ascii="Arial" w:hAnsi="Arial" w:cs="Arial"/>
          <w:sz w:val="21"/>
          <w:szCs w:val="21"/>
        </w:rPr>
        <w:t xml:space="preserve"> period is much lower among the 45-64 age bracket than the population as a whole. This is supported by other research findings documented in Quinn et al (2009).</w:t>
      </w:r>
      <w:r w:rsidRPr="00843448">
        <w:rPr>
          <w:rFonts w:ascii="Arial" w:hAnsi="Arial" w:cs="Arial"/>
          <w:sz w:val="21"/>
          <w:szCs w:val="21"/>
        </w:rPr>
        <w:t xml:space="preserve"> Analysis by Bell and Brown, reported in </w:t>
      </w:r>
      <w:r w:rsidR="00257EA5" w:rsidRPr="00843448">
        <w:rPr>
          <w:rFonts w:ascii="Arial" w:hAnsi="Arial" w:cs="Arial"/>
          <w:sz w:val="21"/>
          <w:szCs w:val="21"/>
        </w:rPr>
        <w:t xml:space="preserve">Edwards et al., (2008) </w:t>
      </w:r>
      <w:r w:rsidRPr="00843448">
        <w:rPr>
          <w:rFonts w:ascii="Arial" w:hAnsi="Arial" w:cs="Arial"/>
          <w:sz w:val="21"/>
          <w:szCs w:val="21"/>
        </w:rPr>
        <w:t>compar</w:t>
      </w:r>
      <w:r w:rsidR="00257EA5" w:rsidRPr="00843448">
        <w:rPr>
          <w:rFonts w:ascii="Arial" w:hAnsi="Arial" w:cs="Arial"/>
          <w:sz w:val="21"/>
          <w:szCs w:val="21"/>
        </w:rPr>
        <w:t>es</w:t>
      </w:r>
      <w:r w:rsidRPr="00843448">
        <w:rPr>
          <w:rFonts w:ascii="Arial" w:hAnsi="Arial" w:cs="Arial"/>
          <w:sz w:val="21"/>
          <w:szCs w:val="21"/>
        </w:rPr>
        <w:t xml:space="preserve"> mobility rates across age groups between the 1976-1981 and 1996-2001 </w:t>
      </w:r>
      <w:r w:rsidR="0006234D">
        <w:rPr>
          <w:rFonts w:ascii="Arial" w:hAnsi="Arial" w:cs="Arial"/>
          <w:sz w:val="21"/>
          <w:szCs w:val="21"/>
        </w:rPr>
        <w:t>intercensal</w:t>
      </w:r>
      <w:r w:rsidRPr="00843448">
        <w:rPr>
          <w:rFonts w:ascii="Arial" w:hAnsi="Arial" w:cs="Arial"/>
          <w:sz w:val="21"/>
          <w:szCs w:val="21"/>
        </w:rPr>
        <w:t xml:space="preserve"> periods</w:t>
      </w:r>
      <w:r w:rsidR="00257EA5" w:rsidRPr="00843448">
        <w:rPr>
          <w:rFonts w:ascii="Arial" w:hAnsi="Arial" w:cs="Arial"/>
          <w:sz w:val="21"/>
          <w:szCs w:val="21"/>
        </w:rPr>
        <w:t>. While</w:t>
      </w:r>
      <w:r w:rsidRPr="00843448">
        <w:rPr>
          <w:rFonts w:ascii="Arial" w:hAnsi="Arial" w:cs="Arial"/>
          <w:sz w:val="21"/>
          <w:szCs w:val="21"/>
        </w:rPr>
        <w:t xml:space="preserve"> </w:t>
      </w:r>
      <w:r w:rsidR="00257EA5" w:rsidRPr="00843448">
        <w:rPr>
          <w:rFonts w:ascii="Arial" w:hAnsi="Arial" w:cs="Arial"/>
          <w:sz w:val="21"/>
          <w:szCs w:val="21"/>
        </w:rPr>
        <w:t>demonstrating</w:t>
      </w:r>
      <w:r w:rsidRPr="00843448">
        <w:rPr>
          <w:rFonts w:ascii="Arial" w:hAnsi="Arial" w:cs="Arial"/>
          <w:sz w:val="21"/>
          <w:szCs w:val="21"/>
        </w:rPr>
        <w:t xml:space="preserve"> some shifts – for example increased mobility in later old age</w:t>
      </w:r>
      <w:r w:rsidR="00F242E2">
        <w:rPr>
          <w:rFonts w:ascii="Arial" w:hAnsi="Arial" w:cs="Arial"/>
          <w:sz w:val="21"/>
          <w:szCs w:val="21"/>
        </w:rPr>
        <w:t xml:space="preserve"> -</w:t>
      </w:r>
      <w:r w:rsidRPr="00843448">
        <w:rPr>
          <w:rFonts w:ascii="Arial" w:hAnsi="Arial" w:cs="Arial"/>
          <w:sz w:val="21"/>
          <w:szCs w:val="21"/>
        </w:rPr>
        <w:t xml:space="preserve"> the key </w:t>
      </w:r>
      <w:r w:rsidR="0075334E">
        <w:rPr>
          <w:rFonts w:ascii="Arial" w:hAnsi="Arial" w:cs="Arial"/>
          <w:sz w:val="21"/>
          <w:szCs w:val="21"/>
        </w:rPr>
        <w:t xml:space="preserve">consideration here is </w:t>
      </w:r>
      <w:r w:rsidRPr="00843448">
        <w:rPr>
          <w:rFonts w:ascii="Arial" w:hAnsi="Arial" w:cs="Arial"/>
          <w:sz w:val="21"/>
          <w:szCs w:val="21"/>
        </w:rPr>
        <w:t>the resilience</w:t>
      </w:r>
      <w:r>
        <w:rPr>
          <w:rFonts w:ascii="Arial" w:hAnsi="Arial" w:cs="Arial"/>
          <w:sz w:val="21"/>
          <w:szCs w:val="21"/>
        </w:rPr>
        <w:t xml:space="preserve"> of this profile over time, rather than transformative change. </w:t>
      </w:r>
    </w:p>
    <w:p w:rsidR="005F09D5" w:rsidRPr="0034311C" w:rsidRDefault="005F09D5" w:rsidP="0002624B">
      <w:pPr>
        <w:pStyle w:val="Heading3"/>
      </w:pPr>
      <w:bookmarkStart w:id="19" w:name="_Toc326182432"/>
      <w:bookmarkStart w:id="20" w:name="_Toc327530339"/>
      <w:r w:rsidRPr="0034311C">
        <w:t>Reluctance to move</w:t>
      </w:r>
      <w:bookmarkEnd w:id="19"/>
      <w:bookmarkEnd w:id="20"/>
    </w:p>
    <w:p w:rsidR="009F598E" w:rsidRDefault="009F598E" w:rsidP="009F598E">
      <w:pPr>
        <w:spacing w:after="0" w:line="240" w:lineRule="auto"/>
        <w:rPr>
          <w:rFonts w:ascii="Arial" w:hAnsi="Arial" w:cs="Arial"/>
          <w:sz w:val="21"/>
          <w:szCs w:val="21"/>
        </w:rPr>
      </w:pPr>
      <w:r w:rsidRPr="009F598E">
        <w:rPr>
          <w:rFonts w:ascii="Arial" w:hAnsi="Arial" w:cs="Arial"/>
          <w:sz w:val="21"/>
          <w:szCs w:val="21"/>
        </w:rPr>
        <w:t xml:space="preserve">Olsberg and Winters (2005) found two thirds of interviewees wished to remain in their own home. Judd et al (2010) had even more pronounced results, with 90% of respondents </w:t>
      </w:r>
      <w:r w:rsidR="005F09D5">
        <w:rPr>
          <w:rFonts w:ascii="Arial" w:hAnsi="Arial" w:cs="Arial"/>
          <w:sz w:val="21"/>
          <w:szCs w:val="21"/>
        </w:rPr>
        <w:t xml:space="preserve">in their 2009 survey </w:t>
      </w:r>
      <w:r w:rsidRPr="009F598E">
        <w:rPr>
          <w:rFonts w:ascii="Arial" w:hAnsi="Arial" w:cs="Arial"/>
          <w:sz w:val="21"/>
          <w:szCs w:val="21"/>
        </w:rPr>
        <w:t xml:space="preserve">considering the existing home most appropriate for their needs, even when deteriorating health or other circumstances meant needing professional services to avoid relocation. Faulkner (2007:154) also highlights that “older people do not draw down on their housing wealth unless non-housing wealth is all but consumed”. Jones et al (2008) </w:t>
      </w:r>
      <w:r w:rsidR="005F09D5">
        <w:rPr>
          <w:rFonts w:ascii="Arial" w:hAnsi="Arial" w:cs="Arial"/>
          <w:sz w:val="21"/>
          <w:szCs w:val="21"/>
        </w:rPr>
        <w:t>discuss</w:t>
      </w:r>
      <w:r w:rsidRPr="009F598E">
        <w:rPr>
          <w:rFonts w:ascii="Arial" w:hAnsi="Arial" w:cs="Arial"/>
          <w:sz w:val="21"/>
          <w:szCs w:val="21"/>
        </w:rPr>
        <w:t xml:space="preserve"> the emotional attachment people develop with their existing home, particularly when it has been occupied for extended periods of time. This suggests an overwhelming desire among many older Australians to remain in their current home. And while proportionately this aspiration may be lower among retiring baby boomers, more are able to achieve this aspiration for longer periods as financial security and health provide greater independence. </w:t>
      </w:r>
      <w:bookmarkStart w:id="21" w:name="_Toc324862566"/>
    </w:p>
    <w:p w:rsidR="009F598E" w:rsidRPr="0034311C" w:rsidRDefault="009F598E" w:rsidP="0002624B">
      <w:pPr>
        <w:pStyle w:val="Heading3"/>
      </w:pPr>
      <w:bookmarkStart w:id="22" w:name="_Toc327530340"/>
      <w:r w:rsidRPr="0034311C">
        <w:t>Use of space</w:t>
      </w:r>
      <w:bookmarkEnd w:id="21"/>
      <w:bookmarkEnd w:id="22"/>
    </w:p>
    <w:p w:rsidR="009F598E" w:rsidRPr="009F598E" w:rsidRDefault="009F598E" w:rsidP="009F598E">
      <w:pPr>
        <w:spacing w:after="0" w:line="240" w:lineRule="auto"/>
        <w:rPr>
          <w:rFonts w:ascii="Arial" w:hAnsi="Arial" w:cs="Arial"/>
          <w:sz w:val="21"/>
          <w:szCs w:val="21"/>
        </w:rPr>
      </w:pPr>
      <w:r w:rsidRPr="009F598E">
        <w:rPr>
          <w:rFonts w:ascii="Arial" w:hAnsi="Arial" w:cs="Arial"/>
          <w:sz w:val="21"/>
          <w:szCs w:val="21"/>
        </w:rPr>
        <w:t xml:space="preserve">One reason that family homes remain suitable for retiring baby boomers is the ongoing use of the space. Judd et al (2010) found a number of unanticipated uses of bedrooms that meant ‘under occupancy’ (calculated on occupant numbers and bedroom numbers) was statistically exaggerated. This use of space is partly a reflection of the greater amount of leisure time to spend in the home and garden. There were various cases of ‘spare’ bedrooms being used as offices, exercise rooms, sewing rooms, or for other hobbies and leisure activities. </w:t>
      </w:r>
    </w:p>
    <w:p w:rsidR="009F598E" w:rsidRPr="009F598E" w:rsidRDefault="009F598E" w:rsidP="009F598E">
      <w:pPr>
        <w:spacing w:after="0" w:line="240" w:lineRule="auto"/>
        <w:rPr>
          <w:rFonts w:ascii="Arial" w:hAnsi="Arial" w:cs="Arial"/>
          <w:sz w:val="21"/>
          <w:szCs w:val="21"/>
        </w:rPr>
      </w:pPr>
    </w:p>
    <w:p w:rsidR="009F598E" w:rsidRPr="009F598E" w:rsidRDefault="009F598E" w:rsidP="009F598E">
      <w:pPr>
        <w:spacing w:after="0" w:line="240" w:lineRule="auto"/>
        <w:rPr>
          <w:rFonts w:ascii="Arial" w:hAnsi="Arial" w:cs="Arial"/>
          <w:sz w:val="21"/>
          <w:szCs w:val="21"/>
        </w:rPr>
      </w:pPr>
      <w:r w:rsidRPr="009F598E">
        <w:rPr>
          <w:rFonts w:ascii="Arial" w:hAnsi="Arial" w:cs="Arial"/>
          <w:sz w:val="21"/>
          <w:szCs w:val="21"/>
        </w:rPr>
        <w:t xml:space="preserve">Also, importantly, ‘spare’ bedrooms are often occupied by guests and temporary residents. The greater distance of family and friends meant having a space for people to comfortably stay was an important means of retaining social connections and realising desired lifestyles. Judd et al (2010:111) found nearly one quarter of households housed temporary residents (defined as those staying at least 20 nights per year), mostly children, grandchildren and other family members, but also friends, students and overseas visitors. </w:t>
      </w:r>
    </w:p>
    <w:p w:rsidR="009F598E" w:rsidRPr="0034311C" w:rsidRDefault="009F598E" w:rsidP="0002624B">
      <w:pPr>
        <w:pStyle w:val="Heading3"/>
      </w:pPr>
      <w:bookmarkStart w:id="23" w:name="_Toc324862567"/>
      <w:bookmarkStart w:id="24" w:name="_Toc326182433"/>
      <w:bookmarkStart w:id="25" w:name="_Toc327530341"/>
      <w:r w:rsidRPr="0034311C">
        <w:t>Local anchors</w:t>
      </w:r>
      <w:bookmarkEnd w:id="23"/>
      <w:bookmarkEnd w:id="24"/>
      <w:bookmarkEnd w:id="25"/>
    </w:p>
    <w:p w:rsidR="009F598E" w:rsidRPr="009F598E" w:rsidRDefault="009F598E" w:rsidP="009F598E">
      <w:pPr>
        <w:spacing w:after="0" w:line="240" w:lineRule="auto"/>
        <w:ind w:right="-1"/>
        <w:rPr>
          <w:rFonts w:ascii="Arial" w:hAnsi="Arial" w:cs="Arial"/>
          <w:sz w:val="21"/>
          <w:szCs w:val="21"/>
        </w:rPr>
      </w:pPr>
      <w:r w:rsidRPr="009F598E">
        <w:rPr>
          <w:rFonts w:ascii="Arial" w:hAnsi="Arial" w:cs="Arial"/>
          <w:sz w:val="21"/>
          <w:szCs w:val="21"/>
        </w:rPr>
        <w:t>Judd et al (2010:213,217) also highlight the importance of location in driving the desire to age in place. Significant numbers of respondents regularly participated in, and more than half felt it was important to be close</w:t>
      </w:r>
      <w:r w:rsidR="00081248">
        <w:rPr>
          <w:rFonts w:ascii="Arial" w:hAnsi="Arial" w:cs="Arial"/>
          <w:sz w:val="21"/>
          <w:szCs w:val="21"/>
        </w:rPr>
        <w:t xml:space="preserve"> </w:t>
      </w:r>
      <w:r w:rsidRPr="009F598E">
        <w:rPr>
          <w:rFonts w:ascii="Arial" w:hAnsi="Arial" w:cs="Arial"/>
          <w:sz w:val="21"/>
          <w:szCs w:val="21"/>
        </w:rPr>
        <w:t>to: shopping/banking/retail; medical/health; family and friends; sport and recreation activities; community and social clubs; volunteering; and theatre and cultural activities. Others (Kelly et al 2011) also found older households desired a safe neighbourhood and access to facilities, services, major centres and transport.</w:t>
      </w:r>
    </w:p>
    <w:p w:rsidR="009F598E" w:rsidRPr="009F598E" w:rsidRDefault="009F598E" w:rsidP="008E195A">
      <w:pPr>
        <w:spacing w:after="0" w:line="240" w:lineRule="auto"/>
        <w:ind w:right="-1"/>
        <w:rPr>
          <w:rFonts w:ascii="Arial" w:hAnsi="Arial" w:cs="Arial"/>
          <w:sz w:val="21"/>
          <w:szCs w:val="21"/>
        </w:rPr>
      </w:pPr>
    </w:p>
    <w:p w:rsidR="009F598E" w:rsidRPr="009F598E" w:rsidRDefault="009F598E" w:rsidP="008E195A">
      <w:pPr>
        <w:spacing w:after="0" w:line="240" w:lineRule="auto"/>
        <w:ind w:right="-1"/>
        <w:rPr>
          <w:rFonts w:ascii="Arial" w:hAnsi="Arial" w:cs="Arial"/>
          <w:sz w:val="21"/>
          <w:szCs w:val="21"/>
        </w:rPr>
      </w:pPr>
      <w:r w:rsidRPr="009F598E">
        <w:rPr>
          <w:rFonts w:ascii="Arial" w:hAnsi="Arial" w:cs="Arial"/>
          <w:sz w:val="21"/>
          <w:szCs w:val="21"/>
        </w:rPr>
        <w:t>Judd et al (2010) also found that access to family and friends remained an important priority of housing choice. Some participants did have distant friends and family, partly explaining the need for a guest room as noted above. However, many also identified the ability to socialise with family and friends locally, particularly where technology or travel became less viable options for commun</w:t>
      </w:r>
      <w:r w:rsidR="00233027">
        <w:rPr>
          <w:rFonts w:ascii="Arial" w:hAnsi="Arial" w:cs="Arial"/>
          <w:sz w:val="21"/>
          <w:szCs w:val="21"/>
        </w:rPr>
        <w:t xml:space="preserve">icating over longer distances. </w:t>
      </w:r>
      <w:r w:rsidRPr="009F598E">
        <w:rPr>
          <w:rFonts w:ascii="Arial" w:hAnsi="Arial" w:cs="Arial"/>
          <w:sz w:val="21"/>
          <w:szCs w:val="21"/>
        </w:rPr>
        <w:t>Faulkner (2007:153) highlights the differing retirement patterns of baby boomers compared to previous generations:</w:t>
      </w:r>
    </w:p>
    <w:p w:rsidR="009F598E" w:rsidRPr="009F598E" w:rsidRDefault="009F598E" w:rsidP="009F598E">
      <w:pPr>
        <w:spacing w:after="0" w:line="240" w:lineRule="auto"/>
        <w:rPr>
          <w:rFonts w:ascii="Arial" w:hAnsi="Arial" w:cs="Arial"/>
          <w:sz w:val="21"/>
          <w:szCs w:val="21"/>
        </w:rPr>
      </w:pPr>
    </w:p>
    <w:p w:rsidR="009F598E" w:rsidRPr="009F598E" w:rsidRDefault="009F598E" w:rsidP="009F598E">
      <w:pPr>
        <w:spacing w:after="0" w:line="240" w:lineRule="auto"/>
        <w:ind w:left="284" w:right="282"/>
        <w:rPr>
          <w:rFonts w:ascii="Arial" w:hAnsi="Arial" w:cs="Arial"/>
          <w:sz w:val="21"/>
          <w:szCs w:val="21"/>
        </w:rPr>
      </w:pPr>
      <w:r w:rsidRPr="009F598E">
        <w:rPr>
          <w:rFonts w:ascii="Arial" w:hAnsi="Arial" w:cs="Arial"/>
          <w:sz w:val="21"/>
          <w:szCs w:val="21"/>
        </w:rPr>
        <w:t>Whereas in the past retirement meant an abrupt withdrawal from the labour force, the timing and progress of retirement for the baby boomers will be considerably different as many wish to remain attached to the workforce in various capacities beyond the traditional retirement age and there is a concerted effort by the government to encourage older people to remain in the workforce longer.</w:t>
      </w:r>
    </w:p>
    <w:p w:rsidR="009F598E" w:rsidRPr="009F598E" w:rsidRDefault="009F598E" w:rsidP="009F598E">
      <w:pPr>
        <w:spacing w:after="0" w:line="240" w:lineRule="auto"/>
        <w:ind w:left="284" w:right="282"/>
        <w:rPr>
          <w:rFonts w:ascii="Arial" w:hAnsi="Arial" w:cs="Arial"/>
          <w:sz w:val="21"/>
          <w:szCs w:val="21"/>
        </w:rPr>
      </w:pPr>
    </w:p>
    <w:p w:rsidR="009F598E" w:rsidRPr="009F598E" w:rsidRDefault="009F598E" w:rsidP="009F598E">
      <w:pPr>
        <w:spacing w:after="0" w:line="240" w:lineRule="auto"/>
        <w:rPr>
          <w:rFonts w:ascii="Arial" w:hAnsi="Arial" w:cs="Arial"/>
          <w:sz w:val="21"/>
          <w:szCs w:val="21"/>
        </w:rPr>
      </w:pPr>
      <w:r w:rsidRPr="009F598E">
        <w:rPr>
          <w:rFonts w:ascii="Arial" w:hAnsi="Arial" w:cs="Arial"/>
          <w:sz w:val="21"/>
          <w:szCs w:val="21"/>
        </w:rPr>
        <w:t>This more gradual transition out of the workforce could increase the length of time it serves as a local anchor, or at least reduce its significance as an event to trigger the reassessment of housing choices in older Australians.</w:t>
      </w:r>
    </w:p>
    <w:p w:rsidR="009F598E" w:rsidRPr="0034311C" w:rsidRDefault="006A36AB" w:rsidP="0002624B">
      <w:pPr>
        <w:pStyle w:val="Heading3"/>
      </w:pPr>
      <w:bookmarkStart w:id="26" w:name="_Toc324862568"/>
      <w:bookmarkStart w:id="27" w:name="_Toc326182434"/>
      <w:bookmarkStart w:id="28" w:name="_Toc327530342"/>
      <w:r w:rsidRPr="002505AA">
        <w:t>Financial disincentives to relocate</w:t>
      </w:r>
      <w:bookmarkEnd w:id="26"/>
      <w:bookmarkEnd w:id="27"/>
      <w:bookmarkEnd w:id="28"/>
    </w:p>
    <w:p w:rsidR="009F598E" w:rsidRPr="009F598E" w:rsidRDefault="009F598E" w:rsidP="009F598E">
      <w:pPr>
        <w:spacing w:after="0" w:line="240" w:lineRule="auto"/>
        <w:rPr>
          <w:rFonts w:ascii="Arial" w:hAnsi="Arial" w:cs="Arial"/>
          <w:i/>
          <w:sz w:val="21"/>
          <w:szCs w:val="21"/>
        </w:rPr>
      </w:pPr>
      <w:r w:rsidRPr="009F598E">
        <w:rPr>
          <w:rFonts w:ascii="Arial" w:hAnsi="Arial" w:cs="Arial"/>
          <w:sz w:val="21"/>
          <w:szCs w:val="21"/>
        </w:rPr>
        <w:t>There are a number of financial reasons, including policy driven financial reasons, that make relocation less desirable. Chiuri and Japelli (2010) outline the correlation between market regulation that encourages wealth to be kept in housing assets, as is the case in Australia, and reduced mobility.</w:t>
      </w:r>
      <w:r w:rsidRPr="009F598E">
        <w:rPr>
          <w:rFonts w:ascii="Arial" w:hAnsi="Arial" w:cs="Arial"/>
          <w:i/>
          <w:sz w:val="21"/>
          <w:szCs w:val="21"/>
        </w:rPr>
        <w:t xml:space="preserve"> </w:t>
      </w:r>
    </w:p>
    <w:p w:rsidR="009F598E" w:rsidRPr="009F598E" w:rsidRDefault="009F598E" w:rsidP="009F598E">
      <w:pPr>
        <w:spacing w:after="0" w:line="240" w:lineRule="auto"/>
        <w:rPr>
          <w:rFonts w:ascii="Arial" w:hAnsi="Arial" w:cs="Arial"/>
          <w:i/>
          <w:sz w:val="21"/>
          <w:szCs w:val="21"/>
        </w:rPr>
      </w:pPr>
    </w:p>
    <w:p w:rsidR="009F598E" w:rsidRPr="009F598E" w:rsidRDefault="009F598E" w:rsidP="009F598E">
      <w:pPr>
        <w:spacing w:after="0" w:line="240" w:lineRule="auto"/>
        <w:rPr>
          <w:rFonts w:ascii="Arial" w:hAnsi="Arial" w:cs="Arial"/>
          <w:sz w:val="21"/>
          <w:szCs w:val="21"/>
        </w:rPr>
      </w:pPr>
      <w:r w:rsidRPr="009F598E">
        <w:rPr>
          <w:rFonts w:ascii="Arial" w:hAnsi="Arial" w:cs="Arial"/>
          <w:sz w:val="21"/>
          <w:szCs w:val="21"/>
        </w:rPr>
        <w:t xml:space="preserve">First there are the transaction barriers of relocation. This includes the costs of selling and buying – like agent fees, removalist costs and stamp duty. The last of these has been recognised in policy considerations, with the Henry Tax Review identifying the role of stamp duty in discouraging households to move (Australian Treasury 2009). These financial barriers to the relocation itself are often coupled with other barriers like the hassle of moving and stress associated with selling a house. </w:t>
      </w:r>
      <w:r w:rsidR="006A7D61">
        <w:rPr>
          <w:rFonts w:ascii="Arial" w:hAnsi="Arial" w:cs="Arial"/>
          <w:sz w:val="21"/>
          <w:szCs w:val="21"/>
        </w:rPr>
        <w:t xml:space="preserve">Recent </w:t>
      </w:r>
      <w:r w:rsidRPr="009F598E">
        <w:rPr>
          <w:rFonts w:ascii="Arial" w:hAnsi="Arial" w:cs="Arial"/>
          <w:sz w:val="21"/>
          <w:szCs w:val="21"/>
        </w:rPr>
        <w:t xml:space="preserve">research by </w:t>
      </w:r>
      <w:r w:rsidR="006A7D61">
        <w:rPr>
          <w:rFonts w:ascii="Arial" w:hAnsi="Arial" w:cs="Arial"/>
          <w:sz w:val="21"/>
          <w:szCs w:val="21"/>
        </w:rPr>
        <w:t xml:space="preserve">the UNSW </w:t>
      </w:r>
      <w:r w:rsidRPr="009F598E">
        <w:rPr>
          <w:rFonts w:ascii="Arial" w:hAnsi="Arial" w:cs="Arial"/>
          <w:sz w:val="21"/>
          <w:szCs w:val="21"/>
        </w:rPr>
        <w:t xml:space="preserve">AHURI </w:t>
      </w:r>
      <w:r w:rsidR="006A7D61">
        <w:rPr>
          <w:rFonts w:ascii="Arial" w:hAnsi="Arial" w:cs="Arial"/>
          <w:sz w:val="21"/>
          <w:szCs w:val="21"/>
        </w:rPr>
        <w:t xml:space="preserve">Research </w:t>
      </w:r>
      <w:r w:rsidRPr="009F598E">
        <w:rPr>
          <w:rFonts w:ascii="Arial" w:hAnsi="Arial" w:cs="Arial"/>
          <w:sz w:val="21"/>
          <w:szCs w:val="21"/>
        </w:rPr>
        <w:t xml:space="preserve">Centre examines some of the discounting and policy changes to stamp duties, but concludes many seem to target development of specialised retirement facilities, rather than mobility among older Australians more generally (Judd et </w:t>
      </w:r>
      <w:r w:rsidR="006A7D61">
        <w:rPr>
          <w:rFonts w:ascii="Arial" w:hAnsi="Arial" w:cs="Arial"/>
          <w:sz w:val="21"/>
          <w:szCs w:val="21"/>
        </w:rPr>
        <w:t>al, 2012</w:t>
      </w:r>
      <w:r w:rsidRPr="009F598E">
        <w:rPr>
          <w:rFonts w:ascii="Arial" w:hAnsi="Arial" w:cs="Arial"/>
          <w:sz w:val="21"/>
          <w:szCs w:val="21"/>
        </w:rPr>
        <w:t>).</w:t>
      </w:r>
    </w:p>
    <w:p w:rsidR="009F598E" w:rsidRPr="009F598E" w:rsidRDefault="009F598E" w:rsidP="009F598E">
      <w:pPr>
        <w:spacing w:after="0" w:line="240" w:lineRule="auto"/>
        <w:rPr>
          <w:rFonts w:ascii="Arial" w:hAnsi="Arial" w:cs="Arial"/>
          <w:sz w:val="21"/>
          <w:szCs w:val="21"/>
        </w:rPr>
      </w:pPr>
    </w:p>
    <w:p w:rsidR="009F598E" w:rsidRPr="009F598E" w:rsidRDefault="009F598E" w:rsidP="009F598E">
      <w:pPr>
        <w:spacing w:after="0" w:line="240" w:lineRule="auto"/>
        <w:rPr>
          <w:rFonts w:ascii="Arial" w:hAnsi="Arial" w:cs="Arial"/>
          <w:sz w:val="21"/>
          <w:szCs w:val="21"/>
        </w:rPr>
      </w:pPr>
      <w:r w:rsidRPr="009F598E">
        <w:rPr>
          <w:rFonts w:ascii="Arial" w:hAnsi="Arial" w:cs="Arial"/>
          <w:sz w:val="21"/>
          <w:szCs w:val="21"/>
        </w:rPr>
        <w:t xml:space="preserve">Second, particularly where relocation results in the release of significant money from a housing asset (i.e. where the new house is less valuable than the originating house), there are disincentives to having additional wealth outside housing. Specifically, means testing of pension entitlements excludes home ownership (for occupation) from means tests. In policy terms this is offset by pension rates excluding housing costs. Thus, drawing down on that asset could both reduce the incoming pension and, in the case of rental, increase the outgoing living expenses. </w:t>
      </w:r>
    </w:p>
    <w:p w:rsidR="009F598E" w:rsidRPr="009F598E" w:rsidRDefault="009F598E" w:rsidP="009F598E">
      <w:pPr>
        <w:spacing w:after="0" w:line="240" w:lineRule="auto"/>
        <w:rPr>
          <w:rFonts w:ascii="Arial" w:hAnsi="Arial" w:cs="Arial"/>
          <w:sz w:val="21"/>
          <w:szCs w:val="21"/>
        </w:rPr>
      </w:pPr>
    </w:p>
    <w:p w:rsidR="009F598E" w:rsidRPr="009F598E" w:rsidRDefault="009F598E" w:rsidP="009F598E">
      <w:pPr>
        <w:spacing w:after="0" w:line="240" w:lineRule="auto"/>
        <w:rPr>
          <w:rFonts w:ascii="Arial" w:hAnsi="Arial" w:cs="Arial"/>
          <w:sz w:val="21"/>
          <w:szCs w:val="21"/>
        </w:rPr>
      </w:pPr>
      <w:r w:rsidRPr="009F598E">
        <w:rPr>
          <w:rFonts w:ascii="Arial" w:hAnsi="Arial" w:cs="Arial"/>
          <w:sz w:val="21"/>
          <w:szCs w:val="21"/>
        </w:rPr>
        <w:t>Again, this has been identified in policy considerations with “the assessability of capital withdrawn from the home through relocation to a lower value property… discourages downsizing” (Australian Treasury 2009: Ch 10.3). In particular, the transfer of wealth out of housing can impact access to pension support.  The Productivity Commission (2011:293) notes that the “current assets test has a significant deterrent effect on people‘s willingness to sell their home and move to more appropriate housing, particularly if that would involve renting or other forms of periodic payment for accommodation”.</w:t>
      </w:r>
    </w:p>
    <w:p w:rsidR="009F598E" w:rsidRPr="0034311C" w:rsidRDefault="009F598E" w:rsidP="0002624B">
      <w:pPr>
        <w:pStyle w:val="Heading3"/>
      </w:pPr>
      <w:bookmarkStart w:id="29" w:name="_Toc324862569"/>
      <w:bookmarkStart w:id="30" w:name="_Toc326182435"/>
      <w:bookmarkStart w:id="31" w:name="_Toc327530343"/>
      <w:r w:rsidRPr="0034311C">
        <w:t>Availability of reverse mortgages</w:t>
      </w:r>
      <w:bookmarkEnd w:id="29"/>
      <w:bookmarkEnd w:id="30"/>
      <w:bookmarkEnd w:id="31"/>
    </w:p>
    <w:p w:rsidR="009F598E" w:rsidRPr="009F598E" w:rsidRDefault="009F598E" w:rsidP="009F598E">
      <w:pPr>
        <w:spacing w:after="0" w:line="240" w:lineRule="auto"/>
        <w:rPr>
          <w:rFonts w:ascii="Arial" w:hAnsi="Arial" w:cs="Arial"/>
          <w:sz w:val="21"/>
          <w:szCs w:val="21"/>
        </w:rPr>
      </w:pPr>
      <w:r w:rsidRPr="009F598E">
        <w:rPr>
          <w:rFonts w:ascii="Arial" w:hAnsi="Arial" w:cs="Arial"/>
          <w:sz w:val="21"/>
          <w:szCs w:val="21"/>
        </w:rPr>
        <w:t>The aspiration to age in place has led to the emergence of specific financial products that facilitate such a lifestyle. ‘Reverse mortgages’ enable retirees to gradually draw down the value of their home through equity in a bank loan. Bridge et al (2010:79) found that such products were not usually taken on as a planned financial strategy but rather an unexpected change in circumstances, and shortfall between income and living expenses:</w:t>
      </w:r>
    </w:p>
    <w:p w:rsidR="009F598E" w:rsidRPr="009F598E" w:rsidRDefault="009F598E" w:rsidP="009F598E">
      <w:pPr>
        <w:spacing w:after="0" w:line="240" w:lineRule="auto"/>
        <w:rPr>
          <w:rFonts w:ascii="Arial" w:hAnsi="Arial" w:cs="Arial"/>
          <w:sz w:val="21"/>
          <w:szCs w:val="21"/>
        </w:rPr>
      </w:pPr>
    </w:p>
    <w:p w:rsidR="009F598E" w:rsidRPr="009F598E" w:rsidRDefault="009F598E" w:rsidP="009F598E">
      <w:pPr>
        <w:spacing w:after="0" w:line="240" w:lineRule="auto"/>
        <w:ind w:left="284" w:right="282"/>
        <w:rPr>
          <w:rFonts w:ascii="Arial" w:hAnsi="Arial" w:cs="Arial"/>
          <w:sz w:val="21"/>
          <w:szCs w:val="21"/>
        </w:rPr>
      </w:pPr>
      <w:r w:rsidRPr="009F598E">
        <w:rPr>
          <w:rFonts w:ascii="Arial" w:hAnsi="Arial" w:cs="Arial"/>
          <w:sz w:val="21"/>
          <w:szCs w:val="21"/>
        </w:rPr>
        <w:t>None of the participating consumers indicated that a reverse mortgage had played any part in their retirement plans. In all cases, the decision to take out a reverse mortgage was caused by a change in their circumstances post-retirement, such as reduced income due to the GFC or late-life divorce, or realising that their income, for example the age pension, was not sufficient to support a modest lifestyle.</w:t>
      </w:r>
    </w:p>
    <w:p w:rsidR="009F598E" w:rsidRPr="009F598E" w:rsidRDefault="009F598E" w:rsidP="009F598E">
      <w:pPr>
        <w:spacing w:after="0" w:line="240" w:lineRule="auto"/>
        <w:ind w:left="284" w:right="282"/>
        <w:rPr>
          <w:rFonts w:ascii="Arial" w:hAnsi="Arial" w:cs="Arial"/>
          <w:sz w:val="21"/>
          <w:szCs w:val="21"/>
        </w:rPr>
      </w:pPr>
    </w:p>
    <w:p w:rsidR="009F598E" w:rsidRPr="009F598E" w:rsidRDefault="009F598E" w:rsidP="009F598E">
      <w:pPr>
        <w:spacing w:after="0" w:line="240" w:lineRule="auto"/>
        <w:rPr>
          <w:rFonts w:ascii="Arial" w:hAnsi="Arial" w:cs="Arial"/>
          <w:sz w:val="21"/>
          <w:szCs w:val="21"/>
        </w:rPr>
      </w:pPr>
      <w:r w:rsidRPr="009F598E">
        <w:rPr>
          <w:rFonts w:ascii="Arial" w:hAnsi="Arial" w:cs="Arial"/>
          <w:sz w:val="21"/>
          <w:szCs w:val="21"/>
        </w:rPr>
        <w:t>Bridge et al (2010) also found very low levels of understanding of the workings of such products, or the risks and ongoing costs involved, even among respondents who had taken out such products. Olsberg and Winters (2005:57) found only a small proportion of study participants (around 6%), had considered such a product, and interest was tempered by apprehension:</w:t>
      </w:r>
    </w:p>
    <w:p w:rsidR="009F598E" w:rsidRPr="009F598E" w:rsidRDefault="009F598E" w:rsidP="009F598E">
      <w:pPr>
        <w:spacing w:after="0" w:line="240" w:lineRule="auto"/>
        <w:rPr>
          <w:rFonts w:ascii="Arial" w:hAnsi="Arial" w:cs="Arial"/>
          <w:sz w:val="21"/>
          <w:szCs w:val="21"/>
        </w:rPr>
      </w:pPr>
    </w:p>
    <w:p w:rsidR="009F598E" w:rsidRPr="009F598E" w:rsidRDefault="009F598E" w:rsidP="009F598E">
      <w:pPr>
        <w:spacing w:after="0" w:line="240" w:lineRule="auto"/>
        <w:ind w:left="284" w:right="282"/>
        <w:rPr>
          <w:rFonts w:ascii="Arial" w:hAnsi="Arial" w:cs="Arial"/>
          <w:sz w:val="21"/>
          <w:szCs w:val="21"/>
        </w:rPr>
      </w:pPr>
      <w:r w:rsidRPr="009F598E">
        <w:rPr>
          <w:rFonts w:ascii="Arial" w:hAnsi="Arial" w:cs="Arial"/>
          <w:sz w:val="21"/>
          <w:szCs w:val="21"/>
        </w:rPr>
        <w:t>Many respondents expressed an interest in reverse mortgages or some type of product which may allow older people to boost retirement circumstances or assist them to cope with an unplanned event such as health breakdown or household maintenance problems. However, the overwhelming response was distrust with the products currently available, criticism of the banks and other providers, and reticence to saddle themselves or their family with debt.</w:t>
      </w:r>
    </w:p>
    <w:p w:rsidR="009F598E" w:rsidRPr="0034311C" w:rsidRDefault="009F598E" w:rsidP="0002624B">
      <w:pPr>
        <w:pStyle w:val="Heading3"/>
      </w:pPr>
      <w:bookmarkStart w:id="32" w:name="_Toc324862570"/>
      <w:bookmarkStart w:id="33" w:name="_Toc326182436"/>
      <w:bookmarkStart w:id="34" w:name="_Toc327530344"/>
      <w:r w:rsidRPr="0034311C">
        <w:t>Potential for dwelling adaptability and servicing</w:t>
      </w:r>
      <w:bookmarkEnd w:id="32"/>
      <w:bookmarkEnd w:id="33"/>
      <w:bookmarkEnd w:id="34"/>
    </w:p>
    <w:p w:rsidR="009F598E" w:rsidRPr="009F598E" w:rsidRDefault="009F598E" w:rsidP="009F598E">
      <w:pPr>
        <w:spacing w:after="0" w:line="240" w:lineRule="auto"/>
        <w:rPr>
          <w:rFonts w:ascii="Arial" w:hAnsi="Arial" w:cs="Arial"/>
          <w:sz w:val="21"/>
          <w:szCs w:val="21"/>
        </w:rPr>
      </w:pPr>
      <w:r w:rsidRPr="009F598E">
        <w:rPr>
          <w:rFonts w:ascii="Arial" w:hAnsi="Arial" w:cs="Arial"/>
          <w:sz w:val="21"/>
          <w:szCs w:val="21"/>
        </w:rPr>
        <w:t>Over time, even if the desire to age in place prevails, and other events or constraints do not preclude the potential to remain in the same house, there is an increased likelihood in older age that mobility or health issues will limit the potential to age in place. However, a number of health policies do prolong the potential for people to age in place.</w:t>
      </w:r>
      <w:r w:rsidR="005F09D5">
        <w:rPr>
          <w:rFonts w:ascii="Arial" w:hAnsi="Arial" w:cs="Arial"/>
          <w:sz w:val="21"/>
          <w:szCs w:val="21"/>
        </w:rPr>
        <w:t xml:space="preserve"> </w:t>
      </w:r>
      <w:r w:rsidRPr="009F598E">
        <w:rPr>
          <w:rFonts w:ascii="Arial" w:hAnsi="Arial" w:cs="Arial"/>
          <w:sz w:val="21"/>
          <w:szCs w:val="21"/>
        </w:rPr>
        <w:t xml:space="preserve">Judd et al (2010) found home modification, as a means of delaying the need to relocate, to be quite common. Around one third of participants has already modified the home, and around 40% considered future modifications likely. In both cases grab rails, bathroom modifications and modifications to stairs were the most common. The same study also found that around half of participants thought they had funding to make the necessary modifications. </w:t>
      </w:r>
    </w:p>
    <w:p w:rsidR="009F598E" w:rsidRPr="009F598E" w:rsidRDefault="009F598E" w:rsidP="009F598E">
      <w:pPr>
        <w:spacing w:after="0" w:line="240" w:lineRule="auto"/>
        <w:rPr>
          <w:rFonts w:ascii="Arial" w:hAnsi="Arial" w:cs="Arial"/>
          <w:sz w:val="21"/>
          <w:szCs w:val="21"/>
        </w:rPr>
      </w:pPr>
    </w:p>
    <w:p w:rsidR="009F598E" w:rsidRDefault="009F598E" w:rsidP="009F598E">
      <w:pPr>
        <w:spacing w:after="0" w:line="240" w:lineRule="auto"/>
        <w:rPr>
          <w:rFonts w:ascii="Arial" w:hAnsi="Arial" w:cs="Arial"/>
          <w:sz w:val="21"/>
          <w:szCs w:val="21"/>
        </w:rPr>
      </w:pPr>
      <w:r w:rsidRPr="009F598E">
        <w:rPr>
          <w:rFonts w:ascii="Arial" w:hAnsi="Arial" w:cs="Arial"/>
          <w:sz w:val="21"/>
          <w:szCs w:val="21"/>
        </w:rPr>
        <w:t>Support for home and community care packages also seek to remove or delay the need for older Australians, particularly very old Australians, to move into residential care arrangements. The most recent changes to aged care policy nearly doubled the number of home care packages (Australian Government 2012). Bridge et al (2008) found that home care can delay the need for relocation into residential care, and that as home-based care develops this will increase. Such a delay has benefits for both the recipient of care, and to government aged care costs, so is likely to continue to expand.</w:t>
      </w:r>
    </w:p>
    <w:p w:rsidR="009F598E" w:rsidRPr="009F598E" w:rsidRDefault="009F598E" w:rsidP="009F598E">
      <w:pPr>
        <w:spacing w:after="0" w:line="240" w:lineRule="auto"/>
        <w:rPr>
          <w:rFonts w:ascii="Arial" w:hAnsi="Arial" w:cs="Arial"/>
          <w:sz w:val="21"/>
          <w:szCs w:val="21"/>
        </w:rPr>
      </w:pPr>
    </w:p>
    <w:p w:rsidR="009F598E" w:rsidRPr="009F598E" w:rsidRDefault="009F598E" w:rsidP="009F598E">
      <w:pPr>
        <w:spacing w:after="0" w:line="240" w:lineRule="auto"/>
        <w:rPr>
          <w:rFonts w:ascii="Arial" w:hAnsi="Arial" w:cs="Arial"/>
          <w:sz w:val="21"/>
          <w:szCs w:val="21"/>
        </w:rPr>
      </w:pPr>
      <w:r w:rsidRPr="009F598E">
        <w:rPr>
          <w:rFonts w:ascii="Arial" w:hAnsi="Arial" w:cs="Arial"/>
          <w:sz w:val="21"/>
          <w:szCs w:val="21"/>
        </w:rPr>
        <w:t xml:space="preserve">Another government policy that helps to prolong the potential to remain in the family home is the support given to carers. Whilst informal care is declining (Percival &amp; Kelly 2004), children and particularly partners are able to get financial support to in turn provide the necessary care to delay the need for relocation to residential care. </w:t>
      </w:r>
    </w:p>
    <w:p w:rsidR="009F598E" w:rsidRPr="0034311C" w:rsidRDefault="009F598E" w:rsidP="0002624B">
      <w:pPr>
        <w:pStyle w:val="Heading3"/>
      </w:pPr>
      <w:bookmarkStart w:id="35" w:name="_Toc324862571"/>
      <w:bookmarkStart w:id="36" w:name="_Toc326182437"/>
      <w:bookmarkStart w:id="37" w:name="_Toc327530345"/>
      <w:r w:rsidRPr="0034311C">
        <w:t>Impact on broader housing affordability</w:t>
      </w:r>
      <w:bookmarkEnd w:id="35"/>
      <w:bookmarkEnd w:id="36"/>
      <w:bookmarkEnd w:id="37"/>
    </w:p>
    <w:p w:rsidR="009F598E" w:rsidRPr="009F598E" w:rsidRDefault="009F598E" w:rsidP="009F598E">
      <w:pPr>
        <w:spacing w:after="0" w:line="240" w:lineRule="auto"/>
        <w:rPr>
          <w:rFonts w:ascii="Arial" w:hAnsi="Arial" w:cs="Arial"/>
          <w:sz w:val="21"/>
          <w:szCs w:val="21"/>
        </w:rPr>
      </w:pPr>
      <w:r w:rsidRPr="009F598E">
        <w:rPr>
          <w:rFonts w:ascii="Arial" w:hAnsi="Arial" w:cs="Arial"/>
          <w:sz w:val="21"/>
          <w:szCs w:val="21"/>
        </w:rPr>
        <w:t xml:space="preserve">All of these factors – from government policy supporting ageing in place to the availability of financial products like reverse mortgages – contribute both </w:t>
      </w:r>
      <w:r>
        <w:rPr>
          <w:rFonts w:ascii="Arial" w:hAnsi="Arial" w:cs="Arial"/>
          <w:sz w:val="21"/>
          <w:szCs w:val="21"/>
        </w:rPr>
        <w:t xml:space="preserve">to </w:t>
      </w:r>
      <w:r w:rsidRPr="009F598E">
        <w:rPr>
          <w:rFonts w:ascii="Arial" w:hAnsi="Arial" w:cs="Arial"/>
          <w:sz w:val="21"/>
          <w:szCs w:val="21"/>
        </w:rPr>
        <w:t xml:space="preserve">increasing the proportion of Baby boomers that will likely remain in the family home, and increasing the length for which this will remain possible. The ramification of this is a reduced ‘churn’ through housing stock and an overall inefficiency in its use. As noted, however, it should be recognised that in many cases older Australians continue to use family sized houses, despite being in smaller households. </w:t>
      </w:r>
    </w:p>
    <w:p w:rsidR="009F598E" w:rsidRPr="009F598E" w:rsidRDefault="009F598E" w:rsidP="009F598E">
      <w:pPr>
        <w:spacing w:after="0" w:line="240" w:lineRule="auto"/>
        <w:rPr>
          <w:rFonts w:ascii="Arial" w:hAnsi="Arial" w:cs="Arial"/>
          <w:sz w:val="21"/>
          <w:szCs w:val="21"/>
        </w:rPr>
      </w:pPr>
    </w:p>
    <w:p w:rsidR="005A3E21" w:rsidRDefault="009F598E" w:rsidP="0034311C">
      <w:pPr>
        <w:spacing w:after="0" w:line="240" w:lineRule="auto"/>
        <w:rPr>
          <w:rFonts w:ascii="Arial" w:hAnsi="Arial" w:cs="Arial"/>
          <w:sz w:val="21"/>
          <w:szCs w:val="21"/>
        </w:rPr>
      </w:pPr>
      <w:r w:rsidRPr="009F598E">
        <w:rPr>
          <w:rFonts w:ascii="Arial" w:hAnsi="Arial" w:cs="Arial"/>
          <w:sz w:val="21"/>
          <w:szCs w:val="21"/>
        </w:rPr>
        <w:t xml:space="preserve">Accepting that the ongoing occupation of family houses by baby boomers, where desired, is positive from health, financial, social security and even land use efficiency perspectives has a number of implications to housing supply. Notably, these challenges will be the same as those faced by the growing population, irrespective of whether it is ageing or not. </w:t>
      </w:r>
    </w:p>
    <w:p w:rsidR="00854AEE" w:rsidRPr="00854AEE" w:rsidRDefault="00453E12" w:rsidP="0002624B">
      <w:pPr>
        <w:pStyle w:val="Heading2"/>
      </w:pPr>
      <w:bookmarkStart w:id="38" w:name="_Toc327530346"/>
      <w:r w:rsidRPr="00233D7A">
        <w:t>LOCAL ADAPTERS</w:t>
      </w:r>
      <w:bookmarkEnd w:id="38"/>
    </w:p>
    <w:p w:rsidR="00AF6000" w:rsidRPr="005A3E21" w:rsidRDefault="00AF6000" w:rsidP="00AF6000">
      <w:pPr>
        <w:shd w:val="clear" w:color="auto" w:fill="D9D9D9" w:themeFill="background1" w:themeFillShade="D9"/>
        <w:spacing w:line="240" w:lineRule="auto"/>
        <w:rPr>
          <w:rFonts w:ascii="Times New Roman" w:hAnsi="Times New Roman" w:cs="Times New Roman"/>
          <w:i/>
        </w:rPr>
      </w:pPr>
      <w:bookmarkStart w:id="39" w:name="_Toc326182438"/>
      <w:r w:rsidRPr="005A3E21">
        <w:rPr>
          <w:rFonts w:ascii="Times New Roman" w:hAnsi="Times New Roman" w:cs="Times New Roman"/>
          <w:i/>
        </w:rPr>
        <w:t xml:space="preserve">Like those ageing in place, </w:t>
      </w:r>
      <w:r w:rsidRPr="005A3E21">
        <w:rPr>
          <w:rFonts w:ascii="Times New Roman" w:hAnsi="Times New Roman" w:cs="Times New Roman"/>
          <w:b/>
          <w:i/>
        </w:rPr>
        <w:t>local adapters</w:t>
      </w:r>
      <w:r w:rsidRPr="005A3E21">
        <w:rPr>
          <w:rFonts w:ascii="Times New Roman" w:hAnsi="Times New Roman" w:cs="Times New Roman"/>
          <w:i/>
        </w:rPr>
        <w:t xml:space="preserve"> retain a number of connections to the community. Unlike </w:t>
      </w:r>
      <w:r w:rsidR="008E195A">
        <w:rPr>
          <w:rFonts w:ascii="Times New Roman" w:hAnsi="Times New Roman" w:cs="Times New Roman"/>
          <w:i/>
        </w:rPr>
        <w:t>those ageing in place</w:t>
      </w:r>
      <w:r w:rsidRPr="005A3E21">
        <w:rPr>
          <w:rFonts w:ascii="Times New Roman" w:hAnsi="Times New Roman" w:cs="Times New Roman"/>
          <w:i/>
        </w:rPr>
        <w:t>, they are not as attached to the family home and will</w:t>
      </w:r>
      <w:r w:rsidR="00404640">
        <w:rPr>
          <w:rFonts w:ascii="Times New Roman" w:hAnsi="Times New Roman" w:cs="Times New Roman"/>
          <w:i/>
        </w:rPr>
        <w:t xml:space="preserve"> move</w:t>
      </w:r>
      <w:r w:rsidRPr="005A3E21">
        <w:rPr>
          <w:rFonts w:ascii="Times New Roman" w:hAnsi="Times New Roman" w:cs="Times New Roman"/>
          <w:i/>
        </w:rPr>
        <w:t>, or have already moved</w:t>
      </w:r>
      <w:r w:rsidR="00404640">
        <w:rPr>
          <w:rFonts w:ascii="Times New Roman" w:hAnsi="Times New Roman" w:cs="Times New Roman"/>
          <w:i/>
        </w:rPr>
        <w:t>,</w:t>
      </w:r>
      <w:r w:rsidRPr="005A3E21">
        <w:rPr>
          <w:rFonts w:ascii="Times New Roman" w:hAnsi="Times New Roman" w:cs="Times New Roman"/>
          <w:i/>
        </w:rPr>
        <w:t xml:space="preserve"> into something more suitable to their situation as empty nesters or retirees. While this is likely to be a ‘down-sizing’ move, it need not mean a cheaper home or even one much smaller than a family home. In many cases there will still be spare bedrooms, and the smaller size could be offset by the better amenity or features of </w:t>
      </w:r>
      <w:r w:rsidR="006A7D61">
        <w:rPr>
          <w:rFonts w:ascii="Times New Roman" w:hAnsi="Times New Roman" w:cs="Times New Roman"/>
          <w:i/>
        </w:rPr>
        <w:t xml:space="preserve">their </w:t>
      </w:r>
      <w:r w:rsidRPr="005A3E21">
        <w:rPr>
          <w:rFonts w:ascii="Times New Roman" w:hAnsi="Times New Roman" w:cs="Times New Roman"/>
          <w:i/>
        </w:rPr>
        <w:t>new place. In fact, their secure financial situation means they won’t move out of the family home if it means making compromise</w:t>
      </w:r>
      <w:r w:rsidR="00ED7283">
        <w:rPr>
          <w:rFonts w:ascii="Times New Roman" w:hAnsi="Times New Roman" w:cs="Times New Roman"/>
          <w:i/>
        </w:rPr>
        <w:t>s</w:t>
      </w:r>
      <w:r w:rsidRPr="005A3E21">
        <w:rPr>
          <w:rFonts w:ascii="Times New Roman" w:hAnsi="Times New Roman" w:cs="Times New Roman"/>
          <w:i/>
        </w:rPr>
        <w:t xml:space="preserve">. </w:t>
      </w:r>
    </w:p>
    <w:p w:rsidR="00AF6000" w:rsidRPr="005A3E21" w:rsidRDefault="00AF6000" w:rsidP="00AF6000">
      <w:pPr>
        <w:shd w:val="clear" w:color="auto" w:fill="D9D9D9" w:themeFill="background1" w:themeFillShade="D9"/>
        <w:spacing w:after="0" w:line="240" w:lineRule="auto"/>
        <w:rPr>
          <w:rFonts w:ascii="Times New Roman" w:hAnsi="Times New Roman" w:cs="Times New Roman"/>
          <w:i/>
        </w:rPr>
      </w:pPr>
      <w:r w:rsidRPr="005A3E21">
        <w:rPr>
          <w:rFonts w:ascii="Times New Roman" w:hAnsi="Times New Roman" w:cs="Times New Roman"/>
          <w:b/>
          <w:i/>
        </w:rPr>
        <w:t>Local adapters’</w:t>
      </w:r>
      <w:r w:rsidRPr="005A3E21">
        <w:rPr>
          <w:rFonts w:ascii="Times New Roman" w:hAnsi="Times New Roman" w:cs="Times New Roman"/>
          <w:i/>
        </w:rPr>
        <w:t xml:space="preserve"> motivations for moving may be circumstantial or aspirational: perhaps a separation or sec</w:t>
      </w:r>
      <w:r w:rsidR="008E195A">
        <w:rPr>
          <w:rFonts w:ascii="Times New Roman" w:hAnsi="Times New Roman" w:cs="Times New Roman"/>
          <w:i/>
        </w:rPr>
        <w:t xml:space="preserve">ond partnership has reduced </w:t>
      </w:r>
      <w:r w:rsidRPr="005A3E21">
        <w:rPr>
          <w:rFonts w:ascii="Times New Roman" w:hAnsi="Times New Roman" w:cs="Times New Roman"/>
          <w:i/>
        </w:rPr>
        <w:t>attachment to the old home; perhaps a d</w:t>
      </w:r>
      <w:r w:rsidR="008E195A">
        <w:rPr>
          <w:rFonts w:ascii="Times New Roman" w:hAnsi="Times New Roman" w:cs="Times New Roman"/>
          <w:i/>
        </w:rPr>
        <w:t>esire to travel more has made them</w:t>
      </w:r>
      <w:r w:rsidRPr="005A3E21">
        <w:rPr>
          <w:rFonts w:ascii="Times New Roman" w:hAnsi="Times New Roman" w:cs="Times New Roman"/>
          <w:i/>
        </w:rPr>
        <w:t xml:space="preserve"> want to reduce the need for upkeep and maintenance. The availability of good alternatives to the family home in the neighbourhood could affect the size of this group in different locations. While their immediate housing plans could prolong independence, future relocations might still be necessary. Like those ageing in place, access to services will also affect them in later years. </w:t>
      </w:r>
    </w:p>
    <w:p w:rsidR="006C4004" w:rsidRPr="00611083" w:rsidRDefault="006C4004" w:rsidP="0002624B">
      <w:pPr>
        <w:pStyle w:val="Heading3"/>
      </w:pPr>
      <w:bookmarkStart w:id="40" w:name="_Toc327530347"/>
      <w:r w:rsidRPr="00611083">
        <w:t>Local mobility</w:t>
      </w:r>
      <w:bookmarkEnd w:id="39"/>
      <w:bookmarkEnd w:id="40"/>
    </w:p>
    <w:p w:rsidR="006C4004" w:rsidRDefault="008E195A" w:rsidP="00611083">
      <w:pPr>
        <w:spacing w:after="0" w:line="240" w:lineRule="auto"/>
        <w:rPr>
          <w:rFonts w:ascii="Arial" w:hAnsi="Arial" w:cs="Arial"/>
          <w:sz w:val="21"/>
          <w:szCs w:val="21"/>
        </w:rPr>
      </w:pPr>
      <w:r>
        <w:rPr>
          <w:rFonts w:ascii="Arial" w:hAnsi="Arial" w:cs="Arial"/>
          <w:sz w:val="21"/>
          <w:szCs w:val="21"/>
        </w:rPr>
        <w:t>M</w:t>
      </w:r>
      <w:r w:rsidR="006C4004" w:rsidRPr="00611083">
        <w:rPr>
          <w:rFonts w:ascii="Arial" w:hAnsi="Arial" w:cs="Arial"/>
          <w:sz w:val="21"/>
          <w:szCs w:val="21"/>
        </w:rPr>
        <w:t xml:space="preserve">obility is </w:t>
      </w:r>
      <w:r>
        <w:rPr>
          <w:rFonts w:ascii="Arial" w:hAnsi="Arial" w:cs="Arial"/>
          <w:sz w:val="21"/>
          <w:szCs w:val="21"/>
        </w:rPr>
        <w:t xml:space="preserve">relatively </w:t>
      </w:r>
      <w:r w:rsidR="006C4004" w:rsidRPr="00611083">
        <w:rPr>
          <w:rFonts w:ascii="Arial" w:hAnsi="Arial" w:cs="Arial"/>
          <w:sz w:val="21"/>
          <w:szCs w:val="21"/>
        </w:rPr>
        <w:t xml:space="preserve">high among Australians, including older Australians, compared to other parts of the world </w:t>
      </w:r>
      <w:r w:rsidR="00F65906" w:rsidRPr="00611083">
        <w:rPr>
          <w:rFonts w:ascii="Arial" w:hAnsi="Arial" w:cs="Arial"/>
          <w:sz w:val="21"/>
          <w:szCs w:val="21"/>
        </w:rPr>
        <w:fldChar w:fldCharType="begin"/>
      </w:r>
      <w:r w:rsidR="00404640" w:rsidRPr="00611083">
        <w:rPr>
          <w:rFonts w:ascii="Arial" w:hAnsi="Arial" w:cs="Arial"/>
          <w:sz w:val="21"/>
          <w:szCs w:val="21"/>
        </w:rPr>
        <w:instrText xml:space="preserve"> ADDIN EN.CITE &lt;EndNote&gt;&lt;Cite&gt;&lt;Author&gt;Hugo&lt;/Author&gt;&lt;Year&gt;2007&lt;/Year&gt;&lt;RecNum&gt;4&lt;/RecNum&gt;&lt;DisplayText&gt;(Hugo, 2007)&lt;/DisplayText&gt;&lt;record&gt;&lt;rec-number&gt;4&lt;/rec-number&gt;&lt;foreign-keys&gt;&lt;key app="EN" db-id="9tfzvzdvwa2evoesswwxdx2z0fxd9tea0ppa"&gt;4&lt;/key&gt;&lt;/foreign-keys&gt;&lt;ref-type name="Conference Paper"&gt;47&lt;/ref-type&gt;&lt;contributors&gt;&lt;authors&gt;&lt;author&gt;Graeme Hugo&lt;/author&gt;&lt;/authors&gt;&lt;/contributors&gt;&lt;titles&gt;&lt;title&gt;Some Spatial Dimensions of Australia&amp;apos;s Future Aged Population: A Demographic Perspective&lt;/title&gt;&lt;secondary-title&gt;Ageing 2030 – Creating the future&lt;/secondary-title&gt;&lt;/titles&gt;&lt;dates&gt;&lt;year&gt;2007&lt;/year&gt;&lt;/dates&gt;&lt;pub-location&gt;Parliament House Sydney, 30-31 October 2007&lt;/pub-location&gt;&lt;urls&gt;&lt;/urls&gt;&lt;/record&gt;&lt;/Cite&gt;&lt;/EndNote&gt;</w:instrText>
      </w:r>
      <w:r w:rsidR="00F65906" w:rsidRPr="00611083">
        <w:rPr>
          <w:rFonts w:ascii="Arial" w:hAnsi="Arial" w:cs="Arial"/>
          <w:sz w:val="21"/>
          <w:szCs w:val="21"/>
        </w:rPr>
        <w:fldChar w:fldCharType="separate"/>
      </w:r>
      <w:r w:rsidR="00404640" w:rsidRPr="00611083">
        <w:rPr>
          <w:rFonts w:ascii="Arial" w:hAnsi="Arial" w:cs="Arial"/>
          <w:noProof/>
          <w:sz w:val="21"/>
          <w:szCs w:val="21"/>
        </w:rPr>
        <w:t>(</w:t>
      </w:r>
      <w:hyperlink w:anchor="_ENREF_24" w:tooltip="Hugo, 2007 #4" w:history="1">
        <w:r w:rsidR="00404640" w:rsidRPr="00611083">
          <w:rPr>
            <w:rFonts w:ascii="Arial" w:hAnsi="Arial" w:cs="Arial"/>
            <w:noProof/>
            <w:sz w:val="21"/>
            <w:szCs w:val="21"/>
          </w:rPr>
          <w:t>Hugo, 2007</w:t>
        </w:r>
      </w:hyperlink>
      <w:r w:rsidR="00404640" w:rsidRPr="00611083">
        <w:rPr>
          <w:rFonts w:ascii="Arial" w:hAnsi="Arial" w:cs="Arial"/>
          <w:noProof/>
          <w:sz w:val="21"/>
          <w:szCs w:val="21"/>
        </w:rPr>
        <w:t>)</w:t>
      </w:r>
      <w:r w:rsidR="00F65906" w:rsidRPr="00611083">
        <w:rPr>
          <w:rFonts w:ascii="Arial" w:hAnsi="Arial" w:cs="Arial"/>
          <w:sz w:val="21"/>
          <w:szCs w:val="21"/>
        </w:rPr>
        <w:fldChar w:fldCharType="end"/>
      </w:r>
      <w:r w:rsidR="00404640">
        <w:rPr>
          <w:rFonts w:ascii="Arial" w:hAnsi="Arial" w:cs="Arial"/>
          <w:sz w:val="21"/>
          <w:szCs w:val="21"/>
        </w:rPr>
        <w:t>, a</w:t>
      </w:r>
      <w:r w:rsidR="006C4004" w:rsidRPr="00611083">
        <w:rPr>
          <w:rFonts w:ascii="Arial" w:hAnsi="Arial" w:cs="Arial"/>
          <w:sz w:val="21"/>
          <w:szCs w:val="21"/>
        </w:rPr>
        <w:t xml:space="preserve">nd the degree of mobility is </w:t>
      </w:r>
      <w:r w:rsidR="00404640">
        <w:rPr>
          <w:rFonts w:ascii="Arial" w:hAnsi="Arial" w:cs="Arial"/>
          <w:sz w:val="21"/>
          <w:szCs w:val="21"/>
        </w:rPr>
        <w:t>increasing</w:t>
      </w:r>
      <w:r w:rsidR="00404640" w:rsidRPr="00611083">
        <w:rPr>
          <w:rFonts w:ascii="Arial" w:hAnsi="Arial" w:cs="Arial"/>
          <w:sz w:val="21"/>
          <w:szCs w:val="21"/>
        </w:rPr>
        <w:t xml:space="preserve"> </w:t>
      </w:r>
      <w:r w:rsidR="00F65906" w:rsidRPr="00611083">
        <w:rPr>
          <w:rFonts w:ascii="Arial" w:hAnsi="Arial" w:cs="Arial"/>
          <w:sz w:val="21"/>
          <w:szCs w:val="21"/>
        </w:rPr>
        <w:fldChar w:fldCharType="begin"/>
      </w:r>
      <w:r w:rsidR="006C4004" w:rsidRPr="00611083">
        <w:rPr>
          <w:rFonts w:ascii="Arial" w:hAnsi="Arial" w:cs="Arial"/>
          <w:sz w:val="21"/>
          <w:szCs w:val="21"/>
        </w:rPr>
        <w:instrText xml:space="preserve"> ADDIN EN.CITE &lt;EndNote&gt;&lt;Cite&gt;&lt;Author&gt;Wulff&lt;/Author&gt;&lt;Year&gt;2010&lt;/Year&gt;&lt;RecNum&gt;14&lt;/RecNum&gt;&lt;DisplayText&gt;(Wulff et al., 2010)&lt;/DisplayText&gt;&lt;record&gt;&lt;rec-number&gt;14&lt;/rec-number&gt;&lt;foreign-keys&gt;&lt;key app="EN" db-id="9tfzvzdvwa2evoesswwxdx2z0fxd9tea0ppa"&gt;14&lt;/key&gt;&lt;/foreign-keys&gt;&lt;ref-type name="Journal Article"&gt;17&lt;/ref-type&gt;&lt;contributors&gt;&lt;authors&gt;&lt;author&gt;Wulff, Maryann&lt;/author&gt;&lt;author&gt;Champion, Anthony&lt;/author&gt;&lt;author&gt;Lobo, Michele&lt;/author&gt;&lt;/authors&gt;&lt;/contributors&gt;&lt;titles&gt;&lt;title&gt;Household diversity and migration in mid-life: understanding residential mobility among 45-64 year olds in Melbourne, Australia&lt;/title&gt;&lt;secondary-title&gt;Population, Space and Place&lt;/secondary-title&gt;&lt;/titles&gt;&lt;periodical&gt;&lt;full-title&gt;Population, Space and Place&lt;/full-title&gt;&lt;/periodical&gt;&lt;pages&gt;307-321&lt;/pages&gt;&lt;volume&gt;16&lt;/volume&gt;&lt;number&gt;4&lt;/number&gt;&lt;dates&gt;&lt;year&gt;2010&lt;/year&gt;&lt;/dates&gt;&lt;isbn&gt;15448444&amp;#xD;15448452&lt;/isbn&gt;&lt;urls&gt;&lt;/urls&gt;&lt;electronic-resource-num&gt;10.1002/psp.553&lt;/electronic-resource-num&gt;&lt;/record&gt;&lt;/Cite&gt;&lt;/EndNote&gt;</w:instrText>
      </w:r>
      <w:r w:rsidR="00F65906" w:rsidRPr="00611083">
        <w:rPr>
          <w:rFonts w:ascii="Arial" w:hAnsi="Arial" w:cs="Arial"/>
          <w:sz w:val="21"/>
          <w:szCs w:val="21"/>
        </w:rPr>
        <w:fldChar w:fldCharType="separate"/>
      </w:r>
      <w:r w:rsidR="006C4004" w:rsidRPr="00611083">
        <w:rPr>
          <w:rFonts w:ascii="Arial" w:hAnsi="Arial" w:cs="Arial"/>
          <w:noProof/>
          <w:sz w:val="21"/>
          <w:szCs w:val="21"/>
        </w:rPr>
        <w:t>(</w:t>
      </w:r>
      <w:hyperlink w:anchor="_ENREF_44" w:tooltip="Wulff, 2010 #14" w:history="1">
        <w:r w:rsidR="006C4004" w:rsidRPr="00611083">
          <w:rPr>
            <w:rFonts w:ascii="Arial" w:hAnsi="Arial" w:cs="Arial"/>
            <w:noProof/>
            <w:sz w:val="21"/>
            <w:szCs w:val="21"/>
          </w:rPr>
          <w:t>Wulff et al., 2010</w:t>
        </w:r>
      </w:hyperlink>
      <w:r w:rsidR="006C4004" w:rsidRPr="00611083">
        <w:rPr>
          <w:rFonts w:ascii="Arial" w:hAnsi="Arial" w:cs="Arial"/>
          <w:noProof/>
          <w:sz w:val="21"/>
          <w:szCs w:val="21"/>
        </w:rPr>
        <w:t>)</w:t>
      </w:r>
      <w:r w:rsidR="00F65906" w:rsidRPr="00611083">
        <w:rPr>
          <w:rFonts w:ascii="Arial" w:hAnsi="Arial" w:cs="Arial"/>
          <w:sz w:val="21"/>
          <w:szCs w:val="21"/>
        </w:rPr>
        <w:fldChar w:fldCharType="end"/>
      </w:r>
      <w:r w:rsidR="006C4004" w:rsidRPr="00611083">
        <w:rPr>
          <w:rFonts w:ascii="Arial" w:hAnsi="Arial" w:cs="Arial"/>
          <w:sz w:val="21"/>
          <w:szCs w:val="21"/>
        </w:rPr>
        <w:t xml:space="preserve">. While this seems </w:t>
      </w:r>
      <w:r w:rsidR="00404640">
        <w:rPr>
          <w:rFonts w:ascii="Arial" w:hAnsi="Arial" w:cs="Arial"/>
          <w:sz w:val="21"/>
          <w:szCs w:val="21"/>
        </w:rPr>
        <w:t>to counter</w:t>
      </w:r>
      <w:r w:rsidR="006C4004" w:rsidRPr="00611083">
        <w:rPr>
          <w:rFonts w:ascii="Arial" w:hAnsi="Arial" w:cs="Arial"/>
          <w:sz w:val="21"/>
          <w:szCs w:val="21"/>
        </w:rPr>
        <w:t xml:space="preserve"> the previous section’s description of the desire to age in place, </w:t>
      </w:r>
      <w:r w:rsidR="00F65906" w:rsidRPr="00611083">
        <w:rPr>
          <w:rFonts w:ascii="Arial" w:hAnsi="Arial" w:cs="Arial"/>
          <w:sz w:val="21"/>
          <w:szCs w:val="21"/>
        </w:rPr>
        <w:fldChar w:fldCharType="begin"/>
      </w:r>
      <w:r w:rsidR="006C4004" w:rsidRPr="00611083">
        <w:rPr>
          <w:rFonts w:ascii="Arial" w:hAnsi="Arial" w:cs="Arial"/>
          <w:sz w:val="21"/>
          <w:szCs w:val="21"/>
        </w:rPr>
        <w:instrText xml:space="preserve"> ADDIN EN.CITE &lt;EndNote&gt;&lt;Cite AuthorYear="1"&gt;&lt;Author&gt;Olsberg&lt;/Author&gt;&lt;Year&gt;2005&lt;/Year&gt;&lt;RecNum&gt;10&lt;/RecNum&gt;&lt;Pages&gt;34&lt;/Pages&gt;&lt;DisplayText&gt;Olsberg and Winters (2005: 34)&lt;/DisplayText&gt;&lt;record&gt;&lt;rec-number&gt;10&lt;/rec-number&gt;&lt;foreign-keys&gt;&lt;key app="EN" db-id="9tfzvzdvwa2evoesswwxdx2z0fxd9tea0ppa"&gt;10&lt;/key&gt;&lt;/foreign-keys&gt;&lt;ref-type name="Report"&gt;27&lt;/ref-type&gt;&lt;contributors&gt;&lt;authors&gt;&lt;author&gt;Diana Olsberg&lt;/author&gt;&lt;author&gt;Mark Winters&lt;/author&gt;&lt;/authors&gt;&lt;/contributors&gt;&lt;titles&gt;&lt;title&gt;Ageing in place: intergenerational and intrafamilial housing transfers and shifts in later life&lt;/title&gt;&lt;secondary-title&gt;AHURI Final Report No. 88&lt;/secondary-title&gt;&lt;/titles&gt;&lt;dates&gt;&lt;year&gt;2005&lt;/year&gt;&lt;/dates&gt;&lt;pub-location&gt;Melbourne&lt;/pub-location&gt;&lt;publisher&gt;Australian Housing and Urban Research Institute&lt;/publisher&gt;&lt;urls&gt;&lt;/urls&gt;&lt;/record&gt;&lt;/Cite&gt;&lt;/EndNote&gt;</w:instrText>
      </w:r>
      <w:r w:rsidR="00F65906" w:rsidRPr="00611083">
        <w:rPr>
          <w:rFonts w:ascii="Arial" w:hAnsi="Arial" w:cs="Arial"/>
          <w:sz w:val="21"/>
          <w:szCs w:val="21"/>
        </w:rPr>
        <w:fldChar w:fldCharType="separate"/>
      </w:r>
      <w:hyperlink w:anchor="_ENREF_33" w:tooltip="Olsberg, 2005 #10" w:history="1">
        <w:r w:rsidR="006C4004" w:rsidRPr="00611083">
          <w:rPr>
            <w:rFonts w:ascii="Arial" w:hAnsi="Arial" w:cs="Arial"/>
            <w:noProof/>
            <w:sz w:val="21"/>
            <w:szCs w:val="21"/>
          </w:rPr>
          <w:t>Olsberg and Winters (2005: 34</w:t>
        </w:r>
      </w:hyperlink>
      <w:r w:rsidR="006C4004" w:rsidRPr="00611083">
        <w:rPr>
          <w:rFonts w:ascii="Arial" w:hAnsi="Arial" w:cs="Arial"/>
          <w:noProof/>
          <w:sz w:val="21"/>
          <w:szCs w:val="21"/>
        </w:rPr>
        <w:t>)</w:t>
      </w:r>
      <w:r w:rsidR="00F65906" w:rsidRPr="00611083">
        <w:rPr>
          <w:rFonts w:ascii="Arial" w:hAnsi="Arial" w:cs="Arial"/>
          <w:sz w:val="21"/>
          <w:szCs w:val="21"/>
        </w:rPr>
        <w:fldChar w:fldCharType="end"/>
      </w:r>
      <w:r w:rsidR="006C4004" w:rsidRPr="00611083">
        <w:rPr>
          <w:rFonts w:ascii="Arial" w:hAnsi="Arial" w:cs="Arial"/>
          <w:sz w:val="21"/>
          <w:szCs w:val="21"/>
        </w:rPr>
        <w:t xml:space="preserve"> point out</w:t>
      </w:r>
      <w:r w:rsidR="00404640">
        <w:rPr>
          <w:rFonts w:ascii="Arial" w:hAnsi="Arial" w:cs="Arial"/>
          <w:sz w:val="21"/>
          <w:szCs w:val="21"/>
        </w:rPr>
        <w:t xml:space="preserve"> that</w:t>
      </w:r>
      <w:r w:rsidR="006C4004" w:rsidRPr="00611083">
        <w:rPr>
          <w:rFonts w:ascii="Arial" w:hAnsi="Arial" w:cs="Arial"/>
          <w:sz w:val="21"/>
          <w:szCs w:val="21"/>
        </w:rPr>
        <w:t>:</w:t>
      </w:r>
    </w:p>
    <w:p w:rsidR="00611083" w:rsidRPr="00611083" w:rsidRDefault="00611083" w:rsidP="00611083">
      <w:pPr>
        <w:spacing w:after="0" w:line="240" w:lineRule="auto"/>
        <w:rPr>
          <w:rFonts w:ascii="Arial" w:hAnsi="Arial" w:cs="Arial"/>
          <w:sz w:val="21"/>
          <w:szCs w:val="21"/>
        </w:rPr>
      </w:pPr>
    </w:p>
    <w:p w:rsidR="006C4004" w:rsidRDefault="006C4004" w:rsidP="00611083">
      <w:pPr>
        <w:spacing w:after="0" w:line="240" w:lineRule="auto"/>
        <w:ind w:left="284" w:right="282"/>
        <w:rPr>
          <w:rFonts w:ascii="Arial" w:hAnsi="Arial" w:cs="Arial"/>
          <w:sz w:val="21"/>
          <w:szCs w:val="21"/>
        </w:rPr>
      </w:pPr>
      <w:r w:rsidRPr="00611083">
        <w:rPr>
          <w:rFonts w:ascii="Arial" w:hAnsi="Arial" w:cs="Arial"/>
          <w:sz w:val="21"/>
          <w:szCs w:val="21"/>
        </w:rPr>
        <w:t xml:space="preserve">Two thirds (64.6%) of respondents indicated that they wanted to stay in their present home and wanted to ‘age in place’. Asked about the reasons for remaining in their present home, surprisingly few (20.9%) spoke of emotional attachment to the home itself. Most respondents simply wanted to remain in the same location - pleasure in and familiarity with the area and its facilities were regarded as important factors contributing to people’s day-to-day lifestyle. </w:t>
      </w:r>
    </w:p>
    <w:p w:rsidR="00611083" w:rsidRPr="00611083" w:rsidRDefault="00611083" w:rsidP="00611083">
      <w:pPr>
        <w:spacing w:after="0" w:line="240" w:lineRule="auto"/>
        <w:ind w:left="284" w:right="282"/>
        <w:rPr>
          <w:rFonts w:ascii="Arial" w:hAnsi="Arial" w:cs="Arial"/>
          <w:sz w:val="21"/>
          <w:szCs w:val="21"/>
        </w:rPr>
      </w:pPr>
    </w:p>
    <w:p w:rsidR="006C4004" w:rsidRDefault="006C4004" w:rsidP="00611083">
      <w:pPr>
        <w:spacing w:after="0" w:line="240" w:lineRule="auto"/>
        <w:rPr>
          <w:rFonts w:ascii="Arial" w:hAnsi="Arial" w:cs="Arial"/>
          <w:sz w:val="21"/>
          <w:szCs w:val="21"/>
        </w:rPr>
      </w:pPr>
      <w:r w:rsidRPr="00611083">
        <w:rPr>
          <w:rFonts w:ascii="Arial" w:hAnsi="Arial" w:cs="Arial"/>
          <w:sz w:val="21"/>
          <w:szCs w:val="21"/>
        </w:rPr>
        <w:t>Further</w:t>
      </w:r>
      <w:r w:rsidR="00611083">
        <w:rPr>
          <w:rFonts w:ascii="Arial" w:hAnsi="Arial" w:cs="Arial"/>
          <w:sz w:val="21"/>
          <w:szCs w:val="21"/>
        </w:rPr>
        <w:t>more</w:t>
      </w:r>
      <w:r w:rsidRPr="00611083">
        <w:rPr>
          <w:rFonts w:ascii="Arial" w:hAnsi="Arial" w:cs="Arial"/>
          <w:sz w:val="21"/>
          <w:szCs w:val="21"/>
        </w:rPr>
        <w:t xml:space="preserve">, </w:t>
      </w:r>
      <w:r w:rsidR="00F65906" w:rsidRPr="00611083">
        <w:rPr>
          <w:rFonts w:ascii="Arial" w:hAnsi="Arial" w:cs="Arial"/>
          <w:sz w:val="21"/>
          <w:szCs w:val="21"/>
        </w:rPr>
        <w:fldChar w:fldCharType="begin"/>
      </w:r>
      <w:r w:rsidRPr="00611083">
        <w:rPr>
          <w:rFonts w:ascii="Arial" w:hAnsi="Arial" w:cs="Arial"/>
          <w:sz w:val="21"/>
          <w:szCs w:val="21"/>
        </w:rPr>
        <w:instrText xml:space="preserve"> ADDIN EN.CITE &lt;EndNote&gt;&lt;Cite AuthorYear="1"&gt;&lt;Author&gt;Faulkner&lt;/Author&gt;&lt;Year&gt;2001&lt;/Year&gt;&lt;RecNum&gt;29&lt;/RecNum&gt;&lt;Pages&gt;13&lt;/Pages&gt;&lt;DisplayText&gt;Faulkner (2001: 13)&lt;/DisplayText&gt;&lt;record&gt;&lt;rec-number&gt;29&lt;/rec-number&gt;&lt;foreign-keys&gt;&lt;key app="EN" db-id="9tfzvzdvwa2evoesswwxdx2z0fxd9tea0ppa"&gt;29&lt;/key&gt;&lt;/foreign-keys&gt;&lt;ref-type name="Report"&gt;27&lt;/ref-type&gt;&lt;contributors&gt;&lt;authors&gt;&lt;author&gt;Faulkner, Debbie&lt;/author&gt;&lt;/authors&gt;&lt;/contributors&gt;&lt;titles&gt;&lt;title&gt;Linkages among housing assistance, residential (re)location and use of community health and social care among old-old adults: shelter and non-shelter implications for housing policy development&lt;/title&gt;&lt;secondary-title&gt;AHURI Positioning Paper No. 15&lt;/secondary-title&gt;&lt;/titles&gt;&lt;dates&gt;&lt;year&gt;2001&lt;/year&gt;&lt;/dates&gt;&lt;pub-location&gt;Melbourne&lt;/pub-location&gt;&lt;publisher&gt;Australian Housing and Urban Research Institute&lt;/publisher&gt;&lt;urls&gt;&lt;/urls&gt;&lt;/record&gt;&lt;/Cite&gt;&lt;/EndNote&gt;</w:instrText>
      </w:r>
      <w:r w:rsidR="00F65906" w:rsidRPr="00611083">
        <w:rPr>
          <w:rFonts w:ascii="Arial" w:hAnsi="Arial" w:cs="Arial"/>
          <w:sz w:val="21"/>
          <w:szCs w:val="21"/>
        </w:rPr>
        <w:fldChar w:fldCharType="separate"/>
      </w:r>
      <w:hyperlink w:anchor="_ENREF_15" w:tooltip="Faulkner, 2001 #29" w:history="1">
        <w:r w:rsidRPr="00611083">
          <w:rPr>
            <w:rFonts w:ascii="Arial" w:hAnsi="Arial" w:cs="Arial"/>
            <w:noProof/>
            <w:sz w:val="21"/>
            <w:szCs w:val="21"/>
          </w:rPr>
          <w:t>Faulkner (2001: 13</w:t>
        </w:r>
      </w:hyperlink>
      <w:r w:rsidRPr="00611083">
        <w:rPr>
          <w:rFonts w:ascii="Arial" w:hAnsi="Arial" w:cs="Arial"/>
          <w:noProof/>
          <w:sz w:val="21"/>
          <w:szCs w:val="21"/>
        </w:rPr>
        <w:t>)</w:t>
      </w:r>
      <w:r w:rsidR="00F65906" w:rsidRPr="00611083">
        <w:rPr>
          <w:rFonts w:ascii="Arial" w:hAnsi="Arial" w:cs="Arial"/>
          <w:sz w:val="21"/>
          <w:szCs w:val="21"/>
        </w:rPr>
        <w:fldChar w:fldCharType="end"/>
      </w:r>
      <w:r w:rsidRPr="00611083">
        <w:rPr>
          <w:rFonts w:ascii="Arial" w:hAnsi="Arial" w:cs="Arial"/>
          <w:sz w:val="21"/>
          <w:szCs w:val="21"/>
        </w:rPr>
        <w:t xml:space="preserve"> suggests that a local move may, in some circumstances, be more desirable, because “the large dwelling on a large block with considerable distances between services and facilities may increasingly lead to the desire to move into more suitable alternative housing often within the same neighbourhood or familiar environment”. Of note, the ‘local anchors’ outlined in the previous section are less likely to constitute a barrier to such local moves.</w:t>
      </w:r>
    </w:p>
    <w:p w:rsidR="00611083" w:rsidRPr="00611083" w:rsidRDefault="00611083" w:rsidP="00611083">
      <w:pPr>
        <w:spacing w:after="0" w:line="240" w:lineRule="auto"/>
        <w:rPr>
          <w:rFonts w:ascii="Arial" w:hAnsi="Arial" w:cs="Arial"/>
          <w:sz w:val="21"/>
          <w:szCs w:val="21"/>
        </w:rPr>
      </w:pPr>
    </w:p>
    <w:p w:rsidR="006C4004" w:rsidRPr="009E56B5" w:rsidRDefault="00114E79" w:rsidP="00611083">
      <w:pPr>
        <w:tabs>
          <w:tab w:val="left" w:pos="6804"/>
        </w:tabs>
        <w:spacing w:after="0" w:line="240" w:lineRule="auto"/>
        <w:rPr>
          <w:rFonts w:ascii="Arial" w:hAnsi="Arial" w:cs="Arial"/>
          <w:sz w:val="21"/>
          <w:szCs w:val="21"/>
        </w:rPr>
      </w:pPr>
      <w:r>
        <w:rPr>
          <w:rFonts w:ascii="Arial" w:hAnsi="Arial" w:cs="Arial"/>
          <w:sz w:val="21"/>
          <w:szCs w:val="21"/>
        </w:rPr>
        <w:t>A</w:t>
      </w:r>
      <w:r w:rsidR="00611083">
        <w:rPr>
          <w:rFonts w:ascii="Arial" w:hAnsi="Arial" w:cs="Arial"/>
          <w:sz w:val="21"/>
          <w:szCs w:val="21"/>
        </w:rPr>
        <w:t>s with all Australians</w:t>
      </w:r>
      <w:r w:rsidR="006C4004" w:rsidRPr="00611083">
        <w:rPr>
          <w:rFonts w:ascii="Arial" w:hAnsi="Arial" w:cs="Arial"/>
          <w:sz w:val="21"/>
          <w:szCs w:val="21"/>
        </w:rPr>
        <w:t>, the majority</w:t>
      </w:r>
      <w:r>
        <w:rPr>
          <w:rFonts w:ascii="Arial" w:hAnsi="Arial" w:cs="Arial"/>
          <w:sz w:val="21"/>
          <w:szCs w:val="21"/>
        </w:rPr>
        <w:t xml:space="preserve"> of moves</w:t>
      </w:r>
      <w:r w:rsidR="006C4004" w:rsidRPr="00611083">
        <w:rPr>
          <w:rFonts w:ascii="Arial" w:hAnsi="Arial" w:cs="Arial"/>
          <w:sz w:val="21"/>
          <w:szCs w:val="21"/>
        </w:rPr>
        <w:t xml:space="preserve"> </w:t>
      </w:r>
      <w:r>
        <w:rPr>
          <w:rFonts w:ascii="Arial" w:hAnsi="Arial" w:cs="Arial"/>
          <w:sz w:val="21"/>
          <w:szCs w:val="21"/>
        </w:rPr>
        <w:t>occurs</w:t>
      </w:r>
      <w:r w:rsidRPr="00611083">
        <w:rPr>
          <w:rFonts w:ascii="Arial" w:hAnsi="Arial" w:cs="Arial"/>
          <w:sz w:val="21"/>
          <w:szCs w:val="21"/>
        </w:rPr>
        <w:t xml:space="preserve"> </w:t>
      </w:r>
      <w:r w:rsidR="006C4004" w:rsidRPr="00611083">
        <w:rPr>
          <w:rFonts w:ascii="Arial" w:hAnsi="Arial" w:cs="Arial"/>
          <w:sz w:val="21"/>
          <w:szCs w:val="21"/>
        </w:rPr>
        <w:t xml:space="preserve">within the same local area. In one study in the ACT </w:t>
      </w:r>
      <w:r w:rsidR="00F65906" w:rsidRPr="00611083">
        <w:rPr>
          <w:rFonts w:ascii="Arial" w:hAnsi="Arial" w:cs="Arial"/>
          <w:sz w:val="21"/>
          <w:szCs w:val="21"/>
        </w:rPr>
        <w:fldChar w:fldCharType="begin"/>
      </w:r>
      <w:r w:rsidR="006C4004" w:rsidRPr="00611083">
        <w:rPr>
          <w:rFonts w:ascii="Arial" w:hAnsi="Arial" w:cs="Arial"/>
          <w:sz w:val="21"/>
          <w:szCs w:val="21"/>
        </w:rPr>
        <w:instrText xml:space="preserve"> ADDIN EN.CITE &lt;EndNote&gt;&lt;Cite&gt;&lt;Author&gt;Howe&lt;/Author&gt;&lt;Year&gt;2006&lt;/Year&gt;&lt;RecNum&gt;30&lt;/RecNum&gt;&lt;DisplayText&gt;(Howe, 2006)&lt;/DisplayText&gt;&lt;record&gt;&lt;rec-number&gt;30&lt;/rec-number&gt;&lt;foreign-keys&gt;&lt;key app="EN" db-id="9tfzvzdvwa2evoesswwxdx2z0fxd9tea0ppa"&gt;30&lt;/key&gt;&lt;/foreign-keys&gt;&lt;ref-type name="Government Document"&gt;46&lt;/ref-type&gt;&lt;contributors&gt;&lt;authors&gt;&lt;author&gt;Anna Howe&lt;/author&gt;&lt;/authors&gt;&lt;secondary-authors&gt;&lt;author&gt;Chief Minister’s Department of the ACT Government,&lt;/author&gt;&lt;/secondary-authors&gt;&lt;/contributors&gt;&lt;titles&gt;&lt;title&gt;Retirement Accommodation and Residential Aged Care in the ACT 2006-2026&lt;/title&gt;&lt;/titles&gt;&lt;dates&gt;&lt;year&gt;2006&lt;/year&gt;&lt;/dates&gt;&lt;urls&gt;&lt;/urls&gt;&lt;/record&gt;&lt;/Cite&gt;&lt;/EndNote&gt;</w:instrText>
      </w:r>
      <w:r w:rsidR="00F65906" w:rsidRPr="00611083">
        <w:rPr>
          <w:rFonts w:ascii="Arial" w:hAnsi="Arial" w:cs="Arial"/>
          <w:sz w:val="21"/>
          <w:szCs w:val="21"/>
        </w:rPr>
        <w:fldChar w:fldCharType="separate"/>
      </w:r>
      <w:r w:rsidR="006C4004" w:rsidRPr="00611083">
        <w:rPr>
          <w:rFonts w:ascii="Arial" w:hAnsi="Arial" w:cs="Arial"/>
          <w:noProof/>
          <w:sz w:val="21"/>
          <w:szCs w:val="21"/>
        </w:rPr>
        <w:t>(</w:t>
      </w:r>
      <w:hyperlink w:anchor="_ENREF_22" w:tooltip="Howe, 2006 #30" w:history="1">
        <w:r w:rsidR="006C4004" w:rsidRPr="00611083">
          <w:rPr>
            <w:rFonts w:ascii="Arial" w:hAnsi="Arial" w:cs="Arial"/>
            <w:noProof/>
            <w:sz w:val="21"/>
            <w:szCs w:val="21"/>
          </w:rPr>
          <w:t>Howe, 2006</w:t>
        </w:r>
      </w:hyperlink>
      <w:r w:rsidR="006C4004" w:rsidRPr="00611083">
        <w:rPr>
          <w:rFonts w:ascii="Arial" w:hAnsi="Arial" w:cs="Arial"/>
          <w:noProof/>
          <w:sz w:val="21"/>
          <w:szCs w:val="21"/>
        </w:rPr>
        <w:t>)</w:t>
      </w:r>
      <w:r w:rsidR="00F65906" w:rsidRPr="00611083">
        <w:rPr>
          <w:rFonts w:ascii="Arial" w:hAnsi="Arial" w:cs="Arial"/>
          <w:sz w:val="21"/>
          <w:szCs w:val="21"/>
        </w:rPr>
        <w:fldChar w:fldCharType="end"/>
      </w:r>
      <w:r w:rsidR="006C4004" w:rsidRPr="00611083">
        <w:rPr>
          <w:rFonts w:ascii="Arial" w:hAnsi="Arial" w:cs="Arial"/>
          <w:sz w:val="21"/>
          <w:szCs w:val="21"/>
        </w:rPr>
        <w:t xml:space="preserve">, most moves were within 12km of the former home. Analysis of (slightly old) census data by </w:t>
      </w:r>
      <w:r w:rsidR="00F65906" w:rsidRPr="00611083">
        <w:rPr>
          <w:rFonts w:ascii="Arial" w:hAnsi="Arial" w:cs="Arial"/>
          <w:sz w:val="21"/>
          <w:szCs w:val="21"/>
        </w:rPr>
        <w:fldChar w:fldCharType="begin"/>
      </w:r>
      <w:r w:rsidR="006C4004" w:rsidRPr="00611083">
        <w:rPr>
          <w:rFonts w:ascii="Arial" w:hAnsi="Arial" w:cs="Arial"/>
          <w:sz w:val="21"/>
          <w:szCs w:val="21"/>
        </w:rPr>
        <w:instrText xml:space="preserve"> ADDIN EN.CITE &lt;EndNote&gt;&lt;Cite AuthorYear="1"&gt;&lt;Author&gt;Stimson&lt;/Author&gt;&lt;Year&gt;2004&lt;/Year&gt;&lt;RecNum&gt;31&lt;/RecNum&gt;&lt;Pages&gt;1452&lt;/Pages&gt;&lt;DisplayText&gt;Stimson and McCrea (2004: 1452)&lt;/DisplayText&gt;&lt;record&gt;&lt;rec-number&gt;31&lt;/rec-number&gt;&lt;foreign-keys&gt;&lt;key app="EN" db-id="9tfzvzdvwa2evoesswwxdx2z0fxd9tea0ppa"&gt;31&lt;/key&gt;&lt;/foreign-keys&gt;&lt;ref-type name="Journal Article"&gt;17&lt;/ref-type&gt;&lt;contributors&gt;&lt;authors&gt;&lt;author&gt;Robert J Stimson&lt;/author&gt;&lt;author&gt;Rod McCrea&lt;/author&gt;&lt;/authors&gt;&lt;/contributors&gt;&lt;titles&gt;&lt;title&gt;A push-pull framework for modelling the relocation of retirees to a retirement village: The Australian experience&lt;/title&gt;&lt;secondary-title&gt;Environment and Planning A&lt;/secondary-title&gt;&lt;/titles&gt;&lt;periodical&gt;&lt;full-title&gt;Environment and Planning A&lt;/full-title&gt;&lt;/periodical&gt;&lt;pages&gt;1451-1470&lt;/pages&gt;&lt;volume&gt;36&lt;/volume&gt;&lt;dates&gt;&lt;year&gt;2004&lt;/year&gt;&lt;/dates&gt;&lt;urls&gt;&lt;/urls&gt;&lt;/record&gt;&lt;/Cite&gt;&lt;/EndNote&gt;</w:instrText>
      </w:r>
      <w:r w:rsidR="00F65906" w:rsidRPr="00611083">
        <w:rPr>
          <w:rFonts w:ascii="Arial" w:hAnsi="Arial" w:cs="Arial"/>
          <w:sz w:val="21"/>
          <w:szCs w:val="21"/>
        </w:rPr>
        <w:fldChar w:fldCharType="separate"/>
      </w:r>
      <w:hyperlink w:anchor="_ENREF_42" w:tooltip="Stimson, 2004 #31" w:history="1">
        <w:r w:rsidR="006C4004" w:rsidRPr="00611083">
          <w:rPr>
            <w:rFonts w:ascii="Arial" w:hAnsi="Arial" w:cs="Arial"/>
            <w:noProof/>
            <w:sz w:val="21"/>
            <w:szCs w:val="21"/>
          </w:rPr>
          <w:t>Stimson and McCrea (2004: 1452</w:t>
        </w:r>
      </w:hyperlink>
      <w:r w:rsidR="006C4004" w:rsidRPr="00611083">
        <w:rPr>
          <w:rFonts w:ascii="Arial" w:hAnsi="Arial" w:cs="Arial"/>
          <w:noProof/>
          <w:sz w:val="21"/>
          <w:szCs w:val="21"/>
        </w:rPr>
        <w:t>)</w:t>
      </w:r>
      <w:r w:rsidR="00F65906" w:rsidRPr="00611083">
        <w:rPr>
          <w:rFonts w:ascii="Arial" w:hAnsi="Arial" w:cs="Arial"/>
          <w:sz w:val="21"/>
          <w:szCs w:val="21"/>
        </w:rPr>
        <w:fldChar w:fldCharType="end"/>
      </w:r>
      <w:r w:rsidR="006C4004" w:rsidRPr="00611083">
        <w:rPr>
          <w:rFonts w:ascii="Arial" w:hAnsi="Arial" w:cs="Arial"/>
          <w:sz w:val="21"/>
          <w:szCs w:val="21"/>
        </w:rPr>
        <w:t xml:space="preserve"> also s</w:t>
      </w:r>
      <w:r w:rsidR="00BA305F">
        <w:rPr>
          <w:rFonts w:ascii="Arial" w:hAnsi="Arial" w:cs="Arial"/>
          <w:sz w:val="21"/>
          <w:szCs w:val="21"/>
        </w:rPr>
        <w:t>uggests such a pattern</w:t>
      </w:r>
      <w:r w:rsidR="009E56B5">
        <w:rPr>
          <w:rFonts w:ascii="Arial" w:hAnsi="Arial" w:cs="Arial"/>
          <w:sz w:val="21"/>
          <w:szCs w:val="21"/>
        </w:rPr>
        <w:t xml:space="preserve">. </w:t>
      </w:r>
      <w:r w:rsidR="006C4004" w:rsidRPr="00611083">
        <w:rPr>
          <w:rFonts w:ascii="Arial" w:hAnsi="Arial" w:cs="Arial"/>
          <w:sz w:val="21"/>
          <w:szCs w:val="21"/>
        </w:rPr>
        <w:t>It shows that for most age cohorts, the majority of moves are within the same SLA (typically the same local government area). Further, while some moves to other SLAs within the same S</w:t>
      </w:r>
      <w:r w:rsidR="00611083">
        <w:rPr>
          <w:rFonts w:ascii="Arial" w:hAnsi="Arial" w:cs="Arial"/>
          <w:sz w:val="21"/>
          <w:szCs w:val="21"/>
        </w:rPr>
        <w:t xml:space="preserve">tatistical </w:t>
      </w:r>
      <w:r w:rsidR="006C4004" w:rsidRPr="00611083">
        <w:rPr>
          <w:rFonts w:ascii="Arial" w:hAnsi="Arial" w:cs="Arial"/>
          <w:sz w:val="21"/>
          <w:szCs w:val="21"/>
        </w:rPr>
        <w:t>D</w:t>
      </w:r>
      <w:r w:rsidR="00611083">
        <w:rPr>
          <w:rFonts w:ascii="Arial" w:hAnsi="Arial" w:cs="Arial"/>
          <w:sz w:val="21"/>
          <w:szCs w:val="21"/>
        </w:rPr>
        <w:t>ivision</w:t>
      </w:r>
      <w:r w:rsidR="006C4004" w:rsidRPr="00611083">
        <w:rPr>
          <w:rFonts w:ascii="Arial" w:hAnsi="Arial" w:cs="Arial"/>
          <w:sz w:val="21"/>
          <w:szCs w:val="21"/>
        </w:rPr>
        <w:t xml:space="preserve"> (typically the same metropolitan or regional area) could be attributed to scene changers (see next section), </w:t>
      </w:r>
      <w:r w:rsidR="00611083">
        <w:rPr>
          <w:rFonts w:ascii="Arial" w:hAnsi="Arial" w:cs="Arial"/>
          <w:sz w:val="21"/>
          <w:szCs w:val="21"/>
        </w:rPr>
        <w:t>most are likely to represent moves still within their original subregions</w:t>
      </w:r>
      <w:r w:rsidR="006C4004" w:rsidRPr="00611083">
        <w:rPr>
          <w:rFonts w:ascii="Arial" w:hAnsi="Arial" w:cs="Arial"/>
          <w:sz w:val="21"/>
          <w:szCs w:val="21"/>
        </w:rPr>
        <w:t xml:space="preserve">. </w:t>
      </w:r>
    </w:p>
    <w:p w:rsidR="00611083" w:rsidRPr="00611083" w:rsidRDefault="00611083" w:rsidP="00611083">
      <w:pPr>
        <w:tabs>
          <w:tab w:val="left" w:pos="6804"/>
        </w:tabs>
        <w:spacing w:after="0" w:line="240" w:lineRule="auto"/>
        <w:rPr>
          <w:rFonts w:ascii="Arial" w:hAnsi="Arial" w:cs="Arial"/>
          <w:sz w:val="21"/>
          <w:szCs w:val="21"/>
        </w:rPr>
      </w:pPr>
    </w:p>
    <w:p w:rsidR="006C4004" w:rsidRPr="00611083" w:rsidRDefault="006C4004" w:rsidP="00BF76EB">
      <w:pPr>
        <w:pStyle w:val="Caption"/>
        <w:spacing w:before="0" w:after="120"/>
      </w:pPr>
      <w:bookmarkStart w:id="41" w:name="_Ref324754693"/>
      <w:r w:rsidRPr="00611083">
        <w:t xml:space="preserve">Table </w:t>
      </w:r>
      <w:fldSimple w:instr=" SEQ Table \* ARABIC ">
        <w:r w:rsidR="00D25E5E">
          <w:rPr>
            <w:noProof/>
          </w:rPr>
          <w:t>2</w:t>
        </w:r>
      </w:fldSimple>
      <w:bookmarkEnd w:id="41"/>
      <w:r w:rsidRPr="00611083">
        <w:t>: Percentage of persons moving residence in Australia, 1991-96, by age cohort</w:t>
      </w:r>
    </w:p>
    <w:tbl>
      <w:tblPr>
        <w:tblStyle w:val="TableGrid"/>
        <w:tblW w:w="8931" w:type="dxa"/>
        <w:tblInd w:w="108" w:type="dxa"/>
        <w:tblLayout w:type="fixed"/>
        <w:tblLook w:val="04A0" w:firstRow="1" w:lastRow="0" w:firstColumn="1" w:lastColumn="0" w:noHBand="0" w:noVBand="1"/>
      </w:tblPr>
      <w:tblGrid>
        <w:gridCol w:w="3119"/>
        <w:gridCol w:w="992"/>
        <w:gridCol w:w="1276"/>
        <w:gridCol w:w="1134"/>
        <w:gridCol w:w="1134"/>
        <w:gridCol w:w="1276"/>
      </w:tblGrid>
      <w:tr w:rsidR="006C4004" w:rsidRPr="00611083" w:rsidTr="00611083">
        <w:tc>
          <w:tcPr>
            <w:tcW w:w="3119" w:type="dxa"/>
            <w:vMerge w:val="restart"/>
            <w:shd w:val="clear" w:color="auto" w:fill="BFBFBF" w:themeFill="background1" w:themeFillShade="BF"/>
          </w:tcPr>
          <w:p w:rsidR="006C4004" w:rsidRPr="00611083" w:rsidRDefault="006C4004" w:rsidP="00611083">
            <w:pPr>
              <w:rPr>
                <w:rFonts w:ascii="Arial" w:hAnsi="Arial" w:cs="Arial"/>
                <w:b/>
                <w:sz w:val="21"/>
                <w:szCs w:val="21"/>
              </w:rPr>
            </w:pPr>
            <w:r w:rsidRPr="00611083">
              <w:rPr>
                <w:rFonts w:ascii="Arial" w:hAnsi="Arial" w:cs="Arial"/>
                <w:b/>
                <w:sz w:val="21"/>
                <w:szCs w:val="21"/>
              </w:rPr>
              <w:t>Range of move</w:t>
            </w:r>
          </w:p>
        </w:tc>
        <w:tc>
          <w:tcPr>
            <w:tcW w:w="5812" w:type="dxa"/>
            <w:gridSpan w:val="5"/>
            <w:shd w:val="clear" w:color="auto" w:fill="BFBFBF" w:themeFill="background1" w:themeFillShade="BF"/>
          </w:tcPr>
          <w:p w:rsidR="006C4004" w:rsidRPr="00611083" w:rsidRDefault="006C4004" w:rsidP="00611083">
            <w:pPr>
              <w:rPr>
                <w:rFonts w:ascii="Arial" w:hAnsi="Arial" w:cs="Arial"/>
                <w:b/>
                <w:sz w:val="21"/>
                <w:szCs w:val="21"/>
              </w:rPr>
            </w:pPr>
            <w:r w:rsidRPr="00611083">
              <w:rPr>
                <w:rFonts w:ascii="Arial" w:hAnsi="Arial" w:cs="Arial"/>
                <w:b/>
                <w:sz w:val="21"/>
                <w:szCs w:val="21"/>
              </w:rPr>
              <w:t>Age cohort (years)</w:t>
            </w:r>
          </w:p>
        </w:tc>
      </w:tr>
      <w:tr w:rsidR="006C4004" w:rsidRPr="00611083" w:rsidTr="00611083">
        <w:tc>
          <w:tcPr>
            <w:tcW w:w="3119" w:type="dxa"/>
            <w:vMerge/>
            <w:shd w:val="clear" w:color="auto" w:fill="BFBFBF" w:themeFill="background1" w:themeFillShade="BF"/>
          </w:tcPr>
          <w:p w:rsidR="006C4004" w:rsidRPr="00611083" w:rsidRDefault="006C4004" w:rsidP="00611083">
            <w:pPr>
              <w:rPr>
                <w:rFonts w:ascii="Arial" w:hAnsi="Arial" w:cs="Arial"/>
                <w:sz w:val="21"/>
                <w:szCs w:val="21"/>
              </w:rPr>
            </w:pPr>
          </w:p>
        </w:tc>
        <w:tc>
          <w:tcPr>
            <w:tcW w:w="992" w:type="dxa"/>
            <w:shd w:val="clear" w:color="auto" w:fill="BFBFBF" w:themeFill="background1" w:themeFillShade="BF"/>
          </w:tcPr>
          <w:p w:rsidR="006C4004" w:rsidRPr="00611083" w:rsidRDefault="006C4004" w:rsidP="005A3E21">
            <w:pPr>
              <w:jc w:val="right"/>
              <w:rPr>
                <w:rFonts w:ascii="Arial" w:hAnsi="Arial" w:cs="Arial"/>
                <w:sz w:val="21"/>
                <w:szCs w:val="21"/>
              </w:rPr>
            </w:pPr>
            <w:r w:rsidRPr="00611083">
              <w:rPr>
                <w:rFonts w:ascii="Arial" w:hAnsi="Arial" w:cs="Arial"/>
                <w:sz w:val="21"/>
                <w:szCs w:val="21"/>
              </w:rPr>
              <w:t>55-64</w:t>
            </w:r>
          </w:p>
        </w:tc>
        <w:tc>
          <w:tcPr>
            <w:tcW w:w="1276" w:type="dxa"/>
            <w:shd w:val="clear" w:color="auto" w:fill="BFBFBF" w:themeFill="background1" w:themeFillShade="BF"/>
          </w:tcPr>
          <w:p w:rsidR="006C4004" w:rsidRPr="00611083" w:rsidRDefault="006C4004" w:rsidP="005A3E21">
            <w:pPr>
              <w:jc w:val="right"/>
              <w:rPr>
                <w:rFonts w:ascii="Arial" w:hAnsi="Arial" w:cs="Arial"/>
                <w:sz w:val="21"/>
                <w:szCs w:val="21"/>
              </w:rPr>
            </w:pPr>
            <w:r w:rsidRPr="00611083">
              <w:rPr>
                <w:rFonts w:ascii="Arial" w:hAnsi="Arial" w:cs="Arial"/>
                <w:sz w:val="21"/>
                <w:szCs w:val="21"/>
              </w:rPr>
              <w:t>65-74</w:t>
            </w:r>
          </w:p>
        </w:tc>
        <w:tc>
          <w:tcPr>
            <w:tcW w:w="1134" w:type="dxa"/>
            <w:shd w:val="clear" w:color="auto" w:fill="BFBFBF" w:themeFill="background1" w:themeFillShade="BF"/>
          </w:tcPr>
          <w:p w:rsidR="006C4004" w:rsidRPr="00611083" w:rsidRDefault="006C4004" w:rsidP="005A3E21">
            <w:pPr>
              <w:jc w:val="right"/>
              <w:rPr>
                <w:rFonts w:ascii="Arial" w:hAnsi="Arial" w:cs="Arial"/>
                <w:sz w:val="21"/>
                <w:szCs w:val="21"/>
              </w:rPr>
            </w:pPr>
            <w:r w:rsidRPr="00611083">
              <w:rPr>
                <w:rFonts w:ascii="Arial" w:hAnsi="Arial" w:cs="Arial"/>
                <w:sz w:val="21"/>
                <w:szCs w:val="21"/>
              </w:rPr>
              <w:t>75-84</w:t>
            </w:r>
          </w:p>
        </w:tc>
        <w:tc>
          <w:tcPr>
            <w:tcW w:w="1134" w:type="dxa"/>
            <w:shd w:val="clear" w:color="auto" w:fill="BFBFBF" w:themeFill="background1" w:themeFillShade="BF"/>
          </w:tcPr>
          <w:p w:rsidR="00277ED6" w:rsidRDefault="006C4004">
            <w:pPr>
              <w:jc w:val="right"/>
              <w:rPr>
                <w:rFonts w:ascii="Arial" w:hAnsi="Arial" w:cs="Arial"/>
                <w:sz w:val="21"/>
                <w:szCs w:val="21"/>
              </w:rPr>
            </w:pPr>
            <w:r w:rsidRPr="00611083">
              <w:rPr>
                <w:rFonts w:ascii="Arial" w:hAnsi="Arial" w:cs="Arial"/>
                <w:sz w:val="21"/>
                <w:szCs w:val="21"/>
              </w:rPr>
              <w:t>85-94</w:t>
            </w:r>
          </w:p>
        </w:tc>
        <w:tc>
          <w:tcPr>
            <w:tcW w:w="1276" w:type="dxa"/>
            <w:shd w:val="clear" w:color="auto" w:fill="BFBFBF" w:themeFill="background1" w:themeFillShade="BF"/>
          </w:tcPr>
          <w:p w:rsidR="006C4004" w:rsidRPr="00611083" w:rsidRDefault="006C4004" w:rsidP="005A3E21">
            <w:pPr>
              <w:jc w:val="right"/>
              <w:rPr>
                <w:rFonts w:ascii="Arial" w:hAnsi="Arial" w:cs="Arial"/>
                <w:sz w:val="21"/>
                <w:szCs w:val="21"/>
              </w:rPr>
            </w:pPr>
            <w:r w:rsidRPr="00611083">
              <w:rPr>
                <w:rFonts w:ascii="Arial" w:hAnsi="Arial" w:cs="Arial"/>
                <w:sz w:val="21"/>
                <w:szCs w:val="21"/>
              </w:rPr>
              <w:t>95+</w:t>
            </w:r>
          </w:p>
        </w:tc>
      </w:tr>
      <w:tr w:rsidR="006C4004" w:rsidRPr="00611083" w:rsidTr="00611083">
        <w:tc>
          <w:tcPr>
            <w:tcW w:w="3119" w:type="dxa"/>
          </w:tcPr>
          <w:p w:rsidR="006C4004" w:rsidRPr="00611083" w:rsidRDefault="006C4004" w:rsidP="00611083">
            <w:pPr>
              <w:rPr>
                <w:rFonts w:ascii="Arial" w:hAnsi="Arial" w:cs="Arial"/>
                <w:sz w:val="21"/>
                <w:szCs w:val="21"/>
              </w:rPr>
            </w:pPr>
            <w:r w:rsidRPr="00611083">
              <w:rPr>
                <w:rFonts w:ascii="Arial" w:hAnsi="Arial" w:cs="Arial"/>
                <w:sz w:val="21"/>
                <w:szCs w:val="21"/>
              </w:rPr>
              <w:t>Within the same SLA</w:t>
            </w:r>
          </w:p>
        </w:tc>
        <w:tc>
          <w:tcPr>
            <w:tcW w:w="992" w:type="dxa"/>
          </w:tcPr>
          <w:p w:rsidR="006C4004" w:rsidRPr="00611083" w:rsidRDefault="006C4004" w:rsidP="005A3E21">
            <w:pPr>
              <w:jc w:val="right"/>
              <w:rPr>
                <w:rFonts w:ascii="Arial" w:hAnsi="Arial" w:cs="Arial"/>
                <w:sz w:val="21"/>
                <w:szCs w:val="21"/>
              </w:rPr>
            </w:pPr>
            <w:r w:rsidRPr="00611083">
              <w:rPr>
                <w:rFonts w:ascii="Arial" w:hAnsi="Arial" w:cs="Arial"/>
                <w:sz w:val="21"/>
                <w:szCs w:val="21"/>
              </w:rPr>
              <w:t>15.0</w:t>
            </w:r>
          </w:p>
        </w:tc>
        <w:tc>
          <w:tcPr>
            <w:tcW w:w="1276" w:type="dxa"/>
          </w:tcPr>
          <w:p w:rsidR="006C4004" w:rsidRPr="00611083" w:rsidRDefault="006C4004" w:rsidP="005A3E21">
            <w:pPr>
              <w:jc w:val="right"/>
              <w:rPr>
                <w:rFonts w:ascii="Arial" w:hAnsi="Arial" w:cs="Arial"/>
                <w:sz w:val="21"/>
                <w:szCs w:val="21"/>
              </w:rPr>
            </w:pPr>
            <w:r w:rsidRPr="00611083">
              <w:rPr>
                <w:rFonts w:ascii="Arial" w:hAnsi="Arial" w:cs="Arial"/>
                <w:sz w:val="21"/>
                <w:szCs w:val="21"/>
              </w:rPr>
              <w:t>7.6</w:t>
            </w:r>
          </w:p>
        </w:tc>
        <w:tc>
          <w:tcPr>
            <w:tcW w:w="1134" w:type="dxa"/>
          </w:tcPr>
          <w:p w:rsidR="006C4004" w:rsidRPr="00611083" w:rsidRDefault="006C4004" w:rsidP="005A3E21">
            <w:pPr>
              <w:jc w:val="right"/>
              <w:rPr>
                <w:rFonts w:ascii="Arial" w:hAnsi="Arial" w:cs="Arial"/>
                <w:sz w:val="21"/>
                <w:szCs w:val="21"/>
              </w:rPr>
            </w:pPr>
            <w:r w:rsidRPr="00611083">
              <w:rPr>
                <w:rFonts w:ascii="Arial" w:hAnsi="Arial" w:cs="Arial"/>
                <w:sz w:val="21"/>
                <w:szCs w:val="21"/>
              </w:rPr>
              <w:t>8.6</w:t>
            </w:r>
          </w:p>
        </w:tc>
        <w:tc>
          <w:tcPr>
            <w:tcW w:w="1134" w:type="dxa"/>
          </w:tcPr>
          <w:p w:rsidR="006C4004" w:rsidRPr="00611083" w:rsidRDefault="006C4004" w:rsidP="005A3E21">
            <w:pPr>
              <w:jc w:val="right"/>
              <w:rPr>
                <w:rFonts w:ascii="Arial" w:hAnsi="Arial" w:cs="Arial"/>
                <w:sz w:val="21"/>
                <w:szCs w:val="21"/>
              </w:rPr>
            </w:pPr>
            <w:r w:rsidRPr="00611083">
              <w:rPr>
                <w:rFonts w:ascii="Arial" w:hAnsi="Arial" w:cs="Arial"/>
                <w:sz w:val="21"/>
                <w:szCs w:val="21"/>
              </w:rPr>
              <w:t>12.6</w:t>
            </w:r>
          </w:p>
        </w:tc>
        <w:tc>
          <w:tcPr>
            <w:tcW w:w="1276" w:type="dxa"/>
          </w:tcPr>
          <w:p w:rsidR="006C4004" w:rsidRPr="00611083" w:rsidRDefault="006C4004" w:rsidP="005A3E21">
            <w:pPr>
              <w:jc w:val="right"/>
              <w:rPr>
                <w:rFonts w:ascii="Arial" w:hAnsi="Arial" w:cs="Arial"/>
                <w:sz w:val="21"/>
                <w:szCs w:val="21"/>
              </w:rPr>
            </w:pPr>
            <w:r w:rsidRPr="00611083">
              <w:rPr>
                <w:rFonts w:ascii="Arial" w:hAnsi="Arial" w:cs="Arial"/>
                <w:sz w:val="21"/>
                <w:szCs w:val="21"/>
              </w:rPr>
              <w:t>15.5</w:t>
            </w:r>
          </w:p>
        </w:tc>
      </w:tr>
      <w:tr w:rsidR="006C4004" w:rsidRPr="00611083" w:rsidTr="00611083">
        <w:tc>
          <w:tcPr>
            <w:tcW w:w="3119" w:type="dxa"/>
          </w:tcPr>
          <w:p w:rsidR="006C4004" w:rsidRPr="00611083" w:rsidRDefault="006C4004" w:rsidP="00611083">
            <w:pPr>
              <w:rPr>
                <w:rFonts w:ascii="Arial" w:hAnsi="Arial" w:cs="Arial"/>
                <w:sz w:val="21"/>
                <w:szCs w:val="21"/>
              </w:rPr>
            </w:pPr>
            <w:r w:rsidRPr="00611083">
              <w:rPr>
                <w:rFonts w:ascii="Arial" w:hAnsi="Arial" w:cs="Arial"/>
                <w:sz w:val="21"/>
                <w:szCs w:val="21"/>
              </w:rPr>
              <w:t>To another SLA in the same SD</w:t>
            </w:r>
          </w:p>
        </w:tc>
        <w:tc>
          <w:tcPr>
            <w:tcW w:w="992" w:type="dxa"/>
          </w:tcPr>
          <w:p w:rsidR="006C4004" w:rsidRPr="00611083" w:rsidRDefault="006C4004" w:rsidP="005A3E21">
            <w:pPr>
              <w:jc w:val="right"/>
              <w:rPr>
                <w:rFonts w:ascii="Arial" w:hAnsi="Arial" w:cs="Arial"/>
                <w:sz w:val="21"/>
                <w:szCs w:val="21"/>
              </w:rPr>
            </w:pPr>
            <w:r w:rsidRPr="00611083">
              <w:rPr>
                <w:rFonts w:ascii="Arial" w:hAnsi="Arial" w:cs="Arial"/>
                <w:sz w:val="21"/>
                <w:szCs w:val="21"/>
              </w:rPr>
              <w:t>17.8</w:t>
            </w:r>
          </w:p>
        </w:tc>
        <w:tc>
          <w:tcPr>
            <w:tcW w:w="1276" w:type="dxa"/>
          </w:tcPr>
          <w:p w:rsidR="006C4004" w:rsidRPr="00611083" w:rsidRDefault="006C4004" w:rsidP="005A3E21">
            <w:pPr>
              <w:jc w:val="right"/>
              <w:rPr>
                <w:rFonts w:ascii="Arial" w:hAnsi="Arial" w:cs="Arial"/>
                <w:sz w:val="21"/>
                <w:szCs w:val="21"/>
              </w:rPr>
            </w:pPr>
            <w:r w:rsidRPr="00611083">
              <w:rPr>
                <w:rFonts w:ascii="Arial" w:hAnsi="Arial" w:cs="Arial"/>
                <w:sz w:val="21"/>
                <w:szCs w:val="21"/>
              </w:rPr>
              <w:t>7.4</w:t>
            </w:r>
          </w:p>
        </w:tc>
        <w:tc>
          <w:tcPr>
            <w:tcW w:w="1134" w:type="dxa"/>
          </w:tcPr>
          <w:p w:rsidR="006C4004" w:rsidRPr="00611083" w:rsidRDefault="006C4004" w:rsidP="005A3E21">
            <w:pPr>
              <w:jc w:val="right"/>
              <w:rPr>
                <w:rFonts w:ascii="Arial" w:hAnsi="Arial" w:cs="Arial"/>
                <w:sz w:val="21"/>
                <w:szCs w:val="21"/>
              </w:rPr>
            </w:pPr>
            <w:r w:rsidRPr="00611083">
              <w:rPr>
                <w:rFonts w:ascii="Arial" w:hAnsi="Arial" w:cs="Arial"/>
                <w:sz w:val="21"/>
                <w:szCs w:val="21"/>
              </w:rPr>
              <w:t>7.9</w:t>
            </w:r>
          </w:p>
        </w:tc>
        <w:tc>
          <w:tcPr>
            <w:tcW w:w="1134" w:type="dxa"/>
          </w:tcPr>
          <w:p w:rsidR="006C4004" w:rsidRPr="00611083" w:rsidRDefault="006C4004" w:rsidP="005A3E21">
            <w:pPr>
              <w:jc w:val="right"/>
              <w:rPr>
                <w:rFonts w:ascii="Arial" w:hAnsi="Arial" w:cs="Arial"/>
                <w:sz w:val="21"/>
                <w:szCs w:val="21"/>
              </w:rPr>
            </w:pPr>
            <w:r w:rsidRPr="00611083">
              <w:rPr>
                <w:rFonts w:ascii="Arial" w:hAnsi="Arial" w:cs="Arial"/>
                <w:sz w:val="21"/>
                <w:szCs w:val="21"/>
              </w:rPr>
              <w:t>12.0</w:t>
            </w:r>
          </w:p>
        </w:tc>
        <w:tc>
          <w:tcPr>
            <w:tcW w:w="1276" w:type="dxa"/>
          </w:tcPr>
          <w:p w:rsidR="006C4004" w:rsidRPr="00611083" w:rsidRDefault="006C4004" w:rsidP="005A3E21">
            <w:pPr>
              <w:jc w:val="right"/>
              <w:rPr>
                <w:rFonts w:ascii="Arial" w:hAnsi="Arial" w:cs="Arial"/>
                <w:sz w:val="21"/>
                <w:szCs w:val="21"/>
              </w:rPr>
            </w:pPr>
            <w:r w:rsidRPr="00611083">
              <w:rPr>
                <w:rFonts w:ascii="Arial" w:hAnsi="Arial" w:cs="Arial"/>
                <w:sz w:val="21"/>
                <w:szCs w:val="21"/>
              </w:rPr>
              <w:t>15.6</w:t>
            </w:r>
          </w:p>
        </w:tc>
      </w:tr>
      <w:tr w:rsidR="006C4004" w:rsidRPr="00611083" w:rsidTr="00611083">
        <w:tc>
          <w:tcPr>
            <w:tcW w:w="3119" w:type="dxa"/>
          </w:tcPr>
          <w:p w:rsidR="006C4004" w:rsidRPr="00611083" w:rsidRDefault="006C4004" w:rsidP="00611083">
            <w:pPr>
              <w:rPr>
                <w:rFonts w:ascii="Arial" w:hAnsi="Arial" w:cs="Arial"/>
                <w:sz w:val="21"/>
                <w:szCs w:val="21"/>
              </w:rPr>
            </w:pPr>
            <w:r w:rsidRPr="00611083">
              <w:rPr>
                <w:rFonts w:ascii="Arial" w:hAnsi="Arial" w:cs="Arial"/>
                <w:sz w:val="21"/>
                <w:szCs w:val="21"/>
              </w:rPr>
              <w:t>To another SD in the same state</w:t>
            </w:r>
          </w:p>
        </w:tc>
        <w:tc>
          <w:tcPr>
            <w:tcW w:w="992" w:type="dxa"/>
          </w:tcPr>
          <w:p w:rsidR="006C4004" w:rsidRPr="00611083" w:rsidRDefault="006C4004" w:rsidP="005A3E21">
            <w:pPr>
              <w:jc w:val="right"/>
              <w:rPr>
                <w:rFonts w:ascii="Arial" w:hAnsi="Arial" w:cs="Arial"/>
                <w:sz w:val="21"/>
                <w:szCs w:val="21"/>
              </w:rPr>
            </w:pPr>
            <w:r w:rsidRPr="00611083">
              <w:rPr>
                <w:rFonts w:ascii="Arial" w:hAnsi="Arial" w:cs="Arial"/>
                <w:sz w:val="21"/>
                <w:szCs w:val="21"/>
              </w:rPr>
              <w:t>7.1</w:t>
            </w:r>
          </w:p>
        </w:tc>
        <w:tc>
          <w:tcPr>
            <w:tcW w:w="1276" w:type="dxa"/>
          </w:tcPr>
          <w:p w:rsidR="006C4004" w:rsidRPr="00611083" w:rsidRDefault="006C4004" w:rsidP="005A3E21">
            <w:pPr>
              <w:jc w:val="right"/>
              <w:rPr>
                <w:rFonts w:ascii="Arial" w:hAnsi="Arial" w:cs="Arial"/>
                <w:sz w:val="21"/>
                <w:szCs w:val="21"/>
              </w:rPr>
            </w:pPr>
            <w:r w:rsidRPr="00611083">
              <w:rPr>
                <w:rFonts w:ascii="Arial" w:hAnsi="Arial" w:cs="Arial"/>
                <w:sz w:val="21"/>
                <w:szCs w:val="21"/>
              </w:rPr>
              <w:t>3.6</w:t>
            </w:r>
          </w:p>
        </w:tc>
        <w:tc>
          <w:tcPr>
            <w:tcW w:w="1134" w:type="dxa"/>
          </w:tcPr>
          <w:p w:rsidR="006C4004" w:rsidRPr="00611083" w:rsidRDefault="006C4004" w:rsidP="005A3E21">
            <w:pPr>
              <w:jc w:val="right"/>
              <w:rPr>
                <w:rFonts w:ascii="Arial" w:hAnsi="Arial" w:cs="Arial"/>
                <w:sz w:val="21"/>
                <w:szCs w:val="21"/>
              </w:rPr>
            </w:pPr>
            <w:r w:rsidRPr="00611083">
              <w:rPr>
                <w:rFonts w:ascii="Arial" w:hAnsi="Arial" w:cs="Arial"/>
                <w:sz w:val="21"/>
                <w:szCs w:val="21"/>
              </w:rPr>
              <w:t>2.8</w:t>
            </w:r>
          </w:p>
        </w:tc>
        <w:tc>
          <w:tcPr>
            <w:tcW w:w="1134" w:type="dxa"/>
          </w:tcPr>
          <w:p w:rsidR="006C4004" w:rsidRPr="00611083" w:rsidRDefault="006C4004" w:rsidP="005A3E21">
            <w:pPr>
              <w:jc w:val="right"/>
              <w:rPr>
                <w:rFonts w:ascii="Arial" w:hAnsi="Arial" w:cs="Arial"/>
                <w:sz w:val="21"/>
                <w:szCs w:val="21"/>
              </w:rPr>
            </w:pPr>
            <w:r w:rsidRPr="00611083">
              <w:rPr>
                <w:rFonts w:ascii="Arial" w:hAnsi="Arial" w:cs="Arial"/>
                <w:sz w:val="21"/>
                <w:szCs w:val="21"/>
              </w:rPr>
              <w:t>3.1</w:t>
            </w:r>
          </w:p>
        </w:tc>
        <w:tc>
          <w:tcPr>
            <w:tcW w:w="1276" w:type="dxa"/>
          </w:tcPr>
          <w:p w:rsidR="006C4004" w:rsidRPr="00611083" w:rsidRDefault="006C4004" w:rsidP="005A3E21">
            <w:pPr>
              <w:jc w:val="right"/>
              <w:rPr>
                <w:rFonts w:ascii="Arial" w:hAnsi="Arial" w:cs="Arial"/>
                <w:sz w:val="21"/>
                <w:szCs w:val="21"/>
              </w:rPr>
            </w:pPr>
            <w:r w:rsidRPr="00611083">
              <w:rPr>
                <w:rFonts w:ascii="Arial" w:hAnsi="Arial" w:cs="Arial"/>
                <w:sz w:val="21"/>
                <w:szCs w:val="21"/>
              </w:rPr>
              <w:t>2.7</w:t>
            </w:r>
          </w:p>
        </w:tc>
      </w:tr>
      <w:tr w:rsidR="006C4004" w:rsidRPr="00611083" w:rsidTr="00611083">
        <w:tc>
          <w:tcPr>
            <w:tcW w:w="3119" w:type="dxa"/>
          </w:tcPr>
          <w:p w:rsidR="006C4004" w:rsidRPr="00611083" w:rsidRDefault="006C4004" w:rsidP="00611083">
            <w:pPr>
              <w:rPr>
                <w:rFonts w:ascii="Arial" w:hAnsi="Arial" w:cs="Arial"/>
                <w:sz w:val="21"/>
                <w:szCs w:val="21"/>
              </w:rPr>
            </w:pPr>
            <w:r w:rsidRPr="00611083">
              <w:rPr>
                <w:rFonts w:ascii="Arial" w:hAnsi="Arial" w:cs="Arial"/>
                <w:sz w:val="21"/>
                <w:szCs w:val="21"/>
              </w:rPr>
              <w:t>To another state</w:t>
            </w:r>
          </w:p>
        </w:tc>
        <w:tc>
          <w:tcPr>
            <w:tcW w:w="992" w:type="dxa"/>
          </w:tcPr>
          <w:p w:rsidR="006C4004" w:rsidRPr="00611083" w:rsidRDefault="006C4004" w:rsidP="005A3E21">
            <w:pPr>
              <w:jc w:val="right"/>
              <w:rPr>
                <w:rFonts w:ascii="Arial" w:hAnsi="Arial" w:cs="Arial"/>
                <w:sz w:val="21"/>
                <w:szCs w:val="21"/>
              </w:rPr>
            </w:pPr>
            <w:r w:rsidRPr="00611083">
              <w:rPr>
                <w:rFonts w:ascii="Arial" w:hAnsi="Arial" w:cs="Arial"/>
                <w:sz w:val="21"/>
                <w:szCs w:val="21"/>
              </w:rPr>
              <w:t>5.5</w:t>
            </w:r>
          </w:p>
        </w:tc>
        <w:tc>
          <w:tcPr>
            <w:tcW w:w="1276" w:type="dxa"/>
          </w:tcPr>
          <w:p w:rsidR="006C4004" w:rsidRPr="00611083" w:rsidRDefault="006C4004" w:rsidP="005A3E21">
            <w:pPr>
              <w:jc w:val="right"/>
              <w:rPr>
                <w:rFonts w:ascii="Arial" w:hAnsi="Arial" w:cs="Arial"/>
                <w:sz w:val="21"/>
                <w:szCs w:val="21"/>
              </w:rPr>
            </w:pPr>
            <w:r w:rsidRPr="00611083">
              <w:rPr>
                <w:rFonts w:ascii="Arial" w:hAnsi="Arial" w:cs="Arial"/>
                <w:sz w:val="21"/>
                <w:szCs w:val="21"/>
              </w:rPr>
              <w:t>2.1</w:t>
            </w:r>
          </w:p>
        </w:tc>
        <w:tc>
          <w:tcPr>
            <w:tcW w:w="1134" w:type="dxa"/>
          </w:tcPr>
          <w:p w:rsidR="006C4004" w:rsidRPr="00611083" w:rsidRDefault="006C4004" w:rsidP="005A3E21">
            <w:pPr>
              <w:jc w:val="right"/>
              <w:rPr>
                <w:rFonts w:ascii="Arial" w:hAnsi="Arial" w:cs="Arial"/>
                <w:sz w:val="21"/>
                <w:szCs w:val="21"/>
              </w:rPr>
            </w:pPr>
            <w:r w:rsidRPr="00611083">
              <w:rPr>
                <w:rFonts w:ascii="Arial" w:hAnsi="Arial" w:cs="Arial"/>
                <w:sz w:val="21"/>
                <w:szCs w:val="21"/>
              </w:rPr>
              <w:t>1.7</w:t>
            </w:r>
          </w:p>
        </w:tc>
        <w:tc>
          <w:tcPr>
            <w:tcW w:w="1134" w:type="dxa"/>
          </w:tcPr>
          <w:p w:rsidR="006C4004" w:rsidRPr="00611083" w:rsidRDefault="006C4004" w:rsidP="005A3E21">
            <w:pPr>
              <w:jc w:val="right"/>
              <w:rPr>
                <w:rFonts w:ascii="Arial" w:hAnsi="Arial" w:cs="Arial"/>
                <w:sz w:val="21"/>
                <w:szCs w:val="21"/>
              </w:rPr>
            </w:pPr>
            <w:r w:rsidRPr="00611083">
              <w:rPr>
                <w:rFonts w:ascii="Arial" w:hAnsi="Arial" w:cs="Arial"/>
                <w:sz w:val="21"/>
                <w:szCs w:val="21"/>
              </w:rPr>
              <w:t>1.5</w:t>
            </w:r>
          </w:p>
        </w:tc>
        <w:tc>
          <w:tcPr>
            <w:tcW w:w="1276" w:type="dxa"/>
          </w:tcPr>
          <w:p w:rsidR="006C4004" w:rsidRPr="00611083" w:rsidRDefault="006C4004" w:rsidP="005A3E21">
            <w:pPr>
              <w:jc w:val="right"/>
              <w:rPr>
                <w:rFonts w:ascii="Arial" w:hAnsi="Arial" w:cs="Arial"/>
                <w:sz w:val="21"/>
                <w:szCs w:val="21"/>
              </w:rPr>
            </w:pPr>
            <w:r w:rsidRPr="00611083">
              <w:rPr>
                <w:rFonts w:ascii="Arial" w:hAnsi="Arial" w:cs="Arial"/>
                <w:sz w:val="21"/>
                <w:szCs w:val="21"/>
              </w:rPr>
              <w:t>1.1</w:t>
            </w:r>
          </w:p>
        </w:tc>
      </w:tr>
    </w:tbl>
    <w:p w:rsidR="006C4004" w:rsidRPr="00843448" w:rsidRDefault="006C4004" w:rsidP="00843448">
      <w:pPr>
        <w:pStyle w:val="Caption"/>
        <w:spacing w:before="0"/>
        <w:rPr>
          <w:b w:val="0"/>
          <w:sz w:val="18"/>
          <w:szCs w:val="18"/>
        </w:rPr>
      </w:pPr>
      <w:r w:rsidRPr="00843448">
        <w:rPr>
          <w:b w:val="0"/>
          <w:sz w:val="18"/>
          <w:szCs w:val="18"/>
        </w:rPr>
        <w:t xml:space="preserve">Source: </w:t>
      </w:r>
      <w:r w:rsidR="00F65906" w:rsidRPr="00843448">
        <w:rPr>
          <w:b w:val="0"/>
          <w:sz w:val="18"/>
          <w:szCs w:val="18"/>
        </w:rPr>
        <w:fldChar w:fldCharType="begin"/>
      </w:r>
      <w:r w:rsidRPr="00843448">
        <w:rPr>
          <w:b w:val="0"/>
          <w:sz w:val="18"/>
          <w:szCs w:val="18"/>
        </w:rPr>
        <w:instrText xml:space="preserve"> ADDIN EN.CITE &lt;EndNote&gt;&lt;Cite AuthorYear="1"&gt;&lt;Author&gt;Stimson&lt;/Author&gt;&lt;Year&gt;2004&lt;/Year&gt;&lt;RecNum&gt;31&lt;/RecNum&gt;&lt;Pages&gt;1452&lt;/Pages&gt;&lt;DisplayText&gt;Stimson and McCrea (2004: 1452)&lt;/DisplayText&gt;&lt;record&gt;&lt;rec-number&gt;31&lt;/rec-number&gt;&lt;foreign-keys&gt;&lt;key app="EN" db-id="9tfzvzdvwa2evoesswwxdx2z0fxd9tea0ppa"&gt;31&lt;/key&gt;&lt;/foreign-keys&gt;&lt;ref-type name="Journal Article"&gt;17&lt;/ref-type&gt;&lt;contributors&gt;&lt;authors&gt;&lt;author&gt;Robert J Stimson&lt;/author&gt;&lt;author&gt;Rod McCrea&lt;/author&gt;&lt;/authors&gt;&lt;/contributors&gt;&lt;titles&gt;&lt;title&gt;A push-pull framework for modelling the relocation of retirees to a retirement village: The Australian experience&lt;/title&gt;&lt;secondary-title&gt;Environment and Planning A&lt;/secondary-title&gt;&lt;/titles&gt;&lt;periodical&gt;&lt;full-title&gt;Environment and Planning A&lt;/full-title&gt;&lt;/periodical&gt;&lt;pages&gt;1451-1470&lt;/pages&gt;&lt;volume&gt;36&lt;/volume&gt;&lt;dates&gt;&lt;year&gt;2004&lt;/year&gt;&lt;/dates&gt;&lt;urls&gt;&lt;/urls&gt;&lt;/record&gt;&lt;/Cite&gt;&lt;/EndNote&gt;</w:instrText>
      </w:r>
      <w:r w:rsidR="00F65906" w:rsidRPr="00843448">
        <w:rPr>
          <w:b w:val="0"/>
          <w:sz w:val="18"/>
          <w:szCs w:val="18"/>
        </w:rPr>
        <w:fldChar w:fldCharType="separate"/>
      </w:r>
      <w:hyperlink w:anchor="_ENREF_42" w:tooltip="Stimson, 2004 #31" w:history="1">
        <w:r w:rsidRPr="00843448">
          <w:rPr>
            <w:b w:val="0"/>
            <w:noProof/>
            <w:sz w:val="18"/>
            <w:szCs w:val="18"/>
          </w:rPr>
          <w:t>Stimson and McCrea (2004: 1452</w:t>
        </w:r>
      </w:hyperlink>
      <w:r w:rsidRPr="00843448">
        <w:rPr>
          <w:b w:val="0"/>
          <w:noProof/>
          <w:sz w:val="18"/>
          <w:szCs w:val="18"/>
        </w:rPr>
        <w:t>)</w:t>
      </w:r>
      <w:r w:rsidR="00F65906" w:rsidRPr="00843448">
        <w:rPr>
          <w:b w:val="0"/>
          <w:sz w:val="18"/>
          <w:szCs w:val="18"/>
        </w:rPr>
        <w:fldChar w:fldCharType="end"/>
      </w:r>
      <w:r w:rsidRPr="00843448">
        <w:rPr>
          <w:b w:val="0"/>
          <w:sz w:val="18"/>
          <w:szCs w:val="18"/>
        </w:rPr>
        <w:t>, from 1996 Census data</w:t>
      </w:r>
    </w:p>
    <w:p w:rsidR="006C4004" w:rsidRPr="00854AEE" w:rsidRDefault="006C4004" w:rsidP="00843448">
      <w:pPr>
        <w:pStyle w:val="Heading3"/>
      </w:pPr>
      <w:bookmarkStart w:id="42" w:name="_Toc326182439"/>
      <w:bookmarkStart w:id="43" w:name="_Toc327530348"/>
      <w:r w:rsidRPr="00854AEE">
        <w:t>Pre-retirement movers</w:t>
      </w:r>
      <w:bookmarkEnd w:id="42"/>
      <w:bookmarkEnd w:id="43"/>
    </w:p>
    <w:p w:rsidR="006C4004" w:rsidRDefault="006C4004" w:rsidP="00843448">
      <w:pPr>
        <w:spacing w:after="0" w:line="240" w:lineRule="auto"/>
        <w:rPr>
          <w:rFonts w:ascii="Arial" w:hAnsi="Arial" w:cs="Arial"/>
          <w:sz w:val="21"/>
          <w:szCs w:val="21"/>
        </w:rPr>
      </w:pPr>
      <w:r w:rsidRPr="00611083">
        <w:rPr>
          <w:rFonts w:ascii="Arial" w:hAnsi="Arial" w:cs="Arial"/>
          <w:sz w:val="21"/>
          <w:szCs w:val="21"/>
        </w:rPr>
        <w:t xml:space="preserve">As noted, </w:t>
      </w:r>
      <w:r w:rsidR="00F65906" w:rsidRPr="00611083">
        <w:rPr>
          <w:rFonts w:ascii="Arial" w:hAnsi="Arial" w:cs="Arial"/>
          <w:sz w:val="21"/>
          <w:szCs w:val="21"/>
        </w:rPr>
        <w:fldChar w:fldCharType="begin"/>
      </w:r>
      <w:r w:rsidRPr="00611083">
        <w:rPr>
          <w:rFonts w:ascii="Arial" w:hAnsi="Arial" w:cs="Arial"/>
          <w:sz w:val="21"/>
          <w:szCs w:val="21"/>
        </w:rPr>
        <w:instrText xml:space="preserve"> ADDIN EN.CITE &lt;EndNote&gt;&lt;Cite AuthorYear="1"&gt;&lt;Author&gt;Beer&lt;/Author&gt;&lt;Year&gt;2009&lt;/Year&gt;&lt;RecNum&gt;9&lt;/RecNum&gt;&lt;Pages&gt;133&lt;/Pages&gt;&lt;DisplayText&gt;Beer and Faulkner (2009: 133)&lt;/DisplayText&gt;&lt;record&gt;&lt;rec-number&gt;9&lt;/rec-number&gt;&lt;foreign-keys&gt;&lt;key app="EN" db-id="9tfzvzdvwa2evoesswwxdx2z0fxd9tea0ppa"&gt;9&lt;/key&gt;&lt;/foreign-keys&gt;&lt;ref-type name="Report"&gt;27&lt;/ref-type&gt;&lt;contributors&gt;&lt;authors&gt;&lt;author&gt;Andrew Beer&lt;/author&gt;&lt;author&gt;Debbie Faulkner&lt;/author&gt;&lt;/authors&gt;&lt;/contributors&gt;&lt;titles&gt;&lt;title&gt;21st century housing careers and Australia’s housing future&lt;/title&gt;&lt;secondary-title&gt;AHURI Final Report No. 128&lt;/secondary-title&gt;&lt;/titles&gt;&lt;dates&gt;&lt;year&gt;2009&lt;/year&gt;&lt;/dates&gt;&lt;pub-location&gt;Melbourne&lt;/pub-location&gt;&lt;publisher&gt;Australian Housing and Urban Research Institute&lt;/publisher&gt;&lt;urls&gt;&lt;/urls&gt;&lt;/record&gt;&lt;/Cite&gt;&lt;/EndNote&gt;</w:instrText>
      </w:r>
      <w:r w:rsidR="00F65906" w:rsidRPr="00611083">
        <w:rPr>
          <w:rFonts w:ascii="Arial" w:hAnsi="Arial" w:cs="Arial"/>
          <w:sz w:val="21"/>
          <w:szCs w:val="21"/>
        </w:rPr>
        <w:fldChar w:fldCharType="separate"/>
      </w:r>
      <w:hyperlink w:anchor="_ENREF_5" w:tooltip="Beer, 2009 #9" w:history="1">
        <w:r w:rsidRPr="00611083">
          <w:rPr>
            <w:rFonts w:ascii="Arial" w:hAnsi="Arial" w:cs="Arial"/>
            <w:noProof/>
            <w:sz w:val="21"/>
            <w:szCs w:val="21"/>
          </w:rPr>
          <w:t>Beer and Faulkner (2009: 133</w:t>
        </w:r>
      </w:hyperlink>
      <w:r w:rsidRPr="00611083">
        <w:rPr>
          <w:rFonts w:ascii="Arial" w:hAnsi="Arial" w:cs="Arial"/>
          <w:noProof/>
          <w:sz w:val="21"/>
          <w:szCs w:val="21"/>
        </w:rPr>
        <w:t>)</w:t>
      </w:r>
      <w:r w:rsidR="00F65906" w:rsidRPr="00611083">
        <w:rPr>
          <w:rFonts w:ascii="Arial" w:hAnsi="Arial" w:cs="Arial"/>
          <w:sz w:val="21"/>
          <w:szCs w:val="21"/>
        </w:rPr>
        <w:fldChar w:fldCharType="end"/>
      </w:r>
      <w:r w:rsidRPr="00611083">
        <w:rPr>
          <w:rFonts w:ascii="Arial" w:hAnsi="Arial" w:cs="Arial"/>
          <w:sz w:val="21"/>
          <w:szCs w:val="21"/>
        </w:rPr>
        <w:t xml:space="preserve"> found </w:t>
      </w:r>
      <w:r w:rsidR="00114E79">
        <w:rPr>
          <w:rFonts w:ascii="Arial" w:hAnsi="Arial" w:cs="Arial"/>
          <w:sz w:val="21"/>
          <w:szCs w:val="21"/>
        </w:rPr>
        <w:t xml:space="preserve">that </w:t>
      </w:r>
      <w:r w:rsidRPr="00611083">
        <w:rPr>
          <w:rFonts w:ascii="Arial" w:hAnsi="Arial" w:cs="Arial"/>
          <w:sz w:val="21"/>
          <w:szCs w:val="21"/>
        </w:rPr>
        <w:t xml:space="preserve">41.5% of respondents aged 55-64 (in 2006) </w:t>
      </w:r>
      <w:r w:rsidR="00114E79">
        <w:rPr>
          <w:rFonts w:ascii="Arial" w:hAnsi="Arial" w:cs="Arial"/>
          <w:sz w:val="21"/>
          <w:szCs w:val="21"/>
        </w:rPr>
        <w:t>had</w:t>
      </w:r>
      <w:r w:rsidR="00114E79" w:rsidRPr="00611083">
        <w:rPr>
          <w:rFonts w:ascii="Arial" w:hAnsi="Arial" w:cs="Arial"/>
          <w:sz w:val="21"/>
          <w:szCs w:val="21"/>
        </w:rPr>
        <w:t xml:space="preserve"> </w:t>
      </w:r>
      <w:r w:rsidRPr="00611083">
        <w:rPr>
          <w:rFonts w:ascii="Arial" w:hAnsi="Arial" w:cs="Arial"/>
          <w:sz w:val="21"/>
          <w:szCs w:val="21"/>
        </w:rPr>
        <w:t xml:space="preserve">moved to their current home in the previous 10 years, or after the age of 45. Following the evidence that moves later in life are </w:t>
      </w:r>
      <w:r w:rsidR="00114E79">
        <w:rPr>
          <w:rFonts w:ascii="Arial" w:hAnsi="Arial" w:cs="Arial"/>
          <w:sz w:val="21"/>
          <w:szCs w:val="21"/>
        </w:rPr>
        <w:t xml:space="preserve">more likely to be </w:t>
      </w:r>
      <w:r w:rsidRPr="00611083">
        <w:rPr>
          <w:rFonts w:ascii="Arial" w:hAnsi="Arial" w:cs="Arial"/>
          <w:sz w:val="21"/>
          <w:szCs w:val="21"/>
        </w:rPr>
        <w:t>triggered by events than forward planning, this suggests a number of moves precede retirement age, and are instead triggered by events arou</w:t>
      </w:r>
      <w:r w:rsidR="00B72628">
        <w:rPr>
          <w:rFonts w:ascii="Arial" w:hAnsi="Arial" w:cs="Arial"/>
          <w:sz w:val="21"/>
          <w:szCs w:val="21"/>
        </w:rPr>
        <w:t>nd changing household structure such as</w:t>
      </w:r>
      <w:r w:rsidRPr="00611083">
        <w:rPr>
          <w:rFonts w:ascii="Arial" w:hAnsi="Arial" w:cs="Arial"/>
          <w:sz w:val="21"/>
          <w:szCs w:val="21"/>
        </w:rPr>
        <w:t xml:space="preserve"> ‘empty nesting’, or children leaving home, and partnership changes like separation, divorce or remarriage. </w:t>
      </w:r>
      <w:r w:rsidR="00F65906" w:rsidRPr="00611083">
        <w:rPr>
          <w:rFonts w:ascii="Arial" w:hAnsi="Arial" w:cs="Arial"/>
          <w:sz w:val="21"/>
          <w:szCs w:val="21"/>
        </w:rPr>
        <w:fldChar w:fldCharType="begin"/>
      </w:r>
      <w:r w:rsidRPr="00611083">
        <w:rPr>
          <w:rFonts w:ascii="Arial" w:hAnsi="Arial" w:cs="Arial"/>
          <w:sz w:val="21"/>
          <w:szCs w:val="21"/>
        </w:rPr>
        <w:instrText xml:space="preserve"> ADDIN EN.CITE &lt;EndNote&gt;&lt;Cite AuthorYear="1"&gt;&lt;Author&gt;Wulff&lt;/Author&gt;&lt;Year&gt;2010&lt;/Year&gt;&lt;RecNum&gt;14&lt;/RecNum&gt;&lt;Pages&gt;319&lt;/Pages&gt;&lt;DisplayText&gt;Wulff et al. (2010: 319)&lt;/DisplayText&gt;&lt;record&gt;&lt;rec-number&gt;14&lt;/rec-number&gt;&lt;foreign-keys&gt;&lt;key app="EN" db-id="9tfzvzdvwa2evoesswwxdx2z0fxd9tea0ppa"&gt;14&lt;/key&gt;&lt;/foreign-keys&gt;&lt;ref-type name="Journal Article"&gt;17&lt;/ref-type&gt;&lt;contributors&gt;&lt;authors&gt;&lt;author&gt;Wulff, Maryann&lt;/author&gt;&lt;author&gt;Champion, Anthony&lt;/author&gt;&lt;author&gt;Lobo, Michele&lt;/author&gt;&lt;/authors&gt;&lt;/contributors&gt;&lt;titles&gt;&lt;title&gt;Household diversity and migration in mid-life: understanding residential mobility among 45-64 year olds in Melbourne, Australia&lt;/title&gt;&lt;secondary-title&gt;Population, Space and Place&lt;/secondary-title&gt;&lt;/titles&gt;&lt;periodical&gt;&lt;full-title&gt;Population, Space and Place&lt;/full-title&gt;&lt;/periodical&gt;&lt;pages&gt;307-321&lt;/pages&gt;&lt;volume&gt;16&lt;/volume&gt;&lt;number&gt;4&lt;/number&gt;&lt;dates&gt;&lt;year&gt;2010&lt;/year&gt;&lt;/dates&gt;&lt;isbn&gt;15448444&amp;#xD;15448452&lt;/isbn&gt;&lt;urls&gt;&lt;/urls&gt;&lt;electronic-resource-num&gt;10.1002/psp.553&lt;/electronic-resource-num&gt;&lt;/record&gt;&lt;/Cite&gt;&lt;/EndNote&gt;</w:instrText>
      </w:r>
      <w:r w:rsidR="00F65906" w:rsidRPr="00611083">
        <w:rPr>
          <w:rFonts w:ascii="Arial" w:hAnsi="Arial" w:cs="Arial"/>
          <w:sz w:val="21"/>
          <w:szCs w:val="21"/>
        </w:rPr>
        <w:fldChar w:fldCharType="separate"/>
      </w:r>
      <w:hyperlink w:anchor="_ENREF_44" w:tooltip="Wulff, 2010 #14" w:history="1">
        <w:r w:rsidRPr="00611083">
          <w:rPr>
            <w:rFonts w:ascii="Arial" w:hAnsi="Arial" w:cs="Arial"/>
            <w:noProof/>
            <w:sz w:val="21"/>
            <w:szCs w:val="21"/>
          </w:rPr>
          <w:t>Wulff et al. (2010: 319</w:t>
        </w:r>
      </w:hyperlink>
      <w:r w:rsidRPr="00611083">
        <w:rPr>
          <w:rFonts w:ascii="Arial" w:hAnsi="Arial" w:cs="Arial"/>
          <w:noProof/>
          <w:sz w:val="21"/>
          <w:szCs w:val="21"/>
        </w:rPr>
        <w:t>)</w:t>
      </w:r>
      <w:r w:rsidR="00F65906" w:rsidRPr="00611083">
        <w:rPr>
          <w:rFonts w:ascii="Arial" w:hAnsi="Arial" w:cs="Arial"/>
          <w:sz w:val="21"/>
          <w:szCs w:val="21"/>
        </w:rPr>
        <w:fldChar w:fldCharType="end"/>
      </w:r>
      <w:r w:rsidRPr="00611083">
        <w:rPr>
          <w:rFonts w:ascii="Arial" w:hAnsi="Arial" w:cs="Arial"/>
          <w:sz w:val="21"/>
          <w:szCs w:val="21"/>
        </w:rPr>
        <w:t xml:space="preserve"> consider such mobility, specifically considering ‘empty nesting’ rather than retirement, and conclude that:</w:t>
      </w:r>
    </w:p>
    <w:p w:rsidR="00611083" w:rsidRPr="00611083" w:rsidRDefault="00611083" w:rsidP="00611083">
      <w:pPr>
        <w:spacing w:after="0" w:line="240" w:lineRule="auto"/>
        <w:rPr>
          <w:rFonts w:ascii="Arial" w:hAnsi="Arial" w:cs="Arial"/>
          <w:sz w:val="21"/>
          <w:szCs w:val="21"/>
        </w:rPr>
      </w:pPr>
    </w:p>
    <w:p w:rsidR="006C4004" w:rsidRDefault="006C4004" w:rsidP="00611083">
      <w:pPr>
        <w:spacing w:after="0" w:line="240" w:lineRule="auto"/>
        <w:ind w:left="284" w:right="282"/>
        <w:rPr>
          <w:rFonts w:ascii="Arial" w:hAnsi="Arial" w:cs="Arial"/>
          <w:sz w:val="21"/>
          <w:szCs w:val="21"/>
        </w:rPr>
      </w:pPr>
      <w:r w:rsidRPr="00611083">
        <w:rPr>
          <w:rFonts w:ascii="Arial" w:hAnsi="Arial" w:cs="Arial"/>
          <w:sz w:val="21"/>
          <w:szCs w:val="21"/>
        </w:rPr>
        <w:t xml:space="preserve">‘younger’ (45–54 years) empty nesters are 1.4 times more likely to move than others aged </w:t>
      </w:r>
      <w:r w:rsidR="00611083">
        <w:rPr>
          <w:rFonts w:ascii="Arial" w:hAnsi="Arial" w:cs="Arial"/>
          <w:sz w:val="21"/>
          <w:szCs w:val="21"/>
        </w:rPr>
        <w:t>45</w:t>
      </w:r>
      <w:r w:rsidRPr="00611083">
        <w:rPr>
          <w:rFonts w:ascii="Arial" w:hAnsi="Arial" w:cs="Arial"/>
          <w:sz w:val="21"/>
          <w:szCs w:val="21"/>
        </w:rPr>
        <w:t xml:space="preserve"> to 64 years. ‘Older’ empty nesters (54–65 years) move at a lower rate than their younger counterparts, but they still change residence at a higher rate then [sic] other couples who still have children living at home.</w:t>
      </w:r>
    </w:p>
    <w:p w:rsidR="00611083" w:rsidRPr="00611083" w:rsidRDefault="00611083" w:rsidP="00611083">
      <w:pPr>
        <w:spacing w:after="0" w:line="240" w:lineRule="auto"/>
        <w:ind w:left="284" w:right="282"/>
        <w:rPr>
          <w:rFonts w:ascii="Arial" w:hAnsi="Arial" w:cs="Arial"/>
          <w:sz w:val="21"/>
          <w:szCs w:val="21"/>
        </w:rPr>
      </w:pPr>
    </w:p>
    <w:p w:rsidR="00611083" w:rsidRDefault="006C4004" w:rsidP="00611083">
      <w:pPr>
        <w:spacing w:after="0" w:line="240" w:lineRule="auto"/>
        <w:rPr>
          <w:rFonts w:ascii="Arial" w:hAnsi="Arial" w:cs="Arial"/>
          <w:sz w:val="21"/>
          <w:szCs w:val="21"/>
        </w:rPr>
      </w:pPr>
      <w:r w:rsidRPr="00611083">
        <w:rPr>
          <w:rFonts w:ascii="Arial" w:hAnsi="Arial" w:cs="Arial"/>
          <w:sz w:val="21"/>
          <w:szCs w:val="21"/>
        </w:rPr>
        <w:t xml:space="preserve">Whether or not the trigger event itself is a positive one, it provides impetus for housing choices to be reconsidered. The extent to which such pre-retirement moves anticipate post-retirement aspirations and constraints is unclear. Where the choice does take such factors into account, it could go some way to explaining the prevailing desire to stay in the same home upon retirement. In other words, retiring baby boomers want to stay in the same place because they have already moved to a place considered suitable beyond the transition out of the workforce. As such, this group – local adapters – could be underrepresented in some research. This consideration is also germane to the scene changers described in the next section. </w:t>
      </w:r>
    </w:p>
    <w:p w:rsidR="006C4004" w:rsidRPr="00854AEE" w:rsidRDefault="00611083" w:rsidP="0002624B">
      <w:pPr>
        <w:pStyle w:val="Heading3"/>
      </w:pPr>
      <w:bookmarkStart w:id="44" w:name="_Toc326182440"/>
      <w:bookmarkStart w:id="45" w:name="_Toc327530349"/>
      <w:r w:rsidRPr="00854AEE">
        <w:t>Down</w:t>
      </w:r>
      <w:r w:rsidR="006C4004" w:rsidRPr="00854AEE">
        <w:t>sizers</w:t>
      </w:r>
      <w:bookmarkEnd w:id="44"/>
      <w:bookmarkEnd w:id="45"/>
    </w:p>
    <w:p w:rsidR="006C4004" w:rsidRDefault="006C4004" w:rsidP="00611083">
      <w:pPr>
        <w:spacing w:after="0" w:line="240" w:lineRule="auto"/>
        <w:rPr>
          <w:rFonts w:ascii="Arial" w:hAnsi="Arial" w:cs="Arial"/>
          <w:sz w:val="21"/>
          <w:szCs w:val="21"/>
        </w:rPr>
      </w:pPr>
      <w:r w:rsidRPr="00611083">
        <w:rPr>
          <w:rFonts w:ascii="Arial" w:hAnsi="Arial" w:cs="Arial"/>
          <w:sz w:val="21"/>
          <w:szCs w:val="21"/>
        </w:rPr>
        <w:t xml:space="preserve">Two kinds of relocation are expected to dominate aspiration-driven local moves: those to down-size, mostly reflecting </w:t>
      </w:r>
      <w:r w:rsidR="009E56B5">
        <w:rPr>
          <w:rFonts w:ascii="Arial" w:hAnsi="Arial" w:cs="Arial"/>
          <w:sz w:val="21"/>
          <w:szCs w:val="21"/>
        </w:rPr>
        <w:t xml:space="preserve">changes to </w:t>
      </w:r>
      <w:r w:rsidRPr="00611083">
        <w:rPr>
          <w:rFonts w:ascii="Arial" w:hAnsi="Arial" w:cs="Arial"/>
          <w:sz w:val="21"/>
          <w:szCs w:val="21"/>
        </w:rPr>
        <w:t xml:space="preserve">household size; and those to down-price, mostly to release additional funds to support lifestyle choices. While there is likely </w:t>
      </w:r>
      <w:r w:rsidR="00114E79">
        <w:rPr>
          <w:rFonts w:ascii="Arial" w:hAnsi="Arial" w:cs="Arial"/>
          <w:sz w:val="21"/>
          <w:szCs w:val="21"/>
        </w:rPr>
        <w:t xml:space="preserve">to be </w:t>
      </w:r>
      <w:r w:rsidRPr="00611083">
        <w:rPr>
          <w:rFonts w:ascii="Arial" w:hAnsi="Arial" w:cs="Arial"/>
          <w:sz w:val="21"/>
          <w:szCs w:val="21"/>
        </w:rPr>
        <w:t xml:space="preserve">some overlap between the two, there are also some common problems. </w:t>
      </w:r>
    </w:p>
    <w:p w:rsidR="00611083" w:rsidRPr="00611083" w:rsidRDefault="00611083" w:rsidP="00611083">
      <w:pPr>
        <w:spacing w:after="0" w:line="240" w:lineRule="auto"/>
        <w:rPr>
          <w:rFonts w:ascii="Arial" w:hAnsi="Arial" w:cs="Arial"/>
          <w:sz w:val="21"/>
          <w:szCs w:val="21"/>
        </w:rPr>
      </w:pPr>
    </w:p>
    <w:p w:rsidR="006C4004" w:rsidRDefault="006C4004" w:rsidP="00611083">
      <w:pPr>
        <w:spacing w:after="0" w:line="240" w:lineRule="auto"/>
        <w:rPr>
          <w:rFonts w:ascii="Arial" w:hAnsi="Arial" w:cs="Arial"/>
          <w:sz w:val="21"/>
          <w:szCs w:val="21"/>
        </w:rPr>
      </w:pPr>
      <w:r w:rsidRPr="00611083">
        <w:rPr>
          <w:rFonts w:ascii="Arial" w:hAnsi="Arial" w:cs="Arial"/>
          <w:sz w:val="21"/>
          <w:szCs w:val="21"/>
        </w:rPr>
        <w:t xml:space="preserve">In terms of down-pricing, </w:t>
      </w:r>
      <w:r w:rsidR="00F65906" w:rsidRPr="00611083">
        <w:rPr>
          <w:rFonts w:ascii="Arial" w:hAnsi="Arial" w:cs="Arial"/>
          <w:sz w:val="21"/>
          <w:szCs w:val="21"/>
        </w:rPr>
        <w:fldChar w:fldCharType="begin"/>
      </w:r>
      <w:r w:rsidRPr="00611083">
        <w:rPr>
          <w:rFonts w:ascii="Arial" w:hAnsi="Arial" w:cs="Arial"/>
          <w:sz w:val="21"/>
          <w:szCs w:val="21"/>
        </w:rPr>
        <w:instrText xml:space="preserve"> ADDIN EN.CITE &lt;EndNote&gt;&lt;Cite AuthorYear="1"&gt;&lt;Author&gt;Faulkner&lt;/Author&gt;&lt;Year&gt;2007&lt;/Year&gt;&lt;RecNum&gt;17&lt;/RecNum&gt;&lt;DisplayText&gt;Faulkner (2007)&lt;/DisplayText&gt;&lt;record&gt;&lt;rec-number&gt;17&lt;/rec-number&gt;&lt;foreign-keys&gt;&lt;key app="EN" db-id="9tfzvzdvwa2evoesswwxdx2z0fxd9tea0ppa"&gt;17&lt;/key&gt;&lt;/foreign-keys&gt;&lt;ref-type name="Journal Article"&gt;17&lt;/ref-type&gt;&lt;contributors&gt;&lt;authors&gt;&lt;author&gt;Faulkner, Debbie&lt;/author&gt;&lt;/authors&gt;&lt;/contributors&gt;&lt;titles&gt;&lt;title&gt;The older population and changing housing careers: Implications for housing provision&lt;/title&gt;&lt;secondary-title&gt;Australasian Journal on Ageing&lt;/secondary-title&gt;&lt;/titles&gt;&lt;periodical&gt;&lt;full-title&gt;Australasian Journal on Ageing&lt;/full-title&gt;&lt;/periodical&gt;&lt;pages&gt;152-156&lt;/pages&gt;&lt;volume&gt;26&lt;/volume&gt;&lt;number&gt;4&lt;/number&gt;&lt;dates&gt;&lt;year&gt;2007&lt;/year&gt;&lt;/dates&gt;&lt;isbn&gt;1440-6381&amp;#xD;1741-6612&lt;/isbn&gt;&lt;urls&gt;&lt;/urls&gt;&lt;electronic-resource-num&gt;10.1111/j.1741-6612.2007.00245.x&lt;/electronic-resource-num&gt;&lt;/record&gt;&lt;/Cite&gt;&lt;/EndNote&gt;</w:instrText>
      </w:r>
      <w:r w:rsidR="00F65906" w:rsidRPr="00611083">
        <w:rPr>
          <w:rFonts w:ascii="Arial" w:hAnsi="Arial" w:cs="Arial"/>
          <w:sz w:val="21"/>
          <w:szCs w:val="21"/>
        </w:rPr>
        <w:fldChar w:fldCharType="separate"/>
      </w:r>
      <w:hyperlink w:anchor="_ENREF_16" w:tooltip="Faulkner, 2007 #17" w:history="1">
        <w:r w:rsidRPr="00611083">
          <w:rPr>
            <w:rFonts w:ascii="Arial" w:hAnsi="Arial" w:cs="Arial"/>
            <w:noProof/>
            <w:sz w:val="21"/>
            <w:szCs w:val="21"/>
          </w:rPr>
          <w:t>Faulkner (2007</w:t>
        </w:r>
      </w:hyperlink>
      <w:r w:rsidRPr="00611083">
        <w:rPr>
          <w:rFonts w:ascii="Arial" w:hAnsi="Arial" w:cs="Arial"/>
          <w:noProof/>
          <w:sz w:val="21"/>
          <w:szCs w:val="21"/>
        </w:rPr>
        <w:t>)</w:t>
      </w:r>
      <w:r w:rsidR="00F65906" w:rsidRPr="00611083">
        <w:rPr>
          <w:rFonts w:ascii="Arial" w:hAnsi="Arial" w:cs="Arial"/>
          <w:sz w:val="21"/>
          <w:szCs w:val="21"/>
        </w:rPr>
        <w:fldChar w:fldCharType="end"/>
      </w:r>
      <w:r w:rsidRPr="00611083">
        <w:rPr>
          <w:rFonts w:ascii="Arial" w:hAnsi="Arial" w:cs="Arial"/>
          <w:sz w:val="21"/>
          <w:szCs w:val="21"/>
        </w:rPr>
        <w:t xml:space="preserve"> suggests that the greater lifestyle aspirations of retiring baby boomers, when compared to previous retirees, increases the preparedness </w:t>
      </w:r>
      <w:r w:rsidR="009E56B5">
        <w:rPr>
          <w:rFonts w:ascii="Arial" w:hAnsi="Arial" w:cs="Arial"/>
          <w:sz w:val="21"/>
          <w:szCs w:val="21"/>
        </w:rPr>
        <w:t xml:space="preserve">to </w:t>
      </w:r>
      <w:r w:rsidRPr="00611083">
        <w:rPr>
          <w:rFonts w:ascii="Arial" w:hAnsi="Arial" w:cs="Arial"/>
          <w:sz w:val="21"/>
          <w:szCs w:val="21"/>
        </w:rPr>
        <w:t xml:space="preserve">release the necessary funds held in housing assets. However, as outlined in the previous section, there are often financial </w:t>
      </w:r>
      <w:r w:rsidR="00114E79">
        <w:rPr>
          <w:rFonts w:ascii="Arial" w:hAnsi="Arial" w:cs="Arial"/>
          <w:sz w:val="21"/>
          <w:szCs w:val="21"/>
        </w:rPr>
        <w:t>disadvantages</w:t>
      </w:r>
      <w:r w:rsidR="00114E79" w:rsidRPr="00611083">
        <w:rPr>
          <w:rFonts w:ascii="Arial" w:hAnsi="Arial" w:cs="Arial"/>
          <w:sz w:val="21"/>
          <w:szCs w:val="21"/>
        </w:rPr>
        <w:t xml:space="preserve"> </w:t>
      </w:r>
      <w:r w:rsidRPr="00611083">
        <w:rPr>
          <w:rFonts w:ascii="Arial" w:hAnsi="Arial" w:cs="Arial"/>
          <w:sz w:val="21"/>
          <w:szCs w:val="21"/>
        </w:rPr>
        <w:t xml:space="preserve">to relocating </w:t>
      </w:r>
      <w:r w:rsidR="00114E79">
        <w:rPr>
          <w:rFonts w:ascii="Arial" w:hAnsi="Arial" w:cs="Arial"/>
          <w:sz w:val="21"/>
          <w:szCs w:val="21"/>
        </w:rPr>
        <w:t>as well as</w:t>
      </w:r>
      <w:r w:rsidR="00114E79" w:rsidRPr="00611083">
        <w:rPr>
          <w:rFonts w:ascii="Arial" w:hAnsi="Arial" w:cs="Arial"/>
          <w:sz w:val="21"/>
          <w:szCs w:val="21"/>
        </w:rPr>
        <w:t xml:space="preserve"> </w:t>
      </w:r>
      <w:r w:rsidRPr="00611083">
        <w:rPr>
          <w:rFonts w:ascii="Arial" w:hAnsi="Arial" w:cs="Arial"/>
          <w:sz w:val="21"/>
          <w:szCs w:val="21"/>
        </w:rPr>
        <w:t xml:space="preserve">financial products that </w:t>
      </w:r>
      <w:r w:rsidR="00114E79">
        <w:rPr>
          <w:rFonts w:ascii="Arial" w:hAnsi="Arial" w:cs="Arial"/>
          <w:sz w:val="21"/>
          <w:szCs w:val="21"/>
        </w:rPr>
        <w:t>make meeting</w:t>
      </w:r>
      <w:r w:rsidR="00114E79" w:rsidRPr="00611083">
        <w:rPr>
          <w:rFonts w:ascii="Arial" w:hAnsi="Arial" w:cs="Arial"/>
          <w:sz w:val="21"/>
          <w:szCs w:val="21"/>
        </w:rPr>
        <w:t xml:space="preserve"> </w:t>
      </w:r>
      <w:r w:rsidRPr="00611083">
        <w:rPr>
          <w:rFonts w:ascii="Arial" w:hAnsi="Arial" w:cs="Arial"/>
          <w:sz w:val="21"/>
          <w:szCs w:val="21"/>
        </w:rPr>
        <w:t>the dual desires</w:t>
      </w:r>
      <w:r w:rsidR="00BA305F">
        <w:rPr>
          <w:rFonts w:ascii="Arial" w:hAnsi="Arial" w:cs="Arial"/>
          <w:sz w:val="21"/>
          <w:szCs w:val="21"/>
        </w:rPr>
        <w:t xml:space="preserve"> </w:t>
      </w:r>
      <w:r w:rsidRPr="00611083">
        <w:rPr>
          <w:rFonts w:ascii="Arial" w:hAnsi="Arial" w:cs="Arial"/>
          <w:sz w:val="21"/>
          <w:szCs w:val="21"/>
        </w:rPr>
        <w:t xml:space="preserve">to live well in retirement and age in place more feasible. </w:t>
      </w:r>
      <w:r w:rsidR="00F65906" w:rsidRPr="00611083">
        <w:rPr>
          <w:rFonts w:ascii="Arial" w:hAnsi="Arial" w:cs="Arial"/>
          <w:sz w:val="21"/>
          <w:szCs w:val="21"/>
        </w:rPr>
        <w:fldChar w:fldCharType="begin"/>
      </w:r>
      <w:r w:rsidRPr="00611083">
        <w:rPr>
          <w:rFonts w:ascii="Arial" w:hAnsi="Arial" w:cs="Arial"/>
          <w:sz w:val="21"/>
          <w:szCs w:val="21"/>
        </w:rPr>
        <w:instrText xml:space="preserve"> ADDIN EN.CITE &lt;EndNote&gt;&lt;Cite AuthorYear="1"&gt;&lt;Author&gt;Beal&lt;/Author&gt;&lt;Year&gt;2001&lt;/Year&gt;&lt;RecNum&gt;32&lt;/RecNum&gt;&lt;Pages&gt;127&lt;/Pages&gt;&lt;DisplayText&gt;Beal (2001: 127)&lt;/DisplayText&gt;&lt;record&gt;&lt;rec-number&gt;32&lt;/rec-number&gt;&lt;foreign-keys&gt;&lt;key app="EN" db-id="9tfzvzdvwa2evoesswwxdx2z0fxd9tea0ppa"&gt;32&lt;/key&gt;&lt;/foreign-keys&gt;&lt;ref-type name="Journal Article"&gt;17&lt;/ref-type&gt;&lt;contributors&gt;&lt;authors&gt;&lt;author&gt;Diana J. Beal&lt;/author&gt;&lt;/authors&gt;&lt;/contributors&gt;&lt;titles&gt;&lt;title&gt;Use of Housing Wealth by Older Australians&lt;/title&gt;&lt;secondary-title&gt;Australasian Journal on Ageing&lt;/secondary-title&gt;&lt;/titles&gt;&lt;periodical&gt;&lt;full-title&gt;Australasian Journal on Ageing&lt;/full-title&gt;&lt;/periodical&gt;&lt;pages&gt;127-132&lt;/pages&gt;&lt;volume&gt;20&lt;/volume&gt;&lt;number&gt;3&lt;/number&gt;&lt;dates&gt;&lt;year&gt;2001&lt;/year&gt;&lt;/dates&gt;&lt;urls&gt;&lt;/urls&gt;&lt;/record&gt;&lt;/Cite&gt;&lt;/EndNote&gt;</w:instrText>
      </w:r>
      <w:r w:rsidR="00F65906" w:rsidRPr="00611083">
        <w:rPr>
          <w:rFonts w:ascii="Arial" w:hAnsi="Arial" w:cs="Arial"/>
          <w:sz w:val="21"/>
          <w:szCs w:val="21"/>
        </w:rPr>
        <w:fldChar w:fldCharType="separate"/>
      </w:r>
      <w:hyperlink w:anchor="_ENREF_4" w:tooltip="Beal, 2001 #32" w:history="1">
        <w:r w:rsidRPr="00611083">
          <w:rPr>
            <w:rFonts w:ascii="Arial" w:hAnsi="Arial" w:cs="Arial"/>
            <w:noProof/>
            <w:sz w:val="21"/>
            <w:szCs w:val="21"/>
          </w:rPr>
          <w:t>Beal (2001: 127</w:t>
        </w:r>
      </w:hyperlink>
      <w:r w:rsidRPr="00611083">
        <w:rPr>
          <w:rFonts w:ascii="Arial" w:hAnsi="Arial" w:cs="Arial"/>
          <w:noProof/>
          <w:sz w:val="21"/>
          <w:szCs w:val="21"/>
        </w:rPr>
        <w:t>)</w:t>
      </w:r>
      <w:r w:rsidR="00F65906" w:rsidRPr="00611083">
        <w:rPr>
          <w:rFonts w:ascii="Arial" w:hAnsi="Arial" w:cs="Arial"/>
          <w:sz w:val="21"/>
          <w:szCs w:val="21"/>
        </w:rPr>
        <w:fldChar w:fldCharType="end"/>
      </w:r>
      <w:r w:rsidRPr="00611083">
        <w:rPr>
          <w:rFonts w:ascii="Arial" w:hAnsi="Arial" w:cs="Arial"/>
          <w:sz w:val="21"/>
          <w:szCs w:val="21"/>
        </w:rPr>
        <w:t xml:space="preserve"> found that “housing wealth…is not generally realised to fund more comfortable retirements”. As </w:t>
      </w:r>
      <w:r w:rsidR="00F65906" w:rsidRPr="00611083">
        <w:rPr>
          <w:rFonts w:ascii="Arial" w:hAnsi="Arial" w:cs="Arial"/>
          <w:sz w:val="21"/>
          <w:szCs w:val="21"/>
        </w:rPr>
        <w:fldChar w:fldCharType="begin"/>
      </w:r>
      <w:r w:rsidRPr="00611083">
        <w:rPr>
          <w:rFonts w:ascii="Arial" w:hAnsi="Arial" w:cs="Arial"/>
          <w:sz w:val="21"/>
          <w:szCs w:val="21"/>
        </w:rPr>
        <w:instrText xml:space="preserve"> ADDIN EN.CITE &lt;EndNote&gt;&lt;Cite AuthorYear="1"&gt;&lt;Author&gt;Beer&lt;/Author&gt;&lt;Year&gt;2006&lt;/Year&gt;&lt;RecNum&gt;1&lt;/RecNum&gt;&lt;Pages&gt;30&lt;/Pages&gt;&lt;DisplayText&gt;Beer et al. (2006: 30)&lt;/DisplayText&gt;&lt;record&gt;&lt;rec-number&gt;1&lt;/rec-number&gt;&lt;foreign-keys&gt;&lt;key app="EN" db-id="9tfzvzdvwa2evoesswwxdx2z0fxd9tea0ppa"&gt;1&lt;/key&gt;&lt;/foreign-keys&gt;&lt;ref-type name="Report"&gt;27&lt;/ref-type&gt;&lt;contributors&gt;&lt;authors&gt;&lt;author&gt;Andrew Beer&lt;/author&gt;&lt;author&gt;Debbie Faulkner&lt;/author&gt;&lt;author&gt;Michelle Gabriel&lt;/author&gt;&lt;/authors&gt;&lt;/contributors&gt;&lt;titles&gt;&lt;title&gt;21st Century housing careers and Australia’s housing future: Literature review&lt;/title&gt;&lt;secondary-title&gt;NRV2: Research Paper 1&lt;/secondary-title&gt;&lt;/titles&gt;&lt;dates&gt;&lt;year&gt;2006&lt;/year&gt;&lt;/dates&gt;&lt;pub-location&gt;Melbourne&lt;/pub-location&gt;&lt;publisher&gt;Australian Housing and Urban Research Institute&lt;/publisher&gt;&lt;urls&gt;&lt;/urls&gt;&lt;/record&gt;&lt;/Cite&gt;&lt;/EndNote&gt;</w:instrText>
      </w:r>
      <w:r w:rsidR="00F65906" w:rsidRPr="00611083">
        <w:rPr>
          <w:rFonts w:ascii="Arial" w:hAnsi="Arial" w:cs="Arial"/>
          <w:sz w:val="21"/>
          <w:szCs w:val="21"/>
        </w:rPr>
        <w:fldChar w:fldCharType="separate"/>
      </w:r>
      <w:hyperlink w:anchor="_ENREF_6" w:tooltip="Beer, 2006 #1" w:history="1">
        <w:r w:rsidRPr="00611083">
          <w:rPr>
            <w:rFonts w:ascii="Arial" w:hAnsi="Arial" w:cs="Arial"/>
            <w:noProof/>
            <w:sz w:val="21"/>
            <w:szCs w:val="21"/>
          </w:rPr>
          <w:t>Beer et al. (2006: 30</w:t>
        </w:r>
      </w:hyperlink>
      <w:r w:rsidRPr="00611083">
        <w:rPr>
          <w:rFonts w:ascii="Arial" w:hAnsi="Arial" w:cs="Arial"/>
          <w:noProof/>
          <w:sz w:val="21"/>
          <w:szCs w:val="21"/>
        </w:rPr>
        <w:t>)</w:t>
      </w:r>
      <w:r w:rsidR="00F65906" w:rsidRPr="00611083">
        <w:rPr>
          <w:rFonts w:ascii="Arial" w:hAnsi="Arial" w:cs="Arial"/>
          <w:sz w:val="21"/>
          <w:szCs w:val="21"/>
        </w:rPr>
        <w:fldChar w:fldCharType="end"/>
      </w:r>
      <w:r w:rsidRPr="00611083">
        <w:rPr>
          <w:rFonts w:ascii="Arial" w:hAnsi="Arial" w:cs="Arial"/>
          <w:sz w:val="21"/>
          <w:szCs w:val="21"/>
        </w:rPr>
        <w:t xml:space="preserve"> put it, most Australian literature shows:</w:t>
      </w:r>
    </w:p>
    <w:p w:rsidR="00611083" w:rsidRPr="00611083" w:rsidRDefault="00611083" w:rsidP="00611083">
      <w:pPr>
        <w:spacing w:after="0" w:line="240" w:lineRule="auto"/>
        <w:rPr>
          <w:rFonts w:ascii="Arial" w:hAnsi="Arial" w:cs="Arial"/>
          <w:sz w:val="21"/>
          <w:szCs w:val="21"/>
        </w:rPr>
      </w:pPr>
    </w:p>
    <w:p w:rsidR="006C4004" w:rsidRDefault="006C4004" w:rsidP="00611083">
      <w:pPr>
        <w:spacing w:after="0" w:line="240" w:lineRule="auto"/>
        <w:ind w:left="284" w:right="282"/>
        <w:rPr>
          <w:rFonts w:ascii="Arial" w:hAnsi="Arial" w:cs="Arial"/>
          <w:sz w:val="21"/>
          <w:szCs w:val="21"/>
        </w:rPr>
      </w:pPr>
      <w:r w:rsidRPr="00611083">
        <w:rPr>
          <w:rFonts w:ascii="Arial" w:hAnsi="Arial" w:cs="Arial"/>
          <w:sz w:val="21"/>
          <w:szCs w:val="21"/>
        </w:rPr>
        <w:t>older people only tend to use their housing wealth via downsizing to support themselves when financial circumstances leave few alternatives or there is a triggering shock experienced such as illness or death of a spouse.</w:t>
      </w:r>
    </w:p>
    <w:p w:rsidR="00611083" w:rsidRPr="00611083" w:rsidRDefault="00611083" w:rsidP="00611083">
      <w:pPr>
        <w:spacing w:after="0" w:line="240" w:lineRule="auto"/>
        <w:ind w:left="284" w:right="282"/>
        <w:rPr>
          <w:rFonts w:ascii="Arial" w:hAnsi="Arial" w:cs="Arial"/>
          <w:sz w:val="21"/>
          <w:szCs w:val="21"/>
        </w:rPr>
      </w:pPr>
    </w:p>
    <w:p w:rsidR="008E195A" w:rsidRDefault="006C4004" w:rsidP="00611083">
      <w:pPr>
        <w:spacing w:after="0" w:line="240" w:lineRule="auto"/>
        <w:rPr>
          <w:rFonts w:ascii="Arial" w:hAnsi="Arial" w:cs="Arial"/>
          <w:sz w:val="21"/>
          <w:szCs w:val="21"/>
        </w:rPr>
      </w:pPr>
      <w:r w:rsidRPr="00611083">
        <w:rPr>
          <w:rFonts w:ascii="Arial" w:hAnsi="Arial" w:cs="Arial"/>
          <w:sz w:val="21"/>
          <w:szCs w:val="21"/>
        </w:rPr>
        <w:t xml:space="preserve">This suggests that, despite having additional lifestyle aspirations, moving into less valuable housing to release funds or more closely match anticipated income, is </w:t>
      </w:r>
      <w:r w:rsidR="008E195A">
        <w:rPr>
          <w:rFonts w:ascii="Arial" w:hAnsi="Arial" w:cs="Arial"/>
          <w:sz w:val="21"/>
          <w:szCs w:val="21"/>
        </w:rPr>
        <w:t>often driven by constraint rather than aspiration</w:t>
      </w:r>
      <w:r w:rsidRPr="00611083">
        <w:rPr>
          <w:rFonts w:ascii="Arial" w:hAnsi="Arial" w:cs="Arial"/>
          <w:sz w:val="21"/>
          <w:szCs w:val="21"/>
        </w:rPr>
        <w:t>.</w:t>
      </w:r>
      <w:r w:rsidR="008E195A">
        <w:rPr>
          <w:rFonts w:ascii="Arial" w:hAnsi="Arial" w:cs="Arial"/>
          <w:sz w:val="21"/>
          <w:szCs w:val="21"/>
        </w:rPr>
        <w:t xml:space="preserve"> </w:t>
      </w:r>
      <w:r w:rsidR="005F7C52">
        <w:rPr>
          <w:rFonts w:ascii="Arial" w:hAnsi="Arial" w:cs="Arial"/>
          <w:sz w:val="21"/>
          <w:szCs w:val="21"/>
        </w:rPr>
        <w:t>Once those local moves involving</w:t>
      </w:r>
      <w:r w:rsidRPr="00611083">
        <w:rPr>
          <w:rFonts w:ascii="Arial" w:hAnsi="Arial" w:cs="Arial"/>
          <w:sz w:val="21"/>
          <w:szCs w:val="21"/>
        </w:rPr>
        <w:t xml:space="preserve"> a reduction in housing value are excluded, the kinds of local moves driven by aspiration b</w:t>
      </w:r>
      <w:r w:rsidR="006B09DA">
        <w:rPr>
          <w:rFonts w:ascii="Arial" w:hAnsi="Arial" w:cs="Arial"/>
          <w:sz w:val="21"/>
          <w:szCs w:val="21"/>
        </w:rPr>
        <w:t>ecome more distinct. Local down</w:t>
      </w:r>
      <w:r w:rsidRPr="00611083">
        <w:rPr>
          <w:rFonts w:ascii="Arial" w:hAnsi="Arial" w:cs="Arial"/>
          <w:sz w:val="21"/>
          <w:szCs w:val="21"/>
        </w:rPr>
        <w:t xml:space="preserve">sizing, or moving house to match household composition, is likely to </w:t>
      </w:r>
      <w:r w:rsidR="003B17D6">
        <w:rPr>
          <w:rFonts w:ascii="Arial" w:hAnsi="Arial" w:cs="Arial"/>
          <w:sz w:val="21"/>
          <w:szCs w:val="21"/>
        </w:rPr>
        <w:t>lead</w:t>
      </w:r>
      <w:r w:rsidR="003B17D6" w:rsidRPr="00611083">
        <w:rPr>
          <w:rFonts w:ascii="Arial" w:hAnsi="Arial" w:cs="Arial"/>
          <w:sz w:val="21"/>
          <w:szCs w:val="21"/>
        </w:rPr>
        <w:t xml:space="preserve"> </w:t>
      </w:r>
      <w:r w:rsidR="009E56B5">
        <w:rPr>
          <w:rFonts w:ascii="Arial" w:hAnsi="Arial" w:cs="Arial"/>
          <w:sz w:val="21"/>
          <w:szCs w:val="21"/>
        </w:rPr>
        <w:t xml:space="preserve">to </w:t>
      </w:r>
      <w:r w:rsidRPr="00611083">
        <w:rPr>
          <w:rFonts w:ascii="Arial" w:hAnsi="Arial" w:cs="Arial"/>
          <w:sz w:val="21"/>
          <w:szCs w:val="21"/>
        </w:rPr>
        <w:t>smaller housing with comparable value: perhaps a newer property with less maintenance and upkeep, perhaps one on a quieter street or with better views, or better acc</w:t>
      </w:r>
      <w:r w:rsidR="006B09DA">
        <w:rPr>
          <w:rFonts w:ascii="Arial" w:hAnsi="Arial" w:cs="Arial"/>
          <w:sz w:val="21"/>
          <w:szCs w:val="21"/>
        </w:rPr>
        <w:t xml:space="preserve">ess to services and facilities. </w:t>
      </w:r>
    </w:p>
    <w:p w:rsidR="008E195A" w:rsidRDefault="008E195A" w:rsidP="00611083">
      <w:pPr>
        <w:spacing w:after="0" w:line="240" w:lineRule="auto"/>
        <w:rPr>
          <w:rFonts w:ascii="Arial" w:hAnsi="Arial" w:cs="Arial"/>
          <w:sz w:val="21"/>
          <w:szCs w:val="21"/>
        </w:rPr>
      </w:pPr>
    </w:p>
    <w:p w:rsidR="00B510FA" w:rsidRDefault="006B09DA" w:rsidP="00611083">
      <w:pPr>
        <w:spacing w:after="0" w:line="240" w:lineRule="auto"/>
        <w:rPr>
          <w:rFonts w:ascii="Arial" w:hAnsi="Arial" w:cs="Arial"/>
          <w:sz w:val="21"/>
          <w:szCs w:val="21"/>
        </w:rPr>
      </w:pPr>
      <w:r>
        <w:rPr>
          <w:rFonts w:ascii="Arial" w:hAnsi="Arial" w:cs="Arial"/>
          <w:sz w:val="21"/>
          <w:szCs w:val="21"/>
        </w:rPr>
        <w:t>There has been some debate as to whether</w:t>
      </w:r>
      <w:r w:rsidR="00B13E74">
        <w:rPr>
          <w:rFonts w:ascii="Arial" w:hAnsi="Arial" w:cs="Arial"/>
          <w:sz w:val="21"/>
          <w:szCs w:val="21"/>
        </w:rPr>
        <w:t xml:space="preserve"> the start of a trend towards central and inner city downsizing can be seen, and if so </w:t>
      </w:r>
      <w:r w:rsidR="003B17D6">
        <w:rPr>
          <w:rFonts w:ascii="Arial" w:hAnsi="Arial" w:cs="Arial"/>
          <w:sz w:val="21"/>
          <w:szCs w:val="21"/>
        </w:rPr>
        <w:t xml:space="preserve">what </w:t>
      </w:r>
      <w:r w:rsidR="00B13E74">
        <w:rPr>
          <w:rFonts w:ascii="Arial" w:hAnsi="Arial" w:cs="Arial"/>
          <w:sz w:val="21"/>
          <w:szCs w:val="21"/>
        </w:rPr>
        <w:t xml:space="preserve">drivers </w:t>
      </w:r>
      <w:r w:rsidR="003B17D6">
        <w:rPr>
          <w:rFonts w:ascii="Arial" w:hAnsi="Arial" w:cs="Arial"/>
          <w:sz w:val="21"/>
          <w:szCs w:val="21"/>
        </w:rPr>
        <w:t>are involved</w:t>
      </w:r>
      <w:r w:rsidR="00B13E74">
        <w:rPr>
          <w:rFonts w:ascii="Arial" w:hAnsi="Arial" w:cs="Arial"/>
          <w:sz w:val="21"/>
          <w:szCs w:val="21"/>
        </w:rPr>
        <w:t xml:space="preserve">. There is some, </w:t>
      </w:r>
      <w:r w:rsidR="003B17D6">
        <w:rPr>
          <w:rFonts w:ascii="Arial" w:hAnsi="Arial" w:cs="Arial"/>
          <w:sz w:val="21"/>
          <w:szCs w:val="21"/>
        </w:rPr>
        <w:t>though in</w:t>
      </w:r>
      <w:r w:rsidR="00B13E74">
        <w:rPr>
          <w:rFonts w:ascii="Arial" w:hAnsi="Arial" w:cs="Arial"/>
          <w:sz w:val="21"/>
          <w:szCs w:val="21"/>
        </w:rPr>
        <w:t xml:space="preserve">conclusive, evidence that </w:t>
      </w:r>
      <w:r w:rsidR="003B17D6">
        <w:rPr>
          <w:rFonts w:ascii="Arial" w:hAnsi="Arial" w:cs="Arial"/>
          <w:sz w:val="21"/>
          <w:szCs w:val="21"/>
        </w:rPr>
        <w:t xml:space="preserve">this </w:t>
      </w:r>
      <w:r w:rsidR="00B13E74">
        <w:rPr>
          <w:rFonts w:ascii="Arial" w:hAnsi="Arial" w:cs="Arial"/>
          <w:sz w:val="21"/>
          <w:szCs w:val="21"/>
        </w:rPr>
        <w:t>align</w:t>
      </w:r>
      <w:r w:rsidR="003B17D6">
        <w:rPr>
          <w:rFonts w:ascii="Arial" w:hAnsi="Arial" w:cs="Arial"/>
          <w:sz w:val="21"/>
          <w:szCs w:val="21"/>
        </w:rPr>
        <w:t>s</w:t>
      </w:r>
      <w:r w:rsidR="00B13E74">
        <w:rPr>
          <w:rFonts w:ascii="Arial" w:hAnsi="Arial" w:cs="Arial"/>
          <w:sz w:val="21"/>
          <w:szCs w:val="21"/>
        </w:rPr>
        <w:t xml:space="preserve"> </w:t>
      </w:r>
      <w:r w:rsidR="003B17D6">
        <w:rPr>
          <w:rFonts w:ascii="Arial" w:hAnsi="Arial" w:cs="Arial"/>
          <w:sz w:val="21"/>
          <w:szCs w:val="21"/>
        </w:rPr>
        <w:t xml:space="preserve">with </w:t>
      </w:r>
      <w:r w:rsidR="00B13E74">
        <w:rPr>
          <w:rFonts w:ascii="Arial" w:hAnsi="Arial" w:cs="Arial"/>
          <w:sz w:val="21"/>
          <w:szCs w:val="21"/>
        </w:rPr>
        <w:t xml:space="preserve">metropolitan planning aspirations of a shift amongst the ‘young-olds’ into smaller dwellings as a lifestyle choice (see for example </w:t>
      </w:r>
      <w:r w:rsidR="008E195A">
        <w:rPr>
          <w:rFonts w:ascii="Arial" w:hAnsi="Arial" w:cs="Arial"/>
          <w:sz w:val="21"/>
          <w:szCs w:val="21"/>
        </w:rPr>
        <w:t>Hugo et al, 2009</w:t>
      </w:r>
      <w:r w:rsidR="00B13E74">
        <w:rPr>
          <w:rFonts w:ascii="Arial" w:hAnsi="Arial" w:cs="Arial"/>
          <w:sz w:val="21"/>
          <w:szCs w:val="21"/>
        </w:rPr>
        <w:t>). However, mobility data would also suggest that this inward movement in certain cities is in fact capturing factors shaped more by constraint – for example the need to go into residential care facilities often located in those inner neighbourhoods – with the 75</w:t>
      </w:r>
      <w:r w:rsidR="00B510FA">
        <w:rPr>
          <w:rFonts w:ascii="Arial" w:hAnsi="Arial" w:cs="Arial"/>
          <w:sz w:val="21"/>
          <w:szCs w:val="21"/>
        </w:rPr>
        <w:t xml:space="preserve">+ age group being more dominant in those flows (ibid). </w:t>
      </w:r>
    </w:p>
    <w:p w:rsidR="00B510FA" w:rsidRDefault="00B510FA" w:rsidP="00611083">
      <w:pPr>
        <w:spacing w:after="0" w:line="240" w:lineRule="auto"/>
        <w:rPr>
          <w:rFonts w:ascii="Arial" w:hAnsi="Arial" w:cs="Arial"/>
          <w:sz w:val="21"/>
          <w:szCs w:val="21"/>
        </w:rPr>
      </w:pPr>
    </w:p>
    <w:p w:rsidR="00B510FA" w:rsidRDefault="00B510FA" w:rsidP="00611083">
      <w:pPr>
        <w:spacing w:after="0" w:line="240" w:lineRule="auto"/>
        <w:rPr>
          <w:rFonts w:ascii="Arial" w:hAnsi="Arial" w:cs="Arial"/>
          <w:sz w:val="21"/>
          <w:szCs w:val="21"/>
        </w:rPr>
      </w:pPr>
      <w:r>
        <w:rPr>
          <w:rFonts w:ascii="Arial" w:hAnsi="Arial" w:cs="Arial"/>
          <w:sz w:val="21"/>
          <w:szCs w:val="21"/>
        </w:rPr>
        <w:t xml:space="preserve">Others are more circumspect regarding the extent and significance of those trends in the context of much broader patterns. For example, analysis conducted for .id profile using 2006 migration data for a range of inner suburban LGAs in Melbourne, Sydney, Adelaide and Perth, present a mixed picture. Whilst modest evidence of in-flows can be seen in Adelaide, for the others, the numbers were very small (for example </w:t>
      </w:r>
      <w:r w:rsidR="0050453B">
        <w:rPr>
          <w:rFonts w:ascii="Arial" w:hAnsi="Arial" w:cs="Arial"/>
          <w:sz w:val="21"/>
          <w:szCs w:val="21"/>
        </w:rPr>
        <w:t>thirty-two</w:t>
      </w:r>
      <w:r>
        <w:rPr>
          <w:rFonts w:ascii="Arial" w:hAnsi="Arial" w:cs="Arial"/>
          <w:sz w:val="21"/>
          <w:szCs w:val="21"/>
        </w:rPr>
        <w:t xml:space="preserve"> 55-64 year olds moving from Monash to inner city Melbourne) or indeed in the other direction</w:t>
      </w:r>
      <w:r w:rsidR="008E195A">
        <w:rPr>
          <w:rFonts w:ascii="Arial" w:hAnsi="Arial" w:cs="Arial"/>
          <w:sz w:val="21"/>
          <w:szCs w:val="21"/>
        </w:rPr>
        <w:t>. The numbers involved are</w:t>
      </w:r>
      <w:r>
        <w:rPr>
          <w:rFonts w:ascii="Arial" w:hAnsi="Arial" w:cs="Arial"/>
          <w:sz w:val="21"/>
          <w:szCs w:val="21"/>
        </w:rPr>
        <w:t xml:space="preserve"> simply swamped by the bigger stories of middle and outer suburban growth in this age-cohort, whether through life-cycle effects or inward migration (</w:t>
      </w:r>
      <w:hyperlink r:id="rId17" w:history="1">
        <w:r w:rsidRPr="003338F8">
          <w:rPr>
            <w:rStyle w:val="Hyperlink"/>
            <w:rFonts w:ascii="Arial" w:hAnsi="Arial" w:cs="Arial"/>
            <w:sz w:val="21"/>
            <w:szCs w:val="21"/>
          </w:rPr>
          <w:t>www.blog.id.com.au</w:t>
        </w:r>
      </w:hyperlink>
      <w:r>
        <w:rPr>
          <w:rFonts w:ascii="Arial" w:hAnsi="Arial" w:cs="Arial"/>
          <w:sz w:val="21"/>
          <w:szCs w:val="21"/>
        </w:rPr>
        <w:t>)</w:t>
      </w:r>
      <w:r w:rsidR="008A16DE">
        <w:rPr>
          <w:rFonts w:ascii="Arial" w:hAnsi="Arial" w:cs="Arial"/>
          <w:sz w:val="21"/>
          <w:szCs w:val="21"/>
        </w:rPr>
        <w:t xml:space="preserve">. </w:t>
      </w:r>
    </w:p>
    <w:p w:rsidR="006C4004" w:rsidRPr="005F7C52" w:rsidRDefault="006C4004" w:rsidP="0002624B">
      <w:pPr>
        <w:pStyle w:val="Heading3"/>
      </w:pPr>
      <w:bookmarkStart w:id="46" w:name="_Toc326182441"/>
      <w:bookmarkStart w:id="47" w:name="_Toc327530350"/>
      <w:r w:rsidRPr="005F7C52">
        <w:t>Suitability of housing stock</w:t>
      </w:r>
      <w:bookmarkEnd w:id="46"/>
      <w:bookmarkEnd w:id="47"/>
    </w:p>
    <w:p w:rsidR="006C4004" w:rsidRDefault="006C4004" w:rsidP="00611083">
      <w:pPr>
        <w:spacing w:after="0" w:line="240" w:lineRule="auto"/>
        <w:rPr>
          <w:rFonts w:ascii="Arial" w:hAnsi="Arial" w:cs="Arial"/>
          <w:sz w:val="21"/>
          <w:szCs w:val="21"/>
        </w:rPr>
      </w:pPr>
      <w:r w:rsidRPr="00611083">
        <w:rPr>
          <w:rFonts w:ascii="Arial" w:hAnsi="Arial" w:cs="Arial"/>
          <w:sz w:val="21"/>
          <w:szCs w:val="21"/>
        </w:rPr>
        <w:t xml:space="preserve">As noted, the spatial plans </w:t>
      </w:r>
      <w:r w:rsidR="00B71430">
        <w:rPr>
          <w:rFonts w:ascii="Arial" w:hAnsi="Arial" w:cs="Arial"/>
          <w:sz w:val="21"/>
          <w:szCs w:val="21"/>
        </w:rPr>
        <w:t xml:space="preserve">of Australia’s major cities </w:t>
      </w:r>
      <w:r w:rsidRPr="00611083">
        <w:rPr>
          <w:rFonts w:ascii="Arial" w:hAnsi="Arial" w:cs="Arial"/>
          <w:sz w:val="21"/>
          <w:szCs w:val="21"/>
        </w:rPr>
        <w:t xml:space="preserve">expect the decrease in household size driven by increasing numbers of over 55s to translate into an increase in demand for smaller housing options. And while this may be true in some circumstances where financial or health constraints dictate a need for such a move, baby boomers reaching retirement with financial and health security are </w:t>
      </w:r>
      <w:r w:rsidR="00B71430">
        <w:rPr>
          <w:rFonts w:ascii="Arial" w:hAnsi="Arial" w:cs="Arial"/>
          <w:sz w:val="21"/>
          <w:szCs w:val="21"/>
        </w:rPr>
        <w:t>less likely</w:t>
      </w:r>
      <w:r w:rsidRPr="00611083">
        <w:rPr>
          <w:rFonts w:ascii="Arial" w:hAnsi="Arial" w:cs="Arial"/>
          <w:sz w:val="21"/>
          <w:szCs w:val="21"/>
        </w:rPr>
        <w:t xml:space="preserve"> to downsize.</w:t>
      </w:r>
      <w:r w:rsidR="00B71430">
        <w:rPr>
          <w:rFonts w:ascii="Arial" w:hAnsi="Arial" w:cs="Arial"/>
          <w:sz w:val="21"/>
          <w:szCs w:val="21"/>
        </w:rPr>
        <w:t xml:space="preserve"> </w:t>
      </w:r>
      <w:r w:rsidR="00F65906" w:rsidRPr="00611083">
        <w:rPr>
          <w:rFonts w:ascii="Arial" w:hAnsi="Arial" w:cs="Arial"/>
          <w:sz w:val="21"/>
          <w:szCs w:val="21"/>
        </w:rPr>
        <w:fldChar w:fldCharType="begin"/>
      </w:r>
      <w:r w:rsidRPr="00611083">
        <w:rPr>
          <w:rFonts w:ascii="Arial" w:hAnsi="Arial" w:cs="Arial"/>
          <w:sz w:val="21"/>
          <w:szCs w:val="21"/>
        </w:rPr>
        <w:instrText xml:space="preserve"> ADDIN EN.CITE &lt;EndNote&gt;&lt;Cite AuthorYear="1"&gt;&lt;Author&gt;Wulff&lt;/Author&gt;&lt;Year&gt;2004&lt;/Year&gt;&lt;RecNum&gt;11&lt;/RecNum&gt;&lt;Pages&gt;68&lt;/Pages&gt;&lt;DisplayText&gt;Wulff et al. (2004: 68)&lt;/DisplayText&gt;&lt;record&gt;&lt;rec-number&gt;11&lt;/rec-number&gt;&lt;foreign-keys&gt;&lt;key app="EN" db-id="9tfzvzdvwa2evoesswwxdx2z0fxd9tea0ppa"&gt;11&lt;/key&gt;&lt;/foreign-keys&gt;&lt;ref-type name="Journal Article"&gt;17&lt;/ref-type&gt;&lt;contributors&gt;&lt;authors&gt;&lt;author&gt;Maryann Wulff&lt;/author&gt;&lt;author&gt;Ernset Healy&lt;/author&gt;&lt;author&gt;Margaret Reynolds&lt;/author&gt;&lt;/authors&gt;&lt;/contributors&gt;&lt;titles&gt;&lt;title&gt;Why Don&amp;apos;t Small Households Live in Small Dwellings? - Disentangling a Planning Dilemma&lt;/title&gt;&lt;secondary-title&gt;People and Place&lt;/secondary-title&gt;&lt;/titles&gt;&lt;periodical&gt;&lt;full-title&gt;People and Place&lt;/full-title&gt;&lt;/periodical&gt;&lt;pages&gt;2004&lt;/pages&gt;&lt;volume&gt;12&lt;/volume&gt;&lt;number&gt;1&lt;/number&gt;&lt;section&gt;58-71&lt;/section&gt;&lt;dates&gt;&lt;year&gt;2004&lt;/year&gt;&lt;/dates&gt;&lt;urls&gt;&lt;/urls&gt;&lt;/record&gt;&lt;/Cite&gt;&lt;/EndNote&gt;</w:instrText>
      </w:r>
      <w:r w:rsidR="00F65906" w:rsidRPr="00611083">
        <w:rPr>
          <w:rFonts w:ascii="Arial" w:hAnsi="Arial" w:cs="Arial"/>
          <w:sz w:val="21"/>
          <w:szCs w:val="21"/>
        </w:rPr>
        <w:fldChar w:fldCharType="separate"/>
      </w:r>
      <w:hyperlink w:anchor="_ENREF_45" w:tooltip="Wulff, 2004 #11" w:history="1">
        <w:r w:rsidRPr="00611083">
          <w:rPr>
            <w:rFonts w:ascii="Arial" w:hAnsi="Arial" w:cs="Arial"/>
            <w:noProof/>
            <w:sz w:val="21"/>
            <w:szCs w:val="21"/>
          </w:rPr>
          <w:t>Wulff et al. (2004: 68</w:t>
        </w:r>
      </w:hyperlink>
      <w:r w:rsidRPr="00611083">
        <w:rPr>
          <w:rFonts w:ascii="Arial" w:hAnsi="Arial" w:cs="Arial"/>
          <w:noProof/>
          <w:sz w:val="21"/>
          <w:szCs w:val="21"/>
        </w:rPr>
        <w:t>)</w:t>
      </w:r>
      <w:r w:rsidR="00F65906" w:rsidRPr="00611083">
        <w:rPr>
          <w:rFonts w:ascii="Arial" w:hAnsi="Arial" w:cs="Arial"/>
          <w:sz w:val="21"/>
          <w:szCs w:val="21"/>
        </w:rPr>
        <w:fldChar w:fldCharType="end"/>
      </w:r>
      <w:r w:rsidRPr="00611083">
        <w:rPr>
          <w:rFonts w:ascii="Arial" w:hAnsi="Arial" w:cs="Arial"/>
          <w:sz w:val="21"/>
          <w:szCs w:val="21"/>
        </w:rPr>
        <w:t xml:space="preserve"> point out that demand for smaller housing need not – and, for Australia, has not to date – followed a decrease in household size. This has mostly been because shrinking household size is not related to a shrinking in household wealth, and wealth, as noted above, is a much more likely trigger for reassessing housing choice:</w:t>
      </w:r>
    </w:p>
    <w:p w:rsidR="005F7C52" w:rsidRPr="00611083" w:rsidRDefault="005F7C52" w:rsidP="00611083">
      <w:pPr>
        <w:spacing w:after="0" w:line="240" w:lineRule="auto"/>
        <w:rPr>
          <w:rFonts w:ascii="Arial" w:hAnsi="Arial" w:cs="Arial"/>
          <w:sz w:val="21"/>
          <w:szCs w:val="21"/>
        </w:rPr>
      </w:pPr>
    </w:p>
    <w:p w:rsidR="006C4004" w:rsidRDefault="006C4004" w:rsidP="00611083">
      <w:pPr>
        <w:spacing w:after="0" w:line="240" w:lineRule="auto"/>
        <w:ind w:left="284" w:right="282"/>
        <w:rPr>
          <w:rFonts w:ascii="Arial" w:hAnsi="Arial" w:cs="Arial"/>
          <w:sz w:val="21"/>
          <w:szCs w:val="21"/>
        </w:rPr>
      </w:pPr>
      <w:r w:rsidRPr="00611083">
        <w:rPr>
          <w:rFonts w:ascii="Arial" w:hAnsi="Arial" w:cs="Arial"/>
          <w:sz w:val="21"/>
          <w:szCs w:val="21"/>
        </w:rPr>
        <w:t>Overcrowding nearly always leads to a residential move, but a surplus of space tends not to be considered a problem because adjusting to surplus space is far easier than to a shortage of space. This general tendency to upward adjustment has generated the perception that older households 'over-consume' housing.</w:t>
      </w:r>
    </w:p>
    <w:p w:rsidR="00B71430" w:rsidRDefault="00B71430" w:rsidP="00B71430">
      <w:pPr>
        <w:spacing w:after="0" w:line="240" w:lineRule="auto"/>
        <w:ind w:left="284" w:right="282"/>
        <w:rPr>
          <w:rFonts w:ascii="Arial" w:hAnsi="Arial" w:cs="Arial"/>
          <w:sz w:val="21"/>
          <w:szCs w:val="21"/>
        </w:rPr>
      </w:pPr>
    </w:p>
    <w:p w:rsidR="006074E9" w:rsidRDefault="00B71430" w:rsidP="00B71430">
      <w:pPr>
        <w:spacing w:after="0" w:line="240" w:lineRule="auto"/>
        <w:ind w:right="-46"/>
        <w:rPr>
          <w:rFonts w:ascii="Arial" w:hAnsi="Arial" w:cs="Arial"/>
          <w:sz w:val="21"/>
          <w:szCs w:val="21"/>
        </w:rPr>
      </w:pPr>
      <w:r>
        <w:rPr>
          <w:rFonts w:ascii="Arial" w:hAnsi="Arial" w:cs="Arial"/>
          <w:sz w:val="21"/>
          <w:szCs w:val="21"/>
        </w:rPr>
        <w:t xml:space="preserve">However, considerations of </w:t>
      </w:r>
      <w:r w:rsidR="006074E9">
        <w:rPr>
          <w:rFonts w:ascii="Arial" w:hAnsi="Arial" w:cs="Arial"/>
          <w:sz w:val="21"/>
          <w:szCs w:val="21"/>
        </w:rPr>
        <w:t>the suitability of housing for Boomers beyond size considerations come into play. This not only relates to issues of adaptability and accessibility, but also the type and density of housing product</w:t>
      </w:r>
      <w:r w:rsidR="003B17D6">
        <w:rPr>
          <w:rFonts w:ascii="Arial" w:hAnsi="Arial" w:cs="Arial"/>
          <w:sz w:val="21"/>
          <w:szCs w:val="21"/>
        </w:rPr>
        <w:t>s</w:t>
      </w:r>
      <w:r w:rsidR="006074E9">
        <w:rPr>
          <w:rFonts w:ascii="Arial" w:hAnsi="Arial" w:cs="Arial"/>
          <w:sz w:val="21"/>
          <w:szCs w:val="21"/>
        </w:rPr>
        <w:t xml:space="preserve">. Again, useful Census analysis </w:t>
      </w:r>
      <w:r w:rsidR="006074E9" w:rsidRPr="00843448">
        <w:rPr>
          <w:rFonts w:ascii="Arial" w:hAnsi="Arial" w:cs="Arial"/>
          <w:sz w:val="21"/>
          <w:szCs w:val="21"/>
        </w:rPr>
        <w:t xml:space="preserve">undertaken for .id profile </w:t>
      </w:r>
      <w:r w:rsidR="0050453B" w:rsidRPr="00843448">
        <w:rPr>
          <w:rFonts w:ascii="Arial" w:hAnsi="Arial" w:cs="Arial"/>
          <w:sz w:val="21"/>
          <w:szCs w:val="21"/>
        </w:rPr>
        <w:t xml:space="preserve">unpacks </w:t>
      </w:r>
      <w:r w:rsidR="003B17D6">
        <w:rPr>
          <w:rFonts w:ascii="Arial" w:hAnsi="Arial" w:cs="Arial"/>
          <w:sz w:val="21"/>
          <w:szCs w:val="21"/>
        </w:rPr>
        <w:t xml:space="preserve">the </w:t>
      </w:r>
      <w:r w:rsidR="0050453B" w:rsidRPr="00843448">
        <w:rPr>
          <w:rFonts w:ascii="Arial" w:hAnsi="Arial" w:cs="Arial"/>
          <w:sz w:val="21"/>
          <w:szCs w:val="21"/>
        </w:rPr>
        <w:t>propensity to live in medium and high density housing by age</w:t>
      </w:r>
      <w:r w:rsidR="00A531C7">
        <w:rPr>
          <w:rFonts w:ascii="Arial" w:hAnsi="Arial" w:cs="Arial"/>
          <w:sz w:val="21"/>
          <w:szCs w:val="21"/>
        </w:rPr>
        <w:t xml:space="preserve">. </w:t>
      </w:r>
      <w:r w:rsidR="003B17D6">
        <w:rPr>
          <w:rFonts w:ascii="Arial" w:hAnsi="Arial" w:cs="Arial"/>
          <w:sz w:val="21"/>
          <w:szCs w:val="21"/>
        </w:rPr>
        <w:t>This</w:t>
      </w:r>
      <w:r w:rsidR="0050453B" w:rsidRPr="00843448">
        <w:rPr>
          <w:rFonts w:ascii="Arial" w:hAnsi="Arial" w:cs="Arial"/>
          <w:sz w:val="21"/>
          <w:szCs w:val="21"/>
        </w:rPr>
        <w:t xml:space="preserve"> peaks amongst those in their 20s at the pre-family stage and then steadily declines</w:t>
      </w:r>
      <w:r w:rsidR="0050453B">
        <w:rPr>
          <w:rFonts w:ascii="Arial" w:hAnsi="Arial" w:cs="Arial"/>
          <w:sz w:val="21"/>
          <w:szCs w:val="21"/>
        </w:rPr>
        <w:t xml:space="preserve"> through middle age</w:t>
      </w:r>
      <w:r w:rsidR="00D11DFE">
        <w:rPr>
          <w:rFonts w:ascii="Arial" w:hAnsi="Arial" w:cs="Arial"/>
          <w:sz w:val="21"/>
          <w:szCs w:val="21"/>
        </w:rPr>
        <w:t>. It then starts to increase again as household heads reach their 50s, and returns to relatively high levels (matching the 30% peaks seen amongst those in their 20s)</w:t>
      </w:r>
      <w:r w:rsidR="008E195A">
        <w:rPr>
          <w:rFonts w:ascii="Arial" w:hAnsi="Arial" w:cs="Arial"/>
          <w:sz w:val="21"/>
          <w:szCs w:val="21"/>
        </w:rPr>
        <w:t xml:space="preserve"> when they reach their mid 70s</w:t>
      </w:r>
      <w:r w:rsidR="00D11DFE">
        <w:rPr>
          <w:rFonts w:ascii="Arial" w:hAnsi="Arial" w:cs="Arial"/>
          <w:sz w:val="21"/>
          <w:szCs w:val="21"/>
        </w:rPr>
        <w:t>. In large part this will reflect moves into retirement village contexts and residential care facilities in th</w:t>
      </w:r>
      <w:r w:rsidR="00BA305F">
        <w:rPr>
          <w:rFonts w:ascii="Arial" w:hAnsi="Arial" w:cs="Arial"/>
          <w:sz w:val="21"/>
          <w:szCs w:val="21"/>
        </w:rPr>
        <w:t>e</w:t>
      </w:r>
      <w:r w:rsidR="00D11DFE">
        <w:rPr>
          <w:rFonts w:ascii="Arial" w:hAnsi="Arial" w:cs="Arial"/>
          <w:sz w:val="21"/>
          <w:szCs w:val="21"/>
        </w:rPr>
        <w:t xml:space="preserve"> latter stages of older age. By disaggregating</w:t>
      </w:r>
      <w:r w:rsidR="003A6D3E">
        <w:rPr>
          <w:rFonts w:ascii="Arial" w:hAnsi="Arial" w:cs="Arial"/>
          <w:sz w:val="21"/>
          <w:szCs w:val="21"/>
        </w:rPr>
        <w:t xml:space="preserve"> ‘</w:t>
      </w:r>
      <w:r w:rsidR="00D11DFE">
        <w:rPr>
          <w:rFonts w:ascii="Arial" w:hAnsi="Arial" w:cs="Arial"/>
          <w:sz w:val="21"/>
          <w:szCs w:val="21"/>
        </w:rPr>
        <w:t>high</w:t>
      </w:r>
      <w:r w:rsidR="003A6D3E">
        <w:rPr>
          <w:rFonts w:ascii="Arial" w:hAnsi="Arial" w:cs="Arial"/>
          <w:sz w:val="21"/>
          <w:szCs w:val="21"/>
        </w:rPr>
        <w:t xml:space="preserve">’ (3+ storeys) from </w:t>
      </w:r>
      <w:r w:rsidR="003B17D6">
        <w:rPr>
          <w:rFonts w:ascii="Arial" w:hAnsi="Arial" w:cs="Arial"/>
          <w:sz w:val="21"/>
          <w:szCs w:val="21"/>
        </w:rPr>
        <w:t>‘</w:t>
      </w:r>
      <w:r w:rsidR="003A6D3E">
        <w:rPr>
          <w:rFonts w:ascii="Arial" w:hAnsi="Arial" w:cs="Arial"/>
          <w:sz w:val="21"/>
          <w:szCs w:val="21"/>
        </w:rPr>
        <w:t>medium</w:t>
      </w:r>
      <w:r w:rsidR="003B17D6">
        <w:rPr>
          <w:rFonts w:ascii="Arial" w:hAnsi="Arial" w:cs="Arial"/>
          <w:sz w:val="21"/>
          <w:szCs w:val="21"/>
        </w:rPr>
        <w:t>’</w:t>
      </w:r>
      <w:r w:rsidR="00D11DFE">
        <w:rPr>
          <w:rFonts w:ascii="Arial" w:hAnsi="Arial" w:cs="Arial"/>
          <w:sz w:val="21"/>
          <w:szCs w:val="21"/>
        </w:rPr>
        <w:t xml:space="preserve"> density </w:t>
      </w:r>
      <w:r w:rsidR="003A6D3E">
        <w:rPr>
          <w:rFonts w:ascii="Arial" w:hAnsi="Arial" w:cs="Arial"/>
          <w:sz w:val="21"/>
          <w:szCs w:val="21"/>
        </w:rPr>
        <w:t xml:space="preserve">(townhouses, villas, 1-2 storeys) </w:t>
      </w:r>
      <w:r w:rsidR="00D11DFE">
        <w:rPr>
          <w:rFonts w:ascii="Arial" w:hAnsi="Arial" w:cs="Arial"/>
          <w:sz w:val="21"/>
          <w:szCs w:val="21"/>
        </w:rPr>
        <w:t xml:space="preserve">housing, .id profile’s </w:t>
      </w:r>
      <w:r w:rsidR="00D11DFE" w:rsidRPr="00843448">
        <w:rPr>
          <w:rFonts w:ascii="Arial" w:hAnsi="Arial" w:cs="Arial"/>
          <w:sz w:val="21"/>
          <w:szCs w:val="21"/>
        </w:rPr>
        <w:t>analysis points towards a more interesting story:</w:t>
      </w:r>
      <w:r w:rsidR="003A6D3E" w:rsidRPr="00843448">
        <w:rPr>
          <w:rFonts w:ascii="Arial" w:hAnsi="Arial" w:cs="Arial"/>
          <w:sz w:val="21"/>
          <w:szCs w:val="21"/>
        </w:rPr>
        <w:t xml:space="preserve"> that upturn amongst the older age cohorts flattens out. Again</w:t>
      </w:r>
      <w:r w:rsidR="003A6D3E">
        <w:rPr>
          <w:rFonts w:ascii="Arial" w:hAnsi="Arial" w:cs="Arial"/>
          <w:sz w:val="21"/>
          <w:szCs w:val="21"/>
        </w:rPr>
        <w:t xml:space="preserve">, whilst this will in part reflect </w:t>
      </w:r>
      <w:r w:rsidR="00127E45">
        <w:rPr>
          <w:rFonts w:ascii="Arial" w:hAnsi="Arial" w:cs="Arial"/>
          <w:sz w:val="21"/>
          <w:szCs w:val="21"/>
        </w:rPr>
        <w:t xml:space="preserve">the built form and density of purpose-built retirement stock, it also suggests that demand to downsize translates into medium rather than high density contexts. </w:t>
      </w:r>
      <w:r w:rsidR="00D11DFE">
        <w:rPr>
          <w:rFonts w:ascii="Arial" w:hAnsi="Arial" w:cs="Arial"/>
          <w:sz w:val="21"/>
          <w:szCs w:val="21"/>
        </w:rPr>
        <w:t xml:space="preserve">   </w:t>
      </w:r>
    </w:p>
    <w:p w:rsidR="006074E9" w:rsidRDefault="006074E9" w:rsidP="00B71430">
      <w:pPr>
        <w:spacing w:after="0" w:line="240" w:lineRule="auto"/>
        <w:ind w:right="-46"/>
        <w:rPr>
          <w:rFonts w:ascii="Arial" w:hAnsi="Arial" w:cs="Arial"/>
          <w:sz w:val="21"/>
          <w:szCs w:val="21"/>
        </w:rPr>
      </w:pPr>
    </w:p>
    <w:p w:rsidR="007D63A3" w:rsidRPr="008A16DE" w:rsidRDefault="00A15513" w:rsidP="00A531C7">
      <w:pPr>
        <w:spacing w:after="0" w:line="240" w:lineRule="auto"/>
        <w:ind w:right="-46"/>
        <w:rPr>
          <w:rFonts w:ascii="Arial" w:hAnsi="Arial" w:cs="Arial"/>
          <w:sz w:val="21"/>
          <w:szCs w:val="21"/>
        </w:rPr>
      </w:pPr>
      <w:r>
        <w:rPr>
          <w:rFonts w:ascii="Arial" w:hAnsi="Arial" w:cs="Arial"/>
          <w:sz w:val="21"/>
          <w:szCs w:val="21"/>
        </w:rPr>
        <w:t>These supply characteristics will come into play in relation to the</w:t>
      </w:r>
      <w:r w:rsidR="00127E45">
        <w:rPr>
          <w:rFonts w:ascii="Arial" w:hAnsi="Arial" w:cs="Arial"/>
          <w:sz w:val="21"/>
          <w:szCs w:val="21"/>
        </w:rPr>
        <w:t xml:space="preserve"> question </w:t>
      </w:r>
      <w:r>
        <w:rPr>
          <w:rFonts w:ascii="Arial" w:hAnsi="Arial" w:cs="Arial"/>
          <w:sz w:val="21"/>
          <w:szCs w:val="21"/>
        </w:rPr>
        <w:t>of</w:t>
      </w:r>
      <w:r w:rsidR="00127E45">
        <w:rPr>
          <w:rFonts w:ascii="Arial" w:hAnsi="Arial" w:cs="Arial"/>
          <w:sz w:val="21"/>
          <w:szCs w:val="21"/>
        </w:rPr>
        <w:t xml:space="preserve"> whether an inner-city return is a likely trend amongst Boomers. If higher density forms predominate in high land-value markets, then this housing offer would appear discordant with this key potential market. Alternatively, medium density options – more prevalent</w:t>
      </w:r>
      <w:r>
        <w:rPr>
          <w:rFonts w:ascii="Arial" w:hAnsi="Arial" w:cs="Arial"/>
          <w:sz w:val="21"/>
          <w:szCs w:val="21"/>
        </w:rPr>
        <w:t>, and economically viable in terms of future provision,</w:t>
      </w:r>
      <w:r w:rsidR="00127E45">
        <w:rPr>
          <w:rFonts w:ascii="Arial" w:hAnsi="Arial" w:cs="Arial"/>
          <w:sz w:val="21"/>
          <w:szCs w:val="21"/>
        </w:rPr>
        <w:t xml:space="preserve"> in the middle suburbs</w:t>
      </w:r>
      <w:r w:rsidR="00BA305F">
        <w:rPr>
          <w:rFonts w:ascii="Arial" w:hAnsi="Arial" w:cs="Arial"/>
          <w:sz w:val="21"/>
          <w:szCs w:val="21"/>
        </w:rPr>
        <w:t xml:space="preserve"> </w:t>
      </w:r>
      <w:r w:rsidR="00127E45">
        <w:rPr>
          <w:rFonts w:ascii="Arial" w:hAnsi="Arial" w:cs="Arial"/>
          <w:sz w:val="21"/>
          <w:szCs w:val="21"/>
        </w:rPr>
        <w:t>– accord with where Boomers are now living and where th</w:t>
      </w:r>
      <w:r w:rsidR="00A531C7">
        <w:rPr>
          <w:rFonts w:ascii="Arial" w:hAnsi="Arial" w:cs="Arial"/>
          <w:sz w:val="21"/>
          <w:szCs w:val="21"/>
        </w:rPr>
        <w:t xml:space="preserve">e majority would like to age. </w:t>
      </w:r>
      <w:r w:rsidR="007D63A3" w:rsidRPr="008A16DE">
        <w:rPr>
          <w:rFonts w:ascii="Arial" w:hAnsi="Arial" w:cs="Arial"/>
          <w:sz w:val="21"/>
          <w:szCs w:val="21"/>
        </w:rPr>
        <w:t xml:space="preserve">Interestingly, the one city where centripetal movement of retirees back towards the centre </w:t>
      </w:r>
      <w:r w:rsidR="008A16DE" w:rsidRPr="008A16DE">
        <w:rPr>
          <w:rFonts w:ascii="Arial" w:hAnsi="Arial" w:cs="Arial"/>
          <w:sz w:val="21"/>
          <w:szCs w:val="21"/>
        </w:rPr>
        <w:t>was seen from 2006 Census data - A</w:t>
      </w:r>
      <w:r w:rsidR="007D63A3" w:rsidRPr="008A16DE">
        <w:rPr>
          <w:rFonts w:ascii="Arial" w:hAnsi="Arial" w:cs="Arial"/>
          <w:sz w:val="21"/>
          <w:szCs w:val="21"/>
        </w:rPr>
        <w:t xml:space="preserve">delaide (echoing the findings of </w:t>
      </w:r>
      <w:r w:rsidR="00061815">
        <w:rPr>
          <w:rFonts w:ascii="Arial" w:hAnsi="Arial" w:cs="Arial"/>
          <w:sz w:val="21"/>
          <w:szCs w:val="21"/>
        </w:rPr>
        <w:t>Hugo et al (2009)</w:t>
      </w:r>
      <w:r w:rsidR="007D63A3" w:rsidRPr="008A16DE">
        <w:rPr>
          <w:rFonts w:ascii="Arial" w:hAnsi="Arial" w:cs="Arial"/>
          <w:sz w:val="21"/>
          <w:szCs w:val="21"/>
        </w:rPr>
        <w:t xml:space="preserve"> above) – comprises predominantly medium rather than higher density housing in its inner districts. </w:t>
      </w:r>
    </w:p>
    <w:p w:rsidR="006C4004" w:rsidRPr="00F34026" w:rsidRDefault="006C4004" w:rsidP="0002624B">
      <w:pPr>
        <w:pStyle w:val="Heading2"/>
      </w:pPr>
      <w:bookmarkStart w:id="48" w:name="_Toc327530351"/>
      <w:r w:rsidRPr="00F34026">
        <w:t>S</w:t>
      </w:r>
      <w:r w:rsidR="00F34026">
        <w:t>CENE CHANGERS</w:t>
      </w:r>
      <w:bookmarkEnd w:id="48"/>
    </w:p>
    <w:p w:rsidR="00AF6000" w:rsidRPr="005A3E21" w:rsidRDefault="00AF6000" w:rsidP="00AF6000">
      <w:pPr>
        <w:shd w:val="clear" w:color="auto" w:fill="D9D9D9" w:themeFill="background1" w:themeFillShade="D9"/>
        <w:spacing w:after="0" w:line="240" w:lineRule="auto"/>
        <w:rPr>
          <w:rFonts w:ascii="Times New Roman" w:hAnsi="Times New Roman" w:cs="Times New Roman"/>
          <w:i/>
        </w:rPr>
      </w:pPr>
      <w:r w:rsidRPr="005A3E21">
        <w:rPr>
          <w:rFonts w:ascii="Times New Roman" w:hAnsi="Times New Roman" w:cs="Times New Roman"/>
          <w:i/>
        </w:rPr>
        <w:t>Scene Changers belong to a cross-generational cohort of Australians who are looking to rebalance work and lifestyle commitments. Retirement removes the tether of work commitments altogether, so increasing this shift. Despite being financially secure, scene changers are also keen to take advantage of the relatively lower land values outside major cities, both to upgrade their housing type and to r</w:t>
      </w:r>
      <w:r>
        <w:rPr>
          <w:rFonts w:ascii="Times New Roman" w:hAnsi="Times New Roman" w:cs="Times New Roman"/>
          <w:i/>
        </w:rPr>
        <w:t xml:space="preserve">educe ongoing living expenses. </w:t>
      </w:r>
      <w:r w:rsidRPr="005A3E21">
        <w:rPr>
          <w:rFonts w:ascii="Times New Roman" w:hAnsi="Times New Roman" w:cs="Times New Roman"/>
          <w:i/>
        </w:rPr>
        <w:t xml:space="preserve">They are typical of baby boomers in that </w:t>
      </w:r>
      <w:r w:rsidR="005C7E3F">
        <w:rPr>
          <w:rFonts w:ascii="Times New Roman" w:hAnsi="Times New Roman" w:cs="Times New Roman"/>
          <w:i/>
        </w:rPr>
        <w:t>they</w:t>
      </w:r>
      <w:r w:rsidR="005C7E3F" w:rsidRPr="005A3E21">
        <w:rPr>
          <w:rFonts w:ascii="Times New Roman" w:hAnsi="Times New Roman" w:cs="Times New Roman"/>
          <w:i/>
        </w:rPr>
        <w:t xml:space="preserve"> </w:t>
      </w:r>
      <w:r w:rsidRPr="005A3E21">
        <w:rPr>
          <w:rFonts w:ascii="Times New Roman" w:hAnsi="Times New Roman" w:cs="Times New Roman"/>
          <w:i/>
        </w:rPr>
        <w:t xml:space="preserve">are more travelled, and from more culturally, ethnically and geographically diverse backgrounds. As a result they have greater connections to communities outside the one </w:t>
      </w:r>
      <w:r w:rsidR="005C7E3F">
        <w:rPr>
          <w:rFonts w:ascii="Times New Roman" w:hAnsi="Times New Roman" w:cs="Times New Roman"/>
          <w:i/>
        </w:rPr>
        <w:t xml:space="preserve">in which </w:t>
      </w:r>
      <w:r w:rsidRPr="005A3E21">
        <w:rPr>
          <w:rFonts w:ascii="Times New Roman" w:hAnsi="Times New Roman" w:cs="Times New Roman"/>
          <w:i/>
        </w:rPr>
        <w:t xml:space="preserve">they worked or raised children. They might also have particular connections to a traditional holiday destination outside a major city, whether through holiday home ownership or simply regular visits through holiday rentals, resorts, camping or similar. </w:t>
      </w:r>
    </w:p>
    <w:p w:rsidR="00AF6000" w:rsidRPr="005A3E21" w:rsidRDefault="00AF6000" w:rsidP="00AF6000">
      <w:pPr>
        <w:shd w:val="clear" w:color="auto" w:fill="D9D9D9" w:themeFill="background1" w:themeFillShade="D9"/>
        <w:spacing w:after="0" w:line="240" w:lineRule="auto"/>
        <w:rPr>
          <w:rFonts w:ascii="Times New Roman" w:hAnsi="Times New Roman" w:cs="Times New Roman"/>
          <w:i/>
        </w:rPr>
      </w:pPr>
    </w:p>
    <w:p w:rsidR="00AF6000" w:rsidRPr="005A3E21" w:rsidRDefault="00AF6000" w:rsidP="00AF6000">
      <w:pPr>
        <w:shd w:val="clear" w:color="auto" w:fill="D9D9D9" w:themeFill="background1" w:themeFillShade="D9"/>
        <w:spacing w:after="0" w:line="240" w:lineRule="auto"/>
        <w:rPr>
          <w:rFonts w:ascii="Times New Roman" w:hAnsi="Times New Roman" w:cs="Times New Roman"/>
          <w:i/>
        </w:rPr>
      </w:pPr>
      <w:r w:rsidRPr="005A3E21">
        <w:rPr>
          <w:rFonts w:ascii="Times New Roman" w:hAnsi="Times New Roman" w:cs="Times New Roman"/>
          <w:i/>
        </w:rPr>
        <w:t>Some scene changers might not relocate to regional towns, instead keeping some connection to the community of their working life, by moving to other communities in the same major city where there are greater amenities</w:t>
      </w:r>
      <w:r w:rsidR="005C7E3F">
        <w:rPr>
          <w:rFonts w:ascii="Times New Roman" w:hAnsi="Times New Roman" w:cs="Times New Roman"/>
          <w:i/>
        </w:rPr>
        <w:t>.</w:t>
      </w:r>
      <w:r w:rsidR="005C7E3F" w:rsidRPr="005A3E21">
        <w:rPr>
          <w:rFonts w:ascii="Times New Roman" w:hAnsi="Times New Roman" w:cs="Times New Roman"/>
          <w:i/>
        </w:rPr>
        <w:t xml:space="preserve"> </w:t>
      </w:r>
      <w:r w:rsidRPr="005A3E21">
        <w:rPr>
          <w:rFonts w:ascii="Times New Roman" w:hAnsi="Times New Roman" w:cs="Times New Roman"/>
          <w:i/>
        </w:rPr>
        <w:t xml:space="preserve">Some are also moving from remote rural locations to regional centres with better services and facilities, while keeping some connection to the community of their working lives.  </w:t>
      </w:r>
    </w:p>
    <w:p w:rsidR="006C4004" w:rsidRPr="001D77BC" w:rsidRDefault="006C4004" w:rsidP="0002624B">
      <w:pPr>
        <w:pStyle w:val="Heading3"/>
      </w:pPr>
      <w:bookmarkStart w:id="49" w:name="_Toc326182442"/>
      <w:bookmarkStart w:id="50" w:name="_Toc327530352"/>
      <w:r w:rsidRPr="001D77BC">
        <w:t>Mobility and connection to broader community</w:t>
      </w:r>
      <w:bookmarkEnd w:id="49"/>
      <w:bookmarkEnd w:id="50"/>
    </w:p>
    <w:p w:rsidR="006C4004" w:rsidRDefault="006C4004" w:rsidP="00F34026">
      <w:pPr>
        <w:spacing w:after="0" w:line="240" w:lineRule="auto"/>
        <w:rPr>
          <w:rFonts w:ascii="Arial" w:hAnsi="Arial" w:cs="Arial"/>
          <w:sz w:val="21"/>
          <w:szCs w:val="21"/>
        </w:rPr>
      </w:pPr>
      <w:r w:rsidRPr="00F34026">
        <w:rPr>
          <w:rFonts w:ascii="Arial" w:hAnsi="Arial" w:cs="Arial"/>
          <w:sz w:val="21"/>
          <w:szCs w:val="21"/>
        </w:rPr>
        <w:t xml:space="preserve">As already noted, Australia’s generations are each more mobile than </w:t>
      </w:r>
      <w:r w:rsidR="005C7E3F">
        <w:rPr>
          <w:rFonts w:ascii="Arial" w:hAnsi="Arial" w:cs="Arial"/>
          <w:sz w:val="21"/>
          <w:szCs w:val="21"/>
        </w:rPr>
        <w:t>their predecessors</w:t>
      </w:r>
      <w:r w:rsidRPr="00F34026">
        <w:rPr>
          <w:rFonts w:ascii="Arial" w:hAnsi="Arial" w:cs="Arial"/>
          <w:sz w:val="21"/>
          <w:szCs w:val="21"/>
        </w:rPr>
        <w:t xml:space="preserve"> </w:t>
      </w:r>
      <w:r w:rsidR="00F65906" w:rsidRPr="00F34026">
        <w:rPr>
          <w:rFonts w:ascii="Arial" w:hAnsi="Arial" w:cs="Arial"/>
          <w:sz w:val="21"/>
          <w:szCs w:val="21"/>
        </w:rPr>
        <w:fldChar w:fldCharType="begin"/>
      </w:r>
      <w:r w:rsidRPr="00F34026">
        <w:rPr>
          <w:rFonts w:ascii="Arial" w:hAnsi="Arial" w:cs="Arial"/>
          <w:sz w:val="21"/>
          <w:szCs w:val="21"/>
        </w:rPr>
        <w:instrText xml:space="preserve"> ADDIN EN.CITE &lt;EndNote&gt;&lt;Cite&gt;&lt;Author&gt;Wulff&lt;/Author&gt;&lt;Year&gt;2010&lt;/Year&gt;&lt;RecNum&gt;14&lt;/RecNum&gt;&lt;DisplayText&gt;(Wulff et al., 2010)&lt;/DisplayText&gt;&lt;record&gt;&lt;rec-number&gt;14&lt;/rec-number&gt;&lt;foreign-keys&gt;&lt;key app="EN" db-id="9tfzvzdvwa2evoesswwxdx2z0fxd9tea0ppa"&gt;14&lt;/key&gt;&lt;/foreign-keys&gt;&lt;ref-type name="Journal Article"&gt;17&lt;/ref-type&gt;&lt;contributors&gt;&lt;authors&gt;&lt;author&gt;Wulff, Maryann&lt;/author&gt;&lt;author&gt;Champion, Anthony&lt;/author&gt;&lt;author&gt;Lobo, Michele&lt;/author&gt;&lt;/authors&gt;&lt;/contributors&gt;&lt;titles&gt;&lt;title&gt;Household diversity and migration in mid-life: understanding residential mobility among 45-64 year olds in Melbourne, Australia&lt;/title&gt;&lt;secondary-title&gt;Population, Space and Place&lt;/secondary-title&gt;&lt;/titles&gt;&lt;periodical&gt;&lt;full-title&gt;Population, Space and Place&lt;/full-title&gt;&lt;/periodical&gt;&lt;pages&gt;307-321&lt;/pages&gt;&lt;volume&gt;16&lt;/volume&gt;&lt;number&gt;4&lt;/number&gt;&lt;dates&gt;&lt;year&gt;2010&lt;/year&gt;&lt;/dates&gt;&lt;isbn&gt;15448444&amp;#xD;15448452&lt;/isbn&gt;&lt;urls&gt;&lt;/urls&gt;&lt;electronic-resource-num&gt;10.1002/psp.553&lt;/electronic-resource-num&gt;&lt;/record&gt;&lt;/Cite&gt;&lt;/EndNote&gt;</w:instrText>
      </w:r>
      <w:r w:rsidR="00F65906" w:rsidRPr="00F34026">
        <w:rPr>
          <w:rFonts w:ascii="Arial" w:hAnsi="Arial" w:cs="Arial"/>
          <w:sz w:val="21"/>
          <w:szCs w:val="21"/>
        </w:rPr>
        <w:fldChar w:fldCharType="separate"/>
      </w:r>
      <w:r w:rsidRPr="00F34026">
        <w:rPr>
          <w:rFonts w:ascii="Arial" w:hAnsi="Arial" w:cs="Arial"/>
          <w:noProof/>
          <w:sz w:val="21"/>
          <w:szCs w:val="21"/>
        </w:rPr>
        <w:t>(</w:t>
      </w:r>
      <w:hyperlink w:anchor="_ENREF_44" w:tooltip="Wulff, 2010 #14" w:history="1">
        <w:r w:rsidRPr="00F34026">
          <w:rPr>
            <w:rFonts w:ascii="Arial" w:hAnsi="Arial" w:cs="Arial"/>
            <w:noProof/>
            <w:sz w:val="21"/>
            <w:szCs w:val="21"/>
          </w:rPr>
          <w:t>Wulff et al., 2010</w:t>
        </w:r>
      </w:hyperlink>
      <w:r w:rsidRPr="00F34026">
        <w:rPr>
          <w:rFonts w:ascii="Arial" w:hAnsi="Arial" w:cs="Arial"/>
          <w:noProof/>
          <w:sz w:val="21"/>
          <w:szCs w:val="21"/>
        </w:rPr>
        <w:t>)</w:t>
      </w:r>
      <w:r w:rsidR="00F65906" w:rsidRPr="00F34026">
        <w:rPr>
          <w:rFonts w:ascii="Arial" w:hAnsi="Arial" w:cs="Arial"/>
          <w:sz w:val="21"/>
          <w:szCs w:val="21"/>
        </w:rPr>
        <w:fldChar w:fldCharType="end"/>
      </w:r>
      <w:r w:rsidRPr="00F34026">
        <w:rPr>
          <w:rFonts w:ascii="Arial" w:hAnsi="Arial" w:cs="Arial"/>
          <w:sz w:val="21"/>
          <w:szCs w:val="21"/>
        </w:rPr>
        <w:t xml:space="preserve">. The retiring baby boomers are no exception, which </w:t>
      </w:r>
      <w:r w:rsidR="00F65906" w:rsidRPr="00F34026">
        <w:rPr>
          <w:rFonts w:ascii="Arial" w:hAnsi="Arial" w:cs="Arial"/>
          <w:sz w:val="21"/>
          <w:szCs w:val="21"/>
        </w:rPr>
        <w:fldChar w:fldCharType="begin"/>
      </w:r>
      <w:r w:rsidRPr="00F34026">
        <w:rPr>
          <w:rFonts w:ascii="Arial" w:hAnsi="Arial" w:cs="Arial"/>
          <w:sz w:val="21"/>
          <w:szCs w:val="21"/>
        </w:rPr>
        <w:instrText xml:space="preserve"> ADDIN EN.CITE &lt;EndNote&gt;&lt;Cite AuthorYear="1"&gt;&lt;Author&gt;Hugo&lt;/Author&gt;&lt;Year&gt;2003&lt;/Year&gt;&lt;RecNum&gt;5&lt;/RecNum&gt;&lt;DisplayText&gt;Hugo (2003)&lt;/DisplayText&gt;&lt;record&gt;&lt;rec-number&gt;5&lt;/rec-number&gt;&lt;foreign-keys&gt;&lt;key app="EN" db-id="9tfzvzdvwa2evoesswwxdx2z0fxd9tea0ppa"&gt;5&lt;/key&gt;&lt;/foreign-keys&gt;&lt;ref-type name="Journal Article"&gt;17&lt;/ref-type&gt;&lt;contributors&gt;&lt;authors&gt;&lt;author&gt;Hugo, Graeme&lt;/author&gt;&lt;/authors&gt;&lt;/contributors&gt;&lt;titles&gt;&lt;title&gt;Australia&amp;apos;s ageing population&lt;/title&gt;&lt;secondary-title&gt;Australian Planner&lt;/secondary-title&gt;&lt;/titles&gt;&lt;periodical&gt;&lt;full-title&gt;Australian Planner&lt;/full-title&gt;&lt;/periodical&gt;&lt;pages&gt;109-118&lt;/pages&gt;&lt;volume&gt;40&lt;/volume&gt;&lt;number&gt;2&lt;/number&gt;&lt;dates&gt;&lt;year&gt;2003&lt;/year&gt;&lt;/dates&gt;&lt;isbn&gt;0729-3682&amp;#xD;2150-6841&lt;/isbn&gt;&lt;urls&gt;&lt;/urls&gt;&lt;electronic-resource-num&gt;10.1080/07293682.2003.9995264&lt;/electronic-resource-num&gt;&lt;/record&gt;&lt;/Cite&gt;&lt;/EndNote&gt;</w:instrText>
      </w:r>
      <w:r w:rsidR="00F65906" w:rsidRPr="00F34026">
        <w:rPr>
          <w:rFonts w:ascii="Arial" w:hAnsi="Arial" w:cs="Arial"/>
          <w:sz w:val="21"/>
          <w:szCs w:val="21"/>
        </w:rPr>
        <w:fldChar w:fldCharType="separate"/>
      </w:r>
      <w:hyperlink w:anchor="_ENREF_23" w:tooltip="Hugo, 2003 #5" w:history="1">
        <w:r w:rsidRPr="00F34026">
          <w:rPr>
            <w:rFonts w:ascii="Arial" w:hAnsi="Arial" w:cs="Arial"/>
            <w:noProof/>
            <w:sz w:val="21"/>
            <w:szCs w:val="21"/>
          </w:rPr>
          <w:t>Hugo (2003</w:t>
        </w:r>
      </w:hyperlink>
      <w:r w:rsidRPr="00F34026">
        <w:rPr>
          <w:rFonts w:ascii="Arial" w:hAnsi="Arial" w:cs="Arial"/>
          <w:noProof/>
          <w:sz w:val="21"/>
          <w:szCs w:val="21"/>
        </w:rPr>
        <w:t>)</w:t>
      </w:r>
      <w:r w:rsidR="00F65906" w:rsidRPr="00F34026">
        <w:rPr>
          <w:rFonts w:ascii="Arial" w:hAnsi="Arial" w:cs="Arial"/>
          <w:sz w:val="21"/>
          <w:szCs w:val="21"/>
        </w:rPr>
        <w:fldChar w:fldCharType="end"/>
      </w:r>
      <w:r w:rsidRPr="00F34026">
        <w:rPr>
          <w:rFonts w:ascii="Arial" w:hAnsi="Arial" w:cs="Arial"/>
          <w:sz w:val="21"/>
          <w:szCs w:val="21"/>
        </w:rPr>
        <w:t xml:space="preserve"> partly attributes to the fewer family links to a particular location which are replaced with broader links to formal social services that tend to be less place specific. Baby boomers are also likely to have been more mobile during their working life, reducing the local anchors that accrue over time. The higher degree of travel also increases the potential connection to more geographically distant communities. </w:t>
      </w:r>
      <w:r w:rsidR="00F34026" w:rsidRPr="00F34026">
        <w:rPr>
          <w:rFonts w:ascii="Arial" w:hAnsi="Arial" w:cs="Arial"/>
          <w:sz w:val="21"/>
          <w:szCs w:val="21"/>
        </w:rPr>
        <w:t>“I</w:t>
      </w:r>
      <w:r w:rsidRPr="00F34026">
        <w:rPr>
          <w:rFonts w:ascii="Arial" w:hAnsi="Arial" w:cs="Arial"/>
          <w:sz w:val="21"/>
          <w:szCs w:val="21"/>
        </w:rPr>
        <w:t xml:space="preserve">ndependence, flexibility, consumer and lifestyle choices increasingly take precedence” in housing choice of retiring baby boomers, drivers that were not as dominant in previous generations </w:t>
      </w:r>
      <w:r w:rsidR="00F65906" w:rsidRPr="00F34026">
        <w:rPr>
          <w:rFonts w:ascii="Arial" w:hAnsi="Arial" w:cs="Arial"/>
          <w:sz w:val="21"/>
          <w:szCs w:val="21"/>
        </w:rPr>
        <w:fldChar w:fldCharType="begin"/>
      </w:r>
      <w:r w:rsidRPr="00F34026">
        <w:rPr>
          <w:rFonts w:ascii="Arial" w:hAnsi="Arial" w:cs="Arial"/>
          <w:sz w:val="21"/>
          <w:szCs w:val="21"/>
        </w:rPr>
        <w:instrText xml:space="preserve"> ADDIN EN.CITE &lt;EndNote&gt;&lt;Cite&gt;&lt;Author&gt;Olsberg&lt;/Author&gt;&lt;Year&gt;2005&lt;/Year&gt;&lt;RecNum&gt;10&lt;/RecNum&gt;&lt;Pages&gt;vii&lt;/Pages&gt;&lt;DisplayText&gt;(Olsberg and Winters, 2005: vii)&lt;/DisplayText&gt;&lt;record&gt;&lt;rec-number&gt;10&lt;/rec-number&gt;&lt;foreign-keys&gt;&lt;key app="EN" db-id="9tfzvzdvwa2evoesswwxdx2z0fxd9tea0ppa"&gt;10&lt;/key&gt;&lt;/foreign-keys&gt;&lt;ref-type name="Report"&gt;27&lt;/ref-type&gt;&lt;contributors&gt;&lt;authors&gt;&lt;author&gt;Diana Olsberg&lt;/author&gt;&lt;author&gt;Mark Winters&lt;/author&gt;&lt;/authors&gt;&lt;/contributors&gt;&lt;titles&gt;&lt;title&gt;Ageing in place: intergenerational and intrafamilial housing transfers and shifts in later life&lt;/title&gt;&lt;secondary-title&gt;AHURI Final Report No. 88&lt;/secondary-title&gt;&lt;/titles&gt;&lt;dates&gt;&lt;year&gt;2005&lt;/year&gt;&lt;/dates&gt;&lt;pub-location&gt;Melbourne&lt;/pub-location&gt;&lt;publisher&gt;Australian Housing and Urban Research Institute&lt;/publisher&gt;&lt;urls&gt;&lt;/urls&gt;&lt;/record&gt;&lt;/Cite&gt;&lt;/EndNote&gt;</w:instrText>
      </w:r>
      <w:r w:rsidR="00F65906" w:rsidRPr="00F34026">
        <w:rPr>
          <w:rFonts w:ascii="Arial" w:hAnsi="Arial" w:cs="Arial"/>
          <w:sz w:val="21"/>
          <w:szCs w:val="21"/>
        </w:rPr>
        <w:fldChar w:fldCharType="separate"/>
      </w:r>
      <w:r w:rsidRPr="00F34026">
        <w:rPr>
          <w:rFonts w:ascii="Arial" w:hAnsi="Arial" w:cs="Arial"/>
          <w:noProof/>
          <w:sz w:val="21"/>
          <w:szCs w:val="21"/>
        </w:rPr>
        <w:t>(</w:t>
      </w:r>
      <w:hyperlink w:anchor="_ENREF_33" w:tooltip="Olsberg, 2005 #10" w:history="1">
        <w:r w:rsidRPr="00F34026">
          <w:rPr>
            <w:rFonts w:ascii="Arial" w:hAnsi="Arial" w:cs="Arial"/>
            <w:noProof/>
            <w:sz w:val="21"/>
            <w:szCs w:val="21"/>
          </w:rPr>
          <w:t>Olsberg and Winters, 2005: vii</w:t>
        </w:r>
      </w:hyperlink>
      <w:r w:rsidRPr="00F34026">
        <w:rPr>
          <w:rFonts w:ascii="Arial" w:hAnsi="Arial" w:cs="Arial"/>
          <w:noProof/>
          <w:sz w:val="21"/>
          <w:szCs w:val="21"/>
        </w:rPr>
        <w:t>)</w:t>
      </w:r>
      <w:r w:rsidR="00F65906" w:rsidRPr="00F34026">
        <w:rPr>
          <w:rFonts w:ascii="Arial" w:hAnsi="Arial" w:cs="Arial"/>
          <w:sz w:val="21"/>
          <w:szCs w:val="21"/>
        </w:rPr>
        <w:fldChar w:fldCharType="end"/>
      </w:r>
      <w:r w:rsidRPr="00F34026">
        <w:rPr>
          <w:rFonts w:ascii="Arial" w:hAnsi="Arial" w:cs="Arial"/>
          <w:sz w:val="21"/>
          <w:szCs w:val="21"/>
        </w:rPr>
        <w:t xml:space="preserve">. These factors contribute to </w:t>
      </w:r>
      <w:r w:rsidR="00F34026" w:rsidRPr="00F34026">
        <w:rPr>
          <w:rFonts w:ascii="Arial" w:hAnsi="Arial" w:cs="Arial"/>
          <w:sz w:val="21"/>
          <w:szCs w:val="21"/>
        </w:rPr>
        <w:t>aspirational relocation</w:t>
      </w:r>
      <w:r w:rsidRPr="00F34026">
        <w:rPr>
          <w:rFonts w:ascii="Arial" w:hAnsi="Arial" w:cs="Arial"/>
          <w:sz w:val="21"/>
          <w:szCs w:val="21"/>
        </w:rPr>
        <w:t xml:space="preserve"> at or near retirement to an area outside the local community. </w:t>
      </w:r>
      <w:r w:rsidR="00F65906" w:rsidRPr="00F34026">
        <w:rPr>
          <w:rFonts w:ascii="Arial" w:hAnsi="Arial" w:cs="Arial"/>
          <w:sz w:val="21"/>
          <w:szCs w:val="21"/>
        </w:rPr>
        <w:fldChar w:fldCharType="begin"/>
      </w:r>
      <w:r w:rsidRPr="00F34026">
        <w:rPr>
          <w:rFonts w:ascii="Arial" w:hAnsi="Arial" w:cs="Arial"/>
          <w:sz w:val="21"/>
          <w:szCs w:val="21"/>
        </w:rPr>
        <w:instrText xml:space="preserve"> ADDIN EN.CITE &lt;EndNote&gt;&lt;Cite AuthorYear="1"&gt;&lt;Author&gt;Han&lt;/Author&gt;&lt;Year&gt;2008&lt;/Year&gt;&lt;RecNum&gt;35&lt;/RecNum&gt;&lt;Pages&gt;11&lt;/Pages&gt;&lt;DisplayText&gt;Han et al. (2008: 11)&lt;/DisplayText&gt;&lt;record&gt;&lt;rec-number&gt;35&lt;/rec-number&gt;&lt;foreign-keys&gt;&lt;key app="EN" db-id="9tfzvzdvwa2evoesswwxdx2z0fxd9tea0ppa"&gt;35&lt;/key&gt;&lt;/foreign-keys&gt;&lt;ref-type name="Conference Paper"&gt;47&lt;/ref-type&gt;&lt;contributors&gt;&lt;authors&gt;&lt;author&gt;Jung Hoon Han&lt;/author&gt;&lt;author&gt;Jonathan Corcoran&lt;/author&gt;&lt;author&gt;Scott Baum&lt;/author&gt;&lt;/authors&gt;&lt;/contributors&gt;&lt;titles&gt;&lt;title&gt;Mapping Spatial and Temporal Patterns of Location&amp;#xD;Distributions of Old People in SEQ, Australia&lt;/title&gt;&lt;secondary-title&gt;State of Australian Cities Conference&lt;/secondary-title&gt;&lt;/titles&gt;&lt;dates&gt;&lt;year&gt;2008&lt;/year&gt;&lt;/dates&gt;&lt;pub-location&gt;Perth&lt;/pub-location&gt;&lt;urls&gt;&lt;/urls&gt;&lt;/record&gt;&lt;/Cite&gt;&lt;/EndNote&gt;</w:instrText>
      </w:r>
      <w:r w:rsidR="00F65906" w:rsidRPr="00F34026">
        <w:rPr>
          <w:rFonts w:ascii="Arial" w:hAnsi="Arial" w:cs="Arial"/>
          <w:sz w:val="21"/>
          <w:szCs w:val="21"/>
        </w:rPr>
        <w:fldChar w:fldCharType="separate"/>
      </w:r>
      <w:hyperlink w:anchor="_ENREF_21" w:tooltip="Han, 2008 #35" w:history="1">
        <w:r w:rsidRPr="00F34026">
          <w:rPr>
            <w:rFonts w:ascii="Arial" w:hAnsi="Arial" w:cs="Arial"/>
            <w:noProof/>
            <w:sz w:val="21"/>
            <w:szCs w:val="21"/>
          </w:rPr>
          <w:t>Han et al. (2008: 11</w:t>
        </w:r>
      </w:hyperlink>
      <w:r w:rsidRPr="00F34026">
        <w:rPr>
          <w:rFonts w:ascii="Arial" w:hAnsi="Arial" w:cs="Arial"/>
          <w:noProof/>
          <w:sz w:val="21"/>
          <w:szCs w:val="21"/>
        </w:rPr>
        <w:t>)</w:t>
      </w:r>
      <w:r w:rsidR="00F65906" w:rsidRPr="00F34026">
        <w:rPr>
          <w:rFonts w:ascii="Arial" w:hAnsi="Arial" w:cs="Arial"/>
          <w:sz w:val="21"/>
          <w:szCs w:val="21"/>
        </w:rPr>
        <w:fldChar w:fldCharType="end"/>
      </w:r>
      <w:r w:rsidRPr="00F34026">
        <w:rPr>
          <w:rFonts w:ascii="Arial" w:hAnsi="Arial" w:cs="Arial"/>
          <w:sz w:val="21"/>
          <w:szCs w:val="21"/>
        </w:rPr>
        <w:t xml:space="preserve"> state that such a trend is supported by international studies, </w:t>
      </w:r>
      <w:r w:rsidR="008E195A">
        <w:rPr>
          <w:rFonts w:ascii="Arial" w:hAnsi="Arial" w:cs="Arial"/>
          <w:sz w:val="21"/>
          <w:szCs w:val="21"/>
        </w:rPr>
        <w:t>noting that</w:t>
      </w:r>
      <w:r w:rsidRPr="00F34026">
        <w:rPr>
          <w:rFonts w:ascii="Arial" w:hAnsi="Arial" w:cs="Arial"/>
          <w:sz w:val="21"/>
          <w:szCs w:val="21"/>
        </w:rPr>
        <w:t xml:space="preserve"> “the first move for older people is likely to occur among young retirees seeking lifestyle gains. They are more likely than non-migrants to be married, to have higher incomes and educational levels, and to be healthy.”</w:t>
      </w:r>
    </w:p>
    <w:p w:rsidR="006C4004" w:rsidRPr="001D77BC" w:rsidRDefault="006C4004" w:rsidP="0002624B">
      <w:pPr>
        <w:pStyle w:val="Heading3"/>
      </w:pPr>
      <w:bookmarkStart w:id="51" w:name="_Toc326182443"/>
      <w:bookmarkStart w:id="52" w:name="_Toc327530353"/>
      <w:r w:rsidRPr="001D77BC">
        <w:t>Aspirational counter-urbanism</w:t>
      </w:r>
      <w:bookmarkEnd w:id="51"/>
      <w:bookmarkEnd w:id="52"/>
    </w:p>
    <w:p w:rsidR="006C4004" w:rsidRDefault="006C4004" w:rsidP="00F34026">
      <w:pPr>
        <w:spacing w:after="0" w:line="240" w:lineRule="auto"/>
        <w:rPr>
          <w:rFonts w:ascii="Arial" w:hAnsi="Arial" w:cs="Arial"/>
          <w:sz w:val="21"/>
          <w:szCs w:val="21"/>
        </w:rPr>
      </w:pPr>
      <w:r w:rsidRPr="001D77BC">
        <w:rPr>
          <w:rFonts w:ascii="Arial" w:hAnsi="Arial" w:cs="Arial"/>
          <w:sz w:val="21"/>
          <w:szCs w:val="21"/>
        </w:rPr>
        <w:t xml:space="preserve">The recent trend of population moving away from major urban centres has captured some attention over the last decade </w:t>
      </w:r>
      <w:r w:rsidR="00F65906" w:rsidRPr="001D77BC">
        <w:rPr>
          <w:rFonts w:ascii="Arial" w:hAnsi="Arial" w:cs="Arial"/>
          <w:sz w:val="21"/>
          <w:szCs w:val="21"/>
        </w:rPr>
        <w:fldChar w:fldCharType="begin"/>
      </w:r>
      <w:r w:rsidRPr="001D77BC">
        <w:rPr>
          <w:rFonts w:ascii="Arial" w:hAnsi="Arial" w:cs="Arial"/>
          <w:sz w:val="21"/>
          <w:szCs w:val="21"/>
        </w:rPr>
        <w:instrText xml:space="preserve"> ADDIN EN.CITE &lt;EndNote&gt;&lt;Cite&gt;&lt;Author&gt;Salt&lt;/Author&gt;&lt;Year&gt;2001&lt;/Year&gt;&lt;RecNum&gt;36&lt;/RecNum&gt;&lt;DisplayText&gt;(Salt, 2001; Burnley and Murphy, 2004)&lt;/DisplayText&gt;&lt;record&gt;&lt;rec-number&gt;36&lt;/rec-number&gt;&lt;foreign-keys&gt;&lt;key app="EN" db-id="9tfzvzdvwa2evoesswwxdx2z0fxd9tea0ppa"&gt;36&lt;/key&gt;&lt;/foreign-keys&gt;&lt;ref-type name="Book"&gt;6&lt;/ref-type&gt;&lt;contributors&gt;&lt;authors&gt;&lt;author&gt;Salt, Bernard&lt;/author&gt;&lt;/authors&gt;&lt;/contributors&gt;&lt;titles&gt;&lt;title&gt;The big shift : welcome to the third Australian culture : the Bernard Salt report&lt;/title&gt;&lt;/titles&gt;&lt;pages&gt;xiv, 194 p.&lt;/pages&gt;&lt;keywords&gt;&lt;keyword&gt;Migration, Internal Australia.&lt;/keyword&gt;&lt;keyword&gt;Migration, Internal Australia Statistics.&lt;/keyword&gt;&lt;keyword&gt;Australia Population.&lt;/keyword&gt;&lt;keyword&gt;Australia Population Statistics.&lt;/keyword&gt;&lt;/keywords&gt;&lt;dates&gt;&lt;year&gt;2001&lt;/year&gt;&lt;/dates&gt;&lt;pub-location&gt;South Yarra, Vic.&lt;/pub-location&gt;&lt;publisher&gt;Hardie Grant Books&lt;/publisher&gt;&lt;isbn&gt;187671929X&amp;#xD;187671929X (pbk.)&lt;/isbn&gt;&lt;accession-num&gt;000762525&lt;/accession-num&gt;&lt;urls&gt;&lt;/urls&gt;&lt;/record&gt;&lt;/Cite&gt;&lt;Cite&gt;&lt;Author&gt;Burnley&lt;/Author&gt;&lt;Year&gt;2004&lt;/Year&gt;&lt;RecNum&gt;37&lt;/RecNum&gt;&lt;record&gt;&lt;rec-number&gt;37&lt;/rec-number&gt;&lt;foreign-keys&gt;&lt;key app="EN" db-id="9tfzvzdvwa2evoesswwxdx2z0fxd9tea0ppa"&gt;37&lt;/key&gt;&lt;/foreign-keys&gt;&lt;ref-type name="Book"&gt;6&lt;/ref-type&gt;&lt;contributors&gt;&lt;authors&gt;&lt;author&gt;Burnley, I. H.&lt;/author&gt;&lt;author&gt;Murphy, Peter&lt;/author&gt;&lt;/authors&gt;&lt;/contributors&gt;&lt;titles&gt;&lt;title&gt;Sea change : movement from metropolitan to arcadian Australia&lt;/title&gt;&lt;/titles&gt;&lt;pages&gt;x, 271 p.&lt;/pages&gt;&lt;keywords&gt;&lt;keyword&gt;Migration, Internal Australia.&lt;/keyword&gt;&lt;keyword&gt;Urban-rural migration Australia.&lt;/keyword&gt;&lt;keyword&gt;Social change.&lt;/keyword&gt;&lt;/keywords&gt;&lt;dates&gt;&lt;year&gt;2004&lt;/year&gt;&lt;/dates&gt;&lt;pub-location&gt;Sydney., NSW&lt;/pub-location&gt;&lt;publisher&gt;UNSW Press&lt;/publisher&gt;&lt;isbn&gt;0868407720 (pbk.)&amp;#xD;0868407720&amp;#xD;0868407720 (Pbk)&lt;/isbn&gt;&lt;accession-num&gt;000973551&lt;/accession-num&gt;&lt;urls&gt;&lt;/urls&gt;&lt;/record&gt;&lt;/Cite&gt;&lt;/EndNote&gt;</w:instrText>
      </w:r>
      <w:r w:rsidR="00F65906" w:rsidRPr="001D77BC">
        <w:rPr>
          <w:rFonts w:ascii="Arial" w:hAnsi="Arial" w:cs="Arial"/>
          <w:sz w:val="21"/>
          <w:szCs w:val="21"/>
        </w:rPr>
        <w:fldChar w:fldCharType="separate"/>
      </w:r>
      <w:r w:rsidRPr="001D77BC">
        <w:rPr>
          <w:rFonts w:ascii="Arial" w:hAnsi="Arial" w:cs="Arial"/>
          <w:noProof/>
          <w:sz w:val="21"/>
          <w:szCs w:val="21"/>
        </w:rPr>
        <w:t>(</w:t>
      </w:r>
      <w:hyperlink w:anchor="_ENREF_41" w:tooltip="Salt, 2001 #36" w:history="1">
        <w:r w:rsidRPr="001D77BC">
          <w:rPr>
            <w:rFonts w:ascii="Arial" w:hAnsi="Arial" w:cs="Arial"/>
            <w:noProof/>
            <w:sz w:val="21"/>
            <w:szCs w:val="21"/>
          </w:rPr>
          <w:t>Salt, 2001</w:t>
        </w:r>
      </w:hyperlink>
      <w:r w:rsidRPr="001D77BC">
        <w:rPr>
          <w:rFonts w:ascii="Arial" w:hAnsi="Arial" w:cs="Arial"/>
          <w:noProof/>
          <w:sz w:val="21"/>
          <w:szCs w:val="21"/>
        </w:rPr>
        <w:t xml:space="preserve">; </w:t>
      </w:r>
      <w:hyperlink w:anchor="_ENREF_10" w:tooltip="Burnley, 2004 #37" w:history="1">
        <w:r w:rsidRPr="001D77BC">
          <w:rPr>
            <w:rFonts w:ascii="Arial" w:hAnsi="Arial" w:cs="Arial"/>
            <w:noProof/>
            <w:sz w:val="21"/>
            <w:szCs w:val="21"/>
          </w:rPr>
          <w:t>Burnley and Murphy, 2004</w:t>
        </w:r>
      </w:hyperlink>
      <w:r w:rsidRPr="001D77BC">
        <w:rPr>
          <w:rFonts w:ascii="Arial" w:hAnsi="Arial" w:cs="Arial"/>
          <w:noProof/>
          <w:sz w:val="21"/>
          <w:szCs w:val="21"/>
        </w:rPr>
        <w:t>)</w:t>
      </w:r>
      <w:r w:rsidR="00F65906" w:rsidRPr="001D77BC">
        <w:rPr>
          <w:rFonts w:ascii="Arial" w:hAnsi="Arial" w:cs="Arial"/>
          <w:sz w:val="21"/>
          <w:szCs w:val="21"/>
        </w:rPr>
        <w:fldChar w:fldCharType="end"/>
      </w:r>
      <w:r w:rsidRPr="001D77BC">
        <w:rPr>
          <w:rFonts w:ascii="Arial" w:hAnsi="Arial" w:cs="Arial"/>
          <w:sz w:val="21"/>
          <w:szCs w:val="21"/>
        </w:rPr>
        <w:t xml:space="preserve">. Dubbed ‘counter urbanism’, the trend was in the first instance associated with the growth in high amenity coastal centres outside major cities: the sea change. This trend is not solely attributed to retirees </w:t>
      </w:r>
      <w:r w:rsidR="00F65906" w:rsidRPr="001D77BC">
        <w:rPr>
          <w:rFonts w:ascii="Arial" w:hAnsi="Arial" w:cs="Arial"/>
          <w:sz w:val="21"/>
          <w:szCs w:val="21"/>
        </w:rPr>
        <w:fldChar w:fldCharType="begin"/>
      </w:r>
      <w:r w:rsidRPr="001D77BC">
        <w:rPr>
          <w:rFonts w:ascii="Arial" w:hAnsi="Arial" w:cs="Arial"/>
          <w:sz w:val="21"/>
          <w:szCs w:val="21"/>
        </w:rPr>
        <w:instrText xml:space="preserve"> ADDIN EN.CITE &lt;EndNote&gt;&lt;Cite&gt;&lt;Author&gt;Gurran&lt;/Author&gt;&lt;Year&gt;2005&lt;/Year&gt;&lt;RecNum&gt;38&lt;/RecNum&gt;&lt;DisplayText&gt;(Gurran et al., 2005)&lt;/DisplayText&gt;&lt;record&gt;&lt;rec-number&gt;38&lt;/rec-number&gt;&lt;foreign-keys&gt;&lt;key app="EN" db-id="9tfzvzdvwa2evoesswwxdx2z0fxd9tea0ppa"&gt;38&lt;/key&gt;&lt;/foreign-keys&gt;&lt;ref-type name="Report"&gt;27&lt;/ref-type&gt;&lt;contributors&gt;&lt;authors&gt;&lt;author&gt;Nicole Gurran&lt;/author&gt;&lt;author&gt;Caroline Squires&lt;/author&gt;&lt;author&gt;Ed Blakely&lt;/author&gt;&lt;/authors&gt;&lt;/contributors&gt;&lt;titles&gt;&lt;title&gt;Meeting the Sea Change Challenge: Sea Change Communities in Coastal Australia&lt;/title&gt;&lt;secondary-title&gt;Reoprt for the National Sea Change Taskforce&lt;/secondary-title&gt;&lt;/titles&gt;&lt;dates&gt;&lt;year&gt;2005&lt;/year&gt;&lt;/dates&gt;&lt;pub-location&gt;University of Sydney&lt;/pub-location&gt;&lt;publisher&gt;Planning Research Centre&lt;/publisher&gt;&lt;urls&gt;&lt;/urls&gt;&lt;/record&gt;&lt;/Cite&gt;&lt;/EndNote&gt;</w:instrText>
      </w:r>
      <w:r w:rsidR="00F65906" w:rsidRPr="001D77BC">
        <w:rPr>
          <w:rFonts w:ascii="Arial" w:hAnsi="Arial" w:cs="Arial"/>
          <w:sz w:val="21"/>
          <w:szCs w:val="21"/>
        </w:rPr>
        <w:fldChar w:fldCharType="separate"/>
      </w:r>
      <w:r w:rsidRPr="001D77BC">
        <w:rPr>
          <w:rFonts w:ascii="Arial" w:hAnsi="Arial" w:cs="Arial"/>
          <w:noProof/>
          <w:sz w:val="21"/>
          <w:szCs w:val="21"/>
        </w:rPr>
        <w:t>(</w:t>
      </w:r>
      <w:hyperlink w:anchor="_ENREF_19" w:tooltip="Gurran, 2005 #38" w:history="1">
        <w:r w:rsidRPr="001D77BC">
          <w:rPr>
            <w:rFonts w:ascii="Arial" w:hAnsi="Arial" w:cs="Arial"/>
            <w:noProof/>
            <w:sz w:val="21"/>
            <w:szCs w:val="21"/>
          </w:rPr>
          <w:t>Gurran et al., 2005</w:t>
        </w:r>
      </w:hyperlink>
      <w:r w:rsidRPr="001D77BC">
        <w:rPr>
          <w:rFonts w:ascii="Arial" w:hAnsi="Arial" w:cs="Arial"/>
          <w:noProof/>
          <w:sz w:val="21"/>
          <w:szCs w:val="21"/>
        </w:rPr>
        <w:t>)</w:t>
      </w:r>
      <w:r w:rsidR="00F65906" w:rsidRPr="001D77BC">
        <w:rPr>
          <w:rFonts w:ascii="Arial" w:hAnsi="Arial" w:cs="Arial"/>
          <w:sz w:val="21"/>
          <w:szCs w:val="21"/>
        </w:rPr>
        <w:fldChar w:fldCharType="end"/>
      </w:r>
      <w:r w:rsidRPr="001D77BC">
        <w:rPr>
          <w:rFonts w:ascii="Arial" w:hAnsi="Arial" w:cs="Arial"/>
          <w:sz w:val="21"/>
          <w:szCs w:val="21"/>
        </w:rPr>
        <w:t xml:space="preserve">, although it was primarily associated with financially secure households, which implied older household heads. </w:t>
      </w:r>
      <w:r w:rsidR="00F65906" w:rsidRPr="001D77BC">
        <w:rPr>
          <w:rFonts w:ascii="Arial" w:hAnsi="Arial" w:cs="Arial"/>
          <w:sz w:val="21"/>
          <w:szCs w:val="21"/>
        </w:rPr>
        <w:fldChar w:fldCharType="begin"/>
      </w:r>
      <w:r w:rsidRPr="001D77BC">
        <w:rPr>
          <w:rFonts w:ascii="Arial" w:hAnsi="Arial" w:cs="Arial"/>
          <w:sz w:val="21"/>
          <w:szCs w:val="21"/>
        </w:rPr>
        <w:instrText xml:space="preserve"> ADDIN EN.CITE &lt;EndNote&gt;&lt;Cite AuthorYear="1"&gt;&lt;Author&gt;Gurran&lt;/Author&gt;&lt;Year&gt;2005&lt;/Year&gt;&lt;RecNum&gt;38&lt;/RecNum&gt;&lt;DisplayText&gt;Gurran et al. (2005)&lt;/DisplayText&gt;&lt;record&gt;&lt;rec-number&gt;38&lt;/rec-number&gt;&lt;foreign-keys&gt;&lt;key app="EN" db-id="9tfzvzdvwa2evoesswwxdx2z0fxd9tea0ppa"&gt;38&lt;/key&gt;&lt;/foreign-keys&gt;&lt;ref-type name="Report"&gt;27&lt;/ref-type&gt;&lt;contributors&gt;&lt;authors&gt;&lt;author&gt;Nicole Gurran&lt;/author&gt;&lt;author&gt;Caroline Squires&lt;/author&gt;&lt;author&gt;Ed Blakely&lt;/author&gt;&lt;/authors&gt;&lt;/contributors&gt;&lt;titles&gt;&lt;title&gt;Meeting the Sea Change Challenge: Sea Change Communities in Coastal Australia&lt;/title&gt;&lt;secondary-title&gt;Reoprt for the National Sea Change Taskforce&lt;/secondary-title&gt;&lt;/titles&gt;&lt;dates&gt;&lt;year&gt;2005&lt;/year&gt;&lt;/dates&gt;&lt;pub-location&gt;University of Sydney&lt;/pub-location&gt;&lt;publisher&gt;Planning Research Centre&lt;/publisher&gt;&lt;urls&gt;&lt;/urls&gt;&lt;/record&gt;&lt;/Cite&gt;&lt;/EndNote&gt;</w:instrText>
      </w:r>
      <w:r w:rsidR="00F65906" w:rsidRPr="001D77BC">
        <w:rPr>
          <w:rFonts w:ascii="Arial" w:hAnsi="Arial" w:cs="Arial"/>
          <w:sz w:val="21"/>
          <w:szCs w:val="21"/>
        </w:rPr>
        <w:fldChar w:fldCharType="separate"/>
      </w:r>
      <w:hyperlink w:anchor="_ENREF_19" w:tooltip="Gurran, 2005 #38" w:history="1">
        <w:r w:rsidRPr="001D77BC">
          <w:rPr>
            <w:rFonts w:ascii="Arial" w:hAnsi="Arial" w:cs="Arial"/>
            <w:noProof/>
            <w:sz w:val="21"/>
            <w:szCs w:val="21"/>
          </w:rPr>
          <w:t>Gurran et al. (2005</w:t>
        </w:r>
      </w:hyperlink>
      <w:r w:rsidRPr="001D77BC">
        <w:rPr>
          <w:rFonts w:ascii="Arial" w:hAnsi="Arial" w:cs="Arial"/>
          <w:noProof/>
          <w:sz w:val="21"/>
          <w:szCs w:val="21"/>
        </w:rPr>
        <w:t>)</w:t>
      </w:r>
      <w:r w:rsidR="00F65906" w:rsidRPr="001D77BC">
        <w:rPr>
          <w:rFonts w:ascii="Arial" w:hAnsi="Arial" w:cs="Arial"/>
          <w:sz w:val="21"/>
          <w:szCs w:val="21"/>
        </w:rPr>
        <w:fldChar w:fldCharType="end"/>
      </w:r>
      <w:r w:rsidRPr="001D77BC">
        <w:rPr>
          <w:rFonts w:ascii="Arial" w:hAnsi="Arial" w:cs="Arial"/>
          <w:sz w:val="21"/>
          <w:szCs w:val="21"/>
        </w:rPr>
        <w:t xml:space="preserve"> also suggest that the growth in working age counter urbanism could stem from the growth in tourism and leisure services in regional areas. This growing section of the regional economy could be partly generated by the emergence of scene changers.</w:t>
      </w:r>
    </w:p>
    <w:p w:rsidR="001D77BC" w:rsidRPr="001D77BC" w:rsidRDefault="001D77BC" w:rsidP="00F34026">
      <w:pPr>
        <w:spacing w:after="0" w:line="240" w:lineRule="auto"/>
        <w:rPr>
          <w:rFonts w:ascii="Arial" w:hAnsi="Arial" w:cs="Arial"/>
          <w:sz w:val="21"/>
          <w:szCs w:val="21"/>
        </w:rPr>
      </w:pPr>
    </w:p>
    <w:p w:rsidR="006C4004" w:rsidRDefault="008A16DE" w:rsidP="00F34026">
      <w:pPr>
        <w:spacing w:after="0" w:line="240" w:lineRule="auto"/>
        <w:rPr>
          <w:rFonts w:ascii="Arial" w:hAnsi="Arial" w:cs="Arial"/>
          <w:sz w:val="21"/>
          <w:szCs w:val="21"/>
        </w:rPr>
      </w:pPr>
      <w:r>
        <w:rPr>
          <w:rFonts w:ascii="Arial" w:hAnsi="Arial" w:cs="Arial"/>
          <w:sz w:val="21"/>
          <w:szCs w:val="21"/>
        </w:rPr>
        <w:t xml:space="preserve">In the context of American retirees, </w:t>
      </w:r>
      <w:r w:rsidR="00F65906" w:rsidRPr="001D77BC">
        <w:rPr>
          <w:rFonts w:ascii="Arial" w:hAnsi="Arial" w:cs="Arial"/>
          <w:sz w:val="21"/>
          <w:szCs w:val="21"/>
        </w:rPr>
        <w:fldChar w:fldCharType="begin"/>
      </w:r>
      <w:r w:rsidR="006C4004" w:rsidRPr="001D77BC">
        <w:rPr>
          <w:rFonts w:ascii="Arial" w:hAnsi="Arial" w:cs="Arial"/>
          <w:sz w:val="21"/>
          <w:szCs w:val="21"/>
        </w:rPr>
        <w:instrText xml:space="preserve"> ADDIN EN.CITE &lt;EndNote&gt;&lt;Cite AuthorYear="1"&gt;&lt;Author&gt;Haas&lt;/Author&gt;&lt;Year&gt;2002&lt;/Year&gt;&lt;RecNum&gt;39&lt;/RecNum&gt;&lt;DisplayText&gt;Haas and Serow (2002)&lt;/DisplayText&gt;&lt;record&gt;&lt;rec-number&gt;39&lt;/rec-number&gt;&lt;foreign-keys&gt;&lt;key app="EN" db-id="9tfzvzdvwa2evoesswwxdx2z0fxd9tea0ppa"&gt;39&lt;/key&gt;&lt;/foreign-keys&gt;&lt;ref-type name="Journal Article"&gt;17&lt;/ref-type&gt;&lt;contributors&gt;&lt;authors&gt;&lt;author&gt;Haas, W. H.&lt;/author&gt;&lt;author&gt;Serow, W. J.&lt;/author&gt;&lt;/authors&gt;&lt;/contributors&gt;&lt;titles&gt;&lt;title&gt;The Baby Boom, Amenity Retirement Migration, and Retirement Communities: Will the Golden Age of Retirement Continue?&lt;/title&gt;&lt;secondary-title&gt;Research on Aging&lt;/secondary-title&gt;&lt;/titles&gt;&lt;periodical&gt;&lt;full-title&gt;Research on Aging&lt;/full-title&gt;&lt;/periodical&gt;&lt;pages&gt;150-164&lt;/pages&gt;&lt;volume&gt;24&lt;/volume&gt;&lt;number&gt;1&lt;/number&gt;&lt;dates&gt;&lt;year&gt;2002&lt;/year&gt;&lt;/dates&gt;&lt;isbn&gt;0164-0275&lt;/isbn&gt;&lt;urls&gt;&lt;/urls&gt;&lt;electronic-resource-num&gt;10.1177/0164027503024001009&lt;/electronic-resource-num&gt;&lt;/record&gt;&lt;/Cite&gt;&lt;/EndNote&gt;</w:instrText>
      </w:r>
      <w:r w:rsidR="00F65906" w:rsidRPr="001D77BC">
        <w:rPr>
          <w:rFonts w:ascii="Arial" w:hAnsi="Arial" w:cs="Arial"/>
          <w:sz w:val="21"/>
          <w:szCs w:val="21"/>
        </w:rPr>
        <w:fldChar w:fldCharType="separate"/>
      </w:r>
      <w:hyperlink w:anchor="_ENREF_20" w:tooltip="Haas, 2002 #39" w:history="1">
        <w:r w:rsidR="006C4004" w:rsidRPr="001D77BC">
          <w:rPr>
            <w:rFonts w:ascii="Arial" w:hAnsi="Arial" w:cs="Arial"/>
            <w:noProof/>
            <w:sz w:val="21"/>
            <w:szCs w:val="21"/>
          </w:rPr>
          <w:t>Haas and Serow (2002</w:t>
        </w:r>
      </w:hyperlink>
      <w:r w:rsidR="006C4004" w:rsidRPr="001D77BC">
        <w:rPr>
          <w:rFonts w:ascii="Arial" w:hAnsi="Arial" w:cs="Arial"/>
          <w:noProof/>
          <w:sz w:val="21"/>
          <w:szCs w:val="21"/>
        </w:rPr>
        <w:t>)</w:t>
      </w:r>
      <w:r w:rsidR="00F65906" w:rsidRPr="001D77BC">
        <w:rPr>
          <w:rFonts w:ascii="Arial" w:hAnsi="Arial" w:cs="Arial"/>
          <w:sz w:val="21"/>
          <w:szCs w:val="21"/>
        </w:rPr>
        <w:fldChar w:fldCharType="end"/>
      </w:r>
      <w:r>
        <w:rPr>
          <w:rFonts w:ascii="Arial" w:hAnsi="Arial" w:cs="Arial"/>
          <w:sz w:val="21"/>
          <w:szCs w:val="21"/>
        </w:rPr>
        <w:t xml:space="preserve"> identify</w:t>
      </w:r>
      <w:r w:rsidR="006C4004" w:rsidRPr="001D77BC">
        <w:rPr>
          <w:rFonts w:ascii="Arial" w:hAnsi="Arial" w:cs="Arial"/>
          <w:sz w:val="21"/>
          <w:szCs w:val="21"/>
        </w:rPr>
        <w:t xml:space="preserve"> a link between retirement and a move to high amenity and cost effective locations. </w:t>
      </w:r>
      <w:r w:rsidR="00F65906" w:rsidRPr="001D77BC">
        <w:rPr>
          <w:rFonts w:ascii="Arial" w:hAnsi="Arial" w:cs="Arial"/>
          <w:sz w:val="21"/>
          <w:szCs w:val="21"/>
        </w:rPr>
        <w:fldChar w:fldCharType="begin"/>
      </w:r>
      <w:r w:rsidR="006C4004" w:rsidRPr="001D77BC">
        <w:rPr>
          <w:rFonts w:ascii="Arial" w:hAnsi="Arial" w:cs="Arial"/>
          <w:sz w:val="21"/>
          <w:szCs w:val="21"/>
        </w:rPr>
        <w:instrText xml:space="preserve"> ADDIN EN.CITE &lt;EndNote&gt;&lt;Cite AuthorYear="1"&gt;&lt;Author&gt;Burnley&lt;/Author&gt;&lt;Year&gt;2004&lt;/Year&gt;&lt;RecNum&gt;37&lt;/RecNum&gt;&lt;Pages&gt;157&lt;/Pages&gt;&lt;DisplayText&gt;Burnley and Murphy (2004: 157)&lt;/DisplayText&gt;&lt;record&gt;&lt;rec-number&gt;37&lt;/rec-number&gt;&lt;foreign-keys&gt;&lt;key app="EN" db-id="9tfzvzdvwa2evoesswwxdx2z0fxd9tea0ppa"&gt;37&lt;/key&gt;&lt;/foreign-keys&gt;&lt;ref-type name="Book"&gt;6&lt;/ref-type&gt;&lt;contributors&gt;&lt;authors&gt;&lt;author&gt;Burnley, I. H.&lt;/author&gt;&lt;author&gt;Murphy, Peter&lt;/author&gt;&lt;/authors&gt;&lt;/contributors&gt;&lt;titles&gt;&lt;title&gt;Sea change : movement from metropolitan to arcadian Australia&lt;/title&gt;&lt;/titles&gt;&lt;pages&gt;x, 271 p.&lt;/pages&gt;&lt;keywords&gt;&lt;keyword&gt;Migration, Internal Australia.&lt;/keyword&gt;&lt;keyword&gt;Urban-rural migration Australia.&lt;/keyword&gt;&lt;keyword&gt;Social change.&lt;/keyword&gt;&lt;/keywords&gt;&lt;dates&gt;&lt;year&gt;2004&lt;/year&gt;&lt;/dates&gt;&lt;pub-location&gt;Sydney., NSW&lt;/pub-location&gt;&lt;publisher&gt;UNSW Press&lt;/publisher&gt;&lt;isbn&gt;0868407720 (pbk.)&amp;#xD;0868407720&amp;#xD;0868407720 (Pbk)&lt;/isbn&gt;&lt;accession-num&gt;000973551&lt;/accession-num&gt;&lt;urls&gt;&lt;/urls&gt;&lt;/record&gt;&lt;/Cite&gt;&lt;/EndNote&gt;</w:instrText>
      </w:r>
      <w:r w:rsidR="00F65906" w:rsidRPr="001D77BC">
        <w:rPr>
          <w:rFonts w:ascii="Arial" w:hAnsi="Arial" w:cs="Arial"/>
          <w:sz w:val="21"/>
          <w:szCs w:val="21"/>
        </w:rPr>
        <w:fldChar w:fldCharType="separate"/>
      </w:r>
      <w:hyperlink w:anchor="_ENREF_10" w:tooltip="Burnley, 2004 #37" w:history="1">
        <w:r w:rsidR="006C4004" w:rsidRPr="001D77BC">
          <w:rPr>
            <w:rFonts w:ascii="Arial" w:hAnsi="Arial" w:cs="Arial"/>
            <w:noProof/>
            <w:sz w:val="21"/>
            <w:szCs w:val="21"/>
          </w:rPr>
          <w:t>Burnley and Murphy (2004: 157</w:t>
        </w:r>
      </w:hyperlink>
      <w:r w:rsidR="006C4004" w:rsidRPr="001D77BC">
        <w:rPr>
          <w:rFonts w:ascii="Arial" w:hAnsi="Arial" w:cs="Arial"/>
          <w:noProof/>
          <w:sz w:val="21"/>
          <w:szCs w:val="21"/>
        </w:rPr>
        <w:t>)</w:t>
      </w:r>
      <w:r w:rsidR="00F65906" w:rsidRPr="001D77BC">
        <w:rPr>
          <w:rFonts w:ascii="Arial" w:hAnsi="Arial" w:cs="Arial"/>
          <w:sz w:val="21"/>
          <w:szCs w:val="21"/>
        </w:rPr>
        <w:fldChar w:fldCharType="end"/>
      </w:r>
      <w:r w:rsidR="006C4004" w:rsidRPr="001D77BC">
        <w:rPr>
          <w:rFonts w:ascii="Arial" w:hAnsi="Arial" w:cs="Arial"/>
          <w:sz w:val="21"/>
          <w:szCs w:val="21"/>
        </w:rPr>
        <w:t xml:space="preserve"> argue that the trend is linked to a combination of “the desire for peace and quiet, security needs, and less crime, as well as the aesthetics of the natural environment itself”.</w:t>
      </w:r>
      <w:r w:rsidR="001D77BC">
        <w:rPr>
          <w:rFonts w:ascii="Arial" w:hAnsi="Arial" w:cs="Arial"/>
          <w:sz w:val="21"/>
          <w:szCs w:val="21"/>
        </w:rPr>
        <w:t xml:space="preserve"> Notably</w:t>
      </w:r>
      <w:r w:rsidR="006C4004" w:rsidRPr="001D77BC">
        <w:rPr>
          <w:rFonts w:ascii="Arial" w:hAnsi="Arial" w:cs="Arial"/>
          <w:sz w:val="21"/>
          <w:szCs w:val="21"/>
        </w:rPr>
        <w:t xml:space="preserve"> </w:t>
      </w:r>
      <w:r w:rsidR="001D77BC">
        <w:rPr>
          <w:rFonts w:ascii="Arial" w:hAnsi="Arial" w:cs="Arial"/>
          <w:sz w:val="21"/>
          <w:szCs w:val="21"/>
        </w:rPr>
        <w:t>the regional (and</w:t>
      </w:r>
      <w:r w:rsidR="006C4004" w:rsidRPr="001D77BC">
        <w:rPr>
          <w:rFonts w:ascii="Arial" w:hAnsi="Arial" w:cs="Arial"/>
          <w:sz w:val="21"/>
          <w:szCs w:val="21"/>
        </w:rPr>
        <w:t xml:space="preserve"> mostly coastal</w:t>
      </w:r>
      <w:r w:rsidR="001D77BC">
        <w:rPr>
          <w:rFonts w:ascii="Arial" w:hAnsi="Arial" w:cs="Arial"/>
          <w:sz w:val="21"/>
          <w:szCs w:val="21"/>
        </w:rPr>
        <w:t>)</w:t>
      </w:r>
      <w:r w:rsidR="006C4004" w:rsidRPr="001D77BC">
        <w:rPr>
          <w:rFonts w:ascii="Arial" w:hAnsi="Arial" w:cs="Arial"/>
          <w:sz w:val="21"/>
          <w:szCs w:val="21"/>
        </w:rPr>
        <w:t xml:space="preserve"> areas that are likely to attract retiring baby boomers already have proportionally older populations. The depopulation of rural and regional areas by young, working a</w:t>
      </w:r>
      <w:r w:rsidR="001D77BC">
        <w:rPr>
          <w:rFonts w:ascii="Arial" w:hAnsi="Arial" w:cs="Arial"/>
          <w:sz w:val="21"/>
          <w:szCs w:val="21"/>
        </w:rPr>
        <w:t xml:space="preserve">ge people could </w:t>
      </w:r>
      <w:r w:rsidR="00737784">
        <w:rPr>
          <w:rFonts w:ascii="Arial" w:hAnsi="Arial" w:cs="Arial"/>
          <w:sz w:val="21"/>
          <w:szCs w:val="21"/>
        </w:rPr>
        <w:t>over</w:t>
      </w:r>
      <w:r w:rsidR="006C4004" w:rsidRPr="001D77BC">
        <w:rPr>
          <w:rFonts w:ascii="Arial" w:hAnsi="Arial" w:cs="Arial"/>
          <w:sz w:val="21"/>
          <w:szCs w:val="21"/>
        </w:rPr>
        <w:t xml:space="preserve">state the extent to which in-migration </w:t>
      </w:r>
      <w:r w:rsidR="001D77BC">
        <w:rPr>
          <w:rFonts w:ascii="Arial" w:hAnsi="Arial" w:cs="Arial"/>
          <w:sz w:val="21"/>
          <w:szCs w:val="21"/>
        </w:rPr>
        <w:t>drives</w:t>
      </w:r>
      <w:r w:rsidR="006C4004" w:rsidRPr="001D77BC">
        <w:rPr>
          <w:rFonts w:ascii="Arial" w:hAnsi="Arial" w:cs="Arial"/>
          <w:sz w:val="21"/>
          <w:szCs w:val="21"/>
        </w:rPr>
        <w:t xml:space="preserve"> the ageing of the population of regional centres </w:t>
      </w:r>
      <w:r w:rsidR="00F65906" w:rsidRPr="001D77BC">
        <w:rPr>
          <w:rFonts w:ascii="Arial" w:hAnsi="Arial" w:cs="Arial"/>
          <w:sz w:val="21"/>
          <w:szCs w:val="21"/>
        </w:rPr>
        <w:fldChar w:fldCharType="begin"/>
      </w:r>
      <w:r w:rsidR="006C4004" w:rsidRPr="001D77BC">
        <w:rPr>
          <w:rFonts w:ascii="Arial" w:hAnsi="Arial" w:cs="Arial"/>
          <w:sz w:val="21"/>
          <w:szCs w:val="21"/>
        </w:rPr>
        <w:instrText xml:space="preserve"> ADDIN EN.CITE &lt;EndNote&gt;&lt;Cite&gt;&lt;Author&gt;Hugo&lt;/Author&gt;&lt;Year&gt;2007&lt;/Year&gt;&lt;RecNum&gt;4&lt;/RecNum&gt;&lt;DisplayText&gt;(Hugo, 2007)&lt;/DisplayText&gt;&lt;record&gt;&lt;rec-number&gt;4&lt;/rec-number&gt;&lt;foreign-keys&gt;&lt;key app="EN" db-id="9tfzvzdvwa2evoesswwxdx2z0fxd9tea0ppa"&gt;4&lt;/key&gt;&lt;/foreign-keys&gt;&lt;ref-type name="Conference Paper"&gt;47&lt;/ref-type&gt;&lt;contributors&gt;&lt;authors&gt;&lt;author&gt;Graeme Hugo&lt;/author&gt;&lt;/authors&gt;&lt;/contributors&gt;&lt;titles&gt;&lt;title&gt;Some Spatial Dimensions of Australia&amp;apos;s Future Aged Population: A Demographic Perspective&lt;/title&gt;&lt;secondary-title&gt;Ageing 2030 – Creating the future&lt;/secondary-title&gt;&lt;/titles&gt;&lt;dates&gt;&lt;year&gt;2007&lt;/year&gt;&lt;/dates&gt;&lt;pub-location&gt;Parliament House Sydney, 30-31 October 2007&lt;/pub-location&gt;&lt;urls&gt;&lt;/urls&gt;&lt;/record&gt;&lt;/Cite&gt;&lt;/EndNote&gt;</w:instrText>
      </w:r>
      <w:r w:rsidR="00F65906" w:rsidRPr="001D77BC">
        <w:rPr>
          <w:rFonts w:ascii="Arial" w:hAnsi="Arial" w:cs="Arial"/>
          <w:sz w:val="21"/>
          <w:szCs w:val="21"/>
        </w:rPr>
        <w:fldChar w:fldCharType="separate"/>
      </w:r>
      <w:r w:rsidR="006C4004" w:rsidRPr="001D77BC">
        <w:rPr>
          <w:rFonts w:ascii="Arial" w:hAnsi="Arial" w:cs="Arial"/>
          <w:noProof/>
          <w:sz w:val="21"/>
          <w:szCs w:val="21"/>
        </w:rPr>
        <w:t>(</w:t>
      </w:r>
      <w:hyperlink w:anchor="_ENREF_24" w:tooltip="Hugo, 2007 #4" w:history="1">
        <w:r w:rsidR="006C4004" w:rsidRPr="001D77BC">
          <w:rPr>
            <w:rFonts w:ascii="Arial" w:hAnsi="Arial" w:cs="Arial"/>
            <w:noProof/>
            <w:sz w:val="21"/>
            <w:szCs w:val="21"/>
          </w:rPr>
          <w:t>Hugo, 2007</w:t>
        </w:r>
      </w:hyperlink>
      <w:r w:rsidR="006C4004" w:rsidRPr="001D77BC">
        <w:rPr>
          <w:rFonts w:ascii="Arial" w:hAnsi="Arial" w:cs="Arial"/>
          <w:noProof/>
          <w:sz w:val="21"/>
          <w:szCs w:val="21"/>
        </w:rPr>
        <w:t>)</w:t>
      </w:r>
      <w:r w:rsidR="00F65906" w:rsidRPr="001D77BC">
        <w:rPr>
          <w:rFonts w:ascii="Arial" w:hAnsi="Arial" w:cs="Arial"/>
          <w:sz w:val="21"/>
          <w:szCs w:val="21"/>
        </w:rPr>
        <w:fldChar w:fldCharType="end"/>
      </w:r>
      <w:r w:rsidR="006C4004" w:rsidRPr="001D77BC">
        <w:rPr>
          <w:rFonts w:ascii="Arial" w:hAnsi="Arial" w:cs="Arial"/>
          <w:sz w:val="21"/>
          <w:szCs w:val="21"/>
        </w:rPr>
        <w:t xml:space="preserve">. However, the correlation could serve to predict likely destinations of retiring baby boomers over the coming years. </w:t>
      </w:r>
      <w:r w:rsidR="00F65906" w:rsidRPr="001D77BC">
        <w:rPr>
          <w:rFonts w:ascii="Arial" w:hAnsi="Arial" w:cs="Arial"/>
          <w:sz w:val="21"/>
          <w:szCs w:val="21"/>
        </w:rPr>
        <w:fldChar w:fldCharType="begin"/>
      </w:r>
      <w:r w:rsidR="006C4004" w:rsidRPr="001D77BC">
        <w:rPr>
          <w:rFonts w:ascii="Arial" w:hAnsi="Arial" w:cs="Arial"/>
          <w:sz w:val="21"/>
          <w:szCs w:val="21"/>
        </w:rPr>
        <w:instrText xml:space="preserve"> ADDIN EN.CITE &lt;EndNote&gt;&lt;Cite AuthorYear="1"&gt;&lt;Author&gt;Gurran&lt;/Author&gt;&lt;Year&gt;2005&lt;/Year&gt;&lt;RecNum&gt;38&lt;/RecNum&gt;&lt;DisplayText&gt;Gurran et al. (2005)&lt;/DisplayText&gt;&lt;record&gt;&lt;rec-number&gt;38&lt;/rec-number&gt;&lt;foreign-keys&gt;&lt;key app="EN" db-id="9tfzvzdvwa2evoesswwxdx2z0fxd9tea0ppa"&gt;38&lt;/key&gt;&lt;/foreign-keys&gt;&lt;ref-type name="Report"&gt;27&lt;/ref-type&gt;&lt;contributors&gt;&lt;authors&gt;&lt;author&gt;Nicole Gurran&lt;/author&gt;&lt;author&gt;Caroline Squires&lt;/author&gt;&lt;author&gt;Ed Blakely&lt;/author&gt;&lt;/authors&gt;&lt;/contributors&gt;&lt;titles&gt;&lt;title&gt;Meeting the Sea Change Challenge: Sea Change Communities in Coastal Australia&lt;/title&gt;&lt;secondary-title&gt;Reoprt for the National Sea Change Taskforce&lt;/secondary-title&gt;&lt;/titles&gt;&lt;dates&gt;&lt;year&gt;2005&lt;/year&gt;&lt;/dates&gt;&lt;pub-location&gt;University of Sydney&lt;/pub-location&gt;&lt;publisher&gt;Planning Research Centre&lt;/publisher&gt;&lt;urls&gt;&lt;/urls&gt;&lt;/record&gt;&lt;/Cite&gt;&lt;/EndNote&gt;</w:instrText>
      </w:r>
      <w:r w:rsidR="00F65906" w:rsidRPr="001D77BC">
        <w:rPr>
          <w:rFonts w:ascii="Arial" w:hAnsi="Arial" w:cs="Arial"/>
          <w:sz w:val="21"/>
          <w:szCs w:val="21"/>
        </w:rPr>
        <w:fldChar w:fldCharType="separate"/>
      </w:r>
      <w:hyperlink w:anchor="_ENREF_19" w:tooltip="Gurran, 2005 #38" w:history="1">
        <w:r w:rsidR="006C4004" w:rsidRPr="001D77BC">
          <w:rPr>
            <w:rFonts w:ascii="Arial" w:hAnsi="Arial" w:cs="Arial"/>
            <w:noProof/>
            <w:sz w:val="21"/>
            <w:szCs w:val="21"/>
          </w:rPr>
          <w:t>Gurran et al. (2005</w:t>
        </w:r>
      </w:hyperlink>
      <w:r w:rsidR="006C4004" w:rsidRPr="001D77BC">
        <w:rPr>
          <w:rFonts w:ascii="Arial" w:hAnsi="Arial" w:cs="Arial"/>
          <w:noProof/>
          <w:sz w:val="21"/>
          <w:szCs w:val="21"/>
        </w:rPr>
        <w:t>)</w:t>
      </w:r>
      <w:r w:rsidR="00F65906" w:rsidRPr="001D77BC">
        <w:rPr>
          <w:rFonts w:ascii="Arial" w:hAnsi="Arial" w:cs="Arial"/>
          <w:sz w:val="21"/>
          <w:szCs w:val="21"/>
        </w:rPr>
        <w:fldChar w:fldCharType="end"/>
      </w:r>
      <w:r w:rsidR="006C4004" w:rsidRPr="001D77BC">
        <w:rPr>
          <w:rFonts w:ascii="Arial" w:hAnsi="Arial" w:cs="Arial"/>
          <w:sz w:val="21"/>
          <w:szCs w:val="21"/>
        </w:rPr>
        <w:t xml:space="preserve"> document the urban taxonomy of coastal destinations, including commuting centres outside major cities, holiday ‘getaway’ destinations just outside major cities, regional centres, tourism-based destinations not served by nearby major cities, and small, rural coastal hamlets.</w:t>
      </w:r>
      <w:r>
        <w:rPr>
          <w:rFonts w:ascii="Arial" w:hAnsi="Arial" w:cs="Arial"/>
          <w:sz w:val="21"/>
          <w:szCs w:val="21"/>
        </w:rPr>
        <w:t xml:space="preserve"> </w:t>
      </w:r>
      <w:r w:rsidR="00F65906" w:rsidRPr="001D77BC">
        <w:rPr>
          <w:rFonts w:ascii="Arial" w:hAnsi="Arial" w:cs="Arial"/>
          <w:sz w:val="21"/>
          <w:szCs w:val="21"/>
        </w:rPr>
        <w:fldChar w:fldCharType="begin"/>
      </w:r>
      <w:r w:rsidR="006C4004" w:rsidRPr="001D77BC">
        <w:rPr>
          <w:rFonts w:ascii="Arial" w:hAnsi="Arial" w:cs="Arial"/>
          <w:sz w:val="21"/>
          <w:szCs w:val="21"/>
        </w:rPr>
        <w:instrText xml:space="preserve"> ADDIN EN.CITE &lt;EndNote&gt;&lt;Cite AuthorYear="1"&gt;&lt;Author&gt;McKenzie&lt;/Author&gt;&lt;Year&gt;2008&lt;/Year&gt;&lt;RecNum&gt;40&lt;/RecNum&gt;&lt;DisplayText&gt;McKenzie et al. (2008)&lt;/DisplayText&gt;&lt;record&gt;&lt;rec-number&gt;40&lt;/rec-number&gt;&lt;foreign-keys&gt;&lt;key app="EN" db-id="9tfzvzdvwa2evoesswwxdx2z0fxd9tea0ppa"&gt;40&lt;/key&gt;&lt;/foreign-keys&gt;&lt;ref-type name="Journal Article"&gt;17&lt;/ref-type&gt;&lt;contributors&gt;&lt;authors&gt;&lt;author&gt;Fiona McKenzie&lt;/author&gt;&lt;author&gt;John Martin&lt;/author&gt;&lt;author&gt;Chris Paris&lt;/author&gt;&lt;/authors&gt;&lt;/contributors&gt;&lt;titles&gt;&lt;title&gt;Fiscal Policy and Mobility: The Impact of Multiple Residences on the Provision of Place-Based Service Funding&lt;/title&gt;&lt;secondary-title&gt;Australasian Journal of Regional Studies&lt;/secondary-title&gt;&lt;/titles&gt;&lt;periodical&gt;&lt;full-title&gt;Australasian Journal of Regional Studies&lt;/full-title&gt;&lt;/periodical&gt;&lt;pages&gt;53-71&lt;/pages&gt;&lt;volume&gt;14&lt;/volume&gt;&lt;number&gt;1&lt;/number&gt;&lt;dates&gt;&lt;year&gt;2008&lt;/year&gt;&lt;/dates&gt;&lt;urls&gt;&lt;/urls&gt;&lt;/record&gt;&lt;/Cite&gt;&lt;/EndNote&gt;</w:instrText>
      </w:r>
      <w:r w:rsidR="00F65906" w:rsidRPr="001D77BC">
        <w:rPr>
          <w:rFonts w:ascii="Arial" w:hAnsi="Arial" w:cs="Arial"/>
          <w:sz w:val="21"/>
          <w:szCs w:val="21"/>
        </w:rPr>
        <w:fldChar w:fldCharType="separate"/>
      </w:r>
      <w:hyperlink w:anchor="_ENREF_31" w:tooltip="McKenzie, 2008 #40" w:history="1">
        <w:r w:rsidR="006C4004" w:rsidRPr="001D77BC">
          <w:rPr>
            <w:rFonts w:ascii="Arial" w:hAnsi="Arial" w:cs="Arial"/>
            <w:noProof/>
            <w:sz w:val="21"/>
            <w:szCs w:val="21"/>
          </w:rPr>
          <w:t>McKenzie et al. (2008</w:t>
        </w:r>
      </w:hyperlink>
      <w:r w:rsidR="006C4004" w:rsidRPr="001D77BC">
        <w:rPr>
          <w:rFonts w:ascii="Arial" w:hAnsi="Arial" w:cs="Arial"/>
          <w:noProof/>
          <w:sz w:val="21"/>
          <w:szCs w:val="21"/>
        </w:rPr>
        <w:t>)</w:t>
      </w:r>
      <w:r w:rsidR="00F65906" w:rsidRPr="001D77BC">
        <w:rPr>
          <w:rFonts w:ascii="Arial" w:hAnsi="Arial" w:cs="Arial"/>
          <w:sz w:val="21"/>
          <w:szCs w:val="21"/>
        </w:rPr>
        <w:fldChar w:fldCharType="end"/>
      </w:r>
      <w:r w:rsidR="006C4004" w:rsidRPr="001D77BC">
        <w:rPr>
          <w:rFonts w:ascii="Arial" w:hAnsi="Arial" w:cs="Arial"/>
          <w:sz w:val="21"/>
          <w:szCs w:val="21"/>
        </w:rPr>
        <w:t xml:space="preserve"> also document Victorian studies that consider seasonal population fluctuations, which could serve as an indicator of visitation and tourism potential, connection with other population centres and, ultimately, potential as a destination </w:t>
      </w:r>
      <w:r w:rsidR="009E5BF7">
        <w:rPr>
          <w:rFonts w:ascii="Arial" w:hAnsi="Arial" w:cs="Arial"/>
          <w:sz w:val="21"/>
          <w:szCs w:val="21"/>
        </w:rPr>
        <w:t xml:space="preserve">for </w:t>
      </w:r>
      <w:r w:rsidR="006C4004" w:rsidRPr="001D77BC">
        <w:rPr>
          <w:rFonts w:ascii="Arial" w:hAnsi="Arial" w:cs="Arial"/>
          <w:sz w:val="21"/>
          <w:szCs w:val="21"/>
        </w:rPr>
        <w:t>retiring baby boomers.</w:t>
      </w:r>
    </w:p>
    <w:p w:rsidR="008A16DE" w:rsidRDefault="008A16DE" w:rsidP="00F34026">
      <w:pPr>
        <w:spacing w:after="0" w:line="240" w:lineRule="auto"/>
        <w:rPr>
          <w:rFonts w:ascii="Arial" w:hAnsi="Arial" w:cs="Arial"/>
          <w:sz w:val="21"/>
          <w:szCs w:val="21"/>
        </w:rPr>
      </w:pPr>
    </w:p>
    <w:p w:rsidR="006C4004" w:rsidRDefault="006C4004" w:rsidP="00F34026">
      <w:pPr>
        <w:spacing w:after="0" w:line="240" w:lineRule="auto"/>
        <w:rPr>
          <w:rFonts w:ascii="Arial" w:hAnsi="Arial" w:cs="Arial"/>
          <w:sz w:val="21"/>
          <w:szCs w:val="21"/>
        </w:rPr>
      </w:pPr>
      <w:r w:rsidRPr="001D77BC">
        <w:rPr>
          <w:rFonts w:ascii="Arial" w:hAnsi="Arial" w:cs="Arial"/>
          <w:sz w:val="21"/>
          <w:szCs w:val="21"/>
        </w:rPr>
        <w:t>In terms of volume</w:t>
      </w:r>
      <w:r w:rsidR="001D77BC">
        <w:rPr>
          <w:rFonts w:ascii="Arial" w:hAnsi="Arial" w:cs="Arial"/>
          <w:sz w:val="21"/>
          <w:szCs w:val="21"/>
        </w:rPr>
        <w:t>, however</w:t>
      </w:r>
      <w:r w:rsidRPr="001D77BC">
        <w:rPr>
          <w:rFonts w:ascii="Arial" w:hAnsi="Arial" w:cs="Arial"/>
          <w:sz w:val="21"/>
          <w:szCs w:val="21"/>
        </w:rPr>
        <w:t xml:space="preserve">, this group is </w:t>
      </w:r>
      <w:r w:rsidR="001D77BC">
        <w:rPr>
          <w:rFonts w:ascii="Arial" w:hAnsi="Arial" w:cs="Arial"/>
          <w:sz w:val="21"/>
          <w:szCs w:val="21"/>
        </w:rPr>
        <w:t xml:space="preserve">unlikely to be </w:t>
      </w:r>
      <w:r w:rsidRPr="001D77BC">
        <w:rPr>
          <w:rFonts w:ascii="Arial" w:hAnsi="Arial" w:cs="Arial"/>
          <w:sz w:val="21"/>
          <w:szCs w:val="21"/>
        </w:rPr>
        <w:t>large enough to make an impact on metropolitan housing supply</w:t>
      </w:r>
      <w:r w:rsidR="001D77BC">
        <w:rPr>
          <w:rFonts w:ascii="Arial" w:hAnsi="Arial" w:cs="Arial"/>
          <w:sz w:val="21"/>
          <w:szCs w:val="21"/>
        </w:rPr>
        <w:t>/demand dynamics</w:t>
      </w:r>
      <w:r w:rsidRPr="001D77BC">
        <w:rPr>
          <w:rFonts w:ascii="Arial" w:hAnsi="Arial" w:cs="Arial"/>
          <w:sz w:val="21"/>
          <w:szCs w:val="21"/>
        </w:rPr>
        <w:t>. Where the destination is a smaller community, particularly coastal communities within a few hours of the major metropolitan centres, there could be impacts on housing, infrastructure and service delivery</w:t>
      </w:r>
      <w:r w:rsidR="001D77BC">
        <w:rPr>
          <w:rFonts w:ascii="Arial" w:hAnsi="Arial" w:cs="Arial"/>
          <w:sz w:val="21"/>
          <w:szCs w:val="21"/>
        </w:rPr>
        <w:t xml:space="preserve"> across those regional areas</w:t>
      </w:r>
      <w:r w:rsidRPr="001D77BC">
        <w:rPr>
          <w:rFonts w:ascii="Arial" w:hAnsi="Arial" w:cs="Arial"/>
          <w:sz w:val="21"/>
          <w:szCs w:val="21"/>
        </w:rPr>
        <w:t xml:space="preserve"> </w:t>
      </w:r>
      <w:r w:rsidR="00F65906" w:rsidRPr="001D77BC">
        <w:rPr>
          <w:rFonts w:ascii="Arial" w:hAnsi="Arial" w:cs="Arial"/>
          <w:sz w:val="21"/>
          <w:szCs w:val="21"/>
        </w:rPr>
        <w:fldChar w:fldCharType="begin"/>
      </w:r>
      <w:r w:rsidRPr="001D77BC">
        <w:rPr>
          <w:rFonts w:ascii="Arial" w:hAnsi="Arial" w:cs="Arial"/>
          <w:sz w:val="21"/>
          <w:szCs w:val="21"/>
        </w:rPr>
        <w:instrText xml:space="preserve"> ADDIN EN.CITE &lt;EndNote&gt;&lt;Cite&gt;&lt;Author&gt;Costello&lt;/Author&gt;&lt;Year&gt;2009&lt;/Year&gt;&lt;RecNum&gt;41&lt;/RecNum&gt;&lt;DisplayText&gt;(Costello, 2009)&lt;/DisplayText&gt;&lt;record&gt;&lt;rec-number&gt;41&lt;/rec-number&gt;&lt;foreign-keys&gt;&lt;key app="EN" db-id="9tfzvzdvwa2evoesswwxdx2z0fxd9tea0ppa"&gt;41&lt;/key&gt;&lt;/foreign-keys&gt;&lt;ref-type name="Journal Article"&gt;17&lt;/ref-type&gt;&lt;contributors&gt;&lt;authors&gt;&lt;author&gt;Costello, Lauren&lt;/author&gt;&lt;/authors&gt;&lt;/contributors&gt;&lt;titles&gt;&lt;title&gt;Urban–Rural Migration: housing availability and affordability&lt;/title&gt;&lt;secondary-title&gt;Australian Geographer&lt;/secondary-title&gt;&lt;/titles&gt;&lt;periodical&gt;&lt;full-title&gt;Australian Geographer&lt;/full-title&gt;&lt;/periodical&gt;&lt;pages&gt;219-233&lt;/pages&gt;&lt;volume&gt;40&lt;/volume&gt;&lt;number&gt;2&lt;/number&gt;&lt;dates&gt;&lt;year&gt;2009&lt;/year&gt;&lt;/dates&gt;&lt;isbn&gt;0004-9182&amp;#xD;1465-3311&lt;/isbn&gt;&lt;urls&gt;&lt;/urls&gt;&lt;electronic-resource-num&gt;10.1080/00049180902974776&lt;/electronic-resource-num&gt;&lt;/record&gt;&lt;/Cite&gt;&lt;/EndNote&gt;</w:instrText>
      </w:r>
      <w:r w:rsidR="00F65906" w:rsidRPr="001D77BC">
        <w:rPr>
          <w:rFonts w:ascii="Arial" w:hAnsi="Arial" w:cs="Arial"/>
          <w:sz w:val="21"/>
          <w:szCs w:val="21"/>
        </w:rPr>
        <w:fldChar w:fldCharType="separate"/>
      </w:r>
      <w:r w:rsidRPr="001D77BC">
        <w:rPr>
          <w:rFonts w:ascii="Arial" w:hAnsi="Arial" w:cs="Arial"/>
          <w:noProof/>
          <w:sz w:val="21"/>
          <w:szCs w:val="21"/>
        </w:rPr>
        <w:t>(</w:t>
      </w:r>
      <w:hyperlink w:anchor="_ENREF_12" w:tooltip="Costello, 2009 #41" w:history="1">
        <w:r w:rsidRPr="001D77BC">
          <w:rPr>
            <w:rFonts w:ascii="Arial" w:hAnsi="Arial" w:cs="Arial"/>
            <w:noProof/>
            <w:sz w:val="21"/>
            <w:szCs w:val="21"/>
          </w:rPr>
          <w:t>Costello, 2009</w:t>
        </w:r>
      </w:hyperlink>
      <w:r w:rsidRPr="001D77BC">
        <w:rPr>
          <w:rFonts w:ascii="Arial" w:hAnsi="Arial" w:cs="Arial"/>
          <w:noProof/>
          <w:sz w:val="21"/>
          <w:szCs w:val="21"/>
        </w:rPr>
        <w:t>)</w:t>
      </w:r>
      <w:r w:rsidR="00F65906" w:rsidRPr="001D77BC">
        <w:rPr>
          <w:rFonts w:ascii="Arial" w:hAnsi="Arial" w:cs="Arial"/>
          <w:sz w:val="21"/>
          <w:szCs w:val="21"/>
        </w:rPr>
        <w:fldChar w:fldCharType="end"/>
      </w:r>
      <w:r w:rsidRPr="001D77BC">
        <w:rPr>
          <w:rFonts w:ascii="Arial" w:hAnsi="Arial" w:cs="Arial"/>
          <w:sz w:val="21"/>
          <w:szCs w:val="21"/>
        </w:rPr>
        <w:t xml:space="preserve">. </w:t>
      </w:r>
    </w:p>
    <w:p w:rsidR="006C4004" w:rsidRPr="00344A80" w:rsidRDefault="006C4004" w:rsidP="0002624B">
      <w:pPr>
        <w:pStyle w:val="Heading3"/>
      </w:pPr>
      <w:bookmarkStart w:id="53" w:name="_Toc326182444"/>
      <w:bookmarkStart w:id="54" w:name="_Toc327530354"/>
      <w:r w:rsidRPr="00344A80">
        <w:t>Money saving through relocation</w:t>
      </w:r>
      <w:bookmarkEnd w:id="53"/>
      <w:bookmarkEnd w:id="54"/>
    </w:p>
    <w:p w:rsidR="006C4004" w:rsidRDefault="006C4004" w:rsidP="00F34026">
      <w:pPr>
        <w:spacing w:after="0" w:line="240" w:lineRule="auto"/>
        <w:rPr>
          <w:rFonts w:ascii="Arial" w:hAnsi="Arial" w:cs="Arial"/>
          <w:sz w:val="21"/>
          <w:szCs w:val="21"/>
        </w:rPr>
      </w:pPr>
      <w:r w:rsidRPr="001D77BC">
        <w:rPr>
          <w:rFonts w:ascii="Arial" w:hAnsi="Arial" w:cs="Arial"/>
          <w:sz w:val="21"/>
          <w:szCs w:val="21"/>
        </w:rPr>
        <w:t>One key driver behind the scene changers</w:t>
      </w:r>
      <w:r w:rsidR="009E5BF7">
        <w:rPr>
          <w:rFonts w:ascii="Arial" w:hAnsi="Arial" w:cs="Arial"/>
          <w:sz w:val="21"/>
          <w:szCs w:val="21"/>
        </w:rPr>
        <w:t>’</w:t>
      </w:r>
      <w:r w:rsidRPr="001D77BC">
        <w:rPr>
          <w:rFonts w:ascii="Arial" w:hAnsi="Arial" w:cs="Arial"/>
          <w:sz w:val="21"/>
          <w:szCs w:val="21"/>
        </w:rPr>
        <w:t xml:space="preserve"> motivations is the cost effectiveness of regional living </w:t>
      </w:r>
      <w:r w:rsidR="00F65906" w:rsidRPr="001D77BC">
        <w:rPr>
          <w:rFonts w:ascii="Arial" w:hAnsi="Arial" w:cs="Arial"/>
          <w:sz w:val="21"/>
          <w:szCs w:val="21"/>
        </w:rPr>
        <w:fldChar w:fldCharType="begin"/>
      </w:r>
      <w:r w:rsidRPr="001D77BC">
        <w:rPr>
          <w:rFonts w:ascii="Arial" w:hAnsi="Arial" w:cs="Arial"/>
          <w:sz w:val="21"/>
          <w:szCs w:val="21"/>
        </w:rPr>
        <w:instrText xml:space="preserve"> ADDIN EN.CITE &lt;EndNote&gt;&lt;Cite&gt;&lt;Author&gt;Gurran&lt;/Author&gt;&lt;Year&gt;2005&lt;/Year&gt;&lt;RecNum&gt;38&lt;/RecNum&gt;&lt;DisplayText&gt;(Gurran et al., 2005; Burnley and Murphy, 2004)&lt;/DisplayText&gt;&lt;record&gt;&lt;rec-number&gt;38&lt;/rec-number&gt;&lt;foreign-keys&gt;&lt;key app="EN" db-id="9tfzvzdvwa2evoesswwxdx2z0fxd9tea0ppa"&gt;38&lt;/key&gt;&lt;/foreign-keys&gt;&lt;ref-type name="Report"&gt;27&lt;/ref-type&gt;&lt;contributors&gt;&lt;authors&gt;&lt;author&gt;Nicole Gurran&lt;/author&gt;&lt;author&gt;Caroline Squires&lt;/author&gt;&lt;author&gt;Ed Blakely&lt;/author&gt;&lt;/authors&gt;&lt;/contributors&gt;&lt;titles&gt;&lt;title&gt;Meeting the Sea Change Challenge: Sea Change Communities in Coastal Australia&lt;/title&gt;&lt;secondary-title&gt;Reoprt for the National Sea Change Taskforce&lt;/secondary-title&gt;&lt;/titles&gt;&lt;dates&gt;&lt;year&gt;2005&lt;/year&gt;&lt;/dates&gt;&lt;pub-location&gt;University of Sydney&lt;/pub-location&gt;&lt;publisher&gt;Planning Research Centre&lt;/publisher&gt;&lt;urls&gt;&lt;/urls&gt;&lt;/record&gt;&lt;/Cite&gt;&lt;Cite&gt;&lt;Author&gt;Burnley&lt;/Author&gt;&lt;Year&gt;2004&lt;/Year&gt;&lt;RecNum&gt;37&lt;/RecNum&gt;&lt;record&gt;&lt;rec-number&gt;37&lt;/rec-number&gt;&lt;foreign-keys&gt;&lt;key app="EN" db-id="9tfzvzdvwa2evoesswwxdx2z0fxd9tea0ppa"&gt;37&lt;/key&gt;&lt;/foreign-keys&gt;&lt;ref-type name="Book"&gt;6&lt;/ref-type&gt;&lt;contributors&gt;&lt;authors&gt;&lt;author&gt;Burnley, I. H.&lt;/author&gt;&lt;author&gt;Murphy, Peter&lt;/author&gt;&lt;/authors&gt;&lt;/contributors&gt;&lt;titles&gt;&lt;title&gt;Sea change : movement from metropolitan to arcadian Australia&lt;/title&gt;&lt;/titles&gt;&lt;pages&gt;x, 271 p.&lt;/pages&gt;&lt;keywords&gt;&lt;keyword&gt;Migration, Internal Australia.&lt;/keyword&gt;&lt;keyword&gt;Urban-rural migration Australia.&lt;/keyword&gt;&lt;keyword&gt;Social change.&lt;/keyword&gt;&lt;/keywords&gt;&lt;dates&gt;&lt;year&gt;2004&lt;/year&gt;&lt;/dates&gt;&lt;pub-location&gt;Sydney., NSW&lt;/pub-location&gt;&lt;publisher&gt;UNSW Press&lt;/publisher&gt;&lt;isbn&gt;0868407720 (pbk.)&amp;#xD;0868407720&amp;#xD;0868407720 (Pbk)&lt;/isbn&gt;&lt;accession-num&gt;000973551&lt;/accession-num&gt;&lt;urls&gt;&lt;/urls&gt;&lt;/record&gt;&lt;/Cite&gt;&lt;/EndNote&gt;</w:instrText>
      </w:r>
      <w:r w:rsidR="00F65906" w:rsidRPr="001D77BC">
        <w:rPr>
          <w:rFonts w:ascii="Arial" w:hAnsi="Arial" w:cs="Arial"/>
          <w:sz w:val="21"/>
          <w:szCs w:val="21"/>
        </w:rPr>
        <w:fldChar w:fldCharType="separate"/>
      </w:r>
      <w:r w:rsidRPr="001D77BC">
        <w:rPr>
          <w:rFonts w:ascii="Arial" w:hAnsi="Arial" w:cs="Arial"/>
          <w:noProof/>
          <w:sz w:val="21"/>
          <w:szCs w:val="21"/>
        </w:rPr>
        <w:t>(</w:t>
      </w:r>
      <w:hyperlink w:anchor="_ENREF_19" w:tooltip="Gurran, 2005 #38" w:history="1">
        <w:r w:rsidRPr="001D77BC">
          <w:rPr>
            <w:rFonts w:ascii="Arial" w:hAnsi="Arial" w:cs="Arial"/>
            <w:noProof/>
            <w:sz w:val="21"/>
            <w:szCs w:val="21"/>
          </w:rPr>
          <w:t>Gurran et al., 2005</w:t>
        </w:r>
      </w:hyperlink>
      <w:r w:rsidRPr="001D77BC">
        <w:rPr>
          <w:rFonts w:ascii="Arial" w:hAnsi="Arial" w:cs="Arial"/>
          <w:noProof/>
          <w:sz w:val="21"/>
          <w:szCs w:val="21"/>
        </w:rPr>
        <w:t xml:space="preserve">; </w:t>
      </w:r>
      <w:hyperlink w:anchor="_ENREF_10" w:tooltip="Burnley, 2004 #37" w:history="1">
        <w:r w:rsidRPr="001D77BC">
          <w:rPr>
            <w:rFonts w:ascii="Arial" w:hAnsi="Arial" w:cs="Arial"/>
            <w:noProof/>
            <w:sz w:val="21"/>
            <w:szCs w:val="21"/>
          </w:rPr>
          <w:t>Burnley and Murphy, 2004</w:t>
        </w:r>
      </w:hyperlink>
      <w:r w:rsidRPr="001D77BC">
        <w:rPr>
          <w:rFonts w:ascii="Arial" w:hAnsi="Arial" w:cs="Arial"/>
          <w:noProof/>
          <w:sz w:val="21"/>
          <w:szCs w:val="21"/>
        </w:rPr>
        <w:t>)</w:t>
      </w:r>
      <w:r w:rsidR="00F65906" w:rsidRPr="001D77BC">
        <w:rPr>
          <w:rFonts w:ascii="Arial" w:hAnsi="Arial" w:cs="Arial"/>
          <w:sz w:val="21"/>
          <w:szCs w:val="21"/>
        </w:rPr>
        <w:fldChar w:fldCharType="end"/>
      </w:r>
      <w:r w:rsidRPr="001D77BC">
        <w:rPr>
          <w:rFonts w:ascii="Arial" w:hAnsi="Arial" w:cs="Arial"/>
          <w:sz w:val="21"/>
          <w:szCs w:val="21"/>
        </w:rPr>
        <w:t>. Regional centres have smaller economies and fewer jobs, decreasing the inflationary pressure on land and housing values, making them appealing destinations for retirees that do not need access to the jobs market. There is thought that as the counter urbanism movement matures, traditional destinations like coastal towns will in fact become quite expensive and counter urbanism will push into new areas, like small rural communities or urban peripheries, rather than high</w:t>
      </w:r>
      <w:r w:rsidR="00BA305F">
        <w:rPr>
          <w:rFonts w:ascii="Arial" w:hAnsi="Arial" w:cs="Arial"/>
          <w:sz w:val="21"/>
          <w:szCs w:val="21"/>
        </w:rPr>
        <w:t xml:space="preserve"> </w:t>
      </w:r>
      <w:r w:rsidRPr="001D77BC">
        <w:rPr>
          <w:rFonts w:ascii="Arial" w:hAnsi="Arial" w:cs="Arial"/>
          <w:sz w:val="21"/>
          <w:szCs w:val="21"/>
        </w:rPr>
        <w:t xml:space="preserve">demand, and thus high cost, areas on the coast or in established urban centres: the tree change </w:t>
      </w:r>
      <w:r w:rsidR="00F65906" w:rsidRPr="001D77BC">
        <w:rPr>
          <w:rFonts w:ascii="Arial" w:hAnsi="Arial" w:cs="Arial"/>
          <w:sz w:val="21"/>
          <w:szCs w:val="21"/>
        </w:rPr>
        <w:fldChar w:fldCharType="begin"/>
      </w:r>
      <w:r w:rsidRPr="001D77BC">
        <w:rPr>
          <w:rFonts w:ascii="Arial" w:hAnsi="Arial" w:cs="Arial"/>
          <w:sz w:val="21"/>
          <w:szCs w:val="21"/>
        </w:rPr>
        <w:instrText xml:space="preserve"> ADDIN EN.CITE &lt;EndNote&gt;&lt;Cite&gt;&lt;Author&gt;Costello&lt;/Author&gt;&lt;Year&gt;2009&lt;/Year&gt;&lt;RecNum&gt;41&lt;/RecNum&gt;&lt;DisplayText&gt;(Costello, 2009)&lt;/DisplayText&gt;&lt;record&gt;&lt;rec-number&gt;41&lt;/rec-number&gt;&lt;foreign-keys&gt;&lt;key app="EN" db-id="9tfzvzdvwa2evoesswwxdx2z0fxd9tea0ppa"&gt;41&lt;/key&gt;&lt;/foreign-keys&gt;&lt;ref-type name="Journal Article"&gt;17&lt;/ref-type&gt;&lt;contributors&gt;&lt;authors&gt;&lt;author&gt;Costello, Lauren&lt;/author&gt;&lt;/authors&gt;&lt;/contributors&gt;&lt;titles&gt;&lt;title&gt;Urban–Rural Migration: housing availability and affordability&lt;/title&gt;&lt;secondary-title&gt;Australian Geographer&lt;/secondary-title&gt;&lt;/titles&gt;&lt;periodical&gt;&lt;full-title&gt;Australian Geographer&lt;/full-title&gt;&lt;/periodical&gt;&lt;pages&gt;219-233&lt;/pages&gt;&lt;volume&gt;40&lt;/volume&gt;&lt;number&gt;2&lt;/number&gt;&lt;dates&gt;&lt;year&gt;2009&lt;/year&gt;&lt;/dates&gt;&lt;isbn&gt;0004-9182&amp;#xD;1465-3311&lt;/isbn&gt;&lt;urls&gt;&lt;/urls&gt;&lt;electronic-resource-num&gt;10.1080/00049180902974776&lt;/electronic-resource-num&gt;&lt;/record&gt;&lt;/Cite&gt;&lt;/EndNote&gt;</w:instrText>
      </w:r>
      <w:r w:rsidR="00F65906" w:rsidRPr="001D77BC">
        <w:rPr>
          <w:rFonts w:ascii="Arial" w:hAnsi="Arial" w:cs="Arial"/>
          <w:sz w:val="21"/>
          <w:szCs w:val="21"/>
        </w:rPr>
        <w:fldChar w:fldCharType="separate"/>
      </w:r>
      <w:r w:rsidRPr="001D77BC">
        <w:rPr>
          <w:rFonts w:ascii="Arial" w:hAnsi="Arial" w:cs="Arial"/>
          <w:noProof/>
          <w:sz w:val="21"/>
          <w:szCs w:val="21"/>
        </w:rPr>
        <w:t>(</w:t>
      </w:r>
      <w:hyperlink w:anchor="_ENREF_12" w:tooltip="Costello, 2009 #41" w:history="1">
        <w:r w:rsidRPr="001D77BC">
          <w:rPr>
            <w:rFonts w:ascii="Arial" w:hAnsi="Arial" w:cs="Arial"/>
            <w:noProof/>
            <w:sz w:val="21"/>
            <w:szCs w:val="21"/>
          </w:rPr>
          <w:t>Costello, 2009</w:t>
        </w:r>
      </w:hyperlink>
      <w:r w:rsidRPr="001D77BC">
        <w:rPr>
          <w:rFonts w:ascii="Arial" w:hAnsi="Arial" w:cs="Arial"/>
          <w:noProof/>
          <w:sz w:val="21"/>
          <w:szCs w:val="21"/>
        </w:rPr>
        <w:t>)</w:t>
      </w:r>
      <w:r w:rsidR="00F65906" w:rsidRPr="001D77BC">
        <w:rPr>
          <w:rFonts w:ascii="Arial" w:hAnsi="Arial" w:cs="Arial"/>
          <w:sz w:val="21"/>
          <w:szCs w:val="21"/>
        </w:rPr>
        <w:fldChar w:fldCharType="end"/>
      </w:r>
      <w:r w:rsidRPr="001D77BC">
        <w:rPr>
          <w:rFonts w:ascii="Arial" w:hAnsi="Arial" w:cs="Arial"/>
          <w:sz w:val="21"/>
          <w:szCs w:val="21"/>
        </w:rPr>
        <w:t>.</w:t>
      </w:r>
      <w:r w:rsidR="001A7134">
        <w:rPr>
          <w:rFonts w:ascii="Arial" w:hAnsi="Arial" w:cs="Arial"/>
          <w:sz w:val="21"/>
          <w:szCs w:val="21"/>
        </w:rPr>
        <w:t xml:space="preserve"> </w:t>
      </w:r>
      <w:r w:rsidRPr="001D77BC">
        <w:rPr>
          <w:rFonts w:ascii="Arial" w:hAnsi="Arial" w:cs="Arial"/>
          <w:sz w:val="21"/>
          <w:szCs w:val="21"/>
        </w:rPr>
        <w:t xml:space="preserve">There are two possible outcomes of this trend. The first is that scene changers will continue to seek out regions with low living costs. Such communities are likely to be over represented by lower income households and have higher un- and under-employment. The influx of capital from higher income scene changers could boost the local economies, but could also serve as </w:t>
      </w:r>
      <w:r w:rsidR="001D77BC">
        <w:rPr>
          <w:rFonts w:ascii="Arial" w:hAnsi="Arial" w:cs="Arial"/>
          <w:sz w:val="21"/>
          <w:szCs w:val="21"/>
        </w:rPr>
        <w:t>a form of rural gentrification.</w:t>
      </w:r>
    </w:p>
    <w:p w:rsidR="001D77BC" w:rsidRPr="001D77BC" w:rsidRDefault="001D77BC" w:rsidP="00F34026">
      <w:pPr>
        <w:spacing w:after="0" w:line="240" w:lineRule="auto"/>
        <w:rPr>
          <w:rFonts w:ascii="Arial" w:hAnsi="Arial" w:cs="Arial"/>
          <w:sz w:val="21"/>
          <w:szCs w:val="21"/>
        </w:rPr>
      </w:pPr>
    </w:p>
    <w:p w:rsidR="006C4004" w:rsidRDefault="001D77BC" w:rsidP="00F34026">
      <w:pPr>
        <w:spacing w:after="0" w:line="240" w:lineRule="auto"/>
        <w:rPr>
          <w:rFonts w:ascii="Arial" w:hAnsi="Arial" w:cs="Arial"/>
          <w:sz w:val="21"/>
          <w:szCs w:val="21"/>
        </w:rPr>
      </w:pPr>
      <w:r>
        <w:rPr>
          <w:rFonts w:ascii="Arial" w:hAnsi="Arial" w:cs="Arial"/>
          <w:sz w:val="21"/>
          <w:szCs w:val="21"/>
        </w:rPr>
        <w:t>The second possible outcome</w:t>
      </w:r>
      <w:r w:rsidR="006C4004" w:rsidRPr="001D77BC">
        <w:rPr>
          <w:rFonts w:ascii="Arial" w:hAnsi="Arial" w:cs="Arial"/>
          <w:sz w:val="21"/>
          <w:szCs w:val="21"/>
        </w:rPr>
        <w:t xml:space="preserve"> is </w:t>
      </w:r>
      <w:r>
        <w:rPr>
          <w:rFonts w:ascii="Arial" w:hAnsi="Arial" w:cs="Arial"/>
          <w:sz w:val="21"/>
          <w:szCs w:val="21"/>
        </w:rPr>
        <w:t xml:space="preserve">that </w:t>
      </w:r>
      <w:r w:rsidR="006C4004" w:rsidRPr="001D77BC">
        <w:rPr>
          <w:rFonts w:ascii="Arial" w:hAnsi="Arial" w:cs="Arial"/>
          <w:sz w:val="21"/>
          <w:szCs w:val="21"/>
        </w:rPr>
        <w:t>reg</w:t>
      </w:r>
      <w:r>
        <w:rPr>
          <w:rFonts w:ascii="Arial" w:hAnsi="Arial" w:cs="Arial"/>
          <w:sz w:val="21"/>
          <w:szCs w:val="21"/>
        </w:rPr>
        <w:t xml:space="preserve">ions with low living costs </w:t>
      </w:r>
      <w:r w:rsidR="006C4004" w:rsidRPr="001D77BC">
        <w:rPr>
          <w:rFonts w:ascii="Arial" w:hAnsi="Arial" w:cs="Arial"/>
          <w:sz w:val="21"/>
          <w:szCs w:val="21"/>
        </w:rPr>
        <w:t xml:space="preserve">begin to attract lower income scene changers. Where retirees are on fixed pensions, the differential in cost of living is perhaps more significant. </w:t>
      </w:r>
      <w:r>
        <w:rPr>
          <w:rFonts w:ascii="Arial" w:hAnsi="Arial" w:cs="Arial"/>
          <w:sz w:val="21"/>
          <w:szCs w:val="21"/>
        </w:rPr>
        <w:t>However t</w:t>
      </w:r>
      <w:r w:rsidR="006C4004" w:rsidRPr="001D77BC">
        <w:rPr>
          <w:rFonts w:ascii="Arial" w:hAnsi="Arial" w:cs="Arial"/>
          <w:sz w:val="21"/>
          <w:szCs w:val="21"/>
        </w:rPr>
        <w:t xml:space="preserve">his ‘welfare-led’ migration to rural areas is examined by </w:t>
      </w:r>
      <w:r w:rsidR="00F65906" w:rsidRPr="001D77BC">
        <w:rPr>
          <w:rFonts w:ascii="Arial" w:hAnsi="Arial" w:cs="Arial"/>
          <w:sz w:val="21"/>
          <w:szCs w:val="21"/>
        </w:rPr>
        <w:fldChar w:fldCharType="begin"/>
      </w:r>
      <w:r w:rsidR="006C4004" w:rsidRPr="001D77BC">
        <w:rPr>
          <w:rFonts w:ascii="Arial" w:hAnsi="Arial" w:cs="Arial"/>
          <w:sz w:val="21"/>
          <w:szCs w:val="21"/>
        </w:rPr>
        <w:instrText xml:space="preserve"> ADDIN EN.CITE &lt;EndNote&gt;&lt;Cite AuthorYear="1"&gt;&lt;Author&gt;Marshall&lt;/Author&gt;&lt;Year&gt;2006&lt;/Year&gt;&lt;RecNum&gt;42&lt;/RecNum&gt;&lt;DisplayText&gt;Marshall et al. (2006)&lt;/DisplayText&gt;&lt;record&gt;&lt;rec-number&gt;42&lt;/rec-number&gt;&lt;foreign-keys&gt;&lt;key app="EN" db-id="9tfzvzdvwa2evoesswwxdx2z0fxd9tea0ppa"&gt;42&lt;/key&gt;&lt;/foreign-keys&gt;&lt;ref-type name="Book Section"&gt;5&lt;/ref-type&gt;&lt;contributors&gt;&lt;authors&gt;&lt;author&gt;Nancy Marshall&lt;/author&gt;&lt;author&gt;Peter A. Murphy&lt;/author&gt;&lt;author&gt;Ian H. Burnley&lt;/author&gt;&lt;author&gt;Graeme J. Hugo&lt;/author&gt;&lt;/authors&gt;&lt;/contributors&gt;&lt;titles&gt;&lt;title&gt;Australian intrastate migration-the story of Age Pensioners&lt;/title&gt;&lt;secondary-title&gt;Australian Social Policy 2005&lt;/secondary-title&gt;&lt;/titles&gt;&lt;dates&gt;&lt;year&gt;2006&lt;/year&gt;&lt;/dates&gt;&lt;pub-location&gt;Canberra&lt;/pub-location&gt;&lt;publisher&gt;Australian Government Department of Families, Community Services and Indigenous Affairs&lt;/publisher&gt;&lt;urls&gt;&lt;/urls&gt;&lt;/record&gt;&lt;/Cite&gt;&lt;/EndNote&gt;</w:instrText>
      </w:r>
      <w:r w:rsidR="00F65906" w:rsidRPr="001D77BC">
        <w:rPr>
          <w:rFonts w:ascii="Arial" w:hAnsi="Arial" w:cs="Arial"/>
          <w:sz w:val="21"/>
          <w:szCs w:val="21"/>
        </w:rPr>
        <w:fldChar w:fldCharType="separate"/>
      </w:r>
      <w:hyperlink w:anchor="_ENREF_30" w:tooltip="Marshall, 2006 #42" w:history="1">
        <w:r w:rsidR="006C4004" w:rsidRPr="001D77BC">
          <w:rPr>
            <w:rFonts w:ascii="Arial" w:hAnsi="Arial" w:cs="Arial"/>
            <w:noProof/>
            <w:sz w:val="21"/>
            <w:szCs w:val="21"/>
          </w:rPr>
          <w:t>Marshall et al. (2006</w:t>
        </w:r>
      </w:hyperlink>
      <w:r w:rsidR="006C4004" w:rsidRPr="001D77BC">
        <w:rPr>
          <w:rFonts w:ascii="Arial" w:hAnsi="Arial" w:cs="Arial"/>
          <w:noProof/>
          <w:sz w:val="21"/>
          <w:szCs w:val="21"/>
        </w:rPr>
        <w:t>)</w:t>
      </w:r>
      <w:r w:rsidR="00F65906" w:rsidRPr="001D77BC">
        <w:rPr>
          <w:rFonts w:ascii="Arial" w:hAnsi="Arial" w:cs="Arial"/>
          <w:sz w:val="21"/>
          <w:szCs w:val="21"/>
        </w:rPr>
        <w:fldChar w:fldCharType="end"/>
      </w:r>
      <w:r>
        <w:rPr>
          <w:rFonts w:ascii="Arial" w:hAnsi="Arial" w:cs="Arial"/>
          <w:sz w:val="21"/>
          <w:szCs w:val="21"/>
        </w:rPr>
        <w:t>,</w:t>
      </w:r>
      <w:r w:rsidR="006C4004" w:rsidRPr="001D77BC">
        <w:rPr>
          <w:rFonts w:ascii="Arial" w:hAnsi="Arial" w:cs="Arial"/>
          <w:sz w:val="21"/>
          <w:szCs w:val="21"/>
        </w:rPr>
        <w:t xml:space="preserve"> who conclude that affordability is a secondary factor in most cases of counter-urbanism among retirees, with life</w:t>
      </w:r>
      <w:r w:rsidR="001A7134">
        <w:rPr>
          <w:rFonts w:ascii="Arial" w:hAnsi="Arial" w:cs="Arial"/>
          <w:sz w:val="21"/>
          <w:szCs w:val="21"/>
        </w:rPr>
        <w:t>style aspirations</w:t>
      </w:r>
      <w:r w:rsidR="006C4004" w:rsidRPr="001D77BC">
        <w:rPr>
          <w:rFonts w:ascii="Arial" w:hAnsi="Arial" w:cs="Arial"/>
          <w:sz w:val="21"/>
          <w:szCs w:val="21"/>
        </w:rPr>
        <w:t xml:space="preserve">  the primary drivers. </w:t>
      </w:r>
    </w:p>
    <w:p w:rsidR="006C4004" w:rsidRPr="001D77BC" w:rsidRDefault="006C4004" w:rsidP="0002624B">
      <w:pPr>
        <w:pStyle w:val="Heading3"/>
      </w:pPr>
      <w:bookmarkStart w:id="55" w:name="_Toc326182445"/>
      <w:bookmarkStart w:id="56" w:name="_Toc327530355"/>
      <w:r w:rsidRPr="001D77BC">
        <w:t>Other scene changers</w:t>
      </w:r>
      <w:bookmarkEnd w:id="55"/>
      <w:bookmarkEnd w:id="56"/>
    </w:p>
    <w:p w:rsidR="006C4004" w:rsidRDefault="006C4004" w:rsidP="00F34026">
      <w:pPr>
        <w:spacing w:after="0" w:line="240" w:lineRule="auto"/>
        <w:rPr>
          <w:rFonts w:ascii="Arial" w:hAnsi="Arial" w:cs="Arial"/>
          <w:sz w:val="21"/>
          <w:szCs w:val="21"/>
        </w:rPr>
      </w:pPr>
      <w:r w:rsidRPr="001D77BC">
        <w:rPr>
          <w:rFonts w:ascii="Arial" w:hAnsi="Arial" w:cs="Arial"/>
          <w:sz w:val="21"/>
          <w:szCs w:val="21"/>
        </w:rPr>
        <w:t xml:space="preserve">While the majority of scene change relocations </w:t>
      </w:r>
      <w:r w:rsidR="009E5BF7">
        <w:rPr>
          <w:rFonts w:ascii="Arial" w:hAnsi="Arial" w:cs="Arial"/>
          <w:sz w:val="21"/>
          <w:szCs w:val="21"/>
        </w:rPr>
        <w:t>are moves</w:t>
      </w:r>
      <w:r w:rsidRPr="001D77BC">
        <w:rPr>
          <w:rFonts w:ascii="Arial" w:hAnsi="Arial" w:cs="Arial"/>
          <w:sz w:val="21"/>
          <w:szCs w:val="21"/>
        </w:rPr>
        <w:t xml:space="preserve"> from major urban centres to rural and regional centres, there are some other segments worth considering. One is the shift upon retirement of rural retirees, like farmers, to nearby regional centres for the higher amenity and higher levels of servicing as well as the lifestyle aspirations. </w:t>
      </w:r>
      <w:r w:rsidR="00F65906" w:rsidRPr="001D77BC">
        <w:rPr>
          <w:rFonts w:ascii="Arial" w:hAnsi="Arial" w:cs="Arial"/>
          <w:sz w:val="21"/>
          <w:szCs w:val="21"/>
        </w:rPr>
        <w:fldChar w:fldCharType="begin"/>
      </w:r>
      <w:r w:rsidRPr="001D77BC">
        <w:rPr>
          <w:rFonts w:ascii="Arial" w:hAnsi="Arial" w:cs="Arial"/>
          <w:sz w:val="21"/>
          <w:szCs w:val="21"/>
        </w:rPr>
        <w:instrText xml:space="preserve"> ADDIN EN.CITE &lt;EndNote&gt;&lt;Cite AuthorYear="1"&gt;&lt;Author&gt;Davis&lt;/Author&gt;&lt;Year&gt;2008&lt;/Year&gt;&lt;RecNum&gt;43&lt;/RecNum&gt;&lt;DisplayText&gt;Davis and Bartlett (2008)&lt;/DisplayText&gt;&lt;record&gt;&lt;rec-number&gt;43&lt;/rec-number&gt;&lt;foreign-keys&gt;&lt;key app="EN" db-id="9tfzvzdvwa2evoesswwxdx2z0fxd9tea0ppa"&gt;43&lt;/key&gt;&lt;/foreign-keys&gt;&lt;ref-type name="Journal Article"&gt;17&lt;/ref-type&gt;&lt;contributors&gt;&lt;authors&gt;&lt;author&gt;Davis, S.&lt;/author&gt;&lt;author&gt;Bartlett, H.&lt;/author&gt;&lt;/authors&gt;&lt;/contributors&gt;&lt;auth-address&gt;School of Rural Health, Monash University, Bendigo, Victoria, Australia. Sam.davis@med.monash.edu.au&lt;/auth-address&gt;&lt;titles&gt;&lt;title&gt;Healthy ageing in rural Australia: issues and challenges&lt;/title&gt;&lt;secondary-title&gt;Australas J Ageing&lt;/secondary-title&gt;&lt;alt-title&gt;Australasian journal on ageing&lt;/alt-title&gt;&lt;/titles&gt;&lt;alt-periodical&gt;&lt;full-title&gt;Australasian Journal on Ageing&lt;/full-title&gt;&lt;/alt-periodical&gt;&lt;pages&gt;56-60&lt;/pages&gt;&lt;volume&gt;27&lt;/volume&gt;&lt;number&gt;2&lt;/number&gt;&lt;edition&gt;2008/08/21&lt;/edition&gt;&lt;keywords&gt;&lt;keyword&gt;Aged&lt;/keyword&gt;&lt;keyword&gt;Aged, 80 and over&lt;/keyword&gt;&lt;keyword&gt;Aging/*physiology&lt;/keyword&gt;&lt;keyword&gt;Female&lt;/keyword&gt;&lt;keyword&gt;Geriatric Assessment&lt;/keyword&gt;&lt;keyword&gt;Health Services for the Aged/*standards/trends&lt;/keyword&gt;&lt;keyword&gt;Health Status&lt;/keyword&gt;&lt;keyword&gt;Humans&lt;/keyword&gt;&lt;keyword&gt;Male&lt;/keyword&gt;&lt;keyword&gt;Policy Making&lt;/keyword&gt;&lt;keyword&gt;*Quality of Health Care&lt;/keyword&gt;&lt;keyword&gt;Queensland&lt;/keyword&gt;&lt;keyword&gt;Risk Assessment&lt;/keyword&gt;&lt;keyword&gt;*Rural Health&lt;/keyword&gt;&lt;keyword&gt;Rural Health Services/*standards/trends&lt;/keyword&gt;&lt;keyword&gt;Rural Population&lt;/keyword&gt;&lt;keyword&gt;Socioeconomic Factors&lt;/keyword&gt;&lt;/keywords&gt;&lt;dates&gt;&lt;year&gt;2008&lt;/year&gt;&lt;pub-dates&gt;&lt;date&gt;Jun&lt;/date&gt;&lt;/pub-dates&gt;&lt;/dates&gt;&lt;isbn&gt;1741-6612 (Electronic)&amp;#xD;1440-6381 (Linking)&lt;/isbn&gt;&lt;accession-num&gt;18713193&lt;/accession-num&gt;&lt;work-type&gt;Review&lt;/work-type&gt;&lt;urls&gt;&lt;related-urls&gt;&lt;url&gt;http://www.ncbi.nlm.nih.gov/pubmed/18713193&lt;/url&gt;&lt;/related-urls&gt;&lt;/urls&gt;&lt;electronic-resource-num&gt;10.1111/j.1741-6612.2008.00296.x&lt;/electronic-resource-num&gt;&lt;language&gt;eng&lt;/language&gt;&lt;/record&gt;&lt;/Cite&gt;&lt;/EndNote&gt;</w:instrText>
      </w:r>
      <w:r w:rsidR="00F65906" w:rsidRPr="001D77BC">
        <w:rPr>
          <w:rFonts w:ascii="Arial" w:hAnsi="Arial" w:cs="Arial"/>
          <w:sz w:val="21"/>
          <w:szCs w:val="21"/>
        </w:rPr>
        <w:fldChar w:fldCharType="separate"/>
      </w:r>
      <w:hyperlink w:anchor="_ENREF_14" w:tooltip="Davis, 2008 #43" w:history="1">
        <w:r w:rsidRPr="001D77BC">
          <w:rPr>
            <w:rFonts w:ascii="Arial" w:hAnsi="Arial" w:cs="Arial"/>
            <w:noProof/>
            <w:sz w:val="21"/>
            <w:szCs w:val="21"/>
          </w:rPr>
          <w:t>Davis and Bartlett (2008</w:t>
        </w:r>
      </w:hyperlink>
      <w:r w:rsidRPr="001D77BC">
        <w:rPr>
          <w:rFonts w:ascii="Arial" w:hAnsi="Arial" w:cs="Arial"/>
          <w:noProof/>
          <w:sz w:val="21"/>
          <w:szCs w:val="21"/>
        </w:rPr>
        <w:t>)</w:t>
      </w:r>
      <w:r w:rsidR="00F65906" w:rsidRPr="001D77BC">
        <w:rPr>
          <w:rFonts w:ascii="Arial" w:hAnsi="Arial" w:cs="Arial"/>
          <w:sz w:val="21"/>
          <w:szCs w:val="21"/>
        </w:rPr>
        <w:fldChar w:fldCharType="end"/>
      </w:r>
      <w:r w:rsidRPr="001D77BC">
        <w:rPr>
          <w:rFonts w:ascii="Arial" w:hAnsi="Arial" w:cs="Arial"/>
          <w:sz w:val="21"/>
          <w:szCs w:val="21"/>
        </w:rPr>
        <w:t xml:space="preserve"> state that 26% of over 65s moving to high growth coastal areas are from country areas, and 39% are from capital cities. Another is the shift of retirees in big cities moving to other part</w:t>
      </w:r>
      <w:r w:rsidR="00B56964">
        <w:rPr>
          <w:rFonts w:ascii="Arial" w:hAnsi="Arial" w:cs="Arial"/>
          <w:sz w:val="21"/>
          <w:szCs w:val="21"/>
        </w:rPr>
        <w:t>s of the same metropolitan area, for example</w:t>
      </w:r>
      <w:r w:rsidRPr="001D77BC">
        <w:rPr>
          <w:rFonts w:ascii="Arial" w:hAnsi="Arial" w:cs="Arial"/>
          <w:sz w:val="21"/>
          <w:szCs w:val="21"/>
        </w:rPr>
        <w:t xml:space="preserve"> ex</w:t>
      </w:r>
      <w:r w:rsidR="009E5BF7">
        <w:rPr>
          <w:rFonts w:ascii="Arial" w:hAnsi="Arial" w:cs="Arial"/>
          <w:sz w:val="21"/>
          <w:szCs w:val="21"/>
        </w:rPr>
        <w:t>-</w:t>
      </w:r>
      <w:r w:rsidR="00B56964">
        <w:rPr>
          <w:rFonts w:ascii="Arial" w:hAnsi="Arial" w:cs="Arial"/>
          <w:sz w:val="21"/>
          <w:szCs w:val="21"/>
        </w:rPr>
        <w:t>urban or quasi-rural estates in one direction, and to</w:t>
      </w:r>
      <w:r w:rsidRPr="001D77BC">
        <w:rPr>
          <w:rFonts w:ascii="Arial" w:hAnsi="Arial" w:cs="Arial"/>
          <w:sz w:val="21"/>
          <w:szCs w:val="21"/>
        </w:rPr>
        <w:t xml:space="preserve"> well</w:t>
      </w:r>
      <w:r w:rsidR="003D6D39">
        <w:rPr>
          <w:rFonts w:ascii="Arial" w:hAnsi="Arial" w:cs="Arial"/>
          <w:sz w:val="21"/>
          <w:szCs w:val="21"/>
        </w:rPr>
        <w:t xml:space="preserve"> </w:t>
      </w:r>
      <w:r w:rsidRPr="001D77BC">
        <w:rPr>
          <w:rFonts w:ascii="Arial" w:hAnsi="Arial" w:cs="Arial"/>
          <w:sz w:val="21"/>
          <w:szCs w:val="21"/>
        </w:rPr>
        <w:t>serviced inner city complexes</w:t>
      </w:r>
      <w:r w:rsidR="00B56964">
        <w:rPr>
          <w:rFonts w:ascii="Arial" w:hAnsi="Arial" w:cs="Arial"/>
          <w:sz w:val="21"/>
          <w:szCs w:val="21"/>
        </w:rPr>
        <w:t xml:space="preserve"> on the other</w:t>
      </w:r>
      <w:r w:rsidR="006B09DA">
        <w:rPr>
          <w:rFonts w:ascii="Arial" w:hAnsi="Arial" w:cs="Arial"/>
          <w:sz w:val="21"/>
          <w:szCs w:val="21"/>
        </w:rPr>
        <w:t xml:space="preserve"> (see above)</w:t>
      </w:r>
      <w:r w:rsidRPr="001D77BC">
        <w:rPr>
          <w:rFonts w:ascii="Arial" w:hAnsi="Arial" w:cs="Arial"/>
          <w:sz w:val="21"/>
          <w:szCs w:val="21"/>
        </w:rPr>
        <w:t xml:space="preserve">. This group is likely to want to retain some connection to the community of their working life (including family and friends). </w:t>
      </w:r>
      <w:r w:rsidR="00F65906" w:rsidRPr="001D77BC">
        <w:rPr>
          <w:rFonts w:ascii="Arial" w:hAnsi="Arial" w:cs="Arial"/>
          <w:sz w:val="21"/>
          <w:szCs w:val="21"/>
        </w:rPr>
        <w:fldChar w:fldCharType="begin"/>
      </w:r>
      <w:r w:rsidRPr="001D77BC">
        <w:rPr>
          <w:rFonts w:ascii="Arial" w:hAnsi="Arial" w:cs="Arial"/>
          <w:sz w:val="21"/>
          <w:szCs w:val="21"/>
        </w:rPr>
        <w:instrText xml:space="preserve"> ADDIN EN.CITE &lt;EndNote&gt;&lt;Cite AuthorYear="1"&gt;&lt;Author&gt;Walters&lt;/Author&gt;&lt;Year&gt;2005&lt;/Year&gt;&lt;RecNum&gt;44&lt;/RecNum&gt;&lt;DisplayText&gt;Walters (2005)&lt;/DisplayText&gt;&lt;record&gt;&lt;rec-number&gt;44&lt;/rec-number&gt;&lt;foreign-keys&gt;&lt;key app="EN" db-id="9tfzvzdvwa2evoesswwxdx2z0fxd9tea0ppa"&gt;44&lt;/key&gt;&lt;/foreign-keys&gt;&lt;ref-type name="Conference Paper"&gt;47&lt;/ref-type&gt;&lt;contributors&gt;&lt;authors&gt;&lt;author&gt;Peter Walters&lt;/author&gt;&lt;/authors&gt;&lt;/contributors&gt;&lt;titles&gt;&lt;title&gt;Space and Community: Growing Old in a New Suburb&lt;/title&gt;&lt;secondary-title&gt;TASA Conference&lt;/secondary-title&gt;&lt;/titles&gt;&lt;dates&gt;&lt;year&gt;2005&lt;/year&gt;&lt;/dates&gt;&lt;pub-location&gt;University of Tasmania, 6-8 December&lt;/pub-location&gt;&lt;urls&gt;&lt;/urls&gt;&lt;/record&gt;&lt;/Cite&gt;&lt;/EndNote&gt;</w:instrText>
      </w:r>
      <w:r w:rsidR="00F65906" w:rsidRPr="001D77BC">
        <w:rPr>
          <w:rFonts w:ascii="Arial" w:hAnsi="Arial" w:cs="Arial"/>
          <w:sz w:val="21"/>
          <w:szCs w:val="21"/>
        </w:rPr>
        <w:fldChar w:fldCharType="separate"/>
      </w:r>
      <w:hyperlink w:anchor="_ENREF_43" w:tooltip="Walters, 2005 #44" w:history="1">
        <w:r w:rsidRPr="001D77BC">
          <w:rPr>
            <w:rFonts w:ascii="Arial" w:hAnsi="Arial" w:cs="Arial"/>
            <w:noProof/>
            <w:sz w:val="21"/>
            <w:szCs w:val="21"/>
          </w:rPr>
          <w:t>Walters (2005</w:t>
        </w:r>
      </w:hyperlink>
      <w:r w:rsidRPr="001D77BC">
        <w:rPr>
          <w:rFonts w:ascii="Arial" w:hAnsi="Arial" w:cs="Arial"/>
          <w:noProof/>
          <w:sz w:val="21"/>
          <w:szCs w:val="21"/>
        </w:rPr>
        <w:t>)</w:t>
      </w:r>
      <w:r w:rsidR="00F65906" w:rsidRPr="001D77BC">
        <w:rPr>
          <w:rFonts w:ascii="Arial" w:hAnsi="Arial" w:cs="Arial"/>
          <w:sz w:val="21"/>
          <w:szCs w:val="21"/>
        </w:rPr>
        <w:fldChar w:fldCharType="end"/>
      </w:r>
      <w:r w:rsidR="00B56964">
        <w:rPr>
          <w:rFonts w:ascii="Arial" w:hAnsi="Arial" w:cs="Arial"/>
          <w:sz w:val="21"/>
          <w:szCs w:val="21"/>
        </w:rPr>
        <w:t xml:space="preserve"> </w:t>
      </w:r>
      <w:r w:rsidRPr="001D77BC">
        <w:rPr>
          <w:rFonts w:ascii="Arial" w:hAnsi="Arial" w:cs="Arial"/>
          <w:sz w:val="21"/>
          <w:szCs w:val="21"/>
        </w:rPr>
        <w:t xml:space="preserve">outlines the emergence of master-planned communities on urban peripheries that attract retirees. </w:t>
      </w:r>
      <w:r w:rsidR="00F65906" w:rsidRPr="001D77BC">
        <w:rPr>
          <w:rFonts w:ascii="Arial" w:hAnsi="Arial" w:cs="Arial"/>
          <w:sz w:val="21"/>
          <w:szCs w:val="21"/>
        </w:rPr>
        <w:fldChar w:fldCharType="begin"/>
      </w:r>
      <w:r w:rsidRPr="001D77BC">
        <w:rPr>
          <w:rFonts w:ascii="Arial" w:hAnsi="Arial" w:cs="Arial"/>
          <w:sz w:val="21"/>
          <w:szCs w:val="21"/>
        </w:rPr>
        <w:instrText xml:space="preserve"> ADDIN EN.CITE &lt;EndNote&gt;&lt;Cite AuthorYear="1"&gt;&lt;Author&gt;Wulff&lt;/Author&gt;&lt;Year&gt;2010&lt;/Year&gt;&lt;RecNum&gt;14&lt;/RecNum&gt;&lt;DisplayText&gt;Wulff et al. (2010)&lt;/DisplayText&gt;&lt;record&gt;&lt;rec-number&gt;14&lt;/rec-number&gt;&lt;foreign-keys&gt;&lt;key app="EN" db-id="9tfzvzdvwa2evoesswwxdx2z0fxd9tea0ppa"&gt;14&lt;/key&gt;&lt;/foreign-keys&gt;&lt;ref-type name="Journal Article"&gt;17&lt;/ref-type&gt;&lt;contributors&gt;&lt;authors&gt;&lt;author&gt;Wulff, Maryann&lt;/author&gt;&lt;author&gt;Champion, Anthony&lt;/author&gt;&lt;author&gt;Lobo, Michele&lt;/author&gt;&lt;/authors&gt;&lt;/contributors&gt;&lt;titles&gt;&lt;title&gt;Household diversity and migration in mid-life: understanding residential mobility among 45-64 year olds in Melbourne, Australia&lt;/title&gt;&lt;secondary-title&gt;Population, Space and Place&lt;/secondary-title&gt;&lt;/titles&gt;&lt;periodical&gt;&lt;full-title&gt;Population, Space and Place&lt;/full-title&gt;&lt;/periodical&gt;&lt;pages&gt;307-321&lt;/pages&gt;&lt;volume&gt;16&lt;/volume&gt;&lt;number&gt;4&lt;/number&gt;&lt;dates&gt;&lt;year&gt;2010&lt;/year&gt;&lt;/dates&gt;&lt;isbn&gt;15448444&amp;#xD;15448452&lt;/isbn&gt;&lt;urls&gt;&lt;/urls&gt;&lt;electronic-resource-num&gt;10.1002/psp.553&lt;/electronic-resource-num&gt;&lt;/record&gt;&lt;/Cite&gt;&lt;/EndNote&gt;</w:instrText>
      </w:r>
      <w:r w:rsidR="00F65906" w:rsidRPr="001D77BC">
        <w:rPr>
          <w:rFonts w:ascii="Arial" w:hAnsi="Arial" w:cs="Arial"/>
          <w:sz w:val="21"/>
          <w:szCs w:val="21"/>
        </w:rPr>
        <w:fldChar w:fldCharType="separate"/>
      </w:r>
      <w:hyperlink w:anchor="_ENREF_44" w:tooltip="Wulff, 2010 #14" w:history="1">
        <w:r w:rsidRPr="001D77BC">
          <w:rPr>
            <w:rFonts w:ascii="Arial" w:hAnsi="Arial" w:cs="Arial"/>
            <w:noProof/>
            <w:sz w:val="21"/>
            <w:szCs w:val="21"/>
          </w:rPr>
          <w:t>Wulff et al. (2010</w:t>
        </w:r>
      </w:hyperlink>
      <w:r w:rsidRPr="001D77BC">
        <w:rPr>
          <w:rFonts w:ascii="Arial" w:hAnsi="Arial" w:cs="Arial"/>
          <w:noProof/>
          <w:sz w:val="21"/>
          <w:szCs w:val="21"/>
        </w:rPr>
        <w:t>)</w:t>
      </w:r>
      <w:r w:rsidR="00F65906" w:rsidRPr="001D77BC">
        <w:rPr>
          <w:rFonts w:ascii="Arial" w:hAnsi="Arial" w:cs="Arial"/>
          <w:sz w:val="21"/>
          <w:szCs w:val="21"/>
        </w:rPr>
        <w:fldChar w:fldCharType="end"/>
      </w:r>
      <w:r w:rsidRPr="001D77BC">
        <w:rPr>
          <w:rFonts w:ascii="Arial" w:hAnsi="Arial" w:cs="Arial"/>
          <w:sz w:val="21"/>
          <w:szCs w:val="21"/>
        </w:rPr>
        <w:t xml:space="preserve"> give evidence of retirees moving to high-end inner urban complexes, and master-planned estates on golf courses. While these groups are likely to be small, it serves to highlight that while evidence suggests higher mobility among baby boomers, and a greater emphasis on lifestyle drivers, the trend is not uniformly one of counter urbanism. </w:t>
      </w:r>
    </w:p>
    <w:p w:rsidR="006C4004" w:rsidRPr="00B56964" w:rsidRDefault="006C4004" w:rsidP="0002624B">
      <w:pPr>
        <w:pStyle w:val="Heading3"/>
      </w:pPr>
      <w:bookmarkStart w:id="57" w:name="_Toc326182446"/>
      <w:bookmarkStart w:id="58" w:name="_Toc327530356"/>
      <w:r w:rsidRPr="00B56964">
        <w:t>Role of second home ownership</w:t>
      </w:r>
      <w:bookmarkEnd w:id="57"/>
      <w:bookmarkEnd w:id="58"/>
    </w:p>
    <w:p w:rsidR="00BB4FFA" w:rsidRDefault="006C4004" w:rsidP="00F34026">
      <w:pPr>
        <w:spacing w:after="0" w:line="240" w:lineRule="auto"/>
        <w:rPr>
          <w:rFonts w:ascii="Arial" w:hAnsi="Arial" w:cs="Arial"/>
          <w:sz w:val="21"/>
          <w:szCs w:val="21"/>
        </w:rPr>
      </w:pPr>
      <w:r w:rsidRPr="001D77BC">
        <w:rPr>
          <w:rFonts w:ascii="Arial" w:hAnsi="Arial" w:cs="Arial"/>
          <w:sz w:val="21"/>
          <w:szCs w:val="21"/>
        </w:rPr>
        <w:t xml:space="preserve">The role of second home (or holiday home) ownership has been associated with the counter-urbanism of retirees for at least 25 years (Murphy 1977). More recently there </w:t>
      </w:r>
      <w:r w:rsidR="009E5BF7">
        <w:rPr>
          <w:rFonts w:ascii="Arial" w:hAnsi="Arial" w:cs="Arial"/>
          <w:sz w:val="21"/>
          <w:szCs w:val="21"/>
        </w:rPr>
        <w:t>is</w:t>
      </w:r>
      <w:r w:rsidR="009E5BF7" w:rsidRPr="001D77BC">
        <w:rPr>
          <w:rFonts w:ascii="Arial" w:hAnsi="Arial" w:cs="Arial"/>
          <w:sz w:val="21"/>
          <w:szCs w:val="21"/>
        </w:rPr>
        <w:t xml:space="preserve"> </w:t>
      </w:r>
      <w:r w:rsidRPr="001D77BC">
        <w:rPr>
          <w:rFonts w:ascii="Arial" w:hAnsi="Arial" w:cs="Arial"/>
          <w:sz w:val="21"/>
          <w:szCs w:val="21"/>
        </w:rPr>
        <w:t xml:space="preserve">a perception that holiday home ownership remains a factor in determining the extent or destination of scene changers </w:t>
      </w:r>
      <w:r w:rsidR="00F65906" w:rsidRPr="001D77BC">
        <w:rPr>
          <w:rFonts w:ascii="Arial" w:hAnsi="Arial" w:cs="Arial"/>
          <w:sz w:val="21"/>
          <w:szCs w:val="21"/>
        </w:rPr>
        <w:fldChar w:fldCharType="begin"/>
      </w:r>
      <w:r w:rsidRPr="001D77BC">
        <w:rPr>
          <w:rFonts w:ascii="Arial" w:hAnsi="Arial" w:cs="Arial"/>
          <w:sz w:val="21"/>
          <w:szCs w:val="21"/>
        </w:rPr>
        <w:instrText xml:space="preserve"> ADDIN EN.CITE &lt;EndNote&gt;&lt;Cite&gt;&lt;Author&gt;Burnley&lt;/Author&gt;&lt;Year&gt;2004&lt;/Year&gt;&lt;RecNum&gt;37&lt;/RecNum&gt;&lt;DisplayText&gt;(Burnley and Murphy, 2004)&lt;/DisplayText&gt;&lt;record&gt;&lt;rec-number&gt;37&lt;/rec-number&gt;&lt;foreign-keys&gt;&lt;key app="EN" db-id="9tfzvzdvwa2evoesswwxdx2z0fxd9tea0ppa"&gt;37&lt;/key&gt;&lt;/foreign-keys&gt;&lt;ref-type name="Book"&gt;6&lt;/ref-type&gt;&lt;contributors&gt;&lt;authors&gt;&lt;author&gt;Burnley, I. H.&lt;/author&gt;&lt;author&gt;Murphy, Peter&lt;/author&gt;&lt;/authors&gt;&lt;/contributors&gt;&lt;titles&gt;&lt;title&gt;Sea change : movement from metropolitan to arcadian Australia&lt;/title&gt;&lt;/titles&gt;&lt;pages&gt;x, 271 p.&lt;/pages&gt;&lt;keywords&gt;&lt;keyword&gt;Migration, Internal Australia.&lt;/keyword&gt;&lt;keyword&gt;Urban-rural migration Australia.&lt;/keyword&gt;&lt;keyword&gt;Social change.&lt;/keyword&gt;&lt;/keywords&gt;&lt;dates&gt;&lt;year&gt;2004&lt;/year&gt;&lt;/dates&gt;&lt;pub-location&gt;Sydney., NSW&lt;/pub-location&gt;&lt;publisher&gt;UNSW Press&lt;/publisher&gt;&lt;isbn&gt;0868407720 (pbk.)&amp;#xD;0868407720&amp;#xD;0868407720 (Pbk)&lt;/isbn&gt;&lt;accession-num&gt;000973551&lt;/accession-num&gt;&lt;urls&gt;&lt;/urls&gt;&lt;/record&gt;&lt;/Cite&gt;&lt;/EndNote&gt;</w:instrText>
      </w:r>
      <w:r w:rsidR="00F65906" w:rsidRPr="001D77BC">
        <w:rPr>
          <w:rFonts w:ascii="Arial" w:hAnsi="Arial" w:cs="Arial"/>
          <w:sz w:val="21"/>
          <w:szCs w:val="21"/>
        </w:rPr>
        <w:fldChar w:fldCharType="separate"/>
      </w:r>
      <w:r w:rsidRPr="001D77BC">
        <w:rPr>
          <w:rFonts w:ascii="Arial" w:hAnsi="Arial" w:cs="Arial"/>
          <w:noProof/>
          <w:sz w:val="21"/>
          <w:szCs w:val="21"/>
        </w:rPr>
        <w:t>(</w:t>
      </w:r>
      <w:hyperlink w:anchor="_ENREF_10" w:tooltip="Burnley, 2004 #37" w:history="1">
        <w:r w:rsidRPr="001D77BC">
          <w:rPr>
            <w:rFonts w:ascii="Arial" w:hAnsi="Arial" w:cs="Arial"/>
            <w:noProof/>
            <w:sz w:val="21"/>
            <w:szCs w:val="21"/>
          </w:rPr>
          <w:t>Burnley and Murphy, 2004</w:t>
        </w:r>
      </w:hyperlink>
      <w:r w:rsidRPr="001D77BC">
        <w:rPr>
          <w:rFonts w:ascii="Arial" w:hAnsi="Arial" w:cs="Arial"/>
          <w:noProof/>
          <w:sz w:val="21"/>
          <w:szCs w:val="21"/>
        </w:rPr>
        <w:t>)</w:t>
      </w:r>
      <w:r w:rsidR="00F65906" w:rsidRPr="001D77BC">
        <w:rPr>
          <w:rFonts w:ascii="Arial" w:hAnsi="Arial" w:cs="Arial"/>
          <w:sz w:val="21"/>
          <w:szCs w:val="21"/>
        </w:rPr>
        <w:fldChar w:fldCharType="end"/>
      </w:r>
      <w:r w:rsidRPr="001D77BC">
        <w:rPr>
          <w:rFonts w:ascii="Arial" w:hAnsi="Arial" w:cs="Arial"/>
          <w:sz w:val="21"/>
          <w:szCs w:val="21"/>
        </w:rPr>
        <w:t xml:space="preserve">. </w:t>
      </w:r>
      <w:r w:rsidR="00F65906" w:rsidRPr="001D77BC">
        <w:rPr>
          <w:rFonts w:ascii="Arial" w:hAnsi="Arial" w:cs="Arial"/>
          <w:sz w:val="21"/>
          <w:szCs w:val="21"/>
        </w:rPr>
        <w:fldChar w:fldCharType="begin"/>
      </w:r>
      <w:r w:rsidRPr="001D77BC">
        <w:rPr>
          <w:rFonts w:ascii="Arial" w:hAnsi="Arial" w:cs="Arial"/>
          <w:sz w:val="21"/>
          <w:szCs w:val="21"/>
        </w:rPr>
        <w:instrText xml:space="preserve"> ADDIN EN.CITE &lt;EndNote&gt;&lt;Cite AuthorYear="1"&gt;&lt;Author&gt;Hugo&lt;/Author&gt;&lt;Year&gt;2007&lt;/Year&gt;&lt;RecNum&gt;4&lt;/RecNum&gt;&lt;Pages&gt;5&lt;/Pages&gt;&lt;DisplayText&gt;Hugo (2007: 5)&lt;/DisplayText&gt;&lt;record&gt;&lt;rec-number&gt;4&lt;/rec-number&gt;&lt;foreign-keys&gt;&lt;key app="EN" db-id="9tfzvzdvwa2evoesswwxdx2z0fxd9tea0ppa"&gt;4&lt;/key&gt;&lt;/foreign-keys&gt;&lt;ref-type name="Conference Paper"&gt;47&lt;/ref-type&gt;&lt;contributors&gt;&lt;authors&gt;&lt;author&gt;Graeme Hugo&lt;/author&gt;&lt;/authors&gt;&lt;/contributors&gt;&lt;titles&gt;&lt;title&gt;Some Spatial Dimensions of Australia&amp;apos;s Future Aged Population: A Demographic Perspective&lt;/title&gt;&lt;secondary-title&gt;Ageing 2030 – Creating the future&lt;/secondary-title&gt;&lt;/titles&gt;&lt;dates&gt;&lt;year&gt;2007&lt;/year&gt;&lt;/dates&gt;&lt;pub-location&gt;Parliament House Sydney, 30-31 October 2007&lt;/pub-location&gt;&lt;urls&gt;&lt;/urls&gt;&lt;/record&gt;&lt;/Cite&gt;&lt;/EndNote&gt;</w:instrText>
      </w:r>
      <w:r w:rsidR="00F65906" w:rsidRPr="001D77BC">
        <w:rPr>
          <w:rFonts w:ascii="Arial" w:hAnsi="Arial" w:cs="Arial"/>
          <w:sz w:val="21"/>
          <w:szCs w:val="21"/>
        </w:rPr>
        <w:fldChar w:fldCharType="separate"/>
      </w:r>
      <w:hyperlink w:anchor="_ENREF_24" w:tooltip="Hugo, 2007 #4" w:history="1">
        <w:r w:rsidRPr="001D77BC">
          <w:rPr>
            <w:rFonts w:ascii="Arial" w:hAnsi="Arial" w:cs="Arial"/>
            <w:noProof/>
            <w:sz w:val="21"/>
            <w:szCs w:val="21"/>
          </w:rPr>
          <w:t>Hugo (2007: 5</w:t>
        </w:r>
      </w:hyperlink>
      <w:r w:rsidRPr="001D77BC">
        <w:rPr>
          <w:rFonts w:ascii="Arial" w:hAnsi="Arial" w:cs="Arial"/>
          <w:noProof/>
          <w:sz w:val="21"/>
          <w:szCs w:val="21"/>
        </w:rPr>
        <w:t>)</w:t>
      </w:r>
      <w:r w:rsidR="00F65906" w:rsidRPr="001D77BC">
        <w:rPr>
          <w:rFonts w:ascii="Arial" w:hAnsi="Arial" w:cs="Arial"/>
          <w:sz w:val="21"/>
          <w:szCs w:val="21"/>
        </w:rPr>
        <w:fldChar w:fldCharType="end"/>
      </w:r>
      <w:r w:rsidRPr="001D77BC">
        <w:rPr>
          <w:rFonts w:ascii="Arial" w:hAnsi="Arial" w:cs="Arial"/>
          <w:sz w:val="21"/>
          <w:szCs w:val="21"/>
        </w:rPr>
        <w:t xml:space="preserve"> states that a</w:t>
      </w:r>
      <w:r w:rsidRPr="001D77BC">
        <w:rPr>
          <w:rFonts w:ascii="Arial" w:hAnsi="Arial" w:cs="Arial"/>
          <w:i/>
          <w:sz w:val="21"/>
          <w:szCs w:val="21"/>
        </w:rPr>
        <w:t xml:space="preserve"> </w:t>
      </w:r>
      <w:r w:rsidRPr="001D77BC">
        <w:rPr>
          <w:rFonts w:ascii="Arial" w:hAnsi="Arial" w:cs="Arial"/>
          <w:sz w:val="21"/>
          <w:szCs w:val="21"/>
        </w:rPr>
        <w:t xml:space="preserve">“particular feature of [counter urbanism] has been widespread patterns of people taking up more or less full-time residence in their former holiday homes upon retirement”. </w:t>
      </w:r>
      <w:r w:rsidR="00BB4FFA">
        <w:rPr>
          <w:rFonts w:ascii="Arial" w:hAnsi="Arial" w:cs="Arial"/>
          <w:sz w:val="21"/>
          <w:szCs w:val="21"/>
        </w:rPr>
        <w:t xml:space="preserve">This potential stepping-stone is also emphasised, although not evidenced, in </w:t>
      </w:r>
      <w:r w:rsidR="00061815">
        <w:rPr>
          <w:rFonts w:ascii="Arial" w:hAnsi="Arial" w:cs="Arial"/>
          <w:sz w:val="21"/>
          <w:szCs w:val="21"/>
        </w:rPr>
        <w:t>Hugo</w:t>
      </w:r>
      <w:r w:rsidR="00BB4FFA">
        <w:rPr>
          <w:rFonts w:ascii="Arial" w:hAnsi="Arial" w:cs="Arial"/>
          <w:sz w:val="21"/>
          <w:szCs w:val="21"/>
        </w:rPr>
        <w:t xml:space="preserve"> et al.’s review for the South Australia Office of Ageing in relation to in-migration trends seen in areas such as the Eyre Peninsula and Victor Harbor-Goolwa, where the authors comment ‘[m]uch of the retirement migration, like that elsewhere, involves people moving more or less permanently to their former holi</w:t>
      </w:r>
      <w:r w:rsidR="00061815">
        <w:rPr>
          <w:rFonts w:ascii="Arial" w:hAnsi="Arial" w:cs="Arial"/>
          <w:sz w:val="21"/>
          <w:szCs w:val="21"/>
        </w:rPr>
        <w:t>day home.’ (Hugo et al., 2009</w:t>
      </w:r>
      <w:r w:rsidR="00BB4FFA">
        <w:rPr>
          <w:rFonts w:ascii="Arial" w:hAnsi="Arial" w:cs="Arial"/>
          <w:sz w:val="21"/>
          <w:szCs w:val="21"/>
        </w:rPr>
        <w:t xml:space="preserve">: 102). </w:t>
      </w:r>
    </w:p>
    <w:p w:rsidR="00BB4FFA" w:rsidRDefault="00BB4FFA" w:rsidP="00F34026">
      <w:pPr>
        <w:spacing w:after="0" w:line="240" w:lineRule="auto"/>
        <w:rPr>
          <w:rFonts w:ascii="Arial" w:hAnsi="Arial" w:cs="Arial"/>
          <w:sz w:val="21"/>
          <w:szCs w:val="21"/>
        </w:rPr>
      </w:pPr>
    </w:p>
    <w:p w:rsidR="006C4004" w:rsidRDefault="006C4004" w:rsidP="00F34026">
      <w:pPr>
        <w:spacing w:after="0" w:line="240" w:lineRule="auto"/>
        <w:rPr>
          <w:rFonts w:ascii="Arial" w:hAnsi="Arial" w:cs="Arial"/>
          <w:sz w:val="21"/>
          <w:szCs w:val="21"/>
        </w:rPr>
      </w:pPr>
      <w:r w:rsidRPr="001D77BC">
        <w:rPr>
          <w:rFonts w:ascii="Arial" w:hAnsi="Arial" w:cs="Arial"/>
          <w:sz w:val="21"/>
          <w:szCs w:val="21"/>
        </w:rPr>
        <w:t>Research</w:t>
      </w:r>
      <w:r w:rsidR="00BB4FFA">
        <w:rPr>
          <w:rFonts w:ascii="Arial" w:hAnsi="Arial" w:cs="Arial"/>
          <w:sz w:val="21"/>
          <w:szCs w:val="21"/>
        </w:rPr>
        <w:t xml:space="preserve"> has been undertaken</w:t>
      </w:r>
      <w:r w:rsidR="009A1683">
        <w:rPr>
          <w:rFonts w:ascii="Arial" w:hAnsi="Arial" w:cs="Arial"/>
          <w:sz w:val="21"/>
          <w:szCs w:val="21"/>
        </w:rPr>
        <w:t xml:space="preserve"> into second home </w:t>
      </w:r>
      <w:r w:rsidRPr="001D77BC">
        <w:rPr>
          <w:rFonts w:ascii="Arial" w:hAnsi="Arial" w:cs="Arial"/>
          <w:sz w:val="21"/>
          <w:szCs w:val="21"/>
        </w:rPr>
        <w:t>ownership overseas</w:t>
      </w:r>
      <w:r w:rsidR="009E5BF7">
        <w:rPr>
          <w:rFonts w:ascii="Arial" w:hAnsi="Arial" w:cs="Arial"/>
          <w:sz w:val="21"/>
          <w:szCs w:val="21"/>
        </w:rPr>
        <w:t xml:space="preserve"> which</w:t>
      </w:r>
      <w:r w:rsidR="009E5BF7" w:rsidRPr="001D77BC">
        <w:rPr>
          <w:rFonts w:ascii="Arial" w:hAnsi="Arial" w:cs="Arial"/>
          <w:sz w:val="21"/>
          <w:szCs w:val="21"/>
        </w:rPr>
        <w:t xml:space="preserve"> </w:t>
      </w:r>
      <w:r w:rsidRPr="001D77BC">
        <w:rPr>
          <w:rFonts w:ascii="Arial" w:hAnsi="Arial" w:cs="Arial"/>
          <w:sz w:val="21"/>
          <w:szCs w:val="21"/>
        </w:rPr>
        <w:t>suggest</w:t>
      </w:r>
      <w:r w:rsidR="009E5BF7">
        <w:rPr>
          <w:rFonts w:ascii="Arial" w:hAnsi="Arial" w:cs="Arial"/>
          <w:sz w:val="21"/>
          <w:szCs w:val="21"/>
        </w:rPr>
        <w:t>s</w:t>
      </w:r>
      <w:r w:rsidRPr="001D77BC">
        <w:rPr>
          <w:rFonts w:ascii="Arial" w:hAnsi="Arial" w:cs="Arial"/>
          <w:sz w:val="21"/>
          <w:szCs w:val="21"/>
        </w:rPr>
        <w:t xml:space="preserve"> </w:t>
      </w:r>
      <w:r w:rsidR="009E5BF7">
        <w:rPr>
          <w:rFonts w:ascii="Arial" w:hAnsi="Arial" w:cs="Arial"/>
          <w:sz w:val="21"/>
          <w:szCs w:val="21"/>
        </w:rPr>
        <w:t xml:space="preserve">that </w:t>
      </w:r>
      <w:r w:rsidRPr="001D77BC">
        <w:rPr>
          <w:rFonts w:ascii="Arial" w:hAnsi="Arial" w:cs="Arial"/>
          <w:sz w:val="21"/>
          <w:szCs w:val="21"/>
        </w:rPr>
        <w:t xml:space="preserve">a trend is emerging </w:t>
      </w:r>
      <w:r w:rsidR="00F65906" w:rsidRPr="001D77BC">
        <w:rPr>
          <w:rFonts w:ascii="Arial" w:hAnsi="Arial" w:cs="Arial"/>
          <w:sz w:val="21"/>
          <w:szCs w:val="21"/>
        </w:rPr>
        <w:fldChar w:fldCharType="begin">
          <w:fldData xml:space="preserve">PEVuZE5vdGU+PENpdGU+PEF1dGhvcj5HYWxsZW50PC9BdXRob3I+PFllYXI+MjAwNTwvWWVhcj48
UmVjTnVtPjQ3PC9SZWNOdW0+PERpc3BsYXlUZXh0PihHYWxsZW50IGV0IGFsLiwgMjAwNTsgUGFy
aXMsIDIwMDg7IE5vcnJpcyBhbmQgV2luc3RvbiwgMjAxMCk8L0Rpc3BsYXlUZXh0PjxyZWNvcmQ+
PHJlYy1udW1iZXI+NDc8L3JlYy1udW1iZXI+PGZvcmVpZ24ta2V5cz48a2V5IGFwcD0iRU4iIGRi
LWlkPSI5dGZ6dnpkdndhMmV2b2Vzc3d3eGR4MnowZnhkOXRlYTBwcGEiPjQ3PC9rZXk+PC9mb3Jl
aWduLWtleXM+PHJlZi10eXBlIG5hbWU9IkJvb2siPjY8L3JlZi10eXBlPjxjb250cmlidXRvcnM+
PGF1dGhvcnM+PGF1dGhvcj5HYWxsZW50LCBOLjwvYXV0aG9yPjxhdXRob3I+TWFjZSwgQS48L2F1
dGhvcj48YXV0aG9yPlRld2RyLUpvbmVzLCBNLjwvYXV0aG9yPjwvYXV0aG9ycz48L2NvbnRyaWJ1
dG9ycz48dGl0bGVzPjx0aXRsZT5TZWNvbmQgSG9tZXM8L3RpdGxlPjwvdGl0bGVzPjxkYXRlcz48
eWVhcj4yMDA1PC95ZWFyPjwvZGF0ZXM+PHB1Yi1sb2NhdGlvbj5BbGRlcnNob3Q8L3B1Yi1sb2Nh
dGlvbj48cHVibGlzaGVyPkFzaGdhdGU8L3B1Ymxpc2hlcj48dXJscz48L3VybHM+PC9yZWNvcmQ+
PC9DaXRlPjxDaXRlPjxBdXRob3I+UGFyaXM8L0F1dGhvcj48WWVhcj4yMDA4PC9ZZWFyPjxSZWNO
dW0+NDY8L1JlY051bT48cmVjb3JkPjxyZWMtbnVtYmVyPjQ2PC9yZWMtbnVtYmVyPjxmb3JlaWdu
LWtleXM+PGtleSBhcHA9IkVOIiBkYi1pZD0iOXRmenZ6ZHZ3YTJldm9lc3N3d3hkeDJ6MGZ4ZDl0
ZWEwcHBhIj40Njwva2V5PjwvZm9yZWlnbi1rZXlzPjxyZWYtdHlwZSBuYW1lPSJKb3VybmFsIEFy
dGljbGUiPjE3PC9yZWYtdHlwZT48Y29udHJpYnV0b3JzPjxhdXRob3JzPjxhdXRob3I+UGFyaXMs
IENocmlzPC9hdXRob3I+PC9hdXRob3JzPjwvY29udHJpYnV0b3JzPjx0aXRsZXM+PHRpdGxlPlJl
LXBvc2l0aW9uaW5nIHNlY29uZCBob21lcyB3aXRoaW4gaG91c2luZyBzdHVkaWVzOiBob3VzZWhv
bGQgaW52ZXN0bWVudCwgZ2VudHJpZmljYXRpb24sIG11bHRpcGxlIHJlc2lkZW5jZSwgbW9iaWxp
dHkgYW5kIGh5cGVyLWNvbnN1bXB0aW9uPC90aXRsZT48c2Vjb25kYXJ5LXRpdGxlPkhvdXNpbmcg
VGhlb3J5IGFuZCBTb2NpZXR5PC9zZWNvbmRhcnktdGl0bGU+PC90aXRsZXM+PHBlcmlvZGljYWw+
PGZ1bGwtdGl0bGU+SG91c2luZyBUaGVvcnkgYW5kIFNvY2lldHk8L2Z1bGwtdGl0bGU+PC9wZXJp
b2RpY2FsPjxwYWdlcz4xLTE5PC9wYWdlcz48dm9sdW1lPjI1PC92b2x1bWU+PG51bWJlcj4xPC9u
dW1iZXI+PGRhdGVzPjx5ZWFyPjIwMDg8L3llYXI+PC9kYXRlcz48dXJscz48L3VybHM+PC9yZWNv
cmQ+PC9DaXRlPjxDaXRlPjxBdXRob3I+Tm9ycmlzPC9BdXRob3I+PFllYXI+MjAxMDwvWWVhcj48
UmVjTnVtPjQ4PC9SZWNOdW0+PHJlY29yZD48cmVjLW51bWJlcj40ODwvcmVjLW51bWJlcj48Zm9y
ZWlnbi1rZXlzPjxrZXkgYXBwPSJFTiIgZGItaWQ9Ijl0Znp2emR2d2EyZXZvZXNzd3d4ZHgyejBm
eGQ5dGVhMHBwYSI+NDg8L2tleT48L2ZvcmVpZ24ta2V5cz48cmVmLXR5cGUgbmFtZT0iSm91cm5h
bCBBcnRpY2xlIj4xNzwvcmVmLXR5cGU+PGNvbnRyaWJ1dG9ycz48YXV0aG9ycz48YXV0aG9yPk5v
cnJpcywgTWljaGVsbGU8L2F1dGhvcj48YXV0aG9yPldpbnN0b24sIE5lc3NhPC9hdXRob3I+PC9h
dXRob3JzPjwvY29udHJpYnV0b3JzPjx0aXRsZXM+PHRpdGxlPlNlY29uZC1Ib21lIE93bmVyczog
RXNjYXBpbmcsIEludmVzdGluZyBvciBSZXRpcmluZz88L3RpdGxlPjxzZWNvbmRhcnktdGl0bGU+
VG91cmlzbSBHZW9ncmFwaGllczwvc2Vjb25kYXJ5LXRpdGxlPjwvdGl0bGVzPjxwZXJpb2RpY2Fs
PjxmdWxsLXRpdGxlPlRvdXJpc20gR2VvZ3JhcGhpZXM8L2Z1bGwtdGl0bGU+PC9wZXJpb2RpY2Fs
PjxwYWdlcz41NDYtNTY3PC9wYWdlcz48dm9sdW1lPjEyPC92b2x1bWU+PG51bWJlcj40PC9udW1i
ZXI+PGRhdGVzPjx5ZWFyPjIwMTA8L3llYXI+PC9kYXRlcz48aXNibj4xNDYxLTY2ODgmI3hEOzE0
NzAtMTM0MDwvaXNibj48dXJscz48L3VybHM+PGVsZWN0cm9uaWMtcmVzb3VyY2UtbnVtPjEwLjEw
ODAvMTQ2MTY2ODguMjAxMC41MTY0MDE8L2VsZWN0cm9uaWMtcmVzb3VyY2UtbnVtPjwvcmVjb3Jk
PjwvQ2l0ZT48L0VuZE5vdGU+
</w:fldData>
        </w:fldChar>
      </w:r>
      <w:r w:rsidRPr="001D77BC">
        <w:rPr>
          <w:rFonts w:ascii="Arial" w:hAnsi="Arial" w:cs="Arial"/>
          <w:sz w:val="21"/>
          <w:szCs w:val="21"/>
        </w:rPr>
        <w:instrText xml:space="preserve"> ADDIN EN.CITE </w:instrText>
      </w:r>
      <w:r w:rsidR="00F65906" w:rsidRPr="001D77BC">
        <w:rPr>
          <w:rFonts w:ascii="Arial" w:hAnsi="Arial" w:cs="Arial"/>
          <w:sz w:val="21"/>
          <w:szCs w:val="21"/>
        </w:rPr>
        <w:fldChar w:fldCharType="begin">
          <w:fldData xml:space="preserve">PEVuZE5vdGU+PENpdGU+PEF1dGhvcj5HYWxsZW50PC9BdXRob3I+PFllYXI+MjAwNTwvWWVhcj48
UmVjTnVtPjQ3PC9SZWNOdW0+PERpc3BsYXlUZXh0PihHYWxsZW50IGV0IGFsLiwgMjAwNTsgUGFy
aXMsIDIwMDg7IE5vcnJpcyBhbmQgV2luc3RvbiwgMjAxMCk8L0Rpc3BsYXlUZXh0PjxyZWNvcmQ+
PHJlYy1udW1iZXI+NDc8L3JlYy1udW1iZXI+PGZvcmVpZ24ta2V5cz48a2V5IGFwcD0iRU4iIGRi
LWlkPSI5dGZ6dnpkdndhMmV2b2Vzc3d3eGR4MnowZnhkOXRlYTBwcGEiPjQ3PC9rZXk+PC9mb3Jl
aWduLWtleXM+PHJlZi10eXBlIG5hbWU9IkJvb2siPjY8L3JlZi10eXBlPjxjb250cmlidXRvcnM+
PGF1dGhvcnM+PGF1dGhvcj5HYWxsZW50LCBOLjwvYXV0aG9yPjxhdXRob3I+TWFjZSwgQS48L2F1
dGhvcj48YXV0aG9yPlRld2RyLUpvbmVzLCBNLjwvYXV0aG9yPjwvYXV0aG9ycz48L2NvbnRyaWJ1
dG9ycz48dGl0bGVzPjx0aXRsZT5TZWNvbmQgSG9tZXM8L3RpdGxlPjwvdGl0bGVzPjxkYXRlcz48
eWVhcj4yMDA1PC95ZWFyPjwvZGF0ZXM+PHB1Yi1sb2NhdGlvbj5BbGRlcnNob3Q8L3B1Yi1sb2Nh
dGlvbj48cHVibGlzaGVyPkFzaGdhdGU8L3B1Ymxpc2hlcj48dXJscz48L3VybHM+PC9yZWNvcmQ+
PC9DaXRlPjxDaXRlPjxBdXRob3I+UGFyaXM8L0F1dGhvcj48WWVhcj4yMDA4PC9ZZWFyPjxSZWNO
dW0+NDY8L1JlY051bT48cmVjb3JkPjxyZWMtbnVtYmVyPjQ2PC9yZWMtbnVtYmVyPjxmb3JlaWdu
LWtleXM+PGtleSBhcHA9IkVOIiBkYi1pZD0iOXRmenZ6ZHZ3YTJldm9lc3N3d3hkeDJ6MGZ4ZDl0
ZWEwcHBhIj40Njwva2V5PjwvZm9yZWlnbi1rZXlzPjxyZWYtdHlwZSBuYW1lPSJKb3VybmFsIEFy
dGljbGUiPjE3PC9yZWYtdHlwZT48Y29udHJpYnV0b3JzPjxhdXRob3JzPjxhdXRob3I+UGFyaXMs
IENocmlzPC9hdXRob3I+PC9hdXRob3JzPjwvY29udHJpYnV0b3JzPjx0aXRsZXM+PHRpdGxlPlJl
LXBvc2l0aW9uaW5nIHNlY29uZCBob21lcyB3aXRoaW4gaG91c2luZyBzdHVkaWVzOiBob3VzZWhv
bGQgaW52ZXN0bWVudCwgZ2VudHJpZmljYXRpb24sIG11bHRpcGxlIHJlc2lkZW5jZSwgbW9iaWxp
dHkgYW5kIGh5cGVyLWNvbnN1bXB0aW9uPC90aXRsZT48c2Vjb25kYXJ5LXRpdGxlPkhvdXNpbmcg
VGhlb3J5IGFuZCBTb2NpZXR5PC9zZWNvbmRhcnktdGl0bGU+PC90aXRsZXM+PHBlcmlvZGljYWw+
PGZ1bGwtdGl0bGU+SG91c2luZyBUaGVvcnkgYW5kIFNvY2lldHk8L2Z1bGwtdGl0bGU+PC9wZXJp
b2RpY2FsPjxwYWdlcz4xLTE5PC9wYWdlcz48dm9sdW1lPjI1PC92b2x1bWU+PG51bWJlcj4xPC9u
dW1iZXI+PGRhdGVzPjx5ZWFyPjIwMDg8L3llYXI+PC9kYXRlcz48dXJscz48L3VybHM+PC9yZWNv
cmQ+PC9DaXRlPjxDaXRlPjxBdXRob3I+Tm9ycmlzPC9BdXRob3I+PFllYXI+MjAxMDwvWWVhcj48
UmVjTnVtPjQ4PC9SZWNOdW0+PHJlY29yZD48cmVjLW51bWJlcj40ODwvcmVjLW51bWJlcj48Zm9y
ZWlnbi1rZXlzPjxrZXkgYXBwPSJFTiIgZGItaWQ9Ijl0Znp2emR2d2EyZXZvZXNzd3d4ZHgyejBm
eGQ5dGVhMHBwYSI+NDg8L2tleT48L2ZvcmVpZ24ta2V5cz48cmVmLXR5cGUgbmFtZT0iSm91cm5h
bCBBcnRpY2xlIj4xNzwvcmVmLXR5cGU+PGNvbnRyaWJ1dG9ycz48YXV0aG9ycz48YXV0aG9yPk5v
cnJpcywgTWljaGVsbGU8L2F1dGhvcj48YXV0aG9yPldpbnN0b24sIE5lc3NhPC9hdXRob3I+PC9h
dXRob3JzPjwvY29udHJpYnV0b3JzPjx0aXRsZXM+PHRpdGxlPlNlY29uZC1Ib21lIE93bmVyczog
RXNjYXBpbmcsIEludmVzdGluZyBvciBSZXRpcmluZz88L3RpdGxlPjxzZWNvbmRhcnktdGl0bGU+
VG91cmlzbSBHZW9ncmFwaGllczwvc2Vjb25kYXJ5LXRpdGxlPjwvdGl0bGVzPjxwZXJpb2RpY2Fs
PjxmdWxsLXRpdGxlPlRvdXJpc20gR2VvZ3JhcGhpZXM8L2Z1bGwtdGl0bGU+PC9wZXJpb2RpY2Fs
PjxwYWdlcz41NDYtNTY3PC9wYWdlcz48dm9sdW1lPjEyPC92b2x1bWU+PG51bWJlcj40PC9udW1i
ZXI+PGRhdGVzPjx5ZWFyPjIwMTA8L3llYXI+PC9kYXRlcz48aXNibj4xNDYxLTY2ODgmI3hEOzE0
NzAtMTM0MDwvaXNibj48dXJscz48L3VybHM+PGVsZWN0cm9uaWMtcmVzb3VyY2UtbnVtPjEwLjEw
ODAvMTQ2MTY2ODguMjAxMC41MTY0MDE8L2VsZWN0cm9uaWMtcmVzb3VyY2UtbnVtPjwvcmVjb3Jk
PjwvQ2l0ZT48L0VuZE5vdGU+
</w:fldData>
        </w:fldChar>
      </w:r>
      <w:r w:rsidRPr="001D77BC">
        <w:rPr>
          <w:rFonts w:ascii="Arial" w:hAnsi="Arial" w:cs="Arial"/>
          <w:sz w:val="21"/>
          <w:szCs w:val="21"/>
        </w:rPr>
        <w:instrText xml:space="preserve"> ADDIN EN.CITE.DATA </w:instrText>
      </w:r>
      <w:r w:rsidR="00F65906" w:rsidRPr="001D77BC">
        <w:rPr>
          <w:rFonts w:ascii="Arial" w:hAnsi="Arial" w:cs="Arial"/>
          <w:sz w:val="21"/>
          <w:szCs w:val="21"/>
        </w:rPr>
      </w:r>
      <w:r w:rsidR="00F65906" w:rsidRPr="001D77BC">
        <w:rPr>
          <w:rFonts w:ascii="Arial" w:hAnsi="Arial" w:cs="Arial"/>
          <w:sz w:val="21"/>
          <w:szCs w:val="21"/>
        </w:rPr>
        <w:fldChar w:fldCharType="end"/>
      </w:r>
      <w:r w:rsidR="00F65906" w:rsidRPr="001D77BC">
        <w:rPr>
          <w:rFonts w:ascii="Arial" w:hAnsi="Arial" w:cs="Arial"/>
          <w:sz w:val="21"/>
          <w:szCs w:val="21"/>
        </w:rPr>
      </w:r>
      <w:r w:rsidR="00F65906" w:rsidRPr="001D77BC">
        <w:rPr>
          <w:rFonts w:ascii="Arial" w:hAnsi="Arial" w:cs="Arial"/>
          <w:sz w:val="21"/>
          <w:szCs w:val="21"/>
        </w:rPr>
        <w:fldChar w:fldCharType="separate"/>
      </w:r>
      <w:r w:rsidRPr="001D77BC">
        <w:rPr>
          <w:rFonts w:ascii="Arial" w:hAnsi="Arial" w:cs="Arial"/>
          <w:noProof/>
          <w:sz w:val="21"/>
          <w:szCs w:val="21"/>
        </w:rPr>
        <w:t>(</w:t>
      </w:r>
      <w:hyperlink w:anchor="_ENREF_18" w:tooltip="Gallent, 2005 #47" w:history="1">
        <w:r w:rsidRPr="001D77BC">
          <w:rPr>
            <w:rFonts w:ascii="Arial" w:hAnsi="Arial" w:cs="Arial"/>
            <w:noProof/>
            <w:sz w:val="21"/>
            <w:szCs w:val="21"/>
          </w:rPr>
          <w:t>Gallent et al., 2005</w:t>
        </w:r>
      </w:hyperlink>
      <w:r w:rsidR="00BB4FFA">
        <w:rPr>
          <w:rFonts w:ascii="Arial" w:hAnsi="Arial" w:cs="Arial"/>
          <w:noProof/>
          <w:sz w:val="21"/>
          <w:szCs w:val="21"/>
        </w:rPr>
        <w:t xml:space="preserve">; </w:t>
      </w:r>
      <w:hyperlink w:anchor="_ENREF_35" w:tooltip="Paris, 2008 #46" w:history="1">
        <w:r w:rsidRPr="001D77BC">
          <w:rPr>
            <w:rFonts w:ascii="Arial" w:hAnsi="Arial" w:cs="Arial"/>
            <w:noProof/>
            <w:sz w:val="21"/>
            <w:szCs w:val="21"/>
          </w:rPr>
          <w:t>Paris, 2008</w:t>
        </w:r>
      </w:hyperlink>
      <w:r w:rsidRPr="001D77BC">
        <w:rPr>
          <w:rFonts w:ascii="Arial" w:hAnsi="Arial" w:cs="Arial"/>
          <w:noProof/>
          <w:sz w:val="21"/>
          <w:szCs w:val="21"/>
        </w:rPr>
        <w:t xml:space="preserve">; </w:t>
      </w:r>
      <w:hyperlink w:anchor="_ENREF_32" w:tooltip="Norris, 2010 #48" w:history="1">
        <w:r w:rsidRPr="001D77BC">
          <w:rPr>
            <w:rFonts w:ascii="Arial" w:hAnsi="Arial" w:cs="Arial"/>
            <w:noProof/>
            <w:sz w:val="21"/>
            <w:szCs w:val="21"/>
          </w:rPr>
          <w:t>Norris and Winston, 2010</w:t>
        </w:r>
      </w:hyperlink>
      <w:r w:rsidRPr="001D77BC">
        <w:rPr>
          <w:rFonts w:ascii="Arial" w:hAnsi="Arial" w:cs="Arial"/>
          <w:noProof/>
          <w:sz w:val="21"/>
          <w:szCs w:val="21"/>
        </w:rPr>
        <w:t>)</w:t>
      </w:r>
      <w:r w:rsidR="00F65906" w:rsidRPr="001D77BC">
        <w:rPr>
          <w:rFonts w:ascii="Arial" w:hAnsi="Arial" w:cs="Arial"/>
          <w:sz w:val="21"/>
          <w:szCs w:val="21"/>
        </w:rPr>
        <w:fldChar w:fldCharType="end"/>
      </w:r>
      <w:r w:rsidRPr="001D77BC">
        <w:rPr>
          <w:rFonts w:ascii="Arial" w:hAnsi="Arial" w:cs="Arial"/>
          <w:sz w:val="21"/>
          <w:szCs w:val="21"/>
        </w:rPr>
        <w:t xml:space="preserve">. </w:t>
      </w:r>
      <w:r w:rsidR="00B56964">
        <w:rPr>
          <w:rFonts w:ascii="Arial" w:hAnsi="Arial" w:cs="Arial"/>
          <w:sz w:val="21"/>
          <w:szCs w:val="21"/>
        </w:rPr>
        <w:t>In Australia,</w:t>
      </w:r>
      <w:r w:rsidRPr="001D77BC">
        <w:rPr>
          <w:rFonts w:ascii="Arial" w:hAnsi="Arial" w:cs="Arial"/>
          <w:sz w:val="21"/>
          <w:szCs w:val="21"/>
        </w:rPr>
        <w:t xml:space="preserve"> </w:t>
      </w:r>
      <w:r w:rsidR="00F65906" w:rsidRPr="001D77BC">
        <w:rPr>
          <w:rFonts w:ascii="Arial" w:hAnsi="Arial" w:cs="Arial"/>
          <w:sz w:val="21"/>
          <w:szCs w:val="21"/>
        </w:rPr>
        <w:fldChar w:fldCharType="begin"/>
      </w:r>
      <w:r w:rsidRPr="001D77BC">
        <w:rPr>
          <w:rFonts w:ascii="Arial" w:hAnsi="Arial" w:cs="Arial"/>
          <w:sz w:val="21"/>
          <w:szCs w:val="21"/>
        </w:rPr>
        <w:instrText xml:space="preserve"> ADDIN EN.CITE &lt;EndNote&gt;&lt;Cite AuthorYear="1"&gt;&lt;Author&gt;Paris&lt;/Author&gt;&lt;Year&gt;2009&lt;/Year&gt;&lt;RecNum&gt;45&lt;/RecNum&gt;&lt;DisplayText&gt;Paris et al. (2009)&lt;/DisplayText&gt;&lt;record&gt;&lt;rec-number&gt;45&lt;/rec-number&gt;&lt;foreign-keys&gt;&lt;key app="EN" db-id="9tfzvzdvwa2evoesswwxdx2z0fxd9tea0ppa"&gt;45&lt;/key&gt;&lt;/foreign-keys&gt;&lt;ref-type name="Journal Article"&gt;17&lt;/ref-type&gt;&lt;contributors&gt;&lt;authors&gt;&lt;author&gt;Chris Paris&lt;/author&gt;&lt;author&gt;Brad Jorgensen&lt;/author&gt;&lt;author&gt;John Martin&lt;/author&gt;&lt;/authors&gt;&lt;/contributors&gt;&lt;titles&gt;&lt;title&gt;The Ownership of Many Homes in Northern Ireland &amp;amp; Australia: Issues for States and Localities&lt;/title&gt;&lt;secondary-title&gt;Australasian Journal of Regional Studies&lt;/secondary-title&gt;&lt;/titles&gt;&lt;periodical&gt;&lt;full-title&gt;Australasian Journal of Regional Studies&lt;/full-title&gt;&lt;/periodical&gt;&lt;pages&gt;65-80&lt;/pages&gt;&lt;volume&gt;15&lt;/volume&gt;&lt;number&gt;1&lt;/number&gt;&lt;dates&gt;&lt;year&gt;2009&lt;/year&gt;&lt;/dates&gt;&lt;urls&gt;&lt;/urls&gt;&lt;/record&gt;&lt;/Cite&gt;&lt;/EndNote&gt;</w:instrText>
      </w:r>
      <w:r w:rsidR="00F65906" w:rsidRPr="001D77BC">
        <w:rPr>
          <w:rFonts w:ascii="Arial" w:hAnsi="Arial" w:cs="Arial"/>
          <w:sz w:val="21"/>
          <w:szCs w:val="21"/>
        </w:rPr>
        <w:fldChar w:fldCharType="separate"/>
      </w:r>
      <w:hyperlink w:anchor="_ENREF_36" w:tooltip="Paris, 2009 #45" w:history="1">
        <w:r w:rsidRPr="001D77BC">
          <w:rPr>
            <w:rFonts w:ascii="Arial" w:hAnsi="Arial" w:cs="Arial"/>
            <w:noProof/>
            <w:sz w:val="21"/>
            <w:szCs w:val="21"/>
          </w:rPr>
          <w:t>Paris et al. (2009</w:t>
        </w:r>
      </w:hyperlink>
      <w:r w:rsidRPr="001D77BC">
        <w:rPr>
          <w:rFonts w:ascii="Arial" w:hAnsi="Arial" w:cs="Arial"/>
          <w:noProof/>
          <w:sz w:val="21"/>
          <w:szCs w:val="21"/>
        </w:rPr>
        <w:t>)</w:t>
      </w:r>
      <w:r w:rsidR="00F65906" w:rsidRPr="001D77BC">
        <w:rPr>
          <w:rFonts w:ascii="Arial" w:hAnsi="Arial" w:cs="Arial"/>
          <w:sz w:val="21"/>
          <w:szCs w:val="21"/>
        </w:rPr>
        <w:fldChar w:fldCharType="end"/>
      </w:r>
      <w:r w:rsidRPr="001D77BC">
        <w:rPr>
          <w:rFonts w:ascii="Arial" w:hAnsi="Arial" w:cs="Arial"/>
          <w:sz w:val="21"/>
          <w:szCs w:val="21"/>
        </w:rPr>
        <w:t xml:space="preserve"> found 19% of respondents owned additional homes, but that only 3% of those households identified it as a holiday home</w:t>
      </w:r>
      <w:r w:rsidR="009A1683">
        <w:rPr>
          <w:rStyle w:val="FootnoteReference"/>
          <w:rFonts w:ascii="Arial" w:hAnsi="Arial" w:cs="Arial"/>
          <w:sz w:val="21"/>
          <w:szCs w:val="21"/>
        </w:rPr>
        <w:footnoteReference w:id="1"/>
      </w:r>
      <w:r w:rsidRPr="001D77BC">
        <w:rPr>
          <w:rFonts w:ascii="Arial" w:hAnsi="Arial" w:cs="Arial"/>
          <w:sz w:val="21"/>
          <w:szCs w:val="21"/>
        </w:rPr>
        <w:t xml:space="preserve">. </w:t>
      </w:r>
      <w:r w:rsidR="009A1683">
        <w:rPr>
          <w:rFonts w:ascii="Arial" w:hAnsi="Arial" w:cs="Arial"/>
          <w:sz w:val="21"/>
          <w:szCs w:val="21"/>
        </w:rPr>
        <w:t>Levels of holiday home ownership</w:t>
      </w:r>
      <w:r w:rsidRPr="001D77BC">
        <w:rPr>
          <w:rFonts w:ascii="Arial" w:hAnsi="Arial" w:cs="Arial"/>
          <w:sz w:val="21"/>
          <w:szCs w:val="21"/>
        </w:rPr>
        <w:t xml:space="preserve"> did not articulate a strong correlation with age, which would be expected if baby boomers were over-represented, but there could be opportunity for further in</w:t>
      </w:r>
      <w:r w:rsidR="001A7134">
        <w:rPr>
          <w:rFonts w:ascii="Arial" w:hAnsi="Arial" w:cs="Arial"/>
          <w:sz w:val="21"/>
          <w:szCs w:val="21"/>
        </w:rPr>
        <w:t xml:space="preserve">terrogation of the survey data. </w:t>
      </w:r>
      <w:r w:rsidRPr="001D77BC">
        <w:rPr>
          <w:rFonts w:ascii="Arial" w:hAnsi="Arial" w:cs="Arial"/>
          <w:sz w:val="21"/>
          <w:szCs w:val="21"/>
        </w:rPr>
        <w:t xml:space="preserve">Similarly, </w:t>
      </w:r>
      <w:r w:rsidR="00F65906" w:rsidRPr="001D77BC">
        <w:rPr>
          <w:rFonts w:ascii="Arial" w:hAnsi="Arial" w:cs="Arial"/>
          <w:sz w:val="21"/>
          <w:szCs w:val="21"/>
        </w:rPr>
        <w:fldChar w:fldCharType="begin"/>
      </w:r>
      <w:r w:rsidRPr="001D77BC">
        <w:rPr>
          <w:rFonts w:ascii="Arial" w:hAnsi="Arial" w:cs="Arial"/>
          <w:sz w:val="21"/>
          <w:szCs w:val="21"/>
        </w:rPr>
        <w:instrText xml:space="preserve"> ADDIN EN.CITE &lt;EndNote&gt;&lt;Cite AuthorYear="1"&gt;&lt;Author&gt;Beer&lt;/Author&gt;&lt;Year&gt;2009&lt;/Year&gt;&lt;RecNum&gt;9&lt;/RecNum&gt;&lt;Pages&gt;122&lt;/Pages&gt;&lt;DisplayText&gt;Beer and Faulkner (2009: 122)&lt;/DisplayText&gt;&lt;record&gt;&lt;rec-number&gt;9&lt;/rec-number&gt;&lt;foreign-keys&gt;&lt;key app="EN" db-id="9tfzvzdvwa2evoesswwxdx2z0fxd9tea0ppa"&gt;9&lt;/key&gt;&lt;/foreign-keys&gt;&lt;ref-type name="Report"&gt;27&lt;/ref-type&gt;&lt;contributors&gt;&lt;authors&gt;&lt;author&gt;Andrew Beer&lt;/author&gt;&lt;author&gt;Debbie Faulkner&lt;/author&gt;&lt;/authors&gt;&lt;/contributors&gt;&lt;titles&gt;&lt;title&gt;21st century housing careers and Australia’s housing future&lt;/title&gt;&lt;secondary-title&gt;AHURI Final Report No. 128&lt;/secondary-title&gt;&lt;/titles&gt;&lt;dates&gt;&lt;year&gt;2009&lt;/year&gt;&lt;/dates&gt;&lt;pub-location&gt;Melbourne&lt;/pub-location&gt;&lt;publisher&gt;Australian Housing and Urban Research Institute&lt;/publisher&gt;&lt;urls&gt;&lt;/urls&gt;&lt;/record&gt;&lt;/Cite&gt;&lt;/EndNote&gt;</w:instrText>
      </w:r>
      <w:r w:rsidR="00F65906" w:rsidRPr="001D77BC">
        <w:rPr>
          <w:rFonts w:ascii="Arial" w:hAnsi="Arial" w:cs="Arial"/>
          <w:sz w:val="21"/>
          <w:szCs w:val="21"/>
        </w:rPr>
        <w:fldChar w:fldCharType="separate"/>
      </w:r>
      <w:hyperlink w:anchor="_ENREF_5" w:tooltip="Beer, 2009 #9" w:history="1">
        <w:r w:rsidRPr="001D77BC">
          <w:rPr>
            <w:rFonts w:ascii="Arial" w:hAnsi="Arial" w:cs="Arial"/>
            <w:noProof/>
            <w:sz w:val="21"/>
            <w:szCs w:val="21"/>
          </w:rPr>
          <w:t>Beer and Faulkner (2009: 122</w:t>
        </w:r>
      </w:hyperlink>
      <w:r w:rsidRPr="001D77BC">
        <w:rPr>
          <w:rFonts w:ascii="Arial" w:hAnsi="Arial" w:cs="Arial"/>
          <w:noProof/>
          <w:sz w:val="21"/>
          <w:szCs w:val="21"/>
        </w:rPr>
        <w:t>)</w:t>
      </w:r>
      <w:r w:rsidR="00F65906" w:rsidRPr="001D77BC">
        <w:rPr>
          <w:rFonts w:ascii="Arial" w:hAnsi="Arial" w:cs="Arial"/>
          <w:sz w:val="21"/>
          <w:szCs w:val="21"/>
        </w:rPr>
        <w:fldChar w:fldCharType="end"/>
      </w:r>
      <w:r w:rsidRPr="001D77BC">
        <w:rPr>
          <w:rFonts w:ascii="Arial" w:hAnsi="Arial" w:cs="Arial"/>
          <w:sz w:val="21"/>
          <w:szCs w:val="21"/>
        </w:rPr>
        <w:t xml:space="preserve"> found ownership of an additional property was primarily for investment purposes, with only a minority ide</w:t>
      </w:r>
      <w:r w:rsidR="00BB4FFA">
        <w:rPr>
          <w:rFonts w:ascii="Arial" w:hAnsi="Arial" w:cs="Arial"/>
          <w:sz w:val="21"/>
          <w:szCs w:val="21"/>
        </w:rPr>
        <w:t>ntifying as holiday homeowners.</w:t>
      </w:r>
      <w:r w:rsidRPr="001D77BC">
        <w:rPr>
          <w:rFonts w:ascii="Arial" w:hAnsi="Arial" w:cs="Arial"/>
          <w:sz w:val="21"/>
          <w:szCs w:val="21"/>
        </w:rPr>
        <w:t xml:space="preserve"> </w:t>
      </w:r>
    </w:p>
    <w:p w:rsidR="00B56964" w:rsidRPr="001D77BC" w:rsidRDefault="00B56964" w:rsidP="00F34026">
      <w:pPr>
        <w:spacing w:after="0" w:line="240" w:lineRule="auto"/>
        <w:rPr>
          <w:rFonts w:ascii="Arial" w:hAnsi="Arial" w:cs="Arial"/>
          <w:sz w:val="21"/>
          <w:szCs w:val="21"/>
        </w:rPr>
      </w:pPr>
    </w:p>
    <w:p w:rsidR="009A1683" w:rsidRDefault="001F6B8E" w:rsidP="00F34026">
      <w:pPr>
        <w:spacing w:after="0" w:line="240" w:lineRule="auto"/>
        <w:rPr>
          <w:rFonts w:ascii="Arial" w:hAnsi="Arial" w:cs="Arial"/>
          <w:sz w:val="21"/>
          <w:szCs w:val="21"/>
        </w:rPr>
      </w:pPr>
      <w:r>
        <w:rPr>
          <w:rFonts w:ascii="Arial" w:hAnsi="Arial" w:cs="Arial"/>
          <w:sz w:val="21"/>
          <w:szCs w:val="21"/>
        </w:rPr>
        <w:t>Even if B</w:t>
      </w:r>
      <w:r w:rsidR="009A1683">
        <w:rPr>
          <w:rFonts w:ascii="Arial" w:hAnsi="Arial" w:cs="Arial"/>
          <w:sz w:val="21"/>
          <w:szCs w:val="21"/>
        </w:rPr>
        <w:t>oomers are over represented amongst those owning holiday homes, it can be estimated that they would represent no more than</w:t>
      </w:r>
      <w:r w:rsidR="006C4004" w:rsidRPr="001D77BC">
        <w:rPr>
          <w:rFonts w:ascii="Arial" w:hAnsi="Arial" w:cs="Arial"/>
          <w:sz w:val="21"/>
          <w:szCs w:val="21"/>
        </w:rPr>
        <w:t xml:space="preserve"> 1-2% of</w:t>
      </w:r>
      <w:r w:rsidR="009A1683">
        <w:rPr>
          <w:rFonts w:ascii="Arial" w:hAnsi="Arial" w:cs="Arial"/>
          <w:sz w:val="21"/>
          <w:szCs w:val="21"/>
        </w:rPr>
        <w:t xml:space="preserve"> all households. Assuming </w:t>
      </w:r>
      <w:r w:rsidR="006C4004" w:rsidRPr="001D77BC">
        <w:rPr>
          <w:rFonts w:ascii="Arial" w:hAnsi="Arial" w:cs="Arial"/>
          <w:sz w:val="21"/>
          <w:szCs w:val="21"/>
        </w:rPr>
        <w:t>that only a proportion of that 1-2% have</w:t>
      </w:r>
      <w:r w:rsidR="00A531C7">
        <w:rPr>
          <w:rFonts w:ascii="Arial" w:hAnsi="Arial" w:cs="Arial"/>
          <w:sz w:val="21"/>
          <w:szCs w:val="21"/>
        </w:rPr>
        <w:t xml:space="preserve"> their</w:t>
      </w:r>
      <w:r w:rsidR="006C4004" w:rsidRPr="001D77BC">
        <w:rPr>
          <w:rFonts w:ascii="Arial" w:hAnsi="Arial" w:cs="Arial"/>
          <w:sz w:val="21"/>
          <w:szCs w:val="21"/>
        </w:rPr>
        <w:t xml:space="preserve"> primary residence in </w:t>
      </w:r>
      <w:r w:rsidR="009A1683">
        <w:rPr>
          <w:rFonts w:ascii="Arial" w:hAnsi="Arial" w:cs="Arial"/>
          <w:sz w:val="21"/>
          <w:szCs w:val="21"/>
        </w:rPr>
        <w:t xml:space="preserve">a </w:t>
      </w:r>
      <w:r w:rsidR="006C4004" w:rsidRPr="001D77BC">
        <w:rPr>
          <w:rFonts w:ascii="Arial" w:hAnsi="Arial" w:cs="Arial"/>
          <w:sz w:val="21"/>
          <w:szCs w:val="21"/>
        </w:rPr>
        <w:t>major city</w:t>
      </w:r>
      <w:r w:rsidR="009E5BF7">
        <w:rPr>
          <w:rFonts w:ascii="Arial" w:hAnsi="Arial" w:cs="Arial"/>
          <w:sz w:val="21"/>
          <w:szCs w:val="21"/>
        </w:rPr>
        <w:t>,</w:t>
      </w:r>
      <w:r w:rsidR="00F65906" w:rsidRPr="001D77BC">
        <w:rPr>
          <w:rFonts w:ascii="Arial" w:hAnsi="Arial" w:cs="Arial"/>
          <w:sz w:val="21"/>
          <w:szCs w:val="21"/>
        </w:rPr>
        <w:fldChar w:fldCharType="begin"/>
      </w:r>
      <w:r w:rsidR="006C4004" w:rsidRPr="001D77BC">
        <w:rPr>
          <w:rFonts w:ascii="Arial" w:hAnsi="Arial" w:cs="Arial"/>
          <w:sz w:val="21"/>
          <w:szCs w:val="21"/>
        </w:rPr>
        <w:instrText xml:space="preserve"> ADDIN EN.CITE &lt;EndNote&gt;&lt;Cite AuthorYear="1"&gt;&lt;Author&gt;McKenzie&lt;/Author&gt;&lt;Year&gt;2008&lt;/Year&gt;&lt;RecNum&gt;40&lt;/RecNum&gt;&lt;DisplayText&gt;McKenzie et al. (2008)&lt;/DisplayText&gt;&lt;record&gt;&lt;rec-number&gt;40&lt;/rec-number&gt;&lt;foreign-keys&gt;&lt;key app="EN" db-id="9tfzvzdvwa2evoesswwxdx2z0fxd9tea0ppa"&gt;40&lt;/key&gt;&lt;/foreign-keys&gt;&lt;ref-type name="Journal Article"&gt;17&lt;/ref-type&gt;&lt;contributors&gt;&lt;authors&gt;&lt;author&gt;Fiona McKenzie&lt;/author&gt;&lt;author&gt;John Martin&lt;/author&gt;&lt;author&gt;Chris Paris&lt;/author&gt;&lt;/authors&gt;&lt;/contributors&gt;&lt;titles&gt;&lt;title&gt;Fiscal Policy and Mobility: The Impact of Multiple Residences on the Provision of Place-Based Service Funding&lt;/title&gt;&lt;secondary-title&gt;Australasian Journal of Regional Studies&lt;/secondary-title&gt;&lt;/titles&gt;&lt;periodical&gt;&lt;full-title&gt;Australasian Journal of Regional Studies&lt;/full-title&gt;&lt;/periodical&gt;&lt;pages&gt;53-71&lt;/pages&gt;&lt;volume&gt;14&lt;/volume&gt;&lt;number&gt;1&lt;/number&gt;&lt;dates&gt;&lt;year&gt;2008&lt;/year&gt;&lt;/dates&gt;&lt;urls&gt;&lt;/urls&gt;&lt;/record&gt;&lt;/Cite&gt;&lt;/EndNote&gt;</w:instrText>
      </w:r>
      <w:r w:rsidR="00F65906" w:rsidRPr="001D77BC">
        <w:rPr>
          <w:rFonts w:ascii="Arial" w:hAnsi="Arial" w:cs="Arial"/>
          <w:sz w:val="21"/>
          <w:szCs w:val="21"/>
        </w:rPr>
        <w:fldChar w:fldCharType="separate"/>
      </w:r>
      <w:hyperlink w:anchor="_ENREF_31" w:tooltip="McKenzie, 2008 #40" w:history="1">
        <w:r w:rsidR="006C4004" w:rsidRPr="001D77BC">
          <w:rPr>
            <w:rFonts w:ascii="Arial" w:hAnsi="Arial" w:cs="Arial"/>
            <w:noProof/>
            <w:sz w:val="21"/>
            <w:szCs w:val="21"/>
          </w:rPr>
          <w:t>McKenzie et al. (2008</w:t>
        </w:r>
      </w:hyperlink>
      <w:r w:rsidR="006C4004" w:rsidRPr="001D77BC">
        <w:rPr>
          <w:rFonts w:ascii="Arial" w:hAnsi="Arial" w:cs="Arial"/>
          <w:noProof/>
          <w:sz w:val="21"/>
          <w:szCs w:val="21"/>
        </w:rPr>
        <w:t>)</w:t>
      </w:r>
      <w:r w:rsidR="00F65906" w:rsidRPr="001D77BC">
        <w:rPr>
          <w:rFonts w:ascii="Arial" w:hAnsi="Arial" w:cs="Arial"/>
          <w:sz w:val="21"/>
          <w:szCs w:val="21"/>
        </w:rPr>
        <w:fldChar w:fldCharType="end"/>
      </w:r>
      <w:r w:rsidR="006C4004" w:rsidRPr="001D77BC">
        <w:rPr>
          <w:rFonts w:ascii="Arial" w:hAnsi="Arial" w:cs="Arial"/>
          <w:sz w:val="21"/>
          <w:szCs w:val="21"/>
        </w:rPr>
        <w:t xml:space="preserve"> cite one study where nearly 15% were owned by residents of regional areas</w:t>
      </w:r>
      <w:r w:rsidR="009A1683">
        <w:rPr>
          <w:rFonts w:ascii="Arial" w:hAnsi="Arial" w:cs="Arial"/>
          <w:sz w:val="21"/>
          <w:szCs w:val="21"/>
        </w:rPr>
        <w:t xml:space="preserve">), and </w:t>
      </w:r>
      <w:r w:rsidR="00A531C7">
        <w:rPr>
          <w:rFonts w:ascii="Arial" w:hAnsi="Arial" w:cs="Arial"/>
          <w:sz w:val="21"/>
          <w:szCs w:val="21"/>
        </w:rPr>
        <w:t>that only a proportion of these</w:t>
      </w:r>
      <w:r w:rsidR="006C4004" w:rsidRPr="001D77BC">
        <w:rPr>
          <w:rFonts w:ascii="Arial" w:hAnsi="Arial" w:cs="Arial"/>
          <w:sz w:val="21"/>
          <w:szCs w:val="21"/>
        </w:rPr>
        <w:t xml:space="preserve"> intend to permanently relocate to the</w:t>
      </w:r>
      <w:r w:rsidR="009A1683">
        <w:rPr>
          <w:rFonts w:ascii="Arial" w:hAnsi="Arial" w:cs="Arial"/>
          <w:sz w:val="21"/>
          <w:szCs w:val="21"/>
        </w:rPr>
        <w:t>ir holiday home upon retirement</w:t>
      </w:r>
      <w:r w:rsidR="006C4004" w:rsidRPr="001D77BC">
        <w:rPr>
          <w:rFonts w:ascii="Arial" w:hAnsi="Arial" w:cs="Arial"/>
          <w:sz w:val="21"/>
          <w:szCs w:val="21"/>
        </w:rPr>
        <w:t xml:space="preserve"> </w:t>
      </w:r>
      <w:r w:rsidR="009A1683">
        <w:rPr>
          <w:rFonts w:ascii="Arial" w:hAnsi="Arial" w:cs="Arial"/>
          <w:sz w:val="21"/>
          <w:szCs w:val="21"/>
        </w:rPr>
        <w:t>(</w:t>
      </w:r>
      <w:r w:rsidR="00F65906" w:rsidRPr="001D77BC">
        <w:rPr>
          <w:rFonts w:ascii="Arial" w:hAnsi="Arial" w:cs="Arial"/>
          <w:sz w:val="21"/>
          <w:szCs w:val="21"/>
        </w:rPr>
        <w:fldChar w:fldCharType="begin"/>
      </w:r>
      <w:r w:rsidR="006C4004" w:rsidRPr="001D77BC">
        <w:rPr>
          <w:rFonts w:ascii="Arial" w:hAnsi="Arial" w:cs="Arial"/>
          <w:sz w:val="21"/>
          <w:szCs w:val="21"/>
        </w:rPr>
        <w:instrText xml:space="preserve"> ADDIN EN.CITE &lt;EndNote&gt;&lt;Cite AuthorYear="1"&gt;&lt;Author&gt;McKenzie&lt;/Author&gt;&lt;Year&gt;2008&lt;/Year&gt;&lt;RecNum&gt;40&lt;/RecNum&gt;&lt;DisplayText&gt;McKenzie et al. (2008)&lt;/DisplayText&gt;&lt;record&gt;&lt;rec-number&gt;40&lt;/rec-number&gt;&lt;foreign-keys&gt;&lt;key app="EN" db-id="9tfzvzdvwa2evoesswwxdx2z0fxd9tea0ppa"&gt;40&lt;/key&gt;&lt;/foreign-keys&gt;&lt;ref-type name="Journal Article"&gt;17&lt;/ref-type&gt;&lt;contributors&gt;&lt;authors&gt;&lt;author&gt;Fiona McKenzie&lt;/author&gt;&lt;author&gt;John Martin&lt;/author&gt;&lt;author&gt;Chris Paris&lt;/author&gt;&lt;/authors&gt;&lt;/contributors&gt;&lt;titles&gt;&lt;title&gt;Fiscal Policy and Mobility: The Impact of Multiple Residences on the Provision of Place-Based Service Funding&lt;/title&gt;&lt;secondary-title&gt;Australasian Journal of Regional Studies&lt;/secondary-title&gt;&lt;/titles&gt;&lt;periodical&gt;&lt;full-title&gt;Australasian Journal of Regional Studies&lt;/full-title&gt;&lt;/periodical&gt;&lt;pages&gt;53-71&lt;/pages&gt;&lt;volume&gt;14&lt;/volume&gt;&lt;number&gt;1&lt;/number&gt;&lt;dates&gt;&lt;year&gt;2008&lt;/year&gt;&lt;/dates&gt;&lt;urls&gt;&lt;/urls&gt;&lt;/record&gt;&lt;/Cite&gt;&lt;/EndNote&gt;</w:instrText>
      </w:r>
      <w:r w:rsidR="00F65906" w:rsidRPr="001D77BC">
        <w:rPr>
          <w:rFonts w:ascii="Arial" w:hAnsi="Arial" w:cs="Arial"/>
          <w:sz w:val="21"/>
          <w:szCs w:val="21"/>
        </w:rPr>
        <w:fldChar w:fldCharType="separate"/>
      </w:r>
      <w:hyperlink w:anchor="_ENREF_31" w:tooltip="McKenzie, 2008 #40" w:history="1">
        <w:r w:rsidR="006C4004" w:rsidRPr="001D77BC">
          <w:rPr>
            <w:rFonts w:ascii="Arial" w:hAnsi="Arial" w:cs="Arial"/>
            <w:noProof/>
            <w:sz w:val="21"/>
            <w:szCs w:val="21"/>
          </w:rPr>
          <w:t>McKenzie et al. (2008</w:t>
        </w:r>
      </w:hyperlink>
      <w:r w:rsidR="006C4004" w:rsidRPr="001D77BC">
        <w:rPr>
          <w:rFonts w:ascii="Arial" w:hAnsi="Arial" w:cs="Arial"/>
          <w:noProof/>
          <w:sz w:val="21"/>
          <w:szCs w:val="21"/>
        </w:rPr>
        <w:t>)</w:t>
      </w:r>
      <w:r w:rsidR="00F65906" w:rsidRPr="001D77BC">
        <w:rPr>
          <w:rFonts w:ascii="Arial" w:hAnsi="Arial" w:cs="Arial"/>
          <w:sz w:val="21"/>
          <w:szCs w:val="21"/>
        </w:rPr>
        <w:fldChar w:fldCharType="end"/>
      </w:r>
      <w:r w:rsidR="006C4004" w:rsidRPr="001D77BC">
        <w:rPr>
          <w:rFonts w:ascii="Arial" w:hAnsi="Arial" w:cs="Arial"/>
          <w:sz w:val="21"/>
          <w:szCs w:val="21"/>
        </w:rPr>
        <w:t xml:space="preserve"> cite studies where around half intend to do so</w:t>
      </w:r>
      <w:r w:rsidR="009A1683">
        <w:rPr>
          <w:rFonts w:ascii="Arial" w:hAnsi="Arial" w:cs="Arial"/>
          <w:sz w:val="21"/>
          <w:szCs w:val="21"/>
        </w:rPr>
        <w:t>), then</w:t>
      </w:r>
      <w:r w:rsidR="006C4004" w:rsidRPr="001D77BC">
        <w:rPr>
          <w:rFonts w:ascii="Arial" w:hAnsi="Arial" w:cs="Arial"/>
          <w:sz w:val="21"/>
          <w:szCs w:val="21"/>
        </w:rPr>
        <w:t xml:space="preserve"> </w:t>
      </w:r>
      <w:r w:rsidR="009A1683">
        <w:rPr>
          <w:rFonts w:ascii="Arial" w:hAnsi="Arial" w:cs="Arial"/>
          <w:sz w:val="21"/>
          <w:szCs w:val="21"/>
        </w:rPr>
        <w:t xml:space="preserve">less than 1% </w:t>
      </w:r>
      <w:r w:rsidR="006B05E5">
        <w:rPr>
          <w:rFonts w:ascii="Arial" w:hAnsi="Arial" w:cs="Arial"/>
          <w:sz w:val="21"/>
          <w:szCs w:val="21"/>
        </w:rPr>
        <w:t>may be</w:t>
      </w:r>
      <w:r w:rsidR="006C4004" w:rsidRPr="001D77BC">
        <w:rPr>
          <w:rFonts w:ascii="Arial" w:hAnsi="Arial" w:cs="Arial"/>
          <w:sz w:val="21"/>
          <w:szCs w:val="21"/>
        </w:rPr>
        <w:t xml:space="preserve"> ‘freed up’ by retiring scene changers.</w:t>
      </w:r>
      <w:r w:rsidR="006B05E5">
        <w:rPr>
          <w:rFonts w:ascii="Arial" w:hAnsi="Arial" w:cs="Arial"/>
          <w:sz w:val="21"/>
          <w:szCs w:val="21"/>
        </w:rPr>
        <w:t xml:space="preserve"> </w:t>
      </w:r>
    </w:p>
    <w:p w:rsidR="008E195A" w:rsidRDefault="008E195A" w:rsidP="00F34026">
      <w:pPr>
        <w:spacing w:after="0" w:line="240" w:lineRule="auto"/>
        <w:rPr>
          <w:rFonts w:ascii="Arial" w:hAnsi="Arial" w:cs="Arial"/>
          <w:sz w:val="21"/>
          <w:szCs w:val="21"/>
        </w:rPr>
      </w:pPr>
    </w:p>
    <w:p w:rsidR="00E42911" w:rsidRDefault="00E42911" w:rsidP="00F34026">
      <w:pPr>
        <w:spacing w:after="0" w:line="240" w:lineRule="auto"/>
        <w:rPr>
          <w:rFonts w:ascii="Arial" w:hAnsi="Arial" w:cs="Arial"/>
          <w:sz w:val="21"/>
          <w:szCs w:val="21"/>
        </w:rPr>
      </w:pPr>
      <w:r>
        <w:rPr>
          <w:rFonts w:ascii="Arial" w:hAnsi="Arial" w:cs="Arial"/>
          <w:sz w:val="21"/>
          <w:szCs w:val="21"/>
        </w:rPr>
        <w:t>Nevertheless, in certain localities and local housing markets, the question of holiday homes and migration choices amongst the Boomers has become an increasingly significant driver of market activity and wider interest. For example, Frost (2003) looked at the proportion of homes in popular tourist and recreation areas in Victoria</w:t>
      </w:r>
      <w:r w:rsidR="008E195A">
        <w:rPr>
          <w:rFonts w:ascii="Arial" w:hAnsi="Arial" w:cs="Arial"/>
          <w:sz w:val="21"/>
          <w:szCs w:val="21"/>
        </w:rPr>
        <w:t xml:space="preserve"> that</w:t>
      </w:r>
      <w:r>
        <w:rPr>
          <w:rFonts w:ascii="Arial" w:hAnsi="Arial" w:cs="Arial"/>
          <w:sz w:val="21"/>
          <w:szCs w:val="21"/>
        </w:rPr>
        <w:t xml:space="preserve"> were recorded as </w:t>
      </w:r>
      <w:r w:rsidR="008E195A">
        <w:rPr>
          <w:rFonts w:ascii="Arial" w:hAnsi="Arial" w:cs="Arial"/>
          <w:sz w:val="21"/>
          <w:szCs w:val="21"/>
        </w:rPr>
        <w:t>‘</w:t>
      </w:r>
      <w:r>
        <w:rPr>
          <w:rFonts w:ascii="Arial" w:hAnsi="Arial" w:cs="Arial"/>
          <w:sz w:val="21"/>
          <w:szCs w:val="21"/>
        </w:rPr>
        <w:t>not normally inhabited</w:t>
      </w:r>
      <w:r w:rsidR="008E195A">
        <w:rPr>
          <w:rFonts w:ascii="Arial" w:hAnsi="Arial" w:cs="Arial"/>
          <w:sz w:val="21"/>
          <w:szCs w:val="21"/>
        </w:rPr>
        <w:t>’</w:t>
      </w:r>
      <w:r>
        <w:rPr>
          <w:rFonts w:ascii="Arial" w:hAnsi="Arial" w:cs="Arial"/>
          <w:sz w:val="21"/>
          <w:szCs w:val="21"/>
        </w:rPr>
        <w:t xml:space="preserve"> from the 1996 Census. Although </w:t>
      </w:r>
      <w:r w:rsidR="0008218A">
        <w:rPr>
          <w:rFonts w:ascii="Arial" w:hAnsi="Arial" w:cs="Arial"/>
          <w:sz w:val="21"/>
          <w:szCs w:val="21"/>
        </w:rPr>
        <w:t>this measure does not confirm that they were used as second or holiday homes, it can be seen as providing a useful proxy. A number of small centres and localities on Philip Island, the Mornington and Bellarine Peninsulas and along the Great Ocean road recorded non-occupancy rates of two-thirds or more on Census Night. From example, of the 3941 private dwellings in Cowes, 2665 were recorded as unoccupied in the 1996 census (Frost, 2003).</w:t>
      </w:r>
    </w:p>
    <w:p w:rsidR="0008218A" w:rsidRDefault="0008218A" w:rsidP="00F34026">
      <w:pPr>
        <w:spacing w:after="0" w:line="240" w:lineRule="auto"/>
        <w:rPr>
          <w:rFonts w:ascii="Arial" w:hAnsi="Arial" w:cs="Arial"/>
          <w:sz w:val="21"/>
          <w:szCs w:val="21"/>
        </w:rPr>
      </w:pPr>
    </w:p>
    <w:p w:rsidR="001A7134" w:rsidRDefault="0008218A" w:rsidP="001A7134">
      <w:pPr>
        <w:spacing w:after="0" w:line="240" w:lineRule="auto"/>
        <w:rPr>
          <w:noProof/>
        </w:rPr>
      </w:pPr>
      <w:r>
        <w:rPr>
          <w:rFonts w:ascii="Arial" w:hAnsi="Arial" w:cs="Arial"/>
          <w:sz w:val="21"/>
          <w:szCs w:val="21"/>
        </w:rPr>
        <w:t xml:space="preserve">In these contexts, the potential influence of second homes on Boomers’ pathways, and the local markets into which they might move permanently, are inevitably more significant, and the need for further research into such trends warranted. It is argued however, that within the context of broader demographic shifts and metropolitan housing trends, the potential scale of second home ownership as a driver </w:t>
      </w:r>
      <w:r w:rsidR="00716567">
        <w:rPr>
          <w:rFonts w:ascii="Arial" w:hAnsi="Arial" w:cs="Arial"/>
          <w:sz w:val="21"/>
          <w:szCs w:val="21"/>
        </w:rPr>
        <w:t>needs to be kept in perspective. Furthermore, an existing link through property assets in sea- and tree- change areas</w:t>
      </w:r>
      <w:r>
        <w:rPr>
          <w:rFonts w:ascii="Arial" w:hAnsi="Arial" w:cs="Arial"/>
          <w:sz w:val="21"/>
          <w:szCs w:val="21"/>
        </w:rPr>
        <w:t xml:space="preserve"> </w:t>
      </w:r>
      <w:r w:rsidR="006C4004" w:rsidRPr="001D77BC">
        <w:rPr>
          <w:rFonts w:ascii="Arial" w:hAnsi="Arial" w:cs="Arial"/>
          <w:sz w:val="21"/>
          <w:szCs w:val="21"/>
        </w:rPr>
        <w:t>is likely to serve as only one of many possible connections retiring baby boomers have with regional centres or other communities outside those of their working lives. Where lifestyle aspirations drive housing choice, such connections will be a factor in possible relocation upon retirement, but not the sole factor.</w:t>
      </w:r>
      <w:r w:rsidR="001A7134" w:rsidRPr="00603A65">
        <w:rPr>
          <w:noProof/>
        </w:rPr>
        <w:t xml:space="preserve"> </w:t>
      </w:r>
      <w:bookmarkStart w:id="59" w:name="_Toc326182447"/>
    </w:p>
    <w:p w:rsidR="006C4004" w:rsidRPr="0002624B" w:rsidRDefault="008F4A86" w:rsidP="0002624B">
      <w:pPr>
        <w:pStyle w:val="Heading2"/>
      </w:pPr>
      <w:bookmarkStart w:id="60" w:name="_Toc327530357"/>
      <w:r w:rsidRPr="0002624B">
        <w:t>CONSTRAINED RETREAT</w:t>
      </w:r>
      <w:bookmarkEnd w:id="59"/>
      <w:bookmarkEnd w:id="60"/>
    </w:p>
    <w:p w:rsidR="00AF6000" w:rsidRPr="005A3E21" w:rsidRDefault="00AF6000" w:rsidP="0002624B">
      <w:pPr>
        <w:shd w:val="clear" w:color="auto" w:fill="D9D9D9" w:themeFill="background1" w:themeFillShade="D9"/>
        <w:spacing w:before="240" w:after="0" w:line="240" w:lineRule="auto"/>
        <w:rPr>
          <w:rFonts w:ascii="Times New Roman" w:hAnsi="Times New Roman" w:cs="Times New Roman"/>
          <w:i/>
        </w:rPr>
      </w:pPr>
      <w:r w:rsidRPr="005A3E21">
        <w:rPr>
          <w:rFonts w:ascii="Times New Roman" w:hAnsi="Times New Roman" w:cs="Times New Roman"/>
          <w:i/>
        </w:rPr>
        <w:t xml:space="preserve">Like those ageing in place, those experiencing constrained retreat want to age in place, but for financial reasons have to make compromises. Given the desire to remain in the same community is key, they are likely relocate to cheaper areas nearby, or smaller dwellings </w:t>
      </w:r>
      <w:r w:rsidR="008E195A">
        <w:rPr>
          <w:rFonts w:ascii="Times New Roman" w:hAnsi="Times New Roman" w:cs="Times New Roman"/>
          <w:i/>
        </w:rPr>
        <w:t>with fewer amenities. So while</w:t>
      </w:r>
      <w:r w:rsidRPr="005A3E21">
        <w:rPr>
          <w:rFonts w:ascii="Times New Roman" w:hAnsi="Times New Roman" w:cs="Times New Roman"/>
          <w:i/>
        </w:rPr>
        <w:t xml:space="preserve"> relocation will have similar priorities as local adapters, this group has been forced to down size. Other compromises in lifestyle are likely to be accepted more readily than such a move. Issues might relate to cash flow and lifestyle, or an ongoing mortgage that is difficult to service, or some more significant event (death of spouse, separation, injury, etc.) whereby a financial shock demands a revaluation of living circumstances. The result is likely to involve a compromise on dwelling type and location. The implications for this group are the dearth of suitable, affordable housing options in many areas of the major cities. Housing stock diversity means areas where some of this group are located ca</w:t>
      </w:r>
      <w:r w:rsidR="00C47AD2">
        <w:rPr>
          <w:rFonts w:ascii="Times New Roman" w:hAnsi="Times New Roman" w:cs="Times New Roman"/>
          <w:i/>
        </w:rPr>
        <w:t xml:space="preserve">nnot accommodate them, and so </w:t>
      </w:r>
      <w:r w:rsidRPr="005A3E21">
        <w:rPr>
          <w:rFonts w:ascii="Times New Roman" w:hAnsi="Times New Roman" w:cs="Times New Roman"/>
          <w:i/>
        </w:rPr>
        <w:t xml:space="preserve">displacement and movement away from family and friendship networks might be required. </w:t>
      </w:r>
    </w:p>
    <w:p w:rsidR="00C04A73" w:rsidRPr="00C04A73" w:rsidRDefault="00C04A73" w:rsidP="0002624B">
      <w:pPr>
        <w:pStyle w:val="Heading3"/>
      </w:pPr>
      <w:bookmarkStart w:id="61" w:name="_Toc327530358"/>
      <w:bookmarkStart w:id="62" w:name="_Toc326182448"/>
      <w:r w:rsidRPr="00C04A73">
        <w:t>Div</w:t>
      </w:r>
      <w:r w:rsidR="008415B5">
        <w:t>ersity</w:t>
      </w:r>
      <w:r w:rsidRPr="00C04A73">
        <w:t xml:space="preserve"> of life and housing paths</w:t>
      </w:r>
      <w:bookmarkEnd w:id="61"/>
    </w:p>
    <w:p w:rsidR="00C04A73" w:rsidRDefault="001F6B8E" w:rsidP="00C04A73">
      <w:pPr>
        <w:spacing w:after="0" w:line="240" w:lineRule="auto"/>
        <w:rPr>
          <w:rFonts w:ascii="Arial" w:hAnsi="Arial" w:cs="Arial"/>
          <w:sz w:val="21"/>
          <w:szCs w:val="21"/>
        </w:rPr>
      </w:pPr>
      <w:r>
        <w:rPr>
          <w:rFonts w:ascii="Arial" w:hAnsi="Arial" w:cs="Arial"/>
          <w:sz w:val="21"/>
          <w:szCs w:val="21"/>
        </w:rPr>
        <w:t>As noted, Baby B</w:t>
      </w:r>
      <w:r w:rsidR="00C04A73" w:rsidRPr="00C04A73">
        <w:rPr>
          <w:rFonts w:ascii="Arial" w:hAnsi="Arial" w:cs="Arial"/>
          <w:sz w:val="21"/>
          <w:szCs w:val="21"/>
        </w:rPr>
        <w:t>oomers are more diverse than previous generations, reflected in the fact that the housing path i</w:t>
      </w:r>
      <w:r w:rsidR="00C04A73">
        <w:rPr>
          <w:rFonts w:ascii="Arial" w:hAnsi="Arial" w:cs="Arial"/>
          <w:sz w:val="21"/>
          <w:szCs w:val="21"/>
        </w:rPr>
        <w:t>s no longer uniform. Therefore while a</w:t>
      </w:r>
      <w:r w:rsidR="00C04A73" w:rsidRPr="00C04A73">
        <w:rPr>
          <w:rFonts w:ascii="Arial" w:hAnsi="Arial" w:cs="Arial"/>
          <w:sz w:val="21"/>
          <w:szCs w:val="21"/>
        </w:rPr>
        <w:t xml:space="preserve"> notionally normative path toward ownership of family home still dominates, alternative housing paths that reflect this age cohort’s diversity are emerging.</w:t>
      </w:r>
    </w:p>
    <w:p w:rsidR="00C04A73" w:rsidRPr="00C04A73" w:rsidRDefault="00C04A73" w:rsidP="00C04A73">
      <w:pPr>
        <w:spacing w:after="0" w:line="240" w:lineRule="auto"/>
        <w:rPr>
          <w:rFonts w:ascii="Arial" w:hAnsi="Arial" w:cs="Arial"/>
          <w:sz w:val="21"/>
          <w:szCs w:val="21"/>
        </w:rPr>
      </w:pPr>
    </w:p>
    <w:p w:rsidR="00C04A73" w:rsidRPr="00C04A73" w:rsidRDefault="00C04A73" w:rsidP="00C04A73">
      <w:pPr>
        <w:spacing w:line="240" w:lineRule="auto"/>
        <w:rPr>
          <w:rFonts w:ascii="Arial" w:hAnsi="Arial" w:cs="Arial"/>
          <w:sz w:val="21"/>
          <w:szCs w:val="21"/>
        </w:rPr>
      </w:pPr>
      <w:r w:rsidRPr="00C04A73">
        <w:rPr>
          <w:rFonts w:ascii="Arial" w:hAnsi="Arial" w:cs="Arial"/>
          <w:sz w:val="21"/>
          <w:szCs w:val="21"/>
        </w:rPr>
        <w:t xml:space="preserve">One of the most significant differences between baby boomers and previous generations is their family status: the marriages of baby boomers are less certain, with separation, divorce and remarriage more common. </w:t>
      </w:r>
      <w:r w:rsidR="00F65906" w:rsidRPr="00C04A73">
        <w:rPr>
          <w:rFonts w:ascii="Arial" w:hAnsi="Arial" w:cs="Arial"/>
          <w:sz w:val="21"/>
          <w:szCs w:val="21"/>
        </w:rPr>
        <w:fldChar w:fldCharType="begin"/>
      </w:r>
      <w:r w:rsidRPr="00C04A73">
        <w:rPr>
          <w:rFonts w:ascii="Arial" w:hAnsi="Arial" w:cs="Arial"/>
          <w:sz w:val="21"/>
          <w:szCs w:val="21"/>
        </w:rPr>
        <w:instrText xml:space="preserve"> ADDIN EN.CITE &lt;EndNote&gt;&lt;Cite AuthorYear="1"&gt;&lt;Author&gt;Wood&lt;/Author&gt;&lt;Year&gt;2008&lt;/Year&gt;&lt;RecNum&gt;50&lt;/RecNum&gt;&lt;DisplayText&gt;Wood et al. (2008)&lt;/DisplayText&gt;&lt;record&gt;&lt;rec-number&gt;50&lt;/rec-number&gt;&lt;foreign-keys&gt;&lt;key app="EN" db-id="9tfzvzdvwa2evoesswwxdx2z0fxd9tea0ppa"&gt;50&lt;/key&gt;&lt;/foreign-keys&gt;&lt;ref-type name="Report"&gt;27&lt;/ref-type&gt;&lt;contributors&gt;&lt;authors&gt;&lt;author&gt;Gavin Wood&lt;/author&gt;&lt;author&gt;Chris Chamberlain&lt;/author&gt;&lt;author&gt;Alperhan Babacan&lt;/author&gt;&lt;author&gt;Mike Dockery&lt;/author&gt;&lt;author&gt;Grant Cullen&lt;/author&gt;&lt;author&gt;Greg Costello&lt;/author&gt;&lt;author&gt;Andi Nygaard&lt;/author&gt;&lt;author&gt;Alice Stoakes&lt;/author&gt;&lt;author&gt;Marc Adam&lt;/author&gt;&lt;author&gt;Kate Moloney&lt;/author&gt;&lt;/authors&gt;&lt;/contributors&gt;&lt;titles&gt;&lt;title&gt;The implications of loss of a partner for older private renters&lt;/title&gt;&lt;secondary-title&gt;AHURI Final Report No. 116,&lt;/secondary-title&gt;&lt;/titles&gt;&lt;dates&gt;&lt;year&gt;2008&lt;/year&gt;&lt;/dates&gt;&lt;pub-location&gt;Melbourne&lt;/pub-location&gt;&lt;publisher&gt;Australian Housing and Urban Research Institute&lt;/publisher&gt;&lt;urls&gt;&lt;/urls&gt;&lt;/record&gt;&lt;/Cite&gt;&lt;/EndNote&gt;</w:instrText>
      </w:r>
      <w:r w:rsidR="00F65906" w:rsidRPr="00C04A73">
        <w:rPr>
          <w:rFonts w:ascii="Arial" w:hAnsi="Arial" w:cs="Arial"/>
          <w:sz w:val="21"/>
          <w:szCs w:val="21"/>
        </w:rPr>
        <w:fldChar w:fldCharType="separate"/>
      </w:r>
      <w:hyperlink w:anchor="_ENREF_52" w:tooltip="Wood, 2008 #50" w:history="1">
        <w:r w:rsidRPr="00C04A73">
          <w:rPr>
            <w:rFonts w:ascii="Arial" w:hAnsi="Arial" w:cs="Arial"/>
            <w:noProof/>
            <w:sz w:val="21"/>
            <w:szCs w:val="21"/>
          </w:rPr>
          <w:t>Wood et al. (2008</w:t>
        </w:r>
      </w:hyperlink>
      <w:r w:rsidRPr="00C04A73">
        <w:rPr>
          <w:rFonts w:ascii="Arial" w:hAnsi="Arial" w:cs="Arial"/>
          <w:noProof/>
          <w:sz w:val="21"/>
          <w:szCs w:val="21"/>
        </w:rPr>
        <w:t>)</w:t>
      </w:r>
      <w:r w:rsidR="00F65906" w:rsidRPr="00C04A73">
        <w:rPr>
          <w:rFonts w:ascii="Arial" w:hAnsi="Arial" w:cs="Arial"/>
          <w:sz w:val="21"/>
          <w:szCs w:val="21"/>
        </w:rPr>
        <w:fldChar w:fldCharType="end"/>
      </w:r>
      <w:r w:rsidRPr="00C04A73">
        <w:rPr>
          <w:rFonts w:ascii="Arial" w:hAnsi="Arial" w:cs="Arial"/>
          <w:sz w:val="21"/>
          <w:szCs w:val="21"/>
        </w:rPr>
        <w:t xml:space="preserve"> found that people who experience separation or widowhood have financial hardship and disruptions to home ownership aspirations. However, </w:t>
      </w:r>
      <w:r w:rsidR="00F65906" w:rsidRPr="00C04A73">
        <w:rPr>
          <w:rFonts w:ascii="Arial" w:hAnsi="Arial" w:cs="Arial"/>
          <w:sz w:val="21"/>
          <w:szCs w:val="21"/>
        </w:rPr>
        <w:fldChar w:fldCharType="begin"/>
      </w:r>
      <w:r w:rsidRPr="00C04A73">
        <w:rPr>
          <w:rFonts w:ascii="Arial" w:hAnsi="Arial" w:cs="Arial"/>
          <w:sz w:val="21"/>
          <w:szCs w:val="21"/>
        </w:rPr>
        <w:instrText xml:space="preserve"> ADDIN EN.CITE &lt;EndNote&gt;&lt;Cite AuthorYear="1"&gt;&lt;Author&gt;Wulff&lt;/Author&gt;&lt;Year&gt;2004&lt;/Year&gt;&lt;RecNum&gt;11&lt;/RecNum&gt;&lt;DisplayText&gt;Wulff et al. (2004)&lt;/DisplayText&gt;&lt;record&gt;&lt;rec-number&gt;11&lt;/rec-number&gt;&lt;foreign-keys&gt;&lt;key app="EN" db-id="9tfzvzdvwa2evoesswwxdx2z0fxd9tea0ppa"&gt;11&lt;/key&gt;&lt;/foreign-keys&gt;&lt;ref-type name="Journal Article"&gt;17&lt;/ref-type&gt;&lt;contributors&gt;&lt;authors&gt;&lt;author&gt;Maryann Wulff&lt;/author&gt;&lt;author&gt;Ernset Healy&lt;/author&gt;&lt;author&gt;Margaret Reynolds&lt;/author&gt;&lt;/authors&gt;&lt;/contributors&gt;&lt;titles&gt;&lt;title&gt;Why Don&amp;apos;t Small Households Live in Small Dwellings? - Disentangling a Planning Dilemma&lt;/title&gt;&lt;secondary-title&gt;People and Place&lt;/secondary-title&gt;&lt;/titles&gt;&lt;periodical&gt;&lt;full-title&gt;People and Place&lt;/full-title&gt;&lt;/periodical&gt;&lt;pages&gt;2004&lt;/pages&gt;&lt;volume&gt;12&lt;/volume&gt;&lt;number&gt;1&lt;/number&gt;&lt;section&gt;58-71&lt;/section&gt;&lt;dates&gt;&lt;year&gt;2004&lt;/year&gt;&lt;/dates&gt;&lt;urls&gt;&lt;/urls&gt;&lt;/record&gt;&lt;/Cite&gt;&lt;/EndNote&gt;</w:instrText>
      </w:r>
      <w:r w:rsidR="00F65906" w:rsidRPr="00C04A73">
        <w:rPr>
          <w:rFonts w:ascii="Arial" w:hAnsi="Arial" w:cs="Arial"/>
          <w:sz w:val="21"/>
          <w:szCs w:val="21"/>
        </w:rPr>
        <w:fldChar w:fldCharType="separate"/>
      </w:r>
      <w:hyperlink w:anchor="_ENREF_55" w:tooltip="Wulff, 2004 #11" w:history="1">
        <w:r w:rsidRPr="00C04A73">
          <w:rPr>
            <w:rFonts w:ascii="Arial" w:hAnsi="Arial" w:cs="Arial"/>
            <w:noProof/>
            <w:sz w:val="21"/>
            <w:szCs w:val="21"/>
          </w:rPr>
          <w:t>Wulff et al. (2004</w:t>
        </w:r>
      </w:hyperlink>
      <w:r w:rsidRPr="00C04A73">
        <w:rPr>
          <w:rFonts w:ascii="Arial" w:hAnsi="Arial" w:cs="Arial"/>
          <w:noProof/>
          <w:sz w:val="21"/>
          <w:szCs w:val="21"/>
        </w:rPr>
        <w:t>)</w:t>
      </w:r>
      <w:r w:rsidR="00F65906" w:rsidRPr="00C04A73">
        <w:rPr>
          <w:rFonts w:ascii="Arial" w:hAnsi="Arial" w:cs="Arial"/>
          <w:sz w:val="21"/>
          <w:szCs w:val="21"/>
        </w:rPr>
        <w:fldChar w:fldCharType="end"/>
      </w:r>
      <w:r w:rsidRPr="00C04A73">
        <w:rPr>
          <w:rFonts w:ascii="Arial" w:hAnsi="Arial" w:cs="Arial"/>
          <w:sz w:val="21"/>
          <w:szCs w:val="21"/>
        </w:rPr>
        <w:t xml:space="preserve"> point out that often these household adjustments are not permanent, as remarriage can occur and help to redress the financial constraint that has affected housing choice. </w:t>
      </w:r>
      <w:r w:rsidR="00F65906" w:rsidRPr="00C04A73">
        <w:rPr>
          <w:rFonts w:ascii="Arial" w:hAnsi="Arial" w:cs="Arial"/>
          <w:sz w:val="21"/>
          <w:szCs w:val="21"/>
        </w:rPr>
        <w:fldChar w:fldCharType="begin"/>
      </w:r>
      <w:r w:rsidRPr="00C04A73">
        <w:rPr>
          <w:rFonts w:ascii="Arial" w:hAnsi="Arial" w:cs="Arial"/>
          <w:sz w:val="21"/>
          <w:szCs w:val="21"/>
        </w:rPr>
        <w:instrText xml:space="preserve"> ADDIN EN.CITE &lt;EndNote&gt;&lt;Cite AuthorYear="1"&gt;&lt;Author&gt;de Vaus&lt;/Author&gt;&lt;Year&gt;2007&lt;/Year&gt;&lt;RecNum&gt;49&lt;/RecNum&gt;&lt;Pages&gt;ix-x&lt;/Pages&gt;&lt;DisplayText&gt;de Vaus et al. (2007: ix-x)&lt;/DisplayText&gt;&lt;record&gt;&lt;rec-number&gt;49&lt;/rec-number&gt;&lt;foreign-keys&gt;&lt;key app="EN" db-id="9tfzvzdvwa2evoesswwxdx2z0fxd9tea0ppa"&gt;49&lt;/key&gt;&lt;/foreign-keys&gt;&lt;ref-type name="Report"&gt;27&lt;/ref-type&gt;&lt;contributors&gt;&lt;authors&gt;&lt;author&gt;de Vaus, David &lt;/author&gt;&lt;author&gt;Matthew Gray&lt;/author&gt;&lt;author&gt;Lixia Qu&lt;/author&gt;&lt;author&gt;David Stanton&lt;/author&gt;&lt;/authors&gt;&lt;/contributors&gt;&lt;titles&gt;&lt;title&gt;The consequences of divorce for financial living standards in later life&lt;/title&gt;&lt;secondary-title&gt;AIFS Research Paper No. 38,&lt;/secondary-title&gt;&lt;/titles&gt;&lt;dates&gt;&lt;year&gt;2007&lt;/year&gt;&lt;/dates&gt;&lt;pub-location&gt;Melbourne&lt;/pub-location&gt;&lt;publisher&gt;Australain Institute of Family Studies&lt;/publisher&gt;&lt;urls&gt;&lt;/urls&gt;&lt;/record&gt;&lt;/Cite&gt;&lt;/EndNote&gt;</w:instrText>
      </w:r>
      <w:r w:rsidR="00F65906" w:rsidRPr="00C04A73">
        <w:rPr>
          <w:rFonts w:ascii="Arial" w:hAnsi="Arial" w:cs="Arial"/>
          <w:sz w:val="21"/>
          <w:szCs w:val="21"/>
        </w:rPr>
        <w:fldChar w:fldCharType="separate"/>
      </w:r>
      <w:hyperlink w:anchor="_ENREF_18" w:tooltip="de Vaus, 2007 #49" w:history="1">
        <w:r w:rsidRPr="00C04A73">
          <w:rPr>
            <w:rFonts w:ascii="Arial" w:hAnsi="Arial" w:cs="Arial"/>
            <w:sz w:val="21"/>
            <w:szCs w:val="21"/>
          </w:rPr>
          <w:t>de Vaus et al. (2007: ix-x</w:t>
        </w:r>
      </w:hyperlink>
      <w:r w:rsidRPr="00C04A73">
        <w:rPr>
          <w:rFonts w:ascii="Arial" w:hAnsi="Arial" w:cs="Arial"/>
          <w:sz w:val="21"/>
          <w:szCs w:val="21"/>
        </w:rPr>
        <w:t>)</w:t>
      </w:r>
      <w:r w:rsidR="00F65906" w:rsidRPr="00C04A73">
        <w:rPr>
          <w:rFonts w:ascii="Arial" w:hAnsi="Arial" w:cs="Arial"/>
          <w:sz w:val="21"/>
          <w:szCs w:val="21"/>
        </w:rPr>
        <w:fldChar w:fldCharType="end"/>
      </w:r>
      <w:r w:rsidRPr="00C04A73">
        <w:rPr>
          <w:rFonts w:ascii="Arial" w:hAnsi="Arial" w:cs="Arial"/>
          <w:sz w:val="21"/>
          <w:szCs w:val="21"/>
        </w:rPr>
        <w:t xml:space="preserve"> analysed the Housing, Income and Labour Dynamics in Australia (HILDA) survey, finding that:  </w:t>
      </w:r>
    </w:p>
    <w:p w:rsidR="00C04A73" w:rsidRDefault="00C04A73" w:rsidP="003C603E">
      <w:pPr>
        <w:pStyle w:val="ListParagraph"/>
        <w:numPr>
          <w:ilvl w:val="0"/>
          <w:numId w:val="7"/>
        </w:numPr>
        <w:spacing w:line="240" w:lineRule="auto"/>
        <w:ind w:left="709" w:right="282"/>
        <w:rPr>
          <w:rFonts w:ascii="Arial" w:hAnsi="Arial" w:cs="Arial"/>
          <w:sz w:val="21"/>
          <w:szCs w:val="21"/>
        </w:rPr>
      </w:pPr>
      <w:r w:rsidRPr="00C04A73">
        <w:rPr>
          <w:rFonts w:ascii="Arial" w:hAnsi="Arial" w:cs="Arial"/>
          <w:sz w:val="21"/>
          <w:szCs w:val="21"/>
        </w:rPr>
        <w:t>Three-quarters of the married never-divorced men owned a home outright, compared to just 40.9 per cent of the divorced single men and 57.8 per cent of the divorced and remarried men.</w:t>
      </w:r>
    </w:p>
    <w:p w:rsidR="00C04A73" w:rsidRPr="00C04A73" w:rsidRDefault="00C04A73" w:rsidP="00C04A73">
      <w:pPr>
        <w:pStyle w:val="ListParagraph"/>
        <w:spacing w:line="240" w:lineRule="auto"/>
        <w:ind w:left="709" w:right="282"/>
        <w:rPr>
          <w:rFonts w:ascii="Arial" w:hAnsi="Arial" w:cs="Arial"/>
          <w:sz w:val="21"/>
          <w:szCs w:val="21"/>
        </w:rPr>
      </w:pPr>
    </w:p>
    <w:p w:rsidR="00981A82" w:rsidRPr="00981A82" w:rsidRDefault="00C04A73" w:rsidP="00C04A73">
      <w:pPr>
        <w:pStyle w:val="ListParagraph"/>
        <w:numPr>
          <w:ilvl w:val="0"/>
          <w:numId w:val="7"/>
        </w:numPr>
        <w:spacing w:after="0" w:line="240" w:lineRule="auto"/>
        <w:ind w:left="709" w:right="284" w:hanging="357"/>
        <w:rPr>
          <w:rFonts w:ascii="Arial" w:hAnsi="Arial" w:cs="Arial"/>
          <w:sz w:val="21"/>
          <w:szCs w:val="21"/>
        </w:rPr>
      </w:pPr>
      <w:r w:rsidRPr="00C04A73">
        <w:rPr>
          <w:rFonts w:ascii="Arial" w:hAnsi="Arial" w:cs="Arial"/>
          <w:sz w:val="21"/>
          <w:szCs w:val="21"/>
        </w:rPr>
        <w:t>Those who were divorced and single were substantially more likely to be renting than the married (ever- and never-divorced). Of the divorced single men, 49.4 per cent were renting, compared to just 20.9 per cent of the divorced and remarried men and 15.0 per cent of the married never-divorced men.</w:t>
      </w:r>
      <w:r w:rsidR="00981A82">
        <w:rPr>
          <w:rFonts w:ascii="Arial" w:hAnsi="Arial" w:cs="Arial"/>
          <w:sz w:val="21"/>
          <w:szCs w:val="21"/>
        </w:rPr>
        <w:t xml:space="preserve"> </w:t>
      </w:r>
      <w:r w:rsidRPr="00981A82">
        <w:rPr>
          <w:rFonts w:ascii="Arial" w:hAnsi="Arial" w:cs="Arial"/>
          <w:sz w:val="21"/>
          <w:szCs w:val="21"/>
        </w:rPr>
        <w:t xml:space="preserve">In addition, it was found that those affected by divorce are more likely to reach retirement age still paying off their homes. </w:t>
      </w:r>
    </w:p>
    <w:p w:rsidR="00981A82" w:rsidRDefault="00981A82" w:rsidP="00C04A73">
      <w:pPr>
        <w:spacing w:after="0" w:line="240" w:lineRule="auto"/>
        <w:rPr>
          <w:rFonts w:ascii="Arial" w:hAnsi="Arial" w:cs="Arial"/>
          <w:sz w:val="21"/>
          <w:szCs w:val="21"/>
        </w:rPr>
      </w:pPr>
    </w:p>
    <w:p w:rsidR="00C04A73" w:rsidRDefault="00981A82" w:rsidP="00C04A73">
      <w:pPr>
        <w:spacing w:after="0" w:line="240" w:lineRule="auto"/>
        <w:rPr>
          <w:rFonts w:ascii="Arial" w:hAnsi="Arial" w:cs="Arial"/>
          <w:sz w:val="21"/>
          <w:szCs w:val="21"/>
        </w:rPr>
      </w:pPr>
      <w:r>
        <w:rPr>
          <w:rFonts w:ascii="Arial" w:hAnsi="Arial" w:cs="Arial"/>
          <w:sz w:val="21"/>
          <w:szCs w:val="21"/>
        </w:rPr>
        <w:t xml:space="preserve">Although reformation may occur, </w:t>
      </w:r>
      <w:r w:rsidR="008E195A">
        <w:rPr>
          <w:rFonts w:ascii="Arial" w:hAnsi="Arial" w:cs="Arial"/>
          <w:sz w:val="21"/>
          <w:szCs w:val="21"/>
        </w:rPr>
        <w:t xml:space="preserve">increasing numbers now </w:t>
      </w:r>
      <w:r w:rsidR="00E25ED1">
        <w:rPr>
          <w:rFonts w:ascii="Arial" w:hAnsi="Arial" w:cs="Arial"/>
          <w:sz w:val="21"/>
          <w:szCs w:val="21"/>
        </w:rPr>
        <w:t xml:space="preserve">spend their </w:t>
      </w:r>
      <w:r w:rsidR="008E195A">
        <w:rPr>
          <w:rFonts w:ascii="Arial" w:hAnsi="Arial" w:cs="Arial"/>
          <w:sz w:val="21"/>
          <w:szCs w:val="21"/>
        </w:rPr>
        <w:t>entire retirement single</w:t>
      </w:r>
      <w:r>
        <w:rPr>
          <w:rFonts w:ascii="Arial" w:hAnsi="Arial" w:cs="Arial"/>
          <w:sz w:val="21"/>
          <w:szCs w:val="21"/>
        </w:rPr>
        <w:t>.</w:t>
      </w:r>
    </w:p>
    <w:p w:rsidR="00C04A73" w:rsidRPr="00C04A73" w:rsidRDefault="00C04A73" w:rsidP="0002624B">
      <w:pPr>
        <w:pStyle w:val="Heading3"/>
      </w:pPr>
      <w:bookmarkStart w:id="63" w:name="_Toc324774545"/>
      <w:bookmarkStart w:id="64" w:name="_Toc327530359"/>
      <w:r w:rsidRPr="00C04A73">
        <w:t>Financial security and transition to superannuation</w:t>
      </w:r>
      <w:bookmarkEnd w:id="63"/>
      <w:bookmarkEnd w:id="64"/>
    </w:p>
    <w:p w:rsidR="00C04A73" w:rsidRPr="00C04A73" w:rsidRDefault="00C04A73" w:rsidP="00C04A73">
      <w:pPr>
        <w:spacing w:line="240" w:lineRule="auto"/>
        <w:rPr>
          <w:rFonts w:ascii="Arial" w:hAnsi="Arial" w:cs="Arial"/>
          <w:sz w:val="21"/>
          <w:szCs w:val="21"/>
        </w:rPr>
      </w:pPr>
      <w:r w:rsidRPr="00C04A73">
        <w:rPr>
          <w:rFonts w:ascii="Arial" w:hAnsi="Arial" w:cs="Arial"/>
          <w:sz w:val="21"/>
          <w:szCs w:val="21"/>
        </w:rPr>
        <w:t xml:space="preserve">Another key difference between retiring baby boomers and previous generations is the shift away from employee pensions to superannuation. The transition, particularly from 1992 when Super contributions became compulsory, has significantly affected the ongoing income </w:t>
      </w:r>
      <w:r w:rsidR="00E25ED1">
        <w:rPr>
          <w:rFonts w:ascii="Arial" w:hAnsi="Arial" w:cs="Arial"/>
          <w:sz w:val="21"/>
          <w:szCs w:val="21"/>
        </w:rPr>
        <w:t>of</w:t>
      </w:r>
      <w:r w:rsidR="00E25ED1" w:rsidRPr="00C04A73">
        <w:rPr>
          <w:rFonts w:ascii="Arial" w:hAnsi="Arial" w:cs="Arial"/>
          <w:sz w:val="21"/>
          <w:szCs w:val="21"/>
        </w:rPr>
        <w:t xml:space="preserve"> </w:t>
      </w:r>
      <w:r w:rsidRPr="00C04A73">
        <w:rPr>
          <w:rFonts w:ascii="Arial" w:hAnsi="Arial" w:cs="Arial"/>
          <w:sz w:val="21"/>
          <w:szCs w:val="21"/>
        </w:rPr>
        <w:t xml:space="preserve">retirees. Many baby boomers only began accruing superannuation later in their careers, particularly women (Hunter, Wang &amp; Worsley 2007). As </w:t>
      </w:r>
      <w:r w:rsidR="00F65906" w:rsidRPr="00C04A73">
        <w:rPr>
          <w:rFonts w:ascii="Arial" w:hAnsi="Arial" w:cs="Arial"/>
          <w:sz w:val="21"/>
          <w:szCs w:val="21"/>
        </w:rPr>
        <w:fldChar w:fldCharType="begin"/>
      </w:r>
      <w:r w:rsidRPr="00C04A73">
        <w:rPr>
          <w:rFonts w:ascii="Arial" w:hAnsi="Arial" w:cs="Arial"/>
          <w:sz w:val="21"/>
          <w:szCs w:val="21"/>
        </w:rPr>
        <w:instrText xml:space="preserve"> ADDIN EN.CITE &lt;EndNote&gt;&lt;Cite AuthorYear="1"&gt;&lt;Author&gt;Faulkner&lt;/Author&gt;&lt;Year&gt;2007&lt;/Year&gt;&lt;RecNum&gt;17&lt;/RecNum&gt;&lt;Pages&gt;154&lt;/Pages&gt;&lt;DisplayText&gt;Faulkner (2007: 154)&lt;/DisplayText&gt;&lt;record&gt;&lt;rec-number&gt;17&lt;/rec-number&gt;&lt;foreign-keys&gt;&lt;key app="EN" db-id="9tfzvzdvwa2evoesswwxdx2z0fxd9tea0ppa"&gt;17&lt;/key&gt;&lt;/foreign-keys&gt;&lt;ref-type name="Journal Article"&gt;17&lt;/ref-type&gt;&lt;contributors&gt;&lt;authors&gt;&lt;author&gt;Faulkner, Debbie&lt;/author&gt;&lt;/authors&gt;&lt;/contributors&gt;&lt;titles&gt;&lt;title&gt;The older population and changing housing careers: Implications for housing provision&lt;/title&gt;&lt;secondary-title&gt;Australasian Journal on Ageing&lt;/secondary-title&gt;&lt;/titles&gt;&lt;periodical&gt;&lt;full-title&gt;Australasian Journal on Ageing&lt;/full-title&gt;&lt;/periodical&gt;&lt;pages&gt;152-156&lt;/pages&gt;&lt;volume&gt;26&lt;/volume&gt;&lt;number&gt;4&lt;/number&gt;&lt;dates&gt;&lt;year&gt;2007&lt;/year&gt;&lt;/dates&gt;&lt;isbn&gt;1440-6381&amp;#xD;1741-6612&lt;/isbn&gt;&lt;urls&gt;&lt;/urls&gt;&lt;electronic-resource-num&gt;10.1111/j.1741-6612.2007.00245.x&lt;/electronic-resource-num&gt;&lt;/record&gt;&lt;/Cite&gt;&lt;/EndNote&gt;</w:instrText>
      </w:r>
      <w:r w:rsidR="00F65906" w:rsidRPr="00C04A73">
        <w:rPr>
          <w:rFonts w:ascii="Arial" w:hAnsi="Arial" w:cs="Arial"/>
          <w:sz w:val="21"/>
          <w:szCs w:val="21"/>
        </w:rPr>
        <w:fldChar w:fldCharType="separate"/>
      </w:r>
      <w:hyperlink w:anchor="_ENREF_20" w:tooltip="Faulkner, 2007 #17" w:history="1">
        <w:r w:rsidRPr="00C04A73">
          <w:rPr>
            <w:rFonts w:ascii="Arial" w:hAnsi="Arial" w:cs="Arial"/>
            <w:noProof/>
            <w:sz w:val="21"/>
            <w:szCs w:val="21"/>
          </w:rPr>
          <w:t>Faulkner (2007: 154</w:t>
        </w:r>
      </w:hyperlink>
      <w:r w:rsidRPr="00C04A73">
        <w:rPr>
          <w:rFonts w:ascii="Arial" w:hAnsi="Arial" w:cs="Arial"/>
          <w:noProof/>
          <w:sz w:val="21"/>
          <w:szCs w:val="21"/>
        </w:rPr>
        <w:t>)</w:t>
      </w:r>
      <w:r w:rsidR="00F65906" w:rsidRPr="00C04A73">
        <w:rPr>
          <w:rFonts w:ascii="Arial" w:hAnsi="Arial" w:cs="Arial"/>
          <w:sz w:val="21"/>
          <w:szCs w:val="21"/>
        </w:rPr>
        <w:fldChar w:fldCharType="end"/>
      </w:r>
      <w:r w:rsidRPr="00C04A73">
        <w:rPr>
          <w:rFonts w:ascii="Arial" w:hAnsi="Arial" w:cs="Arial"/>
          <w:sz w:val="21"/>
          <w:szCs w:val="21"/>
        </w:rPr>
        <w:t xml:space="preserve"> states: “many will face difficult circumstances because their likely retirement income will not be sufficient to support them as they age – more 50- to 69-year olds are facing retirement with higher levels of debt than the previous generation; and a large group is leaving the labour force with very little if any superannuation”.</w:t>
      </w:r>
    </w:p>
    <w:p w:rsidR="00C04A73" w:rsidRPr="00C04A73" w:rsidRDefault="001F6B8E" w:rsidP="00C04A73">
      <w:pPr>
        <w:spacing w:line="240" w:lineRule="auto"/>
        <w:rPr>
          <w:rFonts w:ascii="Arial" w:hAnsi="Arial" w:cs="Arial"/>
          <w:sz w:val="21"/>
          <w:szCs w:val="21"/>
        </w:rPr>
      </w:pPr>
      <w:r>
        <w:rPr>
          <w:rFonts w:ascii="Arial" w:hAnsi="Arial" w:cs="Arial"/>
          <w:sz w:val="21"/>
          <w:szCs w:val="21"/>
        </w:rPr>
        <w:t>B</w:t>
      </w:r>
      <w:r w:rsidR="00C04A73" w:rsidRPr="00C04A73">
        <w:rPr>
          <w:rFonts w:ascii="Arial" w:hAnsi="Arial" w:cs="Arial"/>
          <w:sz w:val="21"/>
          <w:szCs w:val="21"/>
        </w:rPr>
        <w:t xml:space="preserve">oomers looking to retire with an income greater than a government pension are likely therefore to be in a position of needing to rely more heavily on their own accumulated wealth, without fully benefitting from the superannuation structure that is expected to supply it. Research by </w:t>
      </w:r>
      <w:r w:rsidR="00F65906" w:rsidRPr="00C04A73">
        <w:rPr>
          <w:rFonts w:ascii="Arial" w:hAnsi="Arial" w:cs="Arial"/>
          <w:sz w:val="21"/>
          <w:szCs w:val="21"/>
        </w:rPr>
        <w:fldChar w:fldCharType="begin"/>
      </w:r>
      <w:r w:rsidR="00C04A73" w:rsidRPr="00C04A73">
        <w:rPr>
          <w:rFonts w:ascii="Arial" w:hAnsi="Arial" w:cs="Arial"/>
          <w:sz w:val="21"/>
          <w:szCs w:val="21"/>
        </w:rPr>
        <w:instrText xml:space="preserve"> ADDIN EN.CITE &lt;EndNote&gt;&lt;Cite AuthorYear="1"&gt;&lt;Author&gt;Kelly&lt;/Author&gt;&lt;Year&gt;2003&lt;/Year&gt;&lt;RecNum&gt;52&lt;/RecNum&gt;&lt;Pages&gt;15&lt;/Pages&gt;&lt;DisplayText&gt;Kelly (2003: 15)&lt;/DisplayText&gt;&lt;record&gt;&lt;rec-number&gt;52&lt;/rec-number&gt;&lt;foreign-keys&gt;&lt;key app="EN" db-id="9tfzvzdvwa2evoesswwxdx2z0fxd9tea0ppa"&gt;52&lt;/key&gt;&lt;/foreign-keys&gt;&lt;ref-type name="Conference Paper"&gt;47&lt;/ref-type&gt;&lt;contributors&gt;&lt;authors&gt;&lt;author&gt;Simon Kelly&lt;/author&gt;&lt;/authors&gt;&lt;/contributors&gt;&lt;titles&gt;&lt;title&gt;Self Provision In Retirement? Forecasting Future Household Wealth&lt;/title&gt;&lt;secondary-title&gt;Modelling Our Future: International Microsimulation Conference on Population, Ageing and Health, 7–12 December&lt;/secondary-title&gt;&lt;/titles&gt;&lt;dates&gt;&lt;year&gt;2003&lt;/year&gt;&lt;/dates&gt;&lt;pub-location&gt;Canberra&lt;/pub-location&gt;&lt;publisher&gt;National Centre for Social and Economic Modelling&lt;/publisher&gt;&lt;urls&gt;&lt;/urls&gt;&lt;/record&gt;&lt;/Cite&gt;&lt;/EndNote&gt;</w:instrText>
      </w:r>
      <w:r w:rsidR="00F65906" w:rsidRPr="00C04A73">
        <w:rPr>
          <w:rFonts w:ascii="Arial" w:hAnsi="Arial" w:cs="Arial"/>
          <w:sz w:val="21"/>
          <w:szCs w:val="21"/>
        </w:rPr>
        <w:fldChar w:fldCharType="separate"/>
      </w:r>
      <w:hyperlink w:anchor="_ENREF_34" w:tooltip="Kelly, 2003 #52" w:history="1">
        <w:r w:rsidR="00C04A73" w:rsidRPr="00C04A73">
          <w:rPr>
            <w:rFonts w:ascii="Arial" w:hAnsi="Arial" w:cs="Arial"/>
            <w:noProof/>
            <w:sz w:val="21"/>
            <w:szCs w:val="21"/>
          </w:rPr>
          <w:t>Kelly (2003: 15</w:t>
        </w:r>
      </w:hyperlink>
      <w:r w:rsidR="00C04A73" w:rsidRPr="00C04A73">
        <w:rPr>
          <w:rFonts w:ascii="Arial" w:hAnsi="Arial" w:cs="Arial"/>
          <w:noProof/>
          <w:sz w:val="21"/>
          <w:szCs w:val="21"/>
        </w:rPr>
        <w:t>)</w:t>
      </w:r>
      <w:r w:rsidR="00F65906" w:rsidRPr="00C04A73">
        <w:rPr>
          <w:rFonts w:ascii="Arial" w:hAnsi="Arial" w:cs="Arial"/>
          <w:sz w:val="21"/>
          <w:szCs w:val="21"/>
        </w:rPr>
        <w:fldChar w:fldCharType="end"/>
      </w:r>
      <w:r w:rsidR="00C04A73" w:rsidRPr="00C04A73">
        <w:rPr>
          <w:rFonts w:ascii="Arial" w:hAnsi="Arial" w:cs="Arial"/>
          <w:sz w:val="21"/>
          <w:szCs w:val="21"/>
        </w:rPr>
        <w:t xml:space="preserve"> found that, among over 65s in 2001:</w:t>
      </w:r>
    </w:p>
    <w:p w:rsidR="00C04A73" w:rsidRPr="00C04A73" w:rsidRDefault="00C04A73" w:rsidP="00C04A73">
      <w:pPr>
        <w:spacing w:line="240" w:lineRule="auto"/>
        <w:ind w:left="284" w:right="282"/>
        <w:rPr>
          <w:rFonts w:ascii="Arial" w:hAnsi="Arial" w:cs="Arial"/>
          <w:sz w:val="21"/>
          <w:szCs w:val="21"/>
        </w:rPr>
      </w:pPr>
      <w:r w:rsidRPr="00C04A73">
        <w:rPr>
          <w:rFonts w:ascii="Arial" w:hAnsi="Arial" w:cs="Arial"/>
          <w:sz w:val="21"/>
          <w:szCs w:val="21"/>
        </w:rPr>
        <w:t>Only 13% have private income equal to or greater than the $201 per week provided by the public pension [because, while] older Australians have almost double the average wealth of working age people ($213,800 and $116,200 respectively)…, the majority of this wealth appears to be home equity and hence is not producing income to supplement or replace the public pension.</w:t>
      </w:r>
    </w:p>
    <w:p w:rsidR="00C04A73" w:rsidRDefault="00C04A73" w:rsidP="00C04A73">
      <w:pPr>
        <w:spacing w:after="0" w:line="240" w:lineRule="auto"/>
        <w:rPr>
          <w:rFonts w:ascii="Arial" w:hAnsi="Arial" w:cs="Arial"/>
          <w:sz w:val="21"/>
          <w:szCs w:val="21"/>
        </w:rPr>
      </w:pPr>
      <w:r w:rsidRPr="00C04A73">
        <w:rPr>
          <w:rFonts w:ascii="Arial" w:hAnsi="Arial" w:cs="Arial"/>
          <w:sz w:val="21"/>
          <w:szCs w:val="21"/>
        </w:rPr>
        <w:t xml:space="preserve">As a result, housing wealth will in some cases need to be released </w:t>
      </w:r>
      <w:r w:rsidR="00E25ED1">
        <w:rPr>
          <w:rFonts w:ascii="Arial" w:hAnsi="Arial" w:cs="Arial"/>
          <w:sz w:val="21"/>
          <w:szCs w:val="21"/>
        </w:rPr>
        <w:t xml:space="preserve">to </w:t>
      </w:r>
      <w:r w:rsidRPr="00C04A73">
        <w:rPr>
          <w:rFonts w:ascii="Arial" w:hAnsi="Arial" w:cs="Arial"/>
          <w:sz w:val="21"/>
          <w:szCs w:val="21"/>
        </w:rPr>
        <w:t xml:space="preserve">enable a comfortable retirement lifestyle </w:t>
      </w:r>
      <w:r w:rsidR="00F65906" w:rsidRPr="00C04A73">
        <w:rPr>
          <w:rFonts w:ascii="Arial" w:hAnsi="Arial" w:cs="Arial"/>
          <w:sz w:val="21"/>
          <w:szCs w:val="21"/>
        </w:rPr>
        <w:fldChar w:fldCharType="begin"/>
      </w:r>
      <w:r w:rsidRPr="00C04A73">
        <w:rPr>
          <w:rFonts w:ascii="Arial" w:hAnsi="Arial" w:cs="Arial"/>
          <w:sz w:val="21"/>
          <w:szCs w:val="21"/>
        </w:rPr>
        <w:instrText xml:space="preserve"> ADDIN EN.CITE &lt;EndNote&gt;&lt;Cite&gt;&lt;Author&gt;Yates&lt;/Author&gt;&lt;Year&gt;2010&lt;/Year&gt;&lt;RecNum&gt;51&lt;/RecNum&gt;&lt;DisplayText&gt;(Yates and Bradbury, 2010)&lt;/DisplayText&gt;&lt;record&gt;&lt;rec-number&gt;51&lt;/rec-number&gt;&lt;foreign-keys&gt;&lt;key app="EN" db-id="9tfzvzdvwa2evoesswwxdx2z0fxd9tea0ppa"&gt;51&lt;/key&gt;&lt;/foreign-keys&gt;&lt;ref-type name="Journal Article"&gt;17&lt;/ref-type&gt;&lt;contributors&gt;&lt;authors&gt;&lt;author&gt;Yates, Judith&lt;/author&gt;&lt;author&gt;Bradbury, Bruce&lt;/author&gt;&lt;/authors&gt;&lt;/contributors&gt;&lt;titles&gt;&lt;title&gt;Home ownership as a (crumbling) fourth pillar of social insurance in Australia&lt;/title&gt;&lt;secondary-title&gt;Journal of Housing and the Built Environment&lt;/secondary-title&gt;&lt;/titles&gt;&lt;periodical&gt;&lt;full-title&gt;Journal of Housing and the Built Environment&lt;/full-title&gt;&lt;/periodical&gt;&lt;pages&gt;193-211&lt;/pages&gt;&lt;volume&gt;25&lt;/volume&gt;&lt;number&gt;2&lt;/number&gt;&lt;dates&gt;&lt;year&gt;2010&lt;/year&gt;&lt;/dates&gt;&lt;isbn&gt;1566-4910&amp;#xD;1573-7772&lt;/isbn&gt;&lt;urls&gt;&lt;/urls&gt;&lt;electronic-resource-num&gt;10.1007/s10901-010-9187-4&lt;/electronic-resource-num&gt;&lt;/record&gt;&lt;/Cite&gt;&lt;/EndNote&gt;</w:instrText>
      </w:r>
      <w:r w:rsidR="00F65906" w:rsidRPr="00C04A73">
        <w:rPr>
          <w:rFonts w:ascii="Arial" w:hAnsi="Arial" w:cs="Arial"/>
          <w:sz w:val="21"/>
          <w:szCs w:val="21"/>
        </w:rPr>
        <w:fldChar w:fldCharType="separate"/>
      </w:r>
      <w:r w:rsidRPr="00C04A73">
        <w:rPr>
          <w:rFonts w:ascii="Arial" w:hAnsi="Arial" w:cs="Arial"/>
          <w:noProof/>
          <w:sz w:val="21"/>
          <w:szCs w:val="21"/>
        </w:rPr>
        <w:t>(</w:t>
      </w:r>
      <w:hyperlink w:anchor="_ENREF_56" w:tooltip="Yates, 2010 #51" w:history="1">
        <w:r w:rsidRPr="00C04A73">
          <w:rPr>
            <w:rFonts w:ascii="Arial" w:hAnsi="Arial" w:cs="Arial"/>
            <w:noProof/>
            <w:sz w:val="21"/>
            <w:szCs w:val="21"/>
          </w:rPr>
          <w:t>Yates and Bradbury, 2010</w:t>
        </w:r>
      </w:hyperlink>
      <w:r w:rsidRPr="00C04A73">
        <w:rPr>
          <w:rFonts w:ascii="Arial" w:hAnsi="Arial" w:cs="Arial"/>
          <w:noProof/>
          <w:sz w:val="21"/>
          <w:szCs w:val="21"/>
        </w:rPr>
        <w:t>)</w:t>
      </w:r>
      <w:r w:rsidR="00F65906" w:rsidRPr="00C04A73">
        <w:rPr>
          <w:rFonts w:ascii="Arial" w:hAnsi="Arial" w:cs="Arial"/>
          <w:sz w:val="21"/>
          <w:szCs w:val="21"/>
        </w:rPr>
        <w:fldChar w:fldCharType="end"/>
      </w:r>
      <w:r w:rsidRPr="00C04A73">
        <w:rPr>
          <w:rFonts w:ascii="Arial" w:hAnsi="Arial" w:cs="Arial"/>
          <w:sz w:val="21"/>
          <w:szCs w:val="21"/>
        </w:rPr>
        <w:t xml:space="preserve">. As noted in a previous section, retirees are often prepared to make fairly drastic compromises to lifestyle before drawing down on housing equity, but this might not always be an option. In other words, changing circumstances like a medical issue or loss of employment, which has reduced income before retirement, could precipitate the need to liquidate the equity in the family home. </w:t>
      </w:r>
      <w:r w:rsidR="00F65906" w:rsidRPr="00C04A73">
        <w:rPr>
          <w:rFonts w:ascii="Arial" w:hAnsi="Arial" w:cs="Arial"/>
          <w:sz w:val="21"/>
          <w:szCs w:val="21"/>
        </w:rPr>
        <w:fldChar w:fldCharType="begin"/>
      </w:r>
      <w:r w:rsidRPr="00C04A73">
        <w:rPr>
          <w:rFonts w:ascii="Arial" w:hAnsi="Arial" w:cs="Arial"/>
          <w:sz w:val="21"/>
          <w:szCs w:val="21"/>
        </w:rPr>
        <w:instrText xml:space="preserve"> ADDIN EN.CITE &lt;EndNote&gt;&lt;Cite AuthorYear="1"&gt;&lt;Author&gt;Wood&lt;/Author&gt;&lt;Year&gt;2010&lt;/Year&gt;&lt;RecNum&gt;53&lt;/RecNum&gt;&lt;DisplayText&gt;Wood et al. (2010)&lt;/DisplayText&gt;&lt;record&gt;&lt;rec-number&gt;53&lt;/rec-number&gt;&lt;foreign-keys&gt;&lt;key app="EN" db-id="9tfzvzdvwa2evoesswwxdx2z0fxd9tea0ppa"&gt;53&lt;/key&gt;&lt;/foreign-keys&gt;&lt;ref-type name="Report"&gt;27&lt;/ref-type&gt;&lt;contributors&gt;&lt;authors&gt;&lt;author&gt;Gavin Wood&lt;/author&gt;&lt;author&gt;Val Colic-Peisker&lt;/author&gt;&lt;author&gt;Mike Berry&lt;/author&gt;&lt;author&gt;Rachel Ong&lt;/author&gt;&lt;/authors&gt;&lt;/contributors&gt;&lt;titles&gt;&lt;title&gt;Asset poverty and older Australians’ transitions onto housing assistance programs&lt;/title&gt;&lt;secondary-title&gt;AHURI Final Report No. 156&lt;/secondary-title&gt;&lt;/titles&gt;&lt;dates&gt;&lt;year&gt;2010&lt;/year&gt;&lt;/dates&gt;&lt;pub-location&gt;Melbourne&lt;/pub-location&gt;&lt;publisher&gt;Australian Housing and Urban Research Institute&lt;/publisher&gt;&lt;urls&gt;&lt;/urls&gt;&lt;/record&gt;&lt;/Cite&gt;&lt;/EndNote&gt;</w:instrText>
      </w:r>
      <w:r w:rsidR="00F65906" w:rsidRPr="00C04A73">
        <w:rPr>
          <w:rFonts w:ascii="Arial" w:hAnsi="Arial" w:cs="Arial"/>
          <w:sz w:val="21"/>
          <w:szCs w:val="21"/>
        </w:rPr>
        <w:fldChar w:fldCharType="separate"/>
      </w:r>
      <w:hyperlink w:anchor="_ENREF_53" w:tooltip="Wood, 2010 #53" w:history="1">
        <w:r w:rsidRPr="00C04A73">
          <w:rPr>
            <w:rFonts w:ascii="Arial" w:hAnsi="Arial" w:cs="Arial"/>
            <w:noProof/>
            <w:sz w:val="21"/>
            <w:szCs w:val="21"/>
          </w:rPr>
          <w:t>Wood et al. (2010</w:t>
        </w:r>
      </w:hyperlink>
      <w:r w:rsidRPr="00C04A73">
        <w:rPr>
          <w:rFonts w:ascii="Arial" w:hAnsi="Arial" w:cs="Arial"/>
          <w:noProof/>
          <w:sz w:val="21"/>
          <w:szCs w:val="21"/>
        </w:rPr>
        <w:t>)</w:t>
      </w:r>
      <w:r w:rsidR="00F65906" w:rsidRPr="00C04A73">
        <w:rPr>
          <w:rFonts w:ascii="Arial" w:hAnsi="Arial" w:cs="Arial"/>
          <w:sz w:val="21"/>
          <w:szCs w:val="21"/>
        </w:rPr>
        <w:fldChar w:fldCharType="end"/>
      </w:r>
      <w:r w:rsidRPr="00C04A73">
        <w:rPr>
          <w:rFonts w:ascii="Arial" w:hAnsi="Arial" w:cs="Arial"/>
          <w:sz w:val="21"/>
          <w:szCs w:val="21"/>
        </w:rPr>
        <w:t xml:space="preserve"> suggest that such a reliance on housing equity can result in people slipping in and out of home ownership. In older people, at the most extreme, home ownership can then become untenable as workforce participation to support a return to home ownership is limited.</w:t>
      </w:r>
    </w:p>
    <w:p w:rsidR="00C04A73" w:rsidRPr="00C04A73" w:rsidRDefault="00C04A73" w:rsidP="0002624B">
      <w:pPr>
        <w:pStyle w:val="Heading3"/>
      </w:pPr>
      <w:bookmarkStart w:id="65" w:name="_Toc324774547"/>
      <w:bookmarkStart w:id="66" w:name="_Toc327530360"/>
      <w:bookmarkStart w:id="67" w:name="_Toc324774546"/>
      <w:r w:rsidRPr="00C04A73">
        <w:t>Affordable housing for purchase</w:t>
      </w:r>
      <w:bookmarkEnd w:id="65"/>
      <w:r w:rsidRPr="00C04A73">
        <w:t>: the other side of downsizing</w:t>
      </w:r>
      <w:bookmarkEnd w:id="66"/>
    </w:p>
    <w:p w:rsidR="00C04A73" w:rsidRPr="00C04A73" w:rsidRDefault="00C04A73" w:rsidP="00C04A73">
      <w:pPr>
        <w:spacing w:line="240" w:lineRule="auto"/>
        <w:rPr>
          <w:rFonts w:ascii="Arial" w:hAnsi="Arial" w:cs="Arial"/>
          <w:sz w:val="21"/>
          <w:szCs w:val="21"/>
        </w:rPr>
      </w:pPr>
      <w:r w:rsidRPr="00C04A73">
        <w:rPr>
          <w:rFonts w:ascii="Arial" w:hAnsi="Arial" w:cs="Arial"/>
          <w:sz w:val="21"/>
          <w:szCs w:val="21"/>
        </w:rPr>
        <w:t xml:space="preserve">The difficulty of maintaining home ownership for this group will lead to constraints on housing choice. This aligns with the previously noted observation that decisions to downsize are most likely to be triggered by negative events </w:t>
      </w:r>
      <w:r w:rsidR="00F65906" w:rsidRPr="00C04A73">
        <w:rPr>
          <w:rFonts w:ascii="Arial" w:hAnsi="Arial" w:cs="Arial"/>
          <w:sz w:val="21"/>
          <w:szCs w:val="21"/>
        </w:rPr>
        <w:fldChar w:fldCharType="begin"/>
      </w:r>
      <w:r w:rsidRPr="00C04A73">
        <w:rPr>
          <w:rFonts w:ascii="Arial" w:hAnsi="Arial" w:cs="Arial"/>
          <w:sz w:val="21"/>
          <w:szCs w:val="21"/>
        </w:rPr>
        <w:instrText xml:space="preserve"> ADDIN EN.CITE &lt;EndNote&gt;&lt;Cite&gt;&lt;Author&gt;Beer&lt;/Author&gt;&lt;Year&gt;2006&lt;/Year&gt;&lt;RecNum&gt;1&lt;/RecNum&gt;&lt;DisplayText&gt;(Beer et al., 2006)&lt;/DisplayText&gt;&lt;record&gt;&lt;rec-number&gt;1&lt;/rec-number&gt;&lt;foreign-keys&gt;&lt;key app="EN" db-id="9tfzvzdvwa2evoesswwxdx2z0fxd9tea0ppa"&gt;1&lt;/key&gt;&lt;/foreign-keys&gt;&lt;ref-type name="Report"&gt;27&lt;/ref-type&gt;&lt;contributors&gt;&lt;authors&gt;&lt;author&gt;Andrew Beer&lt;/author&gt;&lt;author&gt;Debbie Faulkner&lt;/author&gt;&lt;author&gt;Michelle Gabriel&lt;/author&gt;&lt;/authors&gt;&lt;/contributors&gt;&lt;titles&gt;&lt;title&gt;21st Century housing careers and Australia’s housing future: Literature review&lt;/title&gt;&lt;secondary-title&gt;NRV2: Research Paper 1&lt;/secondary-title&gt;&lt;/titles&gt;&lt;dates&gt;&lt;year&gt;2006&lt;/year&gt;&lt;/dates&gt;&lt;pub-location&gt;Melbourne&lt;/pub-location&gt;&lt;publisher&gt;Australian Housing and Urban Research Institute&lt;/publisher&gt;&lt;urls&gt;&lt;/urls&gt;&lt;/record&gt;&lt;/Cite&gt;&lt;/EndNote&gt;</w:instrText>
      </w:r>
      <w:r w:rsidR="00F65906" w:rsidRPr="00C04A73">
        <w:rPr>
          <w:rFonts w:ascii="Arial" w:hAnsi="Arial" w:cs="Arial"/>
          <w:sz w:val="21"/>
          <w:szCs w:val="21"/>
        </w:rPr>
        <w:fldChar w:fldCharType="separate"/>
      </w:r>
      <w:r w:rsidRPr="00C04A73">
        <w:rPr>
          <w:rFonts w:ascii="Arial" w:hAnsi="Arial" w:cs="Arial"/>
          <w:noProof/>
          <w:sz w:val="21"/>
          <w:szCs w:val="21"/>
        </w:rPr>
        <w:t>(</w:t>
      </w:r>
      <w:hyperlink w:anchor="_ENREF_7" w:tooltip="Beer, 2006 #1" w:history="1">
        <w:r w:rsidRPr="00C04A73">
          <w:rPr>
            <w:rFonts w:ascii="Arial" w:hAnsi="Arial" w:cs="Arial"/>
            <w:noProof/>
            <w:sz w:val="21"/>
            <w:szCs w:val="21"/>
          </w:rPr>
          <w:t>Beer et al., 2006</w:t>
        </w:r>
      </w:hyperlink>
      <w:r w:rsidRPr="00C04A73">
        <w:rPr>
          <w:rFonts w:ascii="Arial" w:hAnsi="Arial" w:cs="Arial"/>
          <w:noProof/>
          <w:sz w:val="21"/>
          <w:szCs w:val="21"/>
        </w:rPr>
        <w:t>)</w:t>
      </w:r>
      <w:r w:rsidR="00F65906" w:rsidRPr="00C04A73">
        <w:rPr>
          <w:rFonts w:ascii="Arial" w:hAnsi="Arial" w:cs="Arial"/>
          <w:sz w:val="21"/>
          <w:szCs w:val="21"/>
        </w:rPr>
        <w:fldChar w:fldCharType="end"/>
      </w:r>
      <w:r w:rsidRPr="00C04A73">
        <w:rPr>
          <w:rFonts w:ascii="Arial" w:hAnsi="Arial" w:cs="Arial"/>
          <w:sz w:val="21"/>
          <w:szCs w:val="21"/>
        </w:rPr>
        <w:t xml:space="preserve">. Like ‘aspirational downsizers’, those downsizing due to personal constraints are likely to be limited by environmental constraints, most notably the uniform housing stock of the middle suburbs </w:t>
      </w:r>
      <w:r w:rsidR="00E25ED1">
        <w:rPr>
          <w:rFonts w:ascii="Arial" w:hAnsi="Arial" w:cs="Arial"/>
          <w:sz w:val="21"/>
          <w:szCs w:val="21"/>
        </w:rPr>
        <w:t xml:space="preserve">in which </w:t>
      </w:r>
      <w:r w:rsidRPr="00C04A73">
        <w:rPr>
          <w:rFonts w:ascii="Arial" w:hAnsi="Arial" w:cs="Arial"/>
          <w:sz w:val="21"/>
          <w:szCs w:val="21"/>
        </w:rPr>
        <w:t xml:space="preserve">retiring baby boomers are most commonly </w:t>
      </w:r>
      <w:r w:rsidR="00E25ED1">
        <w:rPr>
          <w:rFonts w:ascii="Arial" w:hAnsi="Arial" w:cs="Arial"/>
          <w:sz w:val="21"/>
          <w:szCs w:val="21"/>
        </w:rPr>
        <w:t>found</w:t>
      </w:r>
      <w:r w:rsidRPr="00C04A73">
        <w:rPr>
          <w:rFonts w:ascii="Arial" w:hAnsi="Arial" w:cs="Arial"/>
          <w:sz w:val="21"/>
          <w:szCs w:val="21"/>
        </w:rPr>
        <w:t xml:space="preserve">. </w:t>
      </w:r>
    </w:p>
    <w:p w:rsidR="00C04A73" w:rsidRDefault="00C04A73" w:rsidP="00C268F5">
      <w:pPr>
        <w:spacing w:after="0" w:line="240" w:lineRule="auto"/>
        <w:rPr>
          <w:rFonts w:ascii="Arial" w:hAnsi="Arial" w:cs="Arial"/>
          <w:sz w:val="21"/>
          <w:szCs w:val="21"/>
        </w:rPr>
      </w:pPr>
      <w:r w:rsidRPr="00C04A73">
        <w:rPr>
          <w:rFonts w:ascii="Arial" w:hAnsi="Arial" w:cs="Arial"/>
          <w:sz w:val="21"/>
          <w:szCs w:val="21"/>
        </w:rPr>
        <w:t>Unlike aspirational downsizers, however, those looking to relocate due to financial constraints will not have the back-up option of staying where they are, and are also going to be looking for a different</w:t>
      </w:r>
      <w:r w:rsidR="00E25ED1">
        <w:rPr>
          <w:rFonts w:ascii="Arial" w:hAnsi="Arial" w:cs="Arial"/>
          <w:sz w:val="21"/>
          <w:szCs w:val="21"/>
        </w:rPr>
        <w:t>, more affordable</w:t>
      </w:r>
      <w:r w:rsidRPr="00C04A73">
        <w:rPr>
          <w:rFonts w:ascii="Arial" w:hAnsi="Arial" w:cs="Arial"/>
          <w:sz w:val="21"/>
          <w:szCs w:val="21"/>
        </w:rPr>
        <w:t xml:space="preserve"> housing product. </w:t>
      </w:r>
      <w:r w:rsidR="00F65906" w:rsidRPr="00C04A73">
        <w:rPr>
          <w:rFonts w:ascii="Arial" w:hAnsi="Arial" w:cs="Arial"/>
          <w:sz w:val="21"/>
          <w:szCs w:val="21"/>
        </w:rPr>
        <w:fldChar w:fldCharType="begin"/>
      </w:r>
      <w:r w:rsidRPr="00C04A73">
        <w:rPr>
          <w:rFonts w:ascii="Arial" w:hAnsi="Arial" w:cs="Arial"/>
          <w:sz w:val="21"/>
          <w:szCs w:val="21"/>
        </w:rPr>
        <w:instrText xml:space="preserve"> ADDIN EN.CITE &lt;EndNote&gt;&lt;Cite AuthorYear="1"&gt;&lt;Author&gt;Kelly&lt;/Author&gt;&lt;Year&gt;2011&lt;/Year&gt;&lt;RecNum&gt;19&lt;/RecNum&gt;&lt;DisplayText&gt;Kelly et al. (2011)&lt;/DisplayText&gt;&lt;record&gt;&lt;rec-number&gt;19&lt;/rec-number&gt;&lt;foreign-keys&gt;&lt;key app="EN" db-id="9tfzvzdvwa2evoesswwxdx2z0fxd9tea0ppa"&gt;19&lt;/key&gt;&lt;/foreign-keys&gt;&lt;ref-type name="Report"&gt;27&lt;/ref-type&gt;&lt;contributors&gt;&lt;authors&gt;&lt;author&gt;Kelly, J.F.&lt;/author&gt;&lt;author&gt;Weidmann, B.&lt;/author&gt;&lt;author&gt;Walsh, M.&lt;/author&gt;&lt;/authors&gt;&lt;/contributors&gt;&lt;titles&gt;&lt;title&gt;The Housing We’d Choose&lt;/title&gt;&lt;/titles&gt;&lt;dates&gt;&lt;year&gt;2011&lt;/year&gt;&lt;/dates&gt;&lt;pub-location&gt;Melbourne&lt;/pub-location&gt;&lt;publisher&gt;Grattan Institute&lt;/publisher&gt;&lt;urls&gt;&lt;/urls&gt;&lt;/record&gt;&lt;/Cite&gt;&lt;/EndNote&gt;</w:instrText>
      </w:r>
      <w:r w:rsidR="00F65906" w:rsidRPr="00C04A73">
        <w:rPr>
          <w:rFonts w:ascii="Arial" w:hAnsi="Arial" w:cs="Arial"/>
          <w:sz w:val="21"/>
          <w:szCs w:val="21"/>
        </w:rPr>
        <w:fldChar w:fldCharType="separate"/>
      </w:r>
      <w:hyperlink w:anchor="_ENREF_33" w:tooltip="Kelly, 2011 #19" w:history="1">
        <w:r w:rsidRPr="00C04A73">
          <w:rPr>
            <w:rFonts w:ascii="Arial" w:hAnsi="Arial" w:cs="Arial"/>
            <w:noProof/>
            <w:sz w:val="21"/>
            <w:szCs w:val="21"/>
          </w:rPr>
          <w:t>Kelly et al. (2011</w:t>
        </w:r>
      </w:hyperlink>
      <w:r w:rsidRPr="00C04A73">
        <w:rPr>
          <w:rFonts w:ascii="Arial" w:hAnsi="Arial" w:cs="Arial"/>
          <w:noProof/>
          <w:sz w:val="21"/>
          <w:szCs w:val="21"/>
        </w:rPr>
        <w:t>)</w:t>
      </w:r>
      <w:r w:rsidR="00F65906" w:rsidRPr="00C04A73">
        <w:rPr>
          <w:rFonts w:ascii="Arial" w:hAnsi="Arial" w:cs="Arial"/>
          <w:sz w:val="21"/>
          <w:szCs w:val="21"/>
        </w:rPr>
        <w:fldChar w:fldCharType="end"/>
      </w:r>
      <w:r w:rsidRPr="00C04A73">
        <w:rPr>
          <w:rFonts w:ascii="Arial" w:hAnsi="Arial" w:cs="Arial"/>
          <w:sz w:val="21"/>
          <w:szCs w:val="21"/>
        </w:rPr>
        <w:t xml:space="preserve"> point out that, given the choice, Australians forced to make some compromise are more likely to sacrifice dwelling </w:t>
      </w:r>
      <w:r w:rsidR="003D6D39">
        <w:rPr>
          <w:rFonts w:ascii="Arial" w:hAnsi="Arial" w:cs="Arial"/>
          <w:sz w:val="21"/>
          <w:szCs w:val="21"/>
        </w:rPr>
        <w:t>size than dwelling location</w:t>
      </w:r>
      <w:r w:rsidRPr="00C04A73">
        <w:rPr>
          <w:rFonts w:ascii="Arial" w:hAnsi="Arial" w:cs="Arial"/>
          <w:sz w:val="21"/>
          <w:szCs w:val="21"/>
        </w:rPr>
        <w:t>.</w:t>
      </w:r>
      <w:r w:rsidR="00C268F5">
        <w:rPr>
          <w:rFonts w:ascii="Arial" w:hAnsi="Arial" w:cs="Arial"/>
          <w:sz w:val="21"/>
          <w:szCs w:val="21"/>
        </w:rPr>
        <w:t xml:space="preserve"> The middle suburbs of metropolitan </w:t>
      </w:r>
      <w:r w:rsidRPr="00C04A73">
        <w:rPr>
          <w:rFonts w:ascii="Arial" w:hAnsi="Arial" w:cs="Arial"/>
          <w:sz w:val="21"/>
          <w:szCs w:val="21"/>
        </w:rPr>
        <w:t xml:space="preserve">cities are also a region where affordable housing options are desired by the children of </w:t>
      </w:r>
      <w:r w:rsidR="001F6B8E">
        <w:rPr>
          <w:rFonts w:ascii="Arial" w:hAnsi="Arial" w:cs="Arial"/>
          <w:sz w:val="21"/>
          <w:szCs w:val="21"/>
        </w:rPr>
        <w:t>Boomers</w:t>
      </w:r>
      <w:r w:rsidRPr="00C04A73">
        <w:rPr>
          <w:rFonts w:ascii="Arial" w:hAnsi="Arial" w:cs="Arial"/>
          <w:sz w:val="21"/>
          <w:szCs w:val="21"/>
        </w:rPr>
        <w:t xml:space="preserve"> looking to make a first home purchase. These purchasers are also supported by the government, through the First Home Owner Grant </w:t>
      </w:r>
      <w:r w:rsidR="00C268F5">
        <w:rPr>
          <w:rFonts w:ascii="Arial" w:hAnsi="Arial" w:cs="Arial"/>
          <w:sz w:val="21"/>
          <w:szCs w:val="21"/>
        </w:rPr>
        <w:t xml:space="preserve">(FHOG) </w:t>
      </w:r>
      <w:r w:rsidRPr="00C04A73">
        <w:rPr>
          <w:rFonts w:ascii="Arial" w:hAnsi="Arial" w:cs="Arial"/>
          <w:sz w:val="21"/>
          <w:szCs w:val="21"/>
        </w:rPr>
        <w:t>and</w:t>
      </w:r>
      <w:r w:rsidR="00C268F5">
        <w:rPr>
          <w:rFonts w:ascii="Arial" w:hAnsi="Arial" w:cs="Arial"/>
          <w:sz w:val="21"/>
          <w:szCs w:val="21"/>
        </w:rPr>
        <w:t xml:space="preserve"> in some states and territories,</w:t>
      </w:r>
      <w:r w:rsidRPr="00C04A73">
        <w:rPr>
          <w:rFonts w:ascii="Arial" w:hAnsi="Arial" w:cs="Arial"/>
          <w:sz w:val="21"/>
          <w:szCs w:val="21"/>
        </w:rPr>
        <w:t xml:space="preserve"> related stamp duty concessions. This distorts the housing market in the lower price brackets, a</w:t>
      </w:r>
      <w:r w:rsidR="00981A82">
        <w:rPr>
          <w:rFonts w:ascii="Arial" w:hAnsi="Arial" w:cs="Arial"/>
          <w:sz w:val="21"/>
          <w:szCs w:val="21"/>
        </w:rPr>
        <w:t>nd makes it more difficult for those facing ‘constrained retreat’</w:t>
      </w:r>
      <w:r w:rsidRPr="00C04A73">
        <w:rPr>
          <w:rFonts w:ascii="Arial" w:hAnsi="Arial" w:cs="Arial"/>
          <w:sz w:val="21"/>
          <w:szCs w:val="21"/>
        </w:rPr>
        <w:t xml:space="preserve"> to downsize in</w:t>
      </w:r>
      <w:r w:rsidR="00C268F5">
        <w:rPr>
          <w:rFonts w:ascii="Arial" w:hAnsi="Arial" w:cs="Arial"/>
          <w:sz w:val="21"/>
          <w:szCs w:val="21"/>
        </w:rPr>
        <w:t xml:space="preserve"> the</w:t>
      </w:r>
      <w:r w:rsidRPr="00C04A73">
        <w:rPr>
          <w:rFonts w:ascii="Arial" w:hAnsi="Arial" w:cs="Arial"/>
          <w:sz w:val="21"/>
          <w:szCs w:val="21"/>
        </w:rPr>
        <w:t xml:space="preserve"> same community.</w:t>
      </w:r>
    </w:p>
    <w:p w:rsidR="00C04A73" w:rsidRPr="00C268F5" w:rsidRDefault="00C04A73" w:rsidP="0002624B">
      <w:pPr>
        <w:pStyle w:val="Heading3"/>
      </w:pPr>
      <w:bookmarkStart w:id="68" w:name="_Toc327530361"/>
      <w:r w:rsidRPr="00C268F5">
        <w:t>Family housing and other residual housing options</w:t>
      </w:r>
      <w:bookmarkEnd w:id="67"/>
      <w:bookmarkEnd w:id="68"/>
    </w:p>
    <w:p w:rsidR="00C04A73" w:rsidRPr="00C268F5" w:rsidRDefault="00C04A73" w:rsidP="00C268F5">
      <w:pPr>
        <w:spacing w:line="240" w:lineRule="auto"/>
        <w:rPr>
          <w:rFonts w:ascii="Arial" w:hAnsi="Arial" w:cs="Arial"/>
          <w:sz w:val="21"/>
          <w:szCs w:val="21"/>
        </w:rPr>
      </w:pPr>
      <w:r w:rsidRPr="00C268F5">
        <w:rPr>
          <w:rFonts w:ascii="Arial" w:hAnsi="Arial" w:cs="Arial"/>
          <w:sz w:val="21"/>
          <w:szCs w:val="21"/>
        </w:rPr>
        <w:t xml:space="preserve">Given </w:t>
      </w:r>
      <w:r w:rsidR="00C268F5" w:rsidRPr="00C268F5">
        <w:rPr>
          <w:rFonts w:ascii="Arial" w:hAnsi="Arial" w:cs="Arial"/>
          <w:sz w:val="21"/>
          <w:szCs w:val="21"/>
        </w:rPr>
        <w:t>limited</w:t>
      </w:r>
      <w:r w:rsidRPr="00C268F5">
        <w:rPr>
          <w:rFonts w:ascii="Arial" w:hAnsi="Arial" w:cs="Arial"/>
          <w:sz w:val="21"/>
          <w:szCs w:val="21"/>
        </w:rPr>
        <w:t xml:space="preserve"> alternatives, smaller households in larger homes are looking to make other arrangements to avoid having to relocate. This includes sharing housing with extended family or modifying the home to enable multiple households within the dwelling. While there is anecdotal evidence of such arrangements, they are not particularly common. </w:t>
      </w:r>
      <w:r w:rsidR="00F65906" w:rsidRPr="00C268F5">
        <w:rPr>
          <w:rFonts w:ascii="Arial" w:hAnsi="Arial" w:cs="Arial"/>
          <w:sz w:val="21"/>
          <w:szCs w:val="21"/>
        </w:rPr>
        <w:fldChar w:fldCharType="begin"/>
      </w:r>
      <w:r w:rsidRPr="00C268F5">
        <w:rPr>
          <w:rFonts w:ascii="Arial" w:hAnsi="Arial" w:cs="Arial"/>
          <w:sz w:val="21"/>
          <w:szCs w:val="21"/>
        </w:rPr>
        <w:instrText xml:space="preserve"> ADDIN EN.CITE &lt;EndNote&gt;&lt;Cite AuthorYear="1"&gt;&lt;Author&gt;Olsberg&lt;/Author&gt;&lt;Year&gt;2005&lt;/Year&gt;&lt;RecNum&gt;10&lt;/RecNum&gt;&lt;Pages&gt;38&lt;/Pages&gt;&lt;DisplayText&gt;Olsberg and Winters (2005: 38)&lt;/DisplayText&gt;&lt;record&gt;&lt;rec-number&gt;10&lt;/rec-number&gt;&lt;foreign-keys&gt;&lt;key app="EN" db-id="9tfzvzdvwa2evoesswwxdx2z0fxd9tea0ppa"&gt;10&lt;/key&gt;&lt;/foreign-keys&gt;&lt;ref-type name="Report"&gt;27&lt;/ref-type&gt;&lt;contributors&gt;&lt;authors&gt;&lt;author&gt;Diana Olsberg&lt;/author&gt;&lt;author&gt;Mark Winters&lt;/author&gt;&lt;/authors&gt;&lt;/contributors&gt;&lt;titles&gt;&lt;title&gt;Ageing in place: intergenerational and intrafamilial housing transfers and shifts in later life&lt;/title&gt;&lt;secondary-title&gt;AHURI Final Report No. 88&lt;/secondary-title&gt;&lt;/titles&gt;&lt;dates&gt;&lt;year&gt;2005&lt;/year&gt;&lt;/dates&gt;&lt;pub-location&gt;Melbourne&lt;/pub-location&gt;&lt;publisher&gt;Australian Housing and Urban Research Institute&lt;/publisher&gt;&lt;urls&gt;&lt;/urls&gt;&lt;/record&gt;&lt;/Cite&gt;&lt;/EndNote&gt;</w:instrText>
      </w:r>
      <w:r w:rsidR="00F65906" w:rsidRPr="00C268F5">
        <w:rPr>
          <w:rFonts w:ascii="Arial" w:hAnsi="Arial" w:cs="Arial"/>
          <w:sz w:val="21"/>
          <w:szCs w:val="21"/>
        </w:rPr>
        <w:fldChar w:fldCharType="separate"/>
      </w:r>
      <w:hyperlink w:anchor="_ENREF_41" w:tooltip="Olsberg, 2005 #10" w:history="1">
        <w:r w:rsidRPr="00C268F5">
          <w:rPr>
            <w:rFonts w:ascii="Arial" w:hAnsi="Arial" w:cs="Arial"/>
            <w:noProof/>
            <w:sz w:val="21"/>
            <w:szCs w:val="21"/>
          </w:rPr>
          <w:t>Olsberg and Winters (2005: 38</w:t>
        </w:r>
      </w:hyperlink>
      <w:r w:rsidRPr="00C268F5">
        <w:rPr>
          <w:rFonts w:ascii="Arial" w:hAnsi="Arial" w:cs="Arial"/>
          <w:noProof/>
          <w:sz w:val="21"/>
          <w:szCs w:val="21"/>
        </w:rPr>
        <w:t>)</w:t>
      </w:r>
      <w:r w:rsidR="00F65906" w:rsidRPr="00C268F5">
        <w:rPr>
          <w:rFonts w:ascii="Arial" w:hAnsi="Arial" w:cs="Arial"/>
          <w:sz w:val="21"/>
          <w:szCs w:val="21"/>
        </w:rPr>
        <w:fldChar w:fldCharType="end"/>
      </w:r>
      <w:r w:rsidRPr="00C268F5">
        <w:rPr>
          <w:rFonts w:ascii="Arial" w:hAnsi="Arial" w:cs="Arial"/>
          <w:sz w:val="21"/>
          <w:szCs w:val="21"/>
        </w:rPr>
        <w:t xml:space="preserve"> found “hardly any respondents had moved to live with family or had downsized to release money to assist children or other family members” and that “only within the focus groups was there any serious discussion of moving in with children, and then the discussion was initiated on both occasions by older people from a CALD background”. Further</w:t>
      </w:r>
      <w:r w:rsidR="003D6D39">
        <w:rPr>
          <w:rFonts w:ascii="Arial" w:hAnsi="Arial" w:cs="Arial"/>
          <w:sz w:val="21"/>
          <w:szCs w:val="21"/>
        </w:rPr>
        <w:t>more</w:t>
      </w:r>
      <w:r w:rsidRPr="00C268F5">
        <w:rPr>
          <w:rFonts w:ascii="Arial" w:hAnsi="Arial" w:cs="Arial"/>
          <w:sz w:val="21"/>
          <w:szCs w:val="21"/>
        </w:rPr>
        <w:t xml:space="preserve">, </w:t>
      </w:r>
      <w:r w:rsidR="00F65906" w:rsidRPr="00C268F5">
        <w:rPr>
          <w:rFonts w:ascii="Arial" w:hAnsi="Arial" w:cs="Arial"/>
          <w:sz w:val="21"/>
          <w:szCs w:val="21"/>
        </w:rPr>
        <w:fldChar w:fldCharType="begin"/>
      </w:r>
      <w:r w:rsidRPr="00C268F5">
        <w:rPr>
          <w:rFonts w:ascii="Arial" w:hAnsi="Arial" w:cs="Arial"/>
          <w:sz w:val="21"/>
          <w:szCs w:val="21"/>
        </w:rPr>
        <w:instrText xml:space="preserve"> ADDIN EN.CITE &lt;EndNote&gt;&lt;Cite AuthorYear="1"&gt;&lt;Author&gt;Liu&lt;/Author&gt;&lt;Year&gt;2012&lt;/Year&gt;&lt;RecNum&gt;54&lt;/RecNum&gt;&lt;Pages&gt;24&lt;/Pages&gt;&lt;DisplayText&gt;Liu and Easthope (2012: 24)&lt;/DisplayText&gt;&lt;record&gt;&lt;rec-number&gt;54&lt;/rec-number&gt;&lt;foreign-keys&gt;&lt;key app="EN" db-id="9tfzvzdvwa2evoesswwxdx2z0fxd9tea0ppa"&gt;54&lt;/key&gt;&lt;/foreign-keys&gt;&lt;ref-type name="Report"&gt;27&lt;/ref-type&gt;&lt;contributors&gt;&lt;authors&gt;&lt;author&gt;Edgar Liu&lt;/author&gt;&lt;author&gt;Hazel Easthope&lt;/author&gt;&lt;/authors&gt;&lt;/contributors&gt;&lt;titles&gt;&lt;title&gt;Multi-generation households in Australian cities&lt;/title&gt;&lt;secondary-title&gt;AHURI Final Report No. 181&lt;/secondary-title&gt;&lt;/titles&gt;&lt;dates&gt;&lt;year&gt;2012&lt;/year&gt;&lt;/dates&gt;&lt;pub-location&gt;Melbourne&lt;/pub-location&gt;&lt;publisher&gt;Australian Housing and Urban Research Institute&lt;/publisher&gt;&lt;urls&gt;&lt;/urls&gt;&lt;/record&gt;&lt;/Cite&gt;&lt;/EndNote&gt;</w:instrText>
      </w:r>
      <w:r w:rsidR="00F65906" w:rsidRPr="00C268F5">
        <w:rPr>
          <w:rFonts w:ascii="Arial" w:hAnsi="Arial" w:cs="Arial"/>
          <w:sz w:val="21"/>
          <w:szCs w:val="21"/>
        </w:rPr>
        <w:fldChar w:fldCharType="separate"/>
      </w:r>
      <w:hyperlink w:anchor="_ENREF_36" w:tooltip="Liu, 2012 #54" w:history="1">
        <w:r w:rsidRPr="00C268F5">
          <w:rPr>
            <w:rFonts w:ascii="Arial" w:hAnsi="Arial" w:cs="Arial"/>
            <w:noProof/>
            <w:sz w:val="21"/>
            <w:szCs w:val="21"/>
          </w:rPr>
          <w:t>Liu and Easthope (2012: 24</w:t>
        </w:r>
      </w:hyperlink>
      <w:r w:rsidRPr="00C268F5">
        <w:rPr>
          <w:rFonts w:ascii="Arial" w:hAnsi="Arial" w:cs="Arial"/>
          <w:noProof/>
          <w:sz w:val="21"/>
          <w:szCs w:val="21"/>
        </w:rPr>
        <w:t>)</w:t>
      </w:r>
      <w:r w:rsidR="00F65906" w:rsidRPr="00C268F5">
        <w:rPr>
          <w:rFonts w:ascii="Arial" w:hAnsi="Arial" w:cs="Arial"/>
          <w:sz w:val="21"/>
          <w:szCs w:val="21"/>
        </w:rPr>
        <w:fldChar w:fldCharType="end"/>
      </w:r>
      <w:r w:rsidR="00E25ED1">
        <w:rPr>
          <w:rFonts w:ascii="Arial" w:hAnsi="Arial" w:cs="Arial"/>
          <w:sz w:val="21"/>
          <w:szCs w:val="21"/>
        </w:rPr>
        <w:t xml:space="preserve"> </w:t>
      </w:r>
      <w:r w:rsidRPr="00C268F5">
        <w:rPr>
          <w:rFonts w:ascii="Arial" w:hAnsi="Arial" w:cs="Arial"/>
          <w:sz w:val="21"/>
          <w:szCs w:val="21"/>
        </w:rPr>
        <w:t>found that “three-generation households consisting of grandparents, parents and young children are still a relatively uncommon phenomenon”.</w:t>
      </w:r>
    </w:p>
    <w:p w:rsidR="00C04A73" w:rsidRPr="00C268F5" w:rsidRDefault="00C04A73" w:rsidP="00C268F5">
      <w:pPr>
        <w:spacing w:line="240" w:lineRule="auto"/>
        <w:rPr>
          <w:rFonts w:ascii="Arial" w:hAnsi="Arial" w:cs="Arial"/>
          <w:sz w:val="21"/>
          <w:szCs w:val="21"/>
        </w:rPr>
      </w:pPr>
      <w:r w:rsidRPr="00C268F5">
        <w:rPr>
          <w:rFonts w:ascii="Arial" w:hAnsi="Arial" w:cs="Arial"/>
          <w:sz w:val="21"/>
          <w:szCs w:val="21"/>
        </w:rPr>
        <w:t xml:space="preserve">Other options for those that cannot afford to age in place in the meaningful sense of keeping the house as it is include modifying the dwelling to accommodate multiple households. Depending on how it is arranged, it could be rented as a separate dwelling, used by extended family without cohabitation, or enable cohabitation with friends or other lodgers. Such options are included in government information packages, </w:t>
      </w:r>
      <w:r w:rsidR="00C268F5">
        <w:rPr>
          <w:rFonts w:ascii="Arial" w:hAnsi="Arial" w:cs="Arial"/>
          <w:sz w:val="21"/>
          <w:szCs w:val="21"/>
        </w:rPr>
        <w:t xml:space="preserve">such as </w:t>
      </w:r>
      <w:r w:rsidRPr="00C268F5">
        <w:rPr>
          <w:rFonts w:ascii="Arial" w:hAnsi="Arial" w:cs="Arial"/>
          <w:i/>
          <w:sz w:val="21"/>
          <w:szCs w:val="21"/>
        </w:rPr>
        <w:t xml:space="preserve">Accommodation Choices for Older Australians and their Families: what older Australians and their families need to know </w:t>
      </w:r>
      <w:r w:rsidR="00F65906" w:rsidRPr="00C268F5">
        <w:rPr>
          <w:rFonts w:ascii="Arial" w:hAnsi="Arial" w:cs="Arial"/>
          <w:sz w:val="21"/>
          <w:szCs w:val="21"/>
        </w:rPr>
        <w:fldChar w:fldCharType="begin"/>
      </w:r>
      <w:r w:rsidRPr="00C268F5">
        <w:rPr>
          <w:rFonts w:ascii="Arial" w:hAnsi="Arial" w:cs="Arial"/>
          <w:sz w:val="21"/>
          <w:szCs w:val="21"/>
        </w:rPr>
        <w:instrText xml:space="preserve"> ADDIN EN.CITE &lt;EndNote&gt;&lt;Cite ExcludeAuth="1"&gt;&lt;Author&gt;Australian Department of Families&lt;/Author&gt;&lt;Year&gt;2010&lt;/Year&gt;&lt;RecNum&gt;55&lt;/RecNum&gt;&lt;Prefix&gt;FAHCSIA&lt;/Prefix&gt;&lt;DisplayText&gt;(FAHCSIA, 2010)&lt;/DisplayText&gt;&lt;record&gt;&lt;rec-number&gt;55&lt;/rec-number&gt;&lt;foreign-keys&gt;&lt;key app="EN" db-id="9tfzvzdvwa2evoesswwxdx2z0fxd9tea0ppa"&gt;55&lt;/key&gt;&lt;/foreign-keys&gt;&lt;ref-type name="Government Document"&gt;46&lt;/ref-type&gt;&lt;contributors&gt;&lt;authors&gt;&lt;author&gt;Australian Department of Families, Housing, Community Services and Indigenous Affairs (FAHCSIA),&lt;/author&gt;&lt;/authors&gt;&lt;/contributors&gt;&lt;titles&gt;&lt;title&gt;Accommodation Choices for Older Australians and their Families: what older Australians and their families need to know&lt;/title&gt;&lt;/titles&gt;&lt;dates&gt;&lt;year&gt;2010&lt;/year&gt;&lt;/dates&gt;&lt;pub-location&gt;http://www.fahcsia.gov.au/sa/seniors/pubs/accom_choices/Documents/haco_2011_fullversion.pdf&lt;/pub-location&gt;&lt;publisher&gt;retrieved 30 May 2012&lt;/publisher&gt;&lt;urls&gt;&lt;/urls&gt;&lt;/record&gt;&lt;/Cite&gt;&lt;/EndNote&gt;</w:instrText>
      </w:r>
      <w:r w:rsidR="00F65906" w:rsidRPr="00C268F5">
        <w:rPr>
          <w:rFonts w:ascii="Arial" w:hAnsi="Arial" w:cs="Arial"/>
          <w:sz w:val="21"/>
          <w:szCs w:val="21"/>
        </w:rPr>
        <w:fldChar w:fldCharType="separate"/>
      </w:r>
      <w:r w:rsidRPr="00C268F5">
        <w:rPr>
          <w:rFonts w:ascii="Arial" w:hAnsi="Arial" w:cs="Arial"/>
          <w:noProof/>
          <w:sz w:val="21"/>
          <w:szCs w:val="21"/>
        </w:rPr>
        <w:t>(</w:t>
      </w:r>
      <w:hyperlink w:anchor="_ENREF_1" w:tooltip="Australian Department of Families, 2010 #55" w:history="1">
        <w:r w:rsidRPr="00C268F5">
          <w:rPr>
            <w:rFonts w:ascii="Arial" w:hAnsi="Arial" w:cs="Arial"/>
            <w:noProof/>
            <w:sz w:val="21"/>
            <w:szCs w:val="21"/>
          </w:rPr>
          <w:t>FAHCSIA, 2010</w:t>
        </w:r>
      </w:hyperlink>
      <w:r w:rsidRPr="00C268F5">
        <w:rPr>
          <w:rFonts w:ascii="Arial" w:hAnsi="Arial" w:cs="Arial"/>
          <w:noProof/>
          <w:sz w:val="21"/>
          <w:szCs w:val="21"/>
        </w:rPr>
        <w:t>)</w:t>
      </w:r>
      <w:r w:rsidR="00F65906" w:rsidRPr="00C268F5">
        <w:rPr>
          <w:rFonts w:ascii="Arial" w:hAnsi="Arial" w:cs="Arial"/>
          <w:sz w:val="21"/>
          <w:szCs w:val="21"/>
        </w:rPr>
        <w:fldChar w:fldCharType="end"/>
      </w:r>
      <w:r w:rsidRPr="00C268F5">
        <w:rPr>
          <w:rFonts w:ascii="Arial" w:hAnsi="Arial" w:cs="Arial"/>
          <w:sz w:val="21"/>
          <w:szCs w:val="21"/>
        </w:rPr>
        <w:t xml:space="preserve">, but these remain residual housing choices. </w:t>
      </w:r>
    </w:p>
    <w:p w:rsidR="00C04A73" w:rsidRDefault="00C04A73" w:rsidP="00C268F5">
      <w:pPr>
        <w:spacing w:after="0" w:line="240" w:lineRule="auto"/>
        <w:rPr>
          <w:rFonts w:ascii="Arial" w:hAnsi="Arial" w:cs="Arial"/>
          <w:sz w:val="21"/>
          <w:szCs w:val="21"/>
        </w:rPr>
      </w:pPr>
      <w:r w:rsidRPr="00C268F5">
        <w:rPr>
          <w:rFonts w:ascii="Arial" w:hAnsi="Arial" w:cs="Arial"/>
          <w:sz w:val="21"/>
          <w:szCs w:val="21"/>
        </w:rPr>
        <w:t xml:space="preserve">The eponymous granny flat has also been recently supported by planning authorities in an attempt to increase the availability of affordable housing options. For example, the NSW State Environmental Planning Policy (Affordable Rental Housing) 2009 enables ‘secondary dwellings’ to be built alongside single dwellings in most residential zones. However, there is little evidence these options are taken up in volume by retirees looking to supplement retirement income by renting out part of the family home. </w:t>
      </w:r>
    </w:p>
    <w:p w:rsidR="00C268F5" w:rsidRPr="00C268F5" w:rsidRDefault="00C268F5" w:rsidP="0002624B">
      <w:pPr>
        <w:pStyle w:val="Heading2"/>
      </w:pPr>
      <w:bookmarkStart w:id="69" w:name="_Toc327530362"/>
      <w:r w:rsidRPr="00C268F5">
        <w:t>INCREASED DEPENDENCY</w:t>
      </w:r>
      <w:bookmarkEnd w:id="69"/>
    </w:p>
    <w:p w:rsidR="00AF6000" w:rsidRPr="006C3357" w:rsidRDefault="00AF6000" w:rsidP="00AF6000">
      <w:pPr>
        <w:shd w:val="clear" w:color="auto" w:fill="D9D9D9" w:themeFill="background1" w:themeFillShade="D9"/>
        <w:spacing w:line="240" w:lineRule="auto"/>
        <w:rPr>
          <w:rFonts w:ascii="Times New Roman" w:hAnsi="Times New Roman" w:cs="Times New Roman"/>
          <w:i/>
        </w:rPr>
      </w:pPr>
      <w:bookmarkStart w:id="70" w:name="_Toc324774549"/>
      <w:r w:rsidRPr="008B6A28">
        <w:rPr>
          <w:rFonts w:ascii="Times New Roman" w:hAnsi="Times New Roman" w:cs="Times New Roman"/>
          <w:i/>
        </w:rPr>
        <w:t xml:space="preserve">In the same way that financial constraints impact upon housing choice for those Boomers in constraint retreat, so health constraints have precipitated compromise in housing choice for this cohort. The two are often related, where health issues – such as the death of a spouse, permanent disability caused by stroke or other trauma, limitations on independence stemming from dementia or similar cognitive issues, etc – cannot be managed in the home environment: say maintenance becomes too difficult, but hired help would be too expensive. In some cases, a different housing type, coupled with home care, can prolong the potential for independent living options, making the motivations and housing priorities similar to the Local Adjusters. In other cases, there is a need for more specialist care, and so will have implications for the delivery of such services. </w:t>
      </w:r>
    </w:p>
    <w:p w:rsidR="00C04A73" w:rsidRPr="008B6A28" w:rsidRDefault="00C04A73" w:rsidP="0002624B">
      <w:pPr>
        <w:pStyle w:val="Heading3"/>
      </w:pPr>
      <w:bookmarkStart w:id="71" w:name="_Toc327530363"/>
      <w:r w:rsidRPr="008B6A28">
        <w:t>Extending the time lived in the community</w:t>
      </w:r>
      <w:bookmarkEnd w:id="71"/>
    </w:p>
    <w:p w:rsidR="00C04A73" w:rsidRPr="008B6A28" w:rsidRDefault="00C04A73" w:rsidP="008B6A28">
      <w:pPr>
        <w:spacing w:line="240" w:lineRule="auto"/>
        <w:rPr>
          <w:rFonts w:ascii="Arial" w:hAnsi="Arial" w:cs="Arial"/>
          <w:sz w:val="21"/>
          <w:szCs w:val="21"/>
        </w:rPr>
      </w:pPr>
      <w:r w:rsidRPr="008B6A28">
        <w:rPr>
          <w:rFonts w:ascii="Arial" w:hAnsi="Arial" w:cs="Arial"/>
          <w:sz w:val="21"/>
          <w:szCs w:val="21"/>
        </w:rPr>
        <w:t xml:space="preserve">While improving health and services have led to a </w:t>
      </w:r>
      <w:r w:rsidR="00981A82">
        <w:rPr>
          <w:rFonts w:ascii="Arial" w:hAnsi="Arial" w:cs="Arial"/>
          <w:sz w:val="21"/>
          <w:szCs w:val="21"/>
        </w:rPr>
        <w:t>‘</w:t>
      </w:r>
      <w:r w:rsidRPr="008B6A28">
        <w:rPr>
          <w:rFonts w:ascii="Arial" w:hAnsi="Arial" w:cs="Arial"/>
          <w:sz w:val="21"/>
          <w:szCs w:val="21"/>
        </w:rPr>
        <w:t>third age</w:t>
      </w:r>
      <w:r w:rsidR="00981A82">
        <w:rPr>
          <w:rFonts w:ascii="Arial" w:hAnsi="Arial" w:cs="Arial"/>
          <w:sz w:val="21"/>
          <w:szCs w:val="21"/>
        </w:rPr>
        <w:t>’</w:t>
      </w:r>
      <w:r w:rsidRPr="008B6A28">
        <w:rPr>
          <w:rFonts w:ascii="Arial" w:hAnsi="Arial" w:cs="Arial"/>
          <w:sz w:val="21"/>
          <w:szCs w:val="21"/>
        </w:rPr>
        <w:t xml:space="preserve">, the early years of retirement, health and frailty will continue to affect older Australians in the later years of their life. A number of factors will dictate the extent to which declining health – both physical and cognitive – will affect housing choice: </w:t>
      </w:r>
    </w:p>
    <w:p w:rsidR="00C04A73" w:rsidRPr="008B6A28" w:rsidRDefault="00C04A73" w:rsidP="003C603E">
      <w:pPr>
        <w:pStyle w:val="ListParagraph"/>
        <w:numPr>
          <w:ilvl w:val="0"/>
          <w:numId w:val="8"/>
        </w:numPr>
        <w:spacing w:line="240" w:lineRule="auto"/>
        <w:rPr>
          <w:rFonts w:ascii="Arial" w:hAnsi="Arial" w:cs="Arial"/>
          <w:sz w:val="21"/>
          <w:szCs w:val="21"/>
        </w:rPr>
      </w:pPr>
      <w:r w:rsidRPr="008B6A28">
        <w:rPr>
          <w:rFonts w:ascii="Arial" w:hAnsi="Arial" w:cs="Arial"/>
          <w:sz w:val="21"/>
          <w:szCs w:val="21"/>
        </w:rPr>
        <w:t xml:space="preserve">the availability of aged care services in the home, both formal and informal; </w:t>
      </w:r>
    </w:p>
    <w:p w:rsidR="00C04A73" w:rsidRPr="008B6A28" w:rsidRDefault="00C04A73" w:rsidP="003C603E">
      <w:pPr>
        <w:pStyle w:val="ListParagraph"/>
        <w:numPr>
          <w:ilvl w:val="0"/>
          <w:numId w:val="8"/>
        </w:numPr>
        <w:spacing w:line="240" w:lineRule="auto"/>
        <w:rPr>
          <w:rFonts w:ascii="Arial" w:hAnsi="Arial" w:cs="Arial"/>
          <w:sz w:val="21"/>
          <w:szCs w:val="21"/>
        </w:rPr>
      </w:pPr>
      <w:r w:rsidRPr="008B6A28">
        <w:rPr>
          <w:rFonts w:ascii="Arial" w:hAnsi="Arial" w:cs="Arial"/>
          <w:sz w:val="21"/>
          <w:szCs w:val="21"/>
        </w:rPr>
        <w:t xml:space="preserve">the potential for home modifications to improve accessibility; </w:t>
      </w:r>
    </w:p>
    <w:p w:rsidR="00C04A73" w:rsidRPr="008B6A28" w:rsidRDefault="00C04A73" w:rsidP="003C603E">
      <w:pPr>
        <w:pStyle w:val="ListParagraph"/>
        <w:numPr>
          <w:ilvl w:val="0"/>
          <w:numId w:val="8"/>
        </w:numPr>
        <w:spacing w:line="240" w:lineRule="auto"/>
        <w:rPr>
          <w:rFonts w:ascii="Arial" w:hAnsi="Arial" w:cs="Arial"/>
          <w:sz w:val="21"/>
          <w:szCs w:val="21"/>
        </w:rPr>
      </w:pPr>
      <w:r w:rsidRPr="008B6A28">
        <w:rPr>
          <w:rFonts w:ascii="Arial" w:hAnsi="Arial" w:cs="Arial"/>
          <w:sz w:val="21"/>
          <w:szCs w:val="21"/>
        </w:rPr>
        <w:t xml:space="preserve">neighbourhood character and broader access to services and amenities; </w:t>
      </w:r>
    </w:p>
    <w:p w:rsidR="00C04A73" w:rsidRPr="008B6A28" w:rsidRDefault="00C04A73" w:rsidP="003C603E">
      <w:pPr>
        <w:pStyle w:val="ListParagraph"/>
        <w:numPr>
          <w:ilvl w:val="0"/>
          <w:numId w:val="8"/>
        </w:numPr>
        <w:spacing w:line="240" w:lineRule="auto"/>
        <w:rPr>
          <w:rFonts w:ascii="Arial" w:hAnsi="Arial" w:cs="Arial"/>
          <w:sz w:val="21"/>
          <w:szCs w:val="21"/>
        </w:rPr>
      </w:pPr>
      <w:r w:rsidRPr="008B6A28">
        <w:rPr>
          <w:rFonts w:ascii="Arial" w:hAnsi="Arial" w:cs="Arial"/>
          <w:sz w:val="21"/>
          <w:szCs w:val="21"/>
        </w:rPr>
        <w:t xml:space="preserve">the availability of more suitable independent housing options (discussed below); and </w:t>
      </w:r>
    </w:p>
    <w:p w:rsidR="00C04A73" w:rsidRPr="008B6A28" w:rsidRDefault="00C04A73" w:rsidP="003C603E">
      <w:pPr>
        <w:pStyle w:val="ListParagraph"/>
        <w:numPr>
          <w:ilvl w:val="0"/>
          <w:numId w:val="8"/>
        </w:numPr>
        <w:spacing w:line="240" w:lineRule="auto"/>
        <w:rPr>
          <w:rFonts w:ascii="Arial" w:hAnsi="Arial" w:cs="Arial"/>
          <w:sz w:val="21"/>
          <w:szCs w:val="21"/>
        </w:rPr>
      </w:pPr>
      <w:r w:rsidRPr="008B6A28">
        <w:rPr>
          <w:rFonts w:ascii="Arial" w:hAnsi="Arial" w:cs="Arial"/>
          <w:sz w:val="21"/>
          <w:szCs w:val="21"/>
        </w:rPr>
        <w:t xml:space="preserve">the specific ongoing financial situation. </w:t>
      </w:r>
    </w:p>
    <w:p w:rsidR="00C04A73" w:rsidRDefault="00C04A73" w:rsidP="002A3EEF">
      <w:pPr>
        <w:spacing w:after="0" w:line="240" w:lineRule="auto"/>
        <w:rPr>
          <w:rFonts w:ascii="Arial" w:hAnsi="Arial" w:cs="Arial"/>
          <w:sz w:val="21"/>
          <w:szCs w:val="21"/>
        </w:rPr>
      </w:pPr>
      <w:r w:rsidRPr="008B6A28">
        <w:rPr>
          <w:rFonts w:ascii="Arial" w:hAnsi="Arial" w:cs="Arial"/>
          <w:sz w:val="21"/>
          <w:szCs w:val="21"/>
        </w:rPr>
        <w:t>This last point is of particular concern where deteriorating health is accompanied by growing health care costs, and where a specific health related event – such as a stroke, major fall, or the passing of a spouse –</w:t>
      </w:r>
      <w:r w:rsidR="00E25ED1">
        <w:rPr>
          <w:rFonts w:ascii="Arial" w:hAnsi="Arial" w:cs="Arial"/>
          <w:sz w:val="21"/>
          <w:szCs w:val="21"/>
        </w:rPr>
        <w:t xml:space="preserve"> </w:t>
      </w:r>
      <w:r w:rsidRPr="008B6A28">
        <w:rPr>
          <w:rFonts w:ascii="Arial" w:hAnsi="Arial" w:cs="Arial"/>
          <w:sz w:val="21"/>
          <w:szCs w:val="21"/>
        </w:rPr>
        <w:t xml:space="preserve">creates an acute need for housing choice to be reassessed. </w:t>
      </w:r>
    </w:p>
    <w:p w:rsidR="002A3EEF" w:rsidRPr="008B6A28" w:rsidRDefault="002A3EEF" w:rsidP="002A3EEF">
      <w:pPr>
        <w:spacing w:after="0" w:line="240" w:lineRule="auto"/>
        <w:rPr>
          <w:rFonts w:ascii="Arial" w:hAnsi="Arial" w:cs="Arial"/>
          <w:sz w:val="21"/>
          <w:szCs w:val="21"/>
        </w:rPr>
      </w:pPr>
    </w:p>
    <w:p w:rsidR="00C04A73" w:rsidRDefault="00A531C7" w:rsidP="002A3EEF">
      <w:pPr>
        <w:spacing w:after="0" w:line="240" w:lineRule="auto"/>
        <w:rPr>
          <w:rFonts w:ascii="Arial" w:hAnsi="Arial" w:cs="Arial"/>
          <w:sz w:val="21"/>
          <w:szCs w:val="21"/>
        </w:rPr>
      </w:pPr>
      <w:r>
        <w:rPr>
          <w:rFonts w:ascii="Arial" w:hAnsi="Arial" w:cs="Arial"/>
          <w:sz w:val="21"/>
          <w:szCs w:val="21"/>
        </w:rPr>
        <w:t>As noted above, providing</w:t>
      </w:r>
      <w:r w:rsidR="00C04A73" w:rsidRPr="008B6A28">
        <w:rPr>
          <w:rFonts w:ascii="Arial" w:hAnsi="Arial" w:cs="Arial"/>
          <w:sz w:val="21"/>
          <w:szCs w:val="21"/>
        </w:rPr>
        <w:t xml:space="preserve"> aged care services in the community and, more specifically, within a person’</w:t>
      </w:r>
      <w:r>
        <w:rPr>
          <w:rFonts w:ascii="Arial" w:hAnsi="Arial" w:cs="Arial"/>
          <w:sz w:val="21"/>
          <w:szCs w:val="21"/>
        </w:rPr>
        <w:t>s own home has the dual benefit</w:t>
      </w:r>
      <w:r w:rsidR="00E25ED1">
        <w:rPr>
          <w:rFonts w:ascii="Arial" w:hAnsi="Arial" w:cs="Arial"/>
          <w:sz w:val="21"/>
          <w:szCs w:val="21"/>
        </w:rPr>
        <w:t>s</w:t>
      </w:r>
      <w:r w:rsidR="00C04A73" w:rsidRPr="008B6A28">
        <w:rPr>
          <w:rFonts w:ascii="Arial" w:hAnsi="Arial" w:cs="Arial"/>
          <w:sz w:val="21"/>
          <w:szCs w:val="21"/>
        </w:rPr>
        <w:t xml:space="preserve"> of improving health outcomes and </w:t>
      </w:r>
      <w:r w:rsidR="00E25ED1" w:rsidRPr="008B6A28">
        <w:rPr>
          <w:rFonts w:ascii="Arial" w:hAnsi="Arial" w:cs="Arial"/>
          <w:sz w:val="21"/>
          <w:szCs w:val="21"/>
        </w:rPr>
        <w:t>reduc</w:t>
      </w:r>
      <w:r w:rsidR="00E25ED1">
        <w:rPr>
          <w:rFonts w:ascii="Arial" w:hAnsi="Arial" w:cs="Arial"/>
          <w:sz w:val="21"/>
          <w:szCs w:val="21"/>
        </w:rPr>
        <w:t>ing</w:t>
      </w:r>
      <w:r w:rsidR="00E25ED1" w:rsidRPr="008B6A28">
        <w:rPr>
          <w:rFonts w:ascii="Arial" w:hAnsi="Arial" w:cs="Arial"/>
          <w:sz w:val="21"/>
          <w:szCs w:val="21"/>
        </w:rPr>
        <w:t xml:space="preserve"> </w:t>
      </w:r>
      <w:r w:rsidR="00C04A73" w:rsidRPr="008B6A28">
        <w:rPr>
          <w:rFonts w:ascii="Arial" w:hAnsi="Arial" w:cs="Arial"/>
          <w:sz w:val="21"/>
          <w:szCs w:val="21"/>
        </w:rPr>
        <w:t xml:space="preserve">government costs. As such, these services have grown over recent years, and can be expected to continue to grow. However, as </w:t>
      </w:r>
      <w:r w:rsidR="00F65906" w:rsidRPr="008B6A28">
        <w:rPr>
          <w:rFonts w:ascii="Arial" w:hAnsi="Arial" w:cs="Arial"/>
          <w:sz w:val="21"/>
          <w:szCs w:val="21"/>
        </w:rPr>
        <w:fldChar w:fldCharType="begin"/>
      </w:r>
      <w:r w:rsidR="00C04A73" w:rsidRPr="008B6A28">
        <w:rPr>
          <w:rFonts w:ascii="Arial" w:hAnsi="Arial" w:cs="Arial"/>
          <w:sz w:val="21"/>
          <w:szCs w:val="21"/>
        </w:rPr>
        <w:instrText xml:space="preserve"> ADDIN EN.CITE &lt;EndNote&gt;&lt;Cite AuthorYear="1"&gt;&lt;Author&gt;Faulkner&lt;/Author&gt;&lt;Year&gt;2007&lt;/Year&gt;&lt;RecNum&gt;17&lt;/RecNum&gt;&lt;Pages&gt;153&lt;/Pages&gt;&lt;DisplayText&gt;Faulkner (2007: 153)&lt;/DisplayText&gt;&lt;record&gt;&lt;rec-number&gt;17&lt;/rec-number&gt;&lt;foreign-keys&gt;&lt;key app="EN" db-id="9tfzvzdvwa2evoesswwxdx2z0fxd9tea0ppa"&gt;17&lt;/key&gt;&lt;/foreign-keys&gt;&lt;ref-type name="Journal Article"&gt;17&lt;/ref-type&gt;&lt;contributors&gt;&lt;authors&gt;&lt;author&gt;Faulkner, Debbie&lt;/author&gt;&lt;/authors&gt;&lt;/contributors&gt;&lt;titles&gt;&lt;title&gt;The older population and changing housing careers: Implications for housing provision&lt;/title&gt;&lt;secondary-title&gt;Australasian Journal on Ageing&lt;/secondary-title&gt;&lt;/titles&gt;&lt;periodical&gt;&lt;full-title&gt;Australasian Journal on Ageing&lt;/full-title&gt;&lt;/periodical&gt;&lt;pages&gt;152-156&lt;/pages&gt;&lt;volume&gt;26&lt;/volume&gt;&lt;number&gt;4&lt;/number&gt;&lt;dates&gt;&lt;year&gt;2007&lt;/year&gt;&lt;/dates&gt;&lt;isbn&gt;1440-6381&amp;#xD;1741-6612&lt;/isbn&gt;&lt;urls&gt;&lt;/urls&gt;&lt;electronic-resource-num&gt;10.1111/j.1741-6612.2007.00245.x&lt;/electronic-resource-num&gt;&lt;/record&gt;&lt;/Cite&gt;&lt;/EndNote&gt;</w:instrText>
      </w:r>
      <w:r w:rsidR="00F65906" w:rsidRPr="008B6A28">
        <w:rPr>
          <w:rFonts w:ascii="Arial" w:hAnsi="Arial" w:cs="Arial"/>
          <w:sz w:val="21"/>
          <w:szCs w:val="21"/>
        </w:rPr>
        <w:fldChar w:fldCharType="separate"/>
      </w:r>
      <w:hyperlink w:anchor="_ENREF_20" w:tooltip="Faulkner, 2007 #17" w:history="1">
        <w:r w:rsidR="00C04A73" w:rsidRPr="008B6A28">
          <w:rPr>
            <w:rFonts w:ascii="Arial" w:hAnsi="Arial" w:cs="Arial"/>
            <w:noProof/>
            <w:sz w:val="21"/>
            <w:szCs w:val="21"/>
          </w:rPr>
          <w:t>Faulkner (2007: 153</w:t>
        </w:r>
      </w:hyperlink>
      <w:r w:rsidR="00C04A73" w:rsidRPr="008B6A28">
        <w:rPr>
          <w:rFonts w:ascii="Arial" w:hAnsi="Arial" w:cs="Arial"/>
          <w:noProof/>
          <w:sz w:val="21"/>
          <w:szCs w:val="21"/>
        </w:rPr>
        <w:t>)</w:t>
      </w:r>
      <w:r w:rsidR="00F65906" w:rsidRPr="008B6A28">
        <w:rPr>
          <w:rFonts w:ascii="Arial" w:hAnsi="Arial" w:cs="Arial"/>
          <w:sz w:val="21"/>
          <w:szCs w:val="21"/>
        </w:rPr>
        <w:fldChar w:fldCharType="end"/>
      </w:r>
      <w:r w:rsidR="002A3EEF">
        <w:rPr>
          <w:rFonts w:ascii="Arial" w:hAnsi="Arial" w:cs="Arial"/>
          <w:sz w:val="21"/>
          <w:szCs w:val="21"/>
        </w:rPr>
        <w:t xml:space="preserve"> highlight</w:t>
      </w:r>
      <w:r w:rsidR="00C04A73" w:rsidRPr="008B6A28">
        <w:rPr>
          <w:rFonts w:ascii="Arial" w:hAnsi="Arial" w:cs="Arial"/>
          <w:sz w:val="21"/>
          <w:szCs w:val="21"/>
        </w:rPr>
        <w:t xml:space="preserve">: “the numbers of people with a disability will significantly increase over the next two to three decades. Many of these people will expect to remain living in the community (not in residential care) and will require a range of housing options and housing with care options”. In other words, there will </w:t>
      </w:r>
      <w:r w:rsidR="00E25ED1">
        <w:rPr>
          <w:rFonts w:ascii="Arial" w:hAnsi="Arial" w:cs="Arial"/>
          <w:sz w:val="21"/>
          <w:szCs w:val="21"/>
        </w:rPr>
        <w:t xml:space="preserve">also </w:t>
      </w:r>
      <w:r w:rsidR="00C04A73" w:rsidRPr="008B6A28">
        <w:rPr>
          <w:rFonts w:ascii="Arial" w:hAnsi="Arial" w:cs="Arial"/>
          <w:sz w:val="21"/>
          <w:szCs w:val="21"/>
        </w:rPr>
        <w:t>be an increased demand for such services. The distribution of services</w:t>
      </w:r>
      <w:r w:rsidR="002A3EEF">
        <w:rPr>
          <w:rFonts w:ascii="Arial" w:hAnsi="Arial" w:cs="Arial"/>
          <w:sz w:val="21"/>
          <w:szCs w:val="21"/>
        </w:rPr>
        <w:t xml:space="preserve"> is also a key factor, with poorly serviced</w:t>
      </w:r>
      <w:r w:rsidR="00C04A73" w:rsidRPr="008B6A28">
        <w:rPr>
          <w:rFonts w:ascii="Arial" w:hAnsi="Arial" w:cs="Arial"/>
          <w:sz w:val="21"/>
          <w:szCs w:val="21"/>
        </w:rPr>
        <w:t xml:space="preserve"> remote areas limiting the potential for people to age in their existing community.</w:t>
      </w:r>
    </w:p>
    <w:p w:rsidR="002A3EEF" w:rsidRPr="008B6A28" w:rsidRDefault="002A3EEF" w:rsidP="002A3EEF">
      <w:pPr>
        <w:spacing w:after="0" w:line="240" w:lineRule="auto"/>
        <w:rPr>
          <w:rFonts w:ascii="Arial" w:hAnsi="Arial" w:cs="Arial"/>
          <w:sz w:val="21"/>
          <w:szCs w:val="21"/>
        </w:rPr>
      </w:pPr>
    </w:p>
    <w:p w:rsidR="00C04A73" w:rsidRDefault="00C04A73" w:rsidP="001A7134">
      <w:pPr>
        <w:spacing w:after="0" w:line="240" w:lineRule="auto"/>
        <w:rPr>
          <w:rFonts w:ascii="Arial" w:hAnsi="Arial" w:cs="Arial"/>
          <w:sz w:val="21"/>
          <w:szCs w:val="21"/>
        </w:rPr>
      </w:pPr>
      <w:r w:rsidRPr="008B6A28">
        <w:rPr>
          <w:rFonts w:ascii="Arial" w:hAnsi="Arial" w:cs="Arial"/>
          <w:sz w:val="21"/>
          <w:szCs w:val="21"/>
        </w:rPr>
        <w:t xml:space="preserve">The other avenue of support for older Australians continuing to live in the community is informal care, provided by a partner or other family member. The government continues to increase support for carers – including the most recent round of policy reforms </w:t>
      </w:r>
      <w:r w:rsidR="00F65906" w:rsidRPr="008B6A28">
        <w:rPr>
          <w:rFonts w:ascii="Arial" w:hAnsi="Arial" w:cs="Arial"/>
          <w:sz w:val="21"/>
          <w:szCs w:val="21"/>
        </w:rPr>
        <w:fldChar w:fldCharType="begin"/>
      </w:r>
      <w:r w:rsidRPr="008B6A28">
        <w:rPr>
          <w:rFonts w:ascii="Arial" w:hAnsi="Arial" w:cs="Arial"/>
          <w:sz w:val="21"/>
          <w:szCs w:val="21"/>
        </w:rPr>
        <w:instrText xml:space="preserve"> ADDIN EN.CITE &lt;EndNote&gt;&lt;Cite ExcludeAuth="1"&gt;&lt;Author&gt;Australian Department of Health and Ageing&lt;/Author&gt;&lt;Year&gt;2012&lt;/Year&gt;&lt;RecNum&gt;26&lt;/RecNum&gt;&lt;Prefix&gt;DOHA&lt;/Prefix&gt;&lt;DisplayText&gt;(DOHA, 2012)&lt;/DisplayText&gt;&lt;record&gt;&lt;rec-number&gt;26&lt;/rec-number&gt;&lt;foreign-keys&gt;&lt;key app="EN" db-id="9tfzvzdvwa2evoesswwxdx2z0fxd9tea0ppa"&gt;26&lt;/key&gt;&lt;/foreign-keys&gt;&lt;ref-type name="Government Document"&gt;46&lt;/ref-type&gt;&lt;contributors&gt;&lt;authors&gt;&lt;author&gt;Australian Department of Health and Ageing (DOHA),&lt;/author&gt;&lt;/authors&gt;&lt;/contributors&gt;&lt;titles&gt;&lt;title&gt;Living Longer. Living Better.&lt;/title&gt;&lt;/titles&gt;&lt;dates&gt;&lt;year&gt;2012&lt;/year&gt;&lt;/dates&gt;&lt;pub-location&gt;http://www.health.gov.au/internet/publications/publishing.nsf/Content/CA2578620005D57ACA2579E2007B9DFC/$File/D0769%20Living%20Longer%20Living%20Better%20SCREEN%20070512.pdf&lt;/pub-location&gt;&lt;publisher&gt;retrieved 22 May 2012&lt;/publisher&gt;&lt;urls&gt;&lt;/urls&gt;&lt;/record&gt;&lt;/Cite&gt;&lt;/EndNote&gt;</w:instrText>
      </w:r>
      <w:r w:rsidR="00F65906" w:rsidRPr="008B6A28">
        <w:rPr>
          <w:rFonts w:ascii="Arial" w:hAnsi="Arial" w:cs="Arial"/>
          <w:sz w:val="21"/>
          <w:szCs w:val="21"/>
        </w:rPr>
        <w:fldChar w:fldCharType="separate"/>
      </w:r>
      <w:r w:rsidRPr="008B6A28">
        <w:rPr>
          <w:rFonts w:ascii="Arial" w:hAnsi="Arial" w:cs="Arial"/>
          <w:noProof/>
          <w:sz w:val="21"/>
          <w:szCs w:val="21"/>
        </w:rPr>
        <w:t>(</w:t>
      </w:r>
      <w:hyperlink w:anchor="_ENREF_2" w:tooltip="Australian Department of Health and Ageing (DOHA), 2012 #26" w:history="1">
        <w:r w:rsidRPr="008B6A28">
          <w:rPr>
            <w:rFonts w:ascii="Arial" w:hAnsi="Arial" w:cs="Arial"/>
            <w:noProof/>
            <w:sz w:val="21"/>
            <w:szCs w:val="21"/>
          </w:rPr>
          <w:t>DOHA, 2012</w:t>
        </w:r>
      </w:hyperlink>
      <w:r w:rsidRPr="008B6A28">
        <w:rPr>
          <w:rFonts w:ascii="Arial" w:hAnsi="Arial" w:cs="Arial"/>
          <w:noProof/>
          <w:sz w:val="21"/>
          <w:szCs w:val="21"/>
        </w:rPr>
        <w:t>)</w:t>
      </w:r>
      <w:r w:rsidR="00F65906" w:rsidRPr="008B6A28">
        <w:rPr>
          <w:rFonts w:ascii="Arial" w:hAnsi="Arial" w:cs="Arial"/>
          <w:sz w:val="21"/>
          <w:szCs w:val="21"/>
        </w:rPr>
        <w:fldChar w:fldCharType="end"/>
      </w:r>
      <w:r w:rsidRPr="008B6A28">
        <w:rPr>
          <w:rFonts w:ascii="Arial" w:hAnsi="Arial" w:cs="Arial"/>
          <w:sz w:val="21"/>
          <w:szCs w:val="21"/>
        </w:rPr>
        <w:t xml:space="preserve"> – through ongoing pensions, respite care and carer support and counselling services. The potential for such support for older Australians will depend on family circumstances, including the relative health of a partner and – particularly in light of higher lone person households – the geographical proximity of children </w:t>
      </w:r>
      <w:r w:rsidR="00F65906" w:rsidRPr="008B6A28">
        <w:rPr>
          <w:rFonts w:ascii="Arial" w:hAnsi="Arial" w:cs="Arial"/>
          <w:sz w:val="21"/>
          <w:szCs w:val="21"/>
        </w:rPr>
        <w:fldChar w:fldCharType="begin"/>
      </w:r>
      <w:r w:rsidRPr="008B6A28">
        <w:rPr>
          <w:rFonts w:ascii="Arial" w:hAnsi="Arial" w:cs="Arial"/>
          <w:sz w:val="21"/>
          <w:szCs w:val="21"/>
        </w:rPr>
        <w:instrText xml:space="preserve"> ADDIN EN.CITE &lt;EndNote&gt;&lt;Cite&gt;&lt;Author&gt;Percival&lt;/Author&gt;&lt;Year&gt;2004&lt;/Year&gt;&lt;RecNum&gt;28&lt;/RecNum&gt;&lt;DisplayText&gt;(Percival and Kelly, 2004)&lt;/DisplayText&gt;&lt;record&gt;&lt;rec-number&gt;28&lt;/rec-number&gt;&lt;foreign-keys&gt;&lt;key app="EN" db-id="9tfzvzdvwa2evoesswwxdx2z0fxd9tea0ppa"&gt;28&lt;/key&gt;&lt;/foreign-keys&gt;&lt;ref-type name="Report"&gt;27&lt;/ref-type&gt;&lt;contributors&gt;&lt;authors&gt;&lt;author&gt;Richard Percival&lt;/author&gt;&lt;author&gt;Simon Kelly&lt;/author&gt;&lt;/authors&gt;&lt;/contributors&gt;&lt;titles&gt;&lt;title&gt;Who’s going to care? Informal care and an ageing population&lt;/title&gt;&lt;/titles&gt;&lt;dates&gt;&lt;year&gt;2004&lt;/year&gt;&lt;/dates&gt;&lt;pub-location&gt;University of Canberra&lt;/pub-location&gt;&lt;publisher&gt;National Centre for Social and Economic Modelling&lt;/publisher&gt;&lt;urls&gt;&lt;/urls&gt;&lt;/record&gt;&lt;/Cite&gt;&lt;/EndNote&gt;</w:instrText>
      </w:r>
      <w:r w:rsidR="00F65906" w:rsidRPr="008B6A28">
        <w:rPr>
          <w:rFonts w:ascii="Arial" w:hAnsi="Arial" w:cs="Arial"/>
          <w:sz w:val="21"/>
          <w:szCs w:val="21"/>
        </w:rPr>
        <w:fldChar w:fldCharType="separate"/>
      </w:r>
      <w:r w:rsidRPr="008B6A28">
        <w:rPr>
          <w:rFonts w:ascii="Arial" w:hAnsi="Arial" w:cs="Arial"/>
          <w:noProof/>
          <w:sz w:val="21"/>
          <w:szCs w:val="21"/>
        </w:rPr>
        <w:t>(</w:t>
      </w:r>
      <w:hyperlink w:anchor="_ENREF_45" w:tooltip="Percival, 2004 #28" w:history="1">
        <w:r w:rsidRPr="008B6A28">
          <w:rPr>
            <w:rFonts w:ascii="Arial" w:hAnsi="Arial" w:cs="Arial"/>
            <w:noProof/>
            <w:sz w:val="21"/>
            <w:szCs w:val="21"/>
          </w:rPr>
          <w:t>Percival and Kelly, 2004</w:t>
        </w:r>
      </w:hyperlink>
      <w:r w:rsidRPr="008B6A28">
        <w:rPr>
          <w:rFonts w:ascii="Arial" w:hAnsi="Arial" w:cs="Arial"/>
          <w:noProof/>
          <w:sz w:val="21"/>
          <w:szCs w:val="21"/>
        </w:rPr>
        <w:t>)</w:t>
      </w:r>
      <w:r w:rsidR="00F65906" w:rsidRPr="008B6A28">
        <w:rPr>
          <w:rFonts w:ascii="Arial" w:hAnsi="Arial" w:cs="Arial"/>
          <w:sz w:val="21"/>
          <w:szCs w:val="21"/>
        </w:rPr>
        <w:fldChar w:fldCharType="end"/>
      </w:r>
      <w:r w:rsidRPr="008B6A28">
        <w:rPr>
          <w:rFonts w:ascii="Arial" w:hAnsi="Arial" w:cs="Arial"/>
          <w:sz w:val="21"/>
          <w:szCs w:val="21"/>
        </w:rPr>
        <w:t xml:space="preserve">. </w:t>
      </w:r>
    </w:p>
    <w:p w:rsidR="001A7134" w:rsidRPr="008B6A28" w:rsidRDefault="001A7134" w:rsidP="001A7134">
      <w:pPr>
        <w:spacing w:after="0" w:line="240" w:lineRule="auto"/>
        <w:rPr>
          <w:rFonts w:ascii="Arial" w:hAnsi="Arial" w:cs="Arial"/>
          <w:sz w:val="21"/>
          <w:szCs w:val="21"/>
        </w:rPr>
      </w:pPr>
    </w:p>
    <w:p w:rsidR="00C04A73" w:rsidRPr="008B6A28" w:rsidRDefault="00C04A73" w:rsidP="008B6A28">
      <w:pPr>
        <w:spacing w:line="240" w:lineRule="auto"/>
        <w:rPr>
          <w:rFonts w:ascii="Arial" w:hAnsi="Arial" w:cs="Arial"/>
          <w:sz w:val="21"/>
          <w:szCs w:val="21"/>
        </w:rPr>
      </w:pPr>
      <w:r w:rsidRPr="008B6A28">
        <w:rPr>
          <w:rFonts w:ascii="Arial" w:hAnsi="Arial" w:cs="Arial"/>
          <w:sz w:val="21"/>
          <w:szCs w:val="21"/>
        </w:rPr>
        <w:t xml:space="preserve">A further </w:t>
      </w:r>
      <w:r w:rsidR="002A3EEF">
        <w:rPr>
          <w:rFonts w:ascii="Arial" w:hAnsi="Arial" w:cs="Arial"/>
          <w:sz w:val="21"/>
          <w:szCs w:val="21"/>
        </w:rPr>
        <w:t>constraining factor</w:t>
      </w:r>
      <w:r w:rsidRPr="008B6A28">
        <w:rPr>
          <w:rFonts w:ascii="Arial" w:hAnsi="Arial" w:cs="Arial"/>
          <w:sz w:val="21"/>
          <w:szCs w:val="21"/>
        </w:rPr>
        <w:t xml:space="preserve"> will be the potential to modify </w:t>
      </w:r>
      <w:r w:rsidR="002A3EEF">
        <w:rPr>
          <w:rFonts w:ascii="Arial" w:hAnsi="Arial" w:cs="Arial"/>
          <w:sz w:val="21"/>
          <w:szCs w:val="21"/>
        </w:rPr>
        <w:t>homes in response</w:t>
      </w:r>
      <w:r w:rsidRPr="008B6A28">
        <w:rPr>
          <w:rFonts w:ascii="Arial" w:hAnsi="Arial" w:cs="Arial"/>
          <w:sz w:val="21"/>
          <w:szCs w:val="21"/>
        </w:rPr>
        <w:t xml:space="preserve"> to deteriorating mobility and health. This will, in turn depend on two factors: the suitability of the housing, and the financial circumstances of the individual. Where finances are not a factor, modification will be a viable option, but support for home modifications, although highly valued is not well organised </w:t>
      </w:r>
      <w:r w:rsidR="00F65906" w:rsidRPr="008B6A28">
        <w:rPr>
          <w:rFonts w:ascii="Arial" w:hAnsi="Arial" w:cs="Arial"/>
          <w:sz w:val="21"/>
          <w:szCs w:val="21"/>
        </w:rPr>
        <w:fldChar w:fldCharType="begin"/>
      </w:r>
      <w:r w:rsidRPr="008B6A28">
        <w:rPr>
          <w:rFonts w:ascii="Arial" w:hAnsi="Arial" w:cs="Arial"/>
          <w:sz w:val="21"/>
          <w:szCs w:val="21"/>
        </w:rPr>
        <w:instrText xml:space="preserve"> ADDIN EN.CITE &lt;EndNote&gt;&lt;Cite&gt;&lt;Author&gt;Jones&lt;/Author&gt;&lt;Year&gt;2008&lt;/Year&gt;&lt;RecNum&gt;18&lt;/RecNum&gt;&lt;DisplayText&gt;(Jones et al., 2008)&lt;/DisplayText&gt;&lt;record&gt;&lt;rec-number&gt;18&lt;/rec-number&gt;&lt;foreign-keys&gt;&lt;key app="EN" db-id="9tfzvzdvwa2evoesswwxdx2z0fxd9tea0ppa"&gt;18&lt;/key&gt;&lt;/foreign-keys&gt;&lt;ref-type name="Report"&gt;27&lt;/ref-type&gt;&lt;contributors&gt;&lt;authors&gt;&lt;author&gt;Andrew Jones&lt;/author&gt;&lt;author&gt;Desleigh de Jonge&lt;/author&gt;&lt;author&gt;Rhonda Phillips&lt;/author&gt;&lt;/authors&gt;&lt;/contributors&gt;&lt;titles&gt;&lt;title&gt;The role of home maintenance and modification services in achieving health, community care and housing outcomes in later life&lt;/title&gt;&lt;secondary-title&gt;AHURI Final Report No. 123&lt;/secondary-title&gt;&lt;/titles&gt;&lt;dates&gt;&lt;year&gt;2008&lt;/year&gt;&lt;/dates&gt;&lt;pub-location&gt;Melbourne&lt;/pub-location&gt;&lt;publisher&gt;Australian Housing and Urban Research Institute&lt;/publisher&gt;&lt;urls&gt;&lt;/urls&gt;&lt;/record&gt;&lt;/Cite&gt;&lt;/EndNote&gt;</w:instrText>
      </w:r>
      <w:r w:rsidR="00F65906" w:rsidRPr="008B6A28">
        <w:rPr>
          <w:rFonts w:ascii="Arial" w:hAnsi="Arial" w:cs="Arial"/>
          <w:sz w:val="21"/>
          <w:szCs w:val="21"/>
        </w:rPr>
        <w:fldChar w:fldCharType="separate"/>
      </w:r>
      <w:r w:rsidRPr="008B6A28">
        <w:rPr>
          <w:rFonts w:ascii="Arial" w:hAnsi="Arial" w:cs="Arial"/>
          <w:noProof/>
          <w:sz w:val="21"/>
          <w:szCs w:val="21"/>
        </w:rPr>
        <w:t>(</w:t>
      </w:r>
      <w:hyperlink w:anchor="_ENREF_30" w:tooltip="Jones, 2008 #18" w:history="1">
        <w:r w:rsidRPr="008B6A28">
          <w:rPr>
            <w:rFonts w:ascii="Arial" w:hAnsi="Arial" w:cs="Arial"/>
            <w:noProof/>
            <w:sz w:val="21"/>
            <w:szCs w:val="21"/>
          </w:rPr>
          <w:t>Jones et al., 2008</w:t>
        </w:r>
      </w:hyperlink>
      <w:r w:rsidRPr="008B6A28">
        <w:rPr>
          <w:rFonts w:ascii="Arial" w:hAnsi="Arial" w:cs="Arial"/>
          <w:noProof/>
          <w:sz w:val="21"/>
          <w:szCs w:val="21"/>
        </w:rPr>
        <w:t>)</w:t>
      </w:r>
      <w:r w:rsidR="00F65906" w:rsidRPr="008B6A28">
        <w:rPr>
          <w:rFonts w:ascii="Arial" w:hAnsi="Arial" w:cs="Arial"/>
          <w:sz w:val="21"/>
          <w:szCs w:val="21"/>
        </w:rPr>
        <w:fldChar w:fldCharType="end"/>
      </w:r>
      <w:r w:rsidRPr="008B6A28">
        <w:rPr>
          <w:rFonts w:ascii="Arial" w:hAnsi="Arial" w:cs="Arial"/>
          <w:sz w:val="21"/>
          <w:szCs w:val="21"/>
        </w:rPr>
        <w:t xml:space="preserve">. The adaptation of the built environment to meet the needs of an ageing population is not limited to the building, and equally applies to the surrounding neighbourhood. As </w:t>
      </w:r>
      <w:r w:rsidR="00F65906" w:rsidRPr="008B6A28">
        <w:rPr>
          <w:rFonts w:ascii="Arial" w:hAnsi="Arial" w:cs="Arial"/>
          <w:sz w:val="21"/>
          <w:szCs w:val="21"/>
        </w:rPr>
        <w:fldChar w:fldCharType="begin"/>
      </w:r>
      <w:r w:rsidRPr="008B6A28">
        <w:rPr>
          <w:rFonts w:ascii="Arial" w:hAnsi="Arial" w:cs="Arial"/>
          <w:sz w:val="21"/>
          <w:szCs w:val="21"/>
        </w:rPr>
        <w:instrText xml:space="preserve"> ADDIN EN.CITE &lt;EndNote&gt;&lt;Cite AuthorYear="1"&gt;&lt;Author&gt;Judd&lt;/Author&gt;&lt;Year&gt;2010&lt;/Year&gt;&lt;RecNum&gt;16&lt;/RecNum&gt;&lt;Pages&gt;279&lt;/Pages&gt;&lt;DisplayText&gt;Judd et al. (2010: 279)&lt;/DisplayText&gt;&lt;record&gt;&lt;rec-number&gt;16&lt;/rec-number&gt;&lt;foreign-keys&gt;&lt;key app="EN" db-id="9tfzvzdvwa2evoesswwxdx2z0fxd9tea0ppa"&gt;16&lt;/key&gt;&lt;/foreign-keys&gt;&lt;ref-type name="Report"&gt;27&lt;/ref-type&gt;&lt;contributors&gt;&lt;authors&gt;&lt;author&gt;Bruce Judd&lt;/author&gt;&lt;author&gt;Diana Olsberg&lt;/author&gt;&lt;author&gt;Joanne Quinn&lt;/author&gt;&lt;author&gt;Lucy Groenhart&lt;/author&gt;&lt;author&gt;Oya Demirbilek&lt;/author&gt;&lt;/authors&gt;&lt;/contributors&gt;&lt;titles&gt;&lt;title&gt;Dwelling, land and neighbourhood use by older home owners&lt;/title&gt;&lt;secondary-title&gt;AHURI Final Report No. 144&lt;/secondary-title&gt;&lt;/titles&gt;&lt;dates&gt;&lt;year&gt;2010&lt;/year&gt;&lt;/dates&gt;&lt;pub-location&gt;Melbourne&lt;/pub-location&gt;&lt;publisher&gt;Australian Housing and Urban Research Institute&lt;/publisher&gt;&lt;urls&gt;&lt;/urls&gt;&lt;/record&gt;&lt;/Cite&gt;&lt;/EndNote&gt;</w:instrText>
      </w:r>
      <w:r w:rsidR="00F65906" w:rsidRPr="008B6A28">
        <w:rPr>
          <w:rFonts w:ascii="Arial" w:hAnsi="Arial" w:cs="Arial"/>
          <w:sz w:val="21"/>
          <w:szCs w:val="21"/>
        </w:rPr>
        <w:fldChar w:fldCharType="separate"/>
      </w:r>
      <w:hyperlink w:anchor="_ENREF_32" w:tooltip="Judd, 2010 #16" w:history="1">
        <w:r w:rsidRPr="008B6A28">
          <w:rPr>
            <w:rFonts w:ascii="Arial" w:hAnsi="Arial" w:cs="Arial"/>
            <w:noProof/>
            <w:sz w:val="21"/>
            <w:szCs w:val="21"/>
          </w:rPr>
          <w:t>Judd et al. (2010: 279</w:t>
        </w:r>
      </w:hyperlink>
      <w:r w:rsidRPr="008B6A28">
        <w:rPr>
          <w:rFonts w:ascii="Arial" w:hAnsi="Arial" w:cs="Arial"/>
          <w:noProof/>
          <w:sz w:val="21"/>
          <w:szCs w:val="21"/>
        </w:rPr>
        <w:t>)</w:t>
      </w:r>
      <w:r w:rsidR="00F65906" w:rsidRPr="008B6A28">
        <w:rPr>
          <w:rFonts w:ascii="Arial" w:hAnsi="Arial" w:cs="Arial"/>
          <w:sz w:val="21"/>
          <w:szCs w:val="21"/>
        </w:rPr>
        <w:fldChar w:fldCharType="end"/>
      </w:r>
      <w:r w:rsidRPr="008B6A28">
        <w:rPr>
          <w:rFonts w:ascii="Arial" w:hAnsi="Arial" w:cs="Arial"/>
          <w:sz w:val="21"/>
          <w:szCs w:val="21"/>
        </w:rPr>
        <w:t xml:space="preserve"> conclude:</w:t>
      </w:r>
    </w:p>
    <w:p w:rsidR="00C04A73" w:rsidRDefault="00C04A73" w:rsidP="002A3EEF">
      <w:pPr>
        <w:spacing w:after="0" w:line="240" w:lineRule="auto"/>
        <w:ind w:left="284" w:right="284"/>
        <w:rPr>
          <w:rFonts w:ascii="Arial" w:hAnsi="Arial" w:cs="Arial"/>
          <w:sz w:val="21"/>
          <w:szCs w:val="21"/>
        </w:rPr>
      </w:pPr>
      <w:r w:rsidRPr="008B6A28">
        <w:rPr>
          <w:rFonts w:ascii="Arial" w:hAnsi="Arial" w:cs="Arial"/>
          <w:sz w:val="21"/>
          <w:szCs w:val="21"/>
        </w:rPr>
        <w:t>Clearly, from the responses of older home owners, some local authorities are doing better than others in implementing age friendly neighbourhood design. However, as the number of older people increase this will become increasingly important, particularly in those areas where older people are likely to be more highly concentrated.</w:t>
      </w:r>
    </w:p>
    <w:p w:rsidR="00C04A73" w:rsidRPr="002A3EEF" w:rsidRDefault="00C04A73" w:rsidP="0002624B">
      <w:pPr>
        <w:pStyle w:val="Heading3"/>
      </w:pPr>
      <w:bookmarkStart w:id="72" w:name="_Toc324774552"/>
      <w:bookmarkStart w:id="73" w:name="_Toc327530364"/>
      <w:bookmarkEnd w:id="70"/>
      <w:r w:rsidRPr="002A3EEF">
        <w:t>Retirement homes and ‘over 55’ complexes</w:t>
      </w:r>
      <w:bookmarkEnd w:id="72"/>
      <w:bookmarkEnd w:id="73"/>
    </w:p>
    <w:p w:rsidR="00C04A73" w:rsidRPr="00E639DD" w:rsidRDefault="00C04A73" w:rsidP="00E639DD">
      <w:pPr>
        <w:spacing w:line="240" w:lineRule="auto"/>
        <w:rPr>
          <w:rFonts w:ascii="Arial" w:hAnsi="Arial" w:cs="Arial"/>
          <w:sz w:val="21"/>
          <w:szCs w:val="21"/>
        </w:rPr>
      </w:pPr>
      <w:r w:rsidRPr="00E639DD">
        <w:rPr>
          <w:rFonts w:ascii="Arial" w:hAnsi="Arial" w:cs="Arial"/>
          <w:sz w:val="21"/>
          <w:szCs w:val="21"/>
        </w:rPr>
        <w:t>The variety of specialised age</w:t>
      </w:r>
      <w:r w:rsidR="00E639DD" w:rsidRPr="00E639DD">
        <w:rPr>
          <w:rFonts w:ascii="Arial" w:hAnsi="Arial" w:cs="Arial"/>
          <w:sz w:val="21"/>
          <w:szCs w:val="21"/>
        </w:rPr>
        <w:t>d care housing options, and commensurate terminology</w:t>
      </w:r>
      <w:r w:rsidRPr="00E639DD">
        <w:rPr>
          <w:rFonts w:ascii="Arial" w:hAnsi="Arial" w:cs="Arial"/>
          <w:sz w:val="21"/>
          <w:szCs w:val="21"/>
        </w:rPr>
        <w:t xml:space="preserve"> used to describe them, </w:t>
      </w:r>
      <w:r w:rsidR="00E639DD" w:rsidRPr="00E639DD">
        <w:rPr>
          <w:rFonts w:ascii="Arial" w:hAnsi="Arial" w:cs="Arial"/>
          <w:sz w:val="21"/>
          <w:szCs w:val="21"/>
        </w:rPr>
        <w:t xml:space="preserve">make definitions difficult. A primary distinction can be based upon </w:t>
      </w:r>
      <w:r w:rsidRPr="00E639DD">
        <w:rPr>
          <w:rFonts w:ascii="Arial" w:hAnsi="Arial" w:cs="Arial"/>
          <w:sz w:val="21"/>
          <w:szCs w:val="21"/>
        </w:rPr>
        <w:t>the degree to which residents remain independent. Where there is a degree of independence, aged-specific housing is usually under the umbrella term of retirement homes. Otherwise, it is usually under the umbrella of residential aged ca</w:t>
      </w:r>
      <w:r w:rsidR="00E639DD" w:rsidRPr="00E639DD">
        <w:rPr>
          <w:rFonts w:ascii="Arial" w:hAnsi="Arial" w:cs="Arial"/>
          <w:sz w:val="21"/>
          <w:szCs w:val="21"/>
        </w:rPr>
        <w:t xml:space="preserve">re or nursing homes (described </w:t>
      </w:r>
      <w:r w:rsidRPr="00E639DD">
        <w:rPr>
          <w:rFonts w:ascii="Arial" w:hAnsi="Arial" w:cs="Arial"/>
          <w:sz w:val="21"/>
          <w:szCs w:val="21"/>
        </w:rPr>
        <w:t>below). Often the same complexes provide both options, allowing residents to ‘age in place’ as their health and independence deteriorates.</w:t>
      </w:r>
    </w:p>
    <w:p w:rsidR="00C04A73" w:rsidRPr="00E639DD" w:rsidRDefault="00C04A73" w:rsidP="00E639DD">
      <w:pPr>
        <w:spacing w:line="240" w:lineRule="auto"/>
        <w:rPr>
          <w:rFonts w:ascii="Arial" w:hAnsi="Arial" w:cs="Arial"/>
          <w:sz w:val="21"/>
          <w:szCs w:val="21"/>
        </w:rPr>
      </w:pPr>
      <w:r w:rsidRPr="00E639DD">
        <w:rPr>
          <w:rFonts w:ascii="Arial" w:hAnsi="Arial" w:cs="Arial"/>
          <w:sz w:val="21"/>
          <w:szCs w:val="21"/>
        </w:rPr>
        <w:t xml:space="preserve">Within retirement homes, </w:t>
      </w:r>
      <w:r w:rsidR="00F65906" w:rsidRPr="00E639DD">
        <w:rPr>
          <w:rFonts w:ascii="Arial" w:hAnsi="Arial" w:cs="Arial"/>
          <w:sz w:val="21"/>
          <w:szCs w:val="21"/>
        </w:rPr>
        <w:fldChar w:fldCharType="begin"/>
      </w:r>
      <w:r w:rsidRPr="00E639DD">
        <w:rPr>
          <w:rFonts w:ascii="Arial" w:hAnsi="Arial" w:cs="Arial"/>
          <w:sz w:val="21"/>
          <w:szCs w:val="21"/>
        </w:rPr>
        <w:instrText xml:space="preserve"> ADDIN EN.CITE &lt;EndNote&gt;&lt;Cite AuthorYear="1"&gt;&lt;Author&gt;McNelis&lt;/Author&gt;&lt;Year&gt;2004&lt;/Year&gt;&lt;RecNum&gt;57&lt;/RecNum&gt;&lt;Pages&gt;1&lt;/Pages&gt;&lt;DisplayText&gt;McNelis (2004: 1)&lt;/DisplayText&gt;&lt;record&gt;&lt;rec-number&gt;57&lt;/rec-number&gt;&lt;foreign-keys&gt;&lt;key app="EN" db-id="9tfzvzdvwa2evoesswwxdx2z0fxd9tea0ppa"&gt;57&lt;/key&gt;&lt;/foreign-keys&gt;&lt;ref-type name="Report"&gt;27&lt;/ref-type&gt;&lt;contributors&gt;&lt;authors&gt;&lt;author&gt;Sean McNelis&lt;/author&gt;&lt;/authors&gt;&lt;/contributors&gt;&lt;titles&gt;&lt;title&gt;Independent living units: the forgotten social housing sector&lt;/title&gt;&lt;secondary-title&gt;AHURI Final Report No. 53&lt;/secondary-title&gt;&lt;/titles&gt;&lt;dates&gt;&lt;year&gt;2004&lt;/year&gt;&lt;/dates&gt;&lt;pub-location&gt;Melbourne&lt;/pub-location&gt;&lt;publisher&gt;Australian Housing and Urban Research Institute&lt;/publisher&gt;&lt;urls&gt;&lt;/urls&gt;&lt;/record&gt;&lt;/Cite&gt;&lt;/EndNote&gt;</w:instrText>
      </w:r>
      <w:r w:rsidR="00F65906" w:rsidRPr="00E639DD">
        <w:rPr>
          <w:rFonts w:ascii="Arial" w:hAnsi="Arial" w:cs="Arial"/>
          <w:sz w:val="21"/>
          <w:szCs w:val="21"/>
        </w:rPr>
        <w:fldChar w:fldCharType="separate"/>
      </w:r>
      <w:hyperlink w:anchor="_ENREF_39" w:tooltip="McNelis, 2004 #57" w:history="1">
        <w:r w:rsidRPr="00E639DD">
          <w:rPr>
            <w:rFonts w:ascii="Arial" w:hAnsi="Arial" w:cs="Arial"/>
            <w:noProof/>
            <w:sz w:val="21"/>
            <w:szCs w:val="21"/>
          </w:rPr>
          <w:t>McNelis (2004: 1</w:t>
        </w:r>
      </w:hyperlink>
      <w:r w:rsidRPr="00E639DD">
        <w:rPr>
          <w:rFonts w:ascii="Arial" w:hAnsi="Arial" w:cs="Arial"/>
          <w:noProof/>
          <w:sz w:val="21"/>
          <w:szCs w:val="21"/>
        </w:rPr>
        <w:t>)</w:t>
      </w:r>
      <w:r w:rsidR="00F65906" w:rsidRPr="00E639DD">
        <w:rPr>
          <w:rFonts w:ascii="Arial" w:hAnsi="Arial" w:cs="Arial"/>
          <w:sz w:val="21"/>
          <w:szCs w:val="21"/>
        </w:rPr>
        <w:fldChar w:fldCharType="end"/>
      </w:r>
      <w:r w:rsidRPr="00E639DD">
        <w:rPr>
          <w:rFonts w:ascii="Arial" w:hAnsi="Arial" w:cs="Arial"/>
          <w:sz w:val="21"/>
          <w:szCs w:val="21"/>
        </w:rPr>
        <w:t xml:space="preserve"> identifies three further key variables. The first is the “type of housing and support model”, or the degree of services provided, which is spread across a spectrum from none, in which case a housing complex functions like any other multi-dwelling housing complex, to numerous specialised services that can include both lifestyle amenities and health and aged care related facilities. </w:t>
      </w:r>
    </w:p>
    <w:p w:rsidR="00FB0D02" w:rsidRDefault="00E639DD" w:rsidP="00FB0D02">
      <w:pPr>
        <w:spacing w:after="0" w:line="240" w:lineRule="auto"/>
        <w:rPr>
          <w:rFonts w:ascii="Arial" w:hAnsi="Arial" w:cs="Arial"/>
          <w:sz w:val="21"/>
          <w:szCs w:val="21"/>
        </w:rPr>
      </w:pPr>
      <w:r w:rsidRPr="00E639DD">
        <w:rPr>
          <w:rFonts w:ascii="Arial" w:hAnsi="Arial" w:cs="Arial"/>
          <w:sz w:val="21"/>
          <w:szCs w:val="21"/>
        </w:rPr>
        <w:t>The second variable is the cost</w:t>
      </w:r>
      <w:r w:rsidR="00C04A73" w:rsidRPr="00E639DD">
        <w:rPr>
          <w:rFonts w:ascii="Arial" w:hAnsi="Arial" w:cs="Arial"/>
          <w:sz w:val="21"/>
          <w:szCs w:val="21"/>
        </w:rPr>
        <w:t xml:space="preserve"> to the resident or “capital funding arrangements” of the management. </w:t>
      </w:r>
      <w:r w:rsidR="00F65906" w:rsidRPr="00E639DD">
        <w:rPr>
          <w:rFonts w:ascii="Arial" w:hAnsi="Arial" w:cs="Arial"/>
          <w:sz w:val="21"/>
          <w:szCs w:val="21"/>
        </w:rPr>
        <w:fldChar w:fldCharType="begin"/>
      </w:r>
      <w:r w:rsidR="00C04A73" w:rsidRPr="00E639DD">
        <w:rPr>
          <w:rFonts w:ascii="Arial" w:hAnsi="Arial" w:cs="Arial"/>
          <w:sz w:val="21"/>
          <w:szCs w:val="21"/>
        </w:rPr>
        <w:instrText xml:space="preserve"> ADDIN EN.CITE &lt;EndNote&gt;&lt;Cite AuthorYear="1"&gt;&lt;Author&gt;Bridge&lt;/Author&gt;&lt;Year&gt;2011&lt;/Year&gt;&lt;RecNum&gt;56&lt;/RecNum&gt;&lt;DisplayText&gt;Bridge et al. (2011)&lt;/DisplayText&gt;&lt;record&gt;&lt;rec-number&gt;56&lt;/rec-number&gt;&lt;foreign-keys&gt;&lt;key app="EN" db-id="9tfzvzdvwa2evoesswwxdx2z0fxd9tea0ppa"&gt;56&lt;/key&gt;&lt;/foreign-keys&gt;&lt;ref-type name="Report"&gt;27&lt;/ref-type&gt;&lt;contributors&gt;&lt;authors&gt;&lt;author&gt;Catherine Bridge&lt;/author&gt;&lt;author&gt;Laura Davy&lt;/author&gt;&lt;author&gt;Bruce Judd&lt;/author&gt;&lt;author&gt;Paul Flatau&lt;/author&gt;&lt;author&gt;Alan Morris&lt;/author&gt;&lt;author&gt;Peter Phibbs&lt;/author&gt;&lt;/authors&gt;&lt;/contributors&gt;&lt;titles&gt;&lt;title&gt;Age-specific housing and care for low to moderate income older people&lt;/title&gt;&lt;secondary-title&gt;AHURI Final Report No. 174&lt;/secondary-title&gt;&lt;/titles&gt;&lt;dates&gt;&lt;year&gt;2011&lt;/year&gt;&lt;/dates&gt;&lt;pub-location&gt;Melbourne&lt;/pub-location&gt;&lt;publisher&gt;Australian Housing and Urban Research Institute&lt;/publisher&gt;&lt;urls&gt;&lt;/urls&gt;&lt;/record&gt;&lt;/Cite&gt;&lt;/EndNote&gt;</w:instrText>
      </w:r>
      <w:r w:rsidR="00F65906" w:rsidRPr="00E639DD">
        <w:rPr>
          <w:rFonts w:ascii="Arial" w:hAnsi="Arial" w:cs="Arial"/>
          <w:sz w:val="21"/>
          <w:szCs w:val="21"/>
        </w:rPr>
        <w:fldChar w:fldCharType="separate"/>
      </w:r>
      <w:hyperlink w:anchor="_ENREF_10" w:tooltip="Bridge, 2011 #56" w:history="1">
        <w:r w:rsidR="00C04A73" w:rsidRPr="00E639DD">
          <w:rPr>
            <w:rFonts w:ascii="Arial" w:hAnsi="Arial" w:cs="Arial"/>
            <w:noProof/>
            <w:sz w:val="21"/>
            <w:szCs w:val="21"/>
          </w:rPr>
          <w:t>Bridge et al. (2011</w:t>
        </w:r>
      </w:hyperlink>
      <w:r w:rsidR="00C04A73" w:rsidRPr="00E639DD">
        <w:rPr>
          <w:rFonts w:ascii="Arial" w:hAnsi="Arial" w:cs="Arial"/>
          <w:noProof/>
          <w:sz w:val="21"/>
          <w:szCs w:val="21"/>
        </w:rPr>
        <w:t>)</w:t>
      </w:r>
      <w:r w:rsidR="00F65906" w:rsidRPr="00E639DD">
        <w:rPr>
          <w:rFonts w:ascii="Arial" w:hAnsi="Arial" w:cs="Arial"/>
          <w:sz w:val="21"/>
          <w:szCs w:val="21"/>
        </w:rPr>
        <w:fldChar w:fldCharType="end"/>
      </w:r>
      <w:r w:rsidR="00C04A73" w:rsidRPr="00E639DD">
        <w:rPr>
          <w:rFonts w:ascii="Arial" w:hAnsi="Arial" w:cs="Arial"/>
          <w:sz w:val="21"/>
          <w:szCs w:val="21"/>
        </w:rPr>
        <w:t xml:space="preserve"> describe ingoing, ongoing and outgoing fees. Ingoing fees can include the purchase of a strata title or similar, the purchase of shares in the company managing the complex, or an upfront lease payment, donation, bond or loan with the complex’s management. Ongoing fees or contributions cover ongoing maintenance and servicing, and vary in line with the extent of services provided and the business model of the management (for profit, not for profit, government subsidised, etc.). Outgoing fees can include specifically defined departure or exit fees, or proportional costs depending on the return on the incoming costs (i.e. the sale of the strata title or shares) and the length of time spent in the facility (i.e. a for</w:t>
      </w:r>
      <w:r w:rsidR="00FB0D02">
        <w:rPr>
          <w:rFonts w:ascii="Arial" w:hAnsi="Arial" w:cs="Arial"/>
          <w:sz w:val="21"/>
          <w:szCs w:val="21"/>
        </w:rPr>
        <w:t xml:space="preserve">m of deferred management fees). </w:t>
      </w:r>
      <w:r w:rsidR="00C04A73" w:rsidRPr="00E639DD">
        <w:rPr>
          <w:rFonts w:ascii="Arial" w:hAnsi="Arial" w:cs="Arial"/>
          <w:sz w:val="21"/>
          <w:szCs w:val="21"/>
        </w:rPr>
        <w:t xml:space="preserve">Incoming costs in particular can be prohibitively high in some instances. In one study </w:t>
      </w:r>
      <w:r w:rsidR="00F65906" w:rsidRPr="00E639DD">
        <w:rPr>
          <w:rFonts w:ascii="Arial" w:hAnsi="Arial" w:cs="Arial"/>
          <w:sz w:val="21"/>
          <w:szCs w:val="21"/>
        </w:rPr>
        <w:fldChar w:fldCharType="begin"/>
      </w:r>
      <w:r w:rsidR="00C04A73" w:rsidRPr="00E639DD">
        <w:rPr>
          <w:rFonts w:ascii="Arial" w:hAnsi="Arial" w:cs="Arial"/>
          <w:sz w:val="21"/>
          <w:szCs w:val="21"/>
        </w:rPr>
        <w:instrText xml:space="preserve"> ADDIN EN.CITE &lt;EndNote&gt;&lt;Cite&gt;&lt;Author&gt;Bridge&lt;/Author&gt;&lt;Year&gt;2011&lt;/Year&gt;&lt;RecNum&gt;56&lt;/RecNum&gt;&lt;DisplayText&gt;(Bridge et al., 2011)&lt;/DisplayText&gt;&lt;record&gt;&lt;rec-number&gt;56&lt;/rec-number&gt;&lt;foreign-keys&gt;&lt;key app="EN" db-id="9tfzvzdvwa2evoesswwxdx2z0fxd9tea0ppa"&gt;56&lt;/key&gt;&lt;/foreign-keys&gt;&lt;ref-type name="Report"&gt;27&lt;/ref-type&gt;&lt;contributors&gt;&lt;authors&gt;&lt;author&gt;Catherine Bridge&lt;/author&gt;&lt;author&gt;Laura Davy&lt;/author&gt;&lt;author&gt;Bruce Judd&lt;/author&gt;&lt;author&gt;Paul Flatau&lt;/author&gt;&lt;author&gt;Alan Morris&lt;/author&gt;&lt;author&gt;Peter Phibbs&lt;/author&gt;&lt;/authors&gt;&lt;/contributors&gt;&lt;titles&gt;&lt;title&gt;Age-specific housing and care for low to moderate income older people&lt;/title&gt;&lt;secondary-title&gt;AHURI Final Report No. 174&lt;/secondary-title&gt;&lt;/titles&gt;&lt;dates&gt;&lt;year&gt;2011&lt;/year&gt;&lt;/dates&gt;&lt;pub-location&gt;Melbourne&lt;/pub-location&gt;&lt;publisher&gt;Australian Housing and Urban Research Institute&lt;/publisher&gt;&lt;urls&gt;&lt;/urls&gt;&lt;/record&gt;&lt;/Cite&gt;&lt;/EndNote&gt;</w:instrText>
      </w:r>
      <w:r w:rsidR="00F65906" w:rsidRPr="00E639DD">
        <w:rPr>
          <w:rFonts w:ascii="Arial" w:hAnsi="Arial" w:cs="Arial"/>
          <w:sz w:val="21"/>
          <w:szCs w:val="21"/>
        </w:rPr>
        <w:fldChar w:fldCharType="separate"/>
      </w:r>
      <w:r w:rsidR="00C04A73" w:rsidRPr="00E639DD">
        <w:rPr>
          <w:rFonts w:ascii="Arial" w:hAnsi="Arial" w:cs="Arial"/>
          <w:noProof/>
          <w:sz w:val="21"/>
          <w:szCs w:val="21"/>
        </w:rPr>
        <w:t>(</w:t>
      </w:r>
      <w:hyperlink w:anchor="_ENREF_10" w:tooltip="Bridge, 2011 #56" w:history="1">
        <w:r w:rsidR="00C04A73" w:rsidRPr="00E639DD">
          <w:rPr>
            <w:rFonts w:ascii="Arial" w:hAnsi="Arial" w:cs="Arial"/>
            <w:noProof/>
            <w:sz w:val="21"/>
            <w:szCs w:val="21"/>
          </w:rPr>
          <w:t>Bridge et al., 2011</w:t>
        </w:r>
      </w:hyperlink>
      <w:r w:rsidR="00C04A73" w:rsidRPr="00E639DD">
        <w:rPr>
          <w:rFonts w:ascii="Arial" w:hAnsi="Arial" w:cs="Arial"/>
          <w:noProof/>
          <w:sz w:val="21"/>
          <w:szCs w:val="21"/>
        </w:rPr>
        <w:t>)</w:t>
      </w:r>
      <w:r w:rsidR="00F65906" w:rsidRPr="00E639DD">
        <w:rPr>
          <w:rFonts w:ascii="Arial" w:hAnsi="Arial" w:cs="Arial"/>
          <w:sz w:val="21"/>
          <w:szCs w:val="21"/>
        </w:rPr>
        <w:fldChar w:fldCharType="end"/>
      </w:r>
      <w:r w:rsidR="00C04A73" w:rsidRPr="00E639DD">
        <w:rPr>
          <w:rFonts w:ascii="Arial" w:hAnsi="Arial" w:cs="Arial"/>
          <w:sz w:val="21"/>
          <w:szCs w:val="21"/>
        </w:rPr>
        <w:t xml:space="preserve">, all interviewees living in a for-profit retirement home had previously owned their own home. This suggests that without having the proceeds of selling a family home, such facilities </w:t>
      </w:r>
      <w:r w:rsidR="001A7134">
        <w:rPr>
          <w:rFonts w:ascii="Arial" w:hAnsi="Arial" w:cs="Arial"/>
          <w:sz w:val="21"/>
          <w:szCs w:val="21"/>
        </w:rPr>
        <w:t xml:space="preserve">are likely to </w:t>
      </w:r>
      <w:r w:rsidR="00C04A73" w:rsidRPr="00E639DD">
        <w:rPr>
          <w:rFonts w:ascii="Arial" w:hAnsi="Arial" w:cs="Arial"/>
          <w:sz w:val="21"/>
          <w:szCs w:val="21"/>
        </w:rPr>
        <w:t>be beyond financial reach. However, ongoing costs are typically set proportionally to individual income, and the aged pension in particular, so are not usually considered excessive.</w:t>
      </w:r>
    </w:p>
    <w:p w:rsidR="00C04A73" w:rsidRPr="00E639DD" w:rsidRDefault="00C04A73" w:rsidP="00FB0D02">
      <w:pPr>
        <w:spacing w:after="0" w:line="240" w:lineRule="auto"/>
        <w:rPr>
          <w:rFonts w:ascii="Arial" w:hAnsi="Arial" w:cs="Arial"/>
          <w:sz w:val="21"/>
          <w:szCs w:val="21"/>
        </w:rPr>
      </w:pPr>
      <w:r w:rsidRPr="00E639DD">
        <w:rPr>
          <w:rFonts w:ascii="Arial" w:hAnsi="Arial" w:cs="Arial"/>
          <w:sz w:val="21"/>
          <w:szCs w:val="21"/>
        </w:rPr>
        <w:t xml:space="preserve"> </w:t>
      </w:r>
    </w:p>
    <w:p w:rsidR="00C04A73" w:rsidRDefault="00FB0D02" w:rsidP="00FB0D02">
      <w:pPr>
        <w:spacing w:after="0" w:line="240" w:lineRule="auto"/>
        <w:rPr>
          <w:rFonts w:ascii="Arial" w:hAnsi="Arial" w:cs="Arial"/>
          <w:sz w:val="21"/>
          <w:szCs w:val="21"/>
        </w:rPr>
      </w:pPr>
      <w:r>
        <w:rPr>
          <w:rFonts w:ascii="Arial" w:hAnsi="Arial" w:cs="Arial"/>
          <w:sz w:val="21"/>
          <w:szCs w:val="21"/>
        </w:rPr>
        <w:t xml:space="preserve">The third variable is the </w:t>
      </w:r>
      <w:r w:rsidR="00C04A73" w:rsidRPr="00E639DD">
        <w:rPr>
          <w:rFonts w:ascii="Arial" w:hAnsi="Arial" w:cs="Arial"/>
          <w:sz w:val="21"/>
          <w:szCs w:val="21"/>
        </w:rPr>
        <w:t>type of org</w:t>
      </w:r>
      <w:r>
        <w:rPr>
          <w:rFonts w:ascii="Arial" w:hAnsi="Arial" w:cs="Arial"/>
          <w:sz w:val="21"/>
          <w:szCs w:val="21"/>
        </w:rPr>
        <w:t>anisation providing the housing</w:t>
      </w:r>
      <w:r w:rsidR="00C04A73" w:rsidRPr="00E639DD">
        <w:rPr>
          <w:rFonts w:ascii="Arial" w:hAnsi="Arial" w:cs="Arial"/>
          <w:sz w:val="21"/>
          <w:szCs w:val="21"/>
        </w:rPr>
        <w:t xml:space="preserve"> and, where applicable, the services and facilities. This includes for-profit, not-for-profit, and government agencies. The for-profit complexes typically target higher income retirees with lifestyle facilities and services. The not-for-profit model, a form of rental accommodation, is often provided for lower income retirees through limits on incomes and assets. Government funded aged housing is a form of social housing for older Australians. The last two are discussed in more detail in a subsequent section on older renters. </w:t>
      </w:r>
    </w:p>
    <w:p w:rsidR="00FB0D02" w:rsidRPr="00E639DD" w:rsidRDefault="00FB0D02" w:rsidP="00FB0D02">
      <w:pPr>
        <w:spacing w:after="0" w:line="240" w:lineRule="auto"/>
        <w:rPr>
          <w:rFonts w:ascii="Arial" w:hAnsi="Arial" w:cs="Arial"/>
          <w:sz w:val="21"/>
          <w:szCs w:val="21"/>
        </w:rPr>
      </w:pPr>
    </w:p>
    <w:p w:rsidR="00C04A73" w:rsidRDefault="00C04A73" w:rsidP="001A7134">
      <w:pPr>
        <w:spacing w:after="0" w:line="240" w:lineRule="auto"/>
        <w:rPr>
          <w:rFonts w:ascii="Arial" w:hAnsi="Arial" w:cs="Arial"/>
          <w:sz w:val="21"/>
          <w:szCs w:val="21"/>
        </w:rPr>
      </w:pPr>
      <w:r w:rsidRPr="00E639DD">
        <w:rPr>
          <w:rFonts w:ascii="Arial" w:hAnsi="Arial" w:cs="Arial"/>
          <w:sz w:val="21"/>
          <w:szCs w:val="21"/>
        </w:rPr>
        <w:t xml:space="preserve">Within retirement homes, there are two broad categories of residents: </w:t>
      </w:r>
      <w:r w:rsidRPr="00E639DD">
        <w:rPr>
          <w:rFonts w:ascii="Arial" w:hAnsi="Arial" w:cs="Arial"/>
          <w:i/>
          <w:sz w:val="21"/>
          <w:szCs w:val="21"/>
        </w:rPr>
        <w:t>planners</w:t>
      </w:r>
      <w:r w:rsidRPr="00E639DD">
        <w:rPr>
          <w:rFonts w:ascii="Arial" w:hAnsi="Arial" w:cs="Arial"/>
          <w:sz w:val="21"/>
          <w:szCs w:val="21"/>
        </w:rPr>
        <w:t xml:space="preserve">, who foresee future difficulties in staying in a separate dwelling, and </w:t>
      </w:r>
      <w:r w:rsidRPr="00E639DD">
        <w:rPr>
          <w:rFonts w:ascii="Arial" w:hAnsi="Arial" w:cs="Arial"/>
          <w:i/>
          <w:sz w:val="21"/>
          <w:szCs w:val="21"/>
        </w:rPr>
        <w:t>reactors</w:t>
      </w:r>
      <w:r w:rsidRPr="00E639DD">
        <w:rPr>
          <w:rFonts w:ascii="Arial" w:hAnsi="Arial" w:cs="Arial"/>
          <w:sz w:val="21"/>
          <w:szCs w:val="21"/>
        </w:rPr>
        <w:t xml:space="preserve">, who are already experiencing some difficulties </w:t>
      </w:r>
      <w:r w:rsidR="00F65906" w:rsidRPr="00E639DD">
        <w:rPr>
          <w:rFonts w:ascii="Arial" w:hAnsi="Arial" w:cs="Arial"/>
          <w:sz w:val="21"/>
          <w:szCs w:val="21"/>
        </w:rPr>
        <w:fldChar w:fldCharType="begin"/>
      </w:r>
      <w:r w:rsidRPr="00E639DD">
        <w:rPr>
          <w:rFonts w:ascii="Arial" w:hAnsi="Arial" w:cs="Arial"/>
          <w:sz w:val="21"/>
          <w:szCs w:val="21"/>
        </w:rPr>
        <w:instrText xml:space="preserve"> ADDIN EN.CITE &lt;EndNote&gt;&lt;Cite&gt;&lt;Author&gt;Gardner&lt;/Author&gt;&lt;Year&gt;1994&lt;/Year&gt;&lt;RecNum&gt;58&lt;/RecNum&gt;&lt;DisplayText&gt;(Gardner, 1994)&lt;/DisplayText&gt;&lt;record&gt;&lt;rec-number&gt;58&lt;/rec-number&gt;&lt;foreign-keys&gt;&lt;key app="EN" db-id="9tfzvzdvwa2evoesswwxdx2z0fxd9tea0ppa"&gt;58&lt;/key&gt;&lt;/foreign-keys&gt;&lt;ref-type name="Journal Article"&gt;17&lt;/ref-type&gt;&lt;contributors&gt;&lt;authors&gt;&lt;author&gt;I.L. Gardner&lt;/author&gt;&lt;/authors&gt;&lt;/contributors&gt;&lt;titles&gt;&lt;title&gt;Why People Move to Retirement Villages: home owners and non-home owners&lt;/title&gt;&lt;secondary-title&gt;Australian Journal on Ageing&lt;/secondary-title&gt;&lt;/titles&gt;&lt;periodical&gt;&lt;full-title&gt;Australian Journal on Ageing&lt;/full-title&gt;&lt;/periodical&gt;&lt;pages&gt;36-40&lt;/pages&gt;&lt;volume&gt;13&lt;/volume&gt;&lt;number&gt;1&lt;/number&gt;&lt;dates&gt;&lt;year&gt;1994&lt;/year&gt;&lt;/dates&gt;&lt;urls&gt;&lt;/urls&gt;&lt;/record&gt;&lt;/Cite&gt;&lt;/EndNote&gt;</w:instrText>
      </w:r>
      <w:r w:rsidR="00F65906" w:rsidRPr="00E639DD">
        <w:rPr>
          <w:rFonts w:ascii="Arial" w:hAnsi="Arial" w:cs="Arial"/>
          <w:sz w:val="21"/>
          <w:szCs w:val="21"/>
        </w:rPr>
        <w:fldChar w:fldCharType="separate"/>
      </w:r>
      <w:r w:rsidRPr="00E639DD">
        <w:rPr>
          <w:rFonts w:ascii="Arial" w:hAnsi="Arial" w:cs="Arial"/>
          <w:noProof/>
          <w:sz w:val="21"/>
          <w:szCs w:val="21"/>
        </w:rPr>
        <w:t>(</w:t>
      </w:r>
      <w:hyperlink w:anchor="_ENREF_23" w:tooltip="Gardner, 1994 #58" w:history="1">
        <w:r w:rsidRPr="00E639DD">
          <w:rPr>
            <w:rFonts w:ascii="Arial" w:hAnsi="Arial" w:cs="Arial"/>
            <w:noProof/>
            <w:sz w:val="21"/>
            <w:szCs w:val="21"/>
          </w:rPr>
          <w:t>Gardner, 1994</w:t>
        </w:r>
      </w:hyperlink>
      <w:r w:rsidRPr="00E639DD">
        <w:rPr>
          <w:rFonts w:ascii="Arial" w:hAnsi="Arial" w:cs="Arial"/>
          <w:noProof/>
          <w:sz w:val="21"/>
          <w:szCs w:val="21"/>
        </w:rPr>
        <w:t>)</w:t>
      </w:r>
      <w:r w:rsidR="00F65906" w:rsidRPr="00E639DD">
        <w:rPr>
          <w:rFonts w:ascii="Arial" w:hAnsi="Arial" w:cs="Arial"/>
          <w:sz w:val="21"/>
          <w:szCs w:val="21"/>
        </w:rPr>
        <w:fldChar w:fldCharType="end"/>
      </w:r>
      <w:r w:rsidRPr="00E639DD">
        <w:rPr>
          <w:rFonts w:ascii="Arial" w:hAnsi="Arial" w:cs="Arial"/>
          <w:sz w:val="21"/>
          <w:szCs w:val="21"/>
        </w:rPr>
        <w:t xml:space="preserve">.  As one of the main triggers for a downsizing move is the difficulty in maintenance or access in a family home </w:t>
      </w:r>
      <w:r w:rsidR="00F65906" w:rsidRPr="00E639DD">
        <w:rPr>
          <w:rFonts w:ascii="Arial" w:hAnsi="Arial" w:cs="Arial"/>
          <w:sz w:val="21"/>
          <w:szCs w:val="21"/>
        </w:rPr>
        <w:fldChar w:fldCharType="begin"/>
      </w:r>
      <w:r w:rsidRPr="00E639DD">
        <w:rPr>
          <w:rFonts w:ascii="Arial" w:hAnsi="Arial" w:cs="Arial"/>
          <w:sz w:val="21"/>
          <w:szCs w:val="21"/>
        </w:rPr>
        <w:instrText xml:space="preserve"> ADDIN EN.CITE &lt;EndNote&gt;&lt;Cite&gt;&lt;Author&gt;Judd&lt;/Author&gt;&lt;Year&gt;forthcoming&lt;/Year&gt;&lt;RecNum&gt;24&lt;/RecNum&gt;&lt;DisplayText&gt;(Judd et al., &lt;style face="italic"&gt;forthcoming&lt;/style&gt;)&lt;/DisplayText&gt;&lt;record&gt;&lt;rec-number&gt;24&lt;/rec-number&gt;&lt;foreign-keys&gt;&lt;key app="EN" db-id="9tfzvzdvwa2evoesswwxdx2z0fxd9tea0ppa"&gt;24&lt;/key&gt;&lt;/foreign-keys&gt;&lt;ref-type name="Report"&gt;27&lt;/ref-type&gt;&lt;contributors&gt;&lt;authors&gt;&lt;author&gt;Bruce Judd&lt;/author&gt;&lt;author&gt;Catherine Bridge&lt;/author&gt;&lt;author&gt;Laura Davey&lt;/author&gt;&lt;author&gt;Toni Adams&lt;/author&gt;&lt;author&gt;Edgar Liu&lt;/author&gt;&lt;/authors&gt;&lt;/contributors&gt;&lt;titles&gt;&lt;title&gt;Downsizing Amongst Older Australians&lt;/title&gt;&lt;secondary-title&gt;forthcoming AHURI Positioning Paper&lt;/secondary-title&gt;&lt;/titles&gt;&lt;dates&gt;&lt;year&gt;&lt;style face="italic" font="default" size="100%"&gt;forthcoming&lt;/style&gt;&lt;/year&gt;&lt;/dates&gt;&lt;pub-location&gt;Melbourne&lt;/pub-location&gt;&lt;publisher&gt;Australian Housing and Urban Research Institute&lt;/publisher&gt;&lt;urls&gt;&lt;/urls&gt;&lt;/record&gt;&lt;/Cite&gt;&lt;/EndNote&gt;</w:instrText>
      </w:r>
      <w:r w:rsidR="00F65906" w:rsidRPr="00E639DD">
        <w:rPr>
          <w:rFonts w:ascii="Arial" w:hAnsi="Arial" w:cs="Arial"/>
          <w:sz w:val="21"/>
          <w:szCs w:val="21"/>
        </w:rPr>
        <w:fldChar w:fldCharType="separate"/>
      </w:r>
      <w:r w:rsidRPr="00E639DD">
        <w:rPr>
          <w:rFonts w:ascii="Arial" w:hAnsi="Arial" w:cs="Arial"/>
          <w:noProof/>
          <w:sz w:val="21"/>
          <w:szCs w:val="21"/>
        </w:rPr>
        <w:t>(</w:t>
      </w:r>
      <w:hyperlink w:anchor="_ENREF_31" w:tooltip="Judd, forthcoming #24" w:history="1">
        <w:r w:rsidRPr="00E639DD">
          <w:rPr>
            <w:rFonts w:ascii="Arial" w:hAnsi="Arial" w:cs="Arial"/>
            <w:noProof/>
            <w:sz w:val="21"/>
            <w:szCs w:val="21"/>
          </w:rPr>
          <w:t xml:space="preserve">Judd et al., </w:t>
        </w:r>
        <w:r w:rsidRPr="00E639DD">
          <w:rPr>
            <w:rFonts w:ascii="Arial" w:hAnsi="Arial" w:cs="Arial"/>
            <w:i/>
            <w:noProof/>
            <w:sz w:val="21"/>
            <w:szCs w:val="21"/>
          </w:rPr>
          <w:t>forthcoming</w:t>
        </w:r>
      </w:hyperlink>
      <w:r w:rsidRPr="00E639DD">
        <w:rPr>
          <w:rFonts w:ascii="Arial" w:hAnsi="Arial" w:cs="Arial"/>
          <w:noProof/>
          <w:sz w:val="21"/>
          <w:szCs w:val="21"/>
        </w:rPr>
        <w:t>)</w:t>
      </w:r>
      <w:r w:rsidR="00F65906" w:rsidRPr="00E639DD">
        <w:rPr>
          <w:rFonts w:ascii="Arial" w:hAnsi="Arial" w:cs="Arial"/>
          <w:sz w:val="21"/>
          <w:szCs w:val="21"/>
        </w:rPr>
        <w:fldChar w:fldCharType="end"/>
      </w:r>
      <w:r w:rsidRPr="00E639DD">
        <w:rPr>
          <w:rFonts w:ascii="Arial" w:hAnsi="Arial" w:cs="Arial"/>
          <w:sz w:val="21"/>
          <w:szCs w:val="21"/>
        </w:rPr>
        <w:t xml:space="preserve">, most fall within the latter category. This suggests that, despite some advertising and marketing of high-end retirement homes, such </w:t>
      </w:r>
      <w:r w:rsidR="00FB0D02">
        <w:rPr>
          <w:rFonts w:ascii="Arial" w:hAnsi="Arial" w:cs="Arial"/>
          <w:sz w:val="21"/>
          <w:szCs w:val="21"/>
        </w:rPr>
        <w:t>moves are</w:t>
      </w:r>
      <w:r w:rsidRPr="00E639DD">
        <w:rPr>
          <w:rFonts w:ascii="Arial" w:hAnsi="Arial" w:cs="Arial"/>
          <w:sz w:val="21"/>
          <w:szCs w:val="21"/>
        </w:rPr>
        <w:t xml:space="preserve"> more likely to be in response to limited independence. </w:t>
      </w:r>
      <w:r w:rsidR="001A7134">
        <w:rPr>
          <w:rFonts w:ascii="Arial" w:hAnsi="Arial" w:cs="Arial"/>
          <w:sz w:val="21"/>
          <w:szCs w:val="21"/>
        </w:rPr>
        <w:t>‘</w:t>
      </w:r>
    </w:p>
    <w:p w:rsidR="001A7134" w:rsidRPr="00E639DD" w:rsidRDefault="001A7134" w:rsidP="001A7134">
      <w:pPr>
        <w:spacing w:after="0" w:line="240" w:lineRule="auto"/>
        <w:rPr>
          <w:rFonts w:ascii="Arial" w:hAnsi="Arial" w:cs="Arial"/>
          <w:i/>
          <w:sz w:val="21"/>
          <w:szCs w:val="21"/>
        </w:rPr>
      </w:pPr>
    </w:p>
    <w:p w:rsidR="0008263E" w:rsidRDefault="00C04A73" w:rsidP="00A531C7">
      <w:pPr>
        <w:spacing w:after="0" w:line="240" w:lineRule="auto"/>
        <w:rPr>
          <w:rFonts w:ascii="Arial" w:hAnsi="Arial" w:cs="Arial"/>
          <w:sz w:val="21"/>
          <w:szCs w:val="21"/>
        </w:rPr>
      </w:pPr>
      <w:r w:rsidRPr="00E639DD">
        <w:rPr>
          <w:rFonts w:ascii="Arial" w:hAnsi="Arial" w:cs="Arial"/>
          <w:sz w:val="21"/>
          <w:szCs w:val="21"/>
        </w:rPr>
        <w:t xml:space="preserve">The proportion of older Australians living in retirement homes remains small. </w:t>
      </w:r>
      <w:r w:rsidR="00F65906" w:rsidRPr="00E639DD">
        <w:rPr>
          <w:rFonts w:ascii="Arial" w:hAnsi="Arial" w:cs="Arial"/>
          <w:sz w:val="21"/>
          <w:szCs w:val="21"/>
        </w:rPr>
        <w:fldChar w:fldCharType="begin"/>
      </w:r>
      <w:r w:rsidRPr="00E639DD">
        <w:rPr>
          <w:rFonts w:ascii="Arial" w:hAnsi="Arial" w:cs="Arial"/>
          <w:sz w:val="21"/>
          <w:szCs w:val="21"/>
        </w:rPr>
        <w:instrText xml:space="preserve"> ADDIN EN.CITE &lt;EndNote&gt;&lt;Cite AuthorYear="1"&gt;&lt;Author&gt;Stimson&lt;/Author&gt;&lt;Year&gt;2004&lt;/Year&gt;&lt;RecNum&gt;31&lt;/RecNum&gt;&lt;DisplayText&gt;Stimson and McCrea (2004)&lt;/DisplayText&gt;&lt;record&gt;&lt;rec-number&gt;31&lt;/rec-number&gt;&lt;foreign-keys&gt;&lt;key app="EN" db-id="9tfzvzdvwa2evoesswwxdx2z0fxd9tea0ppa"&gt;31&lt;/key&gt;&lt;/foreign-keys&gt;&lt;ref-type name="Journal Article"&gt;17&lt;/ref-type&gt;&lt;contributors&gt;&lt;authors&gt;&lt;author&gt;Robert J Stimson&lt;/author&gt;&lt;author&gt;Rod McCrea&lt;/author&gt;&lt;/authors&gt;&lt;/contributors&gt;&lt;titles&gt;&lt;title&gt;A push-pull framework for modelling the relocation of retirees to a retirement village: The Australian experience&lt;/title&gt;&lt;secondary-title&gt;Environment and Planning A&lt;/secondary-title&gt;&lt;/titles&gt;&lt;periodical&gt;&lt;full-title&gt;Environment and Planning A&lt;/full-title&gt;&lt;/periodical&gt;&lt;pages&gt;1451-1470&lt;/pages&gt;&lt;volume&gt;36&lt;/volume&gt;&lt;dates&gt;&lt;year&gt;2004&lt;/year&gt;&lt;/dates&gt;&lt;urls&gt;&lt;/urls&gt;&lt;/record&gt;&lt;/Cite&gt;&lt;/EndNote&gt;</w:instrText>
      </w:r>
      <w:r w:rsidR="00F65906" w:rsidRPr="00E639DD">
        <w:rPr>
          <w:rFonts w:ascii="Arial" w:hAnsi="Arial" w:cs="Arial"/>
          <w:sz w:val="21"/>
          <w:szCs w:val="21"/>
        </w:rPr>
        <w:fldChar w:fldCharType="separate"/>
      </w:r>
      <w:hyperlink w:anchor="_ENREF_50" w:tooltip="Stimson, 2004 #31" w:history="1">
        <w:r w:rsidRPr="00E639DD">
          <w:rPr>
            <w:rFonts w:ascii="Arial" w:hAnsi="Arial" w:cs="Arial"/>
            <w:noProof/>
            <w:sz w:val="21"/>
            <w:szCs w:val="21"/>
          </w:rPr>
          <w:t>Stimson and McCrea (2004</w:t>
        </w:r>
      </w:hyperlink>
      <w:r w:rsidRPr="00E639DD">
        <w:rPr>
          <w:rFonts w:ascii="Arial" w:hAnsi="Arial" w:cs="Arial"/>
          <w:noProof/>
          <w:sz w:val="21"/>
          <w:szCs w:val="21"/>
        </w:rPr>
        <w:t>)</w:t>
      </w:r>
      <w:r w:rsidR="00F65906" w:rsidRPr="00E639DD">
        <w:rPr>
          <w:rFonts w:ascii="Arial" w:hAnsi="Arial" w:cs="Arial"/>
          <w:sz w:val="21"/>
          <w:szCs w:val="21"/>
        </w:rPr>
        <w:fldChar w:fldCharType="end"/>
      </w:r>
      <w:r w:rsidRPr="00E639DD">
        <w:rPr>
          <w:rFonts w:ascii="Arial" w:hAnsi="Arial" w:cs="Arial"/>
          <w:sz w:val="21"/>
          <w:szCs w:val="21"/>
        </w:rPr>
        <w:t xml:space="preserve"> found less than 3% of over 65s lived in self-care retirement villages, less than half the percentage in the United States. However, </w:t>
      </w:r>
      <w:r w:rsidR="00F65906" w:rsidRPr="00E639DD">
        <w:rPr>
          <w:rFonts w:ascii="Arial" w:hAnsi="Arial" w:cs="Arial"/>
          <w:sz w:val="21"/>
          <w:szCs w:val="21"/>
        </w:rPr>
        <w:fldChar w:fldCharType="begin"/>
      </w:r>
      <w:r w:rsidRPr="00E639DD">
        <w:rPr>
          <w:rFonts w:ascii="Arial" w:hAnsi="Arial" w:cs="Arial"/>
          <w:sz w:val="21"/>
          <w:szCs w:val="21"/>
        </w:rPr>
        <w:instrText xml:space="preserve"> ADDIN EN.CITE &lt;EndNote&gt;&lt;Cite AuthorYear="1"&gt;&lt;Author&gt;Hugo&lt;/Author&gt;&lt;Year&gt;2007&lt;/Year&gt;&lt;RecNum&gt;4&lt;/RecNum&gt;&lt;DisplayText&gt;Hugo (2007)&lt;/DisplayText&gt;&lt;record&gt;&lt;rec-number&gt;4&lt;/rec-number&gt;&lt;foreign-keys&gt;&lt;key app="EN" db-id="9tfzvzdvwa2evoesswwxdx2z0fxd9tea0ppa"&gt;4&lt;/key&gt;&lt;/foreign-keys&gt;&lt;ref-type name="Conference Paper"&gt;47&lt;/ref-type&gt;&lt;contributors&gt;&lt;authors&gt;&lt;author&gt;Graeme Hugo&lt;/author&gt;&lt;/authors&gt;&lt;/contributors&gt;&lt;titles&gt;&lt;title&gt;Some Spatial Dimensions of Australia&amp;apos;s Future Aged Population: A Demographic Perspective&lt;/title&gt;&lt;secondary-title&gt;Ageing 2030 – Creating the future&lt;/secondary-title&gt;&lt;/titles&gt;&lt;dates&gt;&lt;year&gt;2007&lt;/year&gt;&lt;/dates&gt;&lt;pub-location&gt;Parliament House Sydney, 30-31 October 2007&lt;/pub-location&gt;&lt;urls&gt;&lt;/urls&gt;&lt;/record&gt;&lt;/Cite&gt;&lt;/EndNote&gt;</w:instrText>
      </w:r>
      <w:r w:rsidR="00F65906" w:rsidRPr="00E639DD">
        <w:rPr>
          <w:rFonts w:ascii="Arial" w:hAnsi="Arial" w:cs="Arial"/>
          <w:sz w:val="21"/>
          <w:szCs w:val="21"/>
        </w:rPr>
        <w:fldChar w:fldCharType="separate"/>
      </w:r>
      <w:hyperlink w:anchor="_ENREF_29" w:tooltip="Hugo, 2007 #4" w:history="1">
        <w:r w:rsidRPr="00E639DD">
          <w:rPr>
            <w:rFonts w:ascii="Arial" w:hAnsi="Arial" w:cs="Arial"/>
            <w:noProof/>
            <w:sz w:val="21"/>
            <w:szCs w:val="21"/>
          </w:rPr>
          <w:t>Hugo (2007</w:t>
        </w:r>
      </w:hyperlink>
      <w:r w:rsidRPr="00E639DD">
        <w:rPr>
          <w:rFonts w:ascii="Arial" w:hAnsi="Arial" w:cs="Arial"/>
          <w:noProof/>
          <w:sz w:val="21"/>
          <w:szCs w:val="21"/>
        </w:rPr>
        <w:t>)</w:t>
      </w:r>
      <w:r w:rsidR="00F65906" w:rsidRPr="00E639DD">
        <w:rPr>
          <w:rFonts w:ascii="Arial" w:hAnsi="Arial" w:cs="Arial"/>
          <w:sz w:val="21"/>
          <w:szCs w:val="21"/>
        </w:rPr>
        <w:fldChar w:fldCharType="end"/>
      </w:r>
      <w:r w:rsidRPr="00E639DD">
        <w:rPr>
          <w:rFonts w:ascii="Arial" w:hAnsi="Arial" w:cs="Arial"/>
          <w:sz w:val="21"/>
          <w:szCs w:val="21"/>
        </w:rPr>
        <w:t xml:space="preserve"> found a much higher incidence lone persons in such homes, compared to couples: 3% and 1%, respectively. Whilst historically this is likely due to the death of a partner, the higher incidence of divorces among </w:t>
      </w:r>
      <w:r w:rsidR="001F6B8E">
        <w:rPr>
          <w:rFonts w:ascii="Arial" w:hAnsi="Arial" w:cs="Arial"/>
          <w:sz w:val="21"/>
          <w:szCs w:val="21"/>
        </w:rPr>
        <w:t>Boomers</w:t>
      </w:r>
      <w:r w:rsidRPr="00E639DD">
        <w:rPr>
          <w:rFonts w:ascii="Arial" w:hAnsi="Arial" w:cs="Arial"/>
          <w:sz w:val="21"/>
          <w:szCs w:val="21"/>
        </w:rPr>
        <w:t xml:space="preserve"> could translate into higher proportions living in such complexes. Indeed, retirement villages have been identified as the fastest growing form of housing for older Australians, albeit from a low base </w:t>
      </w:r>
      <w:r w:rsidR="00F65906" w:rsidRPr="00E639DD">
        <w:rPr>
          <w:rFonts w:ascii="Arial" w:hAnsi="Arial" w:cs="Arial"/>
          <w:sz w:val="21"/>
          <w:szCs w:val="21"/>
        </w:rPr>
        <w:fldChar w:fldCharType="begin"/>
      </w:r>
      <w:r w:rsidRPr="00E639DD">
        <w:rPr>
          <w:rFonts w:ascii="Arial" w:hAnsi="Arial" w:cs="Arial"/>
          <w:sz w:val="21"/>
          <w:szCs w:val="21"/>
        </w:rPr>
        <w:instrText xml:space="preserve"> ADDIN EN.CITE &lt;EndNote&gt;&lt;Cite&gt;&lt;Author&gt;Davy&lt;/Author&gt;&lt;Year&gt;2010&lt;/Year&gt;&lt;RecNum&gt;59&lt;/RecNum&gt;&lt;DisplayText&gt;(Davy et al., 2010)&lt;/DisplayText&gt;&lt;record&gt;&lt;rec-number&gt;59&lt;/rec-number&gt;&lt;foreign-keys&gt;&lt;key app="EN" db-id="9tfzvzdvwa2evoesswwxdx2z0fxd9tea0ppa"&gt;59&lt;/key&gt;&lt;/foreign-keys&gt;&lt;ref-type name="Report"&gt;27&lt;/ref-type&gt;&lt;contributors&gt;&lt;authors&gt;&lt;author&gt;Laura Davy&lt;/author&gt;&lt;author&gt;Catherine Bridge&lt;/author&gt;&lt;author&gt;Bruce Judd&lt;/author&gt;&lt;author&gt;Paul Flatau&lt;/author&gt;&lt;author&gt;Alan Morris&lt;/author&gt;&lt;author&gt;Peter Phibbs&lt;/author&gt;&lt;/authors&gt;&lt;/contributors&gt;&lt;titles&gt;&lt;title&gt;Age-specific housing for low to moderate-income older people&lt;/title&gt;&lt;secondary-title&gt;AHURI Positioning Paper No. 134&lt;/secondary-title&gt;&lt;/titles&gt;&lt;dates&gt;&lt;year&gt;2010&lt;/year&gt;&lt;/dates&gt;&lt;pub-location&gt;Melbourne&lt;/pub-location&gt;&lt;publisher&gt;Australian Housing and Urban Research Institute&lt;/publisher&gt;&lt;urls&gt;&lt;/urls&gt;&lt;/record&gt;&lt;/Cite&gt;&lt;/EndNote&gt;</w:instrText>
      </w:r>
      <w:r w:rsidR="00F65906" w:rsidRPr="00E639DD">
        <w:rPr>
          <w:rFonts w:ascii="Arial" w:hAnsi="Arial" w:cs="Arial"/>
          <w:sz w:val="21"/>
          <w:szCs w:val="21"/>
        </w:rPr>
        <w:fldChar w:fldCharType="separate"/>
      </w:r>
      <w:r w:rsidRPr="00E639DD">
        <w:rPr>
          <w:rFonts w:ascii="Arial" w:hAnsi="Arial" w:cs="Arial"/>
          <w:noProof/>
          <w:sz w:val="21"/>
          <w:szCs w:val="21"/>
        </w:rPr>
        <w:t>(</w:t>
      </w:r>
      <w:hyperlink w:anchor="_ENREF_17" w:tooltip="Davy, 2010 #59" w:history="1">
        <w:r w:rsidRPr="00E639DD">
          <w:rPr>
            <w:rFonts w:ascii="Arial" w:hAnsi="Arial" w:cs="Arial"/>
            <w:noProof/>
            <w:sz w:val="21"/>
            <w:szCs w:val="21"/>
          </w:rPr>
          <w:t>Davy et al., 2010</w:t>
        </w:r>
      </w:hyperlink>
      <w:r w:rsidRPr="00E639DD">
        <w:rPr>
          <w:rFonts w:ascii="Arial" w:hAnsi="Arial" w:cs="Arial"/>
          <w:noProof/>
          <w:sz w:val="21"/>
          <w:szCs w:val="21"/>
        </w:rPr>
        <w:t>)</w:t>
      </w:r>
      <w:r w:rsidR="00F65906" w:rsidRPr="00E639DD">
        <w:rPr>
          <w:rFonts w:ascii="Arial" w:hAnsi="Arial" w:cs="Arial"/>
          <w:sz w:val="21"/>
          <w:szCs w:val="21"/>
        </w:rPr>
        <w:fldChar w:fldCharType="end"/>
      </w:r>
      <w:r w:rsidRPr="00E639DD">
        <w:rPr>
          <w:rFonts w:ascii="Arial" w:hAnsi="Arial" w:cs="Arial"/>
          <w:sz w:val="21"/>
          <w:szCs w:val="21"/>
        </w:rPr>
        <w:t>.</w:t>
      </w:r>
      <w:r w:rsidR="00FB0D02">
        <w:rPr>
          <w:rFonts w:ascii="Arial" w:hAnsi="Arial" w:cs="Arial"/>
          <w:sz w:val="21"/>
          <w:szCs w:val="21"/>
        </w:rPr>
        <w:t xml:space="preserve"> </w:t>
      </w:r>
      <w:r w:rsidR="00A531C7">
        <w:rPr>
          <w:rFonts w:ascii="Arial" w:hAnsi="Arial" w:cs="Arial"/>
          <w:sz w:val="21"/>
          <w:szCs w:val="21"/>
        </w:rPr>
        <w:t>Drawing upon the South Australia Monitoring and Surveillance System conducted in 2006, Hugo et al 2009 illustrate that</w:t>
      </w:r>
      <w:r w:rsidR="00A35021">
        <w:rPr>
          <w:rFonts w:ascii="Arial" w:hAnsi="Arial" w:cs="Arial"/>
          <w:sz w:val="21"/>
          <w:szCs w:val="21"/>
        </w:rPr>
        <w:t xml:space="preserve"> the proportion of elderly Australians living in retirement villages and ‘other’ housing categories increases dramatically in the 85+ range to around 10% (and reflects a commensurate drop in ownership levels).</w:t>
      </w:r>
      <w:r w:rsidR="00FB0D02">
        <w:rPr>
          <w:rFonts w:ascii="Arial" w:hAnsi="Arial" w:cs="Arial"/>
          <w:sz w:val="21"/>
          <w:szCs w:val="21"/>
        </w:rPr>
        <w:t xml:space="preserve"> </w:t>
      </w:r>
    </w:p>
    <w:p w:rsidR="00C04A73" w:rsidRPr="00E639DD" w:rsidRDefault="00C04A73" w:rsidP="0002624B">
      <w:pPr>
        <w:pStyle w:val="Heading3"/>
      </w:pPr>
      <w:bookmarkStart w:id="74" w:name="_Toc324774551"/>
      <w:bookmarkStart w:id="75" w:name="_Toc327530365"/>
      <w:r w:rsidRPr="00E639DD">
        <w:t>Residential aged care (hostels and nursing homes)</w:t>
      </w:r>
      <w:bookmarkEnd w:id="74"/>
      <w:bookmarkEnd w:id="75"/>
    </w:p>
    <w:p w:rsidR="00C04A73" w:rsidRPr="00E639DD" w:rsidRDefault="00C04A73" w:rsidP="00E639DD">
      <w:pPr>
        <w:spacing w:line="240" w:lineRule="auto"/>
        <w:rPr>
          <w:rFonts w:ascii="Arial" w:hAnsi="Arial" w:cs="Arial"/>
          <w:sz w:val="21"/>
          <w:szCs w:val="21"/>
        </w:rPr>
      </w:pPr>
      <w:r w:rsidRPr="00E639DD">
        <w:rPr>
          <w:rFonts w:ascii="Arial" w:hAnsi="Arial" w:cs="Arial"/>
          <w:sz w:val="21"/>
          <w:szCs w:val="21"/>
        </w:rPr>
        <w:t xml:space="preserve">The other side of these various factors that increase the ability of older Australians to age in the community is the expected demand for residential aged care services. These services are split into two categories: low and high needs – with the facilities called hostels and nursing homes, respectively. The latest round of policy changes provide more flexibility in the grey area between the two categories </w:t>
      </w:r>
      <w:r w:rsidR="00F65906" w:rsidRPr="00E639DD">
        <w:rPr>
          <w:rFonts w:ascii="Arial" w:hAnsi="Arial" w:cs="Arial"/>
          <w:sz w:val="21"/>
          <w:szCs w:val="21"/>
        </w:rPr>
        <w:fldChar w:fldCharType="begin"/>
      </w:r>
      <w:r w:rsidRPr="00E639DD">
        <w:rPr>
          <w:rFonts w:ascii="Arial" w:hAnsi="Arial" w:cs="Arial"/>
          <w:sz w:val="21"/>
          <w:szCs w:val="21"/>
        </w:rPr>
        <w:instrText xml:space="preserve"> ADDIN EN.CITE &lt;EndNote&gt;&lt;Cite ExcludeAuth="1"&gt;&lt;Author&gt;Australian Department of Health and Ageing&lt;/Author&gt;&lt;Year&gt;2012&lt;/Year&gt;&lt;RecNum&gt;26&lt;/RecNum&gt;&lt;Prefix&gt;DOHA&lt;/Prefix&gt;&lt;DisplayText&gt;(DOHA, 2012)&lt;/DisplayText&gt;&lt;record&gt;&lt;rec-number&gt;26&lt;/rec-number&gt;&lt;foreign-keys&gt;&lt;key app="EN" db-id="9tfzvzdvwa2evoesswwxdx2z0fxd9tea0ppa"&gt;26&lt;/key&gt;&lt;/foreign-keys&gt;&lt;ref-type name="Government Document"&gt;46&lt;/ref-type&gt;&lt;contributors&gt;&lt;authors&gt;&lt;author&gt;Australian Department of Health and Ageing (DOHA),&lt;/author&gt;&lt;/authors&gt;&lt;/contributors&gt;&lt;titles&gt;&lt;title&gt;Living Longer. Living Better.&lt;/title&gt;&lt;/titles&gt;&lt;dates&gt;&lt;year&gt;2012&lt;/year&gt;&lt;/dates&gt;&lt;pub-location&gt;http://www.health.gov.au/internet/publications/publishing.nsf/Content/CA2578620005D57ACA2579E2007B9DFC/$File/D0769%20Living%20Longer%20Living%20Better%20SCREEN%20070512.pdf&lt;/pub-location&gt;&lt;publisher&gt;retrieved 22 May 2012&lt;/publisher&gt;&lt;urls&gt;&lt;/urls&gt;&lt;/record&gt;&lt;/Cite&gt;&lt;/EndNote&gt;</w:instrText>
      </w:r>
      <w:r w:rsidR="00F65906" w:rsidRPr="00E639DD">
        <w:rPr>
          <w:rFonts w:ascii="Arial" w:hAnsi="Arial" w:cs="Arial"/>
          <w:sz w:val="21"/>
          <w:szCs w:val="21"/>
        </w:rPr>
        <w:fldChar w:fldCharType="separate"/>
      </w:r>
      <w:r w:rsidRPr="00E639DD">
        <w:rPr>
          <w:rFonts w:ascii="Arial" w:hAnsi="Arial" w:cs="Arial"/>
          <w:noProof/>
          <w:sz w:val="21"/>
          <w:szCs w:val="21"/>
        </w:rPr>
        <w:t>(</w:t>
      </w:r>
      <w:hyperlink w:anchor="_ENREF_2" w:tooltip="Australian Department of Health and Ageing (DOHA), 2012 #26" w:history="1">
        <w:r w:rsidRPr="00E639DD">
          <w:rPr>
            <w:rFonts w:ascii="Arial" w:hAnsi="Arial" w:cs="Arial"/>
            <w:noProof/>
            <w:sz w:val="21"/>
            <w:szCs w:val="21"/>
          </w:rPr>
          <w:t>DOHA, 2012</w:t>
        </w:r>
      </w:hyperlink>
      <w:r w:rsidRPr="00E639DD">
        <w:rPr>
          <w:rFonts w:ascii="Arial" w:hAnsi="Arial" w:cs="Arial"/>
          <w:noProof/>
          <w:sz w:val="21"/>
          <w:szCs w:val="21"/>
        </w:rPr>
        <w:t>)</w:t>
      </w:r>
      <w:r w:rsidR="00F65906" w:rsidRPr="00E639DD">
        <w:rPr>
          <w:rFonts w:ascii="Arial" w:hAnsi="Arial" w:cs="Arial"/>
          <w:sz w:val="21"/>
          <w:szCs w:val="21"/>
        </w:rPr>
        <w:fldChar w:fldCharType="end"/>
      </w:r>
      <w:r w:rsidRPr="00E639DD">
        <w:rPr>
          <w:rFonts w:ascii="Arial" w:hAnsi="Arial" w:cs="Arial"/>
          <w:sz w:val="21"/>
          <w:szCs w:val="21"/>
        </w:rPr>
        <w:t>.</w:t>
      </w:r>
      <w:r w:rsidR="00E639DD" w:rsidRPr="00E639DD">
        <w:rPr>
          <w:rFonts w:ascii="Arial" w:hAnsi="Arial" w:cs="Arial"/>
          <w:sz w:val="21"/>
          <w:szCs w:val="21"/>
        </w:rPr>
        <w:t xml:space="preserve"> </w:t>
      </w:r>
      <w:r w:rsidRPr="00E639DD">
        <w:rPr>
          <w:rFonts w:ascii="Arial" w:hAnsi="Arial" w:cs="Arial"/>
          <w:sz w:val="21"/>
          <w:szCs w:val="21"/>
        </w:rPr>
        <w:t xml:space="preserve">Proportionally, the number of older Australians in residential aged care is falling. </w:t>
      </w:r>
      <w:r w:rsidR="00F65906" w:rsidRPr="00E639DD">
        <w:rPr>
          <w:rFonts w:ascii="Arial" w:hAnsi="Arial" w:cs="Arial"/>
          <w:sz w:val="21"/>
          <w:szCs w:val="21"/>
        </w:rPr>
        <w:fldChar w:fldCharType="begin"/>
      </w:r>
      <w:r w:rsidRPr="00E639DD">
        <w:rPr>
          <w:rFonts w:ascii="Arial" w:hAnsi="Arial" w:cs="Arial"/>
          <w:sz w:val="21"/>
          <w:szCs w:val="21"/>
        </w:rPr>
        <w:instrText xml:space="preserve"> ADDIN EN.CITE &lt;EndNote&gt;&lt;Cite AuthorYear="1"&gt;&lt;Author&gt;Hugo&lt;/Author&gt;&lt;Year&gt;2007&lt;/Year&gt;&lt;RecNum&gt;4&lt;/RecNum&gt;&lt;Pages&gt;7&lt;/Pages&gt;&lt;DisplayText&gt;Hugo (2007: 7)&lt;/DisplayText&gt;&lt;record&gt;&lt;rec-number&gt;4&lt;/rec-number&gt;&lt;foreign-keys&gt;&lt;key app="EN" db-id="9tfzvzdvwa2evoesswwxdx2z0fxd9tea0ppa"&gt;4&lt;/key&gt;&lt;/foreign-keys&gt;&lt;ref-type name="Conference Paper"&gt;47&lt;/ref-type&gt;&lt;contributors&gt;&lt;authors&gt;&lt;author&gt;Graeme Hugo&lt;/author&gt;&lt;/authors&gt;&lt;/contributors&gt;&lt;titles&gt;&lt;title&gt;Some Spatial Dimensions of Australia&amp;apos;s Future Aged Population: A Demographic Perspective&lt;/title&gt;&lt;secondary-title&gt;Ageing 2030 – Creating the future&lt;/secondary-title&gt;&lt;/titles&gt;&lt;dates&gt;&lt;year&gt;2007&lt;/year&gt;&lt;/dates&gt;&lt;pub-location&gt;Parliament House Sydney, 30-31 October 2007&lt;/pub-location&gt;&lt;urls&gt;&lt;/urls&gt;&lt;/record&gt;&lt;/Cite&gt;&lt;/EndNote&gt;</w:instrText>
      </w:r>
      <w:r w:rsidR="00F65906" w:rsidRPr="00E639DD">
        <w:rPr>
          <w:rFonts w:ascii="Arial" w:hAnsi="Arial" w:cs="Arial"/>
          <w:sz w:val="21"/>
          <w:szCs w:val="21"/>
        </w:rPr>
        <w:fldChar w:fldCharType="separate"/>
      </w:r>
      <w:hyperlink w:anchor="_ENREF_29" w:tooltip="Hugo, 2007 #4" w:history="1">
        <w:r w:rsidRPr="00E639DD">
          <w:rPr>
            <w:rFonts w:ascii="Arial" w:hAnsi="Arial" w:cs="Arial"/>
            <w:noProof/>
            <w:sz w:val="21"/>
            <w:szCs w:val="21"/>
          </w:rPr>
          <w:t>Hugo (2007: 7</w:t>
        </w:r>
      </w:hyperlink>
      <w:r w:rsidRPr="00E639DD">
        <w:rPr>
          <w:rFonts w:ascii="Arial" w:hAnsi="Arial" w:cs="Arial"/>
          <w:noProof/>
          <w:sz w:val="21"/>
          <w:szCs w:val="21"/>
        </w:rPr>
        <w:t>)</w:t>
      </w:r>
      <w:r w:rsidR="00F65906" w:rsidRPr="00E639DD">
        <w:rPr>
          <w:rFonts w:ascii="Arial" w:hAnsi="Arial" w:cs="Arial"/>
          <w:sz w:val="21"/>
          <w:szCs w:val="21"/>
        </w:rPr>
        <w:fldChar w:fldCharType="end"/>
      </w:r>
      <w:r w:rsidRPr="00E639DD">
        <w:rPr>
          <w:rFonts w:ascii="Arial" w:hAnsi="Arial" w:cs="Arial"/>
          <w:sz w:val="21"/>
          <w:szCs w:val="21"/>
        </w:rPr>
        <w:t xml:space="preserve"> states that “the rate at which older people entered nursing homes [in Australia has] diminished sharply. Prior to the mid-1980s, Australia had one of the highest rates of older people living in nursing homes in the world.” However, as </w:t>
      </w:r>
      <w:r w:rsidR="00F65906" w:rsidRPr="00E639DD">
        <w:rPr>
          <w:rFonts w:ascii="Arial" w:hAnsi="Arial" w:cs="Arial"/>
          <w:sz w:val="21"/>
          <w:szCs w:val="21"/>
        </w:rPr>
        <w:fldChar w:fldCharType="begin"/>
      </w:r>
      <w:r w:rsidRPr="00E639DD">
        <w:rPr>
          <w:rFonts w:ascii="Arial" w:hAnsi="Arial" w:cs="Arial"/>
          <w:sz w:val="21"/>
          <w:szCs w:val="21"/>
        </w:rPr>
        <w:instrText xml:space="preserve"> ADDIN EN.CITE &lt;EndNote&gt;&lt;Cite AuthorYear="1"&gt;&lt;Author&gt;Stimson&lt;/Author&gt;&lt;Year&gt;2004&lt;/Year&gt;&lt;RecNum&gt;31&lt;/RecNum&gt;&lt;Pages&gt;1453&lt;/Pages&gt;&lt;DisplayText&gt;Stimson and McCrea (2004: 1453)&lt;/DisplayText&gt;&lt;record&gt;&lt;rec-number&gt;31&lt;/rec-number&gt;&lt;foreign-keys&gt;&lt;key app="EN" db-id="9tfzvzdvwa2evoesswwxdx2z0fxd9tea0ppa"&gt;31&lt;/key&gt;&lt;/foreign-keys&gt;&lt;ref-type name="Journal Article"&gt;17&lt;/ref-type&gt;&lt;contributors&gt;&lt;authors&gt;&lt;author&gt;Robert J Stimson&lt;/author&gt;&lt;author&gt;Rod McCrea&lt;/author&gt;&lt;/authors&gt;&lt;/contributors&gt;&lt;titles&gt;&lt;title&gt;A push-pull framework for modelling the relocation of retirees to a retirement village: The Australian experience&lt;/title&gt;&lt;secondary-title&gt;Environment and Planning A&lt;/secondary-title&gt;&lt;/titles&gt;&lt;periodical&gt;&lt;full-title&gt;Environment and Planning A&lt;/full-title&gt;&lt;/periodical&gt;&lt;pages&gt;1451-1470&lt;/pages&gt;&lt;volume&gt;36&lt;/volume&gt;&lt;dates&gt;&lt;year&gt;2004&lt;/year&gt;&lt;/dates&gt;&lt;urls&gt;&lt;/urls&gt;&lt;/record&gt;&lt;/Cite&gt;&lt;/EndNote&gt;</w:instrText>
      </w:r>
      <w:r w:rsidR="00F65906" w:rsidRPr="00E639DD">
        <w:rPr>
          <w:rFonts w:ascii="Arial" w:hAnsi="Arial" w:cs="Arial"/>
          <w:sz w:val="21"/>
          <w:szCs w:val="21"/>
        </w:rPr>
        <w:fldChar w:fldCharType="separate"/>
      </w:r>
      <w:hyperlink w:anchor="_ENREF_50" w:tooltip="Stimson, 2004 #31" w:history="1">
        <w:r w:rsidRPr="00E639DD">
          <w:rPr>
            <w:rFonts w:ascii="Arial" w:hAnsi="Arial" w:cs="Arial"/>
            <w:noProof/>
            <w:sz w:val="21"/>
            <w:szCs w:val="21"/>
          </w:rPr>
          <w:t>Stimson and McCrea (2004: 1453</w:t>
        </w:r>
      </w:hyperlink>
      <w:r w:rsidRPr="00E639DD">
        <w:rPr>
          <w:rFonts w:ascii="Arial" w:hAnsi="Arial" w:cs="Arial"/>
          <w:noProof/>
          <w:sz w:val="21"/>
          <w:szCs w:val="21"/>
        </w:rPr>
        <w:t>)</w:t>
      </w:r>
      <w:r w:rsidR="00F65906" w:rsidRPr="00E639DD">
        <w:rPr>
          <w:rFonts w:ascii="Arial" w:hAnsi="Arial" w:cs="Arial"/>
          <w:sz w:val="21"/>
          <w:szCs w:val="21"/>
        </w:rPr>
        <w:fldChar w:fldCharType="end"/>
      </w:r>
      <w:r w:rsidRPr="00E639DD">
        <w:rPr>
          <w:rFonts w:ascii="Arial" w:hAnsi="Arial" w:cs="Arial"/>
          <w:sz w:val="21"/>
          <w:szCs w:val="21"/>
        </w:rPr>
        <w:t xml:space="preserve"> note, the number of very old Australians is still proportionally significant:</w:t>
      </w:r>
    </w:p>
    <w:p w:rsidR="00C04A73" w:rsidRPr="00E639DD" w:rsidRDefault="00C04A73" w:rsidP="00E639DD">
      <w:pPr>
        <w:spacing w:line="240" w:lineRule="auto"/>
        <w:ind w:left="284" w:right="282"/>
        <w:rPr>
          <w:rFonts w:ascii="Arial" w:hAnsi="Arial" w:cs="Arial"/>
          <w:i/>
          <w:sz w:val="21"/>
          <w:szCs w:val="21"/>
        </w:rPr>
      </w:pPr>
      <w:r w:rsidRPr="00E639DD">
        <w:rPr>
          <w:rFonts w:ascii="Arial" w:hAnsi="Arial" w:cs="Arial"/>
          <w:sz w:val="21"/>
          <w:szCs w:val="21"/>
        </w:rPr>
        <w:t>Over 90% of older-person (aged 65 years and over) households in Australia occupy housing types where occupants can live independently; but that proportion declines to 66% for those aged 85 years and over, with a third of those aged 85 years old and over moving to where they can receive care and support.</w:t>
      </w:r>
    </w:p>
    <w:p w:rsidR="001F6B8E" w:rsidRDefault="00C04A73" w:rsidP="001F6B8E">
      <w:pPr>
        <w:spacing w:after="0" w:line="240" w:lineRule="auto"/>
      </w:pPr>
      <w:r w:rsidRPr="00E639DD">
        <w:rPr>
          <w:rFonts w:ascii="Arial" w:hAnsi="Arial" w:cs="Arial"/>
          <w:sz w:val="21"/>
          <w:szCs w:val="21"/>
        </w:rPr>
        <w:t>Coupled with the growing volumes in subsequent age cohorts, there will be significant ongoing demand for such services, and subsequent governments continue to expand the aged care programmes. In sum, despite changing policy environments and changing demographics of baby boomers, when the time comes residential aged care will remain an important and significant part of the aged care policy, and by extension housing policy. Trends suggest, however, that the</w:t>
      </w:r>
      <w:r w:rsidR="001F6B8E">
        <w:rPr>
          <w:rFonts w:ascii="Arial" w:hAnsi="Arial" w:cs="Arial"/>
          <w:sz w:val="21"/>
          <w:szCs w:val="21"/>
        </w:rPr>
        <w:t xml:space="preserve"> majority of B</w:t>
      </w:r>
      <w:r w:rsidRPr="00E639DD">
        <w:rPr>
          <w:rFonts w:ascii="Arial" w:hAnsi="Arial" w:cs="Arial"/>
          <w:sz w:val="21"/>
          <w:szCs w:val="21"/>
        </w:rPr>
        <w:t xml:space="preserve">oomers </w:t>
      </w:r>
      <w:r w:rsidR="001F6B8E">
        <w:rPr>
          <w:rFonts w:ascii="Arial" w:hAnsi="Arial" w:cs="Arial"/>
          <w:sz w:val="21"/>
          <w:szCs w:val="21"/>
        </w:rPr>
        <w:t>retiring now are un</w:t>
      </w:r>
      <w:r w:rsidRPr="00E639DD">
        <w:rPr>
          <w:rFonts w:ascii="Arial" w:hAnsi="Arial" w:cs="Arial"/>
          <w:sz w:val="21"/>
          <w:szCs w:val="21"/>
        </w:rPr>
        <w:t>likely to move into such facilities until 2030 and beyond.</w:t>
      </w:r>
      <w:bookmarkStart w:id="76" w:name="_Toc324774553"/>
      <w:r w:rsidR="001F6B8E">
        <w:t xml:space="preserve"> </w:t>
      </w:r>
    </w:p>
    <w:p w:rsidR="008B6A28" w:rsidRPr="001F6B8E" w:rsidRDefault="001F6B8E" w:rsidP="0002624B">
      <w:pPr>
        <w:pStyle w:val="Heading2"/>
      </w:pPr>
      <w:bookmarkStart w:id="77" w:name="_Toc327530366"/>
      <w:bookmarkEnd w:id="76"/>
      <w:r>
        <w:t>OLDER RENTERS</w:t>
      </w:r>
      <w:bookmarkEnd w:id="77"/>
    </w:p>
    <w:p w:rsidR="00AF6000" w:rsidRPr="005A3E21" w:rsidRDefault="00AF6000" w:rsidP="00AF6000">
      <w:pPr>
        <w:shd w:val="clear" w:color="auto" w:fill="D9D9D9" w:themeFill="background1" w:themeFillShade="D9"/>
        <w:spacing w:line="240" w:lineRule="auto"/>
        <w:rPr>
          <w:rFonts w:ascii="Times New Roman" w:hAnsi="Times New Roman" w:cs="Times New Roman"/>
          <w:i/>
        </w:rPr>
      </w:pPr>
      <w:r w:rsidRPr="005A3E21">
        <w:rPr>
          <w:rFonts w:ascii="Times New Roman" w:hAnsi="Times New Roman" w:cs="Times New Roman"/>
          <w:i/>
        </w:rPr>
        <w:t xml:space="preserve">This group, although a small cohort, will have significant implications for the social housing sector in coming years. It comprises the Boomers reaching retirement age without having done what it is assumed their generation would do: buy a home and thereby secure residential assets. They are likely therefore to have continued rental expenditure post-retirement, further limiting financial security. While many remain in the private renter sector – with </w:t>
      </w:r>
      <w:r>
        <w:rPr>
          <w:rFonts w:ascii="Times New Roman" w:hAnsi="Times New Roman" w:cs="Times New Roman"/>
          <w:i/>
        </w:rPr>
        <w:t xml:space="preserve">almost </w:t>
      </w:r>
      <w:r w:rsidRPr="005A3E21">
        <w:rPr>
          <w:rFonts w:ascii="Times New Roman" w:hAnsi="Times New Roman" w:cs="Times New Roman"/>
          <w:i/>
        </w:rPr>
        <w:t xml:space="preserve">200,000 older Australians in receipt of Commonwealth Rent Assistance – for many at this stage in life, accessing the social housing system becomes a key consideration. This may reflect finally securing priority on wait lists, but will also respond to concerns regarding affordability and security of tenure in the private rented sector. </w:t>
      </w:r>
    </w:p>
    <w:p w:rsidR="008B6A28" w:rsidRPr="00FE4500" w:rsidRDefault="008B6A28" w:rsidP="0002624B">
      <w:pPr>
        <w:pStyle w:val="Heading3"/>
      </w:pPr>
      <w:bookmarkStart w:id="78" w:name="_Toc327530367"/>
      <w:r w:rsidRPr="00FE4500">
        <w:t>Elusive home ownership</w:t>
      </w:r>
      <w:bookmarkEnd w:id="78"/>
    </w:p>
    <w:p w:rsidR="008B6A28" w:rsidRPr="00A85A98" w:rsidRDefault="008B6A28" w:rsidP="00FF1B80">
      <w:pPr>
        <w:spacing w:line="240" w:lineRule="auto"/>
      </w:pPr>
      <w:r w:rsidRPr="00FE4500">
        <w:rPr>
          <w:rFonts w:ascii="Arial" w:hAnsi="Arial" w:cs="Arial"/>
          <w:sz w:val="21"/>
          <w:szCs w:val="21"/>
        </w:rPr>
        <w:t>Whilst baby boomers are more likely than not to reach retirement as a home owner, there will be a significant minority that continues to rely on the rental sector, in both private and social rental properties.</w:t>
      </w:r>
      <w:r w:rsidR="00A85A98">
        <w:rPr>
          <w:rFonts w:ascii="Arial" w:hAnsi="Arial" w:cs="Arial"/>
          <w:sz w:val="21"/>
          <w:szCs w:val="21"/>
        </w:rPr>
        <w:t xml:space="preserve"> </w:t>
      </w:r>
      <w:r w:rsidRPr="00FE4500">
        <w:rPr>
          <w:rFonts w:ascii="Arial" w:hAnsi="Arial" w:cs="Arial"/>
          <w:sz w:val="21"/>
          <w:szCs w:val="21"/>
        </w:rPr>
        <w:t xml:space="preserve">Some of those reaching retirement without a housing asset will have never achieved home ownership but, as </w:t>
      </w:r>
      <w:r w:rsidR="00F65906" w:rsidRPr="00FE4500">
        <w:rPr>
          <w:rFonts w:ascii="Arial" w:hAnsi="Arial" w:cs="Arial"/>
          <w:sz w:val="21"/>
          <w:szCs w:val="21"/>
        </w:rPr>
        <w:fldChar w:fldCharType="begin"/>
      </w:r>
      <w:r w:rsidRPr="00FE4500">
        <w:rPr>
          <w:rFonts w:ascii="Arial" w:hAnsi="Arial" w:cs="Arial"/>
          <w:sz w:val="21"/>
          <w:szCs w:val="21"/>
        </w:rPr>
        <w:instrText xml:space="preserve"> ADDIN EN.CITE &lt;EndNote&gt;&lt;Cite AuthorYear="1"&gt;&lt;Author&gt;Beer&lt;/Author&gt;&lt;Year&gt;2009&lt;/Year&gt;&lt;RecNum&gt;9&lt;/RecNum&gt;&lt;Pages&gt;112&lt;/Pages&gt;&lt;DisplayText&gt;Beer and Faulkner (2009: 112)&lt;/DisplayText&gt;&lt;record&gt;&lt;rec-number&gt;9&lt;/rec-number&gt;&lt;foreign-keys&gt;&lt;key app="EN" db-id="9tfzvzdvwa2evoesswwxdx2z0fxd9tea0ppa"&gt;9&lt;/key&gt;&lt;/foreign-keys&gt;&lt;ref-type name="Report"&gt;27&lt;/ref-type&gt;&lt;contributors&gt;&lt;authors&gt;&lt;author&gt;Andrew Beer&lt;/author&gt;&lt;author&gt;Debbie Faulkner&lt;/author&gt;&lt;/authors&gt;&lt;/contributors&gt;&lt;titles&gt;&lt;title&gt;21st century housing careers and Australia’s housing future&lt;/title&gt;&lt;secondary-title&gt;AHURI Final Report No. 128&lt;/secondary-title&gt;&lt;/titles&gt;&lt;dates&gt;&lt;year&gt;2009&lt;/year&gt;&lt;/dates&gt;&lt;pub-location&gt;Melbourne&lt;/pub-location&gt;&lt;publisher&gt;Australian Housing and Urban Research Institute&lt;/publisher&gt;&lt;urls&gt;&lt;/urls&gt;&lt;/record&gt;&lt;/Cite&gt;&lt;/EndNote&gt;</w:instrText>
      </w:r>
      <w:r w:rsidR="00F65906" w:rsidRPr="00FE4500">
        <w:rPr>
          <w:rFonts w:ascii="Arial" w:hAnsi="Arial" w:cs="Arial"/>
          <w:sz w:val="21"/>
          <w:szCs w:val="21"/>
        </w:rPr>
        <w:fldChar w:fldCharType="separate"/>
      </w:r>
      <w:hyperlink w:anchor="_ENREF_6" w:tooltip="Beer, 2009 #9" w:history="1">
        <w:r w:rsidRPr="00FE4500">
          <w:rPr>
            <w:rFonts w:ascii="Arial" w:hAnsi="Arial" w:cs="Arial"/>
            <w:noProof/>
            <w:sz w:val="21"/>
            <w:szCs w:val="21"/>
          </w:rPr>
          <w:t>Beer and Faulkner (2009: 112</w:t>
        </w:r>
      </w:hyperlink>
      <w:r w:rsidRPr="00FE4500">
        <w:rPr>
          <w:rFonts w:ascii="Arial" w:hAnsi="Arial" w:cs="Arial"/>
          <w:noProof/>
          <w:sz w:val="21"/>
          <w:szCs w:val="21"/>
        </w:rPr>
        <w:t>)</w:t>
      </w:r>
      <w:r w:rsidR="00F65906" w:rsidRPr="00FE4500">
        <w:rPr>
          <w:rFonts w:ascii="Arial" w:hAnsi="Arial" w:cs="Arial"/>
          <w:sz w:val="21"/>
          <w:szCs w:val="21"/>
        </w:rPr>
        <w:fldChar w:fldCharType="end"/>
      </w:r>
      <w:r w:rsidRPr="00FE4500">
        <w:rPr>
          <w:rFonts w:ascii="Arial" w:hAnsi="Arial" w:cs="Arial"/>
          <w:sz w:val="21"/>
          <w:szCs w:val="21"/>
        </w:rPr>
        <w:t xml:space="preserve"> state: </w:t>
      </w:r>
    </w:p>
    <w:p w:rsidR="008B6A28" w:rsidRDefault="008B6A28" w:rsidP="00F62F3C">
      <w:pPr>
        <w:spacing w:after="0" w:line="240" w:lineRule="auto"/>
        <w:ind w:left="284" w:right="284"/>
        <w:rPr>
          <w:rFonts w:ascii="Arial" w:hAnsi="Arial" w:cs="Arial"/>
          <w:sz w:val="21"/>
          <w:szCs w:val="21"/>
        </w:rPr>
      </w:pPr>
      <w:r w:rsidRPr="00FE4500">
        <w:rPr>
          <w:rFonts w:ascii="Arial" w:hAnsi="Arial" w:cs="Arial"/>
          <w:sz w:val="21"/>
          <w:szCs w:val="21"/>
        </w:rPr>
        <w:t>Remarkably, 82 per cent of renters aged 55 years and over in the [study] indicated they had previously been in the home ownership market. The reasons for moving represent both voluntary and involuntary factors with relationship breakdown accounting for over one-quarter of the responses.</w:t>
      </w:r>
    </w:p>
    <w:p w:rsidR="00F62F3C" w:rsidRPr="00FE4500" w:rsidRDefault="00F62F3C" w:rsidP="00F62F3C">
      <w:pPr>
        <w:spacing w:after="0" w:line="240" w:lineRule="auto"/>
        <w:ind w:left="284" w:right="284"/>
        <w:rPr>
          <w:rFonts w:ascii="Arial" w:hAnsi="Arial" w:cs="Arial"/>
          <w:sz w:val="21"/>
          <w:szCs w:val="21"/>
        </w:rPr>
      </w:pPr>
    </w:p>
    <w:p w:rsidR="008B6A28" w:rsidRPr="00981A82" w:rsidRDefault="00FE4500" w:rsidP="00FF1B80">
      <w:pPr>
        <w:spacing w:after="0" w:line="240" w:lineRule="auto"/>
        <w:rPr>
          <w:rFonts w:ascii="Arial" w:hAnsi="Arial" w:cs="Arial"/>
          <w:sz w:val="21"/>
          <w:szCs w:val="21"/>
        </w:rPr>
      </w:pPr>
      <w:r>
        <w:rPr>
          <w:rFonts w:ascii="Arial" w:hAnsi="Arial" w:cs="Arial"/>
          <w:sz w:val="21"/>
          <w:szCs w:val="21"/>
        </w:rPr>
        <w:t>Although</w:t>
      </w:r>
      <w:r w:rsidR="008B6A28" w:rsidRPr="00FE4500">
        <w:rPr>
          <w:rFonts w:ascii="Arial" w:hAnsi="Arial" w:cs="Arial"/>
          <w:sz w:val="21"/>
          <w:szCs w:val="21"/>
        </w:rPr>
        <w:t xml:space="preserve"> some older Australians rent by choice, most are in </w:t>
      </w:r>
      <w:r>
        <w:rPr>
          <w:rFonts w:ascii="Arial" w:hAnsi="Arial" w:cs="Arial"/>
          <w:sz w:val="21"/>
          <w:szCs w:val="21"/>
        </w:rPr>
        <w:t>such a</w:t>
      </w:r>
      <w:r w:rsidR="008B6A28" w:rsidRPr="00FE4500">
        <w:rPr>
          <w:rFonts w:ascii="Arial" w:hAnsi="Arial" w:cs="Arial"/>
          <w:sz w:val="21"/>
          <w:szCs w:val="21"/>
        </w:rPr>
        <w:t xml:space="preserve"> position due to personal circumstances and financial constraints. Further</w:t>
      </w:r>
      <w:r>
        <w:rPr>
          <w:rFonts w:ascii="Arial" w:hAnsi="Arial" w:cs="Arial"/>
          <w:sz w:val="21"/>
          <w:szCs w:val="21"/>
        </w:rPr>
        <w:t>more</w:t>
      </w:r>
      <w:r w:rsidR="008B6A28" w:rsidRPr="00FE4500">
        <w:rPr>
          <w:rFonts w:ascii="Arial" w:hAnsi="Arial" w:cs="Arial"/>
          <w:sz w:val="21"/>
          <w:szCs w:val="21"/>
        </w:rPr>
        <w:t xml:space="preserve">, whereas working age people are likely to be able to compete (or at least survive) on the rental market, retirees are less likely to do so. Retirement </w:t>
      </w:r>
      <w:r w:rsidR="00FF1B80">
        <w:rPr>
          <w:rFonts w:ascii="Arial" w:hAnsi="Arial" w:cs="Arial"/>
          <w:sz w:val="21"/>
          <w:szCs w:val="21"/>
        </w:rPr>
        <w:t>may</w:t>
      </w:r>
      <w:r w:rsidR="008B6A28" w:rsidRPr="00FE4500">
        <w:rPr>
          <w:rFonts w:ascii="Arial" w:hAnsi="Arial" w:cs="Arial"/>
          <w:sz w:val="21"/>
          <w:szCs w:val="21"/>
        </w:rPr>
        <w:t xml:space="preserve"> reduce ongoing income and, as noted previously, pensions and other welfare are built on the assumption that home ownership will remove ongoing housing costs. As </w:t>
      </w:r>
      <w:r w:rsidR="00F65906" w:rsidRPr="00FE4500">
        <w:rPr>
          <w:rFonts w:ascii="Arial" w:hAnsi="Arial" w:cs="Arial"/>
          <w:sz w:val="21"/>
          <w:szCs w:val="21"/>
        </w:rPr>
        <w:fldChar w:fldCharType="begin"/>
      </w:r>
      <w:r w:rsidR="008B6A28" w:rsidRPr="00FE4500">
        <w:rPr>
          <w:rFonts w:ascii="Arial" w:hAnsi="Arial" w:cs="Arial"/>
          <w:sz w:val="21"/>
          <w:szCs w:val="21"/>
        </w:rPr>
        <w:instrText xml:space="preserve"> ADDIN EN.CITE &lt;EndNote&gt;&lt;Cite AuthorYear="1"&gt;&lt;Author&gt;Faulkner&lt;/Author&gt;&lt;Year&gt;2001&lt;/Year&gt;&lt;RecNum&gt;60&lt;/RecNum&gt;&lt;Pages&gt;15&lt;/Pages&gt;&lt;DisplayText&gt;Faulkner (2001: 15)&lt;/DisplayText&gt;&lt;record&gt;&lt;rec-number&gt;60&lt;/rec-number&gt;&lt;foreign-keys&gt;&lt;key app="EN" db-id="9tfzvzdvwa2evoesswwxdx2z0fxd9tea0ppa"&gt;60&lt;/key&gt;&lt;/foreign-keys&gt;&lt;ref-type name="Report"&gt;27&lt;/ref-type&gt;&lt;contributors&gt;&lt;authors&gt;&lt;author&gt;Faulkner, Debbie&lt;/author&gt;&lt;/authors&gt;&lt;/contributors&gt;&lt;titles&gt;&lt;title&gt;Linkages among housing assistance, residential (re)location and use of community health and social care among old-old adults: shelter and non-shelter implications for housing policy development&lt;/title&gt;&lt;secondary-title&gt;AHURI Positioning Paper No. 15&lt;/secondary-title&gt;&lt;/titles&gt;&lt;dates&gt;&lt;year&gt;2001&lt;/year&gt;&lt;/dates&gt;&lt;pub-location&gt;Melbourne&lt;/pub-location&gt;&lt;publisher&gt;Australian Housing and Urban Research Institute&lt;/publisher&gt;&lt;urls&gt;&lt;/urls&gt;&lt;/record&gt;&lt;/Cite&gt;&lt;/EndNote&gt;</w:instrText>
      </w:r>
      <w:r w:rsidR="00F65906" w:rsidRPr="00FE4500">
        <w:rPr>
          <w:rFonts w:ascii="Arial" w:hAnsi="Arial" w:cs="Arial"/>
          <w:sz w:val="21"/>
          <w:szCs w:val="21"/>
        </w:rPr>
        <w:fldChar w:fldCharType="separate"/>
      </w:r>
      <w:hyperlink w:anchor="_ENREF_19" w:tooltip="Faulkner, 2001 #60" w:history="1">
        <w:r w:rsidR="008B6A28" w:rsidRPr="00FE4500">
          <w:rPr>
            <w:rFonts w:ascii="Arial" w:hAnsi="Arial" w:cs="Arial"/>
            <w:noProof/>
            <w:sz w:val="21"/>
            <w:szCs w:val="21"/>
          </w:rPr>
          <w:t>Faulkner (2001: 15</w:t>
        </w:r>
      </w:hyperlink>
      <w:r w:rsidR="008B6A28" w:rsidRPr="00FE4500">
        <w:rPr>
          <w:rFonts w:ascii="Arial" w:hAnsi="Arial" w:cs="Arial"/>
          <w:noProof/>
          <w:sz w:val="21"/>
          <w:szCs w:val="21"/>
        </w:rPr>
        <w:t>)</w:t>
      </w:r>
      <w:r w:rsidR="00F65906" w:rsidRPr="00FE4500">
        <w:rPr>
          <w:rFonts w:ascii="Arial" w:hAnsi="Arial" w:cs="Arial"/>
          <w:sz w:val="21"/>
          <w:szCs w:val="21"/>
        </w:rPr>
        <w:fldChar w:fldCharType="end"/>
      </w:r>
      <w:r w:rsidR="008B6A28" w:rsidRPr="00FE4500">
        <w:rPr>
          <w:rFonts w:ascii="Arial" w:hAnsi="Arial" w:cs="Arial"/>
          <w:sz w:val="21"/>
          <w:szCs w:val="21"/>
        </w:rPr>
        <w:t xml:space="preserve"> notes, “aged persons living in the private rental sector have long been identified as those in greatest housing need”. This is because, as </w:t>
      </w:r>
      <w:r w:rsidR="00F65906" w:rsidRPr="00FE4500">
        <w:rPr>
          <w:rFonts w:ascii="Arial" w:hAnsi="Arial" w:cs="Arial"/>
          <w:sz w:val="21"/>
          <w:szCs w:val="21"/>
        </w:rPr>
        <w:fldChar w:fldCharType="begin"/>
      </w:r>
      <w:r w:rsidR="008B6A28" w:rsidRPr="00FE4500">
        <w:rPr>
          <w:rFonts w:ascii="Arial" w:hAnsi="Arial" w:cs="Arial"/>
          <w:sz w:val="21"/>
          <w:szCs w:val="21"/>
        </w:rPr>
        <w:instrText xml:space="preserve"> ADDIN EN.CITE &lt;EndNote&gt;&lt;Cite AuthorYear="1"&gt;&lt;Author&gt;Beer&lt;/Author&gt;&lt;Year&gt;2009&lt;/Year&gt;&lt;RecNum&gt;9&lt;/RecNum&gt;&lt;Pages&gt;124&lt;/Pages&gt;&lt;DisplayText&gt;Beer and Faulkner (2009: 124)&lt;/DisplayText&gt;&lt;record&gt;&lt;rec-number&gt;9&lt;/rec-number&gt;&lt;foreign-keys&gt;&lt;key app="EN" db-id="9tfzvzdvwa2evoesswwxdx2z0fxd9tea0ppa"&gt;9&lt;/key&gt;&lt;/foreign-keys&gt;&lt;ref-type name="Report"&gt;27&lt;/ref-type&gt;&lt;contributors&gt;&lt;authors&gt;&lt;author&gt;Andrew Beer&lt;/author&gt;&lt;author&gt;Debbie Faulkner&lt;/author&gt;&lt;/authors&gt;&lt;/contributors&gt;&lt;titles&gt;&lt;title&gt;21st century housing careers and Australia’s housing future&lt;/title&gt;&lt;secondary-title&gt;AHURI Final Report No. 128&lt;/secondary-title&gt;&lt;/titles&gt;&lt;dates&gt;&lt;year&gt;2009&lt;/year&gt;&lt;/dates&gt;&lt;pub-location&gt;Melbourne&lt;/pub-location&gt;&lt;publisher&gt;Australian Housing and Urban Research Institute&lt;/publisher&gt;&lt;urls&gt;&lt;/urls&gt;&lt;/record&gt;&lt;/Cite&gt;&lt;/EndNote&gt;</w:instrText>
      </w:r>
      <w:r w:rsidR="00F65906" w:rsidRPr="00FE4500">
        <w:rPr>
          <w:rFonts w:ascii="Arial" w:hAnsi="Arial" w:cs="Arial"/>
          <w:sz w:val="21"/>
          <w:szCs w:val="21"/>
        </w:rPr>
        <w:fldChar w:fldCharType="separate"/>
      </w:r>
      <w:hyperlink w:anchor="_ENREF_6" w:tooltip="Beer, 2009 #9" w:history="1">
        <w:r w:rsidR="008B6A28" w:rsidRPr="00FE4500">
          <w:rPr>
            <w:rFonts w:ascii="Arial" w:hAnsi="Arial" w:cs="Arial"/>
            <w:noProof/>
            <w:sz w:val="21"/>
            <w:szCs w:val="21"/>
          </w:rPr>
          <w:t>Beer and Faulkner (2009: 124</w:t>
        </w:r>
      </w:hyperlink>
      <w:r w:rsidR="008B6A28" w:rsidRPr="00FE4500">
        <w:rPr>
          <w:rFonts w:ascii="Arial" w:hAnsi="Arial" w:cs="Arial"/>
          <w:noProof/>
          <w:sz w:val="21"/>
          <w:szCs w:val="21"/>
        </w:rPr>
        <w:t>)</w:t>
      </w:r>
      <w:r w:rsidR="00F65906" w:rsidRPr="00FE4500">
        <w:rPr>
          <w:rFonts w:ascii="Arial" w:hAnsi="Arial" w:cs="Arial"/>
          <w:sz w:val="21"/>
          <w:szCs w:val="21"/>
        </w:rPr>
        <w:fldChar w:fldCharType="end"/>
      </w:r>
      <w:r w:rsidR="008B6A28" w:rsidRPr="00FE4500">
        <w:rPr>
          <w:rFonts w:ascii="Arial" w:hAnsi="Arial" w:cs="Arial"/>
          <w:sz w:val="21"/>
          <w:szCs w:val="21"/>
        </w:rPr>
        <w:t xml:space="preserve">, state “older people in the private rental market have to contend with insecurity of tenure, inappropriateness and </w:t>
      </w:r>
      <w:r w:rsidR="008B6A28" w:rsidRPr="00981A82">
        <w:rPr>
          <w:rFonts w:ascii="Arial" w:hAnsi="Arial" w:cs="Arial"/>
          <w:sz w:val="21"/>
          <w:szCs w:val="21"/>
        </w:rPr>
        <w:t xml:space="preserve">lack of suitability of accommodation as they age, and affordability issues”. </w:t>
      </w:r>
    </w:p>
    <w:p w:rsidR="00FF1B80" w:rsidRPr="00981A82" w:rsidRDefault="00FF1B80" w:rsidP="00FF1B80">
      <w:pPr>
        <w:spacing w:after="0" w:line="240" w:lineRule="auto"/>
        <w:rPr>
          <w:rFonts w:ascii="Arial" w:hAnsi="Arial" w:cs="Arial"/>
          <w:sz w:val="21"/>
          <w:szCs w:val="21"/>
        </w:rPr>
      </w:pPr>
    </w:p>
    <w:p w:rsidR="00A85A98" w:rsidRDefault="00362DD9" w:rsidP="00A85A98">
      <w:pPr>
        <w:spacing w:after="0" w:line="240" w:lineRule="auto"/>
        <w:rPr>
          <w:rFonts w:ascii="Arial" w:hAnsi="Arial" w:cs="Arial"/>
          <w:sz w:val="21"/>
          <w:szCs w:val="21"/>
        </w:rPr>
      </w:pPr>
      <w:r>
        <w:fldChar w:fldCharType="begin"/>
      </w:r>
      <w:r>
        <w:instrText xml:space="preserve"> REF _Ref327461101 \h  \* MERGEFORMAT </w:instrText>
      </w:r>
      <w:r>
        <w:fldChar w:fldCharType="separate"/>
      </w:r>
      <w:r w:rsidR="00D25E5E" w:rsidRPr="00D25E5E">
        <w:rPr>
          <w:rFonts w:ascii="Arial" w:hAnsi="Arial" w:cs="Arial"/>
          <w:sz w:val="21"/>
          <w:szCs w:val="21"/>
        </w:rPr>
        <w:t>Table 3</w:t>
      </w:r>
      <w:r>
        <w:fldChar w:fldCharType="end"/>
      </w:r>
      <w:r w:rsidR="00981A82" w:rsidRPr="00981A82">
        <w:rPr>
          <w:rFonts w:ascii="Arial" w:hAnsi="Arial" w:cs="Arial"/>
          <w:sz w:val="21"/>
          <w:szCs w:val="21"/>
        </w:rPr>
        <w:t>,</w:t>
      </w:r>
      <w:r w:rsidR="00A85A98" w:rsidRPr="00981A82">
        <w:rPr>
          <w:rFonts w:ascii="Arial" w:hAnsi="Arial" w:cs="Arial"/>
          <w:sz w:val="21"/>
          <w:szCs w:val="21"/>
        </w:rPr>
        <w:t xml:space="preserve"> reproduced from the ABS 2009-10 Survey of Income and Housing (SIH), indicates the breakdown of housing assistance by age group and compares these figures with those living unassisted in the private rented sector. Although the proportion of CRA recipient households reduces</w:t>
      </w:r>
      <w:r w:rsidR="00A85A98">
        <w:rPr>
          <w:rFonts w:ascii="Arial" w:hAnsi="Arial" w:cs="Arial"/>
          <w:sz w:val="21"/>
          <w:szCs w:val="21"/>
        </w:rPr>
        <w:t xml:space="preserve"> amongst older cohorts (and the role of social housing for these age groups increases), the 8% of retirees receiving CRA equates </w:t>
      </w:r>
      <w:r w:rsidR="00145CFE">
        <w:rPr>
          <w:rFonts w:ascii="Arial" w:hAnsi="Arial" w:cs="Arial"/>
          <w:sz w:val="21"/>
          <w:szCs w:val="21"/>
        </w:rPr>
        <w:t xml:space="preserve">to 188,000 pensioner households. This is far from an insignificant number, and </w:t>
      </w:r>
      <w:r w:rsidR="00F62F3C">
        <w:rPr>
          <w:rFonts w:ascii="Arial" w:hAnsi="Arial" w:cs="Arial"/>
          <w:sz w:val="21"/>
          <w:szCs w:val="21"/>
        </w:rPr>
        <w:t>older CRA recipients are</w:t>
      </w:r>
      <w:r w:rsidR="00145CFE">
        <w:rPr>
          <w:rFonts w:ascii="Arial" w:hAnsi="Arial" w:cs="Arial"/>
          <w:sz w:val="21"/>
          <w:szCs w:val="21"/>
        </w:rPr>
        <w:t xml:space="preserve"> likely to be more represented </w:t>
      </w:r>
      <w:r w:rsidR="00F62F3C">
        <w:rPr>
          <w:rFonts w:ascii="Arial" w:hAnsi="Arial" w:cs="Arial"/>
          <w:sz w:val="21"/>
          <w:szCs w:val="21"/>
        </w:rPr>
        <w:t xml:space="preserve">in certain parts of the major cities than others, and thus representing an important element of local housing market dynamics in those areas. </w:t>
      </w:r>
    </w:p>
    <w:p w:rsidR="00A85A98" w:rsidRDefault="00A85A98" w:rsidP="00A85A98">
      <w:pPr>
        <w:spacing w:after="0" w:line="240" w:lineRule="auto"/>
        <w:rPr>
          <w:rFonts w:ascii="Arial" w:hAnsi="Arial" w:cs="Arial"/>
          <w:sz w:val="21"/>
          <w:szCs w:val="21"/>
        </w:rPr>
      </w:pPr>
      <w:r>
        <w:rPr>
          <w:rFonts w:ascii="Arial" w:hAnsi="Arial" w:cs="Arial"/>
          <w:sz w:val="21"/>
          <w:szCs w:val="21"/>
        </w:rPr>
        <w:t xml:space="preserve"> </w:t>
      </w:r>
    </w:p>
    <w:p w:rsidR="00843448" w:rsidRDefault="00843448" w:rsidP="00C47AD2">
      <w:pPr>
        <w:pStyle w:val="Caption"/>
        <w:spacing w:after="120"/>
      </w:pPr>
      <w:bookmarkStart w:id="79" w:name="_Ref327461101"/>
      <w:bookmarkStart w:id="80" w:name="_Ref327461095"/>
      <w:r>
        <w:t xml:space="preserve">Table </w:t>
      </w:r>
      <w:fldSimple w:instr=" SEQ Table \* ARABIC ">
        <w:r w:rsidR="00D25E5E">
          <w:rPr>
            <w:noProof/>
          </w:rPr>
          <w:t>3</w:t>
        </w:r>
      </w:fldSimple>
      <w:bookmarkEnd w:id="79"/>
      <w:r>
        <w:t xml:space="preserve">: </w:t>
      </w:r>
      <w:r w:rsidRPr="00965EBA">
        <w:t>Housing assistance type by selected personal characteristics, 2009-2010</w:t>
      </w:r>
      <w:bookmarkEnd w:id="80"/>
    </w:p>
    <w:tbl>
      <w:tblPr>
        <w:tblStyle w:val="LightList1"/>
        <w:tblW w:w="0" w:type="auto"/>
        <w:tblInd w:w="108" w:type="dxa"/>
        <w:tblLook w:val="04A0" w:firstRow="1" w:lastRow="0" w:firstColumn="1" w:lastColumn="0" w:noHBand="0" w:noVBand="1"/>
      </w:tblPr>
      <w:tblGrid>
        <w:gridCol w:w="2202"/>
        <w:gridCol w:w="2310"/>
        <w:gridCol w:w="2311"/>
        <w:gridCol w:w="2311"/>
      </w:tblGrid>
      <w:tr w:rsidR="00A85A98" w:rsidRPr="00BF76EB" w:rsidTr="00145C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2" w:type="dxa"/>
            <w:tcBorders>
              <w:top w:val="single" w:sz="8" w:space="0" w:color="000000" w:themeColor="text1"/>
              <w:bottom w:val="single" w:sz="8" w:space="0" w:color="000000" w:themeColor="text1"/>
            </w:tcBorders>
            <w:shd w:val="clear" w:color="auto" w:fill="A6A6A6" w:themeFill="background1" w:themeFillShade="A6"/>
          </w:tcPr>
          <w:p w:rsidR="00A85A98" w:rsidRPr="00BF76EB" w:rsidRDefault="00A85A98" w:rsidP="00843448">
            <w:pPr>
              <w:rPr>
                <w:rFonts w:ascii="Arial" w:hAnsi="Arial" w:cs="Arial"/>
                <w:b w:val="0"/>
                <w:color w:val="auto"/>
                <w:sz w:val="20"/>
                <w:szCs w:val="20"/>
              </w:rPr>
            </w:pPr>
            <w:r w:rsidRPr="00BF76EB">
              <w:rPr>
                <w:rFonts w:ascii="Arial" w:hAnsi="Arial" w:cs="Arial"/>
                <w:b w:val="0"/>
                <w:color w:val="auto"/>
                <w:sz w:val="20"/>
                <w:szCs w:val="20"/>
              </w:rPr>
              <w:t>Age group</w:t>
            </w:r>
          </w:p>
        </w:tc>
        <w:tc>
          <w:tcPr>
            <w:tcW w:w="2310" w:type="dxa"/>
            <w:tcBorders>
              <w:top w:val="single" w:sz="8" w:space="0" w:color="000000" w:themeColor="text1"/>
              <w:bottom w:val="single" w:sz="8" w:space="0" w:color="000000" w:themeColor="text1"/>
            </w:tcBorders>
            <w:shd w:val="clear" w:color="auto" w:fill="A6A6A6" w:themeFill="background1" w:themeFillShade="A6"/>
          </w:tcPr>
          <w:p w:rsidR="00A85A98" w:rsidRPr="00BF76EB" w:rsidRDefault="00A85A98" w:rsidP="00A85A98">
            <w:pPr>
              <w:jc w:val="lef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BF76EB">
              <w:rPr>
                <w:rFonts w:ascii="Arial" w:hAnsi="Arial" w:cs="Arial"/>
                <w:b w:val="0"/>
                <w:color w:val="auto"/>
                <w:sz w:val="20"/>
                <w:szCs w:val="20"/>
              </w:rPr>
              <w:t>Social housing households</w:t>
            </w:r>
          </w:p>
          <w:p w:rsidR="00A85A98" w:rsidRPr="00BF76EB" w:rsidRDefault="00A85A98" w:rsidP="00A85A98">
            <w:pPr>
              <w:jc w:val="lef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BF76EB">
              <w:rPr>
                <w:rFonts w:ascii="Arial" w:hAnsi="Arial" w:cs="Arial"/>
                <w:b w:val="0"/>
                <w:color w:val="auto"/>
                <w:sz w:val="20"/>
                <w:szCs w:val="20"/>
              </w:rPr>
              <w:t>% persons</w:t>
            </w:r>
          </w:p>
        </w:tc>
        <w:tc>
          <w:tcPr>
            <w:tcW w:w="2311" w:type="dxa"/>
            <w:tcBorders>
              <w:top w:val="single" w:sz="8" w:space="0" w:color="000000" w:themeColor="text1"/>
              <w:bottom w:val="single" w:sz="8" w:space="0" w:color="000000" w:themeColor="text1"/>
            </w:tcBorders>
            <w:shd w:val="clear" w:color="auto" w:fill="A6A6A6" w:themeFill="background1" w:themeFillShade="A6"/>
          </w:tcPr>
          <w:p w:rsidR="00A85A98" w:rsidRPr="00BF76EB" w:rsidRDefault="00A85A98" w:rsidP="00A85A98">
            <w:pPr>
              <w:jc w:val="lef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BF76EB">
              <w:rPr>
                <w:rFonts w:ascii="Arial" w:hAnsi="Arial" w:cs="Arial"/>
                <w:b w:val="0"/>
                <w:color w:val="auto"/>
                <w:sz w:val="20"/>
                <w:szCs w:val="20"/>
              </w:rPr>
              <w:t xml:space="preserve">CRA(a) recipient households </w:t>
            </w:r>
          </w:p>
          <w:p w:rsidR="00A85A98" w:rsidRPr="00BF76EB" w:rsidRDefault="00A85A98" w:rsidP="00A85A98">
            <w:pPr>
              <w:jc w:val="lef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BF76EB">
              <w:rPr>
                <w:rFonts w:ascii="Arial" w:hAnsi="Arial" w:cs="Arial"/>
                <w:b w:val="0"/>
                <w:color w:val="auto"/>
                <w:sz w:val="20"/>
                <w:szCs w:val="20"/>
              </w:rPr>
              <w:t>% persons</w:t>
            </w:r>
          </w:p>
          <w:p w:rsidR="00A85A98" w:rsidRPr="00BF76EB" w:rsidRDefault="00A85A98" w:rsidP="00A85A98">
            <w:pPr>
              <w:jc w:val="lef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2311" w:type="dxa"/>
            <w:tcBorders>
              <w:top w:val="single" w:sz="8" w:space="0" w:color="000000" w:themeColor="text1"/>
              <w:bottom w:val="single" w:sz="8" w:space="0" w:color="000000" w:themeColor="text1"/>
            </w:tcBorders>
            <w:shd w:val="clear" w:color="auto" w:fill="A6A6A6" w:themeFill="background1" w:themeFillShade="A6"/>
          </w:tcPr>
          <w:p w:rsidR="00A85A98" w:rsidRPr="00BF76EB" w:rsidRDefault="00A85A98" w:rsidP="00A85A98">
            <w:pPr>
              <w:jc w:val="lef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BF76EB">
              <w:rPr>
                <w:rFonts w:ascii="Arial" w:hAnsi="Arial" w:cs="Arial"/>
                <w:b w:val="0"/>
                <w:color w:val="auto"/>
                <w:sz w:val="20"/>
                <w:szCs w:val="20"/>
              </w:rPr>
              <w:t xml:space="preserve">Unassisted private renter households % persons </w:t>
            </w:r>
          </w:p>
        </w:tc>
      </w:tr>
      <w:tr w:rsidR="00A85A98" w:rsidRPr="00BF76EB" w:rsidTr="00145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2" w:type="dxa"/>
          </w:tcPr>
          <w:p w:rsidR="00A85A98" w:rsidRPr="00BF76EB" w:rsidRDefault="00A85A98" w:rsidP="00145CFE">
            <w:pPr>
              <w:spacing w:after="60"/>
              <w:rPr>
                <w:rFonts w:ascii="Arial" w:hAnsi="Arial" w:cs="Arial"/>
                <w:b w:val="0"/>
                <w:sz w:val="20"/>
                <w:szCs w:val="20"/>
              </w:rPr>
            </w:pPr>
            <w:r w:rsidRPr="00BF76EB">
              <w:rPr>
                <w:rFonts w:ascii="Arial" w:hAnsi="Arial" w:cs="Arial"/>
                <w:b w:val="0"/>
                <w:sz w:val="20"/>
                <w:szCs w:val="20"/>
              </w:rPr>
              <w:t>Under 18</w:t>
            </w:r>
          </w:p>
        </w:tc>
        <w:tc>
          <w:tcPr>
            <w:tcW w:w="2310" w:type="dxa"/>
          </w:tcPr>
          <w:p w:rsidR="00A85A98" w:rsidRPr="00BF76EB" w:rsidRDefault="00145CFE" w:rsidP="00145CF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F76EB">
              <w:rPr>
                <w:rFonts w:ascii="Arial" w:hAnsi="Arial" w:cs="Arial"/>
                <w:sz w:val="20"/>
                <w:szCs w:val="20"/>
              </w:rPr>
              <w:t>32</w:t>
            </w:r>
          </w:p>
        </w:tc>
        <w:tc>
          <w:tcPr>
            <w:tcW w:w="2311" w:type="dxa"/>
          </w:tcPr>
          <w:p w:rsidR="00A85A98" w:rsidRPr="00BF76EB" w:rsidRDefault="00145CFE" w:rsidP="00145CF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F76EB">
              <w:rPr>
                <w:rFonts w:ascii="Arial" w:hAnsi="Arial" w:cs="Arial"/>
                <w:sz w:val="20"/>
                <w:szCs w:val="20"/>
              </w:rPr>
              <w:t>39</w:t>
            </w:r>
          </w:p>
        </w:tc>
        <w:tc>
          <w:tcPr>
            <w:tcW w:w="2311" w:type="dxa"/>
          </w:tcPr>
          <w:p w:rsidR="00A85A98" w:rsidRPr="00BF76EB" w:rsidRDefault="00145CFE" w:rsidP="00145CF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F76EB">
              <w:rPr>
                <w:rFonts w:ascii="Arial" w:hAnsi="Arial" w:cs="Arial"/>
                <w:sz w:val="20"/>
                <w:szCs w:val="20"/>
              </w:rPr>
              <w:t>20</w:t>
            </w:r>
          </w:p>
        </w:tc>
      </w:tr>
      <w:tr w:rsidR="00A85A98" w:rsidRPr="00BF76EB" w:rsidTr="00145CFE">
        <w:tc>
          <w:tcPr>
            <w:cnfStyle w:val="001000000000" w:firstRow="0" w:lastRow="0" w:firstColumn="1" w:lastColumn="0" w:oddVBand="0" w:evenVBand="0" w:oddHBand="0" w:evenHBand="0" w:firstRowFirstColumn="0" w:firstRowLastColumn="0" w:lastRowFirstColumn="0" w:lastRowLastColumn="0"/>
            <w:tcW w:w="2202" w:type="dxa"/>
          </w:tcPr>
          <w:p w:rsidR="00A85A98" w:rsidRPr="00BF76EB" w:rsidRDefault="00A85A98" w:rsidP="00145CFE">
            <w:pPr>
              <w:spacing w:after="60"/>
              <w:rPr>
                <w:rFonts w:ascii="Arial" w:hAnsi="Arial" w:cs="Arial"/>
                <w:b w:val="0"/>
                <w:sz w:val="20"/>
                <w:szCs w:val="20"/>
              </w:rPr>
            </w:pPr>
            <w:r w:rsidRPr="00BF76EB">
              <w:rPr>
                <w:rFonts w:ascii="Arial" w:hAnsi="Arial" w:cs="Arial"/>
                <w:b w:val="0"/>
                <w:sz w:val="20"/>
                <w:szCs w:val="20"/>
              </w:rPr>
              <w:t xml:space="preserve">18-30 </w:t>
            </w:r>
          </w:p>
        </w:tc>
        <w:tc>
          <w:tcPr>
            <w:tcW w:w="2310" w:type="dxa"/>
          </w:tcPr>
          <w:p w:rsidR="00A85A98" w:rsidRPr="00BF76EB" w:rsidRDefault="00145CFE" w:rsidP="00145CF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F76EB">
              <w:rPr>
                <w:rFonts w:ascii="Arial" w:hAnsi="Arial" w:cs="Arial"/>
                <w:sz w:val="20"/>
                <w:szCs w:val="20"/>
              </w:rPr>
              <w:t>8</w:t>
            </w:r>
          </w:p>
        </w:tc>
        <w:tc>
          <w:tcPr>
            <w:tcW w:w="2311" w:type="dxa"/>
          </w:tcPr>
          <w:p w:rsidR="00A85A98" w:rsidRPr="00BF76EB" w:rsidRDefault="00145CFE" w:rsidP="00145CF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F76EB">
              <w:rPr>
                <w:rFonts w:ascii="Arial" w:hAnsi="Arial" w:cs="Arial"/>
                <w:sz w:val="20"/>
                <w:szCs w:val="20"/>
              </w:rPr>
              <w:t>18</w:t>
            </w:r>
          </w:p>
        </w:tc>
        <w:tc>
          <w:tcPr>
            <w:tcW w:w="2311" w:type="dxa"/>
          </w:tcPr>
          <w:p w:rsidR="00A85A98" w:rsidRPr="00BF76EB" w:rsidRDefault="00145CFE" w:rsidP="00145CF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F76EB">
              <w:rPr>
                <w:rFonts w:ascii="Arial" w:hAnsi="Arial" w:cs="Arial"/>
                <w:sz w:val="20"/>
                <w:szCs w:val="20"/>
              </w:rPr>
              <w:t>35</w:t>
            </w:r>
          </w:p>
        </w:tc>
      </w:tr>
      <w:tr w:rsidR="00A85A98" w:rsidRPr="00BF76EB" w:rsidTr="00145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2" w:type="dxa"/>
          </w:tcPr>
          <w:p w:rsidR="00A85A98" w:rsidRPr="00BF76EB" w:rsidRDefault="00A85A98" w:rsidP="00145CFE">
            <w:pPr>
              <w:spacing w:after="60"/>
              <w:rPr>
                <w:rFonts w:ascii="Arial" w:hAnsi="Arial" w:cs="Arial"/>
                <w:b w:val="0"/>
                <w:sz w:val="20"/>
                <w:szCs w:val="20"/>
              </w:rPr>
            </w:pPr>
            <w:r w:rsidRPr="00BF76EB">
              <w:rPr>
                <w:rFonts w:ascii="Arial" w:hAnsi="Arial" w:cs="Arial"/>
                <w:b w:val="0"/>
                <w:sz w:val="20"/>
                <w:szCs w:val="20"/>
              </w:rPr>
              <w:t>31-40</w:t>
            </w:r>
          </w:p>
        </w:tc>
        <w:tc>
          <w:tcPr>
            <w:tcW w:w="2310" w:type="dxa"/>
          </w:tcPr>
          <w:p w:rsidR="00A85A98" w:rsidRPr="00BF76EB" w:rsidRDefault="00145CFE" w:rsidP="00145CF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F76EB">
              <w:rPr>
                <w:rFonts w:ascii="Arial" w:hAnsi="Arial" w:cs="Arial"/>
                <w:sz w:val="20"/>
                <w:szCs w:val="20"/>
              </w:rPr>
              <w:t>10</w:t>
            </w:r>
          </w:p>
        </w:tc>
        <w:tc>
          <w:tcPr>
            <w:tcW w:w="2311" w:type="dxa"/>
          </w:tcPr>
          <w:p w:rsidR="00A85A98" w:rsidRPr="00BF76EB" w:rsidRDefault="00145CFE" w:rsidP="00145CF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F76EB">
              <w:rPr>
                <w:rFonts w:ascii="Arial" w:hAnsi="Arial" w:cs="Arial"/>
                <w:sz w:val="20"/>
                <w:szCs w:val="20"/>
              </w:rPr>
              <w:t>17</w:t>
            </w:r>
          </w:p>
        </w:tc>
        <w:tc>
          <w:tcPr>
            <w:tcW w:w="2311" w:type="dxa"/>
          </w:tcPr>
          <w:p w:rsidR="00A85A98" w:rsidRPr="00BF76EB" w:rsidRDefault="00145CFE" w:rsidP="00145CF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F76EB">
              <w:rPr>
                <w:rFonts w:ascii="Arial" w:hAnsi="Arial" w:cs="Arial"/>
                <w:sz w:val="20"/>
                <w:szCs w:val="20"/>
              </w:rPr>
              <w:t>23</w:t>
            </w:r>
          </w:p>
        </w:tc>
      </w:tr>
      <w:tr w:rsidR="00A85A98" w:rsidRPr="00BF76EB" w:rsidTr="00145CFE">
        <w:tc>
          <w:tcPr>
            <w:cnfStyle w:val="001000000000" w:firstRow="0" w:lastRow="0" w:firstColumn="1" w:lastColumn="0" w:oddVBand="0" w:evenVBand="0" w:oddHBand="0" w:evenHBand="0" w:firstRowFirstColumn="0" w:firstRowLastColumn="0" w:lastRowFirstColumn="0" w:lastRowLastColumn="0"/>
            <w:tcW w:w="2202" w:type="dxa"/>
          </w:tcPr>
          <w:p w:rsidR="00A85A98" w:rsidRPr="00BF76EB" w:rsidRDefault="00A85A98" w:rsidP="00145CFE">
            <w:pPr>
              <w:spacing w:after="60"/>
              <w:rPr>
                <w:rFonts w:ascii="Arial" w:hAnsi="Arial" w:cs="Arial"/>
                <w:b w:val="0"/>
                <w:sz w:val="20"/>
                <w:szCs w:val="20"/>
              </w:rPr>
            </w:pPr>
            <w:r w:rsidRPr="00BF76EB">
              <w:rPr>
                <w:rFonts w:ascii="Arial" w:hAnsi="Arial" w:cs="Arial"/>
                <w:b w:val="0"/>
                <w:sz w:val="20"/>
                <w:szCs w:val="20"/>
              </w:rPr>
              <w:t>41-50</w:t>
            </w:r>
          </w:p>
        </w:tc>
        <w:tc>
          <w:tcPr>
            <w:tcW w:w="2310" w:type="dxa"/>
          </w:tcPr>
          <w:p w:rsidR="00A85A98" w:rsidRPr="00BF76EB" w:rsidRDefault="00145CFE" w:rsidP="00145CF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F76EB">
              <w:rPr>
                <w:rFonts w:ascii="Arial" w:hAnsi="Arial" w:cs="Arial"/>
                <w:sz w:val="20"/>
                <w:szCs w:val="20"/>
              </w:rPr>
              <w:t>15</w:t>
            </w:r>
          </w:p>
        </w:tc>
        <w:tc>
          <w:tcPr>
            <w:tcW w:w="2311" w:type="dxa"/>
          </w:tcPr>
          <w:p w:rsidR="00A85A98" w:rsidRPr="00BF76EB" w:rsidRDefault="00145CFE" w:rsidP="00145CF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F76EB">
              <w:rPr>
                <w:rFonts w:ascii="Arial" w:hAnsi="Arial" w:cs="Arial"/>
                <w:sz w:val="20"/>
                <w:szCs w:val="20"/>
              </w:rPr>
              <w:t>9</w:t>
            </w:r>
          </w:p>
        </w:tc>
        <w:tc>
          <w:tcPr>
            <w:tcW w:w="2311" w:type="dxa"/>
          </w:tcPr>
          <w:p w:rsidR="00A85A98" w:rsidRPr="00BF76EB" w:rsidRDefault="00145CFE" w:rsidP="00145CF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F76EB">
              <w:rPr>
                <w:rFonts w:ascii="Arial" w:hAnsi="Arial" w:cs="Arial"/>
                <w:sz w:val="20"/>
                <w:szCs w:val="20"/>
              </w:rPr>
              <w:t>13</w:t>
            </w:r>
          </w:p>
        </w:tc>
      </w:tr>
      <w:tr w:rsidR="00A85A98" w:rsidRPr="00BF76EB" w:rsidTr="00145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2" w:type="dxa"/>
          </w:tcPr>
          <w:p w:rsidR="00A85A98" w:rsidRPr="00BF76EB" w:rsidRDefault="00145CFE" w:rsidP="00145CFE">
            <w:pPr>
              <w:spacing w:after="60"/>
              <w:rPr>
                <w:rFonts w:ascii="Arial" w:hAnsi="Arial" w:cs="Arial"/>
                <w:b w:val="0"/>
                <w:sz w:val="20"/>
                <w:szCs w:val="20"/>
              </w:rPr>
            </w:pPr>
            <w:r w:rsidRPr="00BF76EB">
              <w:rPr>
                <w:rFonts w:ascii="Arial" w:hAnsi="Arial" w:cs="Arial"/>
                <w:b w:val="0"/>
                <w:sz w:val="20"/>
                <w:szCs w:val="20"/>
              </w:rPr>
              <w:t>51-64</w:t>
            </w:r>
          </w:p>
        </w:tc>
        <w:tc>
          <w:tcPr>
            <w:tcW w:w="2310" w:type="dxa"/>
          </w:tcPr>
          <w:p w:rsidR="00A85A98" w:rsidRPr="00BF76EB" w:rsidRDefault="00145CFE" w:rsidP="00145CF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F76EB">
              <w:rPr>
                <w:rFonts w:ascii="Arial" w:hAnsi="Arial" w:cs="Arial"/>
                <w:sz w:val="20"/>
                <w:szCs w:val="20"/>
              </w:rPr>
              <w:t>17</w:t>
            </w:r>
          </w:p>
        </w:tc>
        <w:tc>
          <w:tcPr>
            <w:tcW w:w="2311" w:type="dxa"/>
          </w:tcPr>
          <w:p w:rsidR="00A85A98" w:rsidRPr="00BF76EB" w:rsidRDefault="00145CFE" w:rsidP="00145CF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F76EB">
              <w:rPr>
                <w:rFonts w:ascii="Arial" w:hAnsi="Arial" w:cs="Arial"/>
                <w:sz w:val="20"/>
                <w:szCs w:val="20"/>
              </w:rPr>
              <w:t>9</w:t>
            </w:r>
          </w:p>
        </w:tc>
        <w:tc>
          <w:tcPr>
            <w:tcW w:w="2311" w:type="dxa"/>
          </w:tcPr>
          <w:p w:rsidR="00A85A98" w:rsidRPr="00BF76EB" w:rsidRDefault="00145CFE" w:rsidP="00145CF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F76EB">
              <w:rPr>
                <w:rFonts w:ascii="Arial" w:hAnsi="Arial" w:cs="Arial"/>
                <w:sz w:val="20"/>
                <w:szCs w:val="20"/>
              </w:rPr>
              <w:t>8</w:t>
            </w:r>
          </w:p>
        </w:tc>
      </w:tr>
      <w:tr w:rsidR="00A85A98" w:rsidRPr="00BF76EB" w:rsidTr="00145CFE">
        <w:tc>
          <w:tcPr>
            <w:cnfStyle w:val="001000000000" w:firstRow="0" w:lastRow="0" w:firstColumn="1" w:lastColumn="0" w:oddVBand="0" w:evenVBand="0" w:oddHBand="0" w:evenHBand="0" w:firstRowFirstColumn="0" w:firstRowLastColumn="0" w:lastRowFirstColumn="0" w:lastRowLastColumn="0"/>
            <w:tcW w:w="2202" w:type="dxa"/>
          </w:tcPr>
          <w:p w:rsidR="00A85A98" w:rsidRPr="00BF76EB" w:rsidRDefault="00145CFE" w:rsidP="00A85A98">
            <w:pPr>
              <w:rPr>
                <w:rFonts w:ascii="Arial" w:hAnsi="Arial" w:cs="Arial"/>
                <w:b w:val="0"/>
                <w:sz w:val="20"/>
                <w:szCs w:val="20"/>
              </w:rPr>
            </w:pPr>
            <w:r w:rsidRPr="00BF76EB">
              <w:rPr>
                <w:rFonts w:ascii="Arial" w:hAnsi="Arial" w:cs="Arial"/>
                <w:b w:val="0"/>
                <w:sz w:val="20"/>
                <w:szCs w:val="20"/>
              </w:rPr>
              <w:t>65+</w:t>
            </w:r>
          </w:p>
        </w:tc>
        <w:tc>
          <w:tcPr>
            <w:tcW w:w="2310" w:type="dxa"/>
          </w:tcPr>
          <w:p w:rsidR="00A85A98" w:rsidRPr="00BF76EB" w:rsidRDefault="00145CFE" w:rsidP="00A85A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F76EB">
              <w:rPr>
                <w:rFonts w:ascii="Arial" w:hAnsi="Arial" w:cs="Arial"/>
                <w:sz w:val="20"/>
                <w:szCs w:val="20"/>
              </w:rPr>
              <w:t>18</w:t>
            </w:r>
          </w:p>
        </w:tc>
        <w:tc>
          <w:tcPr>
            <w:tcW w:w="2311" w:type="dxa"/>
          </w:tcPr>
          <w:p w:rsidR="00A85A98" w:rsidRPr="00BF76EB" w:rsidRDefault="00145CFE" w:rsidP="00A85A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F76EB">
              <w:rPr>
                <w:rFonts w:ascii="Arial" w:hAnsi="Arial" w:cs="Arial"/>
                <w:sz w:val="20"/>
                <w:szCs w:val="20"/>
              </w:rPr>
              <w:t>8</w:t>
            </w:r>
          </w:p>
        </w:tc>
        <w:tc>
          <w:tcPr>
            <w:tcW w:w="2311" w:type="dxa"/>
          </w:tcPr>
          <w:p w:rsidR="00A85A98" w:rsidRPr="00BF76EB" w:rsidRDefault="00145CFE" w:rsidP="00A85A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F76EB">
              <w:rPr>
                <w:rFonts w:ascii="Arial" w:hAnsi="Arial" w:cs="Arial"/>
                <w:sz w:val="20"/>
                <w:szCs w:val="20"/>
              </w:rPr>
              <w:t>1</w:t>
            </w:r>
          </w:p>
        </w:tc>
      </w:tr>
    </w:tbl>
    <w:p w:rsidR="00145CFE" w:rsidRPr="00145CFE" w:rsidRDefault="00145CFE" w:rsidP="00145CFE">
      <w:pPr>
        <w:rPr>
          <w:rFonts w:ascii="Arial" w:hAnsi="Arial" w:cs="Arial"/>
          <w:sz w:val="18"/>
          <w:szCs w:val="18"/>
        </w:rPr>
      </w:pPr>
      <w:r w:rsidRPr="00843448">
        <w:rPr>
          <w:rFonts w:ascii="Arial" w:eastAsia="Times New Roman" w:hAnsi="Arial" w:cs="Arial"/>
          <w:b/>
          <w:sz w:val="18"/>
          <w:szCs w:val="18"/>
          <w:lang w:eastAsia="en-AU"/>
        </w:rPr>
        <w:t>Source</w:t>
      </w:r>
      <w:r w:rsidRPr="00145CFE">
        <w:rPr>
          <w:rFonts w:ascii="Arial" w:eastAsia="Times New Roman" w:hAnsi="Arial" w:cs="Arial"/>
          <w:sz w:val="18"/>
          <w:szCs w:val="18"/>
          <w:lang w:eastAsia="en-AU"/>
        </w:rPr>
        <w:t>: ABS 2009-10 Survey of Income and Housing</w:t>
      </w:r>
    </w:p>
    <w:p w:rsidR="008B6A28" w:rsidRPr="00FF1B80" w:rsidRDefault="008B6A28" w:rsidP="00843448">
      <w:pPr>
        <w:pStyle w:val="Heading3"/>
      </w:pPr>
      <w:bookmarkStart w:id="81" w:name="_Toc327530368"/>
      <w:r w:rsidRPr="00FF1B80">
        <w:t>Tenant insecurity</w:t>
      </w:r>
      <w:bookmarkEnd w:id="81"/>
      <w:r w:rsidRPr="00FF1B80">
        <w:t xml:space="preserve"> </w:t>
      </w:r>
    </w:p>
    <w:p w:rsidR="00F62F3C" w:rsidRPr="00F62F3C" w:rsidRDefault="008B6A28" w:rsidP="00843448">
      <w:pPr>
        <w:spacing w:after="0" w:line="240" w:lineRule="auto"/>
        <w:rPr>
          <w:rFonts w:ascii="Arial" w:hAnsi="Arial" w:cs="Arial"/>
          <w:sz w:val="21"/>
          <w:szCs w:val="21"/>
        </w:rPr>
      </w:pPr>
      <w:r w:rsidRPr="00F62F3C">
        <w:rPr>
          <w:rFonts w:ascii="Arial" w:hAnsi="Arial" w:cs="Arial"/>
          <w:sz w:val="21"/>
          <w:szCs w:val="21"/>
        </w:rPr>
        <w:t xml:space="preserve">Renters, including older renters, are significantly more mobile than </w:t>
      </w:r>
      <w:r w:rsidRPr="00843448">
        <w:rPr>
          <w:rFonts w:ascii="Arial" w:hAnsi="Arial" w:cs="Arial"/>
          <w:sz w:val="21"/>
          <w:szCs w:val="21"/>
        </w:rPr>
        <w:t xml:space="preserve">home owners. A comparison from the survey undertaken by </w:t>
      </w:r>
      <w:r w:rsidR="00F65906" w:rsidRPr="00843448">
        <w:rPr>
          <w:rFonts w:ascii="Arial" w:hAnsi="Arial" w:cs="Arial"/>
          <w:sz w:val="21"/>
          <w:szCs w:val="21"/>
        </w:rPr>
        <w:fldChar w:fldCharType="begin"/>
      </w:r>
      <w:r w:rsidRPr="00843448">
        <w:rPr>
          <w:rFonts w:ascii="Arial" w:hAnsi="Arial" w:cs="Arial"/>
          <w:sz w:val="21"/>
          <w:szCs w:val="21"/>
        </w:rPr>
        <w:instrText xml:space="preserve"> ADDIN EN.CITE &lt;EndNote&gt;&lt;Cite AuthorYear="1"&gt;&lt;Author&gt;Beer&lt;/Author&gt;&lt;Year&gt;2009&lt;/Year&gt;&lt;RecNum&gt;9&lt;/RecNum&gt;&lt;DisplayText&gt;Beer and Faulkner (2009)&lt;/DisplayText&gt;&lt;record&gt;&lt;rec-number&gt;9&lt;/rec-number&gt;&lt;foreign-keys&gt;&lt;key app="EN" db-id="9tfzvzdvwa2evoesswwxdx2z0fxd9tea0ppa"&gt;9&lt;/key&gt;&lt;/foreign-keys&gt;&lt;ref-type name="Report"&gt;27&lt;/ref-type&gt;&lt;contributors&gt;&lt;authors&gt;&lt;author&gt;Andrew Beer&lt;/author&gt;&lt;author&gt;Debbie Faulkner&lt;/author&gt;&lt;/authors&gt;&lt;/contributors&gt;&lt;titles&gt;&lt;title&gt;21st century housing careers and Australia’s housing future&lt;/title&gt;&lt;secondary-title&gt;AHURI Final Report No. 128&lt;/secondary-title&gt;&lt;/titles&gt;&lt;dates&gt;&lt;year&gt;2009&lt;/year&gt;&lt;/dates&gt;&lt;pub-location&gt;Melbourne&lt;/pub-location&gt;&lt;publisher&gt;Australian Housing and Urban Research Institute&lt;/publisher&gt;&lt;urls&gt;&lt;/urls&gt;&lt;/record&gt;&lt;/Cite&gt;&lt;/EndNote&gt;</w:instrText>
      </w:r>
      <w:r w:rsidR="00F65906" w:rsidRPr="00843448">
        <w:rPr>
          <w:rFonts w:ascii="Arial" w:hAnsi="Arial" w:cs="Arial"/>
          <w:sz w:val="21"/>
          <w:szCs w:val="21"/>
        </w:rPr>
        <w:fldChar w:fldCharType="separate"/>
      </w:r>
      <w:hyperlink w:anchor="_ENREF_6" w:tooltip="Beer, 2009 #9" w:history="1">
        <w:r w:rsidRPr="00843448">
          <w:rPr>
            <w:rFonts w:ascii="Arial" w:hAnsi="Arial" w:cs="Arial"/>
            <w:noProof/>
            <w:sz w:val="21"/>
            <w:szCs w:val="21"/>
          </w:rPr>
          <w:t>Beer and Faulkner (2009</w:t>
        </w:r>
      </w:hyperlink>
      <w:r w:rsidRPr="00843448">
        <w:rPr>
          <w:rFonts w:ascii="Arial" w:hAnsi="Arial" w:cs="Arial"/>
          <w:noProof/>
          <w:sz w:val="21"/>
          <w:szCs w:val="21"/>
        </w:rPr>
        <w:t>)</w:t>
      </w:r>
      <w:r w:rsidR="00F65906" w:rsidRPr="00843448">
        <w:rPr>
          <w:rFonts w:ascii="Arial" w:hAnsi="Arial" w:cs="Arial"/>
          <w:sz w:val="21"/>
          <w:szCs w:val="21"/>
        </w:rPr>
        <w:fldChar w:fldCharType="end"/>
      </w:r>
      <w:r w:rsidRPr="00843448">
        <w:rPr>
          <w:rFonts w:ascii="Arial" w:hAnsi="Arial" w:cs="Arial"/>
          <w:sz w:val="21"/>
          <w:szCs w:val="21"/>
        </w:rPr>
        <w:t xml:space="preserve"> is shown in</w:t>
      </w:r>
      <w:r w:rsidR="00843448" w:rsidRPr="00843448">
        <w:rPr>
          <w:rFonts w:ascii="Arial" w:hAnsi="Arial" w:cs="Arial"/>
          <w:sz w:val="21"/>
          <w:szCs w:val="21"/>
        </w:rPr>
        <w:t xml:space="preserve"> </w:t>
      </w:r>
      <w:r w:rsidR="00362DD9">
        <w:fldChar w:fldCharType="begin"/>
      </w:r>
      <w:r w:rsidR="00362DD9">
        <w:instrText xml:space="preserve"> REF _Ref327461435 \h  \* MERGEFORMAT </w:instrText>
      </w:r>
      <w:r w:rsidR="00362DD9">
        <w:fldChar w:fldCharType="separate"/>
      </w:r>
      <w:r w:rsidR="00D25E5E" w:rsidRPr="00D25E5E">
        <w:rPr>
          <w:rFonts w:ascii="Arial" w:hAnsi="Arial" w:cs="Arial"/>
          <w:sz w:val="21"/>
          <w:szCs w:val="21"/>
        </w:rPr>
        <w:t>Table 4</w:t>
      </w:r>
      <w:r w:rsidR="00362DD9">
        <w:fldChar w:fldCharType="end"/>
      </w:r>
      <w:r w:rsidRPr="00843448">
        <w:rPr>
          <w:rFonts w:ascii="Arial" w:hAnsi="Arial" w:cs="Arial"/>
          <w:sz w:val="21"/>
          <w:szCs w:val="21"/>
        </w:rPr>
        <w:t>. Although this may be partially attributed to the lower moving costs experienced by renters</w:t>
      </w:r>
      <w:r w:rsidR="00FF1B80" w:rsidRPr="00F62F3C">
        <w:rPr>
          <w:rFonts w:ascii="Arial" w:hAnsi="Arial" w:cs="Arial"/>
          <w:sz w:val="21"/>
          <w:szCs w:val="21"/>
        </w:rPr>
        <w:t xml:space="preserve"> (Lin, 2005), it inevitably reflects </w:t>
      </w:r>
      <w:r w:rsidR="00F62F3C" w:rsidRPr="00F62F3C">
        <w:rPr>
          <w:rFonts w:ascii="Arial" w:hAnsi="Arial" w:cs="Arial"/>
          <w:sz w:val="21"/>
          <w:szCs w:val="21"/>
        </w:rPr>
        <w:t>insecurity associated with</w:t>
      </w:r>
      <w:r w:rsidRPr="00F62F3C">
        <w:rPr>
          <w:rFonts w:ascii="Arial" w:hAnsi="Arial" w:cs="Arial"/>
          <w:sz w:val="21"/>
          <w:szCs w:val="21"/>
        </w:rPr>
        <w:t xml:space="preserve"> the tenure (Jones et al, 2007). </w:t>
      </w:r>
      <w:r w:rsidR="00F62F3C" w:rsidRPr="00F62F3C">
        <w:rPr>
          <w:rFonts w:ascii="Arial" w:hAnsi="Arial" w:cs="Arial"/>
          <w:sz w:val="21"/>
          <w:szCs w:val="21"/>
        </w:rPr>
        <w:t xml:space="preserve">One reason for the higher mobility rates is the greater difficulty in adapting a rented home to meet changing health circumstances and ability. Home modifications are more difficult to be approved and, unless government services provide </w:t>
      </w:r>
      <w:r w:rsidR="00F73A52">
        <w:rPr>
          <w:rFonts w:ascii="Arial" w:hAnsi="Arial" w:cs="Arial"/>
          <w:sz w:val="21"/>
          <w:szCs w:val="21"/>
        </w:rPr>
        <w:t>it, to finance (Judd et al, 2004</w:t>
      </w:r>
      <w:r w:rsidR="00F62F3C" w:rsidRPr="00F62F3C">
        <w:rPr>
          <w:rFonts w:ascii="Arial" w:hAnsi="Arial" w:cs="Arial"/>
          <w:sz w:val="21"/>
          <w:szCs w:val="21"/>
        </w:rPr>
        <w:t xml:space="preserve">). </w:t>
      </w:r>
    </w:p>
    <w:p w:rsidR="008B6A28" w:rsidRDefault="008B6A28" w:rsidP="00F62F3C">
      <w:pPr>
        <w:spacing w:after="0" w:line="240" w:lineRule="auto"/>
      </w:pPr>
    </w:p>
    <w:p w:rsidR="00843448" w:rsidRDefault="00843448" w:rsidP="00C47AD2">
      <w:pPr>
        <w:pStyle w:val="Caption"/>
        <w:spacing w:after="120"/>
      </w:pPr>
      <w:bookmarkStart w:id="82" w:name="_Ref327461435"/>
      <w:r>
        <w:t xml:space="preserve">Table </w:t>
      </w:r>
      <w:fldSimple w:instr=" SEQ Table \* ARABIC ">
        <w:r w:rsidR="00D25E5E">
          <w:rPr>
            <w:noProof/>
          </w:rPr>
          <w:t>4</w:t>
        </w:r>
      </w:fldSimple>
      <w:bookmarkEnd w:id="82"/>
      <w:r>
        <w:t xml:space="preserve">: </w:t>
      </w:r>
      <w:r w:rsidRPr="00F44FEF">
        <w:t>Survey respondents moving to current property in last ten years, by age cohort</w:t>
      </w:r>
    </w:p>
    <w:tbl>
      <w:tblPr>
        <w:tblW w:w="9072" w:type="dxa"/>
        <w:tblInd w:w="10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253"/>
        <w:gridCol w:w="1417"/>
        <w:gridCol w:w="1418"/>
        <w:gridCol w:w="1984"/>
      </w:tblGrid>
      <w:tr w:rsidR="008B6A28" w:rsidRPr="00BF76EB" w:rsidTr="00F62F3C">
        <w:trPr>
          <w:trHeight w:val="276"/>
        </w:trPr>
        <w:tc>
          <w:tcPr>
            <w:tcW w:w="4253" w:type="dxa"/>
            <w:tcBorders>
              <w:top w:val="single" w:sz="8" w:space="0" w:color="000000"/>
              <w:bottom w:val="single" w:sz="8" w:space="0" w:color="000000"/>
              <w:right w:val="single" w:sz="6" w:space="0" w:color="000000"/>
            </w:tcBorders>
            <w:shd w:val="clear" w:color="auto" w:fill="BFBFBF" w:themeFill="background1" w:themeFillShade="BF"/>
          </w:tcPr>
          <w:p w:rsidR="008B6A28" w:rsidRPr="00BF76EB" w:rsidRDefault="008B6A28" w:rsidP="00D76E41">
            <w:pPr>
              <w:pStyle w:val="NoSpacing"/>
              <w:rPr>
                <w:rFonts w:ascii="Arial" w:hAnsi="Arial" w:cs="Arial"/>
                <w:sz w:val="20"/>
                <w:szCs w:val="20"/>
              </w:rPr>
            </w:pPr>
            <w:r w:rsidRPr="00BF76EB">
              <w:rPr>
                <w:rFonts w:ascii="Arial" w:hAnsi="Arial" w:cs="Arial"/>
                <w:sz w:val="20"/>
                <w:szCs w:val="20"/>
              </w:rPr>
              <w:t xml:space="preserve">Per cent moved last 10 Yrs </w:t>
            </w:r>
            <w:r w:rsidR="00D76E41" w:rsidRPr="00BF76EB">
              <w:rPr>
                <w:rFonts w:ascii="Arial" w:hAnsi="Arial" w:cs="Arial"/>
                <w:sz w:val="20"/>
                <w:szCs w:val="20"/>
              </w:rPr>
              <w:t>by cohort</w:t>
            </w:r>
          </w:p>
        </w:tc>
        <w:tc>
          <w:tcPr>
            <w:tcW w:w="1417" w:type="dxa"/>
            <w:tcBorders>
              <w:top w:val="single" w:sz="8" w:space="0" w:color="000000"/>
              <w:bottom w:val="single" w:sz="8" w:space="0" w:color="000000"/>
              <w:right w:val="single" w:sz="6" w:space="0" w:color="000000"/>
            </w:tcBorders>
            <w:shd w:val="clear" w:color="auto" w:fill="BFBFBF" w:themeFill="background1" w:themeFillShade="BF"/>
          </w:tcPr>
          <w:p w:rsidR="008B6A28" w:rsidRPr="00BF76EB" w:rsidRDefault="008B6A28" w:rsidP="002A3EEF">
            <w:pPr>
              <w:pStyle w:val="NoSpacing"/>
              <w:rPr>
                <w:rFonts w:ascii="Arial" w:hAnsi="Arial" w:cs="Arial"/>
                <w:sz w:val="20"/>
                <w:szCs w:val="20"/>
              </w:rPr>
            </w:pPr>
            <w:r w:rsidRPr="00BF76EB">
              <w:rPr>
                <w:rFonts w:ascii="Arial" w:hAnsi="Arial" w:cs="Arial"/>
                <w:sz w:val="20"/>
                <w:szCs w:val="20"/>
              </w:rPr>
              <w:t>55-64</w:t>
            </w:r>
          </w:p>
        </w:tc>
        <w:tc>
          <w:tcPr>
            <w:tcW w:w="1418" w:type="dxa"/>
            <w:tcBorders>
              <w:top w:val="single" w:sz="8" w:space="0" w:color="000000"/>
              <w:bottom w:val="single" w:sz="8" w:space="0" w:color="000000"/>
              <w:right w:val="single" w:sz="6" w:space="0" w:color="000000"/>
            </w:tcBorders>
            <w:shd w:val="clear" w:color="auto" w:fill="BFBFBF" w:themeFill="background1" w:themeFillShade="BF"/>
          </w:tcPr>
          <w:p w:rsidR="008B6A28" w:rsidRPr="00BF76EB" w:rsidRDefault="008B6A28" w:rsidP="002A3EEF">
            <w:pPr>
              <w:pStyle w:val="NoSpacing"/>
              <w:rPr>
                <w:rFonts w:ascii="Arial" w:hAnsi="Arial" w:cs="Arial"/>
                <w:sz w:val="20"/>
                <w:szCs w:val="20"/>
              </w:rPr>
            </w:pPr>
            <w:r w:rsidRPr="00BF76EB">
              <w:rPr>
                <w:rFonts w:ascii="Arial" w:hAnsi="Arial" w:cs="Arial"/>
                <w:sz w:val="20"/>
                <w:szCs w:val="20"/>
              </w:rPr>
              <w:t>65-74</w:t>
            </w:r>
          </w:p>
        </w:tc>
        <w:tc>
          <w:tcPr>
            <w:tcW w:w="1984" w:type="dxa"/>
            <w:tcBorders>
              <w:top w:val="single" w:sz="8" w:space="0" w:color="000000"/>
              <w:bottom w:val="single" w:sz="8" w:space="0" w:color="000000"/>
              <w:right w:val="single" w:sz="6" w:space="0" w:color="000000"/>
            </w:tcBorders>
            <w:shd w:val="clear" w:color="auto" w:fill="BFBFBF" w:themeFill="background1" w:themeFillShade="BF"/>
          </w:tcPr>
          <w:p w:rsidR="008B6A28" w:rsidRPr="00BF76EB" w:rsidRDefault="008B6A28" w:rsidP="002A3EEF">
            <w:pPr>
              <w:pStyle w:val="NoSpacing"/>
              <w:rPr>
                <w:rFonts w:ascii="Arial" w:hAnsi="Arial" w:cs="Arial"/>
                <w:sz w:val="20"/>
                <w:szCs w:val="20"/>
              </w:rPr>
            </w:pPr>
            <w:r w:rsidRPr="00BF76EB">
              <w:rPr>
                <w:rFonts w:ascii="Arial" w:hAnsi="Arial" w:cs="Arial"/>
                <w:sz w:val="20"/>
                <w:szCs w:val="20"/>
              </w:rPr>
              <w:t>75+</w:t>
            </w:r>
          </w:p>
        </w:tc>
      </w:tr>
      <w:tr w:rsidR="008B6A28" w:rsidRPr="00BF76EB" w:rsidTr="00F62F3C">
        <w:tc>
          <w:tcPr>
            <w:tcW w:w="4253" w:type="dxa"/>
            <w:tcBorders>
              <w:top w:val="single" w:sz="8" w:space="0" w:color="000000"/>
              <w:bottom w:val="single" w:sz="6" w:space="0" w:color="000000"/>
              <w:right w:val="single" w:sz="6" w:space="0" w:color="000000"/>
            </w:tcBorders>
          </w:tcPr>
          <w:p w:rsidR="008B6A28" w:rsidRPr="00BF76EB" w:rsidRDefault="008B6A28" w:rsidP="002A3EEF">
            <w:pPr>
              <w:pStyle w:val="NoSpacing"/>
              <w:rPr>
                <w:rFonts w:ascii="Arial" w:hAnsi="Arial" w:cs="Arial"/>
                <w:sz w:val="20"/>
                <w:szCs w:val="20"/>
              </w:rPr>
            </w:pPr>
            <w:r w:rsidRPr="00BF76EB">
              <w:rPr>
                <w:rFonts w:ascii="Arial" w:hAnsi="Arial" w:cs="Arial"/>
                <w:sz w:val="20"/>
                <w:szCs w:val="20"/>
              </w:rPr>
              <w:t xml:space="preserve">Paying Mortgage </w:t>
            </w:r>
          </w:p>
        </w:tc>
        <w:tc>
          <w:tcPr>
            <w:tcW w:w="1417" w:type="dxa"/>
            <w:tcBorders>
              <w:top w:val="single" w:sz="8" w:space="0" w:color="000000"/>
              <w:left w:val="single" w:sz="6" w:space="0" w:color="000000"/>
              <w:bottom w:val="single" w:sz="6" w:space="0" w:color="000000"/>
              <w:right w:val="single" w:sz="6" w:space="0" w:color="000000"/>
            </w:tcBorders>
          </w:tcPr>
          <w:p w:rsidR="008B6A28" w:rsidRPr="00BF76EB" w:rsidRDefault="008B6A28" w:rsidP="002A3EEF">
            <w:pPr>
              <w:pStyle w:val="NoSpacing"/>
              <w:rPr>
                <w:rFonts w:ascii="Arial" w:hAnsi="Arial" w:cs="Arial"/>
                <w:sz w:val="20"/>
                <w:szCs w:val="20"/>
              </w:rPr>
            </w:pPr>
            <w:r w:rsidRPr="00BF76EB">
              <w:rPr>
                <w:rFonts w:ascii="Arial" w:hAnsi="Arial" w:cs="Arial"/>
                <w:sz w:val="20"/>
                <w:szCs w:val="20"/>
              </w:rPr>
              <w:t xml:space="preserve">50.4 </w:t>
            </w:r>
          </w:p>
        </w:tc>
        <w:tc>
          <w:tcPr>
            <w:tcW w:w="1418" w:type="dxa"/>
            <w:tcBorders>
              <w:top w:val="single" w:sz="8" w:space="0" w:color="000000"/>
              <w:left w:val="single" w:sz="6" w:space="0" w:color="000000"/>
              <w:bottom w:val="single" w:sz="6" w:space="0" w:color="000000"/>
              <w:right w:val="single" w:sz="6" w:space="0" w:color="000000"/>
            </w:tcBorders>
          </w:tcPr>
          <w:p w:rsidR="008B6A28" w:rsidRPr="00BF76EB" w:rsidRDefault="008B6A28" w:rsidP="002A3EEF">
            <w:pPr>
              <w:pStyle w:val="NoSpacing"/>
              <w:rPr>
                <w:rFonts w:ascii="Arial" w:hAnsi="Arial" w:cs="Arial"/>
                <w:sz w:val="20"/>
                <w:szCs w:val="20"/>
              </w:rPr>
            </w:pPr>
            <w:r w:rsidRPr="00BF76EB">
              <w:rPr>
                <w:rFonts w:ascii="Arial" w:hAnsi="Arial" w:cs="Arial"/>
                <w:sz w:val="20"/>
                <w:szCs w:val="20"/>
              </w:rPr>
              <w:t xml:space="preserve">43.3 </w:t>
            </w:r>
          </w:p>
        </w:tc>
        <w:tc>
          <w:tcPr>
            <w:tcW w:w="1984" w:type="dxa"/>
            <w:tcBorders>
              <w:top w:val="single" w:sz="8" w:space="0" w:color="000000"/>
              <w:left w:val="single" w:sz="6" w:space="0" w:color="000000"/>
              <w:bottom w:val="single" w:sz="6" w:space="0" w:color="000000"/>
            </w:tcBorders>
          </w:tcPr>
          <w:p w:rsidR="008B6A28" w:rsidRPr="00BF76EB" w:rsidRDefault="008B6A28" w:rsidP="002A3EEF">
            <w:pPr>
              <w:pStyle w:val="NoSpacing"/>
              <w:rPr>
                <w:rFonts w:ascii="Arial" w:hAnsi="Arial" w:cs="Arial"/>
                <w:sz w:val="20"/>
                <w:szCs w:val="20"/>
              </w:rPr>
            </w:pPr>
            <w:r w:rsidRPr="00BF76EB">
              <w:rPr>
                <w:rFonts w:ascii="Arial" w:hAnsi="Arial" w:cs="Arial"/>
                <w:sz w:val="20"/>
                <w:szCs w:val="20"/>
              </w:rPr>
              <w:t xml:space="preserve">0.0 </w:t>
            </w:r>
          </w:p>
        </w:tc>
      </w:tr>
      <w:tr w:rsidR="008B6A28" w:rsidRPr="00BF76EB" w:rsidTr="00F62F3C">
        <w:tc>
          <w:tcPr>
            <w:tcW w:w="4253" w:type="dxa"/>
            <w:tcBorders>
              <w:top w:val="single" w:sz="6" w:space="0" w:color="000000"/>
              <w:bottom w:val="single" w:sz="6" w:space="0" w:color="000000"/>
              <w:right w:val="single" w:sz="6" w:space="0" w:color="000000"/>
            </w:tcBorders>
          </w:tcPr>
          <w:p w:rsidR="008B6A28" w:rsidRPr="00BF76EB" w:rsidRDefault="008B6A28" w:rsidP="002A3EEF">
            <w:pPr>
              <w:pStyle w:val="NoSpacing"/>
              <w:rPr>
                <w:rFonts w:ascii="Arial" w:hAnsi="Arial" w:cs="Arial"/>
                <w:sz w:val="20"/>
                <w:szCs w:val="20"/>
              </w:rPr>
            </w:pPr>
            <w:r w:rsidRPr="00BF76EB">
              <w:rPr>
                <w:rFonts w:ascii="Arial" w:hAnsi="Arial" w:cs="Arial"/>
                <w:sz w:val="20"/>
                <w:szCs w:val="20"/>
              </w:rPr>
              <w:t xml:space="preserve">Own Outright </w:t>
            </w:r>
          </w:p>
        </w:tc>
        <w:tc>
          <w:tcPr>
            <w:tcW w:w="1417" w:type="dxa"/>
            <w:tcBorders>
              <w:top w:val="single" w:sz="6" w:space="0" w:color="000000"/>
              <w:left w:val="single" w:sz="6" w:space="0" w:color="000000"/>
              <w:bottom w:val="single" w:sz="6" w:space="0" w:color="000000"/>
              <w:right w:val="single" w:sz="6" w:space="0" w:color="000000"/>
            </w:tcBorders>
          </w:tcPr>
          <w:p w:rsidR="008B6A28" w:rsidRPr="00BF76EB" w:rsidRDefault="008B6A28" w:rsidP="002A3EEF">
            <w:pPr>
              <w:pStyle w:val="NoSpacing"/>
              <w:rPr>
                <w:rFonts w:ascii="Arial" w:hAnsi="Arial" w:cs="Arial"/>
                <w:sz w:val="20"/>
                <w:szCs w:val="20"/>
              </w:rPr>
            </w:pPr>
            <w:r w:rsidRPr="00BF76EB">
              <w:rPr>
                <w:rFonts w:ascii="Arial" w:hAnsi="Arial" w:cs="Arial"/>
                <w:sz w:val="20"/>
                <w:szCs w:val="20"/>
              </w:rPr>
              <w:t xml:space="preserve">34.4 </w:t>
            </w:r>
          </w:p>
        </w:tc>
        <w:tc>
          <w:tcPr>
            <w:tcW w:w="1418" w:type="dxa"/>
            <w:tcBorders>
              <w:top w:val="single" w:sz="6" w:space="0" w:color="000000"/>
              <w:left w:val="single" w:sz="6" w:space="0" w:color="000000"/>
              <w:bottom w:val="single" w:sz="6" w:space="0" w:color="000000"/>
              <w:right w:val="single" w:sz="6" w:space="0" w:color="000000"/>
            </w:tcBorders>
          </w:tcPr>
          <w:p w:rsidR="008B6A28" w:rsidRPr="00BF76EB" w:rsidRDefault="008B6A28" w:rsidP="002A3EEF">
            <w:pPr>
              <w:pStyle w:val="NoSpacing"/>
              <w:rPr>
                <w:rFonts w:ascii="Arial" w:hAnsi="Arial" w:cs="Arial"/>
                <w:sz w:val="20"/>
                <w:szCs w:val="20"/>
              </w:rPr>
            </w:pPr>
            <w:r w:rsidRPr="00BF76EB">
              <w:rPr>
                <w:rFonts w:ascii="Arial" w:hAnsi="Arial" w:cs="Arial"/>
                <w:sz w:val="20"/>
                <w:szCs w:val="20"/>
              </w:rPr>
              <w:t xml:space="preserve">32.3 </w:t>
            </w:r>
          </w:p>
        </w:tc>
        <w:tc>
          <w:tcPr>
            <w:tcW w:w="1984" w:type="dxa"/>
            <w:tcBorders>
              <w:top w:val="single" w:sz="6" w:space="0" w:color="000000"/>
              <w:left w:val="single" w:sz="6" w:space="0" w:color="000000"/>
              <w:bottom w:val="single" w:sz="6" w:space="0" w:color="000000"/>
            </w:tcBorders>
          </w:tcPr>
          <w:p w:rsidR="008B6A28" w:rsidRPr="00BF76EB" w:rsidRDefault="008B6A28" w:rsidP="002A3EEF">
            <w:pPr>
              <w:pStyle w:val="NoSpacing"/>
              <w:rPr>
                <w:rFonts w:ascii="Arial" w:hAnsi="Arial" w:cs="Arial"/>
                <w:sz w:val="20"/>
                <w:szCs w:val="20"/>
              </w:rPr>
            </w:pPr>
            <w:r w:rsidRPr="00BF76EB">
              <w:rPr>
                <w:rFonts w:ascii="Arial" w:hAnsi="Arial" w:cs="Arial"/>
                <w:sz w:val="20"/>
                <w:szCs w:val="20"/>
              </w:rPr>
              <w:t xml:space="preserve">22.0 </w:t>
            </w:r>
          </w:p>
        </w:tc>
      </w:tr>
      <w:tr w:rsidR="008B6A28" w:rsidRPr="00BF76EB" w:rsidTr="00F62F3C">
        <w:tc>
          <w:tcPr>
            <w:tcW w:w="4253" w:type="dxa"/>
            <w:tcBorders>
              <w:top w:val="single" w:sz="6" w:space="0" w:color="000000"/>
              <w:bottom w:val="single" w:sz="6" w:space="0" w:color="000000"/>
              <w:right w:val="single" w:sz="6" w:space="0" w:color="000000"/>
            </w:tcBorders>
          </w:tcPr>
          <w:p w:rsidR="008B6A28" w:rsidRPr="00BF76EB" w:rsidRDefault="008B6A28" w:rsidP="002A3EEF">
            <w:pPr>
              <w:pStyle w:val="NoSpacing"/>
              <w:rPr>
                <w:rFonts w:ascii="Arial" w:hAnsi="Arial" w:cs="Arial"/>
                <w:sz w:val="20"/>
                <w:szCs w:val="20"/>
              </w:rPr>
            </w:pPr>
            <w:r w:rsidRPr="00BF76EB">
              <w:rPr>
                <w:rFonts w:ascii="Arial" w:hAnsi="Arial" w:cs="Arial"/>
                <w:sz w:val="20"/>
                <w:szCs w:val="20"/>
              </w:rPr>
              <w:t xml:space="preserve">Private rental </w:t>
            </w:r>
          </w:p>
        </w:tc>
        <w:tc>
          <w:tcPr>
            <w:tcW w:w="1417" w:type="dxa"/>
            <w:tcBorders>
              <w:top w:val="single" w:sz="6" w:space="0" w:color="000000"/>
              <w:left w:val="single" w:sz="6" w:space="0" w:color="000000"/>
              <w:bottom w:val="single" w:sz="6" w:space="0" w:color="000000"/>
              <w:right w:val="single" w:sz="6" w:space="0" w:color="000000"/>
            </w:tcBorders>
          </w:tcPr>
          <w:p w:rsidR="008B6A28" w:rsidRPr="00BF76EB" w:rsidRDefault="008B6A28" w:rsidP="002A3EEF">
            <w:pPr>
              <w:pStyle w:val="NoSpacing"/>
              <w:rPr>
                <w:rFonts w:ascii="Arial" w:hAnsi="Arial" w:cs="Arial"/>
                <w:sz w:val="20"/>
                <w:szCs w:val="20"/>
              </w:rPr>
            </w:pPr>
            <w:r w:rsidRPr="00BF76EB">
              <w:rPr>
                <w:rFonts w:ascii="Arial" w:hAnsi="Arial" w:cs="Arial"/>
                <w:sz w:val="20"/>
                <w:szCs w:val="20"/>
              </w:rPr>
              <w:t xml:space="preserve">70.6 </w:t>
            </w:r>
          </w:p>
        </w:tc>
        <w:tc>
          <w:tcPr>
            <w:tcW w:w="1418" w:type="dxa"/>
            <w:tcBorders>
              <w:top w:val="single" w:sz="6" w:space="0" w:color="000000"/>
              <w:left w:val="single" w:sz="6" w:space="0" w:color="000000"/>
              <w:bottom w:val="single" w:sz="6" w:space="0" w:color="000000"/>
              <w:right w:val="single" w:sz="6" w:space="0" w:color="000000"/>
            </w:tcBorders>
          </w:tcPr>
          <w:p w:rsidR="008B6A28" w:rsidRPr="00BF76EB" w:rsidRDefault="008B6A28" w:rsidP="002A3EEF">
            <w:pPr>
              <w:pStyle w:val="NoSpacing"/>
              <w:rPr>
                <w:rFonts w:ascii="Arial" w:hAnsi="Arial" w:cs="Arial"/>
                <w:sz w:val="20"/>
                <w:szCs w:val="20"/>
              </w:rPr>
            </w:pPr>
            <w:r w:rsidRPr="00BF76EB">
              <w:rPr>
                <w:rFonts w:ascii="Arial" w:hAnsi="Arial" w:cs="Arial"/>
                <w:sz w:val="20"/>
                <w:szCs w:val="20"/>
              </w:rPr>
              <w:t xml:space="preserve">61.5 </w:t>
            </w:r>
          </w:p>
        </w:tc>
        <w:tc>
          <w:tcPr>
            <w:tcW w:w="1984" w:type="dxa"/>
            <w:tcBorders>
              <w:top w:val="single" w:sz="6" w:space="0" w:color="000000"/>
              <w:left w:val="single" w:sz="6" w:space="0" w:color="000000"/>
              <w:bottom w:val="single" w:sz="6" w:space="0" w:color="000000"/>
            </w:tcBorders>
          </w:tcPr>
          <w:p w:rsidR="008B6A28" w:rsidRPr="00BF76EB" w:rsidRDefault="008B6A28" w:rsidP="002A3EEF">
            <w:pPr>
              <w:pStyle w:val="NoSpacing"/>
              <w:rPr>
                <w:rFonts w:ascii="Arial" w:hAnsi="Arial" w:cs="Arial"/>
                <w:sz w:val="20"/>
                <w:szCs w:val="20"/>
              </w:rPr>
            </w:pPr>
            <w:r w:rsidRPr="00BF76EB">
              <w:rPr>
                <w:rFonts w:ascii="Arial" w:hAnsi="Arial" w:cs="Arial"/>
                <w:sz w:val="20"/>
                <w:szCs w:val="20"/>
              </w:rPr>
              <w:t xml:space="preserve">70.0 </w:t>
            </w:r>
          </w:p>
        </w:tc>
      </w:tr>
    </w:tbl>
    <w:p w:rsidR="008B6A28" w:rsidRPr="00843448" w:rsidRDefault="008B6A28" w:rsidP="00F62F3C">
      <w:pPr>
        <w:pStyle w:val="NoSpacing"/>
        <w:rPr>
          <w:rFonts w:ascii="Arial" w:hAnsi="Arial" w:cs="Arial"/>
          <w:sz w:val="18"/>
          <w:szCs w:val="18"/>
        </w:rPr>
      </w:pPr>
      <w:r w:rsidRPr="00843448">
        <w:rPr>
          <w:rFonts w:ascii="Arial" w:hAnsi="Arial" w:cs="Arial"/>
          <w:b/>
          <w:sz w:val="18"/>
          <w:szCs w:val="18"/>
        </w:rPr>
        <w:t>Source:</w:t>
      </w:r>
      <w:r w:rsidRPr="00843448">
        <w:rPr>
          <w:rFonts w:ascii="Arial" w:hAnsi="Arial" w:cs="Arial"/>
          <w:sz w:val="18"/>
          <w:szCs w:val="18"/>
        </w:rPr>
        <w:t xml:space="preserve"> Beer and Faulkner 2009: 134</w:t>
      </w:r>
    </w:p>
    <w:p w:rsidR="00F62F3C" w:rsidRDefault="00F62F3C" w:rsidP="00F62F3C">
      <w:pPr>
        <w:spacing w:after="0" w:line="240" w:lineRule="auto"/>
      </w:pPr>
    </w:p>
    <w:p w:rsidR="008B6A28" w:rsidRDefault="00F62F3C" w:rsidP="00F62F3C">
      <w:pPr>
        <w:spacing w:after="0" w:line="240" w:lineRule="auto"/>
        <w:rPr>
          <w:rFonts w:ascii="Arial" w:hAnsi="Arial" w:cs="Arial"/>
          <w:sz w:val="21"/>
          <w:szCs w:val="21"/>
        </w:rPr>
      </w:pPr>
      <w:r w:rsidRPr="00F62F3C">
        <w:rPr>
          <w:rFonts w:ascii="Arial" w:hAnsi="Arial" w:cs="Arial"/>
          <w:sz w:val="21"/>
          <w:szCs w:val="21"/>
        </w:rPr>
        <w:t>Affordability is likely to contribute</w:t>
      </w:r>
      <w:r w:rsidR="00981A82">
        <w:rPr>
          <w:rFonts w:ascii="Arial" w:hAnsi="Arial" w:cs="Arial"/>
          <w:sz w:val="21"/>
          <w:szCs w:val="21"/>
        </w:rPr>
        <w:t xml:space="preserve"> to</w:t>
      </w:r>
      <w:r w:rsidR="008B6A28" w:rsidRPr="00F62F3C">
        <w:rPr>
          <w:rFonts w:ascii="Arial" w:hAnsi="Arial" w:cs="Arial"/>
          <w:sz w:val="21"/>
          <w:szCs w:val="21"/>
        </w:rPr>
        <w:t xml:space="preserve"> the </w:t>
      </w:r>
      <w:r w:rsidRPr="00F62F3C">
        <w:rPr>
          <w:rFonts w:ascii="Arial" w:hAnsi="Arial" w:cs="Arial"/>
          <w:sz w:val="21"/>
          <w:szCs w:val="21"/>
        </w:rPr>
        <w:t>higher incidence of mobility amongst private renters</w:t>
      </w:r>
      <w:r w:rsidR="008B6A28" w:rsidRPr="00F62F3C">
        <w:rPr>
          <w:rFonts w:ascii="Arial" w:hAnsi="Arial" w:cs="Arial"/>
          <w:sz w:val="21"/>
          <w:szCs w:val="21"/>
        </w:rPr>
        <w:t xml:space="preserve">. One response is to move to evermore marginal housing. Bridge et al (2011: 10, 41) shows that mobile and manufactured home communities, boarding houses and hostels remain home to small numbers of older Australians: less than 6% of the survey sample. Commonwealth rent assistance (CRA) can help retirees with no income other than the pension remain competitive on the rental market, however the decreasing affordability of market rental in many major cities is affects older Australians more severely. </w:t>
      </w:r>
    </w:p>
    <w:p w:rsidR="00981A82" w:rsidRPr="00F62F3C" w:rsidRDefault="00981A82" w:rsidP="00981A82">
      <w:pPr>
        <w:pStyle w:val="Heading3"/>
      </w:pPr>
      <w:bookmarkStart w:id="83" w:name="_Toc327530369"/>
      <w:r>
        <w:t xml:space="preserve">Challenges for the </w:t>
      </w:r>
      <w:r w:rsidRPr="00F62F3C">
        <w:t>social housing</w:t>
      </w:r>
      <w:r>
        <w:t xml:space="preserve"> system</w:t>
      </w:r>
      <w:bookmarkEnd w:id="83"/>
    </w:p>
    <w:p w:rsidR="00F62F3C" w:rsidRPr="00F62F3C" w:rsidRDefault="00F62F3C" w:rsidP="00F62F3C">
      <w:pPr>
        <w:spacing w:after="0" w:line="240" w:lineRule="auto"/>
        <w:rPr>
          <w:rFonts w:ascii="Arial" w:hAnsi="Arial" w:cs="Arial"/>
          <w:sz w:val="21"/>
          <w:szCs w:val="21"/>
        </w:rPr>
      </w:pPr>
    </w:p>
    <w:p w:rsidR="008B6A28" w:rsidRPr="00F62F3C" w:rsidRDefault="008B6A28" w:rsidP="00F62F3C">
      <w:pPr>
        <w:spacing w:line="240" w:lineRule="auto"/>
        <w:rPr>
          <w:rFonts w:ascii="Arial" w:hAnsi="Arial" w:cs="Arial"/>
          <w:sz w:val="21"/>
          <w:szCs w:val="21"/>
        </w:rPr>
      </w:pPr>
      <w:r w:rsidRPr="00F62F3C">
        <w:rPr>
          <w:rFonts w:ascii="Arial" w:hAnsi="Arial" w:cs="Arial"/>
          <w:sz w:val="21"/>
          <w:szCs w:val="21"/>
        </w:rPr>
        <w:t>The second response to chronic insecurity on the rental market among older Australians is a greater shift to social housing. Jones (2004) found nearly half of renters over 64 years old (48.3%) are in the social housing sector, and the proportion increases with age, to 57.8% of those over 84 years. However, Jones et al (2007: viii) state that:</w:t>
      </w:r>
    </w:p>
    <w:p w:rsidR="008B6A28" w:rsidRDefault="008B6A28" w:rsidP="00F62F3C">
      <w:pPr>
        <w:spacing w:after="0" w:line="240" w:lineRule="auto"/>
        <w:ind w:left="284" w:right="284"/>
        <w:rPr>
          <w:rFonts w:ascii="Arial" w:hAnsi="Arial" w:cs="Arial"/>
          <w:sz w:val="21"/>
          <w:szCs w:val="21"/>
        </w:rPr>
      </w:pPr>
      <w:r w:rsidRPr="00F62F3C">
        <w:rPr>
          <w:rFonts w:ascii="Arial" w:hAnsi="Arial" w:cs="Arial"/>
          <w:sz w:val="21"/>
          <w:szCs w:val="21"/>
        </w:rPr>
        <w:t>The social housing system is unlikely to be able to adequately respond alone to these demands from older renters due to the lack of growth in the sector and the competing claims of other population groups. Older people will continue to constitute a high proportion of tenants in the social housing system, but a steadily increasing proportion of low-income older households will be renting in the market sector.</w:t>
      </w:r>
    </w:p>
    <w:p w:rsidR="00981A82" w:rsidRDefault="00981A82" w:rsidP="00F62F3C">
      <w:pPr>
        <w:spacing w:after="0" w:line="240" w:lineRule="auto"/>
        <w:ind w:left="284" w:right="284"/>
        <w:rPr>
          <w:rFonts w:ascii="Arial" w:hAnsi="Arial" w:cs="Arial"/>
          <w:sz w:val="21"/>
          <w:szCs w:val="21"/>
        </w:rPr>
      </w:pPr>
    </w:p>
    <w:p w:rsidR="008B6A28" w:rsidRPr="00F62F3C" w:rsidRDefault="008B6A28" w:rsidP="00F62F3C">
      <w:pPr>
        <w:spacing w:after="120" w:line="240" w:lineRule="auto"/>
        <w:rPr>
          <w:rFonts w:ascii="Arial" w:hAnsi="Arial" w:cs="Arial"/>
          <w:sz w:val="21"/>
          <w:szCs w:val="21"/>
        </w:rPr>
      </w:pPr>
      <w:r w:rsidRPr="00F62F3C">
        <w:rPr>
          <w:rFonts w:ascii="Arial" w:hAnsi="Arial" w:cs="Arial"/>
          <w:sz w:val="21"/>
          <w:szCs w:val="21"/>
        </w:rPr>
        <w:t>The challenges facing the social housing sector, in light of the expected retirement of baby boomers is threefold.</w:t>
      </w:r>
      <w:r w:rsidR="004F47D8" w:rsidRPr="00F62F3C">
        <w:rPr>
          <w:rFonts w:ascii="Arial" w:hAnsi="Arial" w:cs="Arial"/>
          <w:sz w:val="21"/>
          <w:szCs w:val="21"/>
        </w:rPr>
        <w:t xml:space="preserve"> </w:t>
      </w:r>
      <w:r w:rsidRPr="00F62F3C">
        <w:rPr>
          <w:rFonts w:ascii="Arial" w:hAnsi="Arial" w:cs="Arial"/>
          <w:sz w:val="21"/>
          <w:szCs w:val="21"/>
        </w:rPr>
        <w:t>First is the overall volume.  The larger population, coupled with prevailing proport</w:t>
      </w:r>
      <w:r w:rsidR="00F62F3C" w:rsidRPr="00F62F3C">
        <w:rPr>
          <w:rFonts w:ascii="Arial" w:hAnsi="Arial" w:cs="Arial"/>
          <w:sz w:val="21"/>
          <w:szCs w:val="21"/>
        </w:rPr>
        <w:t>ions of households outside home</w:t>
      </w:r>
      <w:r w:rsidRPr="00F62F3C">
        <w:rPr>
          <w:rFonts w:ascii="Arial" w:hAnsi="Arial" w:cs="Arial"/>
          <w:sz w:val="21"/>
          <w:szCs w:val="21"/>
        </w:rPr>
        <w:t xml:space="preserve">ownership, mean that even as a residual housing option, social housing demand will climb. Second is the suitability of the social housing stock. Even as more existing social housing stock is tenanted by older Australians, it is potentially not well suited to </w:t>
      </w:r>
      <w:r w:rsidR="008B4E86">
        <w:rPr>
          <w:rFonts w:ascii="Arial" w:hAnsi="Arial" w:cs="Arial"/>
          <w:sz w:val="21"/>
          <w:szCs w:val="21"/>
        </w:rPr>
        <w:t xml:space="preserve">the </w:t>
      </w:r>
      <w:r w:rsidRPr="00F62F3C">
        <w:rPr>
          <w:rFonts w:ascii="Arial" w:hAnsi="Arial" w:cs="Arial"/>
          <w:sz w:val="21"/>
          <w:szCs w:val="21"/>
        </w:rPr>
        <w:t>complex needs and limited independence of older Australians. More of the growth in specialised housing will need to come from the not-for-profit sector, including non-profit retirement homes, or ‘independent living units’ (McNelis, 2004). It is also worth noting that renters, and social housing renters are more likely to end up in nursing homes.</w:t>
      </w:r>
      <w:r w:rsidR="00F62F3C" w:rsidRPr="00F62F3C">
        <w:rPr>
          <w:rFonts w:ascii="Arial" w:hAnsi="Arial" w:cs="Arial"/>
          <w:sz w:val="21"/>
          <w:szCs w:val="21"/>
        </w:rPr>
        <w:t xml:space="preserve"> </w:t>
      </w:r>
      <w:r w:rsidRPr="00F62F3C">
        <w:rPr>
          <w:rFonts w:ascii="Arial" w:hAnsi="Arial" w:cs="Arial"/>
          <w:sz w:val="21"/>
          <w:szCs w:val="21"/>
        </w:rPr>
        <w:t xml:space="preserve">Third is the cost of providing such housing. Even as the onus shifts away from government housing provision, the need for high levels of subsidy will strain government finances and policy. The low incomes of older social housing tenants, along with the complex needs will mean specialised, and therefore expensive, housing will be needed. </w:t>
      </w:r>
    </w:p>
    <w:p w:rsidR="00CD4483" w:rsidRPr="006B05E5" w:rsidRDefault="007E2CD1" w:rsidP="00AF6000">
      <w:pPr>
        <w:pStyle w:val="Heading1"/>
      </w:pPr>
      <w:bookmarkStart w:id="84" w:name="_Toc326182463"/>
      <w:bookmarkStart w:id="85" w:name="_Toc327530370"/>
      <w:bookmarkEnd w:id="62"/>
      <w:r>
        <w:t xml:space="preserve">C: HOUSING </w:t>
      </w:r>
      <w:r w:rsidR="00CC5CB7" w:rsidRPr="006B05E5">
        <w:t>DEMAND</w:t>
      </w:r>
      <w:r>
        <w:t xml:space="preserve"> AND MARKET</w:t>
      </w:r>
      <w:r w:rsidR="00CC5CB7" w:rsidRPr="006B05E5">
        <w:t xml:space="preserve"> CONSIDERATIONS ARISING</w:t>
      </w:r>
      <w:bookmarkEnd w:id="84"/>
      <w:bookmarkEnd w:id="85"/>
      <w:r w:rsidR="00CC5CB7" w:rsidRPr="006B05E5">
        <w:t xml:space="preserve"> </w:t>
      </w:r>
    </w:p>
    <w:p w:rsidR="00DC29F6" w:rsidRDefault="006B05E5" w:rsidP="006B05E5">
      <w:pPr>
        <w:spacing w:after="0" w:line="240" w:lineRule="auto"/>
        <w:rPr>
          <w:rFonts w:ascii="Arial" w:hAnsi="Arial" w:cs="Arial"/>
          <w:sz w:val="21"/>
          <w:szCs w:val="21"/>
        </w:rPr>
      </w:pPr>
      <w:r w:rsidRPr="006B05E5">
        <w:rPr>
          <w:rFonts w:ascii="Arial" w:hAnsi="Arial" w:cs="Arial"/>
          <w:sz w:val="21"/>
          <w:szCs w:val="21"/>
        </w:rPr>
        <w:t xml:space="preserve">In this </w:t>
      </w:r>
      <w:r>
        <w:rPr>
          <w:rFonts w:ascii="Arial" w:hAnsi="Arial" w:cs="Arial"/>
          <w:sz w:val="21"/>
          <w:szCs w:val="21"/>
        </w:rPr>
        <w:t xml:space="preserve">third </w:t>
      </w:r>
      <w:r w:rsidR="001565B0">
        <w:rPr>
          <w:rFonts w:ascii="Arial" w:hAnsi="Arial" w:cs="Arial"/>
          <w:sz w:val="21"/>
          <w:szCs w:val="21"/>
        </w:rPr>
        <w:t xml:space="preserve">section, we take forward </w:t>
      </w:r>
      <w:r w:rsidRPr="006B05E5">
        <w:rPr>
          <w:rFonts w:ascii="Arial" w:hAnsi="Arial" w:cs="Arial"/>
          <w:sz w:val="21"/>
          <w:szCs w:val="21"/>
        </w:rPr>
        <w:t>key debates arising in the preceding section and consider broader housing demand</w:t>
      </w:r>
      <w:r w:rsidR="001565B0">
        <w:rPr>
          <w:rFonts w:ascii="Arial" w:hAnsi="Arial" w:cs="Arial"/>
          <w:sz w:val="21"/>
          <w:szCs w:val="21"/>
        </w:rPr>
        <w:t xml:space="preserve"> and market</w:t>
      </w:r>
      <w:r w:rsidRPr="006B05E5">
        <w:rPr>
          <w:rFonts w:ascii="Arial" w:hAnsi="Arial" w:cs="Arial"/>
          <w:sz w:val="21"/>
          <w:szCs w:val="21"/>
        </w:rPr>
        <w:t xml:space="preserve"> implications arising. </w:t>
      </w:r>
      <w:r>
        <w:rPr>
          <w:rFonts w:ascii="Arial" w:hAnsi="Arial" w:cs="Arial"/>
          <w:sz w:val="21"/>
          <w:szCs w:val="21"/>
        </w:rPr>
        <w:t xml:space="preserve">A number of core arguments frame our discussions here. </w:t>
      </w:r>
    </w:p>
    <w:p w:rsidR="006B05E5" w:rsidRDefault="006B05E5" w:rsidP="006B05E5">
      <w:pPr>
        <w:spacing w:after="0" w:line="240" w:lineRule="auto"/>
        <w:rPr>
          <w:rFonts w:ascii="Arial" w:hAnsi="Arial" w:cs="Arial"/>
          <w:sz w:val="21"/>
          <w:szCs w:val="21"/>
        </w:rPr>
      </w:pPr>
    </w:p>
    <w:p w:rsidR="00261BC9" w:rsidRPr="00A35021" w:rsidRDefault="001E5735" w:rsidP="00A35021">
      <w:pPr>
        <w:spacing w:after="0" w:line="240" w:lineRule="auto"/>
        <w:rPr>
          <w:rFonts w:ascii="Arial" w:hAnsi="Arial" w:cs="Arial"/>
          <w:sz w:val="21"/>
          <w:szCs w:val="21"/>
        </w:rPr>
      </w:pPr>
      <w:r w:rsidRPr="00A35021">
        <w:rPr>
          <w:rFonts w:ascii="Arial" w:hAnsi="Arial" w:cs="Arial"/>
          <w:sz w:val="21"/>
          <w:szCs w:val="21"/>
        </w:rPr>
        <w:t xml:space="preserve">Firstly, </w:t>
      </w:r>
      <w:r w:rsidR="00261BC9" w:rsidRPr="00A35021">
        <w:rPr>
          <w:rFonts w:ascii="Arial" w:hAnsi="Arial" w:cs="Arial"/>
          <w:sz w:val="21"/>
          <w:szCs w:val="21"/>
        </w:rPr>
        <w:t xml:space="preserve">a </w:t>
      </w:r>
      <w:r w:rsidR="001565B0" w:rsidRPr="00A35021">
        <w:rPr>
          <w:rFonts w:ascii="Arial" w:hAnsi="Arial" w:cs="Arial"/>
          <w:sz w:val="21"/>
          <w:szCs w:val="21"/>
        </w:rPr>
        <w:t>primary focus of much of the literature has been to</w:t>
      </w:r>
      <w:r w:rsidR="006B05E5" w:rsidRPr="00A35021">
        <w:rPr>
          <w:rFonts w:ascii="Arial" w:hAnsi="Arial" w:cs="Arial"/>
          <w:sz w:val="21"/>
          <w:szCs w:val="21"/>
        </w:rPr>
        <w:t xml:space="preserve"> </w:t>
      </w:r>
      <w:r w:rsidR="001565B0" w:rsidRPr="00A35021">
        <w:rPr>
          <w:rFonts w:ascii="Arial" w:hAnsi="Arial" w:cs="Arial"/>
          <w:sz w:val="21"/>
          <w:szCs w:val="21"/>
        </w:rPr>
        <w:t>build</w:t>
      </w:r>
      <w:r w:rsidRPr="00A35021">
        <w:rPr>
          <w:rFonts w:ascii="Arial" w:hAnsi="Arial" w:cs="Arial"/>
          <w:sz w:val="21"/>
          <w:szCs w:val="21"/>
        </w:rPr>
        <w:t xml:space="preserve"> a </w:t>
      </w:r>
      <w:r w:rsidR="006B05E5" w:rsidRPr="00A35021">
        <w:rPr>
          <w:rFonts w:ascii="Arial" w:hAnsi="Arial" w:cs="Arial"/>
          <w:sz w:val="21"/>
          <w:szCs w:val="21"/>
        </w:rPr>
        <w:t xml:space="preserve">better understanding </w:t>
      </w:r>
      <w:r w:rsidRPr="00A35021">
        <w:rPr>
          <w:rFonts w:ascii="Arial" w:hAnsi="Arial" w:cs="Arial"/>
          <w:sz w:val="21"/>
          <w:szCs w:val="21"/>
        </w:rPr>
        <w:t xml:space="preserve">of </w:t>
      </w:r>
      <w:r w:rsidR="006B05E5" w:rsidRPr="00A35021">
        <w:rPr>
          <w:rFonts w:ascii="Arial" w:hAnsi="Arial" w:cs="Arial"/>
          <w:sz w:val="21"/>
          <w:szCs w:val="21"/>
        </w:rPr>
        <w:t>the hous</w:t>
      </w:r>
      <w:r w:rsidRPr="00A35021">
        <w:rPr>
          <w:rFonts w:ascii="Arial" w:hAnsi="Arial" w:cs="Arial"/>
          <w:sz w:val="21"/>
          <w:szCs w:val="21"/>
        </w:rPr>
        <w:t xml:space="preserve">ing needs of ageing households, with debate </w:t>
      </w:r>
      <w:r w:rsidR="003D6D39">
        <w:rPr>
          <w:rFonts w:ascii="Arial" w:hAnsi="Arial" w:cs="Arial"/>
          <w:sz w:val="21"/>
          <w:szCs w:val="21"/>
        </w:rPr>
        <w:t xml:space="preserve">largely </w:t>
      </w:r>
      <w:r w:rsidR="006B05E5" w:rsidRPr="00A35021">
        <w:rPr>
          <w:rFonts w:ascii="Arial" w:hAnsi="Arial" w:cs="Arial"/>
          <w:sz w:val="21"/>
          <w:szCs w:val="21"/>
        </w:rPr>
        <w:t xml:space="preserve">framed in terms of the imbalance between </w:t>
      </w:r>
      <w:r w:rsidRPr="00A35021">
        <w:rPr>
          <w:rFonts w:ascii="Arial" w:hAnsi="Arial" w:cs="Arial"/>
          <w:sz w:val="21"/>
          <w:szCs w:val="21"/>
        </w:rPr>
        <w:t xml:space="preserve">appropriate (and desirable) </w:t>
      </w:r>
      <w:r w:rsidR="006B05E5" w:rsidRPr="00A35021">
        <w:rPr>
          <w:rFonts w:ascii="Arial" w:hAnsi="Arial" w:cs="Arial"/>
          <w:sz w:val="21"/>
          <w:szCs w:val="21"/>
        </w:rPr>
        <w:t xml:space="preserve">options for </w:t>
      </w:r>
      <w:r w:rsidRPr="00A35021">
        <w:rPr>
          <w:rFonts w:ascii="Arial" w:hAnsi="Arial" w:cs="Arial"/>
          <w:sz w:val="21"/>
          <w:szCs w:val="21"/>
        </w:rPr>
        <w:t xml:space="preserve">retirees and existing supply. This is entirely valid, but inevitably leads to </w:t>
      </w:r>
      <w:r w:rsidR="00261BC9" w:rsidRPr="00A35021">
        <w:rPr>
          <w:rFonts w:ascii="Arial" w:hAnsi="Arial" w:cs="Arial"/>
          <w:sz w:val="21"/>
          <w:szCs w:val="21"/>
        </w:rPr>
        <w:t>a focus on particular, distinct components and housing products for retiring and older households</w:t>
      </w:r>
      <w:r w:rsidR="005B468A" w:rsidRPr="00A35021">
        <w:rPr>
          <w:rFonts w:ascii="Arial" w:hAnsi="Arial" w:cs="Arial"/>
          <w:sz w:val="21"/>
          <w:szCs w:val="21"/>
        </w:rPr>
        <w:t xml:space="preserve"> (such as retirement villages) </w:t>
      </w:r>
      <w:r w:rsidR="001565B0" w:rsidRPr="00A35021">
        <w:rPr>
          <w:rFonts w:ascii="Arial" w:hAnsi="Arial" w:cs="Arial"/>
          <w:sz w:val="21"/>
          <w:szCs w:val="21"/>
        </w:rPr>
        <w:t>We would argue that</w:t>
      </w:r>
      <w:r w:rsidR="005B468A" w:rsidRPr="00A35021">
        <w:rPr>
          <w:rFonts w:ascii="Arial" w:hAnsi="Arial" w:cs="Arial"/>
          <w:sz w:val="21"/>
          <w:szCs w:val="21"/>
        </w:rPr>
        <w:t xml:space="preserve"> the decisions of older households should </w:t>
      </w:r>
      <w:r w:rsidR="001565B0" w:rsidRPr="00A35021">
        <w:rPr>
          <w:rFonts w:ascii="Arial" w:hAnsi="Arial" w:cs="Arial"/>
          <w:sz w:val="21"/>
          <w:szCs w:val="21"/>
        </w:rPr>
        <w:t xml:space="preserve">equally </w:t>
      </w:r>
      <w:r w:rsidR="005B468A" w:rsidRPr="00A35021">
        <w:rPr>
          <w:rFonts w:ascii="Arial" w:hAnsi="Arial" w:cs="Arial"/>
          <w:sz w:val="21"/>
          <w:szCs w:val="21"/>
        </w:rPr>
        <w:t xml:space="preserve">be seen as integral to, and operating within, the broader housing market. They already are, and will increasingly become, a key player in mainstream market dynamics and </w:t>
      </w:r>
      <w:r w:rsidR="00981A82">
        <w:rPr>
          <w:rFonts w:ascii="Arial" w:hAnsi="Arial" w:cs="Arial"/>
          <w:sz w:val="21"/>
          <w:szCs w:val="21"/>
        </w:rPr>
        <w:t>thus</w:t>
      </w:r>
      <w:r w:rsidR="001565B0" w:rsidRPr="00A35021">
        <w:rPr>
          <w:rFonts w:ascii="Arial" w:hAnsi="Arial" w:cs="Arial"/>
          <w:sz w:val="21"/>
          <w:szCs w:val="21"/>
        </w:rPr>
        <w:t xml:space="preserve"> understanding </w:t>
      </w:r>
      <w:r w:rsidR="005B468A" w:rsidRPr="00A35021">
        <w:rPr>
          <w:rFonts w:ascii="Arial" w:hAnsi="Arial" w:cs="Arial"/>
          <w:sz w:val="21"/>
          <w:szCs w:val="21"/>
        </w:rPr>
        <w:t>reside</w:t>
      </w:r>
      <w:r w:rsidR="001565B0" w:rsidRPr="00A35021">
        <w:rPr>
          <w:rFonts w:ascii="Arial" w:hAnsi="Arial" w:cs="Arial"/>
          <w:sz w:val="21"/>
          <w:szCs w:val="21"/>
        </w:rPr>
        <w:t>ntial decisions and behaviours of this cohort infuses much broader supply/demand considerations.</w:t>
      </w:r>
      <w:r w:rsidR="00A35021" w:rsidRPr="00A35021">
        <w:rPr>
          <w:rFonts w:ascii="Arial" w:hAnsi="Arial" w:cs="Arial"/>
          <w:sz w:val="21"/>
          <w:szCs w:val="21"/>
        </w:rPr>
        <w:t xml:space="preserve"> The Boomers, in terms of their sheer numbers, but also in longevity post-retirement, will increasing</w:t>
      </w:r>
      <w:r w:rsidR="00A35021">
        <w:rPr>
          <w:rFonts w:ascii="Arial" w:hAnsi="Arial" w:cs="Arial"/>
          <w:sz w:val="21"/>
          <w:szCs w:val="21"/>
        </w:rPr>
        <w:t>ly</w:t>
      </w:r>
      <w:r w:rsidR="00A35021" w:rsidRPr="00A35021">
        <w:rPr>
          <w:rFonts w:ascii="Arial" w:hAnsi="Arial" w:cs="Arial"/>
          <w:sz w:val="21"/>
          <w:szCs w:val="21"/>
        </w:rPr>
        <w:t xml:space="preserve"> shape the mainstream rather than </w:t>
      </w:r>
      <w:r w:rsidR="00540A90">
        <w:rPr>
          <w:rFonts w:ascii="Arial" w:hAnsi="Arial" w:cs="Arial"/>
          <w:sz w:val="21"/>
          <w:szCs w:val="21"/>
        </w:rPr>
        <w:t xml:space="preserve">simply seen as a distinct category with distinct needs. </w:t>
      </w:r>
    </w:p>
    <w:p w:rsidR="00261BC9" w:rsidRDefault="00261BC9" w:rsidP="00261BC9">
      <w:pPr>
        <w:pStyle w:val="ListParagraph"/>
        <w:spacing w:after="0" w:line="240" w:lineRule="auto"/>
        <w:ind w:left="360"/>
        <w:rPr>
          <w:rFonts w:ascii="Arial" w:hAnsi="Arial" w:cs="Arial"/>
          <w:sz w:val="21"/>
          <w:szCs w:val="21"/>
        </w:rPr>
      </w:pPr>
    </w:p>
    <w:p w:rsidR="00540A90" w:rsidRPr="00540A90" w:rsidRDefault="00540A90" w:rsidP="00540A90">
      <w:pPr>
        <w:spacing w:after="180" w:line="240" w:lineRule="auto"/>
        <w:rPr>
          <w:rFonts w:ascii="Arial" w:hAnsi="Arial" w:cs="Arial"/>
          <w:sz w:val="21"/>
          <w:szCs w:val="21"/>
        </w:rPr>
      </w:pPr>
      <w:r w:rsidRPr="00540A90">
        <w:rPr>
          <w:rFonts w:ascii="Arial" w:hAnsi="Arial" w:cs="Arial"/>
          <w:sz w:val="21"/>
          <w:szCs w:val="21"/>
        </w:rPr>
        <w:t xml:space="preserve">Secondly, </w:t>
      </w:r>
      <w:r>
        <w:rPr>
          <w:rFonts w:ascii="Arial" w:hAnsi="Arial" w:cs="Arial"/>
          <w:sz w:val="21"/>
          <w:szCs w:val="21"/>
        </w:rPr>
        <w:t xml:space="preserve">metropolitan and regional </w:t>
      </w:r>
      <w:r w:rsidRPr="00540A90">
        <w:rPr>
          <w:rFonts w:ascii="Arial" w:hAnsi="Arial" w:cs="Arial"/>
          <w:sz w:val="21"/>
          <w:szCs w:val="21"/>
        </w:rPr>
        <w:t xml:space="preserve">planning frameworks hold out much hope for Boomers: children ‘leaving the nest’ and retirement makes them an obvious market for smaller properties in well serviced, highly accessible locations within the ‘Compact City’. At the same time, they release family housing in desirable locations in our metropolitan cities. Downsizing will become increasingly prevalent, especially given the increasingly fragmented nature of households reaching retirement. Nevertheless </w:t>
      </w:r>
      <w:r w:rsidRPr="00A512F0">
        <w:rPr>
          <w:rFonts w:ascii="Arial" w:hAnsi="Arial" w:cs="Arial"/>
          <w:sz w:val="21"/>
          <w:szCs w:val="21"/>
        </w:rPr>
        <w:t>Boomer households in retirement, as long as their choices are directed more by choice rather than constraint</w:t>
      </w:r>
      <w:r>
        <w:rPr>
          <w:rFonts w:ascii="Arial" w:hAnsi="Arial" w:cs="Arial"/>
          <w:sz w:val="21"/>
          <w:szCs w:val="21"/>
        </w:rPr>
        <w:t>,</w:t>
      </w:r>
      <w:r w:rsidRPr="00540A90">
        <w:rPr>
          <w:rFonts w:ascii="Arial" w:hAnsi="Arial" w:cs="Arial"/>
          <w:sz w:val="21"/>
          <w:szCs w:val="21"/>
        </w:rPr>
        <w:t xml:space="preserve"> are likely to operate within the housing system in ways which are often inefficient – as is the case with other age groups - in terms of utilisation and that reflect investment alongside shelter considerations. An understandable desire to age in place exemplifies this. </w:t>
      </w:r>
    </w:p>
    <w:p w:rsidR="00F85153" w:rsidRPr="00A512F0" w:rsidRDefault="00F85153" w:rsidP="00F85153">
      <w:pPr>
        <w:shd w:val="clear" w:color="auto" w:fill="D9D9D9" w:themeFill="background1" w:themeFillShade="D9"/>
        <w:spacing w:after="0" w:line="240" w:lineRule="auto"/>
        <w:rPr>
          <w:rFonts w:ascii="Arial" w:hAnsi="Arial" w:cs="Arial"/>
          <w:b/>
          <w:sz w:val="21"/>
          <w:szCs w:val="21"/>
        </w:rPr>
      </w:pPr>
      <w:r w:rsidRPr="00A512F0">
        <w:rPr>
          <w:rFonts w:ascii="Arial" w:hAnsi="Arial" w:cs="Arial"/>
          <w:b/>
          <w:sz w:val="21"/>
          <w:szCs w:val="21"/>
        </w:rPr>
        <w:t xml:space="preserve">The argument here is that we need to be thinking about how supply and demand policy considerations work </w:t>
      </w:r>
      <w:r w:rsidR="00AA0C2F">
        <w:rPr>
          <w:rFonts w:ascii="Arial" w:hAnsi="Arial" w:cs="Arial"/>
          <w:b/>
          <w:sz w:val="21"/>
          <w:szCs w:val="21"/>
        </w:rPr>
        <w:t>in the context of a complex</w:t>
      </w:r>
      <w:r w:rsidRPr="00A512F0">
        <w:rPr>
          <w:rFonts w:ascii="Arial" w:hAnsi="Arial" w:cs="Arial"/>
          <w:b/>
          <w:sz w:val="21"/>
          <w:szCs w:val="21"/>
        </w:rPr>
        <w:t xml:space="preserve">, </w:t>
      </w:r>
      <w:r w:rsidR="00AA0C2F">
        <w:rPr>
          <w:rFonts w:ascii="Arial" w:hAnsi="Arial" w:cs="Arial"/>
          <w:b/>
          <w:sz w:val="21"/>
          <w:szCs w:val="21"/>
        </w:rPr>
        <w:t>‘</w:t>
      </w:r>
      <w:r w:rsidRPr="00A512F0">
        <w:rPr>
          <w:rFonts w:ascii="Arial" w:hAnsi="Arial" w:cs="Arial"/>
          <w:b/>
          <w:sz w:val="21"/>
          <w:szCs w:val="21"/>
        </w:rPr>
        <w:t>inefficient</w:t>
      </w:r>
      <w:r w:rsidR="00AA0C2F">
        <w:rPr>
          <w:rFonts w:ascii="Arial" w:hAnsi="Arial" w:cs="Arial"/>
          <w:b/>
          <w:sz w:val="21"/>
          <w:szCs w:val="21"/>
        </w:rPr>
        <w:t>’</w:t>
      </w:r>
      <w:r w:rsidRPr="00A512F0">
        <w:rPr>
          <w:rFonts w:ascii="Arial" w:hAnsi="Arial" w:cs="Arial"/>
          <w:b/>
          <w:sz w:val="21"/>
          <w:szCs w:val="21"/>
        </w:rPr>
        <w:t xml:space="preserve"> housing system</w:t>
      </w:r>
      <w:r w:rsidR="00CF4203">
        <w:rPr>
          <w:rFonts w:ascii="Arial" w:hAnsi="Arial" w:cs="Arial"/>
          <w:b/>
          <w:sz w:val="21"/>
          <w:szCs w:val="21"/>
        </w:rPr>
        <w:t>.</w:t>
      </w:r>
      <w:r w:rsidRPr="00A512F0">
        <w:rPr>
          <w:rFonts w:ascii="Arial" w:hAnsi="Arial" w:cs="Arial"/>
          <w:b/>
          <w:sz w:val="21"/>
          <w:szCs w:val="21"/>
        </w:rPr>
        <w:t xml:space="preserve"> Rather than positioning ‘housing an ageing population’ as a specific area of policy interest, the long-term strategic questions are </w:t>
      </w:r>
      <w:r w:rsidR="00540A90">
        <w:rPr>
          <w:rFonts w:ascii="Arial" w:hAnsi="Arial" w:cs="Arial"/>
          <w:b/>
          <w:sz w:val="21"/>
          <w:szCs w:val="21"/>
        </w:rPr>
        <w:t xml:space="preserve">arguably </w:t>
      </w:r>
      <w:r w:rsidRPr="00A512F0">
        <w:rPr>
          <w:rFonts w:ascii="Arial" w:hAnsi="Arial" w:cs="Arial"/>
          <w:b/>
          <w:sz w:val="21"/>
          <w:szCs w:val="21"/>
        </w:rPr>
        <w:t>tied more to better</w:t>
      </w:r>
      <w:r w:rsidR="00981A82">
        <w:rPr>
          <w:rFonts w:ascii="Arial" w:hAnsi="Arial" w:cs="Arial"/>
          <w:b/>
          <w:sz w:val="21"/>
          <w:szCs w:val="21"/>
        </w:rPr>
        <w:t xml:space="preserve"> understanding how the decisions</w:t>
      </w:r>
      <w:r w:rsidRPr="00A512F0">
        <w:rPr>
          <w:rFonts w:ascii="Arial" w:hAnsi="Arial" w:cs="Arial"/>
          <w:b/>
          <w:sz w:val="21"/>
          <w:szCs w:val="21"/>
        </w:rPr>
        <w:t xml:space="preserve"> and challenges facing this cohort will increasingly shape wider housing system and market issues. This includes acknowledging that interesting trends are in train – for example sea-change, tree-change and family-support migration – but no</w:t>
      </w:r>
      <w:r w:rsidR="00CF4203">
        <w:rPr>
          <w:rFonts w:ascii="Arial" w:hAnsi="Arial" w:cs="Arial"/>
          <w:b/>
          <w:sz w:val="21"/>
          <w:szCs w:val="21"/>
        </w:rPr>
        <w:t xml:space="preserve">t </w:t>
      </w:r>
      <w:r w:rsidR="00540A90">
        <w:rPr>
          <w:rFonts w:ascii="Arial" w:hAnsi="Arial" w:cs="Arial"/>
          <w:b/>
          <w:sz w:val="21"/>
          <w:szCs w:val="21"/>
        </w:rPr>
        <w:t xml:space="preserve">to </w:t>
      </w:r>
      <w:r w:rsidR="00CF4203">
        <w:rPr>
          <w:rFonts w:ascii="Arial" w:hAnsi="Arial" w:cs="Arial"/>
          <w:b/>
          <w:sz w:val="21"/>
          <w:szCs w:val="21"/>
        </w:rPr>
        <w:t xml:space="preserve">let those </w:t>
      </w:r>
      <w:r w:rsidR="00540A90">
        <w:rPr>
          <w:rFonts w:ascii="Arial" w:hAnsi="Arial" w:cs="Arial"/>
          <w:b/>
          <w:sz w:val="21"/>
          <w:szCs w:val="21"/>
        </w:rPr>
        <w:t>particular phenomena</w:t>
      </w:r>
      <w:r w:rsidR="00CF4203">
        <w:rPr>
          <w:rFonts w:ascii="Arial" w:hAnsi="Arial" w:cs="Arial"/>
          <w:b/>
          <w:sz w:val="21"/>
          <w:szCs w:val="21"/>
        </w:rPr>
        <w:t xml:space="preserve"> overshadow broader</w:t>
      </w:r>
      <w:r w:rsidR="00540A90">
        <w:rPr>
          <w:rFonts w:ascii="Arial" w:hAnsi="Arial" w:cs="Arial"/>
          <w:b/>
          <w:sz w:val="21"/>
          <w:szCs w:val="21"/>
        </w:rPr>
        <w:t xml:space="preserve"> trends</w:t>
      </w:r>
      <w:r w:rsidRPr="00A512F0">
        <w:rPr>
          <w:rFonts w:ascii="Arial" w:hAnsi="Arial" w:cs="Arial"/>
          <w:b/>
          <w:sz w:val="21"/>
          <w:szCs w:val="21"/>
        </w:rPr>
        <w:t>. Our metropolitan cities are ageing, and understanding the future decisions and behaviours of our Boomers within the ‘</w:t>
      </w:r>
      <w:r w:rsidR="00540A90">
        <w:rPr>
          <w:rFonts w:ascii="Arial" w:hAnsi="Arial" w:cs="Arial"/>
          <w:b/>
          <w:sz w:val="21"/>
          <w:szCs w:val="21"/>
        </w:rPr>
        <w:t>mainstream’ market should be a</w:t>
      </w:r>
      <w:r w:rsidRPr="00A512F0">
        <w:rPr>
          <w:rFonts w:ascii="Arial" w:hAnsi="Arial" w:cs="Arial"/>
          <w:b/>
          <w:sz w:val="21"/>
          <w:szCs w:val="21"/>
        </w:rPr>
        <w:t xml:space="preserve"> core focus.   </w:t>
      </w:r>
    </w:p>
    <w:p w:rsidR="00F85153" w:rsidRDefault="00F85153" w:rsidP="00E526E7">
      <w:pPr>
        <w:spacing w:after="0" w:line="240" w:lineRule="auto"/>
        <w:rPr>
          <w:rFonts w:ascii="Arial" w:hAnsi="Arial" w:cs="Arial"/>
          <w:sz w:val="21"/>
          <w:szCs w:val="21"/>
        </w:rPr>
      </w:pPr>
    </w:p>
    <w:p w:rsidR="00E526E7" w:rsidRDefault="00E526E7" w:rsidP="00E526E7">
      <w:pPr>
        <w:spacing w:after="0" w:line="240" w:lineRule="auto"/>
        <w:rPr>
          <w:rFonts w:ascii="Arial" w:hAnsi="Arial" w:cs="Arial"/>
          <w:sz w:val="21"/>
          <w:szCs w:val="21"/>
        </w:rPr>
      </w:pPr>
      <w:r>
        <w:rPr>
          <w:rFonts w:ascii="Arial" w:hAnsi="Arial" w:cs="Arial"/>
          <w:sz w:val="21"/>
          <w:szCs w:val="21"/>
        </w:rPr>
        <w:t xml:space="preserve">These issues are expanded upon below. </w:t>
      </w:r>
    </w:p>
    <w:p w:rsidR="00CD4483" w:rsidRPr="003B5240" w:rsidRDefault="00A92BF3" w:rsidP="0002624B">
      <w:pPr>
        <w:pStyle w:val="Heading3"/>
      </w:pPr>
      <w:bookmarkStart w:id="86" w:name="_Toc327530371"/>
      <w:r>
        <w:t>Are we t</w:t>
      </w:r>
      <w:r w:rsidR="00A9337A" w:rsidRPr="003B5240">
        <w:t xml:space="preserve">oo focused on presuming </w:t>
      </w:r>
      <w:r w:rsidR="00CD4483" w:rsidRPr="003B5240">
        <w:t xml:space="preserve">distinct </w:t>
      </w:r>
      <w:r w:rsidR="000D234A" w:rsidRPr="003B5240">
        <w:t>housing ‘products’</w:t>
      </w:r>
      <w:r w:rsidR="00CD4483" w:rsidRPr="003B5240">
        <w:t xml:space="preserve"> for ageing households?</w:t>
      </w:r>
      <w:bookmarkEnd w:id="86"/>
      <w:r w:rsidR="00CD4483" w:rsidRPr="003B5240">
        <w:t xml:space="preserve"> </w:t>
      </w:r>
    </w:p>
    <w:p w:rsidR="004969E6" w:rsidRDefault="0035501D" w:rsidP="00A9337A">
      <w:pPr>
        <w:spacing w:after="0" w:line="240" w:lineRule="auto"/>
        <w:rPr>
          <w:rFonts w:ascii="Arial" w:hAnsi="Arial" w:cs="Arial"/>
          <w:sz w:val="21"/>
          <w:szCs w:val="21"/>
        </w:rPr>
      </w:pPr>
      <w:r w:rsidRPr="00A9337A">
        <w:rPr>
          <w:rFonts w:ascii="Arial" w:hAnsi="Arial" w:cs="Arial"/>
          <w:sz w:val="21"/>
          <w:szCs w:val="21"/>
        </w:rPr>
        <w:t>Much of the debate to date has focused on understanding the specific housing needs of an ageing population, and</w:t>
      </w:r>
      <w:r w:rsidR="00A9337A">
        <w:rPr>
          <w:rFonts w:ascii="Arial" w:hAnsi="Arial" w:cs="Arial"/>
          <w:sz w:val="21"/>
          <w:szCs w:val="21"/>
        </w:rPr>
        <w:t xml:space="preserve"> from this,</w:t>
      </w:r>
      <w:r w:rsidRPr="00A9337A">
        <w:rPr>
          <w:rFonts w:ascii="Arial" w:hAnsi="Arial" w:cs="Arial"/>
          <w:sz w:val="21"/>
          <w:szCs w:val="21"/>
        </w:rPr>
        <w:t xml:space="preserve"> concerns regarding the potential mismatch between requirements</w:t>
      </w:r>
      <w:r w:rsidR="00A9337A">
        <w:rPr>
          <w:rFonts w:ascii="Arial" w:hAnsi="Arial" w:cs="Arial"/>
          <w:sz w:val="21"/>
          <w:szCs w:val="21"/>
        </w:rPr>
        <w:t xml:space="preserve">, needs and </w:t>
      </w:r>
      <w:r w:rsidRPr="00A9337A">
        <w:rPr>
          <w:rFonts w:ascii="Arial" w:hAnsi="Arial" w:cs="Arial"/>
          <w:sz w:val="21"/>
          <w:szCs w:val="21"/>
        </w:rPr>
        <w:t xml:space="preserve">demands and the availability of appropriate </w:t>
      </w:r>
      <w:r w:rsidR="00A9337A">
        <w:rPr>
          <w:rFonts w:ascii="Arial" w:hAnsi="Arial" w:cs="Arial"/>
          <w:sz w:val="21"/>
          <w:szCs w:val="21"/>
        </w:rPr>
        <w:t xml:space="preserve">housing </w:t>
      </w:r>
      <w:r w:rsidRPr="00A9337A">
        <w:rPr>
          <w:rFonts w:ascii="Arial" w:hAnsi="Arial" w:cs="Arial"/>
          <w:sz w:val="21"/>
          <w:szCs w:val="21"/>
        </w:rPr>
        <w:t>stock.</w:t>
      </w:r>
      <w:r w:rsidR="00A9337A">
        <w:rPr>
          <w:rFonts w:ascii="Arial" w:hAnsi="Arial" w:cs="Arial"/>
          <w:sz w:val="21"/>
          <w:szCs w:val="21"/>
        </w:rPr>
        <w:t xml:space="preserve"> Integral to these discussions </w:t>
      </w:r>
      <w:r w:rsidR="00C56B57">
        <w:rPr>
          <w:rFonts w:ascii="Arial" w:hAnsi="Arial" w:cs="Arial"/>
          <w:sz w:val="21"/>
          <w:szCs w:val="21"/>
        </w:rPr>
        <w:t xml:space="preserve">is </w:t>
      </w:r>
      <w:r w:rsidR="00A9337A">
        <w:rPr>
          <w:rFonts w:ascii="Arial" w:hAnsi="Arial" w:cs="Arial"/>
          <w:sz w:val="21"/>
          <w:szCs w:val="21"/>
        </w:rPr>
        <w:t>a series o</w:t>
      </w:r>
      <w:r w:rsidR="00CF4203">
        <w:rPr>
          <w:rFonts w:ascii="Arial" w:hAnsi="Arial" w:cs="Arial"/>
          <w:sz w:val="21"/>
          <w:szCs w:val="21"/>
        </w:rPr>
        <w:t xml:space="preserve">f </w:t>
      </w:r>
      <w:r w:rsidR="00A9337A">
        <w:rPr>
          <w:rFonts w:ascii="Arial" w:hAnsi="Arial" w:cs="Arial"/>
          <w:sz w:val="21"/>
          <w:szCs w:val="21"/>
        </w:rPr>
        <w:t xml:space="preserve">assumptions. The first is that as the size of household declines – often in stages as </w:t>
      </w:r>
      <w:r w:rsidR="00C56B57">
        <w:rPr>
          <w:rFonts w:ascii="Arial" w:hAnsi="Arial" w:cs="Arial"/>
          <w:sz w:val="21"/>
          <w:szCs w:val="21"/>
        </w:rPr>
        <w:t>children</w:t>
      </w:r>
      <w:r w:rsidR="00A9337A">
        <w:rPr>
          <w:rFonts w:ascii="Arial" w:hAnsi="Arial" w:cs="Arial"/>
          <w:sz w:val="21"/>
          <w:szCs w:val="21"/>
        </w:rPr>
        <w:t xml:space="preserve"> first (eventually!) leave the family home and at a later time through the loss of a partner – the size of that family home is no longer required. The second might suggest that older households reach a stage where the burden and costs of maintaining those homes is undesirable and</w:t>
      </w:r>
      <w:r w:rsidR="00A92BF3">
        <w:rPr>
          <w:rFonts w:ascii="Arial" w:hAnsi="Arial" w:cs="Arial"/>
          <w:sz w:val="21"/>
          <w:szCs w:val="21"/>
        </w:rPr>
        <w:t>/</w:t>
      </w:r>
      <w:r w:rsidR="00A9337A">
        <w:rPr>
          <w:rFonts w:ascii="Arial" w:hAnsi="Arial" w:cs="Arial"/>
          <w:sz w:val="21"/>
          <w:szCs w:val="21"/>
        </w:rPr>
        <w:t xml:space="preserve">or a financial drain. This may be coupled with </w:t>
      </w:r>
      <w:r w:rsidR="0008646A">
        <w:rPr>
          <w:rFonts w:ascii="Arial" w:hAnsi="Arial" w:cs="Arial"/>
          <w:sz w:val="21"/>
          <w:szCs w:val="21"/>
        </w:rPr>
        <w:t>a</w:t>
      </w:r>
      <w:r w:rsidR="00A9337A">
        <w:rPr>
          <w:rFonts w:ascii="Arial" w:hAnsi="Arial" w:cs="Arial"/>
          <w:sz w:val="21"/>
          <w:szCs w:val="21"/>
        </w:rPr>
        <w:t xml:space="preserve"> need for higher levels of </w:t>
      </w:r>
      <w:r w:rsidR="0008646A">
        <w:rPr>
          <w:rFonts w:ascii="Arial" w:hAnsi="Arial" w:cs="Arial"/>
          <w:sz w:val="21"/>
          <w:szCs w:val="21"/>
        </w:rPr>
        <w:t>health</w:t>
      </w:r>
      <w:r w:rsidR="00A9337A">
        <w:rPr>
          <w:rFonts w:ascii="Arial" w:hAnsi="Arial" w:cs="Arial"/>
          <w:sz w:val="21"/>
          <w:szCs w:val="21"/>
        </w:rPr>
        <w:t xml:space="preserve">care and support, and the need to move to more suitable accommodation. Although aged-care provision is an option for those in their ‘early’ retirement years, the need for </w:t>
      </w:r>
      <w:r w:rsidR="004969E6">
        <w:rPr>
          <w:rFonts w:ascii="Arial" w:hAnsi="Arial" w:cs="Arial"/>
          <w:sz w:val="21"/>
          <w:szCs w:val="21"/>
        </w:rPr>
        <w:t xml:space="preserve">such a move often precipitates when people reach their late 70s and early 80s: outright home ownership levels for the 65-74 age cohort remains very high but fall off sharply thereafter. </w:t>
      </w:r>
    </w:p>
    <w:p w:rsidR="004969E6" w:rsidRDefault="004969E6" w:rsidP="00A9337A">
      <w:pPr>
        <w:spacing w:after="0" w:line="240" w:lineRule="auto"/>
        <w:rPr>
          <w:rFonts w:ascii="Arial" w:hAnsi="Arial" w:cs="Arial"/>
          <w:sz w:val="21"/>
          <w:szCs w:val="21"/>
        </w:rPr>
      </w:pPr>
    </w:p>
    <w:p w:rsidR="00637582" w:rsidRDefault="004969E6" w:rsidP="007E2CD1">
      <w:pPr>
        <w:spacing w:after="160" w:line="240" w:lineRule="auto"/>
        <w:rPr>
          <w:rFonts w:ascii="Arial" w:hAnsi="Arial" w:cs="Arial"/>
          <w:sz w:val="21"/>
          <w:szCs w:val="21"/>
        </w:rPr>
      </w:pPr>
      <w:r>
        <w:rPr>
          <w:rFonts w:ascii="Arial" w:hAnsi="Arial" w:cs="Arial"/>
          <w:sz w:val="21"/>
          <w:szCs w:val="21"/>
        </w:rPr>
        <w:t>Such assumptions point to a logical, and</w:t>
      </w:r>
      <w:r w:rsidR="00C56B57">
        <w:rPr>
          <w:rFonts w:ascii="Arial" w:hAnsi="Arial" w:cs="Arial"/>
          <w:sz w:val="21"/>
          <w:szCs w:val="21"/>
        </w:rPr>
        <w:t>,</w:t>
      </w:r>
      <w:r>
        <w:rPr>
          <w:rFonts w:ascii="Arial" w:hAnsi="Arial" w:cs="Arial"/>
          <w:sz w:val="21"/>
          <w:szCs w:val="21"/>
        </w:rPr>
        <w:t xml:space="preserve"> in broader planning and housing availability terms</w:t>
      </w:r>
      <w:r w:rsidR="00C56B57">
        <w:rPr>
          <w:rFonts w:ascii="Arial" w:hAnsi="Arial" w:cs="Arial"/>
          <w:sz w:val="21"/>
          <w:szCs w:val="21"/>
        </w:rPr>
        <w:t>,</w:t>
      </w:r>
      <w:r>
        <w:rPr>
          <w:rFonts w:ascii="Arial" w:hAnsi="Arial" w:cs="Arial"/>
          <w:sz w:val="21"/>
          <w:szCs w:val="21"/>
        </w:rPr>
        <w:t xml:space="preserve"> beneficial, </w:t>
      </w:r>
      <w:r w:rsidR="00637582">
        <w:rPr>
          <w:rFonts w:ascii="Arial" w:hAnsi="Arial" w:cs="Arial"/>
          <w:sz w:val="21"/>
          <w:szCs w:val="21"/>
        </w:rPr>
        <w:t>expectation that older homeowners will relinquish much prized family homes in areas wher</w:t>
      </w:r>
      <w:r w:rsidR="00D66DE9">
        <w:rPr>
          <w:rFonts w:ascii="Arial" w:hAnsi="Arial" w:cs="Arial"/>
          <w:sz w:val="21"/>
          <w:szCs w:val="21"/>
        </w:rPr>
        <w:t>e such properties are required by</w:t>
      </w:r>
      <w:r w:rsidR="00637582">
        <w:rPr>
          <w:rFonts w:ascii="Arial" w:hAnsi="Arial" w:cs="Arial"/>
          <w:sz w:val="21"/>
          <w:szCs w:val="21"/>
        </w:rPr>
        <w:t xml:space="preserve"> younger households on traditional housing pathways. In strategic planning terms, this shift (whether understood as a </w:t>
      </w:r>
      <w:r w:rsidR="00EC1B9D">
        <w:rPr>
          <w:rFonts w:ascii="Arial" w:hAnsi="Arial" w:cs="Arial"/>
          <w:sz w:val="21"/>
          <w:szCs w:val="21"/>
        </w:rPr>
        <w:t>‘</w:t>
      </w:r>
      <w:r w:rsidR="00637582">
        <w:rPr>
          <w:rFonts w:ascii="Arial" w:hAnsi="Arial" w:cs="Arial"/>
          <w:sz w:val="21"/>
          <w:szCs w:val="21"/>
        </w:rPr>
        <w:t>downward</w:t>
      </w:r>
      <w:r w:rsidR="00EC1B9D">
        <w:rPr>
          <w:rFonts w:ascii="Arial" w:hAnsi="Arial" w:cs="Arial"/>
          <w:sz w:val="21"/>
          <w:szCs w:val="21"/>
        </w:rPr>
        <w:t>’</w:t>
      </w:r>
      <w:r w:rsidR="00637582">
        <w:rPr>
          <w:rFonts w:ascii="Arial" w:hAnsi="Arial" w:cs="Arial"/>
          <w:sz w:val="21"/>
          <w:szCs w:val="21"/>
        </w:rPr>
        <w:t xml:space="preserve"> or </w:t>
      </w:r>
      <w:r w:rsidR="00EC1B9D">
        <w:rPr>
          <w:rFonts w:ascii="Arial" w:hAnsi="Arial" w:cs="Arial"/>
          <w:sz w:val="21"/>
          <w:szCs w:val="21"/>
        </w:rPr>
        <w:t>essentially eq</w:t>
      </w:r>
      <w:r w:rsidR="00D7106F">
        <w:rPr>
          <w:rFonts w:ascii="Arial" w:hAnsi="Arial" w:cs="Arial"/>
          <w:sz w:val="21"/>
          <w:szCs w:val="21"/>
        </w:rPr>
        <w:t>u</w:t>
      </w:r>
      <w:r w:rsidR="00EC1B9D">
        <w:rPr>
          <w:rFonts w:ascii="Arial" w:hAnsi="Arial" w:cs="Arial"/>
          <w:sz w:val="21"/>
          <w:szCs w:val="21"/>
        </w:rPr>
        <w:t>ivalent</w:t>
      </w:r>
      <w:r w:rsidR="00637582">
        <w:rPr>
          <w:rFonts w:ascii="Arial" w:hAnsi="Arial" w:cs="Arial"/>
          <w:sz w:val="21"/>
          <w:szCs w:val="21"/>
        </w:rPr>
        <w:t xml:space="preserve"> one) into more appropriate and typically smaller accommodation, presents a win-win for more compact city form: freeing up stock in existing areas for larger households and providing a market for smaller, well located, well serviced properties. In the UK, recent research b</w:t>
      </w:r>
      <w:r w:rsidR="00835313">
        <w:rPr>
          <w:rFonts w:ascii="Arial" w:hAnsi="Arial" w:cs="Arial"/>
          <w:sz w:val="21"/>
          <w:szCs w:val="21"/>
        </w:rPr>
        <w:t xml:space="preserve">y the University of Reading </w:t>
      </w:r>
      <w:r w:rsidR="00637582">
        <w:rPr>
          <w:rFonts w:ascii="Arial" w:hAnsi="Arial" w:cs="Arial"/>
          <w:sz w:val="21"/>
          <w:szCs w:val="21"/>
        </w:rPr>
        <w:t>in conjunction with McCarthy and Stone – one of the country’s largest providers of owner-occupied retirement housing</w:t>
      </w:r>
      <w:r w:rsidR="00835313">
        <w:rPr>
          <w:rFonts w:ascii="Arial" w:hAnsi="Arial" w:cs="Arial"/>
          <w:sz w:val="21"/>
          <w:szCs w:val="21"/>
        </w:rPr>
        <w:t xml:space="preserve"> – draws upon survey data from over 5000 moves into properties developed by the company between 2007 and 2010 (Ball</w:t>
      </w:r>
      <w:r w:rsidR="007E2CD1">
        <w:rPr>
          <w:rFonts w:ascii="Arial" w:hAnsi="Arial" w:cs="Arial"/>
          <w:sz w:val="21"/>
          <w:szCs w:val="21"/>
        </w:rPr>
        <w:t xml:space="preserve"> et al.</w:t>
      </w:r>
      <w:r w:rsidR="00835313">
        <w:rPr>
          <w:rFonts w:ascii="Arial" w:hAnsi="Arial" w:cs="Arial"/>
          <w:sz w:val="21"/>
          <w:szCs w:val="21"/>
        </w:rPr>
        <w:t xml:space="preserve">, 2011). It highlights a number of findings pertinent to the mutual benefits assigned to downsizing. </w:t>
      </w:r>
    </w:p>
    <w:p w:rsidR="00835313" w:rsidRDefault="00835313" w:rsidP="003C603E">
      <w:pPr>
        <w:pStyle w:val="ListParagraph"/>
        <w:numPr>
          <w:ilvl w:val="0"/>
          <w:numId w:val="4"/>
        </w:numPr>
        <w:spacing w:after="160" w:line="240" w:lineRule="auto"/>
        <w:ind w:left="357" w:hanging="357"/>
        <w:contextualSpacing w:val="0"/>
        <w:rPr>
          <w:rFonts w:ascii="Arial" w:hAnsi="Arial" w:cs="Arial"/>
          <w:sz w:val="21"/>
          <w:szCs w:val="21"/>
        </w:rPr>
      </w:pPr>
      <w:r>
        <w:rPr>
          <w:rFonts w:ascii="Arial" w:hAnsi="Arial" w:cs="Arial"/>
          <w:sz w:val="21"/>
          <w:szCs w:val="21"/>
        </w:rPr>
        <w:t xml:space="preserve">For every 5000 owner-occupied retirement dwellings provided, </w:t>
      </w:r>
      <w:r w:rsidR="00EC1B9D">
        <w:rPr>
          <w:rFonts w:ascii="Arial" w:hAnsi="Arial" w:cs="Arial"/>
          <w:sz w:val="21"/>
          <w:szCs w:val="21"/>
        </w:rPr>
        <w:t>property to the average value of £1.1billion ($1.7billion) is ‘released into local housing markets through the sale of those previous homes</w:t>
      </w:r>
      <w:r w:rsidR="00D7106F">
        <w:rPr>
          <w:rFonts w:ascii="Arial" w:hAnsi="Arial" w:cs="Arial"/>
          <w:sz w:val="21"/>
          <w:szCs w:val="21"/>
        </w:rPr>
        <w:t>’ (Ball, 2011, p. 28)</w:t>
      </w:r>
      <w:r w:rsidR="00EC1B9D">
        <w:rPr>
          <w:rFonts w:ascii="Arial" w:hAnsi="Arial" w:cs="Arial"/>
          <w:sz w:val="21"/>
          <w:szCs w:val="21"/>
        </w:rPr>
        <w:t xml:space="preserve"> </w:t>
      </w:r>
    </w:p>
    <w:p w:rsidR="00EC1B9D" w:rsidRDefault="00EC1B9D" w:rsidP="003C603E">
      <w:pPr>
        <w:pStyle w:val="ListParagraph"/>
        <w:numPr>
          <w:ilvl w:val="0"/>
          <w:numId w:val="4"/>
        </w:numPr>
        <w:spacing w:after="0" w:line="240" w:lineRule="auto"/>
        <w:rPr>
          <w:rFonts w:ascii="Arial" w:hAnsi="Arial" w:cs="Arial"/>
          <w:sz w:val="21"/>
          <w:szCs w:val="21"/>
        </w:rPr>
      </w:pPr>
      <w:r>
        <w:rPr>
          <w:rFonts w:ascii="Arial" w:hAnsi="Arial" w:cs="Arial"/>
          <w:sz w:val="21"/>
          <w:szCs w:val="21"/>
        </w:rPr>
        <w:t>Those houses tend to be large (from the survey, 46% moving from 4 bed homes; 27% 3 bed homes), preferred family housing (36% bungalow; 27% detached house) and (in UK terms) relatively modern (</w:t>
      </w:r>
      <w:r w:rsidR="00D7106F">
        <w:rPr>
          <w:rFonts w:ascii="Arial" w:hAnsi="Arial" w:cs="Arial"/>
          <w:sz w:val="21"/>
          <w:szCs w:val="21"/>
        </w:rPr>
        <w:t>78% post war)</w:t>
      </w:r>
    </w:p>
    <w:p w:rsidR="00D7106F" w:rsidRDefault="00D7106F" w:rsidP="000D234A">
      <w:pPr>
        <w:spacing w:after="0" w:line="240" w:lineRule="auto"/>
        <w:rPr>
          <w:rFonts w:ascii="Arial" w:hAnsi="Arial" w:cs="Arial"/>
          <w:sz w:val="21"/>
          <w:szCs w:val="21"/>
        </w:rPr>
      </w:pPr>
    </w:p>
    <w:p w:rsidR="006C3D38" w:rsidRDefault="00703966" w:rsidP="000D234A">
      <w:pPr>
        <w:spacing w:after="0" w:line="240" w:lineRule="auto"/>
        <w:rPr>
          <w:rFonts w:ascii="Arial" w:hAnsi="Arial" w:cs="Arial"/>
          <w:sz w:val="21"/>
          <w:szCs w:val="21"/>
        </w:rPr>
      </w:pPr>
      <w:r>
        <w:rPr>
          <w:rFonts w:ascii="Arial" w:hAnsi="Arial" w:cs="Arial"/>
          <w:sz w:val="21"/>
          <w:szCs w:val="21"/>
        </w:rPr>
        <w:t>Although</w:t>
      </w:r>
      <w:r w:rsidR="000D234A">
        <w:rPr>
          <w:rFonts w:ascii="Arial" w:hAnsi="Arial" w:cs="Arial"/>
          <w:sz w:val="21"/>
          <w:szCs w:val="21"/>
        </w:rPr>
        <w:t xml:space="preserve"> growth of the retiremen</w:t>
      </w:r>
      <w:r w:rsidR="00CF4203">
        <w:rPr>
          <w:rFonts w:ascii="Arial" w:hAnsi="Arial" w:cs="Arial"/>
          <w:sz w:val="21"/>
          <w:szCs w:val="21"/>
        </w:rPr>
        <w:t>t village sector will continue</w:t>
      </w:r>
      <w:r w:rsidR="000D234A">
        <w:rPr>
          <w:rFonts w:ascii="Arial" w:hAnsi="Arial" w:cs="Arial"/>
          <w:sz w:val="21"/>
          <w:szCs w:val="21"/>
        </w:rPr>
        <w:t xml:space="preserve">, its potential future size and remit should perhaps not be overstated. In particular, its wider impact on broader housing market dynamics – especially within Australia’s major metropolitan areas – is likely to be more </w:t>
      </w:r>
      <w:r w:rsidR="001938FF">
        <w:rPr>
          <w:rFonts w:ascii="Arial" w:hAnsi="Arial" w:cs="Arial"/>
          <w:sz w:val="21"/>
          <w:szCs w:val="21"/>
        </w:rPr>
        <w:t>nuanced.</w:t>
      </w:r>
      <w:r w:rsidR="00CF4203">
        <w:rPr>
          <w:rFonts w:ascii="Arial" w:hAnsi="Arial" w:cs="Arial"/>
          <w:sz w:val="21"/>
          <w:szCs w:val="21"/>
        </w:rPr>
        <w:t xml:space="preserve"> </w:t>
      </w:r>
      <w:r>
        <w:rPr>
          <w:rFonts w:ascii="Arial" w:hAnsi="Arial" w:cs="Arial"/>
          <w:sz w:val="21"/>
          <w:szCs w:val="21"/>
        </w:rPr>
        <w:t xml:space="preserve">While there may be added impetus </w:t>
      </w:r>
      <w:r w:rsidR="00D66DE9">
        <w:rPr>
          <w:rFonts w:ascii="Arial" w:hAnsi="Arial" w:cs="Arial"/>
          <w:sz w:val="21"/>
          <w:szCs w:val="21"/>
        </w:rPr>
        <w:t>behind a number of</w:t>
      </w:r>
      <w:r>
        <w:rPr>
          <w:rFonts w:ascii="Arial" w:hAnsi="Arial" w:cs="Arial"/>
          <w:sz w:val="21"/>
          <w:szCs w:val="21"/>
        </w:rPr>
        <w:t xml:space="preserve"> push factors, for example maintenance and upkeep, there are </w:t>
      </w:r>
      <w:r w:rsidR="000438AD">
        <w:rPr>
          <w:rFonts w:ascii="Arial" w:hAnsi="Arial" w:cs="Arial"/>
          <w:sz w:val="21"/>
          <w:szCs w:val="21"/>
        </w:rPr>
        <w:t>other issues and considerations that push back on such decisions, not least the role of the home and tax implications tied to property as part of wider retirement strategies</w:t>
      </w:r>
      <w:r w:rsidR="00F87A96">
        <w:rPr>
          <w:rFonts w:ascii="Arial" w:hAnsi="Arial" w:cs="Arial"/>
          <w:sz w:val="21"/>
          <w:szCs w:val="21"/>
        </w:rPr>
        <w:t>. The nature of our housing system – essentially market-driven and fulfilling investment as much as shelter functions – ensures that other factors impose themselves. It is also a slow and sticky market with high transaction costs. It means that while logic might dictate otherwise, emotional attachment coupled with reluctance for upheaval in the latter years of life act as counterweight</w:t>
      </w:r>
      <w:r w:rsidR="00C56B57">
        <w:rPr>
          <w:rFonts w:ascii="Arial" w:hAnsi="Arial" w:cs="Arial"/>
          <w:sz w:val="21"/>
          <w:szCs w:val="21"/>
        </w:rPr>
        <w:t>s</w:t>
      </w:r>
      <w:r w:rsidR="00F87A96">
        <w:rPr>
          <w:rFonts w:ascii="Arial" w:hAnsi="Arial" w:cs="Arial"/>
          <w:sz w:val="21"/>
          <w:szCs w:val="21"/>
        </w:rPr>
        <w:t xml:space="preserve">. </w:t>
      </w:r>
      <w:r w:rsidR="00CF4203">
        <w:rPr>
          <w:rFonts w:ascii="Arial" w:hAnsi="Arial" w:cs="Arial"/>
          <w:sz w:val="21"/>
          <w:szCs w:val="21"/>
        </w:rPr>
        <w:t>A single</w:t>
      </w:r>
      <w:r w:rsidR="006C3D38">
        <w:rPr>
          <w:rFonts w:ascii="Arial" w:hAnsi="Arial" w:cs="Arial"/>
          <w:sz w:val="21"/>
          <w:szCs w:val="21"/>
        </w:rPr>
        <w:t xml:space="preserve"> elderly person can </w:t>
      </w:r>
      <w:r w:rsidR="00C56B57">
        <w:rPr>
          <w:rFonts w:ascii="Arial" w:hAnsi="Arial" w:cs="Arial"/>
          <w:sz w:val="21"/>
          <w:szCs w:val="21"/>
        </w:rPr>
        <w:t xml:space="preserve">reasonably </w:t>
      </w:r>
      <w:r w:rsidR="006C3D38">
        <w:rPr>
          <w:rFonts w:ascii="Arial" w:hAnsi="Arial" w:cs="Arial"/>
          <w:sz w:val="21"/>
          <w:szCs w:val="21"/>
        </w:rPr>
        <w:t xml:space="preserve">elect to </w:t>
      </w:r>
      <w:r w:rsidR="00CF4203">
        <w:rPr>
          <w:rFonts w:ascii="Arial" w:hAnsi="Arial" w:cs="Arial"/>
          <w:sz w:val="21"/>
          <w:szCs w:val="21"/>
        </w:rPr>
        <w:t xml:space="preserve">remain in their </w:t>
      </w:r>
      <w:r w:rsidR="006C3D38">
        <w:rPr>
          <w:rFonts w:ascii="Arial" w:hAnsi="Arial" w:cs="Arial"/>
          <w:sz w:val="21"/>
          <w:szCs w:val="21"/>
        </w:rPr>
        <w:t>4-bedroom home</w:t>
      </w:r>
      <w:r w:rsidR="00CF4203">
        <w:rPr>
          <w:rFonts w:ascii="Arial" w:hAnsi="Arial" w:cs="Arial"/>
          <w:sz w:val="21"/>
          <w:szCs w:val="21"/>
        </w:rPr>
        <w:t>. Equally, if they did decide to move,</w:t>
      </w:r>
      <w:r w:rsidR="005C7011">
        <w:rPr>
          <w:rFonts w:ascii="Arial" w:hAnsi="Arial" w:cs="Arial"/>
          <w:sz w:val="21"/>
          <w:szCs w:val="21"/>
        </w:rPr>
        <w:t xml:space="preserve"> given their </w:t>
      </w:r>
      <w:r w:rsidR="0008646A">
        <w:rPr>
          <w:rFonts w:ascii="Arial" w:hAnsi="Arial" w:cs="Arial"/>
          <w:sz w:val="21"/>
          <w:szCs w:val="21"/>
        </w:rPr>
        <w:t>financial status within the market (</w:t>
      </w:r>
      <w:r w:rsidR="005C7011">
        <w:rPr>
          <w:rFonts w:ascii="Arial" w:hAnsi="Arial" w:cs="Arial"/>
          <w:sz w:val="21"/>
          <w:szCs w:val="21"/>
        </w:rPr>
        <w:t>equity rich and not needing a home loan), they can effectively compete with younger cohorts across a range of housing products</w:t>
      </w:r>
      <w:r w:rsidR="00C56B57">
        <w:rPr>
          <w:rFonts w:ascii="Arial" w:hAnsi="Arial" w:cs="Arial"/>
          <w:sz w:val="21"/>
          <w:szCs w:val="21"/>
        </w:rPr>
        <w:t>.</w:t>
      </w:r>
    </w:p>
    <w:p w:rsidR="006C3D38" w:rsidRDefault="006C3D38" w:rsidP="000D234A">
      <w:pPr>
        <w:spacing w:after="0" w:line="240" w:lineRule="auto"/>
        <w:rPr>
          <w:rFonts w:ascii="Arial" w:hAnsi="Arial" w:cs="Arial"/>
          <w:sz w:val="21"/>
          <w:szCs w:val="21"/>
        </w:rPr>
      </w:pPr>
    </w:p>
    <w:p w:rsidR="005C7011" w:rsidRDefault="006C3D38" w:rsidP="005C7011">
      <w:pPr>
        <w:spacing w:after="0" w:line="240" w:lineRule="auto"/>
        <w:rPr>
          <w:rFonts w:ascii="Arial" w:hAnsi="Arial" w:cs="Arial"/>
          <w:sz w:val="21"/>
          <w:szCs w:val="21"/>
        </w:rPr>
      </w:pPr>
      <w:r>
        <w:rPr>
          <w:rFonts w:ascii="Arial" w:hAnsi="Arial" w:cs="Arial"/>
          <w:sz w:val="21"/>
          <w:szCs w:val="21"/>
        </w:rPr>
        <w:t xml:space="preserve">There has been a fair </w:t>
      </w:r>
      <w:r w:rsidR="00C56B57">
        <w:rPr>
          <w:rFonts w:ascii="Arial" w:hAnsi="Arial" w:cs="Arial"/>
          <w:sz w:val="21"/>
          <w:szCs w:val="21"/>
        </w:rPr>
        <w:t xml:space="preserve">amount </w:t>
      </w:r>
      <w:r>
        <w:rPr>
          <w:rFonts w:ascii="Arial" w:hAnsi="Arial" w:cs="Arial"/>
          <w:sz w:val="21"/>
          <w:szCs w:val="21"/>
        </w:rPr>
        <w:t xml:space="preserve">of interest in making sure that taxation and regulatory frameworks should </w:t>
      </w:r>
      <w:r w:rsidR="0079438E">
        <w:rPr>
          <w:rFonts w:ascii="Arial" w:hAnsi="Arial" w:cs="Arial"/>
          <w:sz w:val="21"/>
          <w:szCs w:val="21"/>
        </w:rPr>
        <w:t xml:space="preserve">not </w:t>
      </w:r>
      <w:r>
        <w:rPr>
          <w:rFonts w:ascii="Arial" w:hAnsi="Arial" w:cs="Arial"/>
          <w:sz w:val="21"/>
          <w:szCs w:val="21"/>
        </w:rPr>
        <w:t>act as a disincentive for older households to relinquish larger, family homes</w:t>
      </w:r>
      <w:r w:rsidR="003A6E1A">
        <w:rPr>
          <w:rFonts w:ascii="Arial" w:hAnsi="Arial" w:cs="Arial"/>
          <w:sz w:val="21"/>
          <w:szCs w:val="21"/>
        </w:rPr>
        <w:t>. For example, the former NSW Labor Government removed stamp duty for over</w:t>
      </w:r>
      <w:r w:rsidR="001F61FF">
        <w:rPr>
          <w:rFonts w:ascii="Arial" w:hAnsi="Arial" w:cs="Arial"/>
          <w:sz w:val="21"/>
          <w:szCs w:val="21"/>
        </w:rPr>
        <w:t>-</w:t>
      </w:r>
      <w:r w:rsidR="003A6E1A">
        <w:rPr>
          <w:rFonts w:ascii="Arial" w:hAnsi="Arial" w:cs="Arial"/>
          <w:sz w:val="21"/>
          <w:szCs w:val="21"/>
        </w:rPr>
        <w:t>65s downsizing their primary residence and purchasing a new apartment or home up to $600,000 for a 2 year trial period</w:t>
      </w:r>
      <w:r w:rsidR="006B60E2">
        <w:rPr>
          <w:rFonts w:ascii="Arial" w:hAnsi="Arial" w:cs="Arial"/>
          <w:sz w:val="21"/>
          <w:szCs w:val="21"/>
        </w:rPr>
        <w:t xml:space="preserve"> (from mid</w:t>
      </w:r>
      <w:r w:rsidR="00142A86">
        <w:rPr>
          <w:rFonts w:ascii="Arial" w:hAnsi="Arial" w:cs="Arial"/>
          <w:sz w:val="21"/>
          <w:szCs w:val="21"/>
        </w:rPr>
        <w:t>-</w:t>
      </w:r>
      <w:r w:rsidR="006B60E2">
        <w:rPr>
          <w:rFonts w:ascii="Arial" w:hAnsi="Arial" w:cs="Arial"/>
          <w:sz w:val="21"/>
          <w:szCs w:val="21"/>
        </w:rPr>
        <w:t>2010)</w:t>
      </w:r>
      <w:r w:rsidR="003A6E1A">
        <w:rPr>
          <w:rFonts w:ascii="Arial" w:hAnsi="Arial" w:cs="Arial"/>
          <w:sz w:val="21"/>
          <w:szCs w:val="21"/>
        </w:rPr>
        <w:t>. The extent to which such measures weigh up against all other considerations can be disputed, particularly given the price points which shape the housing markets where demand pressures are pronounced</w:t>
      </w:r>
      <w:r w:rsidR="001F61FF">
        <w:rPr>
          <w:rFonts w:ascii="Arial" w:hAnsi="Arial" w:cs="Arial"/>
          <w:sz w:val="21"/>
          <w:szCs w:val="21"/>
        </w:rPr>
        <w:t xml:space="preserve"> (Chancellor, 2010)</w:t>
      </w:r>
      <w:r w:rsidR="003A6E1A">
        <w:rPr>
          <w:rFonts w:ascii="Arial" w:hAnsi="Arial" w:cs="Arial"/>
          <w:sz w:val="21"/>
          <w:szCs w:val="21"/>
        </w:rPr>
        <w:t xml:space="preserve">. To use Sydney’s north shore as an example, a desire to encourage older households from their $1.2-$1.4 million family homes into a well-appointed </w:t>
      </w:r>
      <w:r w:rsidR="001F61FF">
        <w:rPr>
          <w:rFonts w:ascii="Arial" w:hAnsi="Arial" w:cs="Arial"/>
          <w:sz w:val="21"/>
          <w:szCs w:val="21"/>
        </w:rPr>
        <w:t xml:space="preserve">$750-900,000 </w:t>
      </w:r>
      <w:r w:rsidR="003A6E1A">
        <w:rPr>
          <w:rFonts w:ascii="Arial" w:hAnsi="Arial" w:cs="Arial"/>
          <w:sz w:val="21"/>
          <w:szCs w:val="21"/>
        </w:rPr>
        <w:t>2-3 bedroom apartment along the Pacific Highway</w:t>
      </w:r>
      <w:r w:rsidR="001F61FF">
        <w:rPr>
          <w:rFonts w:ascii="Arial" w:hAnsi="Arial" w:cs="Arial"/>
          <w:sz w:val="21"/>
          <w:szCs w:val="21"/>
        </w:rPr>
        <w:t xml:space="preserve"> would see such a policy having little effect. </w:t>
      </w:r>
      <w:r w:rsidR="005C7011">
        <w:rPr>
          <w:rFonts w:ascii="Arial" w:hAnsi="Arial" w:cs="Arial"/>
          <w:sz w:val="21"/>
          <w:szCs w:val="21"/>
        </w:rPr>
        <w:t xml:space="preserve">Should housing and planning policy place added weight </w:t>
      </w:r>
      <w:r w:rsidR="00C56B57">
        <w:rPr>
          <w:rFonts w:ascii="Arial" w:hAnsi="Arial" w:cs="Arial"/>
          <w:sz w:val="21"/>
          <w:szCs w:val="21"/>
        </w:rPr>
        <w:t xml:space="preserve">by </w:t>
      </w:r>
      <w:r w:rsidR="005C7011">
        <w:rPr>
          <w:rFonts w:ascii="Arial" w:hAnsi="Arial" w:cs="Arial"/>
          <w:sz w:val="21"/>
          <w:szCs w:val="21"/>
        </w:rPr>
        <w:t>encouraging older households to downsize if such efficiency imperatives are not applied elsewhere within the housing system?</w:t>
      </w:r>
    </w:p>
    <w:p w:rsidR="00670100" w:rsidRPr="00407336" w:rsidRDefault="00A92BF3" w:rsidP="0002624B">
      <w:pPr>
        <w:pStyle w:val="Heading3"/>
      </w:pPr>
      <w:bookmarkStart w:id="87" w:name="_Toc327530372"/>
      <w:r>
        <w:t>The a</w:t>
      </w:r>
      <w:r w:rsidR="00670100" w:rsidRPr="00407336">
        <w:t xml:space="preserve">geing </w:t>
      </w:r>
      <w:r>
        <w:t xml:space="preserve">of </w:t>
      </w:r>
      <w:r w:rsidR="00670100" w:rsidRPr="00407336">
        <w:t>local housing markets</w:t>
      </w:r>
      <w:bookmarkEnd w:id="87"/>
      <w:r w:rsidR="00670100" w:rsidRPr="00407336">
        <w:t xml:space="preserve"> </w:t>
      </w:r>
    </w:p>
    <w:p w:rsidR="00BA4807" w:rsidRDefault="006B60E2" w:rsidP="000D234A">
      <w:pPr>
        <w:spacing w:after="0" w:line="240" w:lineRule="auto"/>
        <w:rPr>
          <w:rFonts w:ascii="Arial" w:hAnsi="Arial" w:cs="Arial"/>
          <w:sz w:val="21"/>
          <w:szCs w:val="21"/>
        </w:rPr>
      </w:pPr>
      <w:r>
        <w:rPr>
          <w:rFonts w:ascii="Arial" w:hAnsi="Arial" w:cs="Arial"/>
          <w:sz w:val="21"/>
          <w:szCs w:val="21"/>
        </w:rPr>
        <w:t xml:space="preserve">Rather than pointing out the </w:t>
      </w:r>
      <w:r w:rsidR="00716567">
        <w:rPr>
          <w:rFonts w:ascii="Arial" w:hAnsi="Arial" w:cs="Arial"/>
          <w:sz w:val="21"/>
          <w:szCs w:val="21"/>
        </w:rPr>
        <w:t xml:space="preserve">rationale for </w:t>
      </w:r>
      <w:r>
        <w:rPr>
          <w:rFonts w:ascii="Arial" w:hAnsi="Arial" w:cs="Arial"/>
          <w:sz w:val="21"/>
          <w:szCs w:val="21"/>
        </w:rPr>
        <w:t>downsizing and</w:t>
      </w:r>
      <w:r w:rsidR="00C452BA">
        <w:rPr>
          <w:rFonts w:ascii="Arial" w:hAnsi="Arial" w:cs="Arial"/>
          <w:sz w:val="21"/>
          <w:szCs w:val="21"/>
        </w:rPr>
        <w:t xml:space="preserve"> hoping that those rational decisions will get played out in terms of housing behaviour</w:t>
      </w:r>
      <w:r>
        <w:rPr>
          <w:rFonts w:ascii="Arial" w:hAnsi="Arial" w:cs="Arial"/>
          <w:sz w:val="21"/>
          <w:szCs w:val="21"/>
        </w:rPr>
        <w:t xml:space="preserve">, there is a need to incorporate into policy debate </w:t>
      </w:r>
      <w:r w:rsidR="00A76D36">
        <w:rPr>
          <w:rFonts w:ascii="Arial" w:hAnsi="Arial" w:cs="Arial"/>
          <w:sz w:val="21"/>
          <w:szCs w:val="21"/>
        </w:rPr>
        <w:t>the fact</w:t>
      </w:r>
      <w:r>
        <w:rPr>
          <w:rFonts w:ascii="Arial" w:hAnsi="Arial" w:cs="Arial"/>
          <w:sz w:val="21"/>
          <w:szCs w:val="21"/>
        </w:rPr>
        <w:t xml:space="preserve"> that the demand drivers and outcomes amongst older </w:t>
      </w:r>
      <w:r w:rsidR="00637379">
        <w:rPr>
          <w:rFonts w:ascii="Arial" w:hAnsi="Arial" w:cs="Arial"/>
          <w:sz w:val="21"/>
          <w:szCs w:val="21"/>
        </w:rPr>
        <w:t xml:space="preserve">households will be as ‘messy’, ‘grey’ and inefficient (if not more) as with other age cohorts. It is appropriate to continue to point out the importance of providing new supply and types of development </w:t>
      </w:r>
      <w:r w:rsidR="00C452BA">
        <w:rPr>
          <w:rFonts w:ascii="Arial" w:hAnsi="Arial" w:cs="Arial"/>
          <w:sz w:val="21"/>
          <w:szCs w:val="21"/>
        </w:rPr>
        <w:t>which</w:t>
      </w:r>
      <w:r w:rsidR="00637379">
        <w:rPr>
          <w:rFonts w:ascii="Arial" w:hAnsi="Arial" w:cs="Arial"/>
          <w:sz w:val="21"/>
          <w:szCs w:val="21"/>
        </w:rPr>
        <w:t xml:space="preserve"> may encourage downsizing, but we also need to better understand the impacts of a significant number of retired, owner-occupiers staying in their larger homes, in well-located neighbourhoods for 10</w:t>
      </w:r>
      <w:r w:rsidR="00BA4807">
        <w:rPr>
          <w:rFonts w:ascii="Arial" w:hAnsi="Arial" w:cs="Arial"/>
          <w:sz w:val="21"/>
          <w:szCs w:val="21"/>
        </w:rPr>
        <w:t>-</w:t>
      </w:r>
      <w:r w:rsidR="00637379">
        <w:rPr>
          <w:rFonts w:ascii="Arial" w:hAnsi="Arial" w:cs="Arial"/>
          <w:sz w:val="21"/>
          <w:szCs w:val="21"/>
        </w:rPr>
        <w:t>, 15</w:t>
      </w:r>
      <w:r w:rsidR="00BA4807">
        <w:rPr>
          <w:rFonts w:ascii="Arial" w:hAnsi="Arial" w:cs="Arial"/>
          <w:sz w:val="21"/>
          <w:szCs w:val="21"/>
        </w:rPr>
        <w:t>-</w:t>
      </w:r>
      <w:r w:rsidR="00637379">
        <w:rPr>
          <w:rFonts w:ascii="Arial" w:hAnsi="Arial" w:cs="Arial"/>
          <w:sz w:val="21"/>
          <w:szCs w:val="21"/>
        </w:rPr>
        <w:t xml:space="preserve">, </w:t>
      </w:r>
      <w:r w:rsidR="0070766B">
        <w:rPr>
          <w:rFonts w:ascii="Arial" w:hAnsi="Arial" w:cs="Arial"/>
          <w:sz w:val="21"/>
          <w:szCs w:val="21"/>
        </w:rPr>
        <w:t xml:space="preserve">indeed </w:t>
      </w:r>
      <w:r w:rsidR="00637379">
        <w:rPr>
          <w:rFonts w:ascii="Arial" w:hAnsi="Arial" w:cs="Arial"/>
          <w:sz w:val="21"/>
          <w:szCs w:val="21"/>
        </w:rPr>
        <w:t>20</w:t>
      </w:r>
      <w:r w:rsidR="00BA4807">
        <w:rPr>
          <w:rFonts w:ascii="Arial" w:hAnsi="Arial" w:cs="Arial"/>
          <w:sz w:val="21"/>
          <w:szCs w:val="21"/>
        </w:rPr>
        <w:t>-</w:t>
      </w:r>
      <w:r w:rsidR="00637379">
        <w:rPr>
          <w:rFonts w:ascii="Arial" w:hAnsi="Arial" w:cs="Arial"/>
          <w:sz w:val="21"/>
          <w:szCs w:val="21"/>
        </w:rPr>
        <w:t xml:space="preserve"> years before feeling more comfortable, or facing little choice, but to relinquish the family home. </w:t>
      </w:r>
    </w:p>
    <w:p w:rsidR="00BA4807" w:rsidRDefault="00BA4807" w:rsidP="000D234A">
      <w:pPr>
        <w:spacing w:after="0" w:line="240" w:lineRule="auto"/>
        <w:rPr>
          <w:rFonts w:ascii="Arial" w:hAnsi="Arial" w:cs="Arial"/>
          <w:sz w:val="21"/>
          <w:szCs w:val="21"/>
        </w:rPr>
      </w:pPr>
    </w:p>
    <w:p w:rsidR="00BA4807" w:rsidRDefault="0070766B" w:rsidP="000D234A">
      <w:pPr>
        <w:spacing w:after="0" w:line="240" w:lineRule="auto"/>
        <w:rPr>
          <w:rFonts w:ascii="Arial" w:hAnsi="Arial" w:cs="Arial"/>
          <w:sz w:val="21"/>
          <w:szCs w:val="21"/>
        </w:rPr>
      </w:pPr>
      <w:r>
        <w:rPr>
          <w:rFonts w:ascii="Arial" w:hAnsi="Arial" w:cs="Arial"/>
          <w:sz w:val="21"/>
          <w:szCs w:val="21"/>
        </w:rPr>
        <w:t xml:space="preserve">In part, this reflects the dynamics seen historically as suburbs and neighbourhoods – and their pioneering communities </w:t>
      </w:r>
      <w:r w:rsidR="00BA4807">
        <w:rPr>
          <w:rFonts w:ascii="Arial" w:hAnsi="Arial" w:cs="Arial"/>
          <w:sz w:val="21"/>
          <w:szCs w:val="21"/>
        </w:rPr>
        <w:t>– age together. But it also potentially flows through into</w:t>
      </w:r>
      <w:r>
        <w:rPr>
          <w:rFonts w:ascii="Arial" w:hAnsi="Arial" w:cs="Arial"/>
          <w:sz w:val="21"/>
          <w:szCs w:val="21"/>
        </w:rPr>
        <w:t xml:space="preserve"> reduced mobility, and thus availability</w:t>
      </w:r>
      <w:r w:rsidR="00C452BA">
        <w:rPr>
          <w:rFonts w:ascii="Arial" w:hAnsi="Arial" w:cs="Arial"/>
          <w:sz w:val="21"/>
          <w:szCs w:val="21"/>
        </w:rPr>
        <w:t xml:space="preserve"> of housing stock</w:t>
      </w:r>
      <w:r>
        <w:rPr>
          <w:rFonts w:ascii="Arial" w:hAnsi="Arial" w:cs="Arial"/>
          <w:sz w:val="21"/>
          <w:szCs w:val="21"/>
        </w:rPr>
        <w:t>, in these areas, and the continued accentuation of land and house value</w:t>
      </w:r>
      <w:r w:rsidR="00142A86">
        <w:rPr>
          <w:rFonts w:ascii="Arial" w:hAnsi="Arial" w:cs="Arial"/>
          <w:sz w:val="21"/>
          <w:szCs w:val="21"/>
        </w:rPr>
        <w:t>s</w:t>
      </w:r>
      <w:r>
        <w:rPr>
          <w:rFonts w:ascii="Arial" w:hAnsi="Arial" w:cs="Arial"/>
          <w:sz w:val="21"/>
          <w:szCs w:val="21"/>
        </w:rPr>
        <w:t xml:space="preserve"> in well-connected neighbourhoods proximate to services</w:t>
      </w:r>
      <w:r w:rsidR="00670100">
        <w:rPr>
          <w:rFonts w:ascii="Arial" w:hAnsi="Arial" w:cs="Arial"/>
          <w:sz w:val="21"/>
          <w:szCs w:val="21"/>
        </w:rPr>
        <w:t xml:space="preserve"> and facilities that continue to feature in the d</w:t>
      </w:r>
      <w:r w:rsidR="00716567">
        <w:rPr>
          <w:rFonts w:ascii="Arial" w:hAnsi="Arial" w:cs="Arial"/>
          <w:sz w:val="21"/>
          <w:szCs w:val="21"/>
        </w:rPr>
        <w:t>aily lives of older households</w:t>
      </w:r>
      <w:r w:rsidR="00BA4807">
        <w:rPr>
          <w:rFonts w:ascii="Arial" w:hAnsi="Arial" w:cs="Arial"/>
          <w:sz w:val="21"/>
          <w:szCs w:val="21"/>
        </w:rPr>
        <w:t xml:space="preserve">. The relevance of remaining close to employment opportunities as part of the motivation for remaining in these favoured locations exposes competing factors and considerations that very much frame the diversity of the Boomer generation. For some, work will have given way to early retirement. For others, continuing in the workforce sits comfortably in their post-65 plans, working through choice and on their terms, whether continuing full-time or in a part-time capacity. For others, work might be a necessary reality, either because the asset wealth which defines the majority of the cohort has eluded them, or because </w:t>
      </w:r>
      <w:r w:rsidR="00981A82">
        <w:rPr>
          <w:rFonts w:ascii="Arial" w:hAnsi="Arial" w:cs="Arial"/>
          <w:sz w:val="21"/>
          <w:szCs w:val="21"/>
        </w:rPr>
        <w:t>of</w:t>
      </w:r>
      <w:r w:rsidR="00BA4807">
        <w:rPr>
          <w:rFonts w:ascii="Arial" w:hAnsi="Arial" w:cs="Arial"/>
          <w:sz w:val="21"/>
          <w:szCs w:val="21"/>
        </w:rPr>
        <w:t xml:space="preserve"> Boomers’ expos</w:t>
      </w:r>
      <w:r w:rsidR="0079438E">
        <w:rPr>
          <w:rFonts w:ascii="Arial" w:hAnsi="Arial" w:cs="Arial"/>
          <w:sz w:val="21"/>
          <w:szCs w:val="21"/>
        </w:rPr>
        <w:t xml:space="preserve">ure to the </w:t>
      </w:r>
      <w:r w:rsidR="00C452BA">
        <w:rPr>
          <w:rFonts w:ascii="Arial" w:hAnsi="Arial" w:cs="Arial"/>
          <w:sz w:val="21"/>
          <w:szCs w:val="21"/>
        </w:rPr>
        <w:t xml:space="preserve">vagaries of the financial </w:t>
      </w:r>
      <w:r w:rsidR="0079438E">
        <w:rPr>
          <w:rFonts w:ascii="Arial" w:hAnsi="Arial" w:cs="Arial"/>
          <w:sz w:val="21"/>
          <w:szCs w:val="21"/>
        </w:rPr>
        <w:t>market</w:t>
      </w:r>
      <w:r w:rsidR="00C452BA">
        <w:rPr>
          <w:rFonts w:ascii="Arial" w:hAnsi="Arial" w:cs="Arial"/>
          <w:sz w:val="21"/>
          <w:szCs w:val="21"/>
        </w:rPr>
        <w:t>s</w:t>
      </w:r>
      <w:r w:rsidR="00BA4807">
        <w:rPr>
          <w:rFonts w:ascii="Arial" w:hAnsi="Arial" w:cs="Arial"/>
          <w:sz w:val="21"/>
          <w:szCs w:val="21"/>
        </w:rPr>
        <w:t xml:space="preserve">. In recent years post GFC, many imminent retirees have had to reassess plans and regroup in the face of </w:t>
      </w:r>
      <w:r w:rsidR="009D794D">
        <w:rPr>
          <w:rFonts w:ascii="Arial" w:hAnsi="Arial" w:cs="Arial"/>
          <w:sz w:val="21"/>
          <w:szCs w:val="21"/>
        </w:rPr>
        <w:t xml:space="preserve">investment returns falling far short. </w:t>
      </w:r>
    </w:p>
    <w:p w:rsidR="00637379" w:rsidRDefault="00637379" w:rsidP="000D234A">
      <w:pPr>
        <w:spacing w:after="0" w:line="240" w:lineRule="auto"/>
        <w:rPr>
          <w:rFonts w:ascii="Arial" w:hAnsi="Arial" w:cs="Arial"/>
          <w:sz w:val="21"/>
          <w:szCs w:val="21"/>
        </w:rPr>
      </w:pPr>
    </w:p>
    <w:p w:rsidR="00670100" w:rsidRDefault="00670100" w:rsidP="000D234A">
      <w:pPr>
        <w:spacing w:after="0" w:line="240" w:lineRule="auto"/>
        <w:rPr>
          <w:rFonts w:ascii="Arial" w:hAnsi="Arial" w:cs="Arial"/>
          <w:sz w:val="21"/>
          <w:szCs w:val="21"/>
        </w:rPr>
      </w:pPr>
      <w:r>
        <w:rPr>
          <w:rFonts w:ascii="Arial" w:hAnsi="Arial" w:cs="Arial"/>
          <w:sz w:val="21"/>
          <w:szCs w:val="21"/>
        </w:rPr>
        <w:t>The impact of a growing number of older households</w:t>
      </w:r>
      <w:r w:rsidR="00490944">
        <w:rPr>
          <w:rFonts w:ascii="Arial" w:hAnsi="Arial" w:cs="Arial"/>
          <w:sz w:val="21"/>
          <w:szCs w:val="21"/>
        </w:rPr>
        <w:t xml:space="preserve"> </w:t>
      </w:r>
      <w:r>
        <w:rPr>
          <w:rFonts w:ascii="Arial" w:hAnsi="Arial" w:cs="Arial"/>
          <w:sz w:val="21"/>
          <w:szCs w:val="21"/>
        </w:rPr>
        <w:t>on the dynamics of loca</w:t>
      </w:r>
      <w:r w:rsidR="00490944">
        <w:rPr>
          <w:rFonts w:ascii="Arial" w:hAnsi="Arial" w:cs="Arial"/>
          <w:sz w:val="21"/>
          <w:szCs w:val="21"/>
        </w:rPr>
        <w:t>l housing markets will likel</w:t>
      </w:r>
      <w:r w:rsidR="00DC29F6">
        <w:rPr>
          <w:rFonts w:ascii="Arial" w:hAnsi="Arial" w:cs="Arial"/>
          <w:sz w:val="21"/>
          <w:szCs w:val="21"/>
        </w:rPr>
        <w:t xml:space="preserve">y be felt </w:t>
      </w:r>
      <w:r w:rsidR="00A76D36">
        <w:rPr>
          <w:rFonts w:ascii="Arial" w:hAnsi="Arial" w:cs="Arial"/>
          <w:sz w:val="21"/>
          <w:szCs w:val="21"/>
        </w:rPr>
        <w:t xml:space="preserve">more </w:t>
      </w:r>
      <w:r w:rsidR="00DC29F6">
        <w:rPr>
          <w:rFonts w:ascii="Arial" w:hAnsi="Arial" w:cs="Arial"/>
          <w:sz w:val="21"/>
          <w:szCs w:val="21"/>
        </w:rPr>
        <w:t>in certain market contexts</w:t>
      </w:r>
      <w:r w:rsidR="00490944">
        <w:rPr>
          <w:rFonts w:ascii="Arial" w:hAnsi="Arial" w:cs="Arial"/>
          <w:sz w:val="21"/>
          <w:szCs w:val="21"/>
        </w:rPr>
        <w:t xml:space="preserve"> than others, and </w:t>
      </w:r>
      <w:r w:rsidR="00C452BA">
        <w:rPr>
          <w:rFonts w:ascii="Arial" w:hAnsi="Arial" w:cs="Arial"/>
          <w:sz w:val="21"/>
          <w:szCs w:val="21"/>
        </w:rPr>
        <w:t xml:space="preserve">evolve </w:t>
      </w:r>
      <w:r w:rsidR="00490944">
        <w:rPr>
          <w:rFonts w:ascii="Arial" w:hAnsi="Arial" w:cs="Arial"/>
          <w:sz w:val="21"/>
          <w:szCs w:val="21"/>
        </w:rPr>
        <w:t xml:space="preserve">across time. </w:t>
      </w:r>
      <w:r w:rsidR="00DC29F6">
        <w:rPr>
          <w:rFonts w:ascii="Arial" w:hAnsi="Arial" w:cs="Arial"/>
          <w:sz w:val="21"/>
          <w:szCs w:val="21"/>
        </w:rPr>
        <w:t xml:space="preserve">We know that our cities operate as a series of submarkets, with different areas and different parts of the housing market often trending in quite different directions across market cycles. For example, higher value markets tend to lead the booms but also the declines; lower value areas often play catch-up/fall-back. To a certain extent these cyclical dynamics are already part of the mix within the complex availability/demand patterns in different parts of our cities. </w:t>
      </w:r>
      <w:r w:rsidR="00490944">
        <w:rPr>
          <w:rFonts w:ascii="Arial" w:hAnsi="Arial" w:cs="Arial"/>
          <w:sz w:val="21"/>
          <w:szCs w:val="21"/>
        </w:rPr>
        <w:t>By their nature, more recent areas of housing supply, particularly on the fringe, are likely to be home to younger households</w:t>
      </w:r>
      <w:r w:rsidR="00DC29F6">
        <w:rPr>
          <w:rFonts w:ascii="Arial" w:hAnsi="Arial" w:cs="Arial"/>
          <w:sz w:val="21"/>
          <w:szCs w:val="21"/>
        </w:rPr>
        <w:t>,</w:t>
      </w:r>
      <w:r w:rsidR="00490944">
        <w:rPr>
          <w:rFonts w:ascii="Arial" w:hAnsi="Arial" w:cs="Arial"/>
          <w:sz w:val="21"/>
          <w:szCs w:val="21"/>
        </w:rPr>
        <w:t xml:space="preserve"> whereas</w:t>
      </w:r>
      <w:r w:rsidR="00F20AD0">
        <w:rPr>
          <w:rFonts w:ascii="Arial" w:hAnsi="Arial" w:cs="Arial"/>
          <w:sz w:val="21"/>
          <w:szCs w:val="21"/>
        </w:rPr>
        <w:t xml:space="preserve"> more established</w:t>
      </w:r>
      <w:r w:rsidR="00490944">
        <w:rPr>
          <w:rFonts w:ascii="Arial" w:hAnsi="Arial" w:cs="Arial"/>
          <w:sz w:val="21"/>
          <w:szCs w:val="21"/>
        </w:rPr>
        <w:t xml:space="preserve"> areas will have an older demo</w:t>
      </w:r>
      <w:r w:rsidR="00DC29F6">
        <w:rPr>
          <w:rFonts w:ascii="Arial" w:hAnsi="Arial" w:cs="Arial"/>
          <w:sz w:val="21"/>
          <w:szCs w:val="21"/>
        </w:rPr>
        <w:t>graphic.</w:t>
      </w:r>
      <w:r w:rsidR="00490944">
        <w:rPr>
          <w:rFonts w:ascii="Arial" w:hAnsi="Arial" w:cs="Arial"/>
          <w:sz w:val="21"/>
          <w:szCs w:val="21"/>
        </w:rPr>
        <w:t xml:space="preserve"> </w:t>
      </w:r>
    </w:p>
    <w:p w:rsidR="00DC29F6" w:rsidRDefault="00DC29F6" w:rsidP="000D234A">
      <w:pPr>
        <w:spacing w:after="0" w:line="240" w:lineRule="auto"/>
        <w:rPr>
          <w:rFonts w:ascii="Arial" w:hAnsi="Arial" w:cs="Arial"/>
          <w:sz w:val="21"/>
          <w:szCs w:val="21"/>
        </w:rPr>
      </w:pPr>
    </w:p>
    <w:p w:rsidR="0008646A" w:rsidRDefault="00DC29F6" w:rsidP="000D234A">
      <w:pPr>
        <w:spacing w:after="0" w:line="240" w:lineRule="auto"/>
        <w:rPr>
          <w:rFonts w:ascii="Arial" w:hAnsi="Arial" w:cs="Arial"/>
          <w:sz w:val="21"/>
          <w:szCs w:val="21"/>
        </w:rPr>
      </w:pPr>
      <w:r>
        <w:rPr>
          <w:rFonts w:ascii="Arial" w:hAnsi="Arial" w:cs="Arial"/>
          <w:sz w:val="21"/>
          <w:szCs w:val="21"/>
        </w:rPr>
        <w:t xml:space="preserve">As local housing markets ‘age’, a number of considerations arguably come into play. The first is that the challenges of ‘asset rich, cash poor’ older households may see a higher proportion of </w:t>
      </w:r>
      <w:r w:rsidR="00142A86">
        <w:rPr>
          <w:rFonts w:ascii="Arial" w:hAnsi="Arial" w:cs="Arial"/>
          <w:sz w:val="21"/>
          <w:szCs w:val="21"/>
        </w:rPr>
        <w:t>homes</w:t>
      </w:r>
      <w:r>
        <w:rPr>
          <w:rFonts w:ascii="Arial" w:hAnsi="Arial" w:cs="Arial"/>
          <w:sz w:val="21"/>
          <w:szCs w:val="21"/>
        </w:rPr>
        <w:t xml:space="preserve"> in those </w:t>
      </w:r>
      <w:r w:rsidR="00917885">
        <w:rPr>
          <w:rFonts w:ascii="Arial" w:hAnsi="Arial" w:cs="Arial"/>
          <w:sz w:val="21"/>
          <w:szCs w:val="21"/>
        </w:rPr>
        <w:t xml:space="preserve">neighbourhoods fall behind in necessary maintenance and upkeep. To date, Australia has essentially avoided wider neighbourhood-level decline that </w:t>
      </w:r>
      <w:r w:rsidR="00716567">
        <w:rPr>
          <w:rFonts w:ascii="Arial" w:hAnsi="Arial" w:cs="Arial"/>
          <w:sz w:val="21"/>
          <w:szCs w:val="21"/>
        </w:rPr>
        <w:t>can</w:t>
      </w:r>
      <w:r w:rsidR="00917885">
        <w:rPr>
          <w:rFonts w:ascii="Arial" w:hAnsi="Arial" w:cs="Arial"/>
          <w:sz w:val="21"/>
          <w:szCs w:val="21"/>
        </w:rPr>
        <w:t xml:space="preserve"> emerge in lower value, predominantly owner-occupied ma</w:t>
      </w:r>
      <w:r w:rsidR="00142A86">
        <w:rPr>
          <w:rFonts w:ascii="Arial" w:hAnsi="Arial" w:cs="Arial"/>
          <w:sz w:val="21"/>
          <w:szCs w:val="21"/>
        </w:rPr>
        <w:t xml:space="preserve">rkets with ageing householders. </w:t>
      </w:r>
      <w:r w:rsidR="00917885">
        <w:rPr>
          <w:rFonts w:ascii="Arial" w:hAnsi="Arial" w:cs="Arial"/>
          <w:sz w:val="21"/>
          <w:szCs w:val="21"/>
        </w:rPr>
        <w:t>In the UK and parts of Europe, policy intervention and support has been directed towards assisting older homeowners through maintenance and repair grants. Problems become particularly prevalent in areas where housing demand has reduced</w:t>
      </w:r>
      <w:r w:rsidR="00A76D36">
        <w:rPr>
          <w:rFonts w:ascii="Arial" w:hAnsi="Arial" w:cs="Arial"/>
          <w:sz w:val="21"/>
          <w:szCs w:val="21"/>
        </w:rPr>
        <w:t>,</w:t>
      </w:r>
      <w:r w:rsidR="00C452BA">
        <w:rPr>
          <w:rFonts w:ascii="Arial" w:hAnsi="Arial" w:cs="Arial"/>
          <w:sz w:val="21"/>
          <w:szCs w:val="21"/>
        </w:rPr>
        <w:t xml:space="preserve"> </w:t>
      </w:r>
      <w:r w:rsidR="00917885">
        <w:rPr>
          <w:rFonts w:ascii="Arial" w:hAnsi="Arial" w:cs="Arial"/>
          <w:sz w:val="21"/>
          <w:szCs w:val="21"/>
        </w:rPr>
        <w:t xml:space="preserve">for example through </w:t>
      </w:r>
      <w:r w:rsidR="00C64D65">
        <w:rPr>
          <w:rFonts w:ascii="Arial" w:hAnsi="Arial" w:cs="Arial"/>
          <w:sz w:val="21"/>
          <w:szCs w:val="21"/>
        </w:rPr>
        <w:t xml:space="preserve">reduced employment activity and population decline in deindustrialised cities. </w:t>
      </w:r>
    </w:p>
    <w:p w:rsidR="0008646A" w:rsidRDefault="0008646A" w:rsidP="000D234A">
      <w:pPr>
        <w:spacing w:after="0" w:line="240" w:lineRule="auto"/>
        <w:rPr>
          <w:rFonts w:ascii="Arial" w:hAnsi="Arial" w:cs="Arial"/>
          <w:sz w:val="21"/>
          <w:szCs w:val="21"/>
        </w:rPr>
      </w:pPr>
    </w:p>
    <w:p w:rsidR="001E0B16" w:rsidRDefault="00C64D65" w:rsidP="000D234A">
      <w:pPr>
        <w:spacing w:after="0" w:line="240" w:lineRule="auto"/>
        <w:rPr>
          <w:rFonts w:ascii="Arial" w:hAnsi="Arial" w:cs="Arial"/>
          <w:sz w:val="21"/>
          <w:szCs w:val="21"/>
        </w:rPr>
      </w:pPr>
      <w:r>
        <w:rPr>
          <w:rFonts w:ascii="Arial" w:hAnsi="Arial" w:cs="Arial"/>
          <w:sz w:val="21"/>
          <w:szCs w:val="21"/>
        </w:rPr>
        <w:t xml:space="preserve">High levels of immigration and the continued strength of underlying housing demand ensures that </w:t>
      </w:r>
      <w:r w:rsidR="00A76D36">
        <w:rPr>
          <w:rFonts w:ascii="Arial" w:hAnsi="Arial" w:cs="Arial"/>
          <w:sz w:val="21"/>
          <w:szCs w:val="21"/>
        </w:rPr>
        <w:t>such severe</w:t>
      </w:r>
      <w:r w:rsidR="0008646A">
        <w:rPr>
          <w:rFonts w:ascii="Arial" w:hAnsi="Arial" w:cs="Arial"/>
          <w:sz w:val="21"/>
          <w:szCs w:val="21"/>
        </w:rPr>
        <w:t xml:space="preserve"> neighbourhood (or indeed subregional)</w:t>
      </w:r>
      <w:r>
        <w:rPr>
          <w:rFonts w:ascii="Arial" w:hAnsi="Arial" w:cs="Arial"/>
          <w:sz w:val="21"/>
          <w:szCs w:val="21"/>
        </w:rPr>
        <w:t xml:space="preserve"> contractions have not really manifest </w:t>
      </w:r>
      <w:r w:rsidR="0008646A">
        <w:rPr>
          <w:rFonts w:ascii="Arial" w:hAnsi="Arial" w:cs="Arial"/>
          <w:sz w:val="21"/>
          <w:szCs w:val="21"/>
        </w:rPr>
        <w:t>themselves here and</w:t>
      </w:r>
      <w:r w:rsidR="0079438E">
        <w:rPr>
          <w:rFonts w:ascii="Arial" w:hAnsi="Arial" w:cs="Arial"/>
          <w:sz w:val="21"/>
          <w:szCs w:val="21"/>
        </w:rPr>
        <w:t>,</w:t>
      </w:r>
      <w:r w:rsidR="0008646A">
        <w:rPr>
          <w:rFonts w:ascii="Arial" w:hAnsi="Arial" w:cs="Arial"/>
          <w:sz w:val="21"/>
          <w:szCs w:val="21"/>
        </w:rPr>
        <w:t xml:space="preserve"> as such, concerns regarding the ageing household-ageing neighbourhood nexus have remained relatively silent in the policy context. M</w:t>
      </w:r>
      <w:r>
        <w:rPr>
          <w:rFonts w:ascii="Arial" w:hAnsi="Arial" w:cs="Arial"/>
          <w:sz w:val="21"/>
          <w:szCs w:val="21"/>
        </w:rPr>
        <w:t xml:space="preserve">arket-led responses are characterised by </w:t>
      </w:r>
      <w:r w:rsidR="003D4BC6">
        <w:rPr>
          <w:rFonts w:ascii="Arial" w:hAnsi="Arial" w:cs="Arial"/>
          <w:sz w:val="21"/>
          <w:szCs w:val="21"/>
        </w:rPr>
        <w:t>turnover of stock to younger, often incoming, households, and individual re-investment in the neighbourhood through the Knockdown Rebuild (KDR) process.</w:t>
      </w:r>
      <w:r w:rsidR="00142A86">
        <w:rPr>
          <w:rFonts w:ascii="Arial" w:hAnsi="Arial" w:cs="Arial"/>
          <w:sz w:val="21"/>
          <w:szCs w:val="21"/>
        </w:rPr>
        <w:t xml:space="preserve"> </w:t>
      </w:r>
      <w:r w:rsidR="003D4BC6">
        <w:rPr>
          <w:rFonts w:ascii="Arial" w:hAnsi="Arial" w:cs="Arial"/>
          <w:sz w:val="21"/>
          <w:szCs w:val="21"/>
        </w:rPr>
        <w:t>However, will the increasing proportion of older owner occupiers within local market contexts necessitate greater policy interest and consideration in time? W</w:t>
      </w:r>
      <w:r w:rsidR="001E0B16">
        <w:rPr>
          <w:rFonts w:ascii="Arial" w:hAnsi="Arial" w:cs="Arial"/>
          <w:sz w:val="21"/>
          <w:szCs w:val="21"/>
        </w:rPr>
        <w:t>e remain reliant on</w:t>
      </w:r>
      <w:r w:rsidR="003D4BC6">
        <w:rPr>
          <w:rFonts w:ascii="Arial" w:hAnsi="Arial" w:cs="Arial"/>
          <w:sz w:val="21"/>
          <w:szCs w:val="21"/>
        </w:rPr>
        <w:t xml:space="preserve"> assumptions that those </w:t>
      </w:r>
      <w:r w:rsidR="00A76D36">
        <w:rPr>
          <w:rFonts w:ascii="Arial" w:hAnsi="Arial" w:cs="Arial"/>
          <w:sz w:val="21"/>
          <w:szCs w:val="21"/>
        </w:rPr>
        <w:t xml:space="preserve">who </w:t>
      </w:r>
      <w:r w:rsidR="003D4BC6">
        <w:rPr>
          <w:rFonts w:ascii="Arial" w:hAnsi="Arial" w:cs="Arial"/>
          <w:sz w:val="21"/>
          <w:szCs w:val="21"/>
        </w:rPr>
        <w:t xml:space="preserve">achieved the Australian Dream will, for the most part, be self sufficient </w:t>
      </w:r>
      <w:r w:rsidR="001E0B16">
        <w:rPr>
          <w:rFonts w:ascii="Arial" w:hAnsi="Arial" w:cs="Arial"/>
          <w:sz w:val="21"/>
          <w:szCs w:val="21"/>
        </w:rPr>
        <w:t>in their retirement. After 15 years of continuous economic – and in tandem, housing – market growth, policy awareness and ability to response to less positive conditions has withered.</w:t>
      </w:r>
      <w:r w:rsidR="00981A82">
        <w:rPr>
          <w:rFonts w:ascii="Arial" w:hAnsi="Arial" w:cs="Arial"/>
          <w:sz w:val="21"/>
          <w:szCs w:val="21"/>
        </w:rPr>
        <w:t xml:space="preserve"> This is a concern in terms of preparedness if, or when, this situation changes.</w:t>
      </w:r>
    </w:p>
    <w:p w:rsidR="00737784" w:rsidRPr="003B5240" w:rsidRDefault="00737784" w:rsidP="0002624B">
      <w:pPr>
        <w:pStyle w:val="Heading3"/>
      </w:pPr>
      <w:bookmarkStart w:id="88" w:name="_Toc327530373"/>
      <w:r w:rsidRPr="003B5240">
        <w:t>The passing of the Boomer cohort: farewell privileging of residential asset classes?</w:t>
      </w:r>
      <w:bookmarkEnd w:id="88"/>
    </w:p>
    <w:p w:rsidR="00BF76EB" w:rsidRDefault="0042458A" w:rsidP="000D234A">
      <w:pPr>
        <w:spacing w:after="0" w:line="240" w:lineRule="auto"/>
        <w:rPr>
          <w:rFonts w:ascii="Arial" w:hAnsi="Arial" w:cs="Arial"/>
          <w:sz w:val="21"/>
          <w:szCs w:val="21"/>
        </w:rPr>
      </w:pPr>
      <w:r>
        <w:rPr>
          <w:rFonts w:ascii="Arial" w:hAnsi="Arial" w:cs="Arial"/>
          <w:sz w:val="21"/>
          <w:szCs w:val="21"/>
        </w:rPr>
        <w:t>At</w:t>
      </w:r>
      <w:r w:rsidR="001E0B16">
        <w:rPr>
          <w:rFonts w:ascii="Arial" w:hAnsi="Arial" w:cs="Arial"/>
          <w:sz w:val="21"/>
          <w:szCs w:val="21"/>
        </w:rPr>
        <w:t xml:space="preserve"> a </w:t>
      </w:r>
      <w:r w:rsidR="002D2067">
        <w:rPr>
          <w:rFonts w:ascii="Arial" w:hAnsi="Arial" w:cs="Arial"/>
          <w:sz w:val="21"/>
          <w:szCs w:val="21"/>
        </w:rPr>
        <w:t xml:space="preserve">more macro scale, there are also some equally large issues to consider in a country where residential-led growth is fundamentally important </w:t>
      </w:r>
      <w:r w:rsidR="007E2CD1">
        <w:rPr>
          <w:rFonts w:ascii="Arial" w:hAnsi="Arial" w:cs="Arial"/>
          <w:sz w:val="21"/>
          <w:szCs w:val="21"/>
        </w:rPr>
        <w:t xml:space="preserve">to </w:t>
      </w:r>
      <w:r w:rsidR="002D2067">
        <w:rPr>
          <w:rFonts w:ascii="Arial" w:hAnsi="Arial" w:cs="Arial"/>
          <w:sz w:val="21"/>
          <w:szCs w:val="21"/>
        </w:rPr>
        <w:t>broader economic activity. As a nation</w:t>
      </w:r>
      <w:r w:rsidR="00741E90">
        <w:rPr>
          <w:rFonts w:ascii="Arial" w:hAnsi="Arial" w:cs="Arial"/>
          <w:sz w:val="21"/>
          <w:szCs w:val="21"/>
        </w:rPr>
        <w:t>, and by international standards,</w:t>
      </w:r>
      <w:r w:rsidR="002D2067">
        <w:rPr>
          <w:rFonts w:ascii="Arial" w:hAnsi="Arial" w:cs="Arial"/>
          <w:sz w:val="21"/>
          <w:szCs w:val="21"/>
        </w:rPr>
        <w:t xml:space="preserve"> a substantive proportion of our total wealth</w:t>
      </w:r>
      <w:r w:rsidR="00741E90">
        <w:rPr>
          <w:rFonts w:ascii="Arial" w:hAnsi="Arial" w:cs="Arial"/>
          <w:sz w:val="21"/>
          <w:szCs w:val="21"/>
        </w:rPr>
        <w:t xml:space="preserve"> is tied up in bricks and mortar</w:t>
      </w:r>
      <w:r w:rsidR="002D2067">
        <w:rPr>
          <w:rFonts w:ascii="Arial" w:hAnsi="Arial" w:cs="Arial"/>
          <w:sz w:val="21"/>
          <w:szCs w:val="21"/>
        </w:rPr>
        <w:t xml:space="preserve">. </w:t>
      </w:r>
      <w:r w:rsidR="00716567">
        <w:rPr>
          <w:rFonts w:ascii="Arial" w:hAnsi="Arial" w:cs="Arial"/>
          <w:sz w:val="21"/>
          <w:szCs w:val="21"/>
        </w:rPr>
        <w:t xml:space="preserve">State and Territory budgets </w:t>
      </w:r>
      <w:r w:rsidR="00CD6537">
        <w:rPr>
          <w:rFonts w:ascii="Arial" w:hAnsi="Arial" w:cs="Arial"/>
          <w:sz w:val="21"/>
          <w:szCs w:val="21"/>
        </w:rPr>
        <w:t xml:space="preserve">– as evidenced most recently in the NSW context </w:t>
      </w:r>
      <w:r w:rsidR="00E2199B">
        <w:rPr>
          <w:rFonts w:ascii="Arial" w:hAnsi="Arial" w:cs="Arial"/>
          <w:sz w:val="21"/>
          <w:szCs w:val="21"/>
        </w:rPr>
        <w:t>–</w:t>
      </w:r>
      <w:r w:rsidR="00CD6537">
        <w:rPr>
          <w:rFonts w:ascii="Arial" w:hAnsi="Arial" w:cs="Arial"/>
          <w:sz w:val="21"/>
          <w:szCs w:val="21"/>
        </w:rPr>
        <w:t xml:space="preserve"> </w:t>
      </w:r>
      <w:r w:rsidR="00E2199B">
        <w:rPr>
          <w:rFonts w:ascii="Arial" w:hAnsi="Arial" w:cs="Arial"/>
          <w:sz w:val="21"/>
          <w:szCs w:val="21"/>
        </w:rPr>
        <w:t xml:space="preserve">are also pinning great optimism on kick-starting a residential sector recovery </w:t>
      </w:r>
      <w:r w:rsidR="00C452BA">
        <w:rPr>
          <w:rFonts w:ascii="Arial" w:hAnsi="Arial" w:cs="Arial"/>
          <w:sz w:val="21"/>
          <w:szCs w:val="21"/>
        </w:rPr>
        <w:t>and in turn the</w:t>
      </w:r>
      <w:r w:rsidR="00E2199B">
        <w:rPr>
          <w:rFonts w:ascii="Arial" w:hAnsi="Arial" w:cs="Arial"/>
          <w:sz w:val="21"/>
          <w:szCs w:val="21"/>
        </w:rPr>
        <w:t xml:space="preserve"> broader economy. </w:t>
      </w:r>
      <w:r w:rsidR="002D2067">
        <w:rPr>
          <w:rFonts w:ascii="Arial" w:hAnsi="Arial" w:cs="Arial"/>
          <w:sz w:val="21"/>
          <w:szCs w:val="21"/>
        </w:rPr>
        <w:t>But</w:t>
      </w:r>
      <w:r w:rsidR="00E2199B">
        <w:rPr>
          <w:rFonts w:ascii="Arial" w:hAnsi="Arial" w:cs="Arial"/>
          <w:sz w:val="21"/>
          <w:szCs w:val="21"/>
        </w:rPr>
        <w:t xml:space="preserve"> looking at more structural shifts,</w:t>
      </w:r>
      <w:r w:rsidR="002D2067">
        <w:rPr>
          <w:rFonts w:ascii="Arial" w:hAnsi="Arial" w:cs="Arial"/>
          <w:sz w:val="21"/>
          <w:szCs w:val="21"/>
        </w:rPr>
        <w:t xml:space="preserve"> what happens to the total value of that asset when the size, profile and consumption characteristics of the generations that follow change? </w:t>
      </w:r>
    </w:p>
    <w:p w:rsidR="00BF76EB" w:rsidRDefault="00BF76EB" w:rsidP="000D234A">
      <w:pPr>
        <w:spacing w:after="0" w:line="240" w:lineRule="auto"/>
        <w:rPr>
          <w:rFonts w:ascii="Arial" w:hAnsi="Arial" w:cs="Arial"/>
          <w:sz w:val="21"/>
          <w:szCs w:val="21"/>
        </w:rPr>
      </w:pPr>
    </w:p>
    <w:p w:rsidR="00741E90" w:rsidRDefault="002D2067" w:rsidP="000D234A">
      <w:pPr>
        <w:spacing w:after="0" w:line="240" w:lineRule="auto"/>
        <w:rPr>
          <w:rFonts w:ascii="Arial" w:hAnsi="Arial" w:cs="Arial"/>
          <w:sz w:val="21"/>
          <w:szCs w:val="21"/>
        </w:rPr>
      </w:pPr>
      <w:r>
        <w:rPr>
          <w:rFonts w:ascii="Arial" w:hAnsi="Arial" w:cs="Arial"/>
          <w:sz w:val="21"/>
          <w:szCs w:val="21"/>
        </w:rPr>
        <w:t>By definition, the Boomer generation is a ‘bulging’ cohort, helping push through increasing demand</w:t>
      </w:r>
      <w:r w:rsidR="00741E90">
        <w:rPr>
          <w:rFonts w:ascii="Arial" w:hAnsi="Arial" w:cs="Arial"/>
          <w:sz w:val="21"/>
          <w:szCs w:val="21"/>
        </w:rPr>
        <w:t>, and thus escalating prices</w:t>
      </w:r>
      <w:r>
        <w:rPr>
          <w:rFonts w:ascii="Arial" w:hAnsi="Arial" w:cs="Arial"/>
          <w:sz w:val="21"/>
          <w:szCs w:val="21"/>
        </w:rPr>
        <w:t xml:space="preserve">. The current </w:t>
      </w:r>
      <w:r w:rsidR="00741E90">
        <w:rPr>
          <w:rFonts w:ascii="Arial" w:hAnsi="Arial" w:cs="Arial"/>
          <w:sz w:val="21"/>
          <w:szCs w:val="21"/>
        </w:rPr>
        <w:t xml:space="preserve">residential asset </w:t>
      </w:r>
      <w:r>
        <w:rPr>
          <w:rFonts w:ascii="Arial" w:hAnsi="Arial" w:cs="Arial"/>
          <w:sz w:val="21"/>
          <w:szCs w:val="21"/>
        </w:rPr>
        <w:t xml:space="preserve">balance sheet </w:t>
      </w:r>
      <w:r w:rsidR="00741E90">
        <w:rPr>
          <w:rFonts w:ascii="Arial" w:hAnsi="Arial" w:cs="Arial"/>
          <w:sz w:val="21"/>
          <w:szCs w:val="21"/>
        </w:rPr>
        <w:t xml:space="preserve">for the country </w:t>
      </w:r>
      <w:r>
        <w:rPr>
          <w:rFonts w:ascii="Arial" w:hAnsi="Arial" w:cs="Arial"/>
          <w:sz w:val="21"/>
          <w:szCs w:val="21"/>
        </w:rPr>
        <w:t>can be seen to ref</w:t>
      </w:r>
      <w:r w:rsidR="00367A2A">
        <w:rPr>
          <w:rFonts w:ascii="Arial" w:hAnsi="Arial" w:cs="Arial"/>
          <w:sz w:val="21"/>
          <w:szCs w:val="21"/>
        </w:rPr>
        <w:t xml:space="preserve">lect the fortunes of this group. However over time, as in any market, sellers have to meet buyers. If the following cohorts are smaller in </w:t>
      </w:r>
      <w:r w:rsidR="00741E90">
        <w:rPr>
          <w:rFonts w:ascii="Arial" w:hAnsi="Arial" w:cs="Arial"/>
          <w:sz w:val="21"/>
          <w:szCs w:val="21"/>
        </w:rPr>
        <w:t xml:space="preserve">absolute </w:t>
      </w:r>
      <w:r w:rsidR="00367A2A">
        <w:rPr>
          <w:rFonts w:ascii="Arial" w:hAnsi="Arial" w:cs="Arial"/>
          <w:sz w:val="21"/>
          <w:szCs w:val="21"/>
        </w:rPr>
        <w:t>numbers, and choose or are forced through constraints to consume housing differently</w:t>
      </w:r>
      <w:r w:rsidR="00741E90">
        <w:rPr>
          <w:rFonts w:ascii="Arial" w:hAnsi="Arial" w:cs="Arial"/>
          <w:sz w:val="21"/>
          <w:szCs w:val="21"/>
        </w:rPr>
        <w:t>, then that embodied wealth may be questioned under changing demographi</w:t>
      </w:r>
      <w:r w:rsidR="0045365B">
        <w:rPr>
          <w:rFonts w:ascii="Arial" w:hAnsi="Arial" w:cs="Arial"/>
          <w:sz w:val="21"/>
          <w:szCs w:val="21"/>
        </w:rPr>
        <w:t xml:space="preserve">c and economic realities. </w:t>
      </w:r>
      <w:r w:rsidR="009D794D">
        <w:rPr>
          <w:rFonts w:ascii="Arial" w:hAnsi="Arial" w:cs="Arial"/>
          <w:sz w:val="21"/>
          <w:szCs w:val="21"/>
        </w:rPr>
        <w:t xml:space="preserve">Crucially, </w:t>
      </w:r>
      <w:r w:rsidR="0045365B">
        <w:rPr>
          <w:rFonts w:ascii="Arial" w:hAnsi="Arial" w:cs="Arial"/>
          <w:sz w:val="21"/>
          <w:szCs w:val="21"/>
        </w:rPr>
        <w:t>B</w:t>
      </w:r>
      <w:r w:rsidR="00741E90">
        <w:rPr>
          <w:rFonts w:ascii="Arial" w:hAnsi="Arial" w:cs="Arial"/>
          <w:sz w:val="21"/>
          <w:szCs w:val="21"/>
        </w:rPr>
        <w:t xml:space="preserve">oomer choices and future pathways will be shaped by changing propensities for younger </w:t>
      </w:r>
      <w:r w:rsidR="00E42092">
        <w:rPr>
          <w:rFonts w:ascii="Arial" w:hAnsi="Arial" w:cs="Arial"/>
          <w:sz w:val="21"/>
          <w:szCs w:val="21"/>
        </w:rPr>
        <w:t xml:space="preserve">cohorts </w:t>
      </w:r>
      <w:r w:rsidR="00741E90">
        <w:rPr>
          <w:rFonts w:ascii="Arial" w:hAnsi="Arial" w:cs="Arial"/>
          <w:sz w:val="21"/>
          <w:szCs w:val="21"/>
        </w:rPr>
        <w:t xml:space="preserve">to follow, or be able to follow, in their housing footsteps. </w:t>
      </w:r>
    </w:p>
    <w:p w:rsidR="00741E90" w:rsidRDefault="00741E90" w:rsidP="000D234A">
      <w:pPr>
        <w:spacing w:after="0" w:line="240" w:lineRule="auto"/>
        <w:rPr>
          <w:rFonts w:ascii="Arial" w:hAnsi="Arial" w:cs="Arial"/>
          <w:sz w:val="21"/>
          <w:szCs w:val="21"/>
        </w:rPr>
      </w:pPr>
    </w:p>
    <w:p w:rsidR="00E2199B" w:rsidRDefault="00741E90" w:rsidP="000D234A">
      <w:pPr>
        <w:spacing w:after="0" w:line="240" w:lineRule="auto"/>
        <w:rPr>
          <w:rFonts w:ascii="Arial" w:hAnsi="Arial" w:cs="Arial"/>
          <w:sz w:val="21"/>
          <w:szCs w:val="21"/>
        </w:rPr>
      </w:pPr>
      <w:r>
        <w:rPr>
          <w:rFonts w:ascii="Arial" w:hAnsi="Arial" w:cs="Arial"/>
          <w:sz w:val="21"/>
          <w:szCs w:val="21"/>
        </w:rPr>
        <w:t>Inevitably there are a myriad factors shaping future</w:t>
      </w:r>
      <w:r w:rsidR="00826D91">
        <w:rPr>
          <w:rFonts w:ascii="Arial" w:hAnsi="Arial" w:cs="Arial"/>
          <w:sz w:val="21"/>
          <w:szCs w:val="21"/>
        </w:rPr>
        <w:t xml:space="preserve"> </w:t>
      </w:r>
      <w:r>
        <w:rPr>
          <w:rFonts w:ascii="Arial" w:hAnsi="Arial" w:cs="Arial"/>
          <w:sz w:val="21"/>
          <w:szCs w:val="21"/>
        </w:rPr>
        <w:t>valuation</w:t>
      </w:r>
      <w:r w:rsidR="00826D91">
        <w:rPr>
          <w:rFonts w:ascii="Arial" w:hAnsi="Arial" w:cs="Arial"/>
          <w:sz w:val="21"/>
          <w:szCs w:val="21"/>
        </w:rPr>
        <w:t xml:space="preserve"> of residential assets. Such issues may not be as front of mind as elsewhere at present – A</w:t>
      </w:r>
      <w:r>
        <w:rPr>
          <w:rFonts w:ascii="Arial" w:hAnsi="Arial" w:cs="Arial"/>
          <w:sz w:val="21"/>
          <w:szCs w:val="21"/>
        </w:rPr>
        <w:t xml:space="preserve">ustralia’s ageing </w:t>
      </w:r>
      <w:r w:rsidR="00826D91">
        <w:rPr>
          <w:rFonts w:ascii="Arial" w:hAnsi="Arial" w:cs="Arial"/>
          <w:sz w:val="21"/>
          <w:szCs w:val="21"/>
        </w:rPr>
        <w:t xml:space="preserve">household </w:t>
      </w:r>
      <w:r>
        <w:rPr>
          <w:rFonts w:ascii="Arial" w:hAnsi="Arial" w:cs="Arial"/>
          <w:sz w:val="21"/>
          <w:szCs w:val="21"/>
        </w:rPr>
        <w:t xml:space="preserve">profile looks relatively youthful compared to </w:t>
      </w:r>
      <w:r w:rsidR="00826D91">
        <w:rPr>
          <w:rFonts w:ascii="Arial" w:hAnsi="Arial" w:cs="Arial"/>
          <w:sz w:val="21"/>
          <w:szCs w:val="21"/>
        </w:rPr>
        <w:t xml:space="preserve">countries such as </w:t>
      </w:r>
      <w:r>
        <w:rPr>
          <w:rFonts w:ascii="Arial" w:hAnsi="Arial" w:cs="Arial"/>
          <w:sz w:val="21"/>
          <w:szCs w:val="21"/>
        </w:rPr>
        <w:t>Italy,</w:t>
      </w:r>
      <w:r w:rsidR="00826D91">
        <w:rPr>
          <w:rFonts w:ascii="Arial" w:hAnsi="Arial" w:cs="Arial"/>
          <w:sz w:val="21"/>
          <w:szCs w:val="21"/>
        </w:rPr>
        <w:t xml:space="preserve"> Japan and</w:t>
      </w:r>
      <w:r>
        <w:rPr>
          <w:rFonts w:ascii="Arial" w:hAnsi="Arial" w:cs="Arial"/>
          <w:sz w:val="21"/>
          <w:szCs w:val="21"/>
        </w:rPr>
        <w:t xml:space="preserve"> parts of Eastern Europe</w:t>
      </w:r>
      <w:r w:rsidR="00826D91">
        <w:rPr>
          <w:rFonts w:ascii="Arial" w:hAnsi="Arial" w:cs="Arial"/>
          <w:sz w:val="21"/>
          <w:szCs w:val="21"/>
        </w:rPr>
        <w:t xml:space="preserve">. Wider </w:t>
      </w:r>
      <w:r>
        <w:rPr>
          <w:rFonts w:ascii="Arial" w:hAnsi="Arial" w:cs="Arial"/>
          <w:sz w:val="21"/>
          <w:szCs w:val="21"/>
        </w:rPr>
        <w:t xml:space="preserve">structural demand for housing </w:t>
      </w:r>
      <w:r w:rsidR="00826D91">
        <w:rPr>
          <w:rFonts w:ascii="Arial" w:hAnsi="Arial" w:cs="Arial"/>
          <w:sz w:val="21"/>
          <w:szCs w:val="21"/>
        </w:rPr>
        <w:t xml:space="preserve">for owner occupation </w:t>
      </w:r>
      <w:r>
        <w:rPr>
          <w:rFonts w:ascii="Arial" w:hAnsi="Arial" w:cs="Arial"/>
          <w:sz w:val="21"/>
          <w:szCs w:val="21"/>
        </w:rPr>
        <w:t>– and in particular the prized stock and locations that may be relinquished by downsizing Boomers</w:t>
      </w:r>
      <w:r w:rsidR="00826D91">
        <w:rPr>
          <w:rFonts w:ascii="Arial" w:hAnsi="Arial" w:cs="Arial"/>
          <w:sz w:val="21"/>
          <w:szCs w:val="21"/>
        </w:rPr>
        <w:t xml:space="preserve"> – is unlikely to subdue in the short or indeed medium term given our metropolitan cities’ strong population growth and recent underperforming trajectories on the supply side. However, these broader demographic shifts over the coming decades, coupled with the increasingly thwarted and fragmented nature of the housing pathways being charted by following generations, </w:t>
      </w:r>
      <w:r w:rsidR="00073705" w:rsidRPr="00073705">
        <w:rPr>
          <w:rFonts w:ascii="Arial" w:hAnsi="Arial" w:cs="Arial"/>
          <w:b/>
          <w:sz w:val="21"/>
          <w:szCs w:val="21"/>
        </w:rPr>
        <w:t>do</w:t>
      </w:r>
      <w:r w:rsidR="00073705">
        <w:rPr>
          <w:rFonts w:ascii="Arial" w:hAnsi="Arial" w:cs="Arial"/>
          <w:sz w:val="21"/>
          <w:szCs w:val="21"/>
        </w:rPr>
        <w:t xml:space="preserve"> arguably raise a series of </w:t>
      </w:r>
      <w:r w:rsidR="00E2199B">
        <w:rPr>
          <w:rFonts w:ascii="Arial" w:hAnsi="Arial" w:cs="Arial"/>
          <w:sz w:val="21"/>
          <w:szCs w:val="21"/>
        </w:rPr>
        <w:t xml:space="preserve">broader, fundamental </w:t>
      </w:r>
      <w:r w:rsidR="00073705">
        <w:rPr>
          <w:rFonts w:ascii="Arial" w:hAnsi="Arial" w:cs="Arial"/>
          <w:sz w:val="21"/>
          <w:szCs w:val="21"/>
        </w:rPr>
        <w:t>questions</w:t>
      </w:r>
      <w:r w:rsidR="00E2199B">
        <w:rPr>
          <w:rFonts w:ascii="Arial" w:hAnsi="Arial" w:cs="Arial"/>
          <w:sz w:val="21"/>
          <w:szCs w:val="21"/>
        </w:rPr>
        <w:t xml:space="preserve"> about the future role of housing as an asset class and economic driver on the longer-term.</w:t>
      </w:r>
    </w:p>
    <w:p w:rsidR="00E2199B" w:rsidRDefault="00E2199B" w:rsidP="000D234A">
      <w:pPr>
        <w:spacing w:after="0" w:line="240" w:lineRule="auto"/>
        <w:rPr>
          <w:rFonts w:ascii="Arial" w:hAnsi="Arial" w:cs="Arial"/>
          <w:sz w:val="21"/>
          <w:szCs w:val="21"/>
        </w:rPr>
      </w:pPr>
    </w:p>
    <w:p w:rsidR="00826D91" w:rsidRDefault="00073705" w:rsidP="000D234A">
      <w:pPr>
        <w:spacing w:after="0" w:line="240" w:lineRule="auto"/>
        <w:rPr>
          <w:rFonts w:ascii="Arial" w:hAnsi="Arial" w:cs="Arial"/>
          <w:sz w:val="21"/>
          <w:szCs w:val="21"/>
        </w:rPr>
      </w:pPr>
      <w:r>
        <w:rPr>
          <w:rFonts w:ascii="Arial" w:hAnsi="Arial" w:cs="Arial"/>
          <w:sz w:val="21"/>
          <w:szCs w:val="21"/>
        </w:rPr>
        <w:t>What are the potential implications of changing attitudes and pathways towards homeownership of these cohorts – the buyers for Boomers’ homes – on how those assets are priced in the long term</w:t>
      </w:r>
      <w:r w:rsidR="00142A86">
        <w:rPr>
          <w:rFonts w:ascii="Arial" w:hAnsi="Arial" w:cs="Arial"/>
          <w:sz w:val="21"/>
          <w:szCs w:val="21"/>
        </w:rPr>
        <w:t>? Will the i</w:t>
      </w:r>
      <w:r w:rsidR="0079438E">
        <w:rPr>
          <w:rFonts w:ascii="Arial" w:hAnsi="Arial" w:cs="Arial"/>
          <w:sz w:val="21"/>
          <w:szCs w:val="21"/>
        </w:rPr>
        <w:t>mportance of the family home in terms of asset-building strategies</w:t>
      </w:r>
      <w:r w:rsidR="00142A86">
        <w:rPr>
          <w:rFonts w:ascii="Arial" w:hAnsi="Arial" w:cs="Arial"/>
          <w:sz w:val="21"/>
          <w:szCs w:val="21"/>
        </w:rPr>
        <w:t xml:space="preserve"> shift, and if so, what impact will that have on forward housing pathways for ageing households? Will the Austerity Age (yet to reach our shores) herald the deflation of the </w:t>
      </w:r>
      <w:r w:rsidR="001817B5">
        <w:rPr>
          <w:rFonts w:ascii="Arial" w:hAnsi="Arial" w:cs="Arial"/>
          <w:sz w:val="21"/>
          <w:szCs w:val="21"/>
        </w:rPr>
        <w:t xml:space="preserve">arguably </w:t>
      </w:r>
      <w:r w:rsidR="00142A86">
        <w:rPr>
          <w:rFonts w:ascii="Arial" w:hAnsi="Arial" w:cs="Arial"/>
          <w:sz w:val="21"/>
          <w:szCs w:val="21"/>
        </w:rPr>
        <w:t>excess</w:t>
      </w:r>
      <w:r w:rsidR="001817B5">
        <w:rPr>
          <w:rFonts w:ascii="Arial" w:hAnsi="Arial" w:cs="Arial"/>
          <w:sz w:val="21"/>
          <w:szCs w:val="21"/>
        </w:rPr>
        <w:t>ive</w:t>
      </w:r>
      <w:r w:rsidR="00142A86">
        <w:rPr>
          <w:rFonts w:ascii="Arial" w:hAnsi="Arial" w:cs="Arial"/>
          <w:sz w:val="21"/>
          <w:szCs w:val="21"/>
        </w:rPr>
        <w:t xml:space="preserve"> emphasis consumption-based economies have placed on housing</w:t>
      </w:r>
      <w:r w:rsidR="001817B5">
        <w:rPr>
          <w:rFonts w:ascii="Arial" w:hAnsi="Arial" w:cs="Arial"/>
          <w:sz w:val="21"/>
          <w:szCs w:val="21"/>
        </w:rPr>
        <w:t xml:space="preserve"> in the past decade or so</w:t>
      </w:r>
      <w:r w:rsidR="00142A86">
        <w:rPr>
          <w:rFonts w:ascii="Arial" w:hAnsi="Arial" w:cs="Arial"/>
          <w:sz w:val="21"/>
          <w:szCs w:val="21"/>
        </w:rPr>
        <w:t xml:space="preserve">?  </w:t>
      </w:r>
    </w:p>
    <w:p w:rsidR="00C64D65" w:rsidRPr="003B5240" w:rsidRDefault="005C7011" w:rsidP="0002624B">
      <w:pPr>
        <w:pStyle w:val="Heading3"/>
      </w:pPr>
      <w:bookmarkStart w:id="89" w:name="_Toc327530374"/>
      <w:r w:rsidRPr="003B5240">
        <w:t>Di</w:t>
      </w:r>
      <w:r w:rsidR="00D204A0" w:rsidRPr="003B5240">
        <w:t>sin</w:t>
      </w:r>
      <w:r w:rsidR="008B6A28">
        <w:t>vestment of residential assets</w:t>
      </w:r>
      <w:r w:rsidRPr="003B5240">
        <w:t xml:space="preserve"> </w:t>
      </w:r>
      <w:r w:rsidR="00737784" w:rsidRPr="003B5240">
        <w:t>by Boomers</w:t>
      </w:r>
      <w:bookmarkEnd w:id="89"/>
      <w:r w:rsidR="00737784" w:rsidRPr="003B5240">
        <w:t xml:space="preserve"> </w:t>
      </w:r>
    </w:p>
    <w:p w:rsidR="00407336" w:rsidRDefault="001817B5" w:rsidP="000D234A">
      <w:pPr>
        <w:spacing w:after="0" w:line="240" w:lineRule="auto"/>
        <w:rPr>
          <w:rFonts w:ascii="Arial" w:hAnsi="Arial" w:cs="Arial"/>
          <w:sz w:val="21"/>
          <w:szCs w:val="21"/>
        </w:rPr>
      </w:pPr>
      <w:r>
        <w:rPr>
          <w:rFonts w:ascii="Arial" w:hAnsi="Arial" w:cs="Arial"/>
          <w:sz w:val="21"/>
          <w:szCs w:val="21"/>
        </w:rPr>
        <w:t>A particular characteristic of the Australian housing system, and flowing from</w:t>
      </w:r>
      <w:r w:rsidR="00681007">
        <w:rPr>
          <w:rFonts w:ascii="Arial" w:hAnsi="Arial" w:cs="Arial"/>
          <w:sz w:val="21"/>
          <w:szCs w:val="21"/>
        </w:rPr>
        <w:t xml:space="preserve"> this, the financial portfolios </w:t>
      </w:r>
      <w:r>
        <w:rPr>
          <w:rFonts w:ascii="Arial" w:hAnsi="Arial" w:cs="Arial"/>
          <w:sz w:val="21"/>
          <w:szCs w:val="21"/>
        </w:rPr>
        <w:t xml:space="preserve">of a significant minority of Australian households, is </w:t>
      </w:r>
      <w:r w:rsidR="00681007">
        <w:rPr>
          <w:rFonts w:ascii="Arial" w:hAnsi="Arial" w:cs="Arial"/>
          <w:sz w:val="21"/>
          <w:szCs w:val="21"/>
        </w:rPr>
        <w:t xml:space="preserve">the </w:t>
      </w:r>
      <w:r>
        <w:rPr>
          <w:rFonts w:ascii="Arial" w:hAnsi="Arial" w:cs="Arial"/>
          <w:sz w:val="21"/>
          <w:szCs w:val="21"/>
        </w:rPr>
        <w:t>ow</w:t>
      </w:r>
      <w:r w:rsidR="00981A82">
        <w:rPr>
          <w:rFonts w:ascii="Arial" w:hAnsi="Arial" w:cs="Arial"/>
          <w:sz w:val="21"/>
          <w:szCs w:val="21"/>
        </w:rPr>
        <w:t>nership of residential property. This manifests as</w:t>
      </w:r>
      <w:r>
        <w:rPr>
          <w:rFonts w:ascii="Arial" w:hAnsi="Arial" w:cs="Arial"/>
          <w:sz w:val="21"/>
          <w:szCs w:val="21"/>
        </w:rPr>
        <w:t xml:space="preserve"> an army</w:t>
      </w:r>
      <w:r w:rsidR="00981A82">
        <w:rPr>
          <w:rFonts w:ascii="Arial" w:hAnsi="Arial" w:cs="Arial"/>
          <w:sz w:val="21"/>
          <w:szCs w:val="21"/>
        </w:rPr>
        <w:t xml:space="preserve"> of ‘Mum and Dad’ investors, with </w:t>
      </w:r>
      <w:r>
        <w:rPr>
          <w:rFonts w:ascii="Arial" w:hAnsi="Arial" w:cs="Arial"/>
          <w:sz w:val="21"/>
          <w:szCs w:val="21"/>
        </w:rPr>
        <w:t>around 1¾ million taxpay</w:t>
      </w:r>
      <w:r w:rsidR="00981A82">
        <w:rPr>
          <w:rFonts w:ascii="Arial" w:hAnsi="Arial" w:cs="Arial"/>
          <w:sz w:val="21"/>
          <w:szCs w:val="21"/>
        </w:rPr>
        <w:t>ers (14% of all taxpayers) r</w:t>
      </w:r>
      <w:r>
        <w:rPr>
          <w:rFonts w:ascii="Arial" w:hAnsi="Arial" w:cs="Arial"/>
          <w:sz w:val="21"/>
          <w:szCs w:val="21"/>
        </w:rPr>
        <w:t>eport</w:t>
      </w:r>
      <w:r w:rsidR="00981A82">
        <w:rPr>
          <w:rFonts w:ascii="Arial" w:hAnsi="Arial" w:cs="Arial"/>
          <w:sz w:val="21"/>
          <w:szCs w:val="21"/>
        </w:rPr>
        <w:t>ing</w:t>
      </w:r>
      <w:r>
        <w:rPr>
          <w:rFonts w:ascii="Arial" w:hAnsi="Arial" w:cs="Arial"/>
          <w:sz w:val="21"/>
          <w:szCs w:val="21"/>
        </w:rPr>
        <w:t xml:space="preserve"> </w:t>
      </w:r>
      <w:r w:rsidR="00B2755F">
        <w:rPr>
          <w:rFonts w:ascii="Arial" w:hAnsi="Arial" w:cs="Arial"/>
          <w:sz w:val="21"/>
          <w:szCs w:val="21"/>
        </w:rPr>
        <w:t>a</w:t>
      </w:r>
      <w:r w:rsidR="00981A82">
        <w:rPr>
          <w:rFonts w:ascii="Arial" w:hAnsi="Arial" w:cs="Arial"/>
          <w:sz w:val="21"/>
          <w:szCs w:val="21"/>
        </w:rPr>
        <w:t xml:space="preserve">n investment in property in </w:t>
      </w:r>
      <w:r w:rsidR="00B2755F">
        <w:rPr>
          <w:rFonts w:ascii="Arial" w:hAnsi="Arial" w:cs="Arial"/>
          <w:sz w:val="21"/>
          <w:szCs w:val="21"/>
        </w:rPr>
        <w:t xml:space="preserve">2008/09. </w:t>
      </w:r>
      <w:r w:rsidR="00362DD9">
        <w:fldChar w:fldCharType="begin"/>
      </w:r>
      <w:r w:rsidR="00362DD9">
        <w:instrText xml:space="preserve"> REF _Ref327461242 \h  \* MERGEFORMAT </w:instrText>
      </w:r>
      <w:r w:rsidR="00362DD9">
        <w:fldChar w:fldCharType="separate"/>
      </w:r>
      <w:r w:rsidR="00D25E5E" w:rsidRPr="00D25E5E">
        <w:rPr>
          <w:rFonts w:ascii="Arial" w:hAnsi="Arial" w:cs="Arial"/>
          <w:sz w:val="21"/>
          <w:szCs w:val="21"/>
        </w:rPr>
        <w:t>Table 5</w:t>
      </w:r>
      <w:r w:rsidR="00362DD9">
        <w:fldChar w:fldCharType="end"/>
      </w:r>
      <w:r w:rsidR="00D76E41" w:rsidRPr="00843448">
        <w:rPr>
          <w:rFonts w:ascii="Arial" w:hAnsi="Arial" w:cs="Arial"/>
          <w:sz w:val="21"/>
          <w:szCs w:val="21"/>
        </w:rPr>
        <w:t xml:space="preserve"> </w:t>
      </w:r>
      <w:r w:rsidR="00B2755F" w:rsidRPr="00843448">
        <w:rPr>
          <w:rFonts w:ascii="Arial" w:hAnsi="Arial" w:cs="Arial"/>
          <w:sz w:val="21"/>
          <w:szCs w:val="21"/>
        </w:rPr>
        <w:t>below breaks down ATO data from the 1% sample file in order to establish a picture</w:t>
      </w:r>
      <w:r w:rsidR="00B2755F">
        <w:rPr>
          <w:rFonts w:ascii="Arial" w:hAnsi="Arial" w:cs="Arial"/>
          <w:sz w:val="21"/>
          <w:szCs w:val="21"/>
        </w:rPr>
        <w:t xml:space="preserve"> of the propensity to hold investment property by age group</w:t>
      </w:r>
    </w:p>
    <w:p w:rsidR="006E6AD1" w:rsidRDefault="006E6AD1" w:rsidP="000D234A">
      <w:pPr>
        <w:spacing w:after="0" w:line="240" w:lineRule="auto"/>
        <w:rPr>
          <w:rFonts w:ascii="Arial" w:hAnsi="Arial" w:cs="Arial"/>
          <w:sz w:val="21"/>
          <w:szCs w:val="21"/>
        </w:rPr>
      </w:pPr>
    </w:p>
    <w:p w:rsidR="006E6AD1" w:rsidRDefault="006E6AD1" w:rsidP="006E6AD1">
      <w:pPr>
        <w:spacing w:after="0" w:line="240" w:lineRule="auto"/>
        <w:rPr>
          <w:rFonts w:ascii="Arial" w:hAnsi="Arial" w:cs="Arial"/>
          <w:sz w:val="21"/>
          <w:szCs w:val="21"/>
        </w:rPr>
      </w:pPr>
      <w:r>
        <w:rPr>
          <w:rFonts w:ascii="Arial" w:hAnsi="Arial" w:cs="Arial"/>
          <w:sz w:val="21"/>
          <w:szCs w:val="21"/>
        </w:rPr>
        <w:t xml:space="preserve">As one might expect, the proportion of property investors picks up significantly amongst age bands in the 30s onwards, with 13-14% of all taxpayers in age groups spanning the early 40s to late 50s reporting such an investment. The proportion falls off quite dramatically post 60, with only 4-5% of those in 65+ age groups holding an interest in investment property. It is difficult to identify the nature of multiple or portfolio holdings, but the vast majority of investments hold just one property (around 80-85%). Investment activity is prevalent across different income groups; the 2008/09 ATO data highlights that almost three quarters of the 1.1 million ‘negatively geared’ investors were low to moderate income households, earning less than $80,000 per annum. To a large extent, this profile is as might be expected, and the gearing up of investment mid-working life is also likely to be reflected in other asset investment classes, for example purchase of shares. It is also likely to demonstrate cohort effects and pick up the time period where deregulation and tax changes have created favourable terms for residential investment. </w:t>
      </w:r>
    </w:p>
    <w:p w:rsidR="00C47AD2" w:rsidRDefault="00C47AD2" w:rsidP="006E6AD1">
      <w:pPr>
        <w:spacing w:after="0" w:line="240" w:lineRule="auto"/>
        <w:rPr>
          <w:rFonts w:ascii="Arial" w:hAnsi="Arial" w:cs="Arial"/>
          <w:sz w:val="21"/>
          <w:szCs w:val="21"/>
        </w:rPr>
      </w:pPr>
    </w:p>
    <w:p w:rsidR="00C452BA" w:rsidRDefault="00C452BA" w:rsidP="006E6AD1">
      <w:pPr>
        <w:spacing w:after="0" w:line="240" w:lineRule="auto"/>
        <w:rPr>
          <w:rFonts w:ascii="Arial" w:hAnsi="Arial" w:cs="Arial"/>
          <w:sz w:val="21"/>
          <w:szCs w:val="21"/>
        </w:rPr>
      </w:pPr>
    </w:p>
    <w:p w:rsidR="00843448" w:rsidRDefault="00843448" w:rsidP="00C47AD2">
      <w:pPr>
        <w:pStyle w:val="Caption"/>
        <w:spacing w:before="0" w:after="120"/>
      </w:pPr>
      <w:bookmarkStart w:id="90" w:name="_Ref327461242"/>
      <w:r>
        <w:t xml:space="preserve">Table </w:t>
      </w:r>
      <w:fldSimple w:instr=" SEQ Table \* ARABIC ">
        <w:r w:rsidR="00D25E5E">
          <w:rPr>
            <w:noProof/>
          </w:rPr>
          <w:t>5</w:t>
        </w:r>
      </w:fldSimple>
      <w:bookmarkEnd w:id="90"/>
      <w:r>
        <w:t xml:space="preserve">: </w:t>
      </w:r>
      <w:r w:rsidRPr="00E84B94">
        <w:t>Distribution of investment property interests, by age group</w:t>
      </w:r>
    </w:p>
    <w:tbl>
      <w:tblPr>
        <w:tblStyle w:val="LightList1"/>
        <w:tblW w:w="0" w:type="auto"/>
        <w:tblInd w:w="108" w:type="dxa"/>
        <w:tblLook w:val="04A0" w:firstRow="1" w:lastRow="0" w:firstColumn="1" w:lastColumn="0" w:noHBand="0" w:noVBand="1"/>
      </w:tblPr>
      <w:tblGrid>
        <w:gridCol w:w="3294"/>
        <w:gridCol w:w="5529"/>
      </w:tblGrid>
      <w:tr w:rsidR="006E6AD1" w:rsidRPr="00BF76EB" w:rsidTr="00743E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4" w:type="dxa"/>
            <w:tcBorders>
              <w:top w:val="single" w:sz="8" w:space="0" w:color="000000" w:themeColor="text1"/>
              <w:bottom w:val="single" w:sz="8" w:space="0" w:color="000000" w:themeColor="text1"/>
            </w:tcBorders>
            <w:shd w:val="clear" w:color="auto" w:fill="BFBFBF" w:themeFill="background1" w:themeFillShade="BF"/>
          </w:tcPr>
          <w:p w:rsidR="006E6AD1" w:rsidRPr="00BF76EB" w:rsidRDefault="006E6AD1" w:rsidP="00743E9A">
            <w:pPr>
              <w:spacing w:after="60"/>
              <w:rPr>
                <w:rFonts w:ascii="Arial" w:hAnsi="Arial" w:cs="Arial"/>
                <w:color w:val="auto"/>
                <w:sz w:val="20"/>
                <w:szCs w:val="20"/>
              </w:rPr>
            </w:pPr>
            <w:r w:rsidRPr="00BF76EB">
              <w:rPr>
                <w:rFonts w:ascii="Arial" w:hAnsi="Arial" w:cs="Arial"/>
                <w:color w:val="auto"/>
                <w:sz w:val="20"/>
                <w:szCs w:val="20"/>
              </w:rPr>
              <w:t>Age band</w:t>
            </w:r>
          </w:p>
        </w:tc>
        <w:tc>
          <w:tcPr>
            <w:tcW w:w="5529" w:type="dxa"/>
            <w:tcBorders>
              <w:top w:val="single" w:sz="8" w:space="0" w:color="000000" w:themeColor="text1"/>
              <w:bottom w:val="single" w:sz="8" w:space="0" w:color="000000" w:themeColor="text1"/>
            </w:tcBorders>
            <w:shd w:val="clear" w:color="auto" w:fill="BFBFBF" w:themeFill="background1" w:themeFillShade="BF"/>
          </w:tcPr>
          <w:p w:rsidR="006E6AD1" w:rsidRPr="00BF76EB" w:rsidRDefault="006E6AD1" w:rsidP="00743E9A">
            <w:pPr>
              <w:spacing w:after="60"/>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BF76EB">
              <w:rPr>
                <w:rFonts w:ascii="Arial" w:hAnsi="Arial" w:cs="Arial"/>
                <w:color w:val="auto"/>
                <w:sz w:val="20"/>
                <w:szCs w:val="20"/>
              </w:rPr>
              <w:t xml:space="preserve">Proportion of ATO tax file returns identifying holding investment property </w:t>
            </w:r>
          </w:p>
        </w:tc>
      </w:tr>
      <w:tr w:rsidR="006E6AD1" w:rsidRPr="00BF76EB" w:rsidTr="00743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4" w:type="dxa"/>
          </w:tcPr>
          <w:p w:rsidR="006E6AD1" w:rsidRPr="00BF76EB" w:rsidRDefault="006E6AD1" w:rsidP="00743E9A">
            <w:pPr>
              <w:spacing w:after="60"/>
              <w:rPr>
                <w:rFonts w:ascii="Arial" w:hAnsi="Arial" w:cs="Arial"/>
                <w:b w:val="0"/>
                <w:sz w:val="20"/>
                <w:szCs w:val="20"/>
              </w:rPr>
            </w:pPr>
            <w:r w:rsidRPr="00BF76EB">
              <w:rPr>
                <w:rFonts w:ascii="Arial" w:hAnsi="Arial" w:cs="Arial"/>
                <w:b w:val="0"/>
                <w:sz w:val="20"/>
                <w:szCs w:val="20"/>
              </w:rPr>
              <w:t>Under 20</w:t>
            </w:r>
          </w:p>
        </w:tc>
        <w:tc>
          <w:tcPr>
            <w:tcW w:w="5529" w:type="dxa"/>
          </w:tcPr>
          <w:p w:rsidR="006E6AD1" w:rsidRPr="00BF76EB" w:rsidRDefault="006E6AD1" w:rsidP="00743E9A">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F76EB">
              <w:rPr>
                <w:rFonts w:ascii="Arial" w:hAnsi="Arial" w:cs="Arial"/>
                <w:sz w:val="20"/>
                <w:szCs w:val="20"/>
              </w:rPr>
              <w:t>0</w:t>
            </w:r>
          </w:p>
        </w:tc>
      </w:tr>
      <w:tr w:rsidR="006E6AD1" w:rsidRPr="00BF76EB" w:rsidTr="00743E9A">
        <w:tc>
          <w:tcPr>
            <w:cnfStyle w:val="001000000000" w:firstRow="0" w:lastRow="0" w:firstColumn="1" w:lastColumn="0" w:oddVBand="0" w:evenVBand="0" w:oddHBand="0" w:evenHBand="0" w:firstRowFirstColumn="0" w:firstRowLastColumn="0" w:lastRowFirstColumn="0" w:lastRowLastColumn="0"/>
            <w:tcW w:w="3294" w:type="dxa"/>
          </w:tcPr>
          <w:p w:rsidR="006E6AD1" w:rsidRPr="00BF76EB" w:rsidRDefault="006E6AD1" w:rsidP="00743E9A">
            <w:pPr>
              <w:spacing w:after="60"/>
              <w:rPr>
                <w:rFonts w:ascii="Arial" w:hAnsi="Arial" w:cs="Arial"/>
                <w:b w:val="0"/>
                <w:sz w:val="20"/>
                <w:szCs w:val="20"/>
              </w:rPr>
            </w:pPr>
            <w:r w:rsidRPr="00BF76EB">
              <w:rPr>
                <w:rFonts w:ascii="Arial" w:hAnsi="Arial" w:cs="Arial"/>
                <w:b w:val="0"/>
                <w:sz w:val="20"/>
                <w:szCs w:val="20"/>
              </w:rPr>
              <w:t>20 to 24</w:t>
            </w:r>
          </w:p>
        </w:tc>
        <w:tc>
          <w:tcPr>
            <w:tcW w:w="5529" w:type="dxa"/>
          </w:tcPr>
          <w:p w:rsidR="006E6AD1" w:rsidRPr="00BF76EB" w:rsidRDefault="006E6AD1" w:rsidP="00743E9A">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F76EB">
              <w:rPr>
                <w:rFonts w:ascii="Arial" w:hAnsi="Arial" w:cs="Arial"/>
                <w:sz w:val="20"/>
                <w:szCs w:val="20"/>
              </w:rPr>
              <w:t>1</w:t>
            </w:r>
          </w:p>
        </w:tc>
      </w:tr>
      <w:tr w:rsidR="006E6AD1" w:rsidRPr="00BF76EB" w:rsidTr="00743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4" w:type="dxa"/>
          </w:tcPr>
          <w:p w:rsidR="006E6AD1" w:rsidRPr="00BF76EB" w:rsidRDefault="006E6AD1" w:rsidP="00743E9A">
            <w:pPr>
              <w:spacing w:after="60"/>
              <w:rPr>
                <w:rFonts w:ascii="Arial" w:hAnsi="Arial" w:cs="Arial"/>
                <w:b w:val="0"/>
                <w:sz w:val="20"/>
                <w:szCs w:val="20"/>
              </w:rPr>
            </w:pPr>
            <w:r w:rsidRPr="00BF76EB">
              <w:rPr>
                <w:rFonts w:ascii="Arial" w:hAnsi="Arial" w:cs="Arial"/>
                <w:b w:val="0"/>
                <w:sz w:val="20"/>
                <w:szCs w:val="20"/>
              </w:rPr>
              <w:t>25 to 29</w:t>
            </w:r>
          </w:p>
        </w:tc>
        <w:tc>
          <w:tcPr>
            <w:tcW w:w="5529" w:type="dxa"/>
          </w:tcPr>
          <w:p w:rsidR="006E6AD1" w:rsidRPr="00BF76EB" w:rsidRDefault="006E6AD1" w:rsidP="00743E9A">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F76EB">
              <w:rPr>
                <w:rFonts w:ascii="Arial" w:hAnsi="Arial" w:cs="Arial"/>
                <w:sz w:val="20"/>
                <w:szCs w:val="20"/>
              </w:rPr>
              <w:t>6</w:t>
            </w:r>
          </w:p>
        </w:tc>
      </w:tr>
      <w:tr w:rsidR="006E6AD1" w:rsidRPr="00BF76EB" w:rsidTr="00743E9A">
        <w:tc>
          <w:tcPr>
            <w:cnfStyle w:val="001000000000" w:firstRow="0" w:lastRow="0" w:firstColumn="1" w:lastColumn="0" w:oddVBand="0" w:evenVBand="0" w:oddHBand="0" w:evenHBand="0" w:firstRowFirstColumn="0" w:firstRowLastColumn="0" w:lastRowFirstColumn="0" w:lastRowLastColumn="0"/>
            <w:tcW w:w="3294" w:type="dxa"/>
          </w:tcPr>
          <w:p w:rsidR="006E6AD1" w:rsidRPr="00BF76EB" w:rsidRDefault="006E6AD1" w:rsidP="00743E9A">
            <w:pPr>
              <w:spacing w:after="60"/>
              <w:rPr>
                <w:rFonts w:ascii="Arial" w:hAnsi="Arial" w:cs="Arial"/>
                <w:b w:val="0"/>
                <w:sz w:val="20"/>
                <w:szCs w:val="20"/>
              </w:rPr>
            </w:pPr>
            <w:r w:rsidRPr="00BF76EB">
              <w:rPr>
                <w:rFonts w:ascii="Arial" w:hAnsi="Arial" w:cs="Arial"/>
                <w:b w:val="0"/>
                <w:sz w:val="20"/>
                <w:szCs w:val="20"/>
              </w:rPr>
              <w:t>30 to 34</w:t>
            </w:r>
          </w:p>
        </w:tc>
        <w:tc>
          <w:tcPr>
            <w:tcW w:w="5529" w:type="dxa"/>
          </w:tcPr>
          <w:p w:rsidR="006E6AD1" w:rsidRPr="00BF76EB" w:rsidRDefault="006E6AD1" w:rsidP="00743E9A">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F76EB">
              <w:rPr>
                <w:rFonts w:ascii="Arial" w:hAnsi="Arial" w:cs="Arial"/>
                <w:sz w:val="20"/>
                <w:szCs w:val="20"/>
              </w:rPr>
              <w:t>10</w:t>
            </w:r>
          </w:p>
        </w:tc>
      </w:tr>
      <w:tr w:rsidR="006E6AD1" w:rsidRPr="00BF76EB" w:rsidTr="00743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4" w:type="dxa"/>
          </w:tcPr>
          <w:p w:rsidR="006E6AD1" w:rsidRPr="00BF76EB" w:rsidRDefault="006E6AD1" w:rsidP="00743E9A">
            <w:pPr>
              <w:spacing w:after="60"/>
              <w:rPr>
                <w:rFonts w:ascii="Arial" w:hAnsi="Arial" w:cs="Arial"/>
                <w:b w:val="0"/>
                <w:sz w:val="20"/>
                <w:szCs w:val="20"/>
              </w:rPr>
            </w:pPr>
            <w:r w:rsidRPr="00BF76EB">
              <w:rPr>
                <w:rFonts w:ascii="Arial" w:hAnsi="Arial" w:cs="Arial"/>
                <w:b w:val="0"/>
                <w:sz w:val="20"/>
                <w:szCs w:val="20"/>
              </w:rPr>
              <w:t>35 to 39</w:t>
            </w:r>
          </w:p>
        </w:tc>
        <w:tc>
          <w:tcPr>
            <w:tcW w:w="5529" w:type="dxa"/>
          </w:tcPr>
          <w:p w:rsidR="006E6AD1" w:rsidRPr="00BF76EB" w:rsidRDefault="006E6AD1" w:rsidP="00743E9A">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F76EB">
              <w:rPr>
                <w:rFonts w:ascii="Arial" w:hAnsi="Arial" w:cs="Arial"/>
                <w:sz w:val="20"/>
                <w:szCs w:val="20"/>
              </w:rPr>
              <w:t>12</w:t>
            </w:r>
          </w:p>
        </w:tc>
      </w:tr>
      <w:tr w:rsidR="006E6AD1" w:rsidRPr="00BF76EB" w:rsidTr="00743E9A">
        <w:tc>
          <w:tcPr>
            <w:cnfStyle w:val="001000000000" w:firstRow="0" w:lastRow="0" w:firstColumn="1" w:lastColumn="0" w:oddVBand="0" w:evenVBand="0" w:oddHBand="0" w:evenHBand="0" w:firstRowFirstColumn="0" w:firstRowLastColumn="0" w:lastRowFirstColumn="0" w:lastRowLastColumn="0"/>
            <w:tcW w:w="3294" w:type="dxa"/>
          </w:tcPr>
          <w:p w:rsidR="006E6AD1" w:rsidRPr="00BF76EB" w:rsidRDefault="006E6AD1" w:rsidP="00743E9A">
            <w:pPr>
              <w:spacing w:after="60"/>
              <w:rPr>
                <w:rFonts w:ascii="Arial" w:hAnsi="Arial" w:cs="Arial"/>
                <w:b w:val="0"/>
                <w:sz w:val="20"/>
                <w:szCs w:val="20"/>
              </w:rPr>
            </w:pPr>
            <w:r w:rsidRPr="00BF76EB">
              <w:rPr>
                <w:rFonts w:ascii="Arial" w:hAnsi="Arial" w:cs="Arial"/>
                <w:b w:val="0"/>
                <w:sz w:val="20"/>
                <w:szCs w:val="20"/>
              </w:rPr>
              <w:t>40 to 44</w:t>
            </w:r>
          </w:p>
        </w:tc>
        <w:tc>
          <w:tcPr>
            <w:tcW w:w="5529" w:type="dxa"/>
          </w:tcPr>
          <w:p w:rsidR="006E6AD1" w:rsidRPr="00BF76EB" w:rsidRDefault="006E6AD1" w:rsidP="00743E9A">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F76EB">
              <w:rPr>
                <w:rFonts w:ascii="Arial" w:hAnsi="Arial" w:cs="Arial"/>
                <w:sz w:val="20"/>
                <w:szCs w:val="20"/>
              </w:rPr>
              <w:t>13</w:t>
            </w:r>
          </w:p>
        </w:tc>
      </w:tr>
      <w:tr w:rsidR="006E6AD1" w:rsidRPr="00BF76EB" w:rsidTr="00743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4" w:type="dxa"/>
          </w:tcPr>
          <w:p w:rsidR="006E6AD1" w:rsidRPr="00BF76EB" w:rsidRDefault="006E6AD1" w:rsidP="00743E9A">
            <w:pPr>
              <w:spacing w:after="60"/>
              <w:rPr>
                <w:rFonts w:ascii="Arial" w:hAnsi="Arial" w:cs="Arial"/>
                <w:b w:val="0"/>
                <w:sz w:val="20"/>
                <w:szCs w:val="20"/>
              </w:rPr>
            </w:pPr>
            <w:r w:rsidRPr="00BF76EB">
              <w:rPr>
                <w:rFonts w:ascii="Arial" w:hAnsi="Arial" w:cs="Arial"/>
                <w:b w:val="0"/>
                <w:sz w:val="20"/>
                <w:szCs w:val="20"/>
              </w:rPr>
              <w:t>45 to 49</w:t>
            </w:r>
          </w:p>
        </w:tc>
        <w:tc>
          <w:tcPr>
            <w:tcW w:w="5529" w:type="dxa"/>
          </w:tcPr>
          <w:p w:rsidR="006E6AD1" w:rsidRPr="00BF76EB" w:rsidRDefault="006E6AD1" w:rsidP="00743E9A">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F76EB">
              <w:rPr>
                <w:rFonts w:ascii="Arial" w:hAnsi="Arial" w:cs="Arial"/>
                <w:sz w:val="20"/>
                <w:szCs w:val="20"/>
              </w:rPr>
              <w:t>14</w:t>
            </w:r>
          </w:p>
        </w:tc>
      </w:tr>
      <w:tr w:rsidR="006E6AD1" w:rsidRPr="00BF76EB" w:rsidTr="00743E9A">
        <w:tc>
          <w:tcPr>
            <w:cnfStyle w:val="001000000000" w:firstRow="0" w:lastRow="0" w:firstColumn="1" w:lastColumn="0" w:oddVBand="0" w:evenVBand="0" w:oddHBand="0" w:evenHBand="0" w:firstRowFirstColumn="0" w:firstRowLastColumn="0" w:lastRowFirstColumn="0" w:lastRowLastColumn="0"/>
            <w:tcW w:w="3294" w:type="dxa"/>
          </w:tcPr>
          <w:p w:rsidR="006E6AD1" w:rsidRPr="00BF76EB" w:rsidRDefault="006E6AD1" w:rsidP="00743E9A">
            <w:pPr>
              <w:spacing w:after="60"/>
              <w:rPr>
                <w:rFonts w:ascii="Arial" w:hAnsi="Arial" w:cs="Arial"/>
                <w:b w:val="0"/>
                <w:sz w:val="20"/>
                <w:szCs w:val="20"/>
              </w:rPr>
            </w:pPr>
            <w:r w:rsidRPr="00BF76EB">
              <w:rPr>
                <w:rFonts w:ascii="Arial" w:hAnsi="Arial" w:cs="Arial"/>
                <w:b w:val="0"/>
                <w:sz w:val="20"/>
                <w:szCs w:val="20"/>
              </w:rPr>
              <w:t>50 to 54</w:t>
            </w:r>
          </w:p>
        </w:tc>
        <w:tc>
          <w:tcPr>
            <w:tcW w:w="5529" w:type="dxa"/>
          </w:tcPr>
          <w:p w:rsidR="006E6AD1" w:rsidRPr="00BF76EB" w:rsidRDefault="006E6AD1" w:rsidP="00743E9A">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F76EB">
              <w:rPr>
                <w:rFonts w:ascii="Arial" w:hAnsi="Arial" w:cs="Arial"/>
                <w:sz w:val="20"/>
                <w:szCs w:val="20"/>
              </w:rPr>
              <w:t>14</w:t>
            </w:r>
          </w:p>
        </w:tc>
      </w:tr>
      <w:tr w:rsidR="006E6AD1" w:rsidRPr="00BF76EB" w:rsidTr="00743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4" w:type="dxa"/>
          </w:tcPr>
          <w:p w:rsidR="006E6AD1" w:rsidRPr="00BF76EB" w:rsidRDefault="006E6AD1" w:rsidP="00743E9A">
            <w:pPr>
              <w:spacing w:after="60"/>
              <w:rPr>
                <w:rFonts w:ascii="Arial" w:hAnsi="Arial" w:cs="Arial"/>
                <w:b w:val="0"/>
                <w:sz w:val="20"/>
                <w:szCs w:val="20"/>
              </w:rPr>
            </w:pPr>
            <w:r w:rsidRPr="00BF76EB">
              <w:rPr>
                <w:rFonts w:ascii="Arial" w:hAnsi="Arial" w:cs="Arial"/>
                <w:b w:val="0"/>
                <w:sz w:val="20"/>
                <w:szCs w:val="20"/>
              </w:rPr>
              <w:t>55 to 59</w:t>
            </w:r>
          </w:p>
        </w:tc>
        <w:tc>
          <w:tcPr>
            <w:tcW w:w="5529" w:type="dxa"/>
          </w:tcPr>
          <w:p w:rsidR="006E6AD1" w:rsidRPr="00BF76EB" w:rsidRDefault="006E6AD1" w:rsidP="00743E9A">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F76EB">
              <w:rPr>
                <w:rFonts w:ascii="Arial" w:hAnsi="Arial" w:cs="Arial"/>
                <w:sz w:val="20"/>
                <w:szCs w:val="20"/>
              </w:rPr>
              <w:t>13</w:t>
            </w:r>
          </w:p>
        </w:tc>
      </w:tr>
      <w:tr w:rsidR="006E6AD1" w:rsidRPr="00BF76EB" w:rsidTr="00743E9A">
        <w:tc>
          <w:tcPr>
            <w:cnfStyle w:val="001000000000" w:firstRow="0" w:lastRow="0" w:firstColumn="1" w:lastColumn="0" w:oddVBand="0" w:evenVBand="0" w:oddHBand="0" w:evenHBand="0" w:firstRowFirstColumn="0" w:firstRowLastColumn="0" w:lastRowFirstColumn="0" w:lastRowLastColumn="0"/>
            <w:tcW w:w="3294" w:type="dxa"/>
          </w:tcPr>
          <w:p w:rsidR="006E6AD1" w:rsidRPr="00BF76EB" w:rsidRDefault="006E6AD1" w:rsidP="00743E9A">
            <w:pPr>
              <w:spacing w:after="60"/>
              <w:rPr>
                <w:rFonts w:ascii="Arial" w:hAnsi="Arial" w:cs="Arial"/>
                <w:b w:val="0"/>
                <w:sz w:val="20"/>
                <w:szCs w:val="20"/>
              </w:rPr>
            </w:pPr>
            <w:r w:rsidRPr="00BF76EB">
              <w:rPr>
                <w:rFonts w:ascii="Arial" w:hAnsi="Arial" w:cs="Arial"/>
                <w:b w:val="0"/>
                <w:sz w:val="20"/>
                <w:szCs w:val="20"/>
              </w:rPr>
              <w:t>60 to 64</w:t>
            </w:r>
          </w:p>
        </w:tc>
        <w:tc>
          <w:tcPr>
            <w:tcW w:w="5529" w:type="dxa"/>
          </w:tcPr>
          <w:p w:rsidR="006E6AD1" w:rsidRPr="00BF76EB" w:rsidRDefault="006E6AD1" w:rsidP="00743E9A">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F76EB">
              <w:rPr>
                <w:rFonts w:ascii="Arial" w:hAnsi="Arial" w:cs="Arial"/>
                <w:sz w:val="20"/>
                <w:szCs w:val="20"/>
              </w:rPr>
              <w:t>9</w:t>
            </w:r>
          </w:p>
        </w:tc>
      </w:tr>
      <w:tr w:rsidR="006E6AD1" w:rsidRPr="00BF76EB" w:rsidTr="00743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4" w:type="dxa"/>
          </w:tcPr>
          <w:p w:rsidR="006E6AD1" w:rsidRPr="00BF76EB" w:rsidRDefault="006E6AD1" w:rsidP="00743E9A">
            <w:pPr>
              <w:spacing w:after="60"/>
              <w:rPr>
                <w:rFonts w:ascii="Arial" w:hAnsi="Arial" w:cs="Arial"/>
                <w:b w:val="0"/>
                <w:sz w:val="20"/>
                <w:szCs w:val="20"/>
              </w:rPr>
            </w:pPr>
            <w:r w:rsidRPr="00BF76EB">
              <w:rPr>
                <w:rFonts w:ascii="Arial" w:hAnsi="Arial" w:cs="Arial"/>
                <w:b w:val="0"/>
                <w:sz w:val="20"/>
                <w:szCs w:val="20"/>
              </w:rPr>
              <w:t>65 to 69</w:t>
            </w:r>
          </w:p>
        </w:tc>
        <w:tc>
          <w:tcPr>
            <w:tcW w:w="5529" w:type="dxa"/>
          </w:tcPr>
          <w:p w:rsidR="006E6AD1" w:rsidRPr="00BF76EB" w:rsidRDefault="006E6AD1" w:rsidP="00743E9A">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F76EB">
              <w:rPr>
                <w:rFonts w:ascii="Arial" w:hAnsi="Arial" w:cs="Arial"/>
                <w:sz w:val="20"/>
                <w:szCs w:val="20"/>
              </w:rPr>
              <w:t>4</w:t>
            </w:r>
          </w:p>
        </w:tc>
      </w:tr>
      <w:tr w:rsidR="006E6AD1" w:rsidRPr="00BF76EB" w:rsidTr="00743E9A">
        <w:tc>
          <w:tcPr>
            <w:cnfStyle w:val="001000000000" w:firstRow="0" w:lastRow="0" w:firstColumn="1" w:lastColumn="0" w:oddVBand="0" w:evenVBand="0" w:oddHBand="0" w:evenHBand="0" w:firstRowFirstColumn="0" w:firstRowLastColumn="0" w:lastRowFirstColumn="0" w:lastRowLastColumn="0"/>
            <w:tcW w:w="3294" w:type="dxa"/>
          </w:tcPr>
          <w:p w:rsidR="006E6AD1" w:rsidRPr="00BF76EB" w:rsidRDefault="006E6AD1" w:rsidP="00743E9A">
            <w:pPr>
              <w:spacing w:after="60"/>
              <w:rPr>
                <w:rFonts w:ascii="Arial" w:hAnsi="Arial" w:cs="Arial"/>
                <w:b w:val="0"/>
                <w:sz w:val="20"/>
                <w:szCs w:val="20"/>
              </w:rPr>
            </w:pPr>
            <w:r w:rsidRPr="00BF76EB">
              <w:rPr>
                <w:rFonts w:ascii="Arial" w:hAnsi="Arial" w:cs="Arial"/>
                <w:b w:val="0"/>
                <w:sz w:val="20"/>
                <w:szCs w:val="20"/>
              </w:rPr>
              <w:t>70 and over</w:t>
            </w:r>
          </w:p>
        </w:tc>
        <w:tc>
          <w:tcPr>
            <w:tcW w:w="5529" w:type="dxa"/>
          </w:tcPr>
          <w:p w:rsidR="006E6AD1" w:rsidRPr="00BF76EB" w:rsidRDefault="006E6AD1" w:rsidP="00743E9A">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F76EB">
              <w:rPr>
                <w:rFonts w:ascii="Arial" w:hAnsi="Arial" w:cs="Arial"/>
                <w:sz w:val="20"/>
                <w:szCs w:val="20"/>
              </w:rPr>
              <w:t>5</w:t>
            </w:r>
          </w:p>
        </w:tc>
      </w:tr>
      <w:tr w:rsidR="006E6AD1" w:rsidRPr="00BF76EB" w:rsidTr="00743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4" w:type="dxa"/>
          </w:tcPr>
          <w:p w:rsidR="006E6AD1" w:rsidRPr="00BF76EB" w:rsidRDefault="006E6AD1" w:rsidP="00743E9A">
            <w:pPr>
              <w:spacing w:after="60"/>
              <w:rPr>
                <w:rFonts w:ascii="Arial" w:hAnsi="Arial" w:cs="Arial"/>
                <w:b w:val="0"/>
                <w:sz w:val="20"/>
                <w:szCs w:val="20"/>
              </w:rPr>
            </w:pPr>
            <w:r w:rsidRPr="00BF76EB">
              <w:rPr>
                <w:rFonts w:ascii="Arial" w:hAnsi="Arial" w:cs="Arial"/>
                <w:b w:val="0"/>
                <w:sz w:val="20"/>
                <w:szCs w:val="20"/>
              </w:rPr>
              <w:t xml:space="preserve">Total </w:t>
            </w:r>
          </w:p>
        </w:tc>
        <w:tc>
          <w:tcPr>
            <w:tcW w:w="5529" w:type="dxa"/>
          </w:tcPr>
          <w:p w:rsidR="006E6AD1" w:rsidRPr="00BF76EB" w:rsidRDefault="006E6AD1" w:rsidP="00743E9A">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F76EB">
              <w:rPr>
                <w:rFonts w:ascii="Arial" w:hAnsi="Arial" w:cs="Arial"/>
                <w:sz w:val="20"/>
                <w:szCs w:val="20"/>
              </w:rPr>
              <w:t>100</w:t>
            </w:r>
          </w:p>
        </w:tc>
      </w:tr>
    </w:tbl>
    <w:p w:rsidR="006E6AD1" w:rsidRPr="00E43E34" w:rsidRDefault="006E6AD1" w:rsidP="006E6AD1">
      <w:pPr>
        <w:spacing w:after="0" w:line="240" w:lineRule="auto"/>
        <w:rPr>
          <w:rFonts w:ascii="Arial" w:hAnsi="Arial" w:cs="Arial"/>
          <w:sz w:val="18"/>
          <w:szCs w:val="18"/>
        </w:rPr>
      </w:pPr>
      <w:r w:rsidRPr="009D794D">
        <w:rPr>
          <w:rFonts w:ascii="Arial" w:hAnsi="Arial" w:cs="Arial"/>
          <w:b/>
          <w:sz w:val="18"/>
          <w:szCs w:val="18"/>
        </w:rPr>
        <w:t>Source</w:t>
      </w:r>
      <w:r>
        <w:rPr>
          <w:rFonts w:ascii="Arial" w:hAnsi="Arial" w:cs="Arial"/>
          <w:sz w:val="18"/>
          <w:szCs w:val="18"/>
        </w:rPr>
        <w:t xml:space="preserve">: </w:t>
      </w:r>
      <w:r w:rsidRPr="007240DC">
        <w:rPr>
          <w:rFonts w:ascii="Arial" w:hAnsi="Arial" w:cs="Arial"/>
          <w:sz w:val="18"/>
          <w:szCs w:val="18"/>
        </w:rPr>
        <w:t>ATO 2008-2009, 1% sample</w:t>
      </w:r>
    </w:p>
    <w:p w:rsidR="006E6AD1" w:rsidRDefault="006E6AD1" w:rsidP="000D234A">
      <w:pPr>
        <w:spacing w:after="0" w:line="240" w:lineRule="auto"/>
        <w:rPr>
          <w:rFonts w:ascii="Arial" w:hAnsi="Arial" w:cs="Arial"/>
          <w:sz w:val="21"/>
          <w:szCs w:val="21"/>
        </w:rPr>
      </w:pPr>
    </w:p>
    <w:p w:rsidR="009206A0" w:rsidRDefault="00681007" w:rsidP="00681007">
      <w:pPr>
        <w:spacing w:after="0" w:line="240" w:lineRule="auto"/>
        <w:rPr>
          <w:rFonts w:ascii="Arial" w:hAnsi="Arial" w:cs="Arial"/>
          <w:sz w:val="21"/>
          <w:szCs w:val="21"/>
        </w:rPr>
      </w:pPr>
      <w:r>
        <w:rPr>
          <w:rFonts w:ascii="Arial" w:hAnsi="Arial" w:cs="Arial"/>
          <w:sz w:val="21"/>
          <w:szCs w:val="21"/>
        </w:rPr>
        <w:t xml:space="preserve">Nevertheless, the fairly dramatic drop-off towards retirement age points towards the importance of those residential investments held by </w:t>
      </w:r>
      <w:r w:rsidR="009206A0">
        <w:rPr>
          <w:rFonts w:ascii="Arial" w:hAnsi="Arial" w:cs="Arial"/>
          <w:sz w:val="21"/>
          <w:szCs w:val="21"/>
        </w:rPr>
        <w:t xml:space="preserve">Boomers: an integral part of DIY pension planning. It can be suggested that the incentive to divest these investments at this time will be heightened as taxable income reduces and thus the potential benefits of negative gearing are reduced. This may be overstated, since it is arguably more likely that rental properties held by those nearing retirement will have either been fully paid off or nearly paid off, and thus positively geared. If not, clearly its value to the owner is reduced after retirement (and as the figures suggest, nearly two thirds of all investment property is negatively geared, with average losses of $9,000 per annum). </w:t>
      </w:r>
    </w:p>
    <w:p w:rsidR="009206A0" w:rsidRDefault="009206A0" w:rsidP="00681007">
      <w:pPr>
        <w:spacing w:after="0" w:line="240" w:lineRule="auto"/>
        <w:rPr>
          <w:rFonts w:ascii="Arial" w:hAnsi="Arial" w:cs="Arial"/>
          <w:sz w:val="21"/>
          <w:szCs w:val="21"/>
        </w:rPr>
      </w:pPr>
    </w:p>
    <w:p w:rsidR="00D204A0" w:rsidRDefault="009206A0" w:rsidP="00E00206">
      <w:pPr>
        <w:spacing w:after="0" w:line="240" w:lineRule="auto"/>
        <w:rPr>
          <w:rFonts w:ascii="Arial" w:hAnsi="Arial" w:cs="Arial"/>
          <w:sz w:val="21"/>
          <w:szCs w:val="21"/>
        </w:rPr>
      </w:pPr>
      <w:r>
        <w:rPr>
          <w:rFonts w:ascii="Arial" w:hAnsi="Arial" w:cs="Arial"/>
          <w:sz w:val="21"/>
          <w:szCs w:val="21"/>
        </w:rPr>
        <w:t>Di</w:t>
      </w:r>
      <w:r w:rsidR="004E3959">
        <w:rPr>
          <w:rFonts w:ascii="Arial" w:hAnsi="Arial" w:cs="Arial"/>
          <w:sz w:val="21"/>
          <w:szCs w:val="21"/>
        </w:rPr>
        <w:t>sin</w:t>
      </w:r>
      <w:r>
        <w:rPr>
          <w:rFonts w:ascii="Arial" w:hAnsi="Arial" w:cs="Arial"/>
          <w:sz w:val="21"/>
          <w:szCs w:val="21"/>
        </w:rPr>
        <w:t xml:space="preserve">vestment is more likely to reflect the planned role for that property or portfolio of properties in providing for an assured </w:t>
      </w:r>
      <w:r w:rsidR="00117B59">
        <w:rPr>
          <w:rFonts w:ascii="Arial" w:hAnsi="Arial" w:cs="Arial"/>
          <w:sz w:val="21"/>
          <w:szCs w:val="21"/>
        </w:rPr>
        <w:t>pension</w:t>
      </w:r>
      <w:r>
        <w:rPr>
          <w:rFonts w:ascii="Arial" w:hAnsi="Arial" w:cs="Arial"/>
          <w:sz w:val="21"/>
          <w:szCs w:val="21"/>
        </w:rPr>
        <w:t xml:space="preserve">, particularly for the sizeable number of lower and moderate income investors. </w:t>
      </w:r>
      <w:r w:rsidR="00E00206">
        <w:rPr>
          <w:rFonts w:ascii="Arial" w:hAnsi="Arial" w:cs="Arial"/>
          <w:sz w:val="21"/>
          <w:szCs w:val="21"/>
        </w:rPr>
        <w:t xml:space="preserve">In recent years, as the Boomers have reached retirement age, it is possible that we have seen a wave of rental properties made available on the market. This may well have been compounded by a) the collapse of the share market and annuity rates, forcing investors who might otherwise have held onto their </w:t>
      </w:r>
      <w:r w:rsidR="00117B59">
        <w:rPr>
          <w:rFonts w:ascii="Arial" w:hAnsi="Arial" w:cs="Arial"/>
          <w:sz w:val="21"/>
          <w:szCs w:val="21"/>
        </w:rPr>
        <w:t>property (</w:t>
      </w:r>
      <w:r w:rsidR="00E00206">
        <w:rPr>
          <w:rFonts w:ascii="Arial" w:hAnsi="Arial" w:cs="Arial"/>
          <w:sz w:val="21"/>
          <w:szCs w:val="21"/>
        </w:rPr>
        <w:t>ies) to replenish their anticipated retirement income through its sale, a</w:t>
      </w:r>
      <w:r w:rsidR="00981A82">
        <w:rPr>
          <w:rFonts w:ascii="Arial" w:hAnsi="Arial" w:cs="Arial"/>
          <w:sz w:val="21"/>
          <w:szCs w:val="21"/>
        </w:rPr>
        <w:t>nd b) the added impetus to sell off these properties</w:t>
      </w:r>
      <w:r w:rsidR="00E00206">
        <w:rPr>
          <w:rFonts w:ascii="Arial" w:hAnsi="Arial" w:cs="Arial"/>
          <w:sz w:val="21"/>
          <w:szCs w:val="21"/>
        </w:rPr>
        <w:t xml:space="preserve"> in the form of the First Home Owners</w:t>
      </w:r>
      <w:r w:rsidR="004E3959">
        <w:rPr>
          <w:rFonts w:ascii="Arial" w:hAnsi="Arial" w:cs="Arial"/>
          <w:sz w:val="21"/>
          <w:szCs w:val="21"/>
        </w:rPr>
        <w:t>’</w:t>
      </w:r>
      <w:r w:rsidR="00E00206">
        <w:rPr>
          <w:rFonts w:ascii="Arial" w:hAnsi="Arial" w:cs="Arial"/>
          <w:sz w:val="21"/>
          <w:szCs w:val="21"/>
        </w:rPr>
        <w:t xml:space="preserve"> Boost</w:t>
      </w:r>
      <w:r w:rsidR="00D204A0">
        <w:rPr>
          <w:rFonts w:ascii="Arial" w:hAnsi="Arial" w:cs="Arial"/>
          <w:sz w:val="21"/>
          <w:szCs w:val="21"/>
        </w:rPr>
        <w:t xml:space="preserve"> (FHOB)</w:t>
      </w:r>
      <w:r w:rsidR="00E00206">
        <w:rPr>
          <w:rFonts w:ascii="Arial" w:hAnsi="Arial" w:cs="Arial"/>
          <w:sz w:val="21"/>
          <w:szCs w:val="21"/>
        </w:rPr>
        <w:t xml:space="preserve">. </w:t>
      </w:r>
      <w:r w:rsidR="00D204A0">
        <w:rPr>
          <w:rFonts w:ascii="Arial" w:hAnsi="Arial" w:cs="Arial"/>
          <w:sz w:val="21"/>
          <w:szCs w:val="21"/>
        </w:rPr>
        <w:t xml:space="preserve">There is evidence that the FHOB helped </w:t>
      </w:r>
      <w:r w:rsidR="00117B59">
        <w:rPr>
          <w:rFonts w:ascii="Arial" w:hAnsi="Arial" w:cs="Arial"/>
          <w:sz w:val="21"/>
          <w:szCs w:val="21"/>
        </w:rPr>
        <w:t>underpin,</w:t>
      </w:r>
      <w:r w:rsidR="00D204A0">
        <w:rPr>
          <w:rFonts w:ascii="Arial" w:hAnsi="Arial" w:cs="Arial"/>
          <w:sz w:val="21"/>
          <w:szCs w:val="21"/>
        </w:rPr>
        <w:t xml:space="preserve"> and indeed stimulate</w:t>
      </w:r>
      <w:r w:rsidR="00117B59">
        <w:rPr>
          <w:rFonts w:ascii="Arial" w:hAnsi="Arial" w:cs="Arial"/>
          <w:sz w:val="21"/>
          <w:szCs w:val="21"/>
        </w:rPr>
        <w:t>,</w:t>
      </w:r>
      <w:r w:rsidR="00D204A0">
        <w:rPr>
          <w:rFonts w:ascii="Arial" w:hAnsi="Arial" w:cs="Arial"/>
          <w:sz w:val="21"/>
          <w:szCs w:val="21"/>
        </w:rPr>
        <w:t xml:space="preserve"> </w:t>
      </w:r>
      <w:r w:rsidR="00117B59">
        <w:rPr>
          <w:rFonts w:ascii="Arial" w:hAnsi="Arial" w:cs="Arial"/>
          <w:sz w:val="21"/>
          <w:szCs w:val="21"/>
        </w:rPr>
        <w:t xml:space="preserve">prices for </w:t>
      </w:r>
      <w:r w:rsidR="00D204A0">
        <w:rPr>
          <w:rFonts w:ascii="Arial" w:hAnsi="Arial" w:cs="Arial"/>
          <w:sz w:val="21"/>
          <w:szCs w:val="21"/>
        </w:rPr>
        <w:t>lower value stock (see for example Randolph</w:t>
      </w:r>
      <w:r w:rsidR="001565B0">
        <w:rPr>
          <w:rFonts w:ascii="Arial" w:hAnsi="Arial" w:cs="Arial"/>
          <w:sz w:val="21"/>
          <w:szCs w:val="21"/>
        </w:rPr>
        <w:t xml:space="preserve"> et al.</w:t>
      </w:r>
      <w:r w:rsidR="00D204A0">
        <w:rPr>
          <w:rFonts w:ascii="Arial" w:hAnsi="Arial" w:cs="Arial"/>
          <w:sz w:val="21"/>
          <w:szCs w:val="21"/>
        </w:rPr>
        <w:t xml:space="preserve">, </w:t>
      </w:r>
      <w:r w:rsidR="00C452BA">
        <w:rPr>
          <w:rFonts w:ascii="Arial" w:hAnsi="Arial" w:cs="Arial"/>
          <w:sz w:val="21"/>
          <w:szCs w:val="21"/>
        </w:rPr>
        <w:t>2012</w:t>
      </w:r>
      <w:r w:rsidR="00D204A0">
        <w:rPr>
          <w:rFonts w:ascii="Arial" w:hAnsi="Arial" w:cs="Arial"/>
          <w:sz w:val="21"/>
          <w:szCs w:val="21"/>
        </w:rPr>
        <w:t>)</w:t>
      </w:r>
      <w:r w:rsidR="004E3959">
        <w:rPr>
          <w:rFonts w:ascii="Arial" w:hAnsi="Arial" w:cs="Arial"/>
          <w:sz w:val="21"/>
          <w:szCs w:val="21"/>
        </w:rPr>
        <w:t xml:space="preserve"> during its availability. Further research is required</w:t>
      </w:r>
      <w:r w:rsidR="00981A82">
        <w:rPr>
          <w:rFonts w:ascii="Arial" w:hAnsi="Arial" w:cs="Arial"/>
          <w:sz w:val="21"/>
          <w:szCs w:val="21"/>
        </w:rPr>
        <w:t>,</w:t>
      </w:r>
      <w:r w:rsidR="00D204A0">
        <w:rPr>
          <w:rFonts w:ascii="Arial" w:hAnsi="Arial" w:cs="Arial"/>
          <w:sz w:val="21"/>
          <w:szCs w:val="21"/>
        </w:rPr>
        <w:t xml:space="preserve"> but anecdotally it appears that during the period of the Boost </w:t>
      </w:r>
      <w:r w:rsidR="00C452BA">
        <w:rPr>
          <w:rFonts w:ascii="Arial" w:hAnsi="Arial" w:cs="Arial"/>
          <w:sz w:val="21"/>
          <w:szCs w:val="21"/>
        </w:rPr>
        <w:t xml:space="preserve">there was some </w:t>
      </w:r>
      <w:r w:rsidR="00D204A0">
        <w:rPr>
          <w:rFonts w:ascii="Arial" w:hAnsi="Arial" w:cs="Arial"/>
          <w:sz w:val="21"/>
          <w:szCs w:val="21"/>
        </w:rPr>
        <w:t xml:space="preserve">transfer of housing from private rental to first home purchase. </w:t>
      </w:r>
    </w:p>
    <w:p w:rsidR="00D204A0" w:rsidRDefault="00D204A0" w:rsidP="00E00206">
      <w:pPr>
        <w:spacing w:after="0" w:line="240" w:lineRule="auto"/>
        <w:rPr>
          <w:rFonts w:ascii="Arial" w:hAnsi="Arial" w:cs="Arial"/>
          <w:sz w:val="21"/>
          <w:szCs w:val="21"/>
        </w:rPr>
      </w:pPr>
    </w:p>
    <w:p w:rsidR="00117B59" w:rsidRDefault="00D204A0" w:rsidP="00E00206">
      <w:pPr>
        <w:spacing w:after="0" w:line="240" w:lineRule="auto"/>
        <w:rPr>
          <w:rFonts w:ascii="Arial" w:hAnsi="Arial" w:cs="Arial"/>
          <w:sz w:val="21"/>
          <w:szCs w:val="21"/>
        </w:rPr>
      </w:pPr>
      <w:r>
        <w:rPr>
          <w:rFonts w:ascii="Arial" w:hAnsi="Arial" w:cs="Arial"/>
          <w:sz w:val="21"/>
          <w:szCs w:val="21"/>
        </w:rPr>
        <w:t xml:space="preserve">Of </w:t>
      </w:r>
      <w:r w:rsidR="00E42092">
        <w:rPr>
          <w:rFonts w:ascii="Arial" w:hAnsi="Arial" w:cs="Arial"/>
          <w:sz w:val="21"/>
          <w:szCs w:val="21"/>
        </w:rPr>
        <w:t xml:space="preserve">key </w:t>
      </w:r>
      <w:r>
        <w:rPr>
          <w:rFonts w:ascii="Arial" w:hAnsi="Arial" w:cs="Arial"/>
          <w:sz w:val="21"/>
          <w:szCs w:val="21"/>
        </w:rPr>
        <w:t>relevance here are the broader implications of disinvestment and its impact on local housing markets if Boomers reaching retirement look to unwind their investment property interests</w:t>
      </w:r>
      <w:r w:rsidR="00117B59">
        <w:rPr>
          <w:rFonts w:ascii="Arial" w:hAnsi="Arial" w:cs="Arial"/>
          <w:sz w:val="21"/>
          <w:szCs w:val="21"/>
        </w:rPr>
        <w:t>: the maturing of this cohort looking to exit this market will clearly have knock-on effects more widely. Positively, it may increase affordable supply for purchase at the lower end of the market. The corollary is of cour</w:t>
      </w:r>
      <w:r w:rsidR="00981A82">
        <w:rPr>
          <w:rFonts w:ascii="Arial" w:hAnsi="Arial" w:cs="Arial"/>
          <w:sz w:val="21"/>
          <w:szCs w:val="21"/>
        </w:rPr>
        <w:t>se loss of private rental stock</w:t>
      </w:r>
      <w:r w:rsidR="00117B59">
        <w:rPr>
          <w:rFonts w:ascii="Arial" w:hAnsi="Arial" w:cs="Arial"/>
          <w:sz w:val="21"/>
          <w:szCs w:val="21"/>
        </w:rPr>
        <w:t xml:space="preserve"> unless sold to other investors. The bigger questions – as raised in the previous section – may seem quite distant, but what we do not know is how this wave of ‘maturing’ investment, and exit from those investments, will impact on the market, and indeed whether the next generation of investors are waiting in the wings to become the nation’s landlords. The</w:t>
      </w:r>
      <w:r w:rsidR="00981A82">
        <w:rPr>
          <w:rFonts w:ascii="Arial" w:hAnsi="Arial" w:cs="Arial"/>
          <w:sz w:val="21"/>
          <w:szCs w:val="21"/>
        </w:rPr>
        <w:t>se</w:t>
      </w:r>
      <w:r w:rsidR="00117B59">
        <w:rPr>
          <w:rFonts w:ascii="Arial" w:hAnsi="Arial" w:cs="Arial"/>
          <w:sz w:val="21"/>
          <w:szCs w:val="21"/>
        </w:rPr>
        <w:t xml:space="preserve"> outcomes not only impact on the forward demand profiles of the Boomer generation, but on the nature, structure, and operation of our housing system more widely. </w:t>
      </w:r>
    </w:p>
    <w:p w:rsidR="00117B59" w:rsidRDefault="00117B59" w:rsidP="00E00206">
      <w:pPr>
        <w:spacing w:after="0" w:line="240" w:lineRule="auto"/>
        <w:rPr>
          <w:rFonts w:ascii="Arial" w:hAnsi="Arial" w:cs="Arial"/>
          <w:sz w:val="21"/>
          <w:szCs w:val="21"/>
        </w:rPr>
      </w:pPr>
    </w:p>
    <w:p w:rsidR="006B05E5" w:rsidRDefault="00117B59" w:rsidP="00E00206">
      <w:pPr>
        <w:spacing w:after="0" w:line="240" w:lineRule="auto"/>
        <w:rPr>
          <w:rFonts w:ascii="Arial" w:hAnsi="Arial" w:cs="Arial"/>
          <w:sz w:val="21"/>
          <w:szCs w:val="21"/>
        </w:rPr>
      </w:pPr>
      <w:r>
        <w:rPr>
          <w:rFonts w:ascii="Arial" w:hAnsi="Arial" w:cs="Arial"/>
          <w:sz w:val="21"/>
          <w:szCs w:val="21"/>
        </w:rPr>
        <w:t xml:space="preserve">What we cannot ascertain from the ATO figures is </w:t>
      </w:r>
      <w:r w:rsidR="00C452BA">
        <w:rPr>
          <w:rFonts w:ascii="Arial" w:hAnsi="Arial" w:cs="Arial"/>
          <w:sz w:val="21"/>
          <w:szCs w:val="21"/>
        </w:rPr>
        <w:t xml:space="preserve">the extent to which the </w:t>
      </w:r>
      <w:r w:rsidR="00A76D36">
        <w:rPr>
          <w:rFonts w:ascii="Arial" w:hAnsi="Arial" w:cs="Arial"/>
          <w:sz w:val="21"/>
          <w:szCs w:val="21"/>
        </w:rPr>
        <w:t>decline</w:t>
      </w:r>
      <w:r w:rsidR="0045365B">
        <w:rPr>
          <w:rFonts w:ascii="Arial" w:hAnsi="Arial" w:cs="Arial"/>
          <w:sz w:val="21"/>
          <w:szCs w:val="21"/>
        </w:rPr>
        <w:t xml:space="preserve"> in the proportion of older households holding investment property captures said households moving into those investment properties and making them </w:t>
      </w:r>
      <w:r w:rsidR="00A76D36">
        <w:rPr>
          <w:rFonts w:ascii="Arial" w:hAnsi="Arial" w:cs="Arial"/>
          <w:sz w:val="21"/>
          <w:szCs w:val="21"/>
        </w:rPr>
        <w:t>their</w:t>
      </w:r>
      <w:r w:rsidR="0045365B">
        <w:rPr>
          <w:rFonts w:ascii="Arial" w:hAnsi="Arial" w:cs="Arial"/>
          <w:sz w:val="21"/>
          <w:szCs w:val="21"/>
        </w:rPr>
        <w:t xml:space="preserve"> primary residence. </w:t>
      </w:r>
      <w:r w:rsidR="00671CA6">
        <w:rPr>
          <w:rFonts w:ascii="Arial" w:hAnsi="Arial" w:cs="Arial"/>
          <w:sz w:val="21"/>
          <w:szCs w:val="21"/>
        </w:rPr>
        <w:t xml:space="preserve">Anecdotally, </w:t>
      </w:r>
      <w:r w:rsidR="0045365B">
        <w:rPr>
          <w:rFonts w:ascii="Arial" w:hAnsi="Arial" w:cs="Arial"/>
          <w:sz w:val="21"/>
          <w:szCs w:val="21"/>
        </w:rPr>
        <w:t>we know that this happens to a certain extent, or at least is stated as a possibility when discussing with investors their motivations and intentions (Seelig et al., 2009)</w:t>
      </w:r>
      <w:r w:rsidR="00671CA6">
        <w:rPr>
          <w:rFonts w:ascii="Arial" w:hAnsi="Arial" w:cs="Arial"/>
          <w:sz w:val="21"/>
          <w:szCs w:val="21"/>
        </w:rPr>
        <w:t xml:space="preserve"> but this warrants further research</w:t>
      </w:r>
      <w:r w:rsidR="0045365B">
        <w:rPr>
          <w:rFonts w:ascii="Arial" w:hAnsi="Arial" w:cs="Arial"/>
          <w:sz w:val="21"/>
          <w:szCs w:val="21"/>
        </w:rPr>
        <w:t xml:space="preserve">. Whether this translates in practice, and </w:t>
      </w:r>
      <w:r w:rsidR="007A4CFB">
        <w:rPr>
          <w:rFonts w:ascii="Arial" w:hAnsi="Arial" w:cs="Arial"/>
          <w:sz w:val="21"/>
          <w:szCs w:val="21"/>
        </w:rPr>
        <w:t xml:space="preserve">if so, </w:t>
      </w:r>
      <w:r w:rsidR="0045365B">
        <w:rPr>
          <w:rFonts w:ascii="Arial" w:hAnsi="Arial" w:cs="Arial"/>
          <w:sz w:val="21"/>
          <w:szCs w:val="21"/>
        </w:rPr>
        <w:t xml:space="preserve">the likely scale of this as a housing pathway for Boomer retirees, are unclear. </w:t>
      </w:r>
      <w:r w:rsidR="007A4CFB">
        <w:rPr>
          <w:rFonts w:ascii="Arial" w:hAnsi="Arial" w:cs="Arial"/>
          <w:sz w:val="21"/>
          <w:szCs w:val="21"/>
        </w:rPr>
        <w:t xml:space="preserve">Such ‘staging’ strategies (and the same would go for those moving into second or holiday homes) may have </w:t>
      </w:r>
      <w:r w:rsidR="004E3959">
        <w:rPr>
          <w:rFonts w:ascii="Arial" w:hAnsi="Arial" w:cs="Arial"/>
          <w:sz w:val="21"/>
          <w:szCs w:val="21"/>
        </w:rPr>
        <w:t>notable</w:t>
      </w:r>
      <w:r w:rsidR="007A4CFB">
        <w:rPr>
          <w:rFonts w:ascii="Arial" w:hAnsi="Arial" w:cs="Arial"/>
          <w:sz w:val="21"/>
          <w:szCs w:val="21"/>
        </w:rPr>
        <w:t xml:space="preserve"> impacts on certain markets</w:t>
      </w:r>
      <w:r w:rsidR="0045365B">
        <w:rPr>
          <w:rFonts w:ascii="Arial" w:hAnsi="Arial" w:cs="Arial"/>
          <w:sz w:val="21"/>
          <w:szCs w:val="21"/>
        </w:rPr>
        <w:t xml:space="preserve"> </w:t>
      </w:r>
      <w:r w:rsidR="007A4CFB">
        <w:rPr>
          <w:rFonts w:ascii="Arial" w:hAnsi="Arial" w:cs="Arial"/>
          <w:sz w:val="21"/>
          <w:szCs w:val="21"/>
        </w:rPr>
        <w:t>(for</w:t>
      </w:r>
      <w:r w:rsidR="0045365B">
        <w:rPr>
          <w:rFonts w:ascii="Arial" w:hAnsi="Arial" w:cs="Arial"/>
          <w:sz w:val="21"/>
          <w:szCs w:val="21"/>
        </w:rPr>
        <w:t xml:space="preserve"> </w:t>
      </w:r>
      <w:r w:rsidR="007A4CFB">
        <w:rPr>
          <w:rFonts w:ascii="Arial" w:hAnsi="Arial" w:cs="Arial"/>
          <w:sz w:val="21"/>
          <w:szCs w:val="21"/>
        </w:rPr>
        <w:t>small coastal or tree-change communities)</w:t>
      </w:r>
      <w:r w:rsidR="004E3959">
        <w:rPr>
          <w:rFonts w:ascii="Arial" w:hAnsi="Arial" w:cs="Arial"/>
          <w:sz w:val="21"/>
          <w:szCs w:val="21"/>
        </w:rPr>
        <w:t>, but it is important to keep this in context: in terms of their possible implications on broader metropolitan housing</w:t>
      </w:r>
      <w:r w:rsidR="006B05E5">
        <w:rPr>
          <w:rFonts w:ascii="Arial" w:hAnsi="Arial" w:cs="Arial"/>
          <w:sz w:val="21"/>
          <w:szCs w:val="21"/>
        </w:rPr>
        <w:t xml:space="preserve"> market </w:t>
      </w:r>
      <w:r w:rsidR="004E3959">
        <w:rPr>
          <w:rFonts w:ascii="Arial" w:hAnsi="Arial" w:cs="Arial"/>
          <w:sz w:val="21"/>
          <w:szCs w:val="21"/>
        </w:rPr>
        <w:t xml:space="preserve">trends and </w:t>
      </w:r>
      <w:r w:rsidR="006B05E5">
        <w:rPr>
          <w:rFonts w:ascii="Arial" w:hAnsi="Arial" w:cs="Arial"/>
          <w:sz w:val="21"/>
          <w:szCs w:val="21"/>
        </w:rPr>
        <w:t xml:space="preserve">demand issues, they are likely to be of limited relevance. </w:t>
      </w:r>
    </w:p>
    <w:p w:rsidR="00173283" w:rsidRDefault="00173283" w:rsidP="00AF6000">
      <w:pPr>
        <w:pStyle w:val="Heading1"/>
      </w:pPr>
      <w:bookmarkStart w:id="91" w:name="_Toc327530375"/>
      <w:r>
        <w:t xml:space="preserve">D: </w:t>
      </w:r>
      <w:r w:rsidRPr="00E45476">
        <w:t>RESEARCH ISSUES FOR FURTHER CONSIDERATION</w:t>
      </w:r>
      <w:bookmarkEnd w:id="91"/>
    </w:p>
    <w:p w:rsidR="00173283" w:rsidRDefault="00173283" w:rsidP="00173283">
      <w:pPr>
        <w:spacing w:after="0" w:line="240" w:lineRule="auto"/>
        <w:rPr>
          <w:rFonts w:ascii="Arial" w:hAnsi="Arial" w:cs="Arial"/>
          <w:sz w:val="21"/>
          <w:szCs w:val="21"/>
        </w:rPr>
      </w:pPr>
      <w:r>
        <w:rPr>
          <w:rFonts w:ascii="Arial" w:hAnsi="Arial" w:cs="Arial"/>
          <w:sz w:val="21"/>
          <w:szCs w:val="21"/>
        </w:rPr>
        <w:t>As well as there being a pressing need, t</w:t>
      </w:r>
      <w:r w:rsidRPr="00D94D44">
        <w:rPr>
          <w:rFonts w:ascii="Arial" w:hAnsi="Arial" w:cs="Arial"/>
          <w:sz w:val="21"/>
          <w:szCs w:val="21"/>
        </w:rPr>
        <w:t xml:space="preserve">his is an opportune time for the NHSC to consider further research in this </w:t>
      </w:r>
      <w:r>
        <w:rPr>
          <w:rFonts w:ascii="Arial" w:hAnsi="Arial" w:cs="Arial"/>
          <w:sz w:val="21"/>
          <w:szCs w:val="21"/>
        </w:rPr>
        <w:t xml:space="preserve">field. The first of the Boomer generation have </w:t>
      </w:r>
      <w:r w:rsidR="0005770E">
        <w:rPr>
          <w:rFonts w:ascii="Arial" w:hAnsi="Arial" w:cs="Arial"/>
          <w:sz w:val="21"/>
          <w:szCs w:val="21"/>
        </w:rPr>
        <w:t xml:space="preserve">recently reached </w:t>
      </w:r>
      <w:r>
        <w:rPr>
          <w:rFonts w:ascii="Arial" w:hAnsi="Arial" w:cs="Arial"/>
          <w:sz w:val="21"/>
          <w:szCs w:val="21"/>
        </w:rPr>
        <w:t>retirement, during a time of significant financial turmoil. This has tested the fundamentals of Super, dependency on the stock markets, and the role of residential investment as part of DIY strategies in place by many in this age cohort. In the latter half of 2012, the data from the 2011 Census</w:t>
      </w:r>
      <w:r w:rsidR="0005770E">
        <w:rPr>
          <w:rFonts w:ascii="Arial" w:hAnsi="Arial" w:cs="Arial"/>
          <w:sz w:val="21"/>
          <w:szCs w:val="21"/>
        </w:rPr>
        <w:t xml:space="preserve"> will be released by the ABS</w:t>
      </w:r>
      <w:r>
        <w:rPr>
          <w:rFonts w:ascii="Arial" w:hAnsi="Arial" w:cs="Arial"/>
          <w:sz w:val="21"/>
          <w:szCs w:val="21"/>
        </w:rPr>
        <w:t xml:space="preserve">, </w:t>
      </w:r>
      <w:r w:rsidR="0005770E">
        <w:rPr>
          <w:rFonts w:ascii="Arial" w:hAnsi="Arial" w:cs="Arial"/>
          <w:sz w:val="21"/>
          <w:szCs w:val="21"/>
        </w:rPr>
        <w:t>giving</w:t>
      </w:r>
      <w:r>
        <w:rPr>
          <w:rFonts w:ascii="Arial" w:hAnsi="Arial" w:cs="Arial"/>
          <w:sz w:val="21"/>
          <w:szCs w:val="21"/>
        </w:rPr>
        <w:t xml:space="preserve"> access to our most detailed, quantitative, longitudinal resource  and </w:t>
      </w:r>
      <w:r w:rsidR="0005770E">
        <w:rPr>
          <w:rFonts w:ascii="Arial" w:hAnsi="Arial" w:cs="Arial"/>
          <w:sz w:val="21"/>
          <w:szCs w:val="21"/>
        </w:rPr>
        <w:t xml:space="preserve">enabling </w:t>
      </w:r>
      <w:r>
        <w:rPr>
          <w:rFonts w:ascii="Arial" w:hAnsi="Arial" w:cs="Arial"/>
          <w:sz w:val="21"/>
          <w:szCs w:val="21"/>
        </w:rPr>
        <w:t xml:space="preserve">comparative analysis against previous </w:t>
      </w:r>
      <w:r w:rsidR="0006234D">
        <w:rPr>
          <w:rFonts w:ascii="Arial" w:hAnsi="Arial" w:cs="Arial"/>
          <w:sz w:val="21"/>
          <w:szCs w:val="21"/>
        </w:rPr>
        <w:t>intercensal</w:t>
      </w:r>
      <w:r>
        <w:rPr>
          <w:rFonts w:ascii="Arial" w:hAnsi="Arial" w:cs="Arial"/>
          <w:sz w:val="21"/>
          <w:szCs w:val="21"/>
        </w:rPr>
        <w:t xml:space="preserve"> periods enable trend data to be updated. </w:t>
      </w:r>
    </w:p>
    <w:p w:rsidR="00173283" w:rsidRDefault="00173283" w:rsidP="00173283">
      <w:pPr>
        <w:spacing w:after="0" w:line="240" w:lineRule="auto"/>
        <w:rPr>
          <w:rFonts w:ascii="Arial" w:hAnsi="Arial" w:cs="Arial"/>
          <w:sz w:val="21"/>
          <w:szCs w:val="21"/>
        </w:rPr>
      </w:pPr>
    </w:p>
    <w:p w:rsidR="00173283" w:rsidRDefault="00173283" w:rsidP="00173283">
      <w:pPr>
        <w:spacing w:after="0" w:line="240" w:lineRule="auto"/>
        <w:rPr>
          <w:rFonts w:ascii="Arial" w:hAnsi="Arial" w:cs="Arial"/>
          <w:sz w:val="21"/>
          <w:szCs w:val="21"/>
        </w:rPr>
      </w:pPr>
      <w:r>
        <w:rPr>
          <w:rFonts w:ascii="Arial" w:hAnsi="Arial" w:cs="Arial"/>
          <w:sz w:val="21"/>
          <w:szCs w:val="21"/>
        </w:rPr>
        <w:t>We also need more detailed understanding into motivations and behaviours driving the housing options and decisions made by Boomers</w:t>
      </w:r>
      <w:r w:rsidR="0005770E">
        <w:rPr>
          <w:rFonts w:ascii="Arial" w:hAnsi="Arial" w:cs="Arial"/>
          <w:sz w:val="21"/>
          <w:szCs w:val="21"/>
        </w:rPr>
        <w:t xml:space="preserve">; </w:t>
      </w:r>
      <w:r>
        <w:rPr>
          <w:rFonts w:ascii="Arial" w:hAnsi="Arial" w:cs="Arial"/>
          <w:sz w:val="21"/>
          <w:szCs w:val="21"/>
        </w:rPr>
        <w:t xml:space="preserve">a clearer understanding as to how those options and outcomes will vary given the diversity amongst this age cohort; and how those options and outcomes may differ from preceding generations. On the one hand, future housing pathways for many will be tied to complex financial and taxation considerations reflective of the asset base enjoyed by many Boomers. On the other, they will be shaped by much simpler, grounded imperatives of wanting to stay connected to family and community, and indeed often to the family home. In-depth qualitative research is required to explore these issues and options, taking into consideration the factors that compete to influence those decisions. </w:t>
      </w:r>
    </w:p>
    <w:p w:rsidR="00173283" w:rsidRDefault="00173283" w:rsidP="00173283">
      <w:pPr>
        <w:spacing w:after="0" w:line="240" w:lineRule="auto"/>
        <w:rPr>
          <w:rFonts w:ascii="Arial" w:hAnsi="Arial" w:cs="Arial"/>
          <w:sz w:val="21"/>
          <w:szCs w:val="21"/>
        </w:rPr>
      </w:pPr>
    </w:p>
    <w:p w:rsidR="00173283" w:rsidRDefault="00173283" w:rsidP="00173283">
      <w:pPr>
        <w:spacing w:after="0" w:line="240" w:lineRule="auto"/>
        <w:rPr>
          <w:rFonts w:ascii="Arial" w:hAnsi="Arial" w:cs="Arial"/>
          <w:sz w:val="21"/>
          <w:szCs w:val="21"/>
        </w:rPr>
      </w:pPr>
      <w:r>
        <w:rPr>
          <w:rFonts w:ascii="Arial" w:hAnsi="Arial" w:cs="Arial"/>
          <w:sz w:val="21"/>
          <w:szCs w:val="21"/>
        </w:rPr>
        <w:t>A further over-arching observation shaping the proposed research area is the need to determine Boomer trends not only in terms of ‘need’ and the suitability of particular aged housing or retiring housing options, but also to understand how their choices and constraints will shape wider housing market dynamics – whether in locking out younger cohorts from family housing, exercising their equity positions in competitive markets</w:t>
      </w:r>
      <w:r w:rsidR="0005770E">
        <w:rPr>
          <w:rFonts w:ascii="Arial" w:hAnsi="Arial" w:cs="Arial"/>
          <w:sz w:val="21"/>
          <w:szCs w:val="21"/>
        </w:rPr>
        <w:t>,</w:t>
      </w:r>
      <w:r>
        <w:rPr>
          <w:rFonts w:ascii="Arial" w:hAnsi="Arial" w:cs="Arial"/>
          <w:sz w:val="21"/>
          <w:szCs w:val="21"/>
        </w:rPr>
        <w:t xml:space="preserve"> or the implications of offloading investment properties or indeed moving to those investments or holiday homes. This will clearly play out across geographies and across housing markets in different ways. We would argue that much of current research interest is missing this bigger picture through its focus on the specific</w:t>
      </w:r>
      <w:r w:rsidR="0005770E">
        <w:rPr>
          <w:rFonts w:ascii="Arial" w:hAnsi="Arial" w:cs="Arial"/>
          <w:sz w:val="21"/>
          <w:szCs w:val="21"/>
        </w:rPr>
        <w:t>ities</w:t>
      </w:r>
      <w:r>
        <w:rPr>
          <w:rFonts w:ascii="Arial" w:hAnsi="Arial" w:cs="Arial"/>
          <w:sz w:val="21"/>
          <w:szCs w:val="21"/>
        </w:rPr>
        <w:t xml:space="preserve">. </w:t>
      </w:r>
    </w:p>
    <w:p w:rsidR="00521F18" w:rsidRPr="00521F18" w:rsidRDefault="00521F18" w:rsidP="0002624B">
      <w:pPr>
        <w:pStyle w:val="Heading3"/>
      </w:pPr>
      <w:bookmarkStart w:id="92" w:name="_Toc327530376"/>
      <w:r w:rsidRPr="00521F18">
        <w:t>An indicative research program</w:t>
      </w:r>
      <w:bookmarkEnd w:id="92"/>
    </w:p>
    <w:p w:rsidR="00173283" w:rsidRDefault="00FA3A52" w:rsidP="00FA3A52">
      <w:pPr>
        <w:spacing w:after="0" w:line="240" w:lineRule="auto"/>
        <w:rPr>
          <w:rFonts w:ascii="Arial" w:hAnsi="Arial" w:cs="Arial"/>
          <w:sz w:val="21"/>
          <w:szCs w:val="21"/>
        </w:rPr>
      </w:pPr>
      <w:r>
        <w:rPr>
          <w:rFonts w:ascii="Arial" w:hAnsi="Arial" w:cs="Arial"/>
          <w:sz w:val="21"/>
          <w:szCs w:val="21"/>
        </w:rPr>
        <w:t xml:space="preserve">The following </w:t>
      </w:r>
      <w:r w:rsidR="00173283">
        <w:rPr>
          <w:rFonts w:ascii="Arial" w:hAnsi="Arial" w:cs="Arial"/>
          <w:sz w:val="21"/>
          <w:szCs w:val="21"/>
        </w:rPr>
        <w:t xml:space="preserve">provide </w:t>
      </w:r>
      <w:r w:rsidR="0005770E">
        <w:rPr>
          <w:rFonts w:ascii="Arial" w:hAnsi="Arial" w:cs="Arial"/>
          <w:sz w:val="21"/>
          <w:szCs w:val="21"/>
        </w:rPr>
        <w:t xml:space="preserve">some </w:t>
      </w:r>
      <w:r w:rsidR="00173283">
        <w:rPr>
          <w:rFonts w:ascii="Arial" w:hAnsi="Arial" w:cs="Arial"/>
          <w:sz w:val="21"/>
          <w:szCs w:val="21"/>
        </w:rPr>
        <w:t>potential areas for further research focus:</w:t>
      </w:r>
    </w:p>
    <w:p w:rsidR="00FA3A52" w:rsidRDefault="00FA3A52" w:rsidP="00FA3A52">
      <w:pPr>
        <w:spacing w:after="0" w:line="240" w:lineRule="auto"/>
        <w:rPr>
          <w:rFonts w:ascii="Arial" w:hAnsi="Arial" w:cs="Arial"/>
          <w:sz w:val="21"/>
          <w:szCs w:val="21"/>
        </w:rPr>
      </w:pPr>
    </w:p>
    <w:p w:rsidR="007B4B9E" w:rsidRPr="0036188F" w:rsidRDefault="0036188F" w:rsidP="00B66029">
      <w:pPr>
        <w:pStyle w:val="ListParagraph"/>
        <w:numPr>
          <w:ilvl w:val="0"/>
          <w:numId w:val="16"/>
        </w:numPr>
        <w:spacing w:after="240" w:line="240" w:lineRule="auto"/>
        <w:ind w:left="357" w:hanging="357"/>
        <w:contextualSpacing w:val="0"/>
        <w:rPr>
          <w:rFonts w:ascii="Arial" w:hAnsi="Arial" w:cs="Arial"/>
          <w:b/>
          <w:sz w:val="21"/>
          <w:szCs w:val="21"/>
        </w:rPr>
      </w:pPr>
      <w:r w:rsidRPr="0036188F">
        <w:rPr>
          <w:rFonts w:ascii="Arial" w:hAnsi="Arial" w:cs="Arial"/>
          <w:b/>
          <w:sz w:val="21"/>
          <w:szCs w:val="21"/>
        </w:rPr>
        <w:t xml:space="preserve">Development of Boomer typology and data review </w:t>
      </w:r>
    </w:p>
    <w:p w:rsidR="0036188F" w:rsidRPr="0036188F" w:rsidRDefault="0036188F" w:rsidP="00B66029">
      <w:pPr>
        <w:pStyle w:val="ListParagraph"/>
        <w:numPr>
          <w:ilvl w:val="0"/>
          <w:numId w:val="16"/>
        </w:numPr>
        <w:spacing w:after="240" w:line="240" w:lineRule="auto"/>
        <w:ind w:left="357" w:hanging="357"/>
        <w:contextualSpacing w:val="0"/>
        <w:rPr>
          <w:rFonts w:ascii="Arial" w:hAnsi="Arial" w:cs="Arial"/>
          <w:b/>
          <w:sz w:val="21"/>
          <w:szCs w:val="21"/>
        </w:rPr>
      </w:pPr>
      <w:r w:rsidRPr="0036188F">
        <w:rPr>
          <w:rFonts w:ascii="Arial" w:hAnsi="Arial" w:cs="Arial"/>
          <w:b/>
          <w:sz w:val="21"/>
          <w:szCs w:val="21"/>
        </w:rPr>
        <w:t xml:space="preserve">Understanding trends in housing behaviours, motivations and outcomes for the pre-, post- and Boomer generations </w:t>
      </w:r>
    </w:p>
    <w:p w:rsidR="0036188F" w:rsidRPr="0036188F" w:rsidRDefault="0036188F" w:rsidP="00B66029">
      <w:pPr>
        <w:pStyle w:val="ListParagraph"/>
        <w:numPr>
          <w:ilvl w:val="0"/>
          <w:numId w:val="16"/>
        </w:numPr>
        <w:spacing w:after="240" w:line="240" w:lineRule="auto"/>
        <w:ind w:left="357" w:hanging="357"/>
        <w:contextualSpacing w:val="0"/>
        <w:rPr>
          <w:rFonts w:ascii="Arial" w:hAnsi="Arial" w:cs="Arial"/>
          <w:b/>
          <w:sz w:val="21"/>
          <w:szCs w:val="21"/>
        </w:rPr>
      </w:pPr>
      <w:r w:rsidRPr="0036188F">
        <w:rPr>
          <w:rFonts w:ascii="Arial" w:hAnsi="Arial" w:cs="Arial"/>
          <w:b/>
          <w:sz w:val="21"/>
          <w:szCs w:val="21"/>
        </w:rPr>
        <w:t>Investment/asset decisions during transition to retirement</w:t>
      </w:r>
    </w:p>
    <w:p w:rsidR="0036188F" w:rsidRPr="0036188F" w:rsidRDefault="0036188F" w:rsidP="003C603E">
      <w:pPr>
        <w:pStyle w:val="ListParagraph"/>
        <w:numPr>
          <w:ilvl w:val="0"/>
          <w:numId w:val="16"/>
        </w:numPr>
        <w:spacing w:after="0" w:line="240" w:lineRule="auto"/>
        <w:contextualSpacing w:val="0"/>
        <w:rPr>
          <w:rFonts w:ascii="Arial" w:hAnsi="Arial" w:cs="Arial"/>
          <w:b/>
          <w:sz w:val="21"/>
          <w:szCs w:val="21"/>
        </w:rPr>
      </w:pPr>
      <w:r w:rsidRPr="0036188F">
        <w:rPr>
          <w:rFonts w:ascii="Arial" w:hAnsi="Arial" w:cs="Arial"/>
          <w:b/>
          <w:sz w:val="21"/>
          <w:szCs w:val="21"/>
        </w:rPr>
        <w:t>Boomers’ housing pathways and metropolitan/regional planning frameworks</w:t>
      </w:r>
    </w:p>
    <w:p w:rsidR="0036188F" w:rsidRDefault="0036188F" w:rsidP="0036188F">
      <w:pPr>
        <w:spacing w:after="80" w:line="240" w:lineRule="auto"/>
        <w:rPr>
          <w:rFonts w:ascii="Arial" w:hAnsi="Arial" w:cs="Arial"/>
          <w:sz w:val="21"/>
          <w:szCs w:val="21"/>
        </w:rPr>
      </w:pPr>
    </w:p>
    <w:p w:rsidR="00162717" w:rsidRDefault="0036188F" w:rsidP="00162717">
      <w:pPr>
        <w:spacing w:after="80" w:line="240" w:lineRule="auto"/>
        <w:rPr>
          <w:rFonts w:ascii="Arial" w:hAnsi="Arial" w:cs="Arial"/>
          <w:color w:val="FF0000"/>
          <w:sz w:val="21"/>
          <w:szCs w:val="21"/>
        </w:rPr>
      </w:pPr>
      <w:r>
        <w:rPr>
          <w:rFonts w:ascii="Arial" w:hAnsi="Arial" w:cs="Arial"/>
          <w:sz w:val="21"/>
          <w:szCs w:val="21"/>
        </w:rPr>
        <w:t xml:space="preserve">In practice, a number of these projects would be best developed in tandem, or structured as </w:t>
      </w:r>
      <w:r w:rsidR="00271F78">
        <w:rPr>
          <w:rFonts w:ascii="Arial" w:hAnsi="Arial" w:cs="Arial"/>
          <w:sz w:val="21"/>
          <w:szCs w:val="21"/>
        </w:rPr>
        <w:t>sub-components under a broader umbrella</w:t>
      </w:r>
      <w:r>
        <w:rPr>
          <w:rFonts w:ascii="Arial" w:hAnsi="Arial" w:cs="Arial"/>
          <w:sz w:val="21"/>
          <w:szCs w:val="21"/>
        </w:rPr>
        <w:t>. For example, the first project identified (Boomer Typology and data review) will provide important contextual development as to how the diversity of the Boomer generation can be</w:t>
      </w:r>
      <w:r w:rsidR="00B26B80">
        <w:rPr>
          <w:rFonts w:ascii="Arial" w:hAnsi="Arial" w:cs="Arial"/>
          <w:sz w:val="21"/>
          <w:szCs w:val="21"/>
        </w:rPr>
        <w:t xml:space="preserve"> appropriately capture</w:t>
      </w:r>
      <w:r w:rsidR="00162717">
        <w:rPr>
          <w:rFonts w:ascii="Arial" w:hAnsi="Arial" w:cs="Arial"/>
          <w:sz w:val="21"/>
          <w:szCs w:val="21"/>
        </w:rPr>
        <w:t>d</w:t>
      </w:r>
      <w:r w:rsidR="00B26B80">
        <w:rPr>
          <w:rFonts w:ascii="Arial" w:hAnsi="Arial" w:cs="Arial"/>
          <w:sz w:val="21"/>
          <w:szCs w:val="21"/>
        </w:rPr>
        <w:t xml:space="preserve"> in all components of the research envisaged, Likewise, whilst the case is made here </w:t>
      </w:r>
      <w:r w:rsidR="0005770E">
        <w:rPr>
          <w:rFonts w:ascii="Arial" w:hAnsi="Arial" w:cs="Arial"/>
          <w:sz w:val="21"/>
          <w:szCs w:val="21"/>
        </w:rPr>
        <w:t>for gaining</w:t>
      </w:r>
      <w:r w:rsidR="00B26B80">
        <w:rPr>
          <w:rFonts w:ascii="Arial" w:hAnsi="Arial" w:cs="Arial"/>
          <w:sz w:val="21"/>
          <w:szCs w:val="21"/>
        </w:rPr>
        <w:t xml:space="preserve"> a better in-depth understanding of behaviours and expectations through a mixed methods approach, there is a significant amount of insight to be drawn from drawing together all relevant insight from a series of data sources (see Data Review, below)</w:t>
      </w:r>
      <w:r w:rsidR="00FA3A52">
        <w:rPr>
          <w:rFonts w:ascii="Arial" w:hAnsi="Arial" w:cs="Arial"/>
          <w:sz w:val="21"/>
          <w:szCs w:val="21"/>
        </w:rPr>
        <w:t>. As noted, the timely release of 2011 Census data in waves from June 2012 offers an excellent platform to undertake trend analysis incorporat</w:t>
      </w:r>
      <w:r w:rsidR="00162717">
        <w:rPr>
          <w:rFonts w:ascii="Arial" w:hAnsi="Arial" w:cs="Arial"/>
          <w:sz w:val="21"/>
          <w:szCs w:val="21"/>
        </w:rPr>
        <w:t xml:space="preserve">ing the transition of the first </w:t>
      </w:r>
      <w:r w:rsidR="00FA3A52">
        <w:rPr>
          <w:rFonts w:ascii="Arial" w:hAnsi="Arial" w:cs="Arial"/>
          <w:sz w:val="21"/>
          <w:szCs w:val="21"/>
        </w:rPr>
        <w:t>Boomers into retireme</w:t>
      </w:r>
      <w:r w:rsidR="00162717">
        <w:rPr>
          <w:rFonts w:ascii="Arial" w:hAnsi="Arial" w:cs="Arial"/>
          <w:sz w:val="21"/>
          <w:szCs w:val="21"/>
        </w:rPr>
        <w:t xml:space="preserve">nt. </w:t>
      </w:r>
    </w:p>
    <w:p w:rsidR="00162717" w:rsidRDefault="00162717" w:rsidP="00162717">
      <w:pPr>
        <w:spacing w:after="80" w:line="240" w:lineRule="auto"/>
        <w:rPr>
          <w:rFonts w:ascii="Arial" w:hAnsi="Arial" w:cs="Arial"/>
          <w:color w:val="FF0000"/>
          <w:sz w:val="21"/>
          <w:szCs w:val="21"/>
        </w:rPr>
      </w:pPr>
    </w:p>
    <w:p w:rsidR="007B4B9E" w:rsidRPr="00162717" w:rsidRDefault="00271F78" w:rsidP="00162717">
      <w:pPr>
        <w:pStyle w:val="ListParagraph"/>
        <w:numPr>
          <w:ilvl w:val="0"/>
          <w:numId w:val="24"/>
        </w:numPr>
        <w:spacing w:after="80" w:line="240" w:lineRule="auto"/>
        <w:rPr>
          <w:rFonts w:ascii="Arial" w:hAnsi="Arial" w:cs="Arial"/>
          <w:b/>
        </w:rPr>
      </w:pPr>
      <w:r w:rsidRPr="00162717">
        <w:rPr>
          <w:rFonts w:ascii="Arial" w:hAnsi="Arial" w:cs="Arial"/>
          <w:b/>
        </w:rPr>
        <w:t xml:space="preserve">Development of boomer typology and data review  </w:t>
      </w:r>
    </w:p>
    <w:p w:rsidR="00271F78" w:rsidRPr="00655730" w:rsidRDefault="00271F78" w:rsidP="00173283">
      <w:pPr>
        <w:spacing w:line="240" w:lineRule="auto"/>
        <w:rPr>
          <w:rFonts w:ascii="Arial" w:hAnsi="Arial" w:cs="Arial"/>
          <w:sz w:val="21"/>
          <w:szCs w:val="21"/>
        </w:rPr>
      </w:pPr>
      <w:r w:rsidRPr="00655730">
        <w:rPr>
          <w:rFonts w:ascii="Arial" w:hAnsi="Arial" w:cs="Arial"/>
          <w:sz w:val="21"/>
          <w:szCs w:val="21"/>
        </w:rPr>
        <w:t xml:space="preserve">The Boomer typology outlined in Section B of this scoping study is intended as a starting point for discussion. </w:t>
      </w:r>
      <w:r w:rsidR="0005770E">
        <w:rPr>
          <w:rFonts w:ascii="Arial" w:hAnsi="Arial" w:cs="Arial"/>
          <w:sz w:val="21"/>
          <w:szCs w:val="21"/>
        </w:rPr>
        <w:t>Some</w:t>
      </w:r>
      <w:r w:rsidRPr="00655730">
        <w:rPr>
          <w:rFonts w:ascii="Arial" w:hAnsi="Arial" w:cs="Arial"/>
          <w:sz w:val="21"/>
          <w:szCs w:val="21"/>
        </w:rPr>
        <w:t xml:space="preserve"> are more robust and meaningful than others, </w:t>
      </w:r>
      <w:r w:rsidR="00313D21" w:rsidRPr="00655730">
        <w:rPr>
          <w:rFonts w:ascii="Arial" w:hAnsi="Arial" w:cs="Arial"/>
          <w:sz w:val="21"/>
          <w:szCs w:val="21"/>
        </w:rPr>
        <w:t xml:space="preserve">and some may still cover a level of diversity worthy of further </w:t>
      </w:r>
      <w:r w:rsidR="00061815">
        <w:rPr>
          <w:rFonts w:ascii="Arial" w:hAnsi="Arial" w:cs="Arial"/>
          <w:sz w:val="21"/>
          <w:szCs w:val="21"/>
        </w:rPr>
        <w:t>disaggregation</w:t>
      </w:r>
      <w:r w:rsidR="00313D21" w:rsidRPr="00655730">
        <w:rPr>
          <w:rFonts w:ascii="Arial" w:hAnsi="Arial" w:cs="Arial"/>
          <w:sz w:val="21"/>
          <w:szCs w:val="21"/>
        </w:rPr>
        <w:t>. Drawing upon the Census and other key data sources</w:t>
      </w:r>
      <w:r w:rsidR="00655730" w:rsidRPr="00655730">
        <w:rPr>
          <w:rFonts w:ascii="Arial" w:hAnsi="Arial" w:cs="Arial"/>
          <w:sz w:val="21"/>
          <w:szCs w:val="21"/>
        </w:rPr>
        <w:t xml:space="preserve"> (see </w:t>
      </w:r>
      <w:r w:rsidR="0005770E">
        <w:rPr>
          <w:rFonts w:ascii="Arial" w:hAnsi="Arial" w:cs="Arial"/>
          <w:sz w:val="21"/>
          <w:szCs w:val="21"/>
        </w:rPr>
        <w:t>Table 6</w:t>
      </w:r>
      <w:r w:rsidR="00655730" w:rsidRPr="00655730">
        <w:rPr>
          <w:rFonts w:ascii="Arial" w:hAnsi="Arial" w:cs="Arial"/>
          <w:sz w:val="21"/>
          <w:szCs w:val="21"/>
        </w:rPr>
        <w:t>)</w:t>
      </w:r>
      <w:r w:rsidR="00313D21" w:rsidRPr="00655730">
        <w:rPr>
          <w:rFonts w:ascii="Arial" w:hAnsi="Arial" w:cs="Arial"/>
          <w:sz w:val="21"/>
          <w:szCs w:val="21"/>
        </w:rPr>
        <w:t>, trend analysis can be carried out to identify whether</w:t>
      </w:r>
      <w:r w:rsidR="0005770E">
        <w:rPr>
          <w:rFonts w:ascii="Arial" w:hAnsi="Arial" w:cs="Arial"/>
          <w:sz w:val="21"/>
          <w:szCs w:val="21"/>
        </w:rPr>
        <w:t xml:space="preserve"> -</w:t>
      </w:r>
      <w:r w:rsidR="00313D21" w:rsidRPr="00655730">
        <w:rPr>
          <w:rFonts w:ascii="Arial" w:hAnsi="Arial" w:cs="Arial"/>
          <w:sz w:val="21"/>
          <w:szCs w:val="21"/>
        </w:rPr>
        <w:t xml:space="preserve"> and if so, how</w:t>
      </w:r>
      <w:r w:rsidR="0005770E">
        <w:rPr>
          <w:rFonts w:ascii="Arial" w:hAnsi="Arial" w:cs="Arial"/>
          <w:sz w:val="21"/>
          <w:szCs w:val="21"/>
        </w:rPr>
        <w:t xml:space="preserve"> -</w:t>
      </w:r>
      <w:r w:rsidR="00313D21" w:rsidRPr="00655730">
        <w:rPr>
          <w:rFonts w:ascii="Arial" w:hAnsi="Arial" w:cs="Arial"/>
          <w:sz w:val="21"/>
          <w:szCs w:val="21"/>
        </w:rPr>
        <w:t xml:space="preserve"> the nature and behaviours of the Boomers entering retirement </w:t>
      </w:r>
      <w:r w:rsidR="00655730" w:rsidRPr="00655730">
        <w:rPr>
          <w:rFonts w:ascii="Arial" w:hAnsi="Arial" w:cs="Arial"/>
          <w:sz w:val="21"/>
          <w:szCs w:val="21"/>
        </w:rPr>
        <w:t>demonstrate distinct characteristics from previous generations</w:t>
      </w:r>
      <w:r w:rsidR="0005770E">
        <w:rPr>
          <w:rFonts w:ascii="Arial" w:hAnsi="Arial" w:cs="Arial"/>
          <w:sz w:val="21"/>
          <w:szCs w:val="21"/>
        </w:rPr>
        <w:t xml:space="preserve">, </w:t>
      </w:r>
      <w:r w:rsidR="0005770E" w:rsidRPr="00655730">
        <w:rPr>
          <w:rFonts w:ascii="Arial" w:hAnsi="Arial" w:cs="Arial"/>
          <w:sz w:val="21"/>
          <w:szCs w:val="21"/>
        </w:rPr>
        <w:t xml:space="preserve">beyond their sheer size </w:t>
      </w:r>
      <w:r w:rsidR="00655730" w:rsidRPr="00655730">
        <w:rPr>
          <w:rFonts w:ascii="Arial" w:hAnsi="Arial" w:cs="Arial"/>
          <w:sz w:val="21"/>
          <w:szCs w:val="21"/>
        </w:rPr>
        <w:t xml:space="preserve">. We can also start to gain an indication of the relative size of each of these indicative types across the Boomers as a whole. </w:t>
      </w:r>
    </w:p>
    <w:p w:rsidR="00843448" w:rsidRDefault="00843448" w:rsidP="00B66029">
      <w:pPr>
        <w:pStyle w:val="Caption"/>
        <w:spacing w:before="0" w:after="120"/>
      </w:pPr>
      <w:r>
        <w:t xml:space="preserve">Table </w:t>
      </w:r>
      <w:fldSimple w:instr=" SEQ Table \* ARABIC ">
        <w:r w:rsidR="00D25E5E">
          <w:rPr>
            <w:noProof/>
          </w:rPr>
          <w:t>6</w:t>
        </w:r>
      </w:fldSimple>
      <w:r>
        <w:t xml:space="preserve">: </w:t>
      </w:r>
      <w:r w:rsidRPr="00DE34B0">
        <w:t>Data Review</w:t>
      </w:r>
    </w:p>
    <w:tbl>
      <w:tblPr>
        <w:tblStyle w:val="TableGrid"/>
        <w:tblW w:w="0" w:type="auto"/>
        <w:tblInd w:w="108" w:type="dxa"/>
        <w:tblLook w:val="04A0" w:firstRow="1" w:lastRow="0" w:firstColumn="1" w:lastColumn="0" w:noHBand="0" w:noVBand="1"/>
      </w:tblPr>
      <w:tblGrid>
        <w:gridCol w:w="2552"/>
        <w:gridCol w:w="4536"/>
        <w:gridCol w:w="2046"/>
      </w:tblGrid>
      <w:tr w:rsidR="007B4B9E" w:rsidRPr="00521F18" w:rsidTr="00CF400D">
        <w:tc>
          <w:tcPr>
            <w:tcW w:w="2552" w:type="dxa"/>
            <w:shd w:val="clear" w:color="auto" w:fill="D9D9D9" w:themeFill="background1" w:themeFillShade="D9"/>
          </w:tcPr>
          <w:p w:rsidR="007B4B9E" w:rsidRPr="00521F18" w:rsidRDefault="00743E9A" w:rsidP="00843448">
            <w:pPr>
              <w:rPr>
                <w:rFonts w:ascii="Arial" w:hAnsi="Arial" w:cs="Arial"/>
                <w:b/>
                <w:sz w:val="21"/>
                <w:szCs w:val="21"/>
              </w:rPr>
            </w:pPr>
            <w:r w:rsidRPr="00521F18">
              <w:rPr>
                <w:rFonts w:ascii="Arial" w:hAnsi="Arial" w:cs="Arial"/>
                <w:b/>
                <w:sz w:val="21"/>
                <w:szCs w:val="21"/>
              </w:rPr>
              <w:t>Source</w:t>
            </w:r>
          </w:p>
        </w:tc>
        <w:tc>
          <w:tcPr>
            <w:tcW w:w="4536" w:type="dxa"/>
            <w:shd w:val="clear" w:color="auto" w:fill="D9D9D9" w:themeFill="background1" w:themeFillShade="D9"/>
          </w:tcPr>
          <w:p w:rsidR="007B4B9E" w:rsidRPr="00521F18" w:rsidRDefault="00743E9A" w:rsidP="00173283">
            <w:pPr>
              <w:rPr>
                <w:rFonts w:ascii="Arial" w:hAnsi="Arial" w:cs="Arial"/>
                <w:b/>
                <w:sz w:val="21"/>
                <w:szCs w:val="21"/>
              </w:rPr>
            </w:pPr>
            <w:r w:rsidRPr="00521F18">
              <w:rPr>
                <w:rFonts w:ascii="Arial" w:hAnsi="Arial" w:cs="Arial"/>
                <w:b/>
                <w:sz w:val="21"/>
                <w:szCs w:val="21"/>
              </w:rPr>
              <w:t>Measures of interest include:</w:t>
            </w:r>
          </w:p>
          <w:p w:rsidR="00743E9A" w:rsidRPr="00521F18" w:rsidRDefault="00743E9A" w:rsidP="00173283">
            <w:pPr>
              <w:rPr>
                <w:rFonts w:ascii="Arial" w:hAnsi="Arial" w:cs="Arial"/>
                <w:b/>
                <w:sz w:val="21"/>
                <w:szCs w:val="21"/>
              </w:rPr>
            </w:pPr>
          </w:p>
        </w:tc>
        <w:tc>
          <w:tcPr>
            <w:tcW w:w="2046" w:type="dxa"/>
            <w:shd w:val="clear" w:color="auto" w:fill="D9D9D9" w:themeFill="background1" w:themeFillShade="D9"/>
          </w:tcPr>
          <w:p w:rsidR="007B4B9E" w:rsidRPr="00521F18" w:rsidRDefault="00743E9A" w:rsidP="00173283">
            <w:pPr>
              <w:rPr>
                <w:rFonts w:ascii="Arial" w:hAnsi="Arial" w:cs="Arial"/>
                <w:b/>
                <w:sz w:val="21"/>
                <w:szCs w:val="21"/>
              </w:rPr>
            </w:pPr>
            <w:r w:rsidRPr="00521F18">
              <w:rPr>
                <w:rFonts w:ascii="Arial" w:hAnsi="Arial" w:cs="Arial"/>
                <w:b/>
                <w:sz w:val="21"/>
                <w:szCs w:val="21"/>
              </w:rPr>
              <w:t>Age reporting/cohorts</w:t>
            </w:r>
          </w:p>
        </w:tc>
      </w:tr>
      <w:tr w:rsidR="00743E9A" w:rsidRPr="00521F18" w:rsidTr="00521F18">
        <w:trPr>
          <w:trHeight w:val="2684"/>
        </w:trPr>
        <w:tc>
          <w:tcPr>
            <w:tcW w:w="2552" w:type="dxa"/>
          </w:tcPr>
          <w:p w:rsidR="00743E9A" w:rsidRPr="00521F18" w:rsidRDefault="00743E9A" w:rsidP="00173283">
            <w:pPr>
              <w:rPr>
                <w:rFonts w:ascii="Arial" w:hAnsi="Arial" w:cs="Arial"/>
                <w:b/>
                <w:sz w:val="21"/>
                <w:szCs w:val="21"/>
              </w:rPr>
            </w:pPr>
            <w:r w:rsidRPr="00521F18">
              <w:rPr>
                <w:rFonts w:ascii="Arial" w:hAnsi="Arial" w:cs="Arial"/>
                <w:b/>
                <w:sz w:val="21"/>
                <w:szCs w:val="21"/>
              </w:rPr>
              <w:t xml:space="preserve">ABS Census </w:t>
            </w:r>
          </w:p>
          <w:p w:rsidR="00743E9A" w:rsidRPr="00521F18" w:rsidRDefault="00743E9A" w:rsidP="00743E9A">
            <w:pPr>
              <w:jc w:val="left"/>
              <w:rPr>
                <w:rFonts w:ascii="Arial" w:hAnsi="Arial" w:cs="Arial"/>
                <w:sz w:val="21"/>
                <w:szCs w:val="21"/>
              </w:rPr>
            </w:pPr>
          </w:p>
          <w:p w:rsidR="00743E9A" w:rsidRPr="00521F18" w:rsidRDefault="00743E9A" w:rsidP="00743E9A">
            <w:pPr>
              <w:jc w:val="left"/>
              <w:rPr>
                <w:rFonts w:ascii="Arial" w:hAnsi="Arial" w:cs="Arial"/>
                <w:sz w:val="21"/>
                <w:szCs w:val="21"/>
              </w:rPr>
            </w:pPr>
            <w:r w:rsidRPr="00521F18">
              <w:rPr>
                <w:rFonts w:ascii="Arial" w:hAnsi="Arial" w:cs="Arial"/>
                <w:sz w:val="21"/>
                <w:szCs w:val="21"/>
              </w:rPr>
              <w:t xml:space="preserve">Sample size: universal </w:t>
            </w:r>
          </w:p>
        </w:tc>
        <w:tc>
          <w:tcPr>
            <w:tcW w:w="4536" w:type="dxa"/>
          </w:tcPr>
          <w:p w:rsidR="00743E9A" w:rsidRPr="00521F18" w:rsidRDefault="00743E9A" w:rsidP="003C603E">
            <w:pPr>
              <w:pStyle w:val="ListParagraph"/>
              <w:numPr>
                <w:ilvl w:val="0"/>
                <w:numId w:val="11"/>
              </w:numPr>
              <w:ind w:left="317" w:hanging="284"/>
              <w:jc w:val="left"/>
              <w:rPr>
                <w:rFonts w:ascii="Arial" w:hAnsi="Arial" w:cs="Arial"/>
                <w:sz w:val="21"/>
                <w:szCs w:val="21"/>
              </w:rPr>
            </w:pPr>
            <w:r w:rsidRPr="00521F18">
              <w:rPr>
                <w:rFonts w:ascii="Arial" w:hAnsi="Arial" w:cs="Arial"/>
                <w:sz w:val="21"/>
                <w:szCs w:val="21"/>
              </w:rPr>
              <w:t>Dwelling size/bedroom  count</w:t>
            </w:r>
          </w:p>
          <w:p w:rsidR="00743E9A" w:rsidRPr="00521F18" w:rsidRDefault="00743E9A" w:rsidP="003C603E">
            <w:pPr>
              <w:pStyle w:val="ListParagraph"/>
              <w:numPr>
                <w:ilvl w:val="0"/>
                <w:numId w:val="11"/>
              </w:numPr>
              <w:ind w:left="317" w:hanging="284"/>
              <w:jc w:val="left"/>
              <w:rPr>
                <w:rFonts w:ascii="Arial" w:hAnsi="Arial" w:cs="Arial"/>
                <w:sz w:val="21"/>
                <w:szCs w:val="21"/>
              </w:rPr>
            </w:pPr>
            <w:r w:rsidRPr="00521F18">
              <w:rPr>
                <w:rFonts w:ascii="Arial" w:hAnsi="Arial" w:cs="Arial"/>
                <w:sz w:val="21"/>
                <w:szCs w:val="21"/>
              </w:rPr>
              <w:t xml:space="preserve">Household Growth at the LGA/SLA level </w:t>
            </w:r>
          </w:p>
          <w:p w:rsidR="00743E9A" w:rsidRPr="00521F18" w:rsidRDefault="00743E9A" w:rsidP="003C603E">
            <w:pPr>
              <w:pStyle w:val="ListParagraph"/>
              <w:numPr>
                <w:ilvl w:val="0"/>
                <w:numId w:val="11"/>
              </w:numPr>
              <w:ind w:left="317" w:hanging="284"/>
              <w:jc w:val="left"/>
              <w:rPr>
                <w:rFonts w:ascii="Arial" w:hAnsi="Arial" w:cs="Arial"/>
                <w:sz w:val="21"/>
                <w:szCs w:val="21"/>
              </w:rPr>
            </w:pPr>
            <w:r w:rsidRPr="00521F18">
              <w:rPr>
                <w:rFonts w:ascii="Arial" w:hAnsi="Arial" w:cs="Arial"/>
                <w:sz w:val="21"/>
                <w:szCs w:val="21"/>
              </w:rPr>
              <w:t>Tenure</w:t>
            </w:r>
          </w:p>
          <w:p w:rsidR="00743E9A" w:rsidRPr="00521F18" w:rsidRDefault="00743E9A" w:rsidP="003C603E">
            <w:pPr>
              <w:pStyle w:val="ListParagraph"/>
              <w:numPr>
                <w:ilvl w:val="0"/>
                <w:numId w:val="11"/>
              </w:numPr>
              <w:ind w:left="317" w:hanging="284"/>
              <w:jc w:val="left"/>
              <w:rPr>
                <w:rFonts w:ascii="Arial" w:hAnsi="Arial" w:cs="Arial"/>
                <w:sz w:val="21"/>
                <w:szCs w:val="21"/>
              </w:rPr>
            </w:pPr>
            <w:r w:rsidRPr="00521F18">
              <w:rPr>
                <w:rFonts w:ascii="Arial" w:hAnsi="Arial" w:cs="Arial"/>
                <w:sz w:val="21"/>
                <w:szCs w:val="21"/>
              </w:rPr>
              <w:t xml:space="preserve">Type of landlord </w:t>
            </w:r>
          </w:p>
          <w:p w:rsidR="00743E9A" w:rsidRPr="00521F18" w:rsidRDefault="00743E9A" w:rsidP="003C603E">
            <w:pPr>
              <w:pStyle w:val="ListParagraph"/>
              <w:numPr>
                <w:ilvl w:val="0"/>
                <w:numId w:val="11"/>
              </w:numPr>
              <w:ind w:left="317" w:hanging="284"/>
              <w:jc w:val="left"/>
              <w:rPr>
                <w:rFonts w:ascii="Arial" w:hAnsi="Arial" w:cs="Arial"/>
                <w:sz w:val="21"/>
                <w:szCs w:val="21"/>
              </w:rPr>
            </w:pPr>
            <w:r w:rsidRPr="00521F18">
              <w:rPr>
                <w:rFonts w:ascii="Arial" w:hAnsi="Arial" w:cs="Arial"/>
                <w:sz w:val="21"/>
                <w:szCs w:val="21"/>
              </w:rPr>
              <w:t>Household structure (couples, with children, living alone)</w:t>
            </w:r>
          </w:p>
          <w:p w:rsidR="00743E9A" w:rsidRPr="00521F18" w:rsidRDefault="00743E9A" w:rsidP="003C603E">
            <w:pPr>
              <w:pStyle w:val="ListParagraph"/>
              <w:numPr>
                <w:ilvl w:val="0"/>
                <w:numId w:val="11"/>
              </w:numPr>
              <w:ind w:left="317" w:hanging="284"/>
              <w:jc w:val="left"/>
              <w:rPr>
                <w:rFonts w:ascii="Arial" w:hAnsi="Arial" w:cs="Arial"/>
                <w:sz w:val="21"/>
                <w:szCs w:val="21"/>
              </w:rPr>
            </w:pPr>
            <w:r w:rsidRPr="00521F18">
              <w:rPr>
                <w:rFonts w:ascii="Arial" w:hAnsi="Arial" w:cs="Arial"/>
                <w:sz w:val="21"/>
                <w:szCs w:val="21"/>
              </w:rPr>
              <w:t>Household incomes</w:t>
            </w:r>
          </w:p>
          <w:p w:rsidR="00743E9A" w:rsidRPr="00521F18" w:rsidRDefault="00743E9A" w:rsidP="003C603E">
            <w:pPr>
              <w:pStyle w:val="ListParagraph"/>
              <w:numPr>
                <w:ilvl w:val="0"/>
                <w:numId w:val="11"/>
              </w:numPr>
              <w:ind w:left="317" w:hanging="284"/>
              <w:jc w:val="left"/>
              <w:rPr>
                <w:rFonts w:ascii="Arial" w:hAnsi="Arial" w:cs="Arial"/>
                <w:sz w:val="21"/>
                <w:szCs w:val="21"/>
              </w:rPr>
            </w:pPr>
            <w:r w:rsidRPr="00521F18">
              <w:rPr>
                <w:rFonts w:ascii="Arial" w:hAnsi="Arial" w:cs="Arial"/>
                <w:sz w:val="21"/>
                <w:szCs w:val="21"/>
              </w:rPr>
              <w:t xml:space="preserve">Previous residence 1 year/5 years ago </w:t>
            </w:r>
          </w:p>
          <w:p w:rsidR="00743E9A" w:rsidRPr="00521F18" w:rsidRDefault="00743E9A" w:rsidP="003C603E">
            <w:pPr>
              <w:pStyle w:val="ListParagraph"/>
              <w:numPr>
                <w:ilvl w:val="0"/>
                <w:numId w:val="11"/>
              </w:numPr>
              <w:ind w:left="317" w:hanging="284"/>
              <w:jc w:val="left"/>
              <w:rPr>
                <w:rFonts w:ascii="Arial" w:hAnsi="Arial" w:cs="Arial"/>
                <w:sz w:val="21"/>
                <w:szCs w:val="21"/>
              </w:rPr>
            </w:pPr>
            <w:r w:rsidRPr="00521F18">
              <w:rPr>
                <w:rFonts w:ascii="Arial" w:hAnsi="Arial" w:cs="Arial"/>
                <w:sz w:val="21"/>
                <w:szCs w:val="21"/>
              </w:rPr>
              <w:t xml:space="preserve">Migration: in flows by age cohort, outflows, net  </w:t>
            </w:r>
            <w:r w:rsidR="00655730">
              <w:rPr>
                <w:rFonts w:ascii="Arial" w:hAnsi="Arial" w:cs="Arial"/>
                <w:sz w:val="21"/>
                <w:szCs w:val="21"/>
              </w:rPr>
              <w:t>movement</w:t>
            </w:r>
          </w:p>
        </w:tc>
        <w:tc>
          <w:tcPr>
            <w:tcW w:w="2046" w:type="dxa"/>
          </w:tcPr>
          <w:p w:rsidR="00743E9A" w:rsidRPr="00521F18" w:rsidRDefault="00743E9A" w:rsidP="00655730">
            <w:pPr>
              <w:jc w:val="left"/>
              <w:rPr>
                <w:rFonts w:ascii="Arial" w:hAnsi="Arial" w:cs="Arial"/>
                <w:sz w:val="21"/>
                <w:szCs w:val="21"/>
              </w:rPr>
            </w:pPr>
            <w:r w:rsidRPr="00521F18">
              <w:rPr>
                <w:rFonts w:ascii="Arial" w:hAnsi="Arial" w:cs="Arial"/>
                <w:sz w:val="21"/>
                <w:szCs w:val="21"/>
              </w:rPr>
              <w:t>(for 2011) Single, by 5 year, by 10 year grouping to 115</w:t>
            </w:r>
          </w:p>
        </w:tc>
      </w:tr>
      <w:tr w:rsidR="00743E9A" w:rsidRPr="00521F18" w:rsidTr="00521F18">
        <w:trPr>
          <w:trHeight w:val="3968"/>
        </w:trPr>
        <w:tc>
          <w:tcPr>
            <w:tcW w:w="2552" w:type="dxa"/>
          </w:tcPr>
          <w:p w:rsidR="00743E9A" w:rsidRPr="00521F18" w:rsidRDefault="00743E9A" w:rsidP="00743E9A">
            <w:pPr>
              <w:jc w:val="left"/>
              <w:rPr>
                <w:rFonts w:ascii="Arial" w:hAnsi="Arial" w:cs="Arial"/>
                <w:b/>
                <w:sz w:val="21"/>
                <w:szCs w:val="21"/>
              </w:rPr>
            </w:pPr>
            <w:r w:rsidRPr="00521F18">
              <w:rPr>
                <w:rFonts w:ascii="Arial" w:hAnsi="Arial" w:cs="Arial"/>
                <w:b/>
                <w:sz w:val="21"/>
                <w:szCs w:val="21"/>
              </w:rPr>
              <w:t>Housing, Income and Labour Dynamics in Australia (HILDA)</w:t>
            </w:r>
          </w:p>
          <w:p w:rsidR="00743E9A" w:rsidRPr="00521F18" w:rsidRDefault="00743E9A" w:rsidP="00743E9A">
            <w:pPr>
              <w:jc w:val="left"/>
              <w:rPr>
                <w:rFonts w:ascii="Arial" w:hAnsi="Arial" w:cs="Arial"/>
                <w:sz w:val="21"/>
                <w:szCs w:val="21"/>
              </w:rPr>
            </w:pPr>
          </w:p>
          <w:p w:rsidR="00743E9A" w:rsidRPr="00521F18" w:rsidRDefault="00743E9A" w:rsidP="00743E9A">
            <w:pPr>
              <w:jc w:val="left"/>
              <w:rPr>
                <w:rFonts w:ascii="Arial" w:hAnsi="Arial" w:cs="Arial"/>
                <w:sz w:val="21"/>
                <w:szCs w:val="21"/>
              </w:rPr>
            </w:pPr>
            <w:r w:rsidRPr="00521F18">
              <w:rPr>
                <w:rFonts w:ascii="Arial" w:hAnsi="Arial" w:cs="Arial"/>
                <w:sz w:val="21"/>
                <w:szCs w:val="21"/>
              </w:rPr>
              <w:t>(Annual waves, longitudinal panel)</w:t>
            </w:r>
          </w:p>
          <w:p w:rsidR="00743E9A" w:rsidRPr="00521F18" w:rsidRDefault="00743E9A" w:rsidP="00743E9A">
            <w:pPr>
              <w:jc w:val="left"/>
              <w:rPr>
                <w:rFonts w:ascii="Arial" w:hAnsi="Arial" w:cs="Arial"/>
                <w:sz w:val="21"/>
                <w:szCs w:val="21"/>
              </w:rPr>
            </w:pPr>
          </w:p>
          <w:p w:rsidR="00743E9A" w:rsidRPr="00521F18" w:rsidRDefault="00743E9A" w:rsidP="00743E9A">
            <w:pPr>
              <w:jc w:val="left"/>
              <w:rPr>
                <w:rFonts w:ascii="Arial" w:hAnsi="Arial" w:cs="Arial"/>
                <w:sz w:val="21"/>
                <w:szCs w:val="21"/>
              </w:rPr>
            </w:pPr>
            <w:r w:rsidRPr="00521F18">
              <w:rPr>
                <w:rFonts w:ascii="Arial" w:hAnsi="Arial" w:cs="Arial"/>
                <w:sz w:val="21"/>
                <w:szCs w:val="21"/>
              </w:rPr>
              <w:t>Sample size:</w:t>
            </w:r>
            <w:r w:rsidR="00215ED3" w:rsidRPr="00521F18">
              <w:rPr>
                <w:rFonts w:ascii="Arial" w:hAnsi="Arial" w:cs="Arial"/>
                <w:sz w:val="21"/>
                <w:szCs w:val="21"/>
              </w:rPr>
              <w:t xml:space="preserve"> Approx. 8000</w:t>
            </w:r>
          </w:p>
          <w:p w:rsidR="00743E9A" w:rsidRPr="00521F18" w:rsidRDefault="00743E9A" w:rsidP="00743E9A">
            <w:pPr>
              <w:jc w:val="left"/>
              <w:rPr>
                <w:rFonts w:ascii="Arial" w:hAnsi="Arial" w:cs="Arial"/>
                <w:sz w:val="21"/>
                <w:szCs w:val="21"/>
              </w:rPr>
            </w:pPr>
          </w:p>
        </w:tc>
        <w:tc>
          <w:tcPr>
            <w:tcW w:w="4536" w:type="dxa"/>
          </w:tcPr>
          <w:p w:rsidR="00743E9A" w:rsidRPr="00521F18" w:rsidRDefault="00743E9A" w:rsidP="003C603E">
            <w:pPr>
              <w:pStyle w:val="ListParagraph"/>
              <w:numPr>
                <w:ilvl w:val="0"/>
                <w:numId w:val="10"/>
              </w:numPr>
              <w:ind w:left="317" w:hanging="284"/>
              <w:jc w:val="left"/>
              <w:rPr>
                <w:rFonts w:ascii="Arial" w:hAnsi="Arial" w:cs="Arial"/>
                <w:sz w:val="21"/>
                <w:szCs w:val="21"/>
              </w:rPr>
            </w:pPr>
            <w:r w:rsidRPr="00521F18">
              <w:rPr>
                <w:rFonts w:ascii="Arial" w:hAnsi="Arial" w:cs="Arial"/>
                <w:sz w:val="21"/>
                <w:szCs w:val="21"/>
              </w:rPr>
              <w:t>Satisfaction with home (living space, number of bedrooms, comfort, distance from public transport, access to services used, housing needs in general)</w:t>
            </w:r>
          </w:p>
          <w:p w:rsidR="00743E9A" w:rsidRPr="00521F18" w:rsidRDefault="00743E9A" w:rsidP="003C603E">
            <w:pPr>
              <w:pStyle w:val="ListParagraph"/>
              <w:numPr>
                <w:ilvl w:val="0"/>
                <w:numId w:val="10"/>
              </w:numPr>
              <w:ind w:left="317" w:hanging="284"/>
              <w:jc w:val="left"/>
              <w:rPr>
                <w:rFonts w:ascii="Arial" w:hAnsi="Arial" w:cs="Arial"/>
                <w:sz w:val="21"/>
                <w:szCs w:val="21"/>
              </w:rPr>
            </w:pPr>
            <w:r w:rsidRPr="00521F18">
              <w:rPr>
                <w:rFonts w:ascii="Arial" w:hAnsi="Arial" w:cs="Arial"/>
                <w:sz w:val="21"/>
                <w:szCs w:val="21"/>
              </w:rPr>
              <w:t>Satisfaction with safety</w:t>
            </w:r>
          </w:p>
          <w:p w:rsidR="00743E9A" w:rsidRPr="00521F18" w:rsidRDefault="00743E9A" w:rsidP="003C603E">
            <w:pPr>
              <w:pStyle w:val="ListParagraph"/>
              <w:numPr>
                <w:ilvl w:val="0"/>
                <w:numId w:val="10"/>
              </w:numPr>
              <w:ind w:left="317" w:hanging="284"/>
              <w:jc w:val="left"/>
              <w:rPr>
                <w:rFonts w:ascii="Arial" w:hAnsi="Arial" w:cs="Arial"/>
                <w:sz w:val="21"/>
                <w:szCs w:val="21"/>
              </w:rPr>
            </w:pPr>
            <w:r w:rsidRPr="00521F18">
              <w:rPr>
                <w:rFonts w:ascii="Arial" w:hAnsi="Arial" w:cs="Arial"/>
                <w:sz w:val="21"/>
                <w:szCs w:val="21"/>
              </w:rPr>
              <w:t>Sense of community</w:t>
            </w:r>
          </w:p>
          <w:p w:rsidR="00743E9A" w:rsidRPr="00521F18" w:rsidRDefault="00743E9A" w:rsidP="003C603E">
            <w:pPr>
              <w:pStyle w:val="ListParagraph"/>
              <w:numPr>
                <w:ilvl w:val="0"/>
                <w:numId w:val="10"/>
              </w:numPr>
              <w:ind w:left="317" w:hanging="284"/>
              <w:jc w:val="left"/>
              <w:rPr>
                <w:rFonts w:ascii="Arial" w:hAnsi="Arial" w:cs="Arial"/>
                <w:sz w:val="21"/>
                <w:szCs w:val="21"/>
              </w:rPr>
            </w:pPr>
            <w:r w:rsidRPr="00521F18">
              <w:rPr>
                <w:rFonts w:ascii="Arial" w:hAnsi="Arial" w:cs="Arial"/>
                <w:sz w:val="21"/>
                <w:szCs w:val="21"/>
              </w:rPr>
              <w:t xml:space="preserve">Satisfaction with  neighbourhood </w:t>
            </w:r>
          </w:p>
          <w:p w:rsidR="00743E9A" w:rsidRPr="00521F18" w:rsidRDefault="00743E9A" w:rsidP="003C603E">
            <w:pPr>
              <w:pStyle w:val="ListParagraph"/>
              <w:numPr>
                <w:ilvl w:val="0"/>
                <w:numId w:val="10"/>
              </w:numPr>
              <w:ind w:left="317" w:hanging="284"/>
              <w:jc w:val="left"/>
              <w:rPr>
                <w:rFonts w:ascii="Arial" w:hAnsi="Arial" w:cs="Arial"/>
                <w:sz w:val="21"/>
                <w:szCs w:val="21"/>
              </w:rPr>
            </w:pPr>
            <w:r w:rsidRPr="00521F18">
              <w:rPr>
                <w:rFonts w:ascii="Arial" w:hAnsi="Arial" w:cs="Arial"/>
                <w:sz w:val="21"/>
                <w:szCs w:val="21"/>
              </w:rPr>
              <w:t xml:space="preserve">Preference to continue living in current area </w:t>
            </w:r>
          </w:p>
          <w:p w:rsidR="00743E9A" w:rsidRPr="00521F18" w:rsidRDefault="00743E9A" w:rsidP="003C603E">
            <w:pPr>
              <w:pStyle w:val="ListParagraph"/>
              <w:numPr>
                <w:ilvl w:val="0"/>
                <w:numId w:val="10"/>
              </w:numPr>
              <w:ind w:left="317" w:hanging="284"/>
              <w:jc w:val="left"/>
              <w:rPr>
                <w:rFonts w:ascii="Arial" w:hAnsi="Arial" w:cs="Arial"/>
                <w:sz w:val="21"/>
                <w:szCs w:val="21"/>
              </w:rPr>
            </w:pPr>
            <w:r w:rsidRPr="00521F18">
              <w:rPr>
                <w:rFonts w:ascii="Arial" w:hAnsi="Arial" w:cs="Arial"/>
                <w:sz w:val="21"/>
                <w:szCs w:val="21"/>
              </w:rPr>
              <w:t>Bedroom count</w:t>
            </w:r>
          </w:p>
          <w:p w:rsidR="00743E9A" w:rsidRPr="00521F18" w:rsidRDefault="00743E9A" w:rsidP="003C603E">
            <w:pPr>
              <w:pStyle w:val="ListParagraph"/>
              <w:numPr>
                <w:ilvl w:val="0"/>
                <w:numId w:val="10"/>
              </w:numPr>
              <w:ind w:left="317" w:hanging="284"/>
              <w:jc w:val="left"/>
              <w:rPr>
                <w:rFonts w:ascii="Arial" w:hAnsi="Arial" w:cs="Arial"/>
                <w:sz w:val="21"/>
                <w:szCs w:val="21"/>
              </w:rPr>
            </w:pPr>
            <w:r w:rsidRPr="00521F18">
              <w:rPr>
                <w:rFonts w:ascii="Arial" w:hAnsi="Arial" w:cs="Arial"/>
                <w:sz w:val="21"/>
                <w:szCs w:val="21"/>
              </w:rPr>
              <w:t>Tenure</w:t>
            </w:r>
          </w:p>
          <w:p w:rsidR="00743E9A" w:rsidRPr="00521F18" w:rsidRDefault="00743E9A" w:rsidP="003C603E">
            <w:pPr>
              <w:pStyle w:val="ListParagraph"/>
              <w:numPr>
                <w:ilvl w:val="0"/>
                <w:numId w:val="10"/>
              </w:numPr>
              <w:ind w:left="317" w:hanging="284"/>
              <w:jc w:val="left"/>
              <w:rPr>
                <w:rFonts w:ascii="Arial" w:hAnsi="Arial" w:cs="Arial"/>
                <w:sz w:val="21"/>
                <w:szCs w:val="21"/>
              </w:rPr>
            </w:pPr>
            <w:r w:rsidRPr="00521F18">
              <w:rPr>
                <w:rFonts w:ascii="Arial" w:hAnsi="Arial" w:cs="Arial"/>
                <w:sz w:val="21"/>
                <w:szCs w:val="21"/>
              </w:rPr>
              <w:t xml:space="preserve">Landlord </w:t>
            </w:r>
          </w:p>
          <w:p w:rsidR="00743E9A" w:rsidRPr="00521F18" w:rsidRDefault="00743E9A" w:rsidP="003C603E">
            <w:pPr>
              <w:pStyle w:val="ListParagraph"/>
              <w:numPr>
                <w:ilvl w:val="0"/>
                <w:numId w:val="10"/>
              </w:numPr>
              <w:ind w:left="317" w:hanging="284"/>
              <w:jc w:val="left"/>
              <w:rPr>
                <w:rFonts w:ascii="Arial" w:hAnsi="Arial" w:cs="Arial"/>
                <w:sz w:val="21"/>
                <w:szCs w:val="21"/>
              </w:rPr>
            </w:pPr>
            <w:r w:rsidRPr="00521F18">
              <w:rPr>
                <w:rFonts w:ascii="Arial" w:hAnsi="Arial" w:cs="Arial"/>
                <w:sz w:val="21"/>
                <w:szCs w:val="21"/>
              </w:rPr>
              <w:t>Rent costs</w:t>
            </w:r>
          </w:p>
          <w:p w:rsidR="00743E9A" w:rsidRPr="00521F18" w:rsidRDefault="00743E9A" w:rsidP="0005770E">
            <w:pPr>
              <w:pStyle w:val="ListParagraph"/>
              <w:numPr>
                <w:ilvl w:val="0"/>
                <w:numId w:val="10"/>
              </w:numPr>
              <w:ind w:left="317" w:hanging="284"/>
              <w:jc w:val="left"/>
              <w:rPr>
                <w:rFonts w:ascii="Arial" w:hAnsi="Arial" w:cs="Arial"/>
                <w:sz w:val="21"/>
                <w:szCs w:val="21"/>
              </w:rPr>
            </w:pPr>
            <w:r w:rsidRPr="00521F18">
              <w:rPr>
                <w:rFonts w:ascii="Arial" w:hAnsi="Arial" w:cs="Arial"/>
                <w:sz w:val="21"/>
                <w:szCs w:val="21"/>
              </w:rPr>
              <w:t>Mortgage payments, amount outstanding, overpaying, year expected to pay off</w:t>
            </w:r>
          </w:p>
        </w:tc>
        <w:tc>
          <w:tcPr>
            <w:tcW w:w="2046" w:type="dxa"/>
          </w:tcPr>
          <w:p w:rsidR="00743E9A" w:rsidRPr="00521F18" w:rsidRDefault="00743E9A" w:rsidP="00655730">
            <w:pPr>
              <w:jc w:val="left"/>
              <w:rPr>
                <w:rFonts w:ascii="Arial" w:hAnsi="Arial" w:cs="Arial"/>
                <w:sz w:val="21"/>
                <w:szCs w:val="21"/>
              </w:rPr>
            </w:pPr>
            <w:r w:rsidRPr="00521F18">
              <w:rPr>
                <w:rFonts w:ascii="Arial" w:hAnsi="Arial" w:cs="Arial"/>
                <w:sz w:val="21"/>
                <w:szCs w:val="21"/>
              </w:rPr>
              <w:t>15-24, 25-34, 35-44, 45-54, 55-64, 65-74, 75+</w:t>
            </w:r>
          </w:p>
        </w:tc>
      </w:tr>
      <w:tr w:rsidR="00743E9A" w:rsidRPr="00521F18" w:rsidTr="00215ED3">
        <w:trPr>
          <w:trHeight w:val="2486"/>
        </w:trPr>
        <w:tc>
          <w:tcPr>
            <w:tcW w:w="2552" w:type="dxa"/>
          </w:tcPr>
          <w:p w:rsidR="00743E9A" w:rsidRPr="00521F18" w:rsidRDefault="00743E9A" w:rsidP="00743E9A">
            <w:pPr>
              <w:jc w:val="left"/>
              <w:rPr>
                <w:rFonts w:ascii="Arial" w:hAnsi="Arial" w:cs="Arial"/>
                <w:b/>
                <w:sz w:val="21"/>
                <w:szCs w:val="21"/>
              </w:rPr>
            </w:pPr>
            <w:r w:rsidRPr="00521F18">
              <w:rPr>
                <w:rFonts w:ascii="Arial" w:hAnsi="Arial" w:cs="Arial"/>
                <w:b/>
                <w:sz w:val="21"/>
                <w:szCs w:val="21"/>
              </w:rPr>
              <w:t>Survey of Income and Housing (SIH)</w:t>
            </w:r>
          </w:p>
          <w:p w:rsidR="00743E9A" w:rsidRPr="00521F18" w:rsidRDefault="00743E9A" w:rsidP="00743E9A">
            <w:pPr>
              <w:jc w:val="left"/>
              <w:rPr>
                <w:rFonts w:ascii="Arial" w:hAnsi="Arial" w:cs="Arial"/>
                <w:sz w:val="21"/>
                <w:szCs w:val="21"/>
              </w:rPr>
            </w:pPr>
          </w:p>
          <w:p w:rsidR="00743E9A" w:rsidRPr="00521F18" w:rsidRDefault="00743E9A" w:rsidP="00743E9A">
            <w:pPr>
              <w:jc w:val="left"/>
              <w:rPr>
                <w:rFonts w:ascii="Arial" w:hAnsi="Arial" w:cs="Arial"/>
                <w:sz w:val="21"/>
                <w:szCs w:val="21"/>
              </w:rPr>
            </w:pPr>
            <w:r w:rsidRPr="00521F18">
              <w:rPr>
                <w:rFonts w:ascii="Arial" w:hAnsi="Arial" w:cs="Arial"/>
                <w:sz w:val="21"/>
                <w:szCs w:val="21"/>
              </w:rPr>
              <w:t>Biannual (02, 04, 06, 08, 10, 12)</w:t>
            </w:r>
          </w:p>
          <w:p w:rsidR="00743E9A" w:rsidRPr="00521F18" w:rsidRDefault="00743E9A" w:rsidP="00743E9A">
            <w:pPr>
              <w:jc w:val="left"/>
              <w:rPr>
                <w:rFonts w:ascii="Arial" w:hAnsi="Arial" w:cs="Arial"/>
                <w:sz w:val="21"/>
                <w:szCs w:val="21"/>
              </w:rPr>
            </w:pPr>
          </w:p>
          <w:p w:rsidR="00743E9A" w:rsidRPr="00521F18" w:rsidRDefault="00743E9A" w:rsidP="00743E9A">
            <w:pPr>
              <w:jc w:val="left"/>
              <w:rPr>
                <w:rFonts w:ascii="Arial" w:hAnsi="Arial" w:cs="Arial"/>
                <w:sz w:val="21"/>
                <w:szCs w:val="21"/>
              </w:rPr>
            </w:pPr>
            <w:r w:rsidRPr="00521F18">
              <w:rPr>
                <w:rFonts w:ascii="Arial" w:hAnsi="Arial" w:cs="Arial"/>
                <w:sz w:val="21"/>
                <w:szCs w:val="21"/>
              </w:rPr>
              <w:t>Sample</w:t>
            </w:r>
            <w:r w:rsidR="00215ED3" w:rsidRPr="00521F18">
              <w:rPr>
                <w:rFonts w:ascii="Arial" w:hAnsi="Arial" w:cs="Arial"/>
                <w:sz w:val="21"/>
                <w:szCs w:val="21"/>
              </w:rPr>
              <w:t xml:space="preserve"> size:</w:t>
            </w:r>
          </w:p>
          <w:p w:rsidR="00215ED3" w:rsidRPr="00521F18" w:rsidRDefault="00215ED3" w:rsidP="00743E9A">
            <w:pPr>
              <w:jc w:val="left"/>
              <w:rPr>
                <w:rFonts w:ascii="Arial" w:hAnsi="Arial" w:cs="Arial"/>
                <w:sz w:val="21"/>
                <w:szCs w:val="21"/>
              </w:rPr>
            </w:pPr>
            <w:r w:rsidRPr="00521F18">
              <w:rPr>
                <w:rFonts w:ascii="Arial" w:hAnsi="Arial" w:cs="Arial"/>
                <w:sz w:val="21"/>
                <w:szCs w:val="21"/>
              </w:rPr>
              <w:t xml:space="preserve">Approx. 18000 </w:t>
            </w:r>
          </w:p>
          <w:p w:rsidR="00215ED3" w:rsidRPr="00521F18" w:rsidRDefault="00215ED3" w:rsidP="00743E9A">
            <w:pPr>
              <w:jc w:val="left"/>
              <w:rPr>
                <w:rFonts w:ascii="Arial" w:hAnsi="Arial" w:cs="Arial"/>
                <w:sz w:val="21"/>
                <w:szCs w:val="21"/>
              </w:rPr>
            </w:pPr>
            <w:r w:rsidRPr="00521F18">
              <w:rPr>
                <w:rFonts w:ascii="Arial" w:hAnsi="Arial" w:cs="Arial"/>
                <w:sz w:val="21"/>
                <w:szCs w:val="21"/>
              </w:rPr>
              <w:t>(09-10)</w:t>
            </w:r>
          </w:p>
        </w:tc>
        <w:tc>
          <w:tcPr>
            <w:tcW w:w="4536" w:type="dxa"/>
          </w:tcPr>
          <w:p w:rsidR="00743E9A" w:rsidRPr="00521F18" w:rsidRDefault="00743E9A" w:rsidP="003C603E">
            <w:pPr>
              <w:pStyle w:val="ListParagraph"/>
              <w:numPr>
                <w:ilvl w:val="0"/>
                <w:numId w:val="12"/>
              </w:numPr>
              <w:jc w:val="left"/>
              <w:rPr>
                <w:rFonts w:ascii="Arial" w:hAnsi="Arial" w:cs="Arial"/>
                <w:sz w:val="21"/>
                <w:szCs w:val="21"/>
              </w:rPr>
            </w:pPr>
            <w:r w:rsidRPr="00521F18">
              <w:rPr>
                <w:rFonts w:ascii="Arial" w:hAnsi="Arial" w:cs="Arial"/>
                <w:sz w:val="21"/>
                <w:szCs w:val="21"/>
              </w:rPr>
              <w:t xml:space="preserve">Household wealth  </w:t>
            </w:r>
          </w:p>
          <w:p w:rsidR="00743E9A" w:rsidRPr="00521F18" w:rsidRDefault="00743E9A" w:rsidP="003C603E">
            <w:pPr>
              <w:pStyle w:val="ListParagraph"/>
              <w:numPr>
                <w:ilvl w:val="0"/>
                <w:numId w:val="12"/>
              </w:numPr>
              <w:jc w:val="left"/>
              <w:rPr>
                <w:rFonts w:ascii="Arial" w:hAnsi="Arial" w:cs="Arial"/>
                <w:sz w:val="21"/>
                <w:szCs w:val="21"/>
              </w:rPr>
            </w:pPr>
            <w:r w:rsidRPr="00521F18">
              <w:rPr>
                <w:rFonts w:ascii="Arial" w:hAnsi="Arial" w:cs="Arial"/>
                <w:sz w:val="21"/>
                <w:szCs w:val="21"/>
              </w:rPr>
              <w:t xml:space="preserve">Household net worth </w:t>
            </w:r>
          </w:p>
          <w:p w:rsidR="00743E9A" w:rsidRPr="00521F18" w:rsidRDefault="00743E9A" w:rsidP="003C603E">
            <w:pPr>
              <w:pStyle w:val="ListParagraph"/>
              <w:numPr>
                <w:ilvl w:val="0"/>
                <w:numId w:val="12"/>
              </w:numPr>
              <w:jc w:val="left"/>
              <w:rPr>
                <w:rFonts w:ascii="Arial" w:hAnsi="Arial" w:cs="Arial"/>
                <w:sz w:val="21"/>
                <w:szCs w:val="21"/>
              </w:rPr>
            </w:pPr>
            <w:r w:rsidRPr="00521F18">
              <w:rPr>
                <w:rFonts w:ascii="Arial" w:hAnsi="Arial" w:cs="Arial"/>
                <w:sz w:val="21"/>
                <w:szCs w:val="21"/>
              </w:rPr>
              <w:t>Household characteristics of net worth groups</w:t>
            </w:r>
          </w:p>
          <w:p w:rsidR="00743E9A" w:rsidRPr="00521F18" w:rsidRDefault="00743E9A" w:rsidP="003C603E">
            <w:pPr>
              <w:pStyle w:val="ListParagraph"/>
              <w:numPr>
                <w:ilvl w:val="0"/>
                <w:numId w:val="12"/>
              </w:numPr>
              <w:jc w:val="left"/>
              <w:rPr>
                <w:rFonts w:ascii="Arial" w:hAnsi="Arial" w:cs="Arial"/>
                <w:sz w:val="21"/>
                <w:szCs w:val="21"/>
              </w:rPr>
            </w:pPr>
            <w:r w:rsidRPr="00521F18">
              <w:rPr>
                <w:rFonts w:ascii="Arial" w:hAnsi="Arial" w:cs="Arial"/>
                <w:sz w:val="21"/>
                <w:szCs w:val="21"/>
              </w:rPr>
              <w:t>Main source of income (wage, pensions, allowances etc, by age cohort.</w:t>
            </w:r>
          </w:p>
          <w:p w:rsidR="00743E9A" w:rsidRPr="00521F18" w:rsidRDefault="00743E9A" w:rsidP="003C603E">
            <w:pPr>
              <w:pStyle w:val="ListParagraph"/>
              <w:numPr>
                <w:ilvl w:val="0"/>
                <w:numId w:val="12"/>
              </w:numPr>
              <w:jc w:val="left"/>
              <w:rPr>
                <w:rFonts w:ascii="Arial" w:hAnsi="Arial" w:cs="Arial"/>
                <w:sz w:val="21"/>
                <w:szCs w:val="21"/>
              </w:rPr>
            </w:pPr>
            <w:r w:rsidRPr="00521F18">
              <w:rPr>
                <w:rFonts w:ascii="Arial" w:hAnsi="Arial" w:cs="Arial"/>
                <w:sz w:val="21"/>
                <w:szCs w:val="21"/>
              </w:rPr>
              <w:t>Value/type of assets and liabilities held, including property, by age cohort</w:t>
            </w:r>
          </w:p>
        </w:tc>
        <w:tc>
          <w:tcPr>
            <w:tcW w:w="2046" w:type="dxa"/>
          </w:tcPr>
          <w:p w:rsidR="00743E9A" w:rsidRPr="00521F18" w:rsidRDefault="00743E9A" w:rsidP="00655730">
            <w:pPr>
              <w:jc w:val="left"/>
              <w:rPr>
                <w:rFonts w:ascii="Arial" w:hAnsi="Arial" w:cs="Arial"/>
                <w:sz w:val="21"/>
                <w:szCs w:val="21"/>
              </w:rPr>
            </w:pPr>
            <w:r w:rsidRPr="00521F18">
              <w:rPr>
                <w:rFonts w:ascii="Arial" w:hAnsi="Arial" w:cs="Arial"/>
                <w:sz w:val="21"/>
                <w:szCs w:val="21"/>
              </w:rPr>
              <w:t>15-24, 25-34, 45-54, 55-64, 65-74, 75+</w:t>
            </w:r>
          </w:p>
        </w:tc>
      </w:tr>
      <w:tr w:rsidR="00215ED3" w:rsidRPr="00521F18" w:rsidTr="0036188F">
        <w:trPr>
          <w:trHeight w:val="2173"/>
        </w:trPr>
        <w:tc>
          <w:tcPr>
            <w:tcW w:w="2552" w:type="dxa"/>
          </w:tcPr>
          <w:p w:rsidR="00215ED3" w:rsidRPr="00521F18" w:rsidRDefault="00215ED3" w:rsidP="00215ED3">
            <w:pPr>
              <w:jc w:val="left"/>
              <w:rPr>
                <w:rFonts w:ascii="Arial" w:hAnsi="Arial" w:cs="Arial"/>
                <w:b/>
                <w:sz w:val="21"/>
                <w:szCs w:val="21"/>
              </w:rPr>
            </w:pPr>
            <w:r w:rsidRPr="00521F18">
              <w:rPr>
                <w:rFonts w:ascii="Arial" w:hAnsi="Arial" w:cs="Arial"/>
                <w:b/>
                <w:sz w:val="21"/>
                <w:szCs w:val="21"/>
              </w:rPr>
              <w:t xml:space="preserve">Australian tax office (ATO) </w:t>
            </w:r>
          </w:p>
          <w:p w:rsidR="00215ED3" w:rsidRPr="00521F18" w:rsidRDefault="00215ED3" w:rsidP="00215ED3">
            <w:pPr>
              <w:jc w:val="left"/>
              <w:rPr>
                <w:rFonts w:ascii="Arial" w:hAnsi="Arial" w:cs="Arial"/>
                <w:sz w:val="21"/>
                <w:szCs w:val="21"/>
              </w:rPr>
            </w:pPr>
          </w:p>
          <w:p w:rsidR="00215ED3" w:rsidRPr="00521F18" w:rsidRDefault="00215ED3" w:rsidP="00215ED3">
            <w:pPr>
              <w:jc w:val="left"/>
              <w:rPr>
                <w:rFonts w:ascii="Arial" w:hAnsi="Arial" w:cs="Arial"/>
                <w:sz w:val="21"/>
                <w:szCs w:val="21"/>
              </w:rPr>
            </w:pPr>
            <w:r w:rsidRPr="00521F18">
              <w:rPr>
                <w:rFonts w:ascii="Arial" w:hAnsi="Arial" w:cs="Arial"/>
                <w:sz w:val="21"/>
                <w:szCs w:val="21"/>
              </w:rPr>
              <w:t xml:space="preserve">Annual taxation statistics </w:t>
            </w:r>
          </w:p>
          <w:p w:rsidR="00215ED3" w:rsidRPr="00521F18" w:rsidRDefault="00215ED3" w:rsidP="00215ED3">
            <w:pPr>
              <w:jc w:val="left"/>
              <w:rPr>
                <w:rFonts w:ascii="Arial" w:hAnsi="Arial" w:cs="Arial"/>
                <w:sz w:val="21"/>
                <w:szCs w:val="21"/>
              </w:rPr>
            </w:pPr>
          </w:p>
          <w:p w:rsidR="00215ED3" w:rsidRPr="00521F18" w:rsidRDefault="00215ED3" w:rsidP="00215ED3">
            <w:pPr>
              <w:jc w:val="left"/>
              <w:rPr>
                <w:rFonts w:ascii="Arial" w:hAnsi="Arial" w:cs="Arial"/>
                <w:sz w:val="21"/>
                <w:szCs w:val="21"/>
              </w:rPr>
            </w:pPr>
            <w:r w:rsidRPr="00521F18">
              <w:rPr>
                <w:rFonts w:ascii="Arial" w:hAnsi="Arial" w:cs="Arial"/>
                <w:sz w:val="21"/>
                <w:szCs w:val="21"/>
              </w:rPr>
              <w:t xml:space="preserve">1% confidentialised sample of tax return information </w:t>
            </w:r>
          </w:p>
        </w:tc>
        <w:tc>
          <w:tcPr>
            <w:tcW w:w="4536" w:type="dxa"/>
          </w:tcPr>
          <w:p w:rsidR="00215ED3" w:rsidRPr="00521F18" w:rsidRDefault="00215ED3" w:rsidP="003C603E">
            <w:pPr>
              <w:pStyle w:val="ListParagraph"/>
              <w:numPr>
                <w:ilvl w:val="0"/>
                <w:numId w:val="13"/>
              </w:numPr>
              <w:jc w:val="left"/>
              <w:rPr>
                <w:rFonts w:ascii="Arial" w:hAnsi="Arial" w:cs="Arial"/>
                <w:sz w:val="21"/>
                <w:szCs w:val="21"/>
              </w:rPr>
            </w:pPr>
            <w:r w:rsidRPr="00521F18">
              <w:rPr>
                <w:rFonts w:ascii="Arial" w:hAnsi="Arial" w:cs="Arial"/>
                <w:sz w:val="21"/>
                <w:szCs w:val="21"/>
              </w:rPr>
              <w:t xml:space="preserve">Income tax payment/other tax liabilities </w:t>
            </w:r>
          </w:p>
          <w:p w:rsidR="00215ED3" w:rsidRPr="00521F18" w:rsidRDefault="00215ED3" w:rsidP="003C603E">
            <w:pPr>
              <w:pStyle w:val="ListParagraph"/>
              <w:numPr>
                <w:ilvl w:val="0"/>
                <w:numId w:val="13"/>
              </w:numPr>
              <w:jc w:val="left"/>
              <w:rPr>
                <w:rFonts w:ascii="Arial" w:hAnsi="Arial" w:cs="Arial"/>
                <w:sz w:val="21"/>
                <w:szCs w:val="21"/>
              </w:rPr>
            </w:pPr>
            <w:r w:rsidRPr="00521F18">
              <w:rPr>
                <w:rFonts w:ascii="Arial" w:hAnsi="Arial" w:cs="Arial"/>
                <w:sz w:val="21"/>
                <w:szCs w:val="21"/>
              </w:rPr>
              <w:t>Investment in residential assets (other than main residence)</w:t>
            </w:r>
          </w:p>
          <w:p w:rsidR="00215ED3" w:rsidRPr="00521F18" w:rsidRDefault="00215ED3" w:rsidP="00215ED3">
            <w:pPr>
              <w:rPr>
                <w:rFonts w:ascii="Arial" w:hAnsi="Arial" w:cs="Arial"/>
                <w:sz w:val="21"/>
                <w:szCs w:val="21"/>
              </w:rPr>
            </w:pPr>
          </w:p>
        </w:tc>
        <w:tc>
          <w:tcPr>
            <w:tcW w:w="2046" w:type="dxa"/>
          </w:tcPr>
          <w:p w:rsidR="00215ED3" w:rsidRPr="00521F18" w:rsidRDefault="00215ED3" w:rsidP="00655730">
            <w:pPr>
              <w:jc w:val="left"/>
              <w:rPr>
                <w:rFonts w:ascii="Arial" w:hAnsi="Arial" w:cs="Arial"/>
                <w:sz w:val="21"/>
                <w:szCs w:val="21"/>
              </w:rPr>
            </w:pPr>
            <w:r w:rsidRPr="00521F18">
              <w:rPr>
                <w:rFonts w:ascii="Arial" w:hAnsi="Arial" w:cs="Arial"/>
                <w:sz w:val="21"/>
                <w:szCs w:val="21"/>
              </w:rPr>
              <w:t>&lt;18, 18-24, 25-29, 30-34, 35-39, 40-44, 45-49, 50-54, 55-59, 60-64, 65-69, 70-74, 75+</w:t>
            </w:r>
          </w:p>
        </w:tc>
      </w:tr>
      <w:tr w:rsidR="00215ED3" w:rsidRPr="00521F18" w:rsidTr="0036188F">
        <w:trPr>
          <w:trHeight w:val="976"/>
        </w:trPr>
        <w:tc>
          <w:tcPr>
            <w:tcW w:w="2552" w:type="dxa"/>
          </w:tcPr>
          <w:p w:rsidR="00215ED3" w:rsidRPr="00521F18" w:rsidRDefault="00521F18" w:rsidP="00173283">
            <w:pPr>
              <w:rPr>
                <w:rFonts w:ascii="Arial" w:hAnsi="Arial" w:cs="Arial"/>
                <w:b/>
                <w:sz w:val="21"/>
                <w:szCs w:val="21"/>
              </w:rPr>
            </w:pPr>
            <w:r w:rsidRPr="00521F18">
              <w:rPr>
                <w:rFonts w:ascii="Arial" w:hAnsi="Arial" w:cs="Arial"/>
                <w:b/>
                <w:sz w:val="21"/>
                <w:szCs w:val="21"/>
              </w:rPr>
              <w:t>Valuer General’s/</w:t>
            </w:r>
            <w:r w:rsidR="00520B47">
              <w:rPr>
                <w:rFonts w:ascii="Arial" w:hAnsi="Arial" w:cs="Arial"/>
                <w:b/>
                <w:sz w:val="21"/>
                <w:szCs w:val="21"/>
              </w:rPr>
              <w:t>strata data</w:t>
            </w:r>
          </w:p>
          <w:p w:rsidR="00521F18" w:rsidRPr="00521F18" w:rsidRDefault="00521F18" w:rsidP="00173283">
            <w:pPr>
              <w:rPr>
                <w:rFonts w:ascii="Arial" w:hAnsi="Arial" w:cs="Arial"/>
                <w:b/>
                <w:sz w:val="21"/>
                <w:szCs w:val="21"/>
              </w:rPr>
            </w:pPr>
          </w:p>
          <w:p w:rsidR="00215ED3" w:rsidRPr="00521F18" w:rsidRDefault="00215ED3" w:rsidP="00521F18">
            <w:pPr>
              <w:jc w:val="left"/>
              <w:rPr>
                <w:rFonts w:ascii="Arial" w:hAnsi="Arial" w:cs="Arial"/>
                <w:sz w:val="21"/>
                <w:szCs w:val="21"/>
              </w:rPr>
            </w:pPr>
            <w:r w:rsidRPr="00521F18">
              <w:rPr>
                <w:rFonts w:ascii="Arial" w:hAnsi="Arial" w:cs="Arial"/>
                <w:sz w:val="21"/>
                <w:szCs w:val="21"/>
              </w:rPr>
              <w:t>(Accessibility</w:t>
            </w:r>
            <w:r w:rsidR="00B26B80">
              <w:rPr>
                <w:rFonts w:ascii="Arial" w:hAnsi="Arial" w:cs="Arial"/>
                <w:sz w:val="21"/>
                <w:szCs w:val="21"/>
              </w:rPr>
              <w:t xml:space="preserve"> will vary across jurisdictions)</w:t>
            </w:r>
          </w:p>
          <w:p w:rsidR="00521F18" w:rsidRPr="00521F18" w:rsidRDefault="00521F18" w:rsidP="00521F18">
            <w:pPr>
              <w:jc w:val="left"/>
              <w:rPr>
                <w:rFonts w:ascii="Arial" w:hAnsi="Arial" w:cs="Arial"/>
                <w:sz w:val="21"/>
                <w:szCs w:val="21"/>
              </w:rPr>
            </w:pPr>
          </w:p>
        </w:tc>
        <w:tc>
          <w:tcPr>
            <w:tcW w:w="4536" w:type="dxa"/>
          </w:tcPr>
          <w:p w:rsidR="00215ED3" w:rsidRPr="00521F18" w:rsidRDefault="00215ED3" w:rsidP="003C603E">
            <w:pPr>
              <w:pStyle w:val="ListParagraph"/>
              <w:numPr>
                <w:ilvl w:val="0"/>
                <w:numId w:val="14"/>
              </w:numPr>
              <w:ind w:left="317" w:hanging="283"/>
              <w:rPr>
                <w:rFonts w:ascii="Arial" w:hAnsi="Arial" w:cs="Arial"/>
                <w:sz w:val="21"/>
                <w:szCs w:val="21"/>
              </w:rPr>
            </w:pPr>
            <w:r w:rsidRPr="00521F18">
              <w:rPr>
                <w:rFonts w:ascii="Arial" w:hAnsi="Arial" w:cs="Arial"/>
                <w:sz w:val="21"/>
                <w:szCs w:val="21"/>
              </w:rPr>
              <w:t xml:space="preserve">House sales/prices </w:t>
            </w:r>
          </w:p>
          <w:p w:rsidR="00215ED3" w:rsidRPr="00521F18" w:rsidRDefault="00215ED3" w:rsidP="003C603E">
            <w:pPr>
              <w:pStyle w:val="ListParagraph"/>
              <w:numPr>
                <w:ilvl w:val="0"/>
                <w:numId w:val="14"/>
              </w:numPr>
              <w:ind w:left="317" w:hanging="283"/>
              <w:rPr>
                <w:rFonts w:ascii="Arial" w:hAnsi="Arial" w:cs="Arial"/>
                <w:sz w:val="21"/>
                <w:szCs w:val="21"/>
              </w:rPr>
            </w:pPr>
            <w:r w:rsidRPr="00521F18">
              <w:rPr>
                <w:rFonts w:ascii="Arial" w:hAnsi="Arial" w:cs="Arial"/>
                <w:sz w:val="21"/>
                <w:szCs w:val="21"/>
              </w:rPr>
              <w:t>Investment property identifier Address of owner/location of property</w:t>
            </w:r>
          </w:p>
        </w:tc>
        <w:tc>
          <w:tcPr>
            <w:tcW w:w="2046" w:type="dxa"/>
          </w:tcPr>
          <w:p w:rsidR="00215ED3" w:rsidRPr="00521F18" w:rsidRDefault="00215ED3" w:rsidP="00173283">
            <w:pPr>
              <w:rPr>
                <w:rFonts w:ascii="Arial" w:hAnsi="Arial" w:cs="Arial"/>
                <w:sz w:val="21"/>
                <w:szCs w:val="21"/>
              </w:rPr>
            </w:pPr>
          </w:p>
        </w:tc>
      </w:tr>
    </w:tbl>
    <w:p w:rsidR="007B4B9E" w:rsidRDefault="007B4B9E" w:rsidP="00173283">
      <w:pPr>
        <w:spacing w:after="0" w:line="240" w:lineRule="auto"/>
        <w:rPr>
          <w:rFonts w:ascii="Arial" w:hAnsi="Arial" w:cs="Arial"/>
          <w:color w:val="FF0000"/>
          <w:sz w:val="21"/>
          <w:szCs w:val="21"/>
        </w:rPr>
      </w:pPr>
    </w:p>
    <w:p w:rsidR="00132122" w:rsidRPr="00CF400D" w:rsidRDefault="00655730" w:rsidP="00173283">
      <w:pPr>
        <w:spacing w:after="0" w:line="240" w:lineRule="auto"/>
        <w:rPr>
          <w:rFonts w:ascii="Arial" w:hAnsi="Arial" w:cs="Arial"/>
          <w:sz w:val="21"/>
          <w:szCs w:val="21"/>
        </w:rPr>
      </w:pPr>
      <w:r w:rsidRPr="00CF400D">
        <w:rPr>
          <w:rFonts w:ascii="Arial" w:hAnsi="Arial" w:cs="Arial"/>
          <w:sz w:val="21"/>
          <w:szCs w:val="21"/>
        </w:rPr>
        <w:t xml:space="preserve">Given our principal focus on housing and location choices, </w:t>
      </w:r>
      <w:r w:rsidR="00132122" w:rsidRPr="00CF400D">
        <w:rPr>
          <w:rFonts w:ascii="Arial" w:hAnsi="Arial" w:cs="Arial"/>
          <w:sz w:val="21"/>
          <w:szCs w:val="21"/>
        </w:rPr>
        <w:t>understanding how these trends differ in different market contexts will be of key importance. Census data will be the principal resource here. It is available disaggregated at a spatial scale where we relate characteristics and trends to local housing markets and dynamics. It also crucially provides mobility data so that we can understand who</w:t>
      </w:r>
      <w:r w:rsidR="0005770E">
        <w:rPr>
          <w:rFonts w:ascii="Arial" w:hAnsi="Arial" w:cs="Arial"/>
          <w:sz w:val="21"/>
          <w:szCs w:val="21"/>
        </w:rPr>
        <w:t xml:space="preserve"> is</w:t>
      </w:r>
      <w:r w:rsidR="00132122" w:rsidRPr="00CF400D">
        <w:rPr>
          <w:rFonts w:ascii="Arial" w:hAnsi="Arial" w:cs="Arial"/>
          <w:sz w:val="21"/>
          <w:szCs w:val="21"/>
        </w:rPr>
        <w:t xml:space="preserve"> moving, where </w:t>
      </w:r>
      <w:r w:rsidR="0005770E" w:rsidRPr="00CF400D">
        <w:rPr>
          <w:rFonts w:ascii="Arial" w:hAnsi="Arial" w:cs="Arial"/>
          <w:sz w:val="21"/>
          <w:szCs w:val="21"/>
        </w:rPr>
        <w:t>they</w:t>
      </w:r>
      <w:r w:rsidR="0005770E">
        <w:rPr>
          <w:rFonts w:ascii="Arial" w:hAnsi="Arial" w:cs="Arial"/>
          <w:sz w:val="21"/>
          <w:szCs w:val="21"/>
        </w:rPr>
        <w:t xml:space="preserve"> are</w:t>
      </w:r>
      <w:r w:rsidR="0005770E" w:rsidRPr="00CF400D">
        <w:rPr>
          <w:rFonts w:ascii="Arial" w:hAnsi="Arial" w:cs="Arial"/>
          <w:sz w:val="21"/>
          <w:szCs w:val="21"/>
        </w:rPr>
        <w:t xml:space="preserve"> </w:t>
      </w:r>
      <w:r w:rsidR="00132122" w:rsidRPr="00CF400D">
        <w:rPr>
          <w:rFonts w:ascii="Arial" w:hAnsi="Arial" w:cs="Arial"/>
          <w:sz w:val="21"/>
          <w:szCs w:val="21"/>
        </w:rPr>
        <w:t xml:space="preserve">going, and </w:t>
      </w:r>
      <w:r w:rsidR="0005770E">
        <w:rPr>
          <w:rFonts w:ascii="Arial" w:hAnsi="Arial" w:cs="Arial"/>
          <w:sz w:val="21"/>
          <w:szCs w:val="21"/>
        </w:rPr>
        <w:t>between which</w:t>
      </w:r>
      <w:r w:rsidR="00132122" w:rsidRPr="00CF400D">
        <w:rPr>
          <w:rFonts w:ascii="Arial" w:hAnsi="Arial" w:cs="Arial"/>
          <w:sz w:val="21"/>
          <w:szCs w:val="21"/>
        </w:rPr>
        <w:t xml:space="preserve"> types of property</w:t>
      </w:r>
      <w:r w:rsidR="0005770E">
        <w:rPr>
          <w:rFonts w:ascii="Arial" w:hAnsi="Arial" w:cs="Arial"/>
          <w:sz w:val="21"/>
          <w:szCs w:val="21"/>
        </w:rPr>
        <w:t xml:space="preserve"> they are moving</w:t>
      </w:r>
      <w:r w:rsidR="00132122" w:rsidRPr="00CF400D">
        <w:rPr>
          <w:rFonts w:ascii="Arial" w:hAnsi="Arial" w:cs="Arial"/>
          <w:sz w:val="21"/>
          <w:szCs w:val="21"/>
        </w:rPr>
        <w:t xml:space="preserve">. This will help us not only ascertain whether longer distance moves – for example driven by tree- or sea- change </w:t>
      </w:r>
      <w:r w:rsidR="0005770E">
        <w:rPr>
          <w:rFonts w:ascii="Arial" w:hAnsi="Arial" w:cs="Arial"/>
          <w:sz w:val="21"/>
          <w:szCs w:val="21"/>
        </w:rPr>
        <w:t xml:space="preserve">- </w:t>
      </w:r>
      <w:r w:rsidR="00132122" w:rsidRPr="00CF400D">
        <w:rPr>
          <w:rFonts w:ascii="Arial" w:hAnsi="Arial" w:cs="Arial"/>
          <w:sz w:val="21"/>
          <w:szCs w:val="21"/>
        </w:rPr>
        <w:t xml:space="preserve">are becoming more prevalent, but </w:t>
      </w:r>
      <w:r w:rsidR="0005770E">
        <w:rPr>
          <w:rFonts w:ascii="Arial" w:hAnsi="Arial" w:cs="Arial"/>
          <w:sz w:val="21"/>
          <w:szCs w:val="21"/>
        </w:rPr>
        <w:t xml:space="preserve">will </w:t>
      </w:r>
      <w:r w:rsidR="00132122" w:rsidRPr="00CF400D">
        <w:rPr>
          <w:rFonts w:ascii="Arial" w:hAnsi="Arial" w:cs="Arial"/>
          <w:sz w:val="21"/>
          <w:szCs w:val="21"/>
        </w:rPr>
        <w:t>also help us</w:t>
      </w:r>
      <w:r w:rsidR="0005770E">
        <w:rPr>
          <w:rFonts w:ascii="Arial" w:hAnsi="Arial" w:cs="Arial"/>
          <w:sz w:val="21"/>
          <w:szCs w:val="21"/>
        </w:rPr>
        <w:t xml:space="preserve"> to</w:t>
      </w:r>
      <w:r w:rsidR="00132122" w:rsidRPr="00CF400D">
        <w:rPr>
          <w:rFonts w:ascii="Arial" w:hAnsi="Arial" w:cs="Arial"/>
          <w:sz w:val="21"/>
          <w:szCs w:val="21"/>
        </w:rPr>
        <w:t xml:space="preserve"> better understand the implications of this large cohort on intra-metropolitan moves and supply/demand considerations. </w:t>
      </w:r>
      <w:r w:rsidR="00061815">
        <w:rPr>
          <w:rFonts w:ascii="Arial" w:hAnsi="Arial" w:cs="Arial"/>
          <w:sz w:val="21"/>
          <w:szCs w:val="21"/>
        </w:rPr>
        <w:t xml:space="preserve">HILDA and the SIH are less useful in this regard (although the boost in sample size for the SIH in 09-10 should make metropolitan-level sample-sizes fairly robust). </w:t>
      </w:r>
    </w:p>
    <w:p w:rsidR="00132122" w:rsidRPr="00CF400D" w:rsidRDefault="00132122" w:rsidP="00173283">
      <w:pPr>
        <w:spacing w:after="0" w:line="240" w:lineRule="auto"/>
        <w:rPr>
          <w:rFonts w:ascii="Arial" w:hAnsi="Arial" w:cs="Arial"/>
          <w:sz w:val="21"/>
          <w:szCs w:val="21"/>
        </w:rPr>
      </w:pPr>
    </w:p>
    <w:p w:rsidR="00521F18" w:rsidRPr="00CF400D" w:rsidRDefault="00132122" w:rsidP="00CF400D">
      <w:pPr>
        <w:spacing w:after="120" w:line="240" w:lineRule="auto"/>
        <w:rPr>
          <w:rFonts w:ascii="Arial" w:hAnsi="Arial" w:cs="Arial"/>
          <w:sz w:val="21"/>
          <w:szCs w:val="21"/>
        </w:rPr>
      </w:pPr>
      <w:r w:rsidRPr="00CF400D">
        <w:rPr>
          <w:rFonts w:ascii="Arial" w:hAnsi="Arial" w:cs="Arial"/>
          <w:sz w:val="21"/>
          <w:szCs w:val="21"/>
        </w:rPr>
        <w:t xml:space="preserve">The outcomes for this research may comprise:  </w:t>
      </w:r>
    </w:p>
    <w:p w:rsidR="00132122" w:rsidRPr="00CF400D" w:rsidRDefault="00CF400D" w:rsidP="003C603E">
      <w:pPr>
        <w:pStyle w:val="ListParagraph"/>
        <w:numPr>
          <w:ilvl w:val="0"/>
          <w:numId w:val="17"/>
        </w:numPr>
        <w:spacing w:after="120" w:line="240" w:lineRule="auto"/>
        <w:contextualSpacing w:val="0"/>
        <w:rPr>
          <w:rFonts w:ascii="Arial" w:hAnsi="Arial" w:cs="Arial"/>
          <w:sz w:val="21"/>
          <w:szCs w:val="21"/>
        </w:rPr>
      </w:pPr>
      <w:r w:rsidRPr="00CF400D">
        <w:rPr>
          <w:rFonts w:ascii="Arial" w:hAnsi="Arial" w:cs="Arial"/>
          <w:sz w:val="21"/>
          <w:szCs w:val="21"/>
        </w:rPr>
        <w:t xml:space="preserve">A refined typology, including an indication of the relative significance of each within the overall Boomer group, and understanding of how those different types manifest themselves spatially </w:t>
      </w:r>
    </w:p>
    <w:p w:rsidR="00CF400D" w:rsidRPr="00C23A64" w:rsidRDefault="00CF400D" w:rsidP="003C603E">
      <w:pPr>
        <w:pStyle w:val="ListParagraph"/>
        <w:numPr>
          <w:ilvl w:val="0"/>
          <w:numId w:val="17"/>
        </w:numPr>
        <w:spacing w:after="0" w:line="240" w:lineRule="auto"/>
        <w:rPr>
          <w:rFonts w:ascii="Arial" w:hAnsi="Arial" w:cs="Arial"/>
          <w:sz w:val="21"/>
          <w:szCs w:val="21"/>
        </w:rPr>
      </w:pPr>
      <w:r w:rsidRPr="00CF400D">
        <w:rPr>
          <w:rFonts w:ascii="Arial" w:hAnsi="Arial" w:cs="Arial"/>
          <w:sz w:val="21"/>
          <w:szCs w:val="21"/>
        </w:rPr>
        <w:t>An up-to-date analysis of relevant demographic/housing/asset/wealth data</w:t>
      </w:r>
      <w:r>
        <w:rPr>
          <w:rFonts w:ascii="Arial" w:hAnsi="Arial" w:cs="Arial"/>
          <w:sz w:val="21"/>
          <w:szCs w:val="21"/>
        </w:rPr>
        <w:t xml:space="preserve"> as a contextual foundation for other Boomer research </w:t>
      </w:r>
    </w:p>
    <w:p w:rsidR="00132122" w:rsidRDefault="00132122" w:rsidP="00521F18">
      <w:pPr>
        <w:spacing w:after="0" w:line="240" w:lineRule="auto"/>
        <w:rPr>
          <w:rFonts w:ascii="Arial" w:hAnsi="Arial" w:cs="Arial"/>
          <w:sz w:val="21"/>
          <w:szCs w:val="21"/>
        </w:rPr>
      </w:pPr>
    </w:p>
    <w:p w:rsidR="00C23A64" w:rsidRPr="00CF400D" w:rsidRDefault="00C23A64" w:rsidP="00521F18">
      <w:pPr>
        <w:spacing w:after="0" w:line="240" w:lineRule="auto"/>
        <w:rPr>
          <w:rFonts w:ascii="Arial" w:hAnsi="Arial" w:cs="Arial"/>
          <w:sz w:val="21"/>
          <w:szCs w:val="21"/>
        </w:rPr>
      </w:pPr>
    </w:p>
    <w:p w:rsidR="00C23A64" w:rsidRPr="00162717" w:rsidRDefault="00C23A64" w:rsidP="00162717">
      <w:pPr>
        <w:pStyle w:val="ListParagraph"/>
        <w:numPr>
          <w:ilvl w:val="0"/>
          <w:numId w:val="24"/>
        </w:numPr>
        <w:spacing w:after="120" w:line="240" w:lineRule="auto"/>
        <w:rPr>
          <w:rFonts w:ascii="Arial" w:hAnsi="Arial" w:cs="Arial"/>
          <w:b/>
          <w:sz w:val="21"/>
          <w:szCs w:val="21"/>
        </w:rPr>
      </w:pPr>
      <w:r w:rsidRPr="00162717">
        <w:rPr>
          <w:rFonts w:ascii="Arial" w:hAnsi="Arial" w:cs="Arial"/>
          <w:b/>
          <w:sz w:val="21"/>
          <w:szCs w:val="21"/>
        </w:rPr>
        <w:t xml:space="preserve">Understanding trends in housing behaviours, motivations and outcomes for the pre-, post- and Boomer generations </w:t>
      </w:r>
    </w:p>
    <w:p w:rsidR="00AE2C46" w:rsidRDefault="00C23A64" w:rsidP="00521F18">
      <w:pPr>
        <w:spacing w:after="0" w:line="240" w:lineRule="auto"/>
        <w:rPr>
          <w:rFonts w:ascii="Arial" w:hAnsi="Arial" w:cs="Arial"/>
          <w:sz w:val="21"/>
          <w:szCs w:val="21"/>
        </w:rPr>
      </w:pPr>
      <w:r>
        <w:rPr>
          <w:rFonts w:ascii="Arial" w:hAnsi="Arial" w:cs="Arial"/>
          <w:sz w:val="21"/>
          <w:szCs w:val="21"/>
        </w:rPr>
        <w:t>Are the Boomers different? If so how, and what implications will it have on housing markets – spatial</w:t>
      </w:r>
      <w:r w:rsidR="0005770E">
        <w:rPr>
          <w:rFonts w:ascii="Arial" w:hAnsi="Arial" w:cs="Arial"/>
          <w:sz w:val="21"/>
          <w:szCs w:val="21"/>
        </w:rPr>
        <w:t>l</w:t>
      </w:r>
      <w:r>
        <w:rPr>
          <w:rFonts w:ascii="Arial" w:hAnsi="Arial" w:cs="Arial"/>
          <w:sz w:val="21"/>
          <w:szCs w:val="21"/>
        </w:rPr>
        <w:t>y and o</w:t>
      </w:r>
      <w:r w:rsidR="00AE2C46">
        <w:rPr>
          <w:rFonts w:ascii="Arial" w:hAnsi="Arial" w:cs="Arial"/>
          <w:sz w:val="21"/>
          <w:szCs w:val="21"/>
        </w:rPr>
        <w:t>v</w:t>
      </w:r>
      <w:r>
        <w:rPr>
          <w:rFonts w:ascii="Arial" w:hAnsi="Arial" w:cs="Arial"/>
          <w:sz w:val="21"/>
          <w:szCs w:val="21"/>
        </w:rPr>
        <w:t>er time</w:t>
      </w:r>
      <w:r w:rsidR="00AE2C46">
        <w:rPr>
          <w:rFonts w:ascii="Arial" w:hAnsi="Arial" w:cs="Arial"/>
          <w:sz w:val="21"/>
          <w:szCs w:val="21"/>
        </w:rPr>
        <w:t>?</w:t>
      </w:r>
      <w:r>
        <w:rPr>
          <w:rFonts w:ascii="Arial" w:hAnsi="Arial" w:cs="Arial"/>
          <w:sz w:val="21"/>
          <w:szCs w:val="21"/>
        </w:rPr>
        <w:t xml:space="preserve"> This project is perhaps the most important piece of research to be undertaken, and builds upon a proposal by the NHSC in 2009 to tease out the different housing pathways, expectations and outcomes across two generations. With this more explicit focus on the Boomers rather than Gen Y’s seeking to enter the market, </w:t>
      </w:r>
      <w:r w:rsidR="00AE2C46">
        <w:rPr>
          <w:rFonts w:ascii="Arial" w:hAnsi="Arial" w:cs="Arial"/>
          <w:sz w:val="21"/>
          <w:szCs w:val="21"/>
        </w:rPr>
        <w:t>we propose looking to develop a study focusing on the trajectories of retiring cohorts past, present and future.</w:t>
      </w:r>
    </w:p>
    <w:p w:rsidR="00AE2C46" w:rsidRDefault="00AE2C46" w:rsidP="00521F18">
      <w:pPr>
        <w:spacing w:after="0" w:line="240" w:lineRule="auto"/>
        <w:rPr>
          <w:rFonts w:ascii="Arial" w:hAnsi="Arial" w:cs="Arial"/>
          <w:sz w:val="21"/>
          <w:szCs w:val="21"/>
        </w:rPr>
      </w:pPr>
    </w:p>
    <w:p w:rsidR="00AE2C46" w:rsidRDefault="00AE2C46" w:rsidP="003C603E">
      <w:pPr>
        <w:pStyle w:val="ListParagraph"/>
        <w:numPr>
          <w:ilvl w:val="0"/>
          <w:numId w:val="18"/>
        </w:numPr>
        <w:spacing w:after="0" w:line="240" w:lineRule="auto"/>
        <w:rPr>
          <w:rFonts w:ascii="Arial" w:hAnsi="Arial" w:cs="Arial"/>
          <w:sz w:val="21"/>
          <w:szCs w:val="21"/>
        </w:rPr>
      </w:pPr>
      <w:r w:rsidRPr="00FD7C49">
        <w:rPr>
          <w:rFonts w:ascii="Arial" w:hAnsi="Arial" w:cs="Arial"/>
          <w:i/>
          <w:sz w:val="21"/>
          <w:szCs w:val="21"/>
        </w:rPr>
        <w:t>Present</w:t>
      </w:r>
      <w:r>
        <w:rPr>
          <w:rFonts w:ascii="Arial" w:hAnsi="Arial" w:cs="Arial"/>
          <w:sz w:val="21"/>
          <w:szCs w:val="21"/>
        </w:rPr>
        <w:t>: The first Boomers reached 65 in 2011, and whilst many wil</w:t>
      </w:r>
      <w:r w:rsidR="00270075">
        <w:rPr>
          <w:rFonts w:ascii="Arial" w:hAnsi="Arial" w:cs="Arial"/>
          <w:sz w:val="21"/>
          <w:szCs w:val="21"/>
        </w:rPr>
        <w:t xml:space="preserve">l have retired before that age </w:t>
      </w:r>
      <w:r>
        <w:rPr>
          <w:rFonts w:ascii="Arial" w:hAnsi="Arial" w:cs="Arial"/>
          <w:sz w:val="21"/>
          <w:szCs w:val="21"/>
        </w:rPr>
        <w:t>and</w:t>
      </w:r>
      <w:r w:rsidR="00FD7C49">
        <w:rPr>
          <w:rFonts w:ascii="Arial" w:hAnsi="Arial" w:cs="Arial"/>
          <w:sz w:val="21"/>
          <w:szCs w:val="21"/>
        </w:rPr>
        <w:t xml:space="preserve"> similarly</w:t>
      </w:r>
      <w:r>
        <w:rPr>
          <w:rFonts w:ascii="Arial" w:hAnsi="Arial" w:cs="Arial"/>
          <w:sz w:val="21"/>
          <w:szCs w:val="21"/>
        </w:rPr>
        <w:t xml:space="preserve"> many will remain in employment now, it is as good a snap shot as any </w:t>
      </w:r>
      <w:r w:rsidR="0005770E">
        <w:rPr>
          <w:rFonts w:ascii="Arial" w:hAnsi="Arial" w:cs="Arial"/>
          <w:sz w:val="21"/>
          <w:szCs w:val="21"/>
        </w:rPr>
        <w:t>to explore</w:t>
      </w:r>
      <w:r>
        <w:rPr>
          <w:rFonts w:ascii="Arial" w:hAnsi="Arial" w:cs="Arial"/>
          <w:sz w:val="21"/>
          <w:szCs w:val="21"/>
        </w:rPr>
        <w:t xml:space="preserve"> key issues/factors/considerations shaping Boomer decisions in relation to their housing and location choices at this key milestone. </w:t>
      </w:r>
    </w:p>
    <w:p w:rsidR="00AE2C46" w:rsidRDefault="00AE2C46" w:rsidP="00AE2C46">
      <w:pPr>
        <w:pStyle w:val="ListParagraph"/>
        <w:spacing w:after="0" w:line="240" w:lineRule="auto"/>
        <w:ind w:left="360"/>
        <w:rPr>
          <w:rFonts w:ascii="Arial" w:hAnsi="Arial" w:cs="Arial"/>
          <w:sz w:val="21"/>
          <w:szCs w:val="21"/>
        </w:rPr>
      </w:pPr>
    </w:p>
    <w:p w:rsidR="00AE2C46" w:rsidRDefault="00AE2C46" w:rsidP="003C603E">
      <w:pPr>
        <w:pStyle w:val="ListParagraph"/>
        <w:numPr>
          <w:ilvl w:val="0"/>
          <w:numId w:val="18"/>
        </w:numPr>
        <w:spacing w:after="0" w:line="240" w:lineRule="auto"/>
        <w:rPr>
          <w:rFonts w:ascii="Arial" w:hAnsi="Arial" w:cs="Arial"/>
          <w:sz w:val="21"/>
          <w:szCs w:val="21"/>
        </w:rPr>
      </w:pPr>
      <w:r w:rsidRPr="00FD7C49">
        <w:rPr>
          <w:rFonts w:ascii="Arial" w:hAnsi="Arial" w:cs="Arial"/>
          <w:i/>
          <w:sz w:val="21"/>
          <w:szCs w:val="21"/>
        </w:rPr>
        <w:t>Past</w:t>
      </w:r>
      <w:r>
        <w:rPr>
          <w:rFonts w:ascii="Arial" w:hAnsi="Arial" w:cs="Arial"/>
          <w:sz w:val="21"/>
          <w:szCs w:val="21"/>
        </w:rPr>
        <w:t>: How different is the Boomer cohort from preceding retirees? What did the trajectories of those now 75-80 look like 10-15 years ago? How have those pathways manifest themselves, and to what extent did they confirm to preferences and options for this cohort at the time of their retirement</w:t>
      </w:r>
      <w:r w:rsidR="0005770E">
        <w:rPr>
          <w:rFonts w:ascii="Arial" w:hAnsi="Arial" w:cs="Arial"/>
          <w:sz w:val="21"/>
          <w:szCs w:val="21"/>
        </w:rPr>
        <w:t>?</w:t>
      </w:r>
    </w:p>
    <w:p w:rsidR="00AE2C46" w:rsidRPr="00AE2C46" w:rsidRDefault="00AE2C46" w:rsidP="00AE2C46">
      <w:pPr>
        <w:pStyle w:val="ListParagraph"/>
        <w:rPr>
          <w:rFonts w:ascii="Arial" w:hAnsi="Arial" w:cs="Arial"/>
          <w:sz w:val="21"/>
          <w:szCs w:val="21"/>
        </w:rPr>
      </w:pPr>
    </w:p>
    <w:p w:rsidR="00AE2C46" w:rsidRPr="00AE2C46" w:rsidRDefault="00AE2C46" w:rsidP="003C603E">
      <w:pPr>
        <w:pStyle w:val="ListParagraph"/>
        <w:numPr>
          <w:ilvl w:val="0"/>
          <w:numId w:val="18"/>
        </w:numPr>
        <w:spacing w:after="0" w:line="240" w:lineRule="auto"/>
        <w:rPr>
          <w:rFonts w:ascii="Arial" w:hAnsi="Arial" w:cs="Arial"/>
          <w:sz w:val="21"/>
          <w:szCs w:val="21"/>
        </w:rPr>
      </w:pPr>
      <w:r w:rsidRPr="00FD7C49">
        <w:rPr>
          <w:rFonts w:ascii="Arial" w:hAnsi="Arial" w:cs="Arial"/>
          <w:i/>
          <w:sz w:val="21"/>
          <w:szCs w:val="21"/>
        </w:rPr>
        <w:t>Future</w:t>
      </w:r>
      <w:r>
        <w:rPr>
          <w:rFonts w:ascii="Arial" w:hAnsi="Arial" w:cs="Arial"/>
          <w:sz w:val="21"/>
          <w:szCs w:val="21"/>
        </w:rPr>
        <w:t xml:space="preserve">: In order to understand Boomer choices, options and their impact on </w:t>
      </w:r>
      <w:r w:rsidR="00FD7C49">
        <w:rPr>
          <w:rFonts w:ascii="Arial" w:hAnsi="Arial" w:cs="Arial"/>
          <w:sz w:val="21"/>
          <w:szCs w:val="21"/>
        </w:rPr>
        <w:t xml:space="preserve">housing markets, there is a need to gain insight from those that are following in their wake. There are two dimensions to this: the younger Boomers (those approaching their 50s) and likely to share many of the housing asset/expectations of the older Boomers, </w:t>
      </w:r>
      <w:r w:rsidR="00981A82">
        <w:rPr>
          <w:rFonts w:ascii="Arial" w:hAnsi="Arial" w:cs="Arial"/>
          <w:sz w:val="21"/>
          <w:szCs w:val="21"/>
        </w:rPr>
        <w:t>and</w:t>
      </w:r>
      <w:r w:rsidR="00FD7C49">
        <w:rPr>
          <w:rFonts w:ascii="Arial" w:hAnsi="Arial" w:cs="Arial"/>
          <w:sz w:val="21"/>
          <w:szCs w:val="21"/>
        </w:rPr>
        <w:t xml:space="preserve"> the generation expected to buy, and be able to buy those residential assets from the Boomers. If their housing, employment</w:t>
      </w:r>
      <w:r w:rsidR="0005770E">
        <w:rPr>
          <w:rFonts w:ascii="Arial" w:hAnsi="Arial" w:cs="Arial"/>
          <w:sz w:val="21"/>
          <w:szCs w:val="21"/>
        </w:rPr>
        <w:t xml:space="preserve"> and</w:t>
      </w:r>
      <w:r w:rsidR="00162717">
        <w:rPr>
          <w:rFonts w:ascii="Arial" w:hAnsi="Arial" w:cs="Arial"/>
          <w:sz w:val="21"/>
          <w:szCs w:val="21"/>
        </w:rPr>
        <w:t xml:space="preserve"> </w:t>
      </w:r>
      <w:r w:rsidR="00FD7C49">
        <w:rPr>
          <w:rFonts w:ascii="Arial" w:hAnsi="Arial" w:cs="Arial"/>
          <w:sz w:val="21"/>
          <w:szCs w:val="21"/>
        </w:rPr>
        <w:t xml:space="preserve">wealth building trajectories look quite different (and the exclusion of lower and moderate income Gen X and Y from the Australian housing market points to some interesting knock on effects), then the future options open to Boomers expecting to downsize, release equity etc might not do simply to plan. </w:t>
      </w:r>
      <w:r w:rsidR="00981A82">
        <w:rPr>
          <w:rFonts w:ascii="Arial" w:hAnsi="Arial" w:cs="Arial"/>
          <w:sz w:val="21"/>
          <w:szCs w:val="21"/>
        </w:rPr>
        <w:t>What d</w:t>
      </w:r>
      <w:r w:rsidR="00520B47">
        <w:rPr>
          <w:rFonts w:ascii="Arial" w:hAnsi="Arial" w:cs="Arial"/>
          <w:sz w:val="21"/>
          <w:szCs w:val="21"/>
        </w:rPr>
        <w:t xml:space="preserve">o the housing demand profiles for those cohorts following in the Boomers’ wake look like? </w:t>
      </w:r>
    </w:p>
    <w:p w:rsidR="00AE2C46" w:rsidRDefault="00AE2C46" w:rsidP="00521F18">
      <w:pPr>
        <w:spacing w:after="0" w:line="240" w:lineRule="auto"/>
        <w:rPr>
          <w:rFonts w:ascii="Arial" w:hAnsi="Arial" w:cs="Arial"/>
          <w:sz w:val="21"/>
          <w:szCs w:val="21"/>
        </w:rPr>
      </w:pPr>
    </w:p>
    <w:p w:rsidR="00520B47" w:rsidRDefault="00520B47" w:rsidP="00521F18">
      <w:pPr>
        <w:spacing w:after="0" w:line="240" w:lineRule="auto"/>
        <w:rPr>
          <w:rFonts w:ascii="Arial" w:hAnsi="Arial" w:cs="Arial"/>
          <w:sz w:val="21"/>
          <w:szCs w:val="21"/>
        </w:rPr>
      </w:pPr>
      <w:r>
        <w:rPr>
          <w:rFonts w:ascii="Arial" w:hAnsi="Arial" w:cs="Arial"/>
          <w:sz w:val="21"/>
          <w:szCs w:val="21"/>
        </w:rPr>
        <w:t>In order to tease out insight from across these different cohorts (and indeed, application of the Boomer typology to further stratify insight), a mixed methods approach is proposed. Building on the contextual background provided through the data review (Project A, above)</w:t>
      </w:r>
      <w:r w:rsidR="00C47AD2">
        <w:rPr>
          <w:rFonts w:ascii="Arial" w:hAnsi="Arial" w:cs="Arial"/>
          <w:sz w:val="21"/>
          <w:szCs w:val="21"/>
        </w:rPr>
        <w:t>, a nation</w:t>
      </w:r>
      <w:r w:rsidR="00270075">
        <w:rPr>
          <w:rFonts w:ascii="Arial" w:hAnsi="Arial" w:cs="Arial"/>
          <w:sz w:val="21"/>
          <w:szCs w:val="21"/>
        </w:rPr>
        <w:t xml:space="preserve">al survey with reach across </w:t>
      </w:r>
      <w:r w:rsidR="00C47AD2">
        <w:rPr>
          <w:rFonts w:ascii="Arial" w:hAnsi="Arial" w:cs="Arial"/>
          <w:sz w:val="21"/>
          <w:szCs w:val="21"/>
        </w:rPr>
        <w:t xml:space="preserve">four age cohorts of </w:t>
      </w:r>
      <w:r w:rsidR="00EE522F">
        <w:rPr>
          <w:rFonts w:ascii="Arial" w:hAnsi="Arial" w:cs="Arial"/>
          <w:sz w:val="21"/>
          <w:szCs w:val="21"/>
        </w:rPr>
        <w:t>interest: 45-54; 55-64; 65-74; 75+ is suggested</w:t>
      </w:r>
      <w:r w:rsidR="002F491E">
        <w:rPr>
          <w:rFonts w:ascii="Arial" w:hAnsi="Arial" w:cs="Arial"/>
          <w:sz w:val="21"/>
          <w:szCs w:val="21"/>
        </w:rPr>
        <w:t xml:space="preserve">, followed by a series of focus groups. </w:t>
      </w:r>
    </w:p>
    <w:p w:rsidR="00EE522F" w:rsidRDefault="00EE522F" w:rsidP="00521F18">
      <w:pPr>
        <w:spacing w:after="0" w:line="240" w:lineRule="auto"/>
        <w:rPr>
          <w:rFonts w:ascii="Arial" w:hAnsi="Arial" w:cs="Arial"/>
          <w:sz w:val="21"/>
          <w:szCs w:val="21"/>
        </w:rPr>
      </w:pPr>
    </w:p>
    <w:p w:rsidR="00EE522F" w:rsidRPr="002F491E" w:rsidRDefault="00EE522F" w:rsidP="00521F18">
      <w:pPr>
        <w:spacing w:after="0" w:line="240" w:lineRule="auto"/>
        <w:rPr>
          <w:rFonts w:ascii="Arial" w:hAnsi="Arial" w:cs="Arial"/>
          <w:sz w:val="21"/>
          <w:szCs w:val="21"/>
        </w:rPr>
      </w:pPr>
      <w:r>
        <w:rPr>
          <w:rFonts w:ascii="Arial" w:hAnsi="Arial" w:cs="Arial"/>
          <w:sz w:val="21"/>
          <w:szCs w:val="21"/>
        </w:rPr>
        <w:t xml:space="preserve">The aim would be to secure at least 1000 responses across each of the cohorts (and so 4000 in total), with particular targets of at least 1000 in three Metropolitan cities (Sydney, Melbourne, Brisbane/Gold </w:t>
      </w:r>
      <w:r w:rsidRPr="002F491E">
        <w:rPr>
          <w:rFonts w:ascii="Arial" w:hAnsi="Arial" w:cs="Arial"/>
          <w:sz w:val="21"/>
          <w:szCs w:val="21"/>
        </w:rPr>
        <w:t xml:space="preserve">Coast and a further 1000 across regional/coastal areas. This </w:t>
      </w:r>
      <w:r w:rsidR="00270075">
        <w:rPr>
          <w:rFonts w:ascii="Arial" w:hAnsi="Arial" w:cs="Arial"/>
          <w:sz w:val="21"/>
          <w:szCs w:val="21"/>
        </w:rPr>
        <w:t xml:space="preserve">is a robust sample size when </w:t>
      </w:r>
      <w:r w:rsidRPr="002F491E">
        <w:rPr>
          <w:rFonts w:ascii="Arial" w:hAnsi="Arial" w:cs="Arial"/>
          <w:sz w:val="21"/>
          <w:szCs w:val="21"/>
        </w:rPr>
        <w:t xml:space="preserve">aggregated, however it will be important to also achieve sufficient numbers, by cohort, across geographies so that these data can be tied back to local housing profiles and market dynamics. </w:t>
      </w:r>
      <w:r w:rsidR="002F491E" w:rsidRPr="002F491E">
        <w:rPr>
          <w:rFonts w:ascii="Arial" w:hAnsi="Arial" w:cs="Arial"/>
          <w:sz w:val="21"/>
          <w:szCs w:val="21"/>
        </w:rPr>
        <w:t xml:space="preserve">The greater the degree of disaggregation desired – and given the diversity seen within each of the age cohorts – places greater strain on the sample size, and there would need to be a fair degree of pragmatism in this regard. </w:t>
      </w:r>
    </w:p>
    <w:p w:rsidR="00C47AD2" w:rsidRPr="002F491E" w:rsidRDefault="00C47AD2" w:rsidP="00521F18">
      <w:pPr>
        <w:spacing w:after="0" w:line="240" w:lineRule="auto"/>
        <w:rPr>
          <w:rFonts w:ascii="Arial" w:hAnsi="Arial" w:cs="Arial"/>
          <w:sz w:val="21"/>
          <w:szCs w:val="21"/>
        </w:rPr>
      </w:pPr>
    </w:p>
    <w:p w:rsidR="00E13264" w:rsidRDefault="002F491E" w:rsidP="002F491E">
      <w:pPr>
        <w:spacing w:after="0" w:line="240" w:lineRule="auto"/>
        <w:rPr>
          <w:rFonts w:ascii="Arial" w:hAnsi="Arial" w:cs="Arial"/>
          <w:sz w:val="21"/>
          <w:szCs w:val="21"/>
        </w:rPr>
      </w:pPr>
      <w:r w:rsidRPr="002F491E">
        <w:rPr>
          <w:rFonts w:ascii="Arial" w:hAnsi="Arial" w:cs="Arial"/>
          <w:sz w:val="21"/>
          <w:szCs w:val="21"/>
        </w:rPr>
        <w:t xml:space="preserve">A number of options can be explored for survey administration. </w:t>
      </w:r>
    </w:p>
    <w:p w:rsidR="00E13264" w:rsidRDefault="00E13264" w:rsidP="002F491E">
      <w:pPr>
        <w:spacing w:after="0" w:line="240" w:lineRule="auto"/>
        <w:rPr>
          <w:rFonts w:ascii="Arial" w:hAnsi="Arial" w:cs="Arial"/>
          <w:sz w:val="21"/>
          <w:szCs w:val="21"/>
        </w:rPr>
      </w:pPr>
    </w:p>
    <w:p w:rsidR="00E13264" w:rsidRPr="00E13264" w:rsidRDefault="002F491E" w:rsidP="003C603E">
      <w:pPr>
        <w:pStyle w:val="ListParagraph"/>
        <w:numPr>
          <w:ilvl w:val="0"/>
          <w:numId w:val="19"/>
        </w:numPr>
        <w:spacing w:after="0" w:line="240" w:lineRule="auto"/>
        <w:rPr>
          <w:rFonts w:ascii="Arial" w:hAnsi="Arial" w:cs="Arial"/>
          <w:sz w:val="21"/>
          <w:szCs w:val="21"/>
        </w:rPr>
      </w:pPr>
      <w:r w:rsidRPr="00E13264">
        <w:rPr>
          <w:rFonts w:ascii="Arial" w:hAnsi="Arial" w:cs="Arial"/>
          <w:sz w:val="21"/>
          <w:szCs w:val="21"/>
        </w:rPr>
        <w:t xml:space="preserve">The first is to conduct the survey through engaging an online panel. There are a number of advantages to this approach. Firstly, it </w:t>
      </w:r>
      <w:r w:rsidR="00521F18" w:rsidRPr="00E13264">
        <w:rPr>
          <w:rFonts w:ascii="Arial" w:hAnsi="Arial" w:cs="Arial"/>
          <w:sz w:val="21"/>
          <w:szCs w:val="21"/>
        </w:rPr>
        <w:t>provide</w:t>
      </w:r>
      <w:r w:rsidRPr="00E13264">
        <w:rPr>
          <w:rFonts w:ascii="Arial" w:hAnsi="Arial" w:cs="Arial"/>
          <w:sz w:val="21"/>
          <w:szCs w:val="21"/>
        </w:rPr>
        <w:t>s</w:t>
      </w:r>
      <w:r w:rsidR="00521F18" w:rsidRPr="00E13264">
        <w:rPr>
          <w:rFonts w:ascii="Arial" w:hAnsi="Arial" w:cs="Arial"/>
          <w:sz w:val="21"/>
          <w:szCs w:val="21"/>
        </w:rPr>
        <w:t xml:space="preserve"> the opportuni</w:t>
      </w:r>
      <w:r w:rsidRPr="00E13264">
        <w:rPr>
          <w:rFonts w:ascii="Arial" w:hAnsi="Arial" w:cs="Arial"/>
          <w:sz w:val="21"/>
          <w:szCs w:val="21"/>
        </w:rPr>
        <w:t xml:space="preserve">ty to reach our target sample </w:t>
      </w:r>
      <w:r w:rsidR="00521F18" w:rsidRPr="00E13264">
        <w:rPr>
          <w:rFonts w:ascii="Arial" w:hAnsi="Arial" w:cs="Arial"/>
          <w:sz w:val="21"/>
          <w:szCs w:val="21"/>
        </w:rPr>
        <w:t>in a range of capital and regional centres, across different housing and la</w:t>
      </w:r>
      <w:r w:rsidRPr="00E13264">
        <w:rPr>
          <w:rFonts w:ascii="Arial" w:hAnsi="Arial" w:cs="Arial"/>
          <w:sz w:val="21"/>
          <w:szCs w:val="21"/>
        </w:rPr>
        <w:t xml:space="preserve">bour market contexts, </w:t>
      </w:r>
      <w:r w:rsidR="00270075">
        <w:rPr>
          <w:rFonts w:ascii="Arial" w:hAnsi="Arial" w:cs="Arial"/>
          <w:sz w:val="21"/>
          <w:szCs w:val="21"/>
        </w:rPr>
        <w:t xml:space="preserve">and </w:t>
      </w:r>
      <w:r w:rsidRPr="00E13264">
        <w:rPr>
          <w:rFonts w:ascii="Arial" w:hAnsi="Arial" w:cs="Arial"/>
          <w:sz w:val="21"/>
          <w:szCs w:val="21"/>
        </w:rPr>
        <w:t>by the different age cohorts of interest</w:t>
      </w:r>
      <w:r w:rsidR="00521F18" w:rsidRPr="00E13264">
        <w:rPr>
          <w:rFonts w:ascii="Arial" w:hAnsi="Arial" w:cs="Arial"/>
          <w:sz w:val="21"/>
          <w:szCs w:val="21"/>
        </w:rPr>
        <w:t xml:space="preserve">. </w:t>
      </w:r>
      <w:r w:rsidRPr="00E13264">
        <w:rPr>
          <w:rFonts w:ascii="Arial" w:hAnsi="Arial" w:cs="Arial"/>
          <w:sz w:val="21"/>
          <w:szCs w:val="21"/>
        </w:rPr>
        <w:t>The larger market research companies either maintain their own panels or utilise shared platforms (such as the Lightspeed Panel</w:t>
      </w:r>
      <w:r w:rsidRPr="00E13264">
        <w:rPr>
          <w:rStyle w:val="FootnoteReference"/>
          <w:rFonts w:ascii="Arial" w:hAnsi="Arial" w:cs="Arial"/>
          <w:sz w:val="21"/>
          <w:szCs w:val="21"/>
        </w:rPr>
        <w:footnoteReference w:id="2"/>
      </w:r>
      <w:r w:rsidRPr="00E13264">
        <w:rPr>
          <w:rFonts w:ascii="Arial" w:hAnsi="Arial" w:cs="Arial"/>
          <w:sz w:val="21"/>
          <w:szCs w:val="21"/>
        </w:rPr>
        <w:t>)</w:t>
      </w:r>
      <w:r w:rsidR="00E13264">
        <w:rPr>
          <w:rFonts w:ascii="Arial" w:hAnsi="Arial" w:cs="Arial"/>
          <w:sz w:val="21"/>
          <w:szCs w:val="21"/>
        </w:rPr>
        <w:t xml:space="preserve">. Secondly, it is relatively cost effective, and ensures respondent data capture at the time of completion. Some concerns can be raised: selection and sampling control are difficult, with many panels often </w:t>
      </w:r>
      <w:r w:rsidR="00E13264" w:rsidRPr="00E13264">
        <w:rPr>
          <w:rFonts w:ascii="Arial" w:hAnsi="Arial" w:cs="Arial"/>
          <w:sz w:val="21"/>
          <w:szCs w:val="21"/>
        </w:rPr>
        <w:t xml:space="preserve">comprising those ‘opting-in’ and completing surveys for reimbursement. Furthermore, whilst substantive coverage of Panels is offered at the national level, they may exhibit patchiness when honing in at the subregional (or lower) scale. </w:t>
      </w:r>
    </w:p>
    <w:p w:rsidR="00E13264" w:rsidRPr="00E13264" w:rsidRDefault="00E13264" w:rsidP="00E13264">
      <w:pPr>
        <w:pStyle w:val="ListParagraph"/>
        <w:spacing w:after="0" w:line="240" w:lineRule="auto"/>
        <w:ind w:left="360"/>
        <w:rPr>
          <w:rFonts w:ascii="Arial" w:hAnsi="Arial" w:cs="Arial"/>
          <w:sz w:val="21"/>
          <w:szCs w:val="21"/>
        </w:rPr>
      </w:pPr>
    </w:p>
    <w:p w:rsidR="00CC45C9" w:rsidRPr="00ED5A7E" w:rsidRDefault="00270075" w:rsidP="003C603E">
      <w:pPr>
        <w:pStyle w:val="ListParagraph"/>
        <w:numPr>
          <w:ilvl w:val="0"/>
          <w:numId w:val="19"/>
        </w:numPr>
        <w:spacing w:after="0" w:line="240" w:lineRule="auto"/>
        <w:rPr>
          <w:rFonts w:ascii="Arial" w:hAnsi="Arial" w:cs="Arial"/>
          <w:sz w:val="21"/>
          <w:szCs w:val="21"/>
        </w:rPr>
      </w:pPr>
      <w:r>
        <w:rPr>
          <w:rFonts w:ascii="Arial" w:hAnsi="Arial" w:cs="Arial"/>
          <w:sz w:val="21"/>
          <w:szCs w:val="21"/>
        </w:rPr>
        <w:t>Alternatively, a</w:t>
      </w:r>
      <w:r w:rsidR="00CC45C9">
        <w:rPr>
          <w:rFonts w:ascii="Arial" w:hAnsi="Arial" w:cs="Arial"/>
          <w:sz w:val="21"/>
          <w:szCs w:val="21"/>
        </w:rPr>
        <w:t xml:space="preserve"> postal completion survey marketed through a national magazine/website could be used. This would rely upon the readership of those publications/websites according to the sample required for the survey. There are some fairly good avenues in this regard </w:t>
      </w:r>
      <w:r w:rsidR="00DF6452">
        <w:rPr>
          <w:rFonts w:ascii="Arial" w:hAnsi="Arial" w:cs="Arial"/>
          <w:sz w:val="21"/>
          <w:szCs w:val="21"/>
        </w:rPr>
        <w:t>(</w:t>
      </w:r>
      <w:r w:rsidR="00CC45C9">
        <w:rPr>
          <w:rFonts w:ascii="Arial" w:hAnsi="Arial" w:cs="Arial"/>
          <w:sz w:val="21"/>
          <w:szCs w:val="21"/>
        </w:rPr>
        <w:t xml:space="preserve">for example </w:t>
      </w:r>
      <w:r w:rsidR="00CC45C9" w:rsidRPr="00CC45C9">
        <w:rPr>
          <w:rFonts w:ascii="Arial" w:hAnsi="Arial" w:cs="Arial"/>
          <w:i/>
          <w:sz w:val="21"/>
          <w:szCs w:val="21"/>
        </w:rPr>
        <w:t xml:space="preserve">50 </w:t>
      </w:r>
      <w:r w:rsidR="00CC45C9" w:rsidRPr="00ED5A7E">
        <w:rPr>
          <w:rFonts w:ascii="Arial" w:hAnsi="Arial" w:cs="Arial"/>
          <w:i/>
          <w:sz w:val="21"/>
          <w:szCs w:val="21"/>
        </w:rPr>
        <w:t>Something</w:t>
      </w:r>
      <w:r w:rsidR="00DF6452">
        <w:rPr>
          <w:rFonts w:ascii="Arial" w:hAnsi="Arial" w:cs="Arial"/>
          <w:i/>
          <w:sz w:val="21"/>
          <w:szCs w:val="21"/>
        </w:rPr>
        <w:t xml:space="preserve"> or Seniors Living</w:t>
      </w:r>
      <w:r w:rsidR="00DF6452">
        <w:rPr>
          <w:rFonts w:ascii="Arial" w:hAnsi="Arial" w:cs="Arial"/>
          <w:sz w:val="21"/>
          <w:szCs w:val="21"/>
        </w:rPr>
        <w:t>)</w:t>
      </w:r>
      <w:r w:rsidR="00CC45C9" w:rsidRPr="00ED5A7E">
        <w:rPr>
          <w:rFonts w:ascii="Arial" w:hAnsi="Arial" w:cs="Arial"/>
          <w:sz w:val="21"/>
          <w:szCs w:val="21"/>
        </w:rPr>
        <w:t xml:space="preserve"> has </w:t>
      </w:r>
      <w:r w:rsidR="00DF6452">
        <w:rPr>
          <w:rFonts w:ascii="Arial" w:hAnsi="Arial" w:cs="Arial"/>
          <w:sz w:val="21"/>
          <w:szCs w:val="21"/>
        </w:rPr>
        <w:t>large audience</w:t>
      </w:r>
      <w:r w:rsidR="00CC45C9" w:rsidRPr="00ED5A7E">
        <w:rPr>
          <w:rFonts w:ascii="Arial" w:hAnsi="Arial" w:cs="Arial"/>
          <w:sz w:val="21"/>
          <w:szCs w:val="21"/>
        </w:rPr>
        <w:t xml:space="preserve"> amongst the ‘young-olds’, however given our need to talk to cohorts stretching back to 45-54, media targeted towards those retiring and retired are not going to offer the necessary breadth. Seeking to meet those requirements across a range of publicati</w:t>
      </w:r>
      <w:r w:rsidR="00ED5A7E">
        <w:rPr>
          <w:rFonts w:ascii="Arial" w:hAnsi="Arial" w:cs="Arial"/>
          <w:sz w:val="21"/>
          <w:szCs w:val="21"/>
        </w:rPr>
        <w:t xml:space="preserve">ons becomes increasing complex </w:t>
      </w:r>
      <w:r w:rsidR="00CC45C9" w:rsidRPr="00ED5A7E">
        <w:rPr>
          <w:rFonts w:ascii="Arial" w:hAnsi="Arial" w:cs="Arial"/>
          <w:sz w:val="21"/>
          <w:szCs w:val="21"/>
        </w:rPr>
        <w:t xml:space="preserve">and expensive. </w:t>
      </w:r>
    </w:p>
    <w:p w:rsidR="00CC45C9" w:rsidRPr="00ED5A7E" w:rsidRDefault="00CC45C9" w:rsidP="00CC45C9">
      <w:pPr>
        <w:spacing w:after="0" w:line="240" w:lineRule="auto"/>
        <w:rPr>
          <w:rFonts w:ascii="Arial" w:hAnsi="Arial" w:cs="Arial"/>
          <w:sz w:val="21"/>
          <w:szCs w:val="21"/>
        </w:rPr>
      </w:pPr>
    </w:p>
    <w:p w:rsidR="00521F18" w:rsidRDefault="00162717" w:rsidP="00CC45C9">
      <w:pPr>
        <w:spacing w:after="0" w:line="240" w:lineRule="auto"/>
        <w:rPr>
          <w:rFonts w:ascii="Arial" w:hAnsi="Arial" w:cs="Arial"/>
          <w:sz w:val="21"/>
          <w:szCs w:val="21"/>
        </w:rPr>
      </w:pPr>
      <w:r>
        <w:rPr>
          <w:rFonts w:ascii="Arial" w:hAnsi="Arial" w:cs="Arial"/>
          <w:sz w:val="21"/>
          <w:szCs w:val="21"/>
        </w:rPr>
        <w:t xml:space="preserve">The survey will provide good </w:t>
      </w:r>
      <w:r w:rsidR="00270075">
        <w:rPr>
          <w:rFonts w:ascii="Arial" w:hAnsi="Arial" w:cs="Arial"/>
          <w:sz w:val="21"/>
          <w:szCs w:val="21"/>
        </w:rPr>
        <w:t>insight across a range of issues</w:t>
      </w:r>
      <w:r w:rsidR="00ED5A7E" w:rsidRPr="00ED5A7E">
        <w:rPr>
          <w:rFonts w:ascii="Arial" w:hAnsi="Arial" w:cs="Arial"/>
          <w:sz w:val="21"/>
          <w:szCs w:val="21"/>
        </w:rPr>
        <w:t xml:space="preserve">, </w:t>
      </w:r>
      <w:r w:rsidR="00270075">
        <w:rPr>
          <w:rFonts w:ascii="Arial" w:hAnsi="Arial" w:cs="Arial"/>
          <w:sz w:val="21"/>
          <w:szCs w:val="21"/>
        </w:rPr>
        <w:t xml:space="preserve">although </w:t>
      </w:r>
      <w:r w:rsidR="00ED5A7E" w:rsidRPr="00ED5A7E">
        <w:rPr>
          <w:rFonts w:ascii="Arial" w:hAnsi="Arial" w:cs="Arial"/>
          <w:sz w:val="21"/>
          <w:szCs w:val="21"/>
        </w:rPr>
        <w:t xml:space="preserve">perhaps its key contribution will be to act as a recruitment mechanism for more in-depth discussions through focus groups. </w:t>
      </w:r>
      <w:r w:rsidR="00ED5A7E">
        <w:rPr>
          <w:rFonts w:ascii="Arial" w:hAnsi="Arial" w:cs="Arial"/>
          <w:sz w:val="21"/>
          <w:szCs w:val="21"/>
        </w:rPr>
        <w:t>In order to acknowledge the diversity amongst cohorts and reflect different housing pathways</w:t>
      </w:r>
      <w:r w:rsidR="00270075">
        <w:rPr>
          <w:rFonts w:ascii="Arial" w:hAnsi="Arial" w:cs="Arial"/>
          <w:sz w:val="21"/>
          <w:szCs w:val="21"/>
        </w:rPr>
        <w:t xml:space="preserve"> and </w:t>
      </w:r>
      <w:r w:rsidR="00ED5A7E">
        <w:rPr>
          <w:rFonts w:ascii="Arial" w:hAnsi="Arial" w:cs="Arial"/>
          <w:sz w:val="21"/>
          <w:szCs w:val="21"/>
        </w:rPr>
        <w:t xml:space="preserve">housing market contexts, a series of 16-20 focus groups can be envisaged, with 4-5 in each of the age cohorts. Each group would comprise 8-10 participants and last </w:t>
      </w:r>
      <w:r w:rsidR="00270075">
        <w:rPr>
          <w:rFonts w:ascii="Arial" w:hAnsi="Arial" w:cs="Arial"/>
          <w:sz w:val="21"/>
          <w:szCs w:val="21"/>
        </w:rPr>
        <w:t>between 90 minutes and</w:t>
      </w:r>
      <w:r w:rsidR="00ED5A7E">
        <w:rPr>
          <w:rFonts w:ascii="Arial" w:hAnsi="Arial" w:cs="Arial"/>
          <w:sz w:val="21"/>
          <w:szCs w:val="21"/>
        </w:rPr>
        <w:t xml:space="preserve"> 2 hours.  The focus group environment will provide a means to explore factors shaping the housing behaviour, expectations, choices and constraints and strategies for each of our cohorts. </w:t>
      </w:r>
    </w:p>
    <w:p w:rsidR="00270075" w:rsidRPr="00ED5A7E" w:rsidRDefault="00270075" w:rsidP="00CC45C9">
      <w:pPr>
        <w:spacing w:after="0" w:line="240" w:lineRule="auto"/>
        <w:rPr>
          <w:rFonts w:ascii="Arial" w:hAnsi="Arial" w:cs="Arial"/>
          <w:sz w:val="21"/>
          <w:szCs w:val="21"/>
        </w:rPr>
      </w:pPr>
    </w:p>
    <w:p w:rsidR="002F491E" w:rsidRDefault="00A21BA1" w:rsidP="00520B47">
      <w:pPr>
        <w:spacing w:after="0" w:line="240" w:lineRule="auto"/>
        <w:rPr>
          <w:rFonts w:ascii="Arial" w:hAnsi="Arial" w:cs="Arial"/>
          <w:sz w:val="21"/>
          <w:szCs w:val="21"/>
        </w:rPr>
      </w:pPr>
      <w:r>
        <w:rPr>
          <w:rFonts w:ascii="Arial" w:hAnsi="Arial" w:cs="Arial"/>
          <w:sz w:val="21"/>
          <w:szCs w:val="21"/>
        </w:rPr>
        <w:t>While discussions with those in the Boomer cohorts will focus on current/imminent decisions, those with our older and younger cohorts offer the opportunity to take a retrospective and prospective take on those issues respectively. All group participates will be asked to map out their life housing pathways</w:t>
      </w:r>
      <w:r w:rsidR="00DF6452">
        <w:rPr>
          <w:rFonts w:ascii="Arial" w:hAnsi="Arial" w:cs="Arial"/>
          <w:sz w:val="21"/>
          <w:szCs w:val="21"/>
        </w:rPr>
        <w:t>, as far as they can recollect,</w:t>
      </w:r>
      <w:r>
        <w:rPr>
          <w:rFonts w:ascii="Arial" w:hAnsi="Arial" w:cs="Arial"/>
          <w:sz w:val="21"/>
          <w:szCs w:val="21"/>
        </w:rPr>
        <w:t xml:space="preserve"> and reflect upon the key drivers</w:t>
      </w:r>
      <w:r w:rsidR="00270075">
        <w:rPr>
          <w:rFonts w:ascii="Arial" w:hAnsi="Arial" w:cs="Arial"/>
          <w:sz w:val="21"/>
          <w:szCs w:val="21"/>
        </w:rPr>
        <w:t>, options, constraints, trade-offs etc.</w:t>
      </w:r>
      <w:r>
        <w:rPr>
          <w:rFonts w:ascii="Arial" w:hAnsi="Arial" w:cs="Arial"/>
          <w:sz w:val="21"/>
          <w:szCs w:val="21"/>
        </w:rPr>
        <w:t xml:space="preserve"> at key stages. </w:t>
      </w:r>
    </w:p>
    <w:p w:rsidR="00A21BA1" w:rsidRDefault="00A21BA1" w:rsidP="00520B47">
      <w:pPr>
        <w:spacing w:after="0" w:line="240" w:lineRule="auto"/>
        <w:rPr>
          <w:rFonts w:ascii="Arial" w:hAnsi="Arial" w:cs="Arial"/>
          <w:sz w:val="21"/>
          <w:szCs w:val="21"/>
        </w:rPr>
      </w:pPr>
    </w:p>
    <w:p w:rsidR="00A21BA1" w:rsidRDefault="00A21BA1" w:rsidP="00520B47">
      <w:pPr>
        <w:spacing w:after="0" w:line="240" w:lineRule="auto"/>
        <w:rPr>
          <w:rFonts w:ascii="Arial" w:hAnsi="Arial" w:cs="Arial"/>
          <w:sz w:val="21"/>
          <w:szCs w:val="21"/>
        </w:rPr>
      </w:pPr>
      <w:r>
        <w:rPr>
          <w:rFonts w:ascii="Arial" w:hAnsi="Arial" w:cs="Arial"/>
          <w:sz w:val="21"/>
          <w:szCs w:val="21"/>
        </w:rPr>
        <w:t>The o</w:t>
      </w:r>
      <w:r w:rsidR="00892344">
        <w:rPr>
          <w:rFonts w:ascii="Arial" w:hAnsi="Arial" w:cs="Arial"/>
          <w:sz w:val="21"/>
          <w:szCs w:val="21"/>
        </w:rPr>
        <w:t>utcomes of this project will be a major study into the factors shaping housing and location choice, and how this translates into the housing behaviours and outcomes for the Boomer generation.</w:t>
      </w:r>
    </w:p>
    <w:p w:rsidR="007B4B9E" w:rsidRDefault="007B4B9E" w:rsidP="00173283">
      <w:pPr>
        <w:spacing w:after="0" w:line="240" w:lineRule="auto"/>
        <w:rPr>
          <w:rFonts w:ascii="Arial" w:hAnsi="Arial" w:cs="Arial"/>
          <w:sz w:val="21"/>
          <w:szCs w:val="21"/>
        </w:rPr>
      </w:pPr>
    </w:p>
    <w:p w:rsidR="00270075" w:rsidRDefault="00270075" w:rsidP="00173283">
      <w:pPr>
        <w:spacing w:after="0" w:line="240" w:lineRule="auto"/>
        <w:rPr>
          <w:rFonts w:ascii="Arial" w:hAnsi="Arial" w:cs="Arial"/>
          <w:sz w:val="21"/>
          <w:szCs w:val="21"/>
        </w:rPr>
      </w:pPr>
    </w:p>
    <w:p w:rsidR="00173283" w:rsidRPr="00162717" w:rsidRDefault="00173283" w:rsidP="00162717">
      <w:pPr>
        <w:pStyle w:val="ListParagraph"/>
        <w:numPr>
          <w:ilvl w:val="0"/>
          <w:numId w:val="24"/>
        </w:numPr>
        <w:spacing w:after="80" w:line="240" w:lineRule="auto"/>
        <w:rPr>
          <w:rFonts w:ascii="Arial" w:hAnsi="Arial" w:cs="Arial"/>
          <w:b/>
          <w:sz w:val="21"/>
          <w:szCs w:val="21"/>
        </w:rPr>
      </w:pPr>
      <w:r w:rsidRPr="00162717">
        <w:rPr>
          <w:rFonts w:ascii="Arial" w:hAnsi="Arial" w:cs="Arial"/>
          <w:b/>
          <w:sz w:val="21"/>
          <w:szCs w:val="21"/>
        </w:rPr>
        <w:t>Investment/asset decisions during transition to retirement</w:t>
      </w:r>
    </w:p>
    <w:p w:rsidR="00173283" w:rsidRDefault="00173283" w:rsidP="00C23A64">
      <w:pPr>
        <w:spacing w:after="120" w:line="240" w:lineRule="auto"/>
        <w:rPr>
          <w:rFonts w:ascii="Arial" w:hAnsi="Arial" w:cs="Arial"/>
          <w:sz w:val="21"/>
          <w:szCs w:val="21"/>
        </w:rPr>
      </w:pPr>
      <w:r w:rsidRPr="00375290">
        <w:rPr>
          <w:rFonts w:ascii="Arial" w:hAnsi="Arial" w:cs="Arial"/>
          <w:sz w:val="21"/>
          <w:szCs w:val="21"/>
        </w:rPr>
        <w:t>Thi</w:t>
      </w:r>
      <w:r>
        <w:rPr>
          <w:rFonts w:ascii="Arial" w:hAnsi="Arial" w:cs="Arial"/>
          <w:sz w:val="21"/>
          <w:szCs w:val="21"/>
        </w:rPr>
        <w:t xml:space="preserve">s </w:t>
      </w:r>
      <w:r w:rsidR="00892344">
        <w:rPr>
          <w:rFonts w:ascii="Arial" w:hAnsi="Arial" w:cs="Arial"/>
          <w:sz w:val="21"/>
          <w:szCs w:val="21"/>
        </w:rPr>
        <w:t xml:space="preserve">more specific project </w:t>
      </w:r>
      <w:r>
        <w:rPr>
          <w:rFonts w:ascii="Arial" w:hAnsi="Arial" w:cs="Arial"/>
          <w:sz w:val="21"/>
          <w:szCs w:val="21"/>
        </w:rPr>
        <w:t>would explore how the myriad factors shaping investment/asset holdings at the time of retirement are negotiated by Boomers</w:t>
      </w:r>
      <w:r w:rsidR="00892344">
        <w:rPr>
          <w:rFonts w:ascii="Arial" w:hAnsi="Arial" w:cs="Arial"/>
          <w:sz w:val="21"/>
          <w:szCs w:val="21"/>
        </w:rPr>
        <w:t xml:space="preserve"> in their primary residence options and other property-asset decisions</w:t>
      </w:r>
      <w:r>
        <w:rPr>
          <w:rFonts w:ascii="Arial" w:hAnsi="Arial" w:cs="Arial"/>
          <w:sz w:val="21"/>
          <w:szCs w:val="21"/>
        </w:rPr>
        <w:t>. For example:</w:t>
      </w:r>
    </w:p>
    <w:p w:rsidR="00173283" w:rsidRDefault="00173283" w:rsidP="003C603E">
      <w:pPr>
        <w:pStyle w:val="ListParagraph"/>
        <w:numPr>
          <w:ilvl w:val="0"/>
          <w:numId w:val="9"/>
        </w:numPr>
        <w:spacing w:after="120" w:line="240" w:lineRule="auto"/>
        <w:contextualSpacing w:val="0"/>
        <w:rPr>
          <w:rFonts w:ascii="Arial" w:hAnsi="Arial" w:cs="Arial"/>
          <w:sz w:val="21"/>
          <w:szCs w:val="21"/>
        </w:rPr>
      </w:pPr>
      <w:r>
        <w:rPr>
          <w:rFonts w:ascii="Arial" w:hAnsi="Arial" w:cs="Arial"/>
          <w:sz w:val="21"/>
          <w:szCs w:val="21"/>
        </w:rPr>
        <w:t>W</w:t>
      </w:r>
      <w:r w:rsidRPr="00CA0D5C">
        <w:rPr>
          <w:rFonts w:ascii="Arial" w:hAnsi="Arial" w:cs="Arial"/>
          <w:sz w:val="21"/>
          <w:szCs w:val="21"/>
        </w:rPr>
        <w:t>e are interested in understanding –</w:t>
      </w:r>
      <w:r w:rsidR="00DF6452">
        <w:rPr>
          <w:rFonts w:ascii="Arial" w:hAnsi="Arial" w:cs="Arial"/>
          <w:sz w:val="21"/>
          <w:szCs w:val="21"/>
        </w:rPr>
        <w:t xml:space="preserve"> </w:t>
      </w:r>
      <w:r w:rsidRPr="00CA0D5C">
        <w:rPr>
          <w:rFonts w:ascii="Arial" w:hAnsi="Arial" w:cs="Arial"/>
          <w:sz w:val="21"/>
          <w:szCs w:val="21"/>
        </w:rPr>
        <w:t xml:space="preserve">both in terms of personal financial but also wider economic and market considerations – decisions to divest investment properties or holiday homes. </w:t>
      </w:r>
    </w:p>
    <w:p w:rsidR="00173283" w:rsidRDefault="00173283" w:rsidP="003C603E">
      <w:pPr>
        <w:pStyle w:val="ListParagraph"/>
        <w:numPr>
          <w:ilvl w:val="0"/>
          <w:numId w:val="9"/>
        </w:numPr>
        <w:spacing w:after="120" w:line="240" w:lineRule="auto"/>
        <w:contextualSpacing w:val="0"/>
        <w:rPr>
          <w:rFonts w:ascii="Arial" w:hAnsi="Arial" w:cs="Arial"/>
          <w:sz w:val="21"/>
          <w:szCs w:val="21"/>
        </w:rPr>
      </w:pPr>
      <w:r w:rsidRPr="00CA0D5C">
        <w:rPr>
          <w:rFonts w:ascii="Arial" w:hAnsi="Arial" w:cs="Arial"/>
          <w:sz w:val="21"/>
          <w:szCs w:val="21"/>
        </w:rPr>
        <w:t>Equally, decisions might be made to move into properties previously held as investments and make them the primary residence. Such decisions will obviously be made in the context of wider macro-economic and housing market trends, and as experienced over the past few years post-G</w:t>
      </w:r>
      <w:r w:rsidR="00162717">
        <w:rPr>
          <w:rFonts w:ascii="Arial" w:hAnsi="Arial" w:cs="Arial"/>
          <w:sz w:val="21"/>
          <w:szCs w:val="21"/>
        </w:rPr>
        <w:t xml:space="preserve">lobal </w:t>
      </w:r>
      <w:r w:rsidRPr="00CA0D5C">
        <w:rPr>
          <w:rFonts w:ascii="Arial" w:hAnsi="Arial" w:cs="Arial"/>
          <w:sz w:val="21"/>
          <w:szCs w:val="21"/>
        </w:rPr>
        <w:t>F</w:t>
      </w:r>
      <w:r w:rsidR="00162717">
        <w:rPr>
          <w:rFonts w:ascii="Arial" w:hAnsi="Arial" w:cs="Arial"/>
          <w:sz w:val="21"/>
          <w:szCs w:val="21"/>
        </w:rPr>
        <w:t xml:space="preserve">inancial </w:t>
      </w:r>
      <w:r w:rsidRPr="00CA0D5C">
        <w:rPr>
          <w:rFonts w:ascii="Arial" w:hAnsi="Arial" w:cs="Arial"/>
          <w:sz w:val="21"/>
          <w:szCs w:val="21"/>
        </w:rPr>
        <w:t>C</w:t>
      </w:r>
      <w:r w:rsidR="00162717">
        <w:rPr>
          <w:rFonts w:ascii="Arial" w:hAnsi="Arial" w:cs="Arial"/>
          <w:sz w:val="21"/>
          <w:szCs w:val="21"/>
        </w:rPr>
        <w:t>risis</w:t>
      </w:r>
      <w:r w:rsidRPr="00CA0D5C">
        <w:rPr>
          <w:rFonts w:ascii="Arial" w:hAnsi="Arial" w:cs="Arial"/>
          <w:sz w:val="21"/>
          <w:szCs w:val="21"/>
        </w:rPr>
        <w:t xml:space="preserve">, even careful retirement planning can quickly unravel. </w:t>
      </w:r>
    </w:p>
    <w:p w:rsidR="00173283" w:rsidRDefault="00173283" w:rsidP="003C603E">
      <w:pPr>
        <w:pStyle w:val="ListParagraph"/>
        <w:numPr>
          <w:ilvl w:val="0"/>
          <w:numId w:val="9"/>
        </w:numPr>
        <w:spacing w:after="120" w:line="240" w:lineRule="auto"/>
        <w:contextualSpacing w:val="0"/>
        <w:rPr>
          <w:rFonts w:ascii="Arial" w:hAnsi="Arial" w:cs="Arial"/>
          <w:sz w:val="21"/>
          <w:szCs w:val="21"/>
        </w:rPr>
      </w:pPr>
      <w:r w:rsidRPr="00CA0D5C">
        <w:rPr>
          <w:rFonts w:ascii="Arial" w:hAnsi="Arial" w:cs="Arial"/>
          <w:sz w:val="21"/>
          <w:szCs w:val="21"/>
        </w:rPr>
        <w:t>There is also interest in whether Boomers use the opportunity of finance/asset regrouping at</w:t>
      </w:r>
      <w:r w:rsidR="00892344">
        <w:rPr>
          <w:rFonts w:ascii="Arial" w:hAnsi="Arial" w:cs="Arial"/>
          <w:sz w:val="21"/>
          <w:szCs w:val="21"/>
        </w:rPr>
        <w:t xml:space="preserve"> the time of retirement to assist</w:t>
      </w:r>
      <w:r w:rsidRPr="00CA0D5C">
        <w:rPr>
          <w:rFonts w:ascii="Arial" w:hAnsi="Arial" w:cs="Arial"/>
          <w:sz w:val="21"/>
          <w:szCs w:val="21"/>
        </w:rPr>
        <w:t xml:space="preserve"> their children, for example by helping them with a deposit to access the housing market. Where this is so, there are series of interesting dimensions to explore – in terms of intergenerational transfer as part of households’ financial planning, but also in terms of the implications of such transfers in terms of driving demand characteristics and propensities in different submarkets</w:t>
      </w:r>
    </w:p>
    <w:p w:rsidR="00173283" w:rsidRPr="006F44E7" w:rsidRDefault="00173283" w:rsidP="003C603E">
      <w:pPr>
        <w:pStyle w:val="ListParagraph"/>
        <w:numPr>
          <w:ilvl w:val="0"/>
          <w:numId w:val="9"/>
        </w:numPr>
        <w:spacing w:line="240" w:lineRule="auto"/>
        <w:rPr>
          <w:rFonts w:ascii="Arial" w:hAnsi="Arial" w:cs="Arial"/>
          <w:sz w:val="21"/>
          <w:szCs w:val="21"/>
        </w:rPr>
      </w:pPr>
      <w:r w:rsidRPr="00CA0D5C">
        <w:rPr>
          <w:rFonts w:ascii="Arial" w:hAnsi="Arial" w:cs="Arial"/>
          <w:sz w:val="21"/>
          <w:szCs w:val="21"/>
        </w:rPr>
        <w:t xml:space="preserve">With Boomers expected to live in ‘healthy, mobile, independent’ retirement for longer, there is interest in whether their attitude to risk and asset exposure will continue post-retirement or indeed if there is an understandable retreat to the caution and conservative nature of previous retirement cohorts. </w:t>
      </w:r>
      <w:r>
        <w:rPr>
          <w:rFonts w:ascii="Arial" w:hAnsi="Arial" w:cs="Arial"/>
          <w:sz w:val="21"/>
          <w:szCs w:val="21"/>
        </w:rPr>
        <w:t xml:space="preserve">Will the retirement investment decisions of Boomers help ‘manage down’ the housing market, as much as they helped bolster its upward trajectory in recent years? </w:t>
      </w:r>
    </w:p>
    <w:p w:rsidR="00892344" w:rsidRDefault="00892344" w:rsidP="00C23A64">
      <w:pPr>
        <w:spacing w:after="0" w:line="240" w:lineRule="auto"/>
        <w:rPr>
          <w:rFonts w:ascii="Arial" w:hAnsi="Arial" w:cs="Arial"/>
          <w:sz w:val="21"/>
          <w:szCs w:val="21"/>
        </w:rPr>
      </w:pPr>
      <w:r>
        <w:rPr>
          <w:rFonts w:ascii="Arial" w:hAnsi="Arial" w:cs="Arial"/>
          <w:sz w:val="21"/>
          <w:szCs w:val="21"/>
        </w:rPr>
        <w:t xml:space="preserve">Again, a </w:t>
      </w:r>
      <w:r w:rsidR="00173283">
        <w:rPr>
          <w:rFonts w:ascii="Arial" w:hAnsi="Arial" w:cs="Arial"/>
          <w:sz w:val="21"/>
          <w:szCs w:val="21"/>
        </w:rPr>
        <w:t>multi-staged research project can be envisaged</w:t>
      </w:r>
      <w:r>
        <w:rPr>
          <w:rFonts w:ascii="Arial" w:hAnsi="Arial" w:cs="Arial"/>
          <w:sz w:val="21"/>
          <w:szCs w:val="21"/>
        </w:rPr>
        <w:t>. Given that the Boomers of interest here can be quite tightly defined, stretching across those either preparing for retirement or having recently experience</w:t>
      </w:r>
      <w:r w:rsidR="00DF6452">
        <w:rPr>
          <w:rFonts w:ascii="Arial" w:hAnsi="Arial" w:cs="Arial"/>
          <w:sz w:val="21"/>
          <w:szCs w:val="21"/>
        </w:rPr>
        <w:t>d</w:t>
      </w:r>
      <w:r>
        <w:rPr>
          <w:rFonts w:ascii="Arial" w:hAnsi="Arial" w:cs="Arial"/>
          <w:sz w:val="21"/>
          <w:szCs w:val="21"/>
        </w:rPr>
        <w:t xml:space="preserve"> it, the sample will be potentially easier to reach. Using the targeted publication or website such as </w:t>
      </w:r>
      <w:r w:rsidRPr="00892344">
        <w:rPr>
          <w:rFonts w:ascii="Arial" w:hAnsi="Arial" w:cs="Arial"/>
          <w:i/>
          <w:sz w:val="21"/>
          <w:szCs w:val="21"/>
        </w:rPr>
        <w:t>50 Something</w:t>
      </w:r>
      <w:r>
        <w:rPr>
          <w:rFonts w:ascii="Arial" w:hAnsi="Arial" w:cs="Arial"/>
          <w:sz w:val="21"/>
          <w:szCs w:val="21"/>
        </w:rPr>
        <w:t>/</w:t>
      </w:r>
      <w:r w:rsidRPr="00BF76EB">
        <w:rPr>
          <w:rFonts w:ascii="Arial" w:hAnsi="Arial" w:cs="Arial"/>
          <w:i/>
          <w:sz w:val="21"/>
          <w:szCs w:val="21"/>
        </w:rPr>
        <w:t>Seniors Living</w:t>
      </w:r>
      <w:r>
        <w:rPr>
          <w:rFonts w:ascii="Arial" w:hAnsi="Arial" w:cs="Arial"/>
          <w:sz w:val="21"/>
          <w:szCs w:val="21"/>
        </w:rPr>
        <w:t xml:space="preserve">, is likely to be more effective in this context. This could be followed up </w:t>
      </w:r>
      <w:r w:rsidR="003C603E">
        <w:rPr>
          <w:rFonts w:ascii="Arial" w:hAnsi="Arial" w:cs="Arial"/>
          <w:sz w:val="21"/>
          <w:szCs w:val="21"/>
        </w:rPr>
        <w:t xml:space="preserve">through focus group or a series of in-depth interviews. </w:t>
      </w:r>
    </w:p>
    <w:p w:rsidR="00173283" w:rsidRDefault="00173283" w:rsidP="00173283">
      <w:pPr>
        <w:spacing w:after="0" w:line="240" w:lineRule="auto"/>
        <w:rPr>
          <w:rFonts w:ascii="Arial" w:hAnsi="Arial" w:cs="Arial"/>
          <w:b/>
          <w:sz w:val="21"/>
          <w:szCs w:val="21"/>
        </w:rPr>
      </w:pPr>
    </w:p>
    <w:p w:rsidR="00C23A64" w:rsidRDefault="00C23A64" w:rsidP="00173283">
      <w:pPr>
        <w:spacing w:after="0" w:line="240" w:lineRule="auto"/>
        <w:rPr>
          <w:rFonts w:ascii="Arial" w:hAnsi="Arial" w:cs="Arial"/>
          <w:b/>
          <w:sz w:val="21"/>
          <w:szCs w:val="21"/>
        </w:rPr>
      </w:pPr>
    </w:p>
    <w:p w:rsidR="00B66029" w:rsidRPr="00162717" w:rsidRDefault="00B66029" w:rsidP="00162717">
      <w:pPr>
        <w:pStyle w:val="ListParagraph"/>
        <w:numPr>
          <w:ilvl w:val="0"/>
          <w:numId w:val="24"/>
        </w:numPr>
        <w:spacing w:after="120" w:line="240" w:lineRule="auto"/>
        <w:rPr>
          <w:rFonts w:ascii="Arial" w:hAnsi="Arial" w:cs="Arial"/>
          <w:b/>
          <w:sz w:val="21"/>
          <w:szCs w:val="21"/>
        </w:rPr>
      </w:pPr>
      <w:r w:rsidRPr="00162717">
        <w:rPr>
          <w:rFonts w:ascii="Arial" w:hAnsi="Arial" w:cs="Arial"/>
          <w:b/>
          <w:sz w:val="21"/>
          <w:szCs w:val="21"/>
        </w:rPr>
        <w:t>Boomers’ housing pathways and metropolitan/regional planning frameworks</w:t>
      </w:r>
    </w:p>
    <w:p w:rsidR="00173283" w:rsidRPr="00C23A64" w:rsidRDefault="00173283" w:rsidP="00C23A64">
      <w:pPr>
        <w:spacing w:line="240" w:lineRule="auto"/>
        <w:rPr>
          <w:rFonts w:ascii="Arial" w:hAnsi="Arial" w:cs="Arial"/>
          <w:sz w:val="21"/>
          <w:szCs w:val="21"/>
        </w:rPr>
      </w:pPr>
      <w:r w:rsidRPr="00C23A64">
        <w:rPr>
          <w:rFonts w:ascii="Arial" w:hAnsi="Arial" w:cs="Arial"/>
          <w:sz w:val="21"/>
          <w:szCs w:val="21"/>
        </w:rPr>
        <w:t>If ageing households have both health-related and financial means to stay within the general housing market f</w:t>
      </w:r>
      <w:r w:rsidR="003C603E">
        <w:rPr>
          <w:rFonts w:ascii="Arial" w:hAnsi="Arial" w:cs="Arial"/>
          <w:sz w:val="21"/>
          <w:szCs w:val="21"/>
        </w:rPr>
        <w:t xml:space="preserve">or longer, there are </w:t>
      </w:r>
      <w:r w:rsidRPr="00C23A64">
        <w:rPr>
          <w:rFonts w:ascii="Arial" w:hAnsi="Arial" w:cs="Arial"/>
          <w:sz w:val="21"/>
          <w:szCs w:val="21"/>
        </w:rPr>
        <w:t>ramifications in terms of appropriate and often desirable housing stock becoming less available. Where the benefits of staying within existing neighbourhoods have been enhanced, and the push factors reduced – as is arguably the case in many of Australian cities’ inner neighbourhoods – the compulsion to stay put for longer is likely to strengthen. Although</w:t>
      </w:r>
      <w:r w:rsidR="00DF6452">
        <w:rPr>
          <w:rFonts w:ascii="Arial" w:hAnsi="Arial" w:cs="Arial"/>
          <w:sz w:val="21"/>
          <w:szCs w:val="21"/>
        </w:rPr>
        <w:t xml:space="preserve"> it is</w:t>
      </w:r>
      <w:r w:rsidRPr="00C23A64">
        <w:rPr>
          <w:rFonts w:ascii="Arial" w:hAnsi="Arial" w:cs="Arial"/>
          <w:sz w:val="21"/>
          <w:szCs w:val="21"/>
        </w:rPr>
        <w:t xml:space="preserve"> important not to overstate the impacts of Boomers in particular on such a shift – neighbourhoods/housing market contexts typically exhibit cyclical, ageing, characteristics – their decisions are likely to grow in significance in terms of wider local market dynamics. </w:t>
      </w:r>
    </w:p>
    <w:p w:rsidR="003C603E" w:rsidRPr="00C23A64" w:rsidRDefault="003C603E" w:rsidP="003C603E">
      <w:pPr>
        <w:spacing w:after="120" w:line="240" w:lineRule="auto"/>
        <w:rPr>
          <w:rFonts w:ascii="Arial" w:hAnsi="Arial" w:cs="Arial"/>
          <w:sz w:val="21"/>
          <w:szCs w:val="21"/>
        </w:rPr>
      </w:pPr>
      <w:r>
        <w:rPr>
          <w:rFonts w:ascii="Arial" w:hAnsi="Arial" w:cs="Arial"/>
          <w:sz w:val="21"/>
          <w:szCs w:val="21"/>
        </w:rPr>
        <w:t>C</w:t>
      </w:r>
      <w:r w:rsidRPr="00C23A64">
        <w:rPr>
          <w:rFonts w:ascii="Arial" w:hAnsi="Arial" w:cs="Arial"/>
          <w:sz w:val="21"/>
          <w:szCs w:val="21"/>
        </w:rPr>
        <w:t>urrent assumptions in metropolitan planning strateg</w:t>
      </w:r>
      <w:r w:rsidR="00162717">
        <w:rPr>
          <w:rFonts w:ascii="Arial" w:hAnsi="Arial" w:cs="Arial"/>
          <w:sz w:val="21"/>
          <w:szCs w:val="21"/>
        </w:rPr>
        <w:t>ies and Compact City frameworks</w:t>
      </w:r>
      <w:r w:rsidRPr="00C23A64">
        <w:rPr>
          <w:rFonts w:ascii="Arial" w:hAnsi="Arial" w:cs="Arial"/>
          <w:sz w:val="21"/>
          <w:szCs w:val="21"/>
        </w:rPr>
        <w:t xml:space="preserve"> that the reduced household size of older age groups translates into the need and prefe</w:t>
      </w:r>
      <w:r w:rsidR="00162717">
        <w:rPr>
          <w:rFonts w:ascii="Arial" w:hAnsi="Arial" w:cs="Arial"/>
          <w:sz w:val="21"/>
          <w:szCs w:val="21"/>
        </w:rPr>
        <w:t xml:space="preserve">rence for smaller accommodation </w:t>
      </w:r>
      <w:r w:rsidRPr="00C23A64">
        <w:rPr>
          <w:rFonts w:ascii="Arial" w:hAnsi="Arial" w:cs="Arial"/>
          <w:sz w:val="21"/>
          <w:szCs w:val="21"/>
        </w:rPr>
        <w:t>arguably detract from consideration of the wider housing supply/demand implications of an ageing population. Where downsizing can be seen to be occurring according as per strategic planning aspirations, there is a need to better understand the contexts – in terms of geographies, local housing market profiles and households involved – in which this housing pathway option is translating in practice. More broadly, there is a need for research to demonstrate the influence</w:t>
      </w:r>
      <w:r w:rsidR="00162717">
        <w:rPr>
          <w:rFonts w:ascii="Arial" w:hAnsi="Arial" w:cs="Arial"/>
          <w:sz w:val="21"/>
          <w:szCs w:val="21"/>
        </w:rPr>
        <w:t xml:space="preserve"> </w:t>
      </w:r>
      <w:r w:rsidRPr="00C23A64">
        <w:rPr>
          <w:rFonts w:ascii="Arial" w:hAnsi="Arial" w:cs="Arial"/>
          <w:sz w:val="21"/>
          <w:szCs w:val="21"/>
        </w:rPr>
        <w:t>and increasing centrality of ageing households</w:t>
      </w:r>
      <w:r w:rsidR="00162717">
        <w:rPr>
          <w:rFonts w:ascii="Arial" w:hAnsi="Arial" w:cs="Arial"/>
          <w:sz w:val="21"/>
          <w:szCs w:val="21"/>
        </w:rPr>
        <w:t xml:space="preserve"> </w:t>
      </w:r>
      <w:r w:rsidRPr="00C23A64">
        <w:rPr>
          <w:rFonts w:ascii="Arial" w:hAnsi="Arial" w:cs="Arial"/>
          <w:sz w:val="21"/>
          <w:szCs w:val="21"/>
        </w:rPr>
        <w:t>on broader housing market dynamics and therefore longer term supply/demand considerations. Given current Commonwealth/COAG interest in improving capital city strategic planning processes, the time to further the evidence base, strengthening our understanding l</w:t>
      </w:r>
      <w:r w:rsidR="00162717">
        <w:rPr>
          <w:rFonts w:ascii="Arial" w:hAnsi="Arial" w:cs="Arial"/>
          <w:sz w:val="21"/>
          <w:szCs w:val="21"/>
        </w:rPr>
        <w:t xml:space="preserve">inks between residential demand </w:t>
      </w:r>
      <w:r w:rsidRPr="00C23A64">
        <w:rPr>
          <w:rFonts w:ascii="Arial" w:hAnsi="Arial" w:cs="Arial"/>
          <w:sz w:val="21"/>
          <w:szCs w:val="21"/>
        </w:rPr>
        <w:t xml:space="preserve">and planning delivery, is now. </w:t>
      </w:r>
    </w:p>
    <w:p w:rsidR="003C603E" w:rsidRDefault="003C603E" w:rsidP="00C23A64">
      <w:pPr>
        <w:spacing w:after="0" w:line="240" w:lineRule="auto"/>
        <w:rPr>
          <w:rFonts w:ascii="Arial" w:hAnsi="Arial" w:cs="Arial"/>
          <w:sz w:val="21"/>
          <w:szCs w:val="21"/>
        </w:rPr>
      </w:pPr>
    </w:p>
    <w:p w:rsidR="00173283" w:rsidRPr="00C23A64" w:rsidRDefault="00173283" w:rsidP="00C23A64">
      <w:pPr>
        <w:spacing w:after="0" w:line="240" w:lineRule="auto"/>
        <w:rPr>
          <w:rFonts w:ascii="Arial" w:hAnsi="Arial" w:cs="Arial"/>
          <w:sz w:val="21"/>
          <w:szCs w:val="21"/>
        </w:rPr>
      </w:pPr>
      <w:r w:rsidRPr="00C23A64">
        <w:rPr>
          <w:rFonts w:ascii="Arial" w:hAnsi="Arial" w:cs="Arial"/>
          <w:sz w:val="21"/>
          <w:szCs w:val="21"/>
        </w:rPr>
        <w:t xml:space="preserve">Getting a feel </w:t>
      </w:r>
      <w:r w:rsidR="00DF6452">
        <w:rPr>
          <w:rFonts w:ascii="Arial" w:hAnsi="Arial" w:cs="Arial"/>
          <w:sz w:val="21"/>
          <w:szCs w:val="21"/>
        </w:rPr>
        <w:t>for</w:t>
      </w:r>
      <w:r w:rsidR="00DF6452" w:rsidRPr="00C23A64">
        <w:rPr>
          <w:rFonts w:ascii="Arial" w:hAnsi="Arial" w:cs="Arial"/>
          <w:sz w:val="21"/>
          <w:szCs w:val="21"/>
        </w:rPr>
        <w:t xml:space="preserve"> </w:t>
      </w:r>
      <w:r w:rsidRPr="00C23A64">
        <w:rPr>
          <w:rFonts w:ascii="Arial" w:hAnsi="Arial" w:cs="Arial"/>
          <w:sz w:val="21"/>
          <w:szCs w:val="21"/>
        </w:rPr>
        <w:t>how such trends might feed through into broader housing supply/demand trends will be difficult to unravel and an appropriate research design would require further investigation. Longitudinal change could be explored through Census, housing market and V</w:t>
      </w:r>
      <w:r w:rsidR="00270075">
        <w:rPr>
          <w:rFonts w:ascii="Arial" w:hAnsi="Arial" w:cs="Arial"/>
          <w:sz w:val="21"/>
          <w:szCs w:val="21"/>
        </w:rPr>
        <w:t>alue</w:t>
      </w:r>
      <w:r w:rsidR="00D80A19" w:rsidRPr="00C23A64">
        <w:rPr>
          <w:rFonts w:ascii="Arial" w:hAnsi="Arial" w:cs="Arial"/>
          <w:sz w:val="21"/>
          <w:szCs w:val="21"/>
        </w:rPr>
        <w:t xml:space="preserve">r </w:t>
      </w:r>
      <w:r w:rsidRPr="00C23A64">
        <w:rPr>
          <w:rFonts w:ascii="Arial" w:hAnsi="Arial" w:cs="Arial"/>
          <w:sz w:val="21"/>
          <w:szCs w:val="21"/>
        </w:rPr>
        <w:t>G</w:t>
      </w:r>
      <w:r w:rsidR="00D80A19" w:rsidRPr="00C23A64">
        <w:rPr>
          <w:rFonts w:ascii="Arial" w:hAnsi="Arial" w:cs="Arial"/>
          <w:sz w:val="21"/>
          <w:szCs w:val="21"/>
        </w:rPr>
        <w:t>eneral’s</w:t>
      </w:r>
      <w:r w:rsidRPr="00C23A64">
        <w:rPr>
          <w:rFonts w:ascii="Arial" w:hAnsi="Arial" w:cs="Arial"/>
          <w:sz w:val="21"/>
          <w:szCs w:val="21"/>
        </w:rPr>
        <w:t xml:space="preserve"> data. More detailed insight into the implications of an increased older age cohort could be explored through local case studies. </w:t>
      </w:r>
    </w:p>
    <w:p w:rsidR="00C23A64" w:rsidRDefault="00C23A64" w:rsidP="00173283">
      <w:pPr>
        <w:pStyle w:val="ListParagraph"/>
        <w:spacing w:after="0" w:line="240" w:lineRule="auto"/>
        <w:ind w:left="357"/>
        <w:contextualSpacing w:val="0"/>
        <w:rPr>
          <w:rFonts w:ascii="Arial" w:hAnsi="Arial" w:cs="Arial"/>
          <w:sz w:val="21"/>
          <w:szCs w:val="21"/>
        </w:rPr>
      </w:pPr>
    </w:p>
    <w:p w:rsidR="00173283" w:rsidRDefault="00173283" w:rsidP="00173283">
      <w:pPr>
        <w:pStyle w:val="ListParagraph"/>
        <w:spacing w:after="0" w:line="240" w:lineRule="auto"/>
        <w:ind w:left="357"/>
        <w:contextualSpacing w:val="0"/>
        <w:rPr>
          <w:rFonts w:ascii="Arial" w:hAnsi="Arial" w:cs="Arial"/>
          <w:sz w:val="21"/>
          <w:szCs w:val="21"/>
        </w:rPr>
      </w:pPr>
      <w:r w:rsidRPr="005C0FF1">
        <w:rPr>
          <w:rFonts w:ascii="Arial" w:hAnsi="Arial" w:cs="Arial"/>
          <w:sz w:val="21"/>
          <w:szCs w:val="21"/>
        </w:rPr>
        <w:t xml:space="preserve"> </w:t>
      </w:r>
    </w:p>
    <w:p w:rsidR="00371B8C" w:rsidRDefault="00371B8C" w:rsidP="000D234A">
      <w:pPr>
        <w:spacing w:after="0" w:line="240" w:lineRule="auto"/>
        <w:rPr>
          <w:rFonts w:ascii="Arial" w:hAnsi="Arial" w:cs="Arial"/>
          <w:sz w:val="21"/>
          <w:szCs w:val="21"/>
        </w:rPr>
      </w:pPr>
    </w:p>
    <w:p w:rsidR="001565B0" w:rsidRPr="00AF6000" w:rsidRDefault="001565B0" w:rsidP="00AF6000">
      <w:pPr>
        <w:pStyle w:val="Heading1"/>
      </w:pPr>
      <w:bookmarkStart w:id="93" w:name="_Toc327530377"/>
      <w:r w:rsidRPr="00AF6000">
        <w:t>REFERENCES</w:t>
      </w:r>
      <w:bookmarkEnd w:id="93"/>
    </w:p>
    <w:p w:rsidR="001565B0" w:rsidRPr="001565B0" w:rsidRDefault="00F65906" w:rsidP="001565B0">
      <w:pPr>
        <w:spacing w:after="40" w:line="240" w:lineRule="auto"/>
        <w:ind w:left="284" w:hanging="284"/>
        <w:jc w:val="left"/>
        <w:rPr>
          <w:rFonts w:ascii="Arial" w:hAnsi="Arial" w:cs="Arial"/>
          <w:noProof/>
          <w:sz w:val="21"/>
          <w:szCs w:val="21"/>
        </w:rPr>
      </w:pPr>
      <w:r>
        <w:fldChar w:fldCharType="begin"/>
      </w:r>
      <w:r w:rsidR="001565B0">
        <w:instrText xml:space="preserve"> ADDIN EN.REFLIST </w:instrText>
      </w:r>
      <w:r>
        <w:fldChar w:fldCharType="separate"/>
      </w:r>
      <w:r w:rsidR="001565B0" w:rsidRPr="001565B0">
        <w:rPr>
          <w:rFonts w:ascii="Arial" w:hAnsi="Arial" w:cs="Arial"/>
          <w:noProof/>
          <w:sz w:val="21"/>
          <w:szCs w:val="21"/>
        </w:rPr>
        <w:t xml:space="preserve">Australian Department of Families H, Community Services and Indigenous Affairs (FAHCSIA),. (2010) Accommodation Choices for Older Australians and their Families: what older Australians and their families need to know. </w:t>
      </w:r>
      <w:hyperlink r:id="rId18" w:history="1">
        <w:r w:rsidR="001565B0" w:rsidRPr="001565B0">
          <w:rPr>
            <w:rStyle w:val="Hyperlink"/>
            <w:rFonts w:ascii="Arial" w:hAnsi="Arial" w:cs="Arial"/>
            <w:noProof/>
            <w:sz w:val="21"/>
            <w:szCs w:val="21"/>
          </w:rPr>
          <w:t>http://www.fahcsia.gov.au/sa/seniors/pubs/accom_choices/Documents/haco_2011_fullversion.pdf:</w:t>
        </w:r>
      </w:hyperlink>
      <w:r w:rsidR="001565B0" w:rsidRPr="001565B0">
        <w:rPr>
          <w:rFonts w:ascii="Arial" w:hAnsi="Arial" w:cs="Arial"/>
          <w:noProof/>
          <w:sz w:val="21"/>
          <w:szCs w:val="21"/>
        </w:rPr>
        <w:t xml:space="preserve"> retrieved 30 May 2012.</w:t>
      </w:r>
    </w:p>
    <w:p w:rsidR="001565B0" w:rsidRPr="001565B0" w:rsidRDefault="001565B0" w:rsidP="001565B0">
      <w:pPr>
        <w:spacing w:after="40" w:line="240" w:lineRule="auto"/>
        <w:ind w:left="284" w:hanging="284"/>
        <w:jc w:val="left"/>
        <w:rPr>
          <w:rFonts w:ascii="Arial" w:hAnsi="Arial" w:cs="Arial"/>
          <w:noProof/>
          <w:sz w:val="21"/>
          <w:szCs w:val="21"/>
        </w:rPr>
      </w:pPr>
      <w:r w:rsidRPr="001565B0">
        <w:rPr>
          <w:rFonts w:ascii="Arial" w:hAnsi="Arial" w:cs="Arial"/>
          <w:noProof/>
          <w:sz w:val="21"/>
          <w:szCs w:val="21"/>
        </w:rPr>
        <w:t xml:space="preserve">Australian Department of Health and Ageing (DOHA). (2012) Living Longer. Living Better. </w:t>
      </w:r>
      <w:hyperlink r:id="rId19" w:history="1">
        <w:r w:rsidRPr="001565B0">
          <w:rPr>
            <w:rStyle w:val="Hyperlink"/>
            <w:rFonts w:ascii="Arial" w:hAnsi="Arial" w:cs="Arial"/>
            <w:noProof/>
            <w:sz w:val="21"/>
            <w:szCs w:val="21"/>
          </w:rPr>
          <w:t>http://www.health.gov.au/internet/publications/publishing.nsf/Content/CA2578620005D57ACA2579E2007B9DFC/$File/D0769%20Living%20Longer%20Living%20Better%20SCREEN%20070512.pdf:</w:t>
        </w:r>
      </w:hyperlink>
      <w:r w:rsidRPr="001565B0">
        <w:rPr>
          <w:rFonts w:ascii="Arial" w:hAnsi="Arial" w:cs="Arial"/>
          <w:noProof/>
          <w:sz w:val="21"/>
          <w:szCs w:val="21"/>
        </w:rPr>
        <w:t xml:space="preserve"> retrieved 22 May 2012.</w:t>
      </w:r>
    </w:p>
    <w:p w:rsidR="001565B0" w:rsidRPr="001565B0" w:rsidRDefault="001565B0" w:rsidP="001565B0">
      <w:pPr>
        <w:spacing w:after="40" w:line="240" w:lineRule="auto"/>
        <w:ind w:left="284" w:hanging="284"/>
        <w:jc w:val="left"/>
        <w:rPr>
          <w:rFonts w:ascii="Arial" w:hAnsi="Arial" w:cs="Arial"/>
          <w:noProof/>
          <w:sz w:val="21"/>
          <w:szCs w:val="21"/>
        </w:rPr>
      </w:pPr>
      <w:r w:rsidRPr="001565B0">
        <w:rPr>
          <w:rFonts w:ascii="Arial" w:hAnsi="Arial" w:cs="Arial"/>
          <w:noProof/>
          <w:sz w:val="21"/>
          <w:szCs w:val="21"/>
        </w:rPr>
        <w:t xml:space="preserve">Australian Treasury. (2009) Australia's Future Tax System: Consultation Paper. In: Australian Treasury (ed). </w:t>
      </w:r>
      <w:hyperlink r:id="rId20" w:anchor="P346_38879:" w:history="1">
        <w:r w:rsidRPr="001565B0">
          <w:rPr>
            <w:rStyle w:val="Hyperlink"/>
            <w:rFonts w:ascii="Arial" w:hAnsi="Arial" w:cs="Arial"/>
            <w:noProof/>
            <w:sz w:val="21"/>
            <w:szCs w:val="21"/>
          </w:rPr>
          <w:t>http://taxreview.treasury.gov.au/content/ConsultationPaper.aspx?doc=html/publications/Papers/Consultation_Paper/section_10.htm#P346_38879:</w:t>
        </w:r>
      </w:hyperlink>
      <w:r w:rsidRPr="001565B0">
        <w:rPr>
          <w:rFonts w:ascii="Arial" w:hAnsi="Arial" w:cs="Arial"/>
          <w:noProof/>
          <w:sz w:val="21"/>
          <w:szCs w:val="21"/>
        </w:rPr>
        <w:t xml:space="preserve"> retrieved on 22 May 2012.</w:t>
      </w:r>
    </w:p>
    <w:p w:rsidR="001565B0" w:rsidRPr="001565B0" w:rsidRDefault="001565B0" w:rsidP="001565B0">
      <w:pPr>
        <w:spacing w:after="40" w:line="240" w:lineRule="auto"/>
        <w:ind w:left="284" w:hanging="284"/>
        <w:jc w:val="left"/>
        <w:rPr>
          <w:rFonts w:ascii="Arial" w:hAnsi="Arial" w:cs="Arial"/>
          <w:noProof/>
          <w:sz w:val="21"/>
          <w:szCs w:val="21"/>
        </w:rPr>
      </w:pPr>
      <w:r w:rsidRPr="001565B0">
        <w:rPr>
          <w:rFonts w:ascii="Arial" w:hAnsi="Arial" w:cs="Arial"/>
          <w:noProof/>
          <w:sz w:val="21"/>
          <w:szCs w:val="21"/>
        </w:rPr>
        <w:t xml:space="preserve">Australian Treasury. (2010) Austrlalia's Future Tax System: Final Report: Part 1 Overview. In: Australian Treasury (ed). </w:t>
      </w:r>
      <w:hyperlink r:id="rId21" w:history="1">
        <w:r w:rsidRPr="001565B0">
          <w:rPr>
            <w:rStyle w:val="Hyperlink"/>
            <w:rFonts w:ascii="Arial" w:hAnsi="Arial" w:cs="Arial"/>
            <w:noProof/>
            <w:sz w:val="21"/>
            <w:szCs w:val="21"/>
          </w:rPr>
          <w:t>http://taxreview.treasury.gov.au/content/FinalReport.aspx?doc=html/Publications/Papers/Final_Report_Part_1/</w:t>
        </w:r>
      </w:hyperlink>
      <w:r w:rsidRPr="001565B0">
        <w:rPr>
          <w:rFonts w:ascii="Arial" w:hAnsi="Arial" w:cs="Arial"/>
          <w:noProof/>
          <w:sz w:val="21"/>
          <w:szCs w:val="21"/>
        </w:rPr>
        <w:t xml:space="preserve"> retrieved on 22 May 2012.</w:t>
      </w:r>
    </w:p>
    <w:p w:rsidR="007E2CD1" w:rsidRDefault="007E2CD1" w:rsidP="001565B0">
      <w:pPr>
        <w:spacing w:after="40" w:line="240" w:lineRule="auto"/>
        <w:ind w:left="284" w:hanging="284"/>
        <w:jc w:val="left"/>
        <w:rPr>
          <w:rFonts w:ascii="Arial" w:hAnsi="Arial" w:cs="Arial"/>
          <w:noProof/>
          <w:sz w:val="21"/>
          <w:szCs w:val="21"/>
        </w:rPr>
      </w:pPr>
      <w:r>
        <w:rPr>
          <w:rFonts w:ascii="Arial" w:hAnsi="Arial" w:cs="Arial"/>
          <w:noProof/>
          <w:sz w:val="21"/>
          <w:szCs w:val="21"/>
        </w:rPr>
        <w:t>Ball, M., Blanchette, R., Nanda, A., Wyatt, P. (2011) Housing markets and independence in old age: expanding the opportunities. Reading: Henley Business School and the University of Reading</w:t>
      </w:r>
    </w:p>
    <w:p w:rsidR="001565B0" w:rsidRPr="001565B0" w:rsidRDefault="001565B0" w:rsidP="001565B0">
      <w:pPr>
        <w:spacing w:after="40" w:line="240" w:lineRule="auto"/>
        <w:ind w:left="284" w:hanging="284"/>
        <w:jc w:val="left"/>
        <w:rPr>
          <w:rFonts w:ascii="Arial" w:hAnsi="Arial" w:cs="Arial"/>
          <w:noProof/>
          <w:sz w:val="21"/>
          <w:szCs w:val="21"/>
        </w:rPr>
      </w:pPr>
      <w:r w:rsidRPr="001565B0">
        <w:rPr>
          <w:rFonts w:ascii="Arial" w:hAnsi="Arial" w:cs="Arial"/>
          <w:noProof/>
          <w:sz w:val="21"/>
          <w:szCs w:val="21"/>
        </w:rPr>
        <w:t xml:space="preserve">Beal DJ. (2001) Use of Housing Wealth by Older Australians. </w:t>
      </w:r>
      <w:r w:rsidRPr="001565B0">
        <w:rPr>
          <w:rFonts w:ascii="Arial" w:hAnsi="Arial" w:cs="Arial"/>
          <w:i/>
          <w:noProof/>
          <w:sz w:val="21"/>
          <w:szCs w:val="21"/>
        </w:rPr>
        <w:t>Australasian Journal on Ageing</w:t>
      </w:r>
      <w:r w:rsidRPr="001565B0">
        <w:rPr>
          <w:rFonts w:ascii="Arial" w:hAnsi="Arial" w:cs="Arial"/>
          <w:noProof/>
          <w:sz w:val="21"/>
          <w:szCs w:val="21"/>
        </w:rPr>
        <w:t xml:space="preserve"> 20: 127-132.</w:t>
      </w:r>
    </w:p>
    <w:p w:rsidR="001565B0" w:rsidRPr="001565B0" w:rsidRDefault="001565B0" w:rsidP="001565B0">
      <w:pPr>
        <w:spacing w:after="40" w:line="240" w:lineRule="auto"/>
        <w:ind w:left="284" w:hanging="284"/>
        <w:jc w:val="left"/>
        <w:rPr>
          <w:rFonts w:ascii="Arial" w:hAnsi="Arial" w:cs="Arial"/>
          <w:noProof/>
          <w:sz w:val="21"/>
          <w:szCs w:val="21"/>
        </w:rPr>
      </w:pPr>
      <w:r w:rsidRPr="001565B0">
        <w:rPr>
          <w:rFonts w:ascii="Arial" w:hAnsi="Arial" w:cs="Arial"/>
          <w:noProof/>
          <w:sz w:val="21"/>
          <w:szCs w:val="21"/>
        </w:rPr>
        <w:t xml:space="preserve">Beer A and Faulkner D. (2009) 21st century housing careers and Australia’s housing future. </w:t>
      </w:r>
      <w:r w:rsidRPr="001565B0">
        <w:rPr>
          <w:rFonts w:ascii="Arial" w:hAnsi="Arial" w:cs="Arial"/>
          <w:i/>
          <w:noProof/>
          <w:sz w:val="21"/>
          <w:szCs w:val="21"/>
        </w:rPr>
        <w:t>AHURI Final Report No. 128.</w:t>
      </w:r>
      <w:r w:rsidRPr="001565B0">
        <w:rPr>
          <w:rFonts w:ascii="Arial" w:hAnsi="Arial" w:cs="Arial"/>
          <w:noProof/>
          <w:sz w:val="21"/>
          <w:szCs w:val="21"/>
        </w:rPr>
        <w:t xml:space="preserve"> Melbourne: Australian Housing and Urban Research Institute.</w:t>
      </w:r>
    </w:p>
    <w:p w:rsidR="001565B0" w:rsidRPr="001565B0" w:rsidRDefault="001565B0" w:rsidP="001565B0">
      <w:pPr>
        <w:spacing w:after="40" w:line="240" w:lineRule="auto"/>
        <w:ind w:left="284" w:hanging="284"/>
        <w:jc w:val="left"/>
        <w:rPr>
          <w:rFonts w:ascii="Arial" w:hAnsi="Arial" w:cs="Arial"/>
          <w:noProof/>
          <w:sz w:val="21"/>
          <w:szCs w:val="21"/>
        </w:rPr>
      </w:pPr>
      <w:r w:rsidRPr="001565B0">
        <w:rPr>
          <w:rFonts w:ascii="Arial" w:hAnsi="Arial" w:cs="Arial"/>
          <w:noProof/>
          <w:sz w:val="21"/>
          <w:szCs w:val="21"/>
        </w:rPr>
        <w:t xml:space="preserve">Beer A, Faulkner D and Gabriel M. (2006) 21st Century housing careers and Australia’s housing future: Literature review. </w:t>
      </w:r>
      <w:r w:rsidRPr="001565B0">
        <w:rPr>
          <w:rFonts w:ascii="Arial" w:hAnsi="Arial" w:cs="Arial"/>
          <w:i/>
          <w:noProof/>
          <w:sz w:val="21"/>
          <w:szCs w:val="21"/>
        </w:rPr>
        <w:t>NRV2: Research Paper 1.</w:t>
      </w:r>
      <w:r w:rsidRPr="001565B0">
        <w:rPr>
          <w:rFonts w:ascii="Arial" w:hAnsi="Arial" w:cs="Arial"/>
          <w:noProof/>
          <w:sz w:val="21"/>
          <w:szCs w:val="21"/>
        </w:rPr>
        <w:t xml:space="preserve"> Melbourne: Australian Housing and Urban Research Institute.</w:t>
      </w:r>
    </w:p>
    <w:p w:rsidR="001565B0" w:rsidRPr="001565B0" w:rsidRDefault="001565B0" w:rsidP="001565B0">
      <w:pPr>
        <w:spacing w:after="40" w:line="240" w:lineRule="auto"/>
        <w:ind w:left="284" w:hanging="284"/>
        <w:jc w:val="left"/>
        <w:rPr>
          <w:rFonts w:ascii="Arial" w:hAnsi="Arial" w:cs="Arial"/>
          <w:noProof/>
          <w:sz w:val="21"/>
          <w:szCs w:val="21"/>
        </w:rPr>
      </w:pPr>
      <w:r w:rsidRPr="001565B0">
        <w:rPr>
          <w:rFonts w:ascii="Arial" w:hAnsi="Arial" w:cs="Arial"/>
          <w:noProof/>
          <w:sz w:val="21"/>
          <w:szCs w:val="21"/>
        </w:rPr>
        <w:t xml:space="preserve">Bradbury B. (2010) Asset rich, but income poor: Australian housing wealth and retirement in an international context. </w:t>
      </w:r>
      <w:r w:rsidRPr="001565B0">
        <w:rPr>
          <w:rFonts w:ascii="Arial" w:hAnsi="Arial" w:cs="Arial"/>
          <w:i/>
          <w:noProof/>
          <w:sz w:val="21"/>
          <w:szCs w:val="21"/>
        </w:rPr>
        <w:t>Social Policy Research Paper No. 41.</w:t>
      </w:r>
      <w:r w:rsidRPr="001565B0">
        <w:rPr>
          <w:rFonts w:ascii="Arial" w:hAnsi="Arial" w:cs="Arial"/>
          <w:noProof/>
          <w:sz w:val="21"/>
          <w:szCs w:val="21"/>
        </w:rPr>
        <w:t xml:space="preserve"> Canberra: Department of Families, Housing, Community Services and Indigenous Affairs.</w:t>
      </w:r>
    </w:p>
    <w:p w:rsidR="001565B0" w:rsidRPr="001565B0" w:rsidRDefault="001565B0" w:rsidP="001565B0">
      <w:pPr>
        <w:spacing w:after="40" w:line="240" w:lineRule="auto"/>
        <w:ind w:left="284" w:hanging="284"/>
        <w:jc w:val="left"/>
        <w:rPr>
          <w:rFonts w:ascii="Arial" w:hAnsi="Arial" w:cs="Arial"/>
          <w:noProof/>
          <w:sz w:val="21"/>
          <w:szCs w:val="21"/>
        </w:rPr>
      </w:pPr>
      <w:r w:rsidRPr="001565B0">
        <w:rPr>
          <w:rFonts w:ascii="Arial" w:hAnsi="Arial" w:cs="Arial"/>
          <w:noProof/>
          <w:sz w:val="21"/>
          <w:szCs w:val="21"/>
        </w:rPr>
        <w:t xml:space="preserve">Bridge C, Adams T, Phibbs P, et al. (2010) Reverse mortgages and older people: growth factors and implications for retirement decisions. </w:t>
      </w:r>
      <w:r w:rsidRPr="001565B0">
        <w:rPr>
          <w:rFonts w:ascii="Arial" w:hAnsi="Arial" w:cs="Arial"/>
          <w:i/>
          <w:noProof/>
          <w:sz w:val="21"/>
          <w:szCs w:val="21"/>
        </w:rPr>
        <w:t>AHURI Final Report No. 146.</w:t>
      </w:r>
      <w:r w:rsidRPr="001565B0">
        <w:rPr>
          <w:rFonts w:ascii="Arial" w:hAnsi="Arial" w:cs="Arial"/>
          <w:noProof/>
          <w:sz w:val="21"/>
          <w:szCs w:val="21"/>
        </w:rPr>
        <w:t xml:space="preserve"> Melbourne: Australian Housing and Urban Research Institute.</w:t>
      </w:r>
    </w:p>
    <w:p w:rsidR="001565B0" w:rsidRPr="001565B0" w:rsidRDefault="001565B0" w:rsidP="001565B0">
      <w:pPr>
        <w:spacing w:after="40" w:line="240" w:lineRule="auto"/>
        <w:ind w:left="284" w:hanging="284"/>
        <w:jc w:val="left"/>
        <w:rPr>
          <w:rFonts w:ascii="Arial" w:hAnsi="Arial" w:cs="Arial"/>
          <w:noProof/>
          <w:sz w:val="21"/>
          <w:szCs w:val="21"/>
        </w:rPr>
      </w:pPr>
      <w:r w:rsidRPr="001565B0">
        <w:rPr>
          <w:rFonts w:ascii="Arial" w:hAnsi="Arial" w:cs="Arial"/>
          <w:noProof/>
          <w:sz w:val="21"/>
          <w:szCs w:val="21"/>
        </w:rPr>
        <w:t xml:space="preserve">Bridge C, Davy L, Judd B, et al. (2011) Age-specific housing and care for low to moderate income older people. </w:t>
      </w:r>
      <w:r w:rsidRPr="001565B0">
        <w:rPr>
          <w:rFonts w:ascii="Arial" w:hAnsi="Arial" w:cs="Arial"/>
          <w:i/>
          <w:noProof/>
          <w:sz w:val="21"/>
          <w:szCs w:val="21"/>
        </w:rPr>
        <w:t>AHURI Final Report No. 174.</w:t>
      </w:r>
      <w:r w:rsidRPr="001565B0">
        <w:rPr>
          <w:rFonts w:ascii="Arial" w:hAnsi="Arial" w:cs="Arial"/>
          <w:noProof/>
          <w:sz w:val="21"/>
          <w:szCs w:val="21"/>
        </w:rPr>
        <w:t xml:space="preserve"> Melbourne: Australian Housing and Urban Research Institute.</w:t>
      </w:r>
    </w:p>
    <w:p w:rsidR="001565B0" w:rsidRPr="001565B0" w:rsidRDefault="001565B0" w:rsidP="001565B0">
      <w:pPr>
        <w:spacing w:after="40" w:line="240" w:lineRule="auto"/>
        <w:ind w:left="284" w:hanging="284"/>
        <w:jc w:val="left"/>
        <w:rPr>
          <w:rFonts w:ascii="Arial" w:hAnsi="Arial" w:cs="Arial"/>
          <w:noProof/>
          <w:sz w:val="21"/>
          <w:szCs w:val="21"/>
        </w:rPr>
      </w:pPr>
      <w:r w:rsidRPr="001565B0">
        <w:rPr>
          <w:rFonts w:ascii="Arial" w:hAnsi="Arial" w:cs="Arial"/>
          <w:noProof/>
          <w:sz w:val="21"/>
          <w:szCs w:val="21"/>
        </w:rPr>
        <w:t xml:space="preserve">Bridge C, Phibbs P, Kendig H, et al. (2008) The costs and benefits of using private housing as the ‘home base’ for care for older people: secondary data analysis. </w:t>
      </w:r>
      <w:r w:rsidRPr="001565B0">
        <w:rPr>
          <w:rFonts w:ascii="Arial" w:hAnsi="Arial" w:cs="Arial"/>
          <w:i/>
          <w:noProof/>
          <w:sz w:val="21"/>
          <w:szCs w:val="21"/>
        </w:rPr>
        <w:t>AHURI Final Report No. 115.</w:t>
      </w:r>
      <w:r w:rsidRPr="001565B0">
        <w:rPr>
          <w:rFonts w:ascii="Arial" w:hAnsi="Arial" w:cs="Arial"/>
          <w:noProof/>
          <w:sz w:val="21"/>
          <w:szCs w:val="21"/>
        </w:rPr>
        <w:t xml:space="preserve"> Melbourne: Australian Housing and Urban Research Institute.</w:t>
      </w:r>
    </w:p>
    <w:p w:rsidR="001565B0" w:rsidRDefault="001565B0" w:rsidP="001565B0">
      <w:pPr>
        <w:spacing w:after="40" w:line="240" w:lineRule="auto"/>
        <w:ind w:left="284" w:hanging="284"/>
        <w:jc w:val="left"/>
        <w:rPr>
          <w:rFonts w:ascii="Arial" w:hAnsi="Arial" w:cs="Arial"/>
          <w:noProof/>
          <w:sz w:val="21"/>
          <w:szCs w:val="21"/>
        </w:rPr>
      </w:pPr>
      <w:r w:rsidRPr="001565B0">
        <w:rPr>
          <w:rFonts w:ascii="Arial" w:hAnsi="Arial" w:cs="Arial"/>
          <w:noProof/>
          <w:sz w:val="21"/>
          <w:szCs w:val="21"/>
        </w:rPr>
        <w:t xml:space="preserve">Burnley IH and Murphy P. (2004) </w:t>
      </w:r>
      <w:r w:rsidRPr="001565B0">
        <w:rPr>
          <w:rFonts w:ascii="Arial" w:hAnsi="Arial" w:cs="Arial"/>
          <w:i/>
          <w:noProof/>
          <w:sz w:val="21"/>
          <w:szCs w:val="21"/>
        </w:rPr>
        <w:t xml:space="preserve">Sea change : movement from metropolitan to arcadian Australia, </w:t>
      </w:r>
      <w:r w:rsidRPr="001565B0">
        <w:rPr>
          <w:rFonts w:ascii="Arial" w:hAnsi="Arial" w:cs="Arial"/>
          <w:noProof/>
          <w:sz w:val="21"/>
          <w:szCs w:val="21"/>
        </w:rPr>
        <w:t>Sydney., NSW: UNSW Press.</w:t>
      </w:r>
    </w:p>
    <w:p w:rsidR="001565B0" w:rsidRPr="001565B0" w:rsidRDefault="001565B0" w:rsidP="001565B0">
      <w:pPr>
        <w:shd w:val="clear" w:color="auto" w:fill="FFFFFF"/>
        <w:spacing w:after="40" w:line="240" w:lineRule="auto"/>
        <w:ind w:left="284" w:hanging="284"/>
        <w:jc w:val="left"/>
        <w:rPr>
          <w:rFonts w:ascii="Arial" w:hAnsi="Arial" w:cs="Arial"/>
          <w:color w:val="000000"/>
          <w:sz w:val="21"/>
          <w:szCs w:val="21"/>
        </w:rPr>
      </w:pPr>
      <w:r w:rsidRPr="001565B0">
        <w:rPr>
          <w:rFonts w:ascii="Arial" w:hAnsi="Arial" w:cs="Arial"/>
          <w:color w:val="000000"/>
          <w:sz w:val="21"/>
          <w:szCs w:val="21"/>
        </w:rPr>
        <w:t xml:space="preserve">Chancellor, J. (2010) ‘Zero stamp duty lure for older homeowners to downsize’, Sydney Morning Herald, </w:t>
      </w:r>
      <w:hyperlink r:id="rId22" w:anchor="ixzz1w8hGuWuR" w:history="1">
        <w:r w:rsidRPr="001565B0">
          <w:rPr>
            <w:rStyle w:val="Hyperlink"/>
            <w:rFonts w:ascii="Arial" w:hAnsi="Arial" w:cs="Arial"/>
            <w:color w:val="003399"/>
            <w:sz w:val="21"/>
            <w:szCs w:val="21"/>
          </w:rPr>
          <w:t>http://www.smh.com.au/nsw/zero-stamp-duty-lure-for-older-homeowners-to-downsize-20100608-xs40.html#ixzz1w8hGuWuR</w:t>
        </w:r>
      </w:hyperlink>
      <w:r w:rsidRPr="001565B0">
        <w:rPr>
          <w:rFonts w:ascii="Arial" w:hAnsi="Arial" w:cs="Arial"/>
          <w:sz w:val="21"/>
          <w:szCs w:val="21"/>
        </w:rPr>
        <w:t>, retrieved 22 May 2012</w:t>
      </w:r>
    </w:p>
    <w:p w:rsidR="001565B0" w:rsidRPr="001565B0" w:rsidRDefault="001565B0" w:rsidP="001565B0">
      <w:pPr>
        <w:spacing w:after="40" w:line="240" w:lineRule="auto"/>
        <w:ind w:left="284" w:hanging="284"/>
        <w:jc w:val="left"/>
        <w:rPr>
          <w:rFonts w:ascii="Arial" w:hAnsi="Arial" w:cs="Arial"/>
          <w:noProof/>
          <w:sz w:val="21"/>
          <w:szCs w:val="21"/>
        </w:rPr>
      </w:pPr>
      <w:r w:rsidRPr="001565B0">
        <w:rPr>
          <w:rFonts w:ascii="Arial" w:hAnsi="Arial" w:cs="Arial"/>
          <w:noProof/>
          <w:sz w:val="21"/>
          <w:szCs w:val="21"/>
        </w:rPr>
        <w:t xml:space="preserve">Chiuri MC and Jappelli T. (2008) Do the elderly reduce housing equity? An international comparison. </w:t>
      </w:r>
      <w:r w:rsidRPr="001565B0">
        <w:rPr>
          <w:rFonts w:ascii="Arial" w:hAnsi="Arial" w:cs="Arial"/>
          <w:i/>
          <w:noProof/>
          <w:sz w:val="21"/>
          <w:szCs w:val="21"/>
        </w:rPr>
        <w:t>Journal of Population Economics</w:t>
      </w:r>
      <w:r w:rsidRPr="001565B0">
        <w:rPr>
          <w:rFonts w:ascii="Arial" w:hAnsi="Arial" w:cs="Arial"/>
          <w:noProof/>
          <w:sz w:val="21"/>
          <w:szCs w:val="21"/>
        </w:rPr>
        <w:t xml:space="preserve"> 23: 643-663.</w:t>
      </w:r>
    </w:p>
    <w:p w:rsidR="001565B0" w:rsidRPr="00697C97" w:rsidRDefault="001565B0" w:rsidP="001565B0">
      <w:pPr>
        <w:spacing w:after="40" w:line="240" w:lineRule="auto"/>
        <w:ind w:left="284" w:hanging="284"/>
        <w:jc w:val="left"/>
        <w:rPr>
          <w:rFonts w:ascii="Arial" w:hAnsi="Arial" w:cs="Arial"/>
          <w:noProof/>
          <w:sz w:val="21"/>
          <w:szCs w:val="21"/>
          <w:lang w:val="fr-FR"/>
        </w:rPr>
      </w:pPr>
      <w:r w:rsidRPr="001565B0">
        <w:rPr>
          <w:rFonts w:ascii="Arial" w:hAnsi="Arial" w:cs="Arial"/>
          <w:noProof/>
          <w:sz w:val="21"/>
          <w:szCs w:val="21"/>
        </w:rPr>
        <w:t xml:space="preserve">Costello L. (2009) Urban–Rural Migration: housing availability and affordability. </w:t>
      </w:r>
      <w:r w:rsidR="00A348E9" w:rsidRPr="00A348E9">
        <w:rPr>
          <w:rFonts w:ascii="Arial" w:hAnsi="Arial" w:cs="Arial"/>
          <w:i/>
          <w:noProof/>
          <w:sz w:val="21"/>
          <w:szCs w:val="21"/>
          <w:lang w:val="fr-FR"/>
        </w:rPr>
        <w:t>Australian Geographer</w:t>
      </w:r>
      <w:r w:rsidR="00A348E9" w:rsidRPr="00A348E9">
        <w:rPr>
          <w:rFonts w:ascii="Arial" w:hAnsi="Arial" w:cs="Arial"/>
          <w:noProof/>
          <w:sz w:val="21"/>
          <w:szCs w:val="21"/>
          <w:lang w:val="fr-FR"/>
        </w:rPr>
        <w:t xml:space="preserve"> 40: 219-233.</w:t>
      </w:r>
    </w:p>
    <w:p w:rsidR="001565B0" w:rsidRPr="001565B0" w:rsidRDefault="00A348E9" w:rsidP="001565B0">
      <w:pPr>
        <w:spacing w:after="40" w:line="240" w:lineRule="auto"/>
        <w:ind w:left="284" w:hanging="284"/>
        <w:jc w:val="left"/>
        <w:rPr>
          <w:rFonts w:ascii="Arial" w:hAnsi="Arial" w:cs="Arial"/>
          <w:noProof/>
          <w:sz w:val="21"/>
          <w:szCs w:val="21"/>
        </w:rPr>
      </w:pPr>
      <w:r w:rsidRPr="00A348E9">
        <w:rPr>
          <w:rFonts w:ascii="Arial" w:hAnsi="Arial" w:cs="Arial"/>
          <w:noProof/>
          <w:sz w:val="21"/>
          <w:szCs w:val="21"/>
          <w:lang w:val="fr-FR"/>
        </w:rPr>
        <w:t xml:space="preserve">Davey J, de Joux V, Nana G, et al. </w:t>
      </w:r>
      <w:r w:rsidR="001565B0" w:rsidRPr="001565B0">
        <w:rPr>
          <w:rFonts w:ascii="Arial" w:hAnsi="Arial" w:cs="Arial"/>
          <w:noProof/>
          <w:sz w:val="21"/>
          <w:szCs w:val="21"/>
        </w:rPr>
        <w:t>(2004) Accommodation Options for Older People in Aotearoa/New Zealand. Centre for Housing Research Aotearoa/New Zealand.</w:t>
      </w:r>
    </w:p>
    <w:p w:rsidR="001565B0" w:rsidRPr="001565B0" w:rsidRDefault="001565B0" w:rsidP="001565B0">
      <w:pPr>
        <w:spacing w:after="40" w:line="240" w:lineRule="auto"/>
        <w:ind w:left="284" w:hanging="284"/>
        <w:jc w:val="left"/>
        <w:rPr>
          <w:rFonts w:ascii="Arial" w:hAnsi="Arial" w:cs="Arial"/>
          <w:noProof/>
          <w:sz w:val="21"/>
          <w:szCs w:val="21"/>
        </w:rPr>
      </w:pPr>
      <w:r w:rsidRPr="001565B0">
        <w:rPr>
          <w:rFonts w:ascii="Arial" w:hAnsi="Arial" w:cs="Arial"/>
          <w:noProof/>
          <w:sz w:val="21"/>
          <w:szCs w:val="21"/>
        </w:rPr>
        <w:t xml:space="preserve">Davis S and Bartlett H. (2008) Healthy ageing in rural Australia: issues and challenges. </w:t>
      </w:r>
      <w:r w:rsidRPr="001565B0">
        <w:rPr>
          <w:rFonts w:ascii="Arial" w:hAnsi="Arial" w:cs="Arial"/>
          <w:i/>
          <w:noProof/>
          <w:sz w:val="21"/>
          <w:szCs w:val="21"/>
        </w:rPr>
        <w:t>Australas J Ageing</w:t>
      </w:r>
      <w:r w:rsidRPr="001565B0">
        <w:rPr>
          <w:rFonts w:ascii="Arial" w:hAnsi="Arial" w:cs="Arial"/>
          <w:noProof/>
          <w:sz w:val="21"/>
          <w:szCs w:val="21"/>
        </w:rPr>
        <w:t xml:space="preserve"> 27: 56-60.</w:t>
      </w:r>
    </w:p>
    <w:p w:rsidR="001565B0" w:rsidRPr="001565B0" w:rsidRDefault="001565B0" w:rsidP="001565B0">
      <w:pPr>
        <w:spacing w:after="40" w:line="240" w:lineRule="auto"/>
        <w:ind w:left="284" w:hanging="284"/>
        <w:jc w:val="left"/>
        <w:rPr>
          <w:rFonts w:ascii="Arial" w:hAnsi="Arial" w:cs="Arial"/>
          <w:noProof/>
          <w:sz w:val="21"/>
          <w:szCs w:val="21"/>
        </w:rPr>
      </w:pPr>
      <w:r w:rsidRPr="001565B0">
        <w:rPr>
          <w:rFonts w:ascii="Arial" w:hAnsi="Arial" w:cs="Arial"/>
          <w:noProof/>
          <w:sz w:val="21"/>
          <w:szCs w:val="21"/>
        </w:rPr>
        <w:t xml:space="preserve">Davy L, Bridge C, Judd B, et al. (2010) Age-specific housing for low to moderate-income older people. </w:t>
      </w:r>
      <w:r w:rsidRPr="001565B0">
        <w:rPr>
          <w:rFonts w:ascii="Arial" w:hAnsi="Arial" w:cs="Arial"/>
          <w:i/>
          <w:noProof/>
          <w:sz w:val="21"/>
          <w:szCs w:val="21"/>
        </w:rPr>
        <w:t>AHURI Positioning Paper No. 134.</w:t>
      </w:r>
      <w:r w:rsidRPr="001565B0">
        <w:rPr>
          <w:rFonts w:ascii="Arial" w:hAnsi="Arial" w:cs="Arial"/>
          <w:noProof/>
          <w:sz w:val="21"/>
          <w:szCs w:val="21"/>
        </w:rPr>
        <w:t xml:space="preserve"> Melbourne: Australian Housing and Urban Research Institute.</w:t>
      </w:r>
    </w:p>
    <w:p w:rsidR="001565B0" w:rsidRPr="001565B0" w:rsidRDefault="00A348E9" w:rsidP="001565B0">
      <w:pPr>
        <w:spacing w:after="40" w:line="240" w:lineRule="auto"/>
        <w:ind w:left="284" w:hanging="284"/>
        <w:jc w:val="left"/>
        <w:rPr>
          <w:rFonts w:ascii="Arial" w:hAnsi="Arial" w:cs="Arial"/>
          <w:noProof/>
          <w:sz w:val="21"/>
          <w:szCs w:val="21"/>
        </w:rPr>
      </w:pPr>
      <w:r w:rsidRPr="00A348E9">
        <w:rPr>
          <w:rFonts w:ascii="Arial" w:hAnsi="Arial" w:cs="Arial"/>
          <w:noProof/>
          <w:sz w:val="21"/>
          <w:szCs w:val="21"/>
          <w:lang w:val="fr-FR"/>
        </w:rPr>
        <w:t xml:space="preserve">de Vaus D, Gray M, Qu L, et al. </w:t>
      </w:r>
      <w:r w:rsidR="001565B0" w:rsidRPr="001565B0">
        <w:rPr>
          <w:rFonts w:ascii="Arial" w:hAnsi="Arial" w:cs="Arial"/>
          <w:noProof/>
          <w:sz w:val="21"/>
          <w:szCs w:val="21"/>
        </w:rPr>
        <w:t xml:space="preserve">(2007) The consequences of divorce for financial living standards in later life. </w:t>
      </w:r>
      <w:r w:rsidR="001565B0" w:rsidRPr="001565B0">
        <w:rPr>
          <w:rFonts w:ascii="Arial" w:hAnsi="Arial" w:cs="Arial"/>
          <w:i/>
          <w:noProof/>
          <w:sz w:val="21"/>
          <w:szCs w:val="21"/>
        </w:rPr>
        <w:t>AIFS Research Paper No. 38,.</w:t>
      </w:r>
      <w:r w:rsidR="001565B0" w:rsidRPr="001565B0">
        <w:rPr>
          <w:rFonts w:ascii="Arial" w:hAnsi="Arial" w:cs="Arial"/>
          <w:noProof/>
          <w:sz w:val="21"/>
          <w:szCs w:val="21"/>
        </w:rPr>
        <w:t xml:space="preserve"> Melbourne: Australain Institute of Family Studies.</w:t>
      </w:r>
    </w:p>
    <w:p w:rsidR="001565B0" w:rsidRPr="001565B0" w:rsidRDefault="001565B0" w:rsidP="001565B0">
      <w:pPr>
        <w:spacing w:after="40" w:line="240" w:lineRule="auto"/>
        <w:ind w:left="284" w:hanging="284"/>
        <w:jc w:val="left"/>
        <w:rPr>
          <w:rFonts w:ascii="Arial" w:hAnsi="Arial" w:cs="Arial"/>
          <w:noProof/>
          <w:sz w:val="21"/>
          <w:szCs w:val="21"/>
        </w:rPr>
      </w:pPr>
      <w:r w:rsidRPr="001565B0">
        <w:rPr>
          <w:rFonts w:ascii="Arial" w:hAnsi="Arial" w:cs="Arial"/>
          <w:noProof/>
          <w:sz w:val="21"/>
          <w:szCs w:val="21"/>
        </w:rPr>
        <w:t xml:space="preserve">Faulkner D. (2001) Linkages among housing assistance, residential (re)location and use of community health and social care among old-old adults: shelter and non-shelter implications for housing policy development. </w:t>
      </w:r>
      <w:r w:rsidRPr="001565B0">
        <w:rPr>
          <w:rFonts w:ascii="Arial" w:hAnsi="Arial" w:cs="Arial"/>
          <w:i/>
          <w:noProof/>
          <w:sz w:val="21"/>
          <w:szCs w:val="21"/>
        </w:rPr>
        <w:t>AHURI Positioning Paper No. 15.</w:t>
      </w:r>
      <w:r w:rsidRPr="001565B0">
        <w:rPr>
          <w:rFonts w:ascii="Arial" w:hAnsi="Arial" w:cs="Arial"/>
          <w:noProof/>
          <w:sz w:val="21"/>
          <w:szCs w:val="21"/>
        </w:rPr>
        <w:t xml:space="preserve"> Melbourne: Australian Housing and Urban Research Institute.</w:t>
      </w:r>
    </w:p>
    <w:p w:rsidR="001565B0" w:rsidRDefault="001565B0" w:rsidP="001565B0">
      <w:pPr>
        <w:spacing w:after="40" w:line="240" w:lineRule="auto"/>
        <w:ind w:left="284" w:hanging="284"/>
        <w:jc w:val="left"/>
        <w:rPr>
          <w:rFonts w:ascii="Arial" w:hAnsi="Arial" w:cs="Arial"/>
          <w:noProof/>
          <w:sz w:val="21"/>
          <w:szCs w:val="21"/>
        </w:rPr>
      </w:pPr>
      <w:r w:rsidRPr="001565B0">
        <w:rPr>
          <w:rFonts w:ascii="Arial" w:hAnsi="Arial" w:cs="Arial"/>
          <w:noProof/>
          <w:sz w:val="21"/>
          <w:szCs w:val="21"/>
        </w:rPr>
        <w:t xml:space="preserve">Faulkner D. (2007) The older population and changing housing careers: Implications for housing provision. </w:t>
      </w:r>
      <w:r w:rsidRPr="001565B0">
        <w:rPr>
          <w:rFonts w:ascii="Arial" w:hAnsi="Arial" w:cs="Arial"/>
          <w:i/>
          <w:noProof/>
          <w:sz w:val="21"/>
          <w:szCs w:val="21"/>
        </w:rPr>
        <w:t>Australasian Journal on Ageing</w:t>
      </w:r>
      <w:r w:rsidRPr="001565B0">
        <w:rPr>
          <w:rFonts w:ascii="Arial" w:hAnsi="Arial" w:cs="Arial"/>
          <w:noProof/>
          <w:sz w:val="21"/>
          <w:szCs w:val="21"/>
        </w:rPr>
        <w:t xml:space="preserve"> 26: 152-156.</w:t>
      </w:r>
    </w:p>
    <w:p w:rsidR="00477521" w:rsidRPr="001565B0" w:rsidRDefault="00477521" w:rsidP="001565B0">
      <w:pPr>
        <w:spacing w:after="40" w:line="240" w:lineRule="auto"/>
        <w:ind w:left="284" w:hanging="284"/>
        <w:jc w:val="left"/>
        <w:rPr>
          <w:rFonts w:ascii="Arial" w:hAnsi="Arial" w:cs="Arial"/>
          <w:noProof/>
          <w:sz w:val="21"/>
          <w:szCs w:val="21"/>
        </w:rPr>
      </w:pPr>
      <w:r>
        <w:rPr>
          <w:rFonts w:ascii="Arial" w:hAnsi="Arial" w:cs="Arial"/>
          <w:noProof/>
          <w:sz w:val="21"/>
          <w:szCs w:val="21"/>
        </w:rPr>
        <w:t xml:space="preserve">Finlay, R. (2012) The Distribution of Household Wealth in Australia: Evidence from the 2010 HILDA Survey. RBA Bulletin March Quarter 2012. </w:t>
      </w:r>
    </w:p>
    <w:p w:rsidR="001565B0" w:rsidRPr="001565B0" w:rsidRDefault="001565B0" w:rsidP="001565B0">
      <w:pPr>
        <w:spacing w:after="40" w:line="240" w:lineRule="auto"/>
        <w:ind w:left="284" w:hanging="284"/>
        <w:jc w:val="left"/>
        <w:rPr>
          <w:rFonts w:ascii="Arial" w:hAnsi="Arial" w:cs="Arial"/>
          <w:noProof/>
          <w:sz w:val="21"/>
          <w:szCs w:val="21"/>
        </w:rPr>
      </w:pPr>
      <w:r w:rsidRPr="001565B0">
        <w:rPr>
          <w:rFonts w:ascii="Arial" w:hAnsi="Arial" w:cs="Arial"/>
          <w:noProof/>
          <w:sz w:val="21"/>
          <w:szCs w:val="21"/>
        </w:rPr>
        <w:t xml:space="preserve">Flood J and Baker E. (2010) Housing implications of economic, social, and spatial change. </w:t>
      </w:r>
      <w:r w:rsidRPr="001565B0">
        <w:rPr>
          <w:rFonts w:ascii="Arial" w:hAnsi="Arial" w:cs="Arial"/>
          <w:i/>
          <w:noProof/>
          <w:sz w:val="21"/>
          <w:szCs w:val="21"/>
        </w:rPr>
        <w:t>AHURI Final Report No. 150.</w:t>
      </w:r>
      <w:r w:rsidRPr="001565B0">
        <w:rPr>
          <w:rFonts w:ascii="Arial" w:hAnsi="Arial" w:cs="Arial"/>
          <w:noProof/>
          <w:sz w:val="21"/>
          <w:szCs w:val="21"/>
        </w:rPr>
        <w:t xml:space="preserve"> Melbourne: Australian Housing and Urban Research Institute.</w:t>
      </w:r>
    </w:p>
    <w:p w:rsidR="00716567" w:rsidRDefault="00716567" w:rsidP="001565B0">
      <w:pPr>
        <w:spacing w:after="40" w:line="240" w:lineRule="auto"/>
        <w:ind w:left="284" w:hanging="284"/>
        <w:jc w:val="left"/>
        <w:rPr>
          <w:rFonts w:ascii="Arial" w:hAnsi="Arial" w:cs="Arial"/>
          <w:noProof/>
          <w:sz w:val="21"/>
          <w:szCs w:val="21"/>
        </w:rPr>
      </w:pPr>
      <w:r>
        <w:rPr>
          <w:rFonts w:ascii="Arial" w:hAnsi="Arial" w:cs="Arial"/>
          <w:noProof/>
          <w:sz w:val="21"/>
          <w:szCs w:val="21"/>
        </w:rPr>
        <w:t xml:space="preserve">Frost, W. (2003) Second Homes in Australia: An Exlporation of Statistical Sources, Faculty of Business and Economics Working Paper 81/03, Monash University, Melbourne.   </w:t>
      </w:r>
    </w:p>
    <w:p w:rsidR="001565B0" w:rsidRPr="001565B0" w:rsidRDefault="001565B0" w:rsidP="001565B0">
      <w:pPr>
        <w:spacing w:after="40" w:line="240" w:lineRule="auto"/>
        <w:ind w:left="284" w:hanging="284"/>
        <w:jc w:val="left"/>
        <w:rPr>
          <w:rFonts w:ascii="Arial" w:hAnsi="Arial" w:cs="Arial"/>
          <w:noProof/>
          <w:sz w:val="21"/>
          <w:szCs w:val="21"/>
        </w:rPr>
      </w:pPr>
      <w:r w:rsidRPr="001565B0">
        <w:rPr>
          <w:rFonts w:ascii="Arial" w:hAnsi="Arial" w:cs="Arial"/>
          <w:noProof/>
          <w:sz w:val="21"/>
          <w:szCs w:val="21"/>
        </w:rPr>
        <w:t xml:space="preserve">Gallent N, Mace A and Tewdr-Jones M. (2005) </w:t>
      </w:r>
      <w:r w:rsidRPr="001565B0">
        <w:rPr>
          <w:rFonts w:ascii="Arial" w:hAnsi="Arial" w:cs="Arial"/>
          <w:i/>
          <w:noProof/>
          <w:sz w:val="21"/>
          <w:szCs w:val="21"/>
        </w:rPr>
        <w:t xml:space="preserve">Second Homes, </w:t>
      </w:r>
      <w:r w:rsidRPr="001565B0">
        <w:rPr>
          <w:rFonts w:ascii="Arial" w:hAnsi="Arial" w:cs="Arial"/>
          <w:noProof/>
          <w:sz w:val="21"/>
          <w:szCs w:val="21"/>
        </w:rPr>
        <w:t>Aldershot: Ashgate.</w:t>
      </w:r>
    </w:p>
    <w:p w:rsidR="001565B0" w:rsidRPr="001565B0" w:rsidRDefault="001565B0" w:rsidP="001565B0">
      <w:pPr>
        <w:spacing w:after="40" w:line="240" w:lineRule="auto"/>
        <w:ind w:left="284" w:hanging="284"/>
        <w:jc w:val="left"/>
        <w:rPr>
          <w:rFonts w:ascii="Arial" w:hAnsi="Arial" w:cs="Arial"/>
          <w:noProof/>
          <w:sz w:val="21"/>
          <w:szCs w:val="21"/>
        </w:rPr>
      </w:pPr>
      <w:r w:rsidRPr="001565B0">
        <w:rPr>
          <w:rFonts w:ascii="Arial" w:hAnsi="Arial" w:cs="Arial"/>
          <w:noProof/>
          <w:sz w:val="21"/>
          <w:szCs w:val="21"/>
        </w:rPr>
        <w:t xml:space="preserve">Gardner IL. (1994) Why People Move to Retirement Villages: home owners and non-home owners. </w:t>
      </w:r>
      <w:r w:rsidRPr="001565B0">
        <w:rPr>
          <w:rFonts w:ascii="Arial" w:hAnsi="Arial" w:cs="Arial"/>
          <w:i/>
          <w:noProof/>
          <w:sz w:val="21"/>
          <w:szCs w:val="21"/>
        </w:rPr>
        <w:t>Australian Journal on Ageing</w:t>
      </w:r>
      <w:r w:rsidRPr="001565B0">
        <w:rPr>
          <w:rFonts w:ascii="Arial" w:hAnsi="Arial" w:cs="Arial"/>
          <w:noProof/>
          <w:sz w:val="21"/>
          <w:szCs w:val="21"/>
        </w:rPr>
        <w:t xml:space="preserve"> 13: 36-40.</w:t>
      </w:r>
    </w:p>
    <w:p w:rsidR="001565B0" w:rsidRPr="001565B0" w:rsidRDefault="001565B0" w:rsidP="001565B0">
      <w:pPr>
        <w:spacing w:after="40" w:line="240" w:lineRule="auto"/>
        <w:ind w:left="284" w:hanging="284"/>
        <w:jc w:val="left"/>
        <w:rPr>
          <w:rFonts w:ascii="Arial" w:hAnsi="Arial" w:cs="Arial"/>
          <w:noProof/>
          <w:sz w:val="21"/>
          <w:szCs w:val="21"/>
        </w:rPr>
      </w:pPr>
      <w:r w:rsidRPr="001565B0">
        <w:rPr>
          <w:rFonts w:ascii="Arial" w:hAnsi="Arial" w:cs="Arial"/>
          <w:noProof/>
          <w:sz w:val="21"/>
          <w:szCs w:val="21"/>
        </w:rPr>
        <w:t xml:space="preserve">Gurran N, Squires C and Blakely E. (2005) Meeting the Sea Change Challenge: Sea Change Communities in Coastal Australia. </w:t>
      </w:r>
      <w:r w:rsidRPr="001565B0">
        <w:rPr>
          <w:rFonts w:ascii="Arial" w:hAnsi="Arial" w:cs="Arial"/>
          <w:i/>
          <w:noProof/>
          <w:sz w:val="21"/>
          <w:szCs w:val="21"/>
        </w:rPr>
        <w:t>Reoprt for the National Sea Change Taskforce.</w:t>
      </w:r>
      <w:r w:rsidRPr="001565B0">
        <w:rPr>
          <w:rFonts w:ascii="Arial" w:hAnsi="Arial" w:cs="Arial"/>
          <w:noProof/>
          <w:sz w:val="21"/>
          <w:szCs w:val="21"/>
        </w:rPr>
        <w:t xml:space="preserve"> University of Sydney: Planning Research Centre.</w:t>
      </w:r>
    </w:p>
    <w:p w:rsidR="001565B0" w:rsidRPr="001565B0" w:rsidRDefault="001565B0" w:rsidP="001565B0">
      <w:pPr>
        <w:spacing w:after="40" w:line="240" w:lineRule="auto"/>
        <w:ind w:left="284" w:hanging="284"/>
        <w:jc w:val="left"/>
        <w:rPr>
          <w:rFonts w:ascii="Arial" w:hAnsi="Arial" w:cs="Arial"/>
          <w:noProof/>
          <w:sz w:val="21"/>
          <w:szCs w:val="21"/>
        </w:rPr>
      </w:pPr>
      <w:r w:rsidRPr="001565B0">
        <w:rPr>
          <w:rFonts w:ascii="Arial" w:hAnsi="Arial" w:cs="Arial"/>
          <w:noProof/>
          <w:sz w:val="21"/>
          <w:szCs w:val="21"/>
        </w:rPr>
        <w:t xml:space="preserve">Haas WH and Serow WJ. (2002) The Baby Boom, Amenity Retirement Migration, and Retirement Communities: Will the Golden Age of Retirement Continue? </w:t>
      </w:r>
      <w:r w:rsidRPr="001565B0">
        <w:rPr>
          <w:rFonts w:ascii="Arial" w:hAnsi="Arial" w:cs="Arial"/>
          <w:i/>
          <w:noProof/>
          <w:sz w:val="21"/>
          <w:szCs w:val="21"/>
        </w:rPr>
        <w:t>Research on Aging</w:t>
      </w:r>
      <w:r w:rsidRPr="001565B0">
        <w:rPr>
          <w:rFonts w:ascii="Arial" w:hAnsi="Arial" w:cs="Arial"/>
          <w:noProof/>
          <w:sz w:val="21"/>
          <w:szCs w:val="21"/>
        </w:rPr>
        <w:t xml:space="preserve"> 24: 150-164.</w:t>
      </w:r>
    </w:p>
    <w:p w:rsidR="001565B0" w:rsidRPr="001565B0" w:rsidRDefault="001565B0" w:rsidP="001565B0">
      <w:pPr>
        <w:spacing w:after="40" w:line="240" w:lineRule="auto"/>
        <w:ind w:left="284" w:hanging="284"/>
        <w:jc w:val="left"/>
        <w:rPr>
          <w:rFonts w:ascii="Arial" w:hAnsi="Arial" w:cs="Arial"/>
          <w:noProof/>
          <w:sz w:val="21"/>
          <w:szCs w:val="21"/>
        </w:rPr>
      </w:pPr>
      <w:r w:rsidRPr="001565B0">
        <w:rPr>
          <w:rFonts w:ascii="Arial" w:hAnsi="Arial" w:cs="Arial"/>
          <w:noProof/>
          <w:sz w:val="21"/>
          <w:szCs w:val="21"/>
        </w:rPr>
        <w:t xml:space="preserve">Han JH, Corcoran J and Baum S. (2008) Mapping Spatial and Temporal Patterns of Location Distributions of Old People in SEQ, Australia. </w:t>
      </w:r>
      <w:r w:rsidRPr="001565B0">
        <w:rPr>
          <w:rFonts w:ascii="Arial" w:hAnsi="Arial" w:cs="Arial"/>
          <w:i/>
          <w:noProof/>
          <w:sz w:val="21"/>
          <w:szCs w:val="21"/>
        </w:rPr>
        <w:t>State of Australian Cities Conference.</w:t>
      </w:r>
      <w:r w:rsidRPr="001565B0">
        <w:rPr>
          <w:rFonts w:ascii="Arial" w:hAnsi="Arial" w:cs="Arial"/>
          <w:noProof/>
          <w:sz w:val="21"/>
          <w:szCs w:val="21"/>
        </w:rPr>
        <w:t xml:space="preserve"> Perth.</w:t>
      </w:r>
    </w:p>
    <w:p w:rsidR="001565B0" w:rsidRPr="001565B0" w:rsidRDefault="001565B0" w:rsidP="001565B0">
      <w:pPr>
        <w:spacing w:after="40" w:line="240" w:lineRule="auto"/>
        <w:ind w:left="284" w:hanging="284"/>
        <w:jc w:val="left"/>
        <w:rPr>
          <w:rFonts w:ascii="Arial" w:hAnsi="Arial" w:cs="Arial"/>
          <w:noProof/>
          <w:sz w:val="21"/>
          <w:szCs w:val="21"/>
        </w:rPr>
      </w:pPr>
      <w:r w:rsidRPr="001565B0">
        <w:rPr>
          <w:rFonts w:ascii="Arial" w:hAnsi="Arial" w:cs="Arial"/>
          <w:noProof/>
          <w:sz w:val="21"/>
          <w:szCs w:val="21"/>
        </w:rPr>
        <w:t>Howe A. (2006) Retirement Accommodation and Residential Aged Care in the ACT 2006-2026. In: Chief Minister’s Department of the ACT Government (ed).</w:t>
      </w:r>
    </w:p>
    <w:p w:rsidR="001565B0" w:rsidRPr="001565B0" w:rsidRDefault="001565B0" w:rsidP="001565B0">
      <w:pPr>
        <w:spacing w:after="40" w:line="240" w:lineRule="auto"/>
        <w:ind w:left="284" w:hanging="284"/>
        <w:jc w:val="left"/>
        <w:rPr>
          <w:rFonts w:ascii="Arial" w:hAnsi="Arial" w:cs="Arial"/>
          <w:noProof/>
          <w:sz w:val="21"/>
          <w:szCs w:val="21"/>
        </w:rPr>
      </w:pPr>
      <w:r w:rsidRPr="001565B0">
        <w:rPr>
          <w:rFonts w:ascii="Arial" w:hAnsi="Arial" w:cs="Arial"/>
          <w:noProof/>
          <w:sz w:val="21"/>
          <w:szCs w:val="21"/>
        </w:rPr>
        <w:t xml:space="preserve">Hugo G. (2003) Australia's ageing population. </w:t>
      </w:r>
      <w:r w:rsidRPr="001565B0">
        <w:rPr>
          <w:rFonts w:ascii="Arial" w:hAnsi="Arial" w:cs="Arial"/>
          <w:i/>
          <w:noProof/>
          <w:sz w:val="21"/>
          <w:szCs w:val="21"/>
        </w:rPr>
        <w:t>Australian Planner</w:t>
      </w:r>
      <w:r w:rsidRPr="001565B0">
        <w:rPr>
          <w:rFonts w:ascii="Arial" w:hAnsi="Arial" w:cs="Arial"/>
          <w:noProof/>
          <w:sz w:val="21"/>
          <w:szCs w:val="21"/>
        </w:rPr>
        <w:t xml:space="preserve"> 40: 109-118.</w:t>
      </w:r>
    </w:p>
    <w:p w:rsidR="001565B0" w:rsidRDefault="001565B0" w:rsidP="001565B0">
      <w:pPr>
        <w:spacing w:after="40" w:line="240" w:lineRule="auto"/>
        <w:ind w:left="284" w:hanging="284"/>
        <w:jc w:val="left"/>
        <w:rPr>
          <w:rFonts w:ascii="Arial" w:hAnsi="Arial" w:cs="Arial"/>
          <w:noProof/>
          <w:sz w:val="21"/>
          <w:szCs w:val="21"/>
        </w:rPr>
      </w:pPr>
      <w:r w:rsidRPr="001565B0">
        <w:rPr>
          <w:rFonts w:ascii="Arial" w:hAnsi="Arial" w:cs="Arial"/>
          <w:noProof/>
          <w:sz w:val="21"/>
          <w:szCs w:val="21"/>
        </w:rPr>
        <w:t xml:space="preserve">Hugo G. (2007) Some Spatial Dimensions of Australia's Future Aged Population: A Demographic Perspective. </w:t>
      </w:r>
      <w:r w:rsidRPr="001565B0">
        <w:rPr>
          <w:rFonts w:ascii="Arial" w:hAnsi="Arial" w:cs="Arial"/>
          <w:i/>
          <w:noProof/>
          <w:sz w:val="21"/>
          <w:szCs w:val="21"/>
        </w:rPr>
        <w:t>Ageing 2030 – Creating the future.</w:t>
      </w:r>
      <w:r w:rsidRPr="001565B0">
        <w:rPr>
          <w:rFonts w:ascii="Arial" w:hAnsi="Arial" w:cs="Arial"/>
          <w:noProof/>
          <w:sz w:val="21"/>
          <w:szCs w:val="21"/>
        </w:rPr>
        <w:t xml:space="preserve"> Parliament House Sydney, 30-31 October 2007.</w:t>
      </w:r>
    </w:p>
    <w:p w:rsidR="00061815" w:rsidRPr="001565B0" w:rsidRDefault="00061815" w:rsidP="001565B0">
      <w:pPr>
        <w:spacing w:after="40" w:line="240" w:lineRule="auto"/>
        <w:ind w:left="284" w:hanging="284"/>
        <w:jc w:val="left"/>
        <w:rPr>
          <w:rFonts w:ascii="Arial" w:hAnsi="Arial" w:cs="Arial"/>
          <w:noProof/>
          <w:sz w:val="21"/>
          <w:szCs w:val="21"/>
        </w:rPr>
      </w:pPr>
      <w:r>
        <w:rPr>
          <w:rFonts w:ascii="Arial" w:hAnsi="Arial" w:cs="Arial"/>
          <w:noProof/>
          <w:sz w:val="21"/>
          <w:szCs w:val="21"/>
        </w:rPr>
        <w:t xml:space="preserve">Hugo, G., Luszcz, M., Carson, E., Hinsliff, J., Edwards, P., Barton, C. and King, P. (2009) State of Ageing in South Australia. A Report to the South Australian Office for the Ageing (Adelaide: South Australian Government Department for Families and Communities) </w:t>
      </w:r>
    </w:p>
    <w:p w:rsidR="001565B0" w:rsidRPr="001565B0" w:rsidRDefault="001565B0" w:rsidP="001565B0">
      <w:pPr>
        <w:spacing w:after="40" w:line="240" w:lineRule="auto"/>
        <w:ind w:left="284" w:hanging="284"/>
        <w:jc w:val="left"/>
        <w:rPr>
          <w:rFonts w:ascii="Arial" w:hAnsi="Arial" w:cs="Arial"/>
          <w:noProof/>
          <w:sz w:val="21"/>
          <w:szCs w:val="21"/>
        </w:rPr>
      </w:pPr>
      <w:r w:rsidRPr="001565B0">
        <w:rPr>
          <w:rFonts w:ascii="Arial" w:hAnsi="Arial" w:cs="Arial"/>
          <w:noProof/>
          <w:sz w:val="21"/>
          <w:szCs w:val="21"/>
        </w:rPr>
        <w:t xml:space="preserve">Jones, A (2011) Housing older Australians: five challenges for policy and provision. </w:t>
      </w:r>
      <w:r w:rsidRPr="001565B0">
        <w:rPr>
          <w:rFonts w:ascii="Arial" w:hAnsi="Arial" w:cs="Arial"/>
          <w:i/>
          <w:noProof/>
          <w:sz w:val="21"/>
          <w:szCs w:val="21"/>
        </w:rPr>
        <w:t>Aged and Community Services Australia Conference.</w:t>
      </w:r>
      <w:r w:rsidRPr="001565B0">
        <w:rPr>
          <w:rFonts w:ascii="Arial" w:hAnsi="Arial" w:cs="Arial"/>
          <w:noProof/>
          <w:sz w:val="21"/>
          <w:szCs w:val="21"/>
        </w:rPr>
        <w:t>Sydney.</w:t>
      </w:r>
    </w:p>
    <w:p w:rsidR="001565B0" w:rsidRPr="001565B0" w:rsidRDefault="001565B0" w:rsidP="001565B0">
      <w:pPr>
        <w:spacing w:after="40" w:line="240" w:lineRule="auto"/>
        <w:ind w:left="284" w:hanging="284"/>
        <w:jc w:val="left"/>
        <w:rPr>
          <w:rFonts w:ascii="Arial" w:hAnsi="Arial" w:cs="Arial"/>
          <w:noProof/>
          <w:sz w:val="21"/>
          <w:szCs w:val="21"/>
        </w:rPr>
      </w:pPr>
      <w:r w:rsidRPr="001565B0">
        <w:rPr>
          <w:rFonts w:ascii="Arial" w:hAnsi="Arial" w:cs="Arial"/>
          <w:noProof/>
          <w:sz w:val="21"/>
          <w:szCs w:val="21"/>
        </w:rPr>
        <w:t xml:space="preserve">Jones A, Bell M, Tilse C, et al. (2007) Rental Housing Provision for Older Australians. </w:t>
      </w:r>
      <w:r w:rsidRPr="001565B0">
        <w:rPr>
          <w:rFonts w:ascii="Arial" w:hAnsi="Arial" w:cs="Arial"/>
          <w:i/>
          <w:noProof/>
          <w:sz w:val="21"/>
          <w:szCs w:val="21"/>
        </w:rPr>
        <w:t>AHUR Final Report No. 98</w:t>
      </w:r>
      <w:r w:rsidRPr="001565B0">
        <w:rPr>
          <w:rFonts w:ascii="Arial" w:hAnsi="Arial" w:cs="Arial"/>
          <w:noProof/>
          <w:sz w:val="21"/>
          <w:szCs w:val="21"/>
        </w:rPr>
        <w:t xml:space="preserve">. Melbourne: Australian Housing and Urban Research Institute. </w:t>
      </w:r>
    </w:p>
    <w:p w:rsidR="001565B0" w:rsidRPr="001565B0" w:rsidRDefault="001565B0" w:rsidP="001565B0">
      <w:pPr>
        <w:spacing w:after="40" w:line="240" w:lineRule="auto"/>
        <w:ind w:left="284" w:hanging="284"/>
        <w:jc w:val="left"/>
        <w:rPr>
          <w:rFonts w:ascii="Arial" w:hAnsi="Arial" w:cs="Arial"/>
          <w:noProof/>
          <w:sz w:val="21"/>
          <w:szCs w:val="21"/>
        </w:rPr>
      </w:pPr>
      <w:r w:rsidRPr="001565B0">
        <w:rPr>
          <w:rFonts w:ascii="Arial" w:hAnsi="Arial" w:cs="Arial"/>
          <w:noProof/>
          <w:sz w:val="21"/>
          <w:szCs w:val="21"/>
        </w:rPr>
        <w:t xml:space="preserve">Jones A, Jonge Dd and Phillips R. (2008) The role of home maintenance and modification services in achieving health, community care and housing outcomes in later life. </w:t>
      </w:r>
      <w:r w:rsidRPr="001565B0">
        <w:rPr>
          <w:rFonts w:ascii="Arial" w:hAnsi="Arial" w:cs="Arial"/>
          <w:i/>
          <w:noProof/>
          <w:sz w:val="21"/>
          <w:szCs w:val="21"/>
        </w:rPr>
        <w:t>AHURI Final Report No. 123.</w:t>
      </w:r>
      <w:r w:rsidRPr="001565B0">
        <w:rPr>
          <w:rFonts w:ascii="Arial" w:hAnsi="Arial" w:cs="Arial"/>
          <w:noProof/>
          <w:sz w:val="21"/>
          <w:szCs w:val="21"/>
        </w:rPr>
        <w:t xml:space="preserve"> Melbourne: Australian Housing and Urban Research Institute.</w:t>
      </w:r>
    </w:p>
    <w:p w:rsidR="001565B0" w:rsidRPr="001565B0" w:rsidRDefault="001565B0" w:rsidP="001565B0">
      <w:pPr>
        <w:spacing w:after="40" w:line="240" w:lineRule="auto"/>
        <w:ind w:left="284" w:hanging="284"/>
        <w:jc w:val="left"/>
        <w:rPr>
          <w:rFonts w:ascii="Arial" w:hAnsi="Arial" w:cs="Arial"/>
          <w:noProof/>
          <w:sz w:val="21"/>
          <w:szCs w:val="21"/>
        </w:rPr>
      </w:pPr>
      <w:r w:rsidRPr="001565B0">
        <w:rPr>
          <w:rFonts w:ascii="Arial" w:hAnsi="Arial" w:cs="Arial"/>
          <w:noProof/>
          <w:sz w:val="21"/>
          <w:szCs w:val="21"/>
        </w:rPr>
        <w:t>Judd B, Bridge C, Davey L, et al. (</w:t>
      </w:r>
      <w:r w:rsidR="00F73A52">
        <w:rPr>
          <w:rFonts w:ascii="Arial" w:hAnsi="Arial" w:cs="Arial"/>
          <w:noProof/>
          <w:sz w:val="21"/>
          <w:szCs w:val="21"/>
        </w:rPr>
        <w:t>2012</w:t>
      </w:r>
      <w:r w:rsidRPr="001565B0">
        <w:rPr>
          <w:rFonts w:ascii="Arial" w:hAnsi="Arial" w:cs="Arial"/>
          <w:noProof/>
          <w:sz w:val="21"/>
          <w:szCs w:val="21"/>
        </w:rPr>
        <w:t xml:space="preserve">) Downsizing Amongst Older Australians. </w:t>
      </w:r>
      <w:r w:rsidRPr="001565B0">
        <w:rPr>
          <w:rFonts w:ascii="Arial" w:hAnsi="Arial" w:cs="Arial"/>
          <w:i/>
          <w:noProof/>
          <w:sz w:val="21"/>
          <w:szCs w:val="21"/>
        </w:rPr>
        <w:t>forthcoming AHURI Positioning Paper.</w:t>
      </w:r>
      <w:r w:rsidRPr="001565B0">
        <w:rPr>
          <w:rFonts w:ascii="Arial" w:hAnsi="Arial" w:cs="Arial"/>
          <w:noProof/>
          <w:sz w:val="21"/>
          <w:szCs w:val="21"/>
        </w:rPr>
        <w:t xml:space="preserve"> Melbourne: Australian Housing and Urban Research Institute.</w:t>
      </w:r>
    </w:p>
    <w:p w:rsidR="001565B0" w:rsidRPr="001565B0" w:rsidRDefault="001565B0" w:rsidP="001565B0">
      <w:pPr>
        <w:spacing w:after="40" w:line="240" w:lineRule="auto"/>
        <w:ind w:left="284" w:hanging="284"/>
        <w:jc w:val="left"/>
        <w:rPr>
          <w:rFonts w:ascii="Arial" w:hAnsi="Arial" w:cs="Arial"/>
          <w:noProof/>
          <w:sz w:val="21"/>
          <w:szCs w:val="21"/>
        </w:rPr>
      </w:pPr>
      <w:r w:rsidRPr="001565B0">
        <w:rPr>
          <w:rFonts w:ascii="Arial" w:hAnsi="Arial" w:cs="Arial"/>
          <w:noProof/>
          <w:sz w:val="21"/>
          <w:szCs w:val="21"/>
        </w:rPr>
        <w:t xml:space="preserve">Judd B, Olsberg D, Quinn J, et al. (2010) Dwelling, land and neighbourhood use by older home owners. </w:t>
      </w:r>
      <w:r w:rsidRPr="001565B0">
        <w:rPr>
          <w:rFonts w:ascii="Arial" w:hAnsi="Arial" w:cs="Arial"/>
          <w:i/>
          <w:noProof/>
          <w:sz w:val="21"/>
          <w:szCs w:val="21"/>
        </w:rPr>
        <w:t>AHURI Final Report No. 144.</w:t>
      </w:r>
      <w:r w:rsidRPr="001565B0">
        <w:rPr>
          <w:rFonts w:ascii="Arial" w:hAnsi="Arial" w:cs="Arial"/>
          <w:noProof/>
          <w:sz w:val="21"/>
          <w:szCs w:val="21"/>
        </w:rPr>
        <w:t xml:space="preserve"> Melbourne: Australian Housing and Urban Research Institute.</w:t>
      </w:r>
    </w:p>
    <w:p w:rsidR="001565B0" w:rsidRPr="001565B0" w:rsidRDefault="001565B0" w:rsidP="001565B0">
      <w:pPr>
        <w:spacing w:after="40" w:line="240" w:lineRule="auto"/>
        <w:ind w:left="284" w:hanging="284"/>
        <w:jc w:val="left"/>
        <w:rPr>
          <w:rFonts w:ascii="Arial" w:hAnsi="Arial" w:cs="Arial"/>
          <w:noProof/>
          <w:sz w:val="21"/>
          <w:szCs w:val="21"/>
        </w:rPr>
      </w:pPr>
      <w:r w:rsidRPr="001565B0">
        <w:rPr>
          <w:rFonts w:ascii="Arial" w:hAnsi="Arial" w:cs="Arial"/>
          <w:sz w:val="21"/>
          <w:szCs w:val="21"/>
        </w:rPr>
        <w:t xml:space="preserve">Judd B, Kavanagh K, Morris A, et al. (2004), </w:t>
      </w:r>
      <w:r w:rsidRPr="001565B0">
        <w:rPr>
          <w:rFonts w:ascii="Arial" w:hAnsi="Arial" w:cs="Arial"/>
          <w:iCs/>
          <w:sz w:val="21"/>
          <w:szCs w:val="21"/>
        </w:rPr>
        <w:t>Housing Options and Independent Living: Sustainable Outcomes for Older People who are Homeless</w:t>
      </w:r>
      <w:r w:rsidRPr="001565B0">
        <w:rPr>
          <w:rFonts w:ascii="Arial" w:hAnsi="Arial" w:cs="Arial"/>
          <w:sz w:val="21"/>
          <w:szCs w:val="21"/>
        </w:rPr>
        <w:t xml:space="preserve">. </w:t>
      </w:r>
      <w:r w:rsidRPr="001565B0">
        <w:rPr>
          <w:rFonts w:ascii="Arial" w:hAnsi="Arial" w:cs="Arial"/>
          <w:i/>
          <w:sz w:val="21"/>
          <w:szCs w:val="21"/>
        </w:rPr>
        <w:t>AHURI Final Report No.62</w:t>
      </w:r>
      <w:r w:rsidRPr="001565B0">
        <w:rPr>
          <w:rFonts w:ascii="Arial" w:hAnsi="Arial" w:cs="Arial"/>
          <w:sz w:val="21"/>
          <w:szCs w:val="21"/>
        </w:rPr>
        <w:t>.</w:t>
      </w:r>
      <w:r w:rsidRPr="001565B0">
        <w:rPr>
          <w:rFonts w:ascii="Arial" w:hAnsi="Arial" w:cs="Arial"/>
          <w:i/>
          <w:sz w:val="21"/>
          <w:szCs w:val="21"/>
        </w:rPr>
        <w:t xml:space="preserve"> </w:t>
      </w:r>
      <w:r w:rsidRPr="001565B0">
        <w:rPr>
          <w:rFonts w:ascii="Arial" w:hAnsi="Arial" w:cs="Arial"/>
          <w:sz w:val="21"/>
          <w:szCs w:val="21"/>
        </w:rPr>
        <w:t xml:space="preserve"> Melbourne: Australian Housing and Urban Research Institute.</w:t>
      </w:r>
    </w:p>
    <w:p w:rsidR="00BC2174" w:rsidRDefault="00BC2174" w:rsidP="001565B0">
      <w:pPr>
        <w:spacing w:after="40" w:line="240" w:lineRule="auto"/>
        <w:ind w:left="284" w:hanging="284"/>
        <w:jc w:val="left"/>
        <w:rPr>
          <w:rFonts w:ascii="Arial" w:hAnsi="Arial" w:cs="Arial"/>
          <w:noProof/>
          <w:sz w:val="21"/>
          <w:szCs w:val="21"/>
        </w:rPr>
      </w:pPr>
    </w:p>
    <w:p w:rsidR="00BC2174" w:rsidRPr="00BC2174" w:rsidRDefault="001565B0" w:rsidP="00BC2174">
      <w:pPr>
        <w:spacing w:after="40" w:line="240" w:lineRule="auto"/>
        <w:ind w:left="284" w:hanging="284"/>
        <w:jc w:val="left"/>
        <w:rPr>
          <w:rFonts w:ascii="Arial" w:hAnsi="Arial" w:cs="Arial"/>
          <w:noProof/>
          <w:sz w:val="21"/>
          <w:szCs w:val="21"/>
        </w:rPr>
      </w:pPr>
      <w:r w:rsidRPr="001565B0">
        <w:rPr>
          <w:rFonts w:ascii="Arial" w:hAnsi="Arial" w:cs="Arial"/>
          <w:noProof/>
          <w:sz w:val="21"/>
          <w:szCs w:val="21"/>
        </w:rPr>
        <w:t xml:space="preserve">Kelly JF, Weidmann B and Walsh M. (2011) The Housing We’d Choose. Melbourne: Grattan </w:t>
      </w:r>
      <w:r w:rsidRPr="00BC2174">
        <w:rPr>
          <w:rFonts w:ascii="Arial" w:hAnsi="Arial" w:cs="Arial"/>
          <w:noProof/>
          <w:sz w:val="21"/>
          <w:szCs w:val="21"/>
        </w:rPr>
        <w:t>Institute.</w:t>
      </w:r>
    </w:p>
    <w:p w:rsidR="00BC2174" w:rsidRPr="00BC2174" w:rsidRDefault="00BC2174" w:rsidP="00BC2174">
      <w:pPr>
        <w:spacing w:after="40" w:line="240" w:lineRule="auto"/>
        <w:ind w:left="284" w:hanging="284"/>
        <w:jc w:val="left"/>
        <w:rPr>
          <w:rFonts w:ascii="Arial" w:hAnsi="Arial" w:cs="Arial"/>
          <w:noProof/>
          <w:sz w:val="21"/>
          <w:szCs w:val="21"/>
        </w:rPr>
      </w:pPr>
      <w:r w:rsidRPr="00BC2174">
        <w:rPr>
          <w:rFonts w:ascii="Arial" w:hAnsi="Arial" w:cs="Arial"/>
          <w:sz w:val="20"/>
          <w:szCs w:val="20"/>
        </w:rPr>
        <w:t xml:space="preserve">Kelly, P. (1992) </w:t>
      </w:r>
      <w:r w:rsidRPr="00BC2174">
        <w:rPr>
          <w:rFonts w:ascii="Arial" w:hAnsi="Arial" w:cs="Arial"/>
          <w:i/>
          <w:sz w:val="20"/>
          <w:szCs w:val="20"/>
        </w:rPr>
        <w:t>The End of Certainty: the story of the 1980s</w:t>
      </w:r>
      <w:r>
        <w:rPr>
          <w:rFonts w:ascii="Arial" w:hAnsi="Arial" w:cs="Arial"/>
          <w:i/>
          <w:sz w:val="20"/>
          <w:szCs w:val="20"/>
        </w:rPr>
        <w:t>.</w:t>
      </w:r>
      <w:r w:rsidRPr="00BC2174">
        <w:rPr>
          <w:rFonts w:ascii="Arial" w:hAnsi="Arial" w:cs="Arial"/>
          <w:i/>
          <w:sz w:val="20"/>
          <w:szCs w:val="20"/>
        </w:rPr>
        <w:t xml:space="preserve"> </w:t>
      </w:r>
      <w:r>
        <w:rPr>
          <w:rFonts w:ascii="Arial" w:hAnsi="Arial" w:cs="Arial"/>
          <w:sz w:val="20"/>
          <w:szCs w:val="20"/>
        </w:rPr>
        <w:t>Sydney: Allen &amp; Unwin.</w:t>
      </w:r>
    </w:p>
    <w:p w:rsidR="001565B0" w:rsidRPr="00BC2174" w:rsidRDefault="001565B0" w:rsidP="001565B0">
      <w:pPr>
        <w:spacing w:after="40" w:line="240" w:lineRule="auto"/>
        <w:ind w:left="284" w:hanging="284"/>
        <w:jc w:val="left"/>
        <w:rPr>
          <w:rFonts w:ascii="Arial" w:hAnsi="Arial" w:cs="Arial"/>
          <w:noProof/>
          <w:sz w:val="21"/>
          <w:szCs w:val="21"/>
        </w:rPr>
      </w:pPr>
      <w:r w:rsidRPr="00BC2174">
        <w:rPr>
          <w:rFonts w:ascii="Arial" w:hAnsi="Arial" w:cs="Arial"/>
          <w:noProof/>
          <w:sz w:val="21"/>
          <w:szCs w:val="21"/>
        </w:rPr>
        <w:t xml:space="preserve">Kelly S. (2003) Self Provision In Retirement? Forecasting Future Household Wealth. </w:t>
      </w:r>
      <w:r w:rsidRPr="00BC2174">
        <w:rPr>
          <w:rFonts w:ascii="Arial" w:hAnsi="Arial" w:cs="Arial"/>
          <w:i/>
          <w:noProof/>
          <w:sz w:val="21"/>
          <w:szCs w:val="21"/>
        </w:rPr>
        <w:t>Modelling Our Future: International Microsimulation Conference on Population, Ageing and Health, 7–12 December.</w:t>
      </w:r>
      <w:r w:rsidRPr="00BC2174">
        <w:rPr>
          <w:rFonts w:ascii="Arial" w:hAnsi="Arial" w:cs="Arial"/>
          <w:noProof/>
          <w:sz w:val="21"/>
          <w:szCs w:val="21"/>
        </w:rPr>
        <w:t xml:space="preserve"> Canberra: National Centre for Social and Economic Modelling.</w:t>
      </w:r>
    </w:p>
    <w:p w:rsidR="001565B0" w:rsidRPr="001565B0" w:rsidRDefault="001565B0" w:rsidP="001565B0">
      <w:pPr>
        <w:spacing w:after="40" w:line="240" w:lineRule="auto"/>
        <w:ind w:left="284" w:hanging="284"/>
        <w:jc w:val="left"/>
        <w:rPr>
          <w:rFonts w:ascii="Arial" w:hAnsi="Arial" w:cs="Arial"/>
          <w:noProof/>
          <w:sz w:val="21"/>
          <w:szCs w:val="21"/>
        </w:rPr>
      </w:pPr>
      <w:r w:rsidRPr="00BC2174">
        <w:rPr>
          <w:rFonts w:ascii="Arial" w:hAnsi="Arial" w:cs="Arial"/>
          <w:noProof/>
          <w:sz w:val="21"/>
          <w:szCs w:val="21"/>
        </w:rPr>
        <w:t xml:space="preserve">Laslett P. (1996) </w:t>
      </w:r>
      <w:r w:rsidRPr="00BC2174">
        <w:rPr>
          <w:rFonts w:ascii="Arial" w:hAnsi="Arial" w:cs="Arial"/>
          <w:i/>
          <w:noProof/>
          <w:sz w:val="21"/>
          <w:szCs w:val="21"/>
        </w:rPr>
        <w:t xml:space="preserve">A fresh map of life : the emergence of the Third Age, </w:t>
      </w:r>
      <w:r w:rsidRPr="00BC2174">
        <w:rPr>
          <w:rFonts w:ascii="Arial" w:hAnsi="Arial" w:cs="Arial"/>
          <w:noProof/>
          <w:sz w:val="21"/>
          <w:szCs w:val="21"/>
        </w:rPr>
        <w:t>Basingstoke, Eng.:</w:t>
      </w:r>
      <w:r w:rsidRPr="001565B0">
        <w:rPr>
          <w:rFonts w:ascii="Arial" w:hAnsi="Arial" w:cs="Arial"/>
          <w:noProof/>
          <w:sz w:val="21"/>
          <w:szCs w:val="21"/>
        </w:rPr>
        <w:t xml:space="preserve"> Macmillan.</w:t>
      </w:r>
    </w:p>
    <w:p w:rsidR="001565B0" w:rsidRPr="001565B0" w:rsidRDefault="001565B0" w:rsidP="001565B0">
      <w:pPr>
        <w:spacing w:after="40" w:line="240" w:lineRule="auto"/>
        <w:ind w:left="284" w:hanging="284"/>
        <w:jc w:val="left"/>
        <w:rPr>
          <w:rFonts w:ascii="Arial" w:hAnsi="Arial" w:cs="Arial"/>
          <w:noProof/>
          <w:sz w:val="21"/>
          <w:szCs w:val="21"/>
        </w:rPr>
      </w:pPr>
      <w:r w:rsidRPr="001565B0">
        <w:rPr>
          <w:rFonts w:ascii="Arial" w:hAnsi="Arial" w:cs="Arial"/>
          <w:sz w:val="21"/>
          <w:szCs w:val="21"/>
        </w:rPr>
        <w:t xml:space="preserve">Lin, J. (2005). The housing transitions of seniors. </w:t>
      </w:r>
      <w:r w:rsidRPr="001565B0">
        <w:rPr>
          <w:rFonts w:ascii="Arial" w:hAnsi="Arial" w:cs="Arial"/>
          <w:i/>
          <w:iCs/>
          <w:sz w:val="21"/>
          <w:szCs w:val="21"/>
        </w:rPr>
        <w:t>Canadian Social Trends</w:t>
      </w:r>
      <w:r w:rsidRPr="001565B0">
        <w:rPr>
          <w:rFonts w:ascii="Arial" w:hAnsi="Arial" w:cs="Arial"/>
          <w:sz w:val="21"/>
          <w:szCs w:val="21"/>
        </w:rPr>
        <w:t xml:space="preserve"> 11(8): 6.</w:t>
      </w:r>
    </w:p>
    <w:p w:rsidR="001565B0" w:rsidRPr="001565B0" w:rsidRDefault="001565B0" w:rsidP="001565B0">
      <w:pPr>
        <w:spacing w:after="40" w:line="240" w:lineRule="auto"/>
        <w:ind w:left="284" w:hanging="284"/>
        <w:jc w:val="left"/>
        <w:rPr>
          <w:rFonts w:ascii="Arial" w:hAnsi="Arial" w:cs="Arial"/>
          <w:noProof/>
          <w:sz w:val="21"/>
          <w:szCs w:val="21"/>
        </w:rPr>
      </w:pPr>
      <w:r w:rsidRPr="001565B0">
        <w:rPr>
          <w:rFonts w:ascii="Arial" w:hAnsi="Arial" w:cs="Arial"/>
          <w:noProof/>
          <w:sz w:val="21"/>
          <w:szCs w:val="21"/>
        </w:rPr>
        <w:t xml:space="preserve">Liu E and Easthope H. (2012) Multi-generation households in Australian cities. </w:t>
      </w:r>
      <w:r w:rsidRPr="001565B0">
        <w:rPr>
          <w:rFonts w:ascii="Arial" w:hAnsi="Arial" w:cs="Arial"/>
          <w:i/>
          <w:noProof/>
          <w:sz w:val="21"/>
          <w:szCs w:val="21"/>
        </w:rPr>
        <w:t>AHURI Final Report No. 181.</w:t>
      </w:r>
      <w:r w:rsidRPr="001565B0">
        <w:rPr>
          <w:rFonts w:ascii="Arial" w:hAnsi="Arial" w:cs="Arial"/>
          <w:noProof/>
          <w:sz w:val="21"/>
          <w:szCs w:val="21"/>
        </w:rPr>
        <w:t xml:space="preserve"> Melbourne: Australian Housing and Urban Research Institute.</w:t>
      </w:r>
    </w:p>
    <w:p w:rsidR="001565B0" w:rsidRPr="001565B0" w:rsidRDefault="001565B0" w:rsidP="001565B0">
      <w:pPr>
        <w:spacing w:after="40" w:line="240" w:lineRule="auto"/>
        <w:ind w:left="284" w:hanging="284"/>
        <w:jc w:val="left"/>
        <w:rPr>
          <w:rFonts w:ascii="Arial" w:hAnsi="Arial" w:cs="Arial"/>
          <w:noProof/>
          <w:sz w:val="21"/>
          <w:szCs w:val="21"/>
        </w:rPr>
      </w:pPr>
      <w:r w:rsidRPr="001565B0">
        <w:rPr>
          <w:rFonts w:ascii="Arial" w:hAnsi="Arial" w:cs="Arial"/>
          <w:noProof/>
          <w:sz w:val="21"/>
          <w:szCs w:val="21"/>
        </w:rPr>
        <w:t xml:space="preserve">Marshall N, Murphy PA, Burnley IH, et al. (2006) Australian intrastate migration-the story of Age Pensioners. </w:t>
      </w:r>
      <w:r w:rsidRPr="001565B0">
        <w:rPr>
          <w:rFonts w:ascii="Arial" w:hAnsi="Arial" w:cs="Arial"/>
          <w:i/>
          <w:noProof/>
          <w:sz w:val="21"/>
          <w:szCs w:val="21"/>
        </w:rPr>
        <w:t>Australian Social Policy 2005.</w:t>
      </w:r>
      <w:r w:rsidRPr="001565B0">
        <w:rPr>
          <w:rFonts w:ascii="Arial" w:hAnsi="Arial" w:cs="Arial"/>
          <w:noProof/>
          <w:sz w:val="21"/>
          <w:szCs w:val="21"/>
        </w:rPr>
        <w:t xml:space="preserve"> Canberra: Australian Government Department of Families, Community Services and Indigenous Affairs.</w:t>
      </w:r>
    </w:p>
    <w:p w:rsidR="001565B0" w:rsidRPr="001565B0" w:rsidRDefault="001565B0" w:rsidP="001565B0">
      <w:pPr>
        <w:spacing w:after="40" w:line="240" w:lineRule="auto"/>
        <w:ind w:left="284" w:hanging="284"/>
        <w:jc w:val="left"/>
        <w:rPr>
          <w:rFonts w:ascii="Arial" w:hAnsi="Arial" w:cs="Arial"/>
          <w:noProof/>
          <w:sz w:val="21"/>
          <w:szCs w:val="21"/>
        </w:rPr>
      </w:pPr>
      <w:r w:rsidRPr="001565B0">
        <w:rPr>
          <w:rFonts w:ascii="Arial" w:hAnsi="Arial" w:cs="Arial"/>
          <w:noProof/>
          <w:sz w:val="21"/>
          <w:szCs w:val="21"/>
        </w:rPr>
        <w:t xml:space="preserve">McKenzie F, Martin J and Paris C. (2008) Fiscal Policy and Mobility: The Impact of Multiple Residences on the Provision of Place-Based Service Funding. </w:t>
      </w:r>
      <w:r w:rsidRPr="001565B0">
        <w:rPr>
          <w:rFonts w:ascii="Arial" w:hAnsi="Arial" w:cs="Arial"/>
          <w:i/>
          <w:noProof/>
          <w:sz w:val="21"/>
          <w:szCs w:val="21"/>
        </w:rPr>
        <w:t>Australasian Journal of Regional Studies</w:t>
      </w:r>
      <w:r w:rsidRPr="001565B0">
        <w:rPr>
          <w:rFonts w:ascii="Arial" w:hAnsi="Arial" w:cs="Arial"/>
          <w:noProof/>
          <w:sz w:val="21"/>
          <w:szCs w:val="21"/>
        </w:rPr>
        <w:t xml:space="preserve"> 14: 53-71.</w:t>
      </w:r>
    </w:p>
    <w:p w:rsidR="001565B0" w:rsidRPr="001565B0" w:rsidRDefault="001565B0" w:rsidP="001565B0">
      <w:pPr>
        <w:spacing w:after="40" w:line="240" w:lineRule="auto"/>
        <w:ind w:left="284" w:hanging="284"/>
        <w:jc w:val="left"/>
        <w:rPr>
          <w:rFonts w:ascii="Arial" w:hAnsi="Arial" w:cs="Arial"/>
          <w:noProof/>
          <w:sz w:val="21"/>
          <w:szCs w:val="21"/>
        </w:rPr>
      </w:pPr>
      <w:r w:rsidRPr="001565B0">
        <w:rPr>
          <w:rFonts w:ascii="Arial" w:hAnsi="Arial" w:cs="Arial"/>
          <w:noProof/>
          <w:sz w:val="21"/>
          <w:szCs w:val="21"/>
        </w:rPr>
        <w:t xml:space="preserve">McNelis S. (2004) Independent living units: the forgotten social housing sector. </w:t>
      </w:r>
      <w:r w:rsidRPr="001565B0">
        <w:rPr>
          <w:rFonts w:ascii="Arial" w:hAnsi="Arial" w:cs="Arial"/>
          <w:i/>
          <w:noProof/>
          <w:sz w:val="21"/>
          <w:szCs w:val="21"/>
        </w:rPr>
        <w:t>AHURI Final Report No. 53.</w:t>
      </w:r>
      <w:r w:rsidRPr="001565B0">
        <w:rPr>
          <w:rFonts w:ascii="Arial" w:hAnsi="Arial" w:cs="Arial"/>
          <w:noProof/>
          <w:sz w:val="21"/>
          <w:szCs w:val="21"/>
        </w:rPr>
        <w:t xml:space="preserve"> Melbourne: Australian Housing and Urban Research Institute.</w:t>
      </w:r>
    </w:p>
    <w:p w:rsidR="001565B0" w:rsidRPr="001565B0" w:rsidRDefault="001565B0" w:rsidP="001565B0">
      <w:pPr>
        <w:spacing w:after="40" w:line="240" w:lineRule="auto"/>
        <w:ind w:left="284" w:hanging="284"/>
        <w:jc w:val="left"/>
        <w:rPr>
          <w:rFonts w:ascii="Arial" w:hAnsi="Arial" w:cs="Arial"/>
          <w:noProof/>
          <w:sz w:val="21"/>
          <w:szCs w:val="21"/>
        </w:rPr>
      </w:pPr>
      <w:r w:rsidRPr="001565B0">
        <w:rPr>
          <w:rFonts w:ascii="Arial" w:hAnsi="Arial" w:cs="Arial"/>
          <w:noProof/>
          <w:sz w:val="21"/>
          <w:szCs w:val="21"/>
        </w:rPr>
        <w:t xml:space="preserve">Norris M and Winston N. (2010) Second-Home Owners: Escaping, Investing or Retiring? </w:t>
      </w:r>
      <w:r w:rsidRPr="001565B0">
        <w:rPr>
          <w:rFonts w:ascii="Arial" w:hAnsi="Arial" w:cs="Arial"/>
          <w:i/>
          <w:noProof/>
          <w:sz w:val="21"/>
          <w:szCs w:val="21"/>
        </w:rPr>
        <w:t>Tourism Geographies</w:t>
      </w:r>
      <w:r w:rsidRPr="001565B0">
        <w:rPr>
          <w:rFonts w:ascii="Arial" w:hAnsi="Arial" w:cs="Arial"/>
          <w:noProof/>
          <w:sz w:val="21"/>
          <w:szCs w:val="21"/>
        </w:rPr>
        <w:t xml:space="preserve"> 12: 546-567.</w:t>
      </w:r>
    </w:p>
    <w:p w:rsidR="001565B0" w:rsidRPr="001565B0" w:rsidRDefault="001565B0" w:rsidP="001565B0">
      <w:pPr>
        <w:spacing w:after="40" w:line="240" w:lineRule="auto"/>
        <w:ind w:left="284" w:hanging="284"/>
        <w:jc w:val="left"/>
        <w:rPr>
          <w:rFonts w:ascii="Arial" w:hAnsi="Arial" w:cs="Arial"/>
          <w:noProof/>
          <w:sz w:val="21"/>
          <w:szCs w:val="21"/>
        </w:rPr>
      </w:pPr>
      <w:r w:rsidRPr="001565B0">
        <w:rPr>
          <w:rFonts w:ascii="Arial" w:hAnsi="Arial" w:cs="Arial"/>
          <w:noProof/>
          <w:sz w:val="21"/>
          <w:szCs w:val="21"/>
        </w:rPr>
        <w:t xml:space="preserve">Olsberg D and Winters M. (2005) Ageing in place: intergenerational and intrafamilial housing transfers and shifts in later life. </w:t>
      </w:r>
      <w:r w:rsidRPr="001565B0">
        <w:rPr>
          <w:rFonts w:ascii="Arial" w:hAnsi="Arial" w:cs="Arial"/>
          <w:i/>
          <w:noProof/>
          <w:sz w:val="21"/>
          <w:szCs w:val="21"/>
        </w:rPr>
        <w:t>AHURI Final Report No. 88.</w:t>
      </w:r>
      <w:r w:rsidRPr="001565B0">
        <w:rPr>
          <w:rFonts w:ascii="Arial" w:hAnsi="Arial" w:cs="Arial"/>
          <w:noProof/>
          <w:sz w:val="21"/>
          <w:szCs w:val="21"/>
        </w:rPr>
        <w:t xml:space="preserve"> Melbourne: Australian Housing and Urban Research Institute.</w:t>
      </w:r>
    </w:p>
    <w:p w:rsidR="001565B0" w:rsidRPr="001565B0" w:rsidRDefault="001565B0" w:rsidP="001565B0">
      <w:pPr>
        <w:spacing w:after="40" w:line="240" w:lineRule="auto"/>
        <w:ind w:left="284" w:hanging="284"/>
        <w:jc w:val="left"/>
        <w:rPr>
          <w:rFonts w:ascii="Arial" w:hAnsi="Arial" w:cs="Arial"/>
          <w:noProof/>
          <w:sz w:val="21"/>
          <w:szCs w:val="21"/>
        </w:rPr>
      </w:pPr>
      <w:r w:rsidRPr="001565B0">
        <w:rPr>
          <w:rFonts w:ascii="Arial" w:hAnsi="Arial" w:cs="Arial"/>
          <w:noProof/>
          <w:sz w:val="21"/>
          <w:szCs w:val="21"/>
        </w:rPr>
        <w:t xml:space="preserve">Ozanne E. (2009) Negotiating Identity in Late Life: Diversity Among Australian Baby Boomers. </w:t>
      </w:r>
      <w:r w:rsidRPr="001565B0">
        <w:rPr>
          <w:rFonts w:ascii="Arial" w:hAnsi="Arial" w:cs="Arial"/>
          <w:i/>
          <w:noProof/>
          <w:sz w:val="21"/>
          <w:szCs w:val="21"/>
        </w:rPr>
        <w:t>Australian Social Work</w:t>
      </w:r>
      <w:r w:rsidRPr="001565B0">
        <w:rPr>
          <w:rFonts w:ascii="Arial" w:hAnsi="Arial" w:cs="Arial"/>
          <w:noProof/>
          <w:sz w:val="21"/>
          <w:szCs w:val="21"/>
        </w:rPr>
        <w:t xml:space="preserve"> 62: 132-154.</w:t>
      </w:r>
    </w:p>
    <w:p w:rsidR="001565B0" w:rsidRPr="001565B0" w:rsidRDefault="001565B0" w:rsidP="001565B0">
      <w:pPr>
        <w:spacing w:after="40" w:line="240" w:lineRule="auto"/>
        <w:ind w:left="284" w:hanging="284"/>
        <w:jc w:val="left"/>
        <w:rPr>
          <w:rFonts w:ascii="Arial" w:hAnsi="Arial" w:cs="Arial"/>
          <w:noProof/>
          <w:sz w:val="21"/>
          <w:szCs w:val="21"/>
        </w:rPr>
      </w:pPr>
      <w:r w:rsidRPr="001565B0">
        <w:rPr>
          <w:rFonts w:ascii="Arial" w:hAnsi="Arial" w:cs="Arial"/>
          <w:noProof/>
          <w:sz w:val="21"/>
          <w:szCs w:val="21"/>
        </w:rPr>
        <w:t xml:space="preserve">Paris C. (2008) Re-positioning second homes within housing studies: household investment, gentrification, multiple residence, mobility and hyper-consumption. </w:t>
      </w:r>
      <w:r w:rsidRPr="001565B0">
        <w:rPr>
          <w:rFonts w:ascii="Arial" w:hAnsi="Arial" w:cs="Arial"/>
          <w:i/>
          <w:noProof/>
          <w:sz w:val="21"/>
          <w:szCs w:val="21"/>
        </w:rPr>
        <w:t>Housing Theory and Society</w:t>
      </w:r>
      <w:r w:rsidRPr="001565B0">
        <w:rPr>
          <w:rFonts w:ascii="Arial" w:hAnsi="Arial" w:cs="Arial"/>
          <w:noProof/>
          <w:sz w:val="21"/>
          <w:szCs w:val="21"/>
        </w:rPr>
        <w:t xml:space="preserve"> 25: 1-19.</w:t>
      </w:r>
    </w:p>
    <w:p w:rsidR="001565B0" w:rsidRPr="001565B0" w:rsidRDefault="001565B0" w:rsidP="001565B0">
      <w:pPr>
        <w:spacing w:after="40" w:line="240" w:lineRule="auto"/>
        <w:ind w:left="284" w:hanging="284"/>
        <w:jc w:val="left"/>
        <w:rPr>
          <w:rFonts w:ascii="Arial" w:hAnsi="Arial" w:cs="Arial"/>
          <w:noProof/>
          <w:sz w:val="21"/>
          <w:szCs w:val="21"/>
        </w:rPr>
      </w:pPr>
      <w:r w:rsidRPr="001565B0">
        <w:rPr>
          <w:rFonts w:ascii="Arial" w:hAnsi="Arial" w:cs="Arial"/>
          <w:noProof/>
          <w:sz w:val="21"/>
          <w:szCs w:val="21"/>
        </w:rPr>
        <w:t xml:space="preserve">Paris C, Jorgensen B and Martin J. (2009) The Ownership of Many Homes in Northern Ireland &amp; Australia: Issues for States and Localities. </w:t>
      </w:r>
      <w:r w:rsidRPr="001565B0">
        <w:rPr>
          <w:rFonts w:ascii="Arial" w:hAnsi="Arial" w:cs="Arial"/>
          <w:i/>
          <w:noProof/>
          <w:sz w:val="21"/>
          <w:szCs w:val="21"/>
        </w:rPr>
        <w:t>Australasian Journal of Regional Studies</w:t>
      </w:r>
      <w:r w:rsidRPr="001565B0">
        <w:rPr>
          <w:rFonts w:ascii="Arial" w:hAnsi="Arial" w:cs="Arial"/>
          <w:noProof/>
          <w:sz w:val="21"/>
          <w:szCs w:val="21"/>
        </w:rPr>
        <w:t xml:space="preserve"> 15: 65-80.</w:t>
      </w:r>
    </w:p>
    <w:p w:rsidR="001565B0" w:rsidRPr="001565B0" w:rsidRDefault="001565B0" w:rsidP="001565B0">
      <w:pPr>
        <w:spacing w:after="40" w:line="240" w:lineRule="auto"/>
        <w:ind w:left="284" w:hanging="284"/>
        <w:jc w:val="left"/>
        <w:rPr>
          <w:rFonts w:ascii="Arial" w:hAnsi="Arial" w:cs="Arial"/>
          <w:noProof/>
          <w:sz w:val="21"/>
          <w:szCs w:val="21"/>
        </w:rPr>
      </w:pPr>
      <w:r w:rsidRPr="001565B0">
        <w:rPr>
          <w:rFonts w:ascii="Arial" w:hAnsi="Arial" w:cs="Arial"/>
          <w:noProof/>
          <w:sz w:val="21"/>
          <w:szCs w:val="21"/>
        </w:rPr>
        <w:t>Percival R and Kelly S. (2004) Who’s going to care? Informal care and an ageing population. University of Canberra: National Centre for Social and Economic Modelling.</w:t>
      </w:r>
    </w:p>
    <w:p w:rsidR="001565B0" w:rsidRPr="001565B0" w:rsidRDefault="001565B0" w:rsidP="001565B0">
      <w:pPr>
        <w:spacing w:after="40" w:line="240" w:lineRule="auto"/>
        <w:ind w:left="284" w:hanging="284"/>
        <w:jc w:val="left"/>
        <w:rPr>
          <w:rFonts w:ascii="Arial" w:hAnsi="Arial" w:cs="Arial"/>
          <w:noProof/>
          <w:sz w:val="21"/>
          <w:szCs w:val="21"/>
        </w:rPr>
      </w:pPr>
      <w:bookmarkStart w:id="94" w:name="_ENREF_46"/>
      <w:r w:rsidRPr="001565B0">
        <w:rPr>
          <w:rFonts w:ascii="Arial" w:hAnsi="Arial" w:cs="Arial"/>
          <w:noProof/>
          <w:sz w:val="21"/>
          <w:szCs w:val="21"/>
        </w:rPr>
        <w:t xml:space="preserve">Productivity Commission. (2011) Caring for Older Australians: Inquiry Report 53, Volume 2. </w:t>
      </w:r>
      <w:hyperlink r:id="rId23" w:history="1">
        <w:r w:rsidRPr="001565B0">
          <w:rPr>
            <w:rStyle w:val="Hyperlink"/>
            <w:rFonts w:ascii="Arial" w:hAnsi="Arial" w:cs="Arial"/>
            <w:noProof/>
            <w:sz w:val="21"/>
            <w:szCs w:val="21"/>
          </w:rPr>
          <w:t>http://www.pc.gov.au/__data/assets/pdf_file/0014/110930/aged-care-volume2.pdf:</w:t>
        </w:r>
      </w:hyperlink>
      <w:r w:rsidRPr="001565B0">
        <w:rPr>
          <w:rFonts w:ascii="Arial" w:hAnsi="Arial" w:cs="Arial"/>
          <w:noProof/>
          <w:sz w:val="21"/>
          <w:szCs w:val="21"/>
        </w:rPr>
        <w:t xml:space="preserve"> retrieved on 22 May 2012.</w:t>
      </w:r>
      <w:bookmarkEnd w:id="94"/>
    </w:p>
    <w:p w:rsidR="001565B0" w:rsidRPr="001565B0" w:rsidRDefault="001565B0" w:rsidP="001565B0">
      <w:pPr>
        <w:spacing w:after="40" w:line="240" w:lineRule="auto"/>
        <w:ind w:left="284" w:hanging="284"/>
        <w:jc w:val="left"/>
        <w:rPr>
          <w:rFonts w:ascii="Arial" w:hAnsi="Arial" w:cs="Arial"/>
          <w:noProof/>
          <w:sz w:val="21"/>
          <w:szCs w:val="21"/>
        </w:rPr>
      </w:pPr>
      <w:bookmarkStart w:id="95" w:name="_ENREF_47"/>
      <w:r w:rsidRPr="001565B0">
        <w:rPr>
          <w:rFonts w:ascii="Arial" w:hAnsi="Arial" w:cs="Arial"/>
          <w:noProof/>
          <w:sz w:val="21"/>
          <w:szCs w:val="21"/>
        </w:rPr>
        <w:t xml:space="preserve">Quinn J, Judd B, Olsberg D, et al. (2009) Dwelling, land and neighbourhood use by older Home Owners. </w:t>
      </w:r>
      <w:r w:rsidRPr="001565B0">
        <w:rPr>
          <w:rFonts w:ascii="Arial" w:hAnsi="Arial" w:cs="Arial"/>
          <w:i/>
          <w:noProof/>
          <w:sz w:val="21"/>
          <w:szCs w:val="21"/>
        </w:rPr>
        <w:t>AHURI Positioning Paper No. 111.</w:t>
      </w:r>
      <w:r w:rsidRPr="001565B0">
        <w:rPr>
          <w:rFonts w:ascii="Arial" w:hAnsi="Arial" w:cs="Arial"/>
          <w:noProof/>
          <w:sz w:val="21"/>
          <w:szCs w:val="21"/>
        </w:rPr>
        <w:t xml:space="preserve"> Melbourne: Australian Housing and Urban Research Institute.</w:t>
      </w:r>
      <w:bookmarkEnd w:id="95"/>
    </w:p>
    <w:p w:rsidR="00A80B61" w:rsidRDefault="00A80B61" w:rsidP="001565B0">
      <w:pPr>
        <w:spacing w:after="40" w:line="240" w:lineRule="auto"/>
        <w:ind w:left="284" w:hanging="284"/>
        <w:jc w:val="left"/>
        <w:rPr>
          <w:rFonts w:ascii="Arial" w:hAnsi="Arial" w:cs="Arial"/>
          <w:noProof/>
          <w:sz w:val="21"/>
          <w:szCs w:val="21"/>
        </w:rPr>
      </w:pPr>
      <w:bookmarkStart w:id="96" w:name="_ENREF_48"/>
      <w:r>
        <w:rPr>
          <w:rFonts w:ascii="Arial" w:hAnsi="Arial" w:cs="Arial"/>
          <w:noProof/>
          <w:sz w:val="21"/>
          <w:szCs w:val="21"/>
        </w:rPr>
        <w:t>Ran</w:t>
      </w:r>
      <w:r w:rsidRPr="00A80B61">
        <w:rPr>
          <w:rFonts w:ascii="Arial" w:hAnsi="Arial" w:cs="Arial"/>
          <w:noProof/>
          <w:sz w:val="21"/>
          <w:szCs w:val="21"/>
        </w:rPr>
        <w:t xml:space="preserve">dolph, B., Pinnegar, S. and Tice, A. (2012) </w:t>
      </w:r>
      <w:r w:rsidRPr="00A80B61">
        <w:rPr>
          <w:rFonts w:ascii="Arial" w:hAnsi="Arial" w:cs="Arial"/>
          <w:bCs/>
          <w:sz w:val="21"/>
          <w:szCs w:val="21"/>
        </w:rPr>
        <w:t xml:space="preserve">The First Home Owner Boost in Australia: A case study of outcomes in the Sydney housing market, </w:t>
      </w:r>
      <w:r w:rsidRPr="00A80B61">
        <w:rPr>
          <w:rFonts w:ascii="Arial" w:hAnsi="Arial" w:cs="Arial"/>
          <w:bCs/>
          <w:i/>
          <w:sz w:val="21"/>
          <w:szCs w:val="21"/>
        </w:rPr>
        <w:t>Urban Policy and Research</w:t>
      </w:r>
      <w:r w:rsidRPr="00A80B61">
        <w:rPr>
          <w:rFonts w:ascii="Arial" w:hAnsi="Arial" w:cs="Arial"/>
          <w:bCs/>
          <w:sz w:val="21"/>
          <w:szCs w:val="21"/>
        </w:rPr>
        <w:t xml:space="preserve"> Online first</w:t>
      </w:r>
      <w:r w:rsidRPr="00A80B61">
        <w:rPr>
          <w:rFonts w:ascii="Arial" w:hAnsi="Arial" w:cs="Arial"/>
          <w:sz w:val="21"/>
          <w:szCs w:val="21"/>
        </w:rPr>
        <w:t xml:space="preserve"> </w:t>
      </w:r>
      <w:r w:rsidRPr="00A80B61">
        <w:rPr>
          <w:rFonts w:ascii="Arial" w:hAnsi="Arial" w:cs="Arial"/>
          <w:sz w:val="21"/>
          <w:szCs w:val="21"/>
        </w:rPr>
        <w:br/>
        <w:t>(ID: 711554 DOI:10.1080/08111146.2012.711554)</w:t>
      </w:r>
    </w:p>
    <w:p w:rsidR="001565B0" w:rsidRPr="001565B0" w:rsidRDefault="001565B0" w:rsidP="001565B0">
      <w:pPr>
        <w:spacing w:after="40" w:line="240" w:lineRule="auto"/>
        <w:ind w:left="284" w:hanging="284"/>
        <w:jc w:val="left"/>
        <w:rPr>
          <w:rFonts w:ascii="Arial" w:hAnsi="Arial" w:cs="Arial"/>
          <w:noProof/>
          <w:sz w:val="21"/>
          <w:szCs w:val="21"/>
        </w:rPr>
      </w:pPr>
      <w:r w:rsidRPr="001565B0">
        <w:rPr>
          <w:rFonts w:ascii="Arial" w:hAnsi="Arial" w:cs="Arial"/>
          <w:noProof/>
          <w:sz w:val="21"/>
          <w:szCs w:val="21"/>
        </w:rPr>
        <w:t xml:space="preserve">Robison JT and Moen P. (2000) A Life-Course Perspective on Housing Expectations and Shifts in Late Midlife. </w:t>
      </w:r>
      <w:r w:rsidRPr="001565B0">
        <w:rPr>
          <w:rFonts w:ascii="Arial" w:hAnsi="Arial" w:cs="Arial"/>
          <w:i/>
          <w:noProof/>
          <w:sz w:val="21"/>
          <w:szCs w:val="21"/>
        </w:rPr>
        <w:t>Research on Aging</w:t>
      </w:r>
      <w:r w:rsidRPr="001565B0">
        <w:rPr>
          <w:rFonts w:ascii="Arial" w:hAnsi="Arial" w:cs="Arial"/>
          <w:noProof/>
          <w:sz w:val="21"/>
          <w:szCs w:val="21"/>
        </w:rPr>
        <w:t xml:space="preserve"> 22: 499-532.</w:t>
      </w:r>
      <w:bookmarkEnd w:id="96"/>
    </w:p>
    <w:p w:rsidR="001565B0" w:rsidRPr="001565B0" w:rsidRDefault="001565B0" w:rsidP="001565B0">
      <w:pPr>
        <w:spacing w:after="40" w:line="240" w:lineRule="auto"/>
        <w:ind w:left="284" w:hanging="284"/>
        <w:jc w:val="left"/>
        <w:rPr>
          <w:rFonts w:ascii="Arial" w:hAnsi="Arial" w:cs="Arial"/>
          <w:noProof/>
          <w:sz w:val="21"/>
          <w:szCs w:val="21"/>
        </w:rPr>
      </w:pPr>
      <w:bookmarkStart w:id="97" w:name="_ENREF_49"/>
      <w:r w:rsidRPr="001565B0">
        <w:rPr>
          <w:rFonts w:ascii="Arial" w:hAnsi="Arial" w:cs="Arial"/>
          <w:noProof/>
          <w:sz w:val="21"/>
          <w:szCs w:val="21"/>
        </w:rPr>
        <w:t xml:space="preserve">Salt B. (2001) </w:t>
      </w:r>
      <w:r w:rsidRPr="001565B0">
        <w:rPr>
          <w:rFonts w:ascii="Arial" w:hAnsi="Arial" w:cs="Arial"/>
          <w:i/>
          <w:noProof/>
          <w:sz w:val="21"/>
          <w:szCs w:val="21"/>
        </w:rPr>
        <w:t xml:space="preserve">The big shift : welcome to the third Australian culture : the Bernard Salt report, </w:t>
      </w:r>
      <w:r w:rsidRPr="001565B0">
        <w:rPr>
          <w:rFonts w:ascii="Arial" w:hAnsi="Arial" w:cs="Arial"/>
          <w:noProof/>
          <w:sz w:val="21"/>
          <w:szCs w:val="21"/>
        </w:rPr>
        <w:t>South Yarra, Vic.: Hardie Grant Books.</w:t>
      </w:r>
      <w:bookmarkEnd w:id="97"/>
    </w:p>
    <w:p w:rsidR="001565B0" w:rsidRPr="001565B0" w:rsidRDefault="001565B0" w:rsidP="001565B0">
      <w:pPr>
        <w:spacing w:after="40" w:line="240" w:lineRule="auto"/>
        <w:ind w:left="284" w:hanging="284"/>
        <w:jc w:val="left"/>
        <w:rPr>
          <w:rFonts w:ascii="Arial" w:hAnsi="Arial" w:cs="Arial"/>
          <w:noProof/>
          <w:sz w:val="21"/>
          <w:szCs w:val="21"/>
        </w:rPr>
      </w:pPr>
      <w:bookmarkStart w:id="98" w:name="_ENREF_50"/>
      <w:r w:rsidRPr="001565B0">
        <w:rPr>
          <w:rFonts w:ascii="Arial" w:hAnsi="Arial" w:cs="Arial"/>
          <w:noProof/>
          <w:sz w:val="21"/>
          <w:szCs w:val="21"/>
        </w:rPr>
        <w:t xml:space="preserve">Stimson RJ and McCrea R. (2004) A push-pull framework for modelling the relocation of retirees to a retirement village: The Australian experience. </w:t>
      </w:r>
      <w:r w:rsidRPr="001565B0">
        <w:rPr>
          <w:rFonts w:ascii="Arial" w:hAnsi="Arial" w:cs="Arial"/>
          <w:i/>
          <w:noProof/>
          <w:sz w:val="21"/>
          <w:szCs w:val="21"/>
        </w:rPr>
        <w:t>Environment and Planning A</w:t>
      </w:r>
      <w:r w:rsidRPr="001565B0">
        <w:rPr>
          <w:rFonts w:ascii="Arial" w:hAnsi="Arial" w:cs="Arial"/>
          <w:noProof/>
          <w:sz w:val="21"/>
          <w:szCs w:val="21"/>
        </w:rPr>
        <w:t xml:space="preserve"> 36: 1451-1470.</w:t>
      </w:r>
      <w:bookmarkEnd w:id="98"/>
    </w:p>
    <w:p w:rsidR="001565B0" w:rsidRPr="001565B0" w:rsidRDefault="001565B0" w:rsidP="001565B0">
      <w:pPr>
        <w:spacing w:after="40" w:line="240" w:lineRule="auto"/>
        <w:ind w:left="284" w:hanging="284"/>
        <w:jc w:val="left"/>
        <w:rPr>
          <w:rFonts w:ascii="Arial" w:hAnsi="Arial" w:cs="Arial"/>
          <w:noProof/>
          <w:sz w:val="21"/>
          <w:szCs w:val="21"/>
        </w:rPr>
      </w:pPr>
      <w:bookmarkStart w:id="99" w:name="_ENREF_51"/>
      <w:r w:rsidRPr="001565B0">
        <w:rPr>
          <w:rFonts w:ascii="Arial" w:hAnsi="Arial" w:cs="Arial"/>
          <w:noProof/>
          <w:sz w:val="21"/>
          <w:szCs w:val="21"/>
        </w:rPr>
        <w:t xml:space="preserve">Walters P. (2005) Space and Community: Growing Old in a New Suburb. </w:t>
      </w:r>
      <w:r w:rsidRPr="001565B0">
        <w:rPr>
          <w:rFonts w:ascii="Arial" w:hAnsi="Arial" w:cs="Arial"/>
          <w:i/>
          <w:noProof/>
          <w:sz w:val="21"/>
          <w:szCs w:val="21"/>
        </w:rPr>
        <w:t>TASA Conference.</w:t>
      </w:r>
      <w:r w:rsidRPr="001565B0">
        <w:rPr>
          <w:rFonts w:ascii="Arial" w:hAnsi="Arial" w:cs="Arial"/>
          <w:noProof/>
          <w:sz w:val="21"/>
          <w:szCs w:val="21"/>
        </w:rPr>
        <w:t xml:space="preserve"> University of Tasmania, 6-8 December.</w:t>
      </w:r>
      <w:bookmarkEnd w:id="99"/>
    </w:p>
    <w:p w:rsidR="001565B0" w:rsidRPr="001565B0" w:rsidRDefault="001565B0" w:rsidP="001565B0">
      <w:pPr>
        <w:spacing w:after="40" w:line="240" w:lineRule="auto"/>
        <w:ind w:left="284" w:hanging="284"/>
        <w:jc w:val="left"/>
        <w:rPr>
          <w:rFonts w:ascii="Arial" w:hAnsi="Arial" w:cs="Arial"/>
          <w:noProof/>
          <w:sz w:val="21"/>
          <w:szCs w:val="21"/>
        </w:rPr>
      </w:pPr>
      <w:bookmarkStart w:id="100" w:name="_ENREF_52"/>
      <w:r w:rsidRPr="001565B0">
        <w:rPr>
          <w:rFonts w:ascii="Arial" w:hAnsi="Arial" w:cs="Arial"/>
          <w:noProof/>
          <w:sz w:val="21"/>
          <w:szCs w:val="21"/>
        </w:rPr>
        <w:t xml:space="preserve">Wood G, Chamberlain C, Babacan A, et al. (2008) The implications of loss of a partner for older private renters. </w:t>
      </w:r>
      <w:r w:rsidRPr="001565B0">
        <w:rPr>
          <w:rFonts w:ascii="Arial" w:hAnsi="Arial" w:cs="Arial"/>
          <w:i/>
          <w:noProof/>
          <w:sz w:val="21"/>
          <w:szCs w:val="21"/>
        </w:rPr>
        <w:t>AHURI Final Report No. 116,.</w:t>
      </w:r>
      <w:r w:rsidRPr="001565B0">
        <w:rPr>
          <w:rFonts w:ascii="Arial" w:hAnsi="Arial" w:cs="Arial"/>
          <w:noProof/>
          <w:sz w:val="21"/>
          <w:szCs w:val="21"/>
        </w:rPr>
        <w:t xml:space="preserve"> Melbourne: Australian Housing and Urban Research Institute.</w:t>
      </w:r>
      <w:bookmarkEnd w:id="100"/>
    </w:p>
    <w:p w:rsidR="001565B0" w:rsidRPr="001565B0" w:rsidRDefault="001565B0" w:rsidP="001565B0">
      <w:pPr>
        <w:spacing w:after="40" w:line="240" w:lineRule="auto"/>
        <w:ind w:left="284" w:hanging="284"/>
        <w:jc w:val="left"/>
        <w:rPr>
          <w:rFonts w:ascii="Arial" w:hAnsi="Arial" w:cs="Arial"/>
          <w:noProof/>
          <w:sz w:val="21"/>
          <w:szCs w:val="21"/>
        </w:rPr>
      </w:pPr>
      <w:bookmarkStart w:id="101" w:name="_ENREF_53"/>
      <w:r w:rsidRPr="001565B0">
        <w:rPr>
          <w:rFonts w:ascii="Arial" w:hAnsi="Arial" w:cs="Arial"/>
          <w:noProof/>
          <w:sz w:val="21"/>
          <w:szCs w:val="21"/>
        </w:rPr>
        <w:t xml:space="preserve">Wood G, Colic-Peisker V, Berry M, et al. (2010) Asset poverty and older Australians’ transitions onto housing assistance programs. </w:t>
      </w:r>
      <w:r w:rsidRPr="001565B0">
        <w:rPr>
          <w:rFonts w:ascii="Arial" w:hAnsi="Arial" w:cs="Arial"/>
          <w:i/>
          <w:noProof/>
          <w:sz w:val="21"/>
          <w:szCs w:val="21"/>
        </w:rPr>
        <w:t>AHURI Final Report No. 156.</w:t>
      </w:r>
      <w:r w:rsidRPr="001565B0">
        <w:rPr>
          <w:rFonts w:ascii="Arial" w:hAnsi="Arial" w:cs="Arial"/>
          <w:noProof/>
          <w:sz w:val="21"/>
          <w:szCs w:val="21"/>
        </w:rPr>
        <w:t xml:space="preserve"> Melbourne: Australian Housing and Urban Research Institute.</w:t>
      </w:r>
      <w:bookmarkEnd w:id="101"/>
    </w:p>
    <w:p w:rsidR="001565B0" w:rsidRPr="001565B0" w:rsidRDefault="001565B0" w:rsidP="001565B0">
      <w:pPr>
        <w:spacing w:after="40" w:line="240" w:lineRule="auto"/>
        <w:ind w:left="284" w:hanging="284"/>
        <w:jc w:val="left"/>
        <w:rPr>
          <w:rFonts w:ascii="Arial" w:hAnsi="Arial" w:cs="Arial"/>
          <w:noProof/>
          <w:sz w:val="21"/>
          <w:szCs w:val="21"/>
        </w:rPr>
      </w:pPr>
      <w:bookmarkStart w:id="102" w:name="_ENREF_54"/>
      <w:r w:rsidRPr="001565B0">
        <w:rPr>
          <w:rFonts w:ascii="Arial" w:hAnsi="Arial" w:cs="Arial"/>
          <w:noProof/>
          <w:sz w:val="21"/>
          <w:szCs w:val="21"/>
        </w:rPr>
        <w:t xml:space="preserve">Wulff M, Champion A and Lobo M. (2010) Household diversity and migration in mid-life: understanding residential mobility among 45-64 year olds in Melbourne, Australia. </w:t>
      </w:r>
      <w:r w:rsidRPr="001565B0">
        <w:rPr>
          <w:rFonts w:ascii="Arial" w:hAnsi="Arial" w:cs="Arial"/>
          <w:i/>
          <w:noProof/>
          <w:sz w:val="21"/>
          <w:szCs w:val="21"/>
        </w:rPr>
        <w:t>Population, Space and Place</w:t>
      </w:r>
      <w:r w:rsidRPr="001565B0">
        <w:rPr>
          <w:rFonts w:ascii="Arial" w:hAnsi="Arial" w:cs="Arial"/>
          <w:noProof/>
          <w:sz w:val="21"/>
          <w:szCs w:val="21"/>
        </w:rPr>
        <w:t xml:space="preserve"> 16: 307-321.</w:t>
      </w:r>
      <w:bookmarkEnd w:id="102"/>
    </w:p>
    <w:p w:rsidR="001565B0" w:rsidRPr="001565B0" w:rsidRDefault="001565B0" w:rsidP="001565B0">
      <w:pPr>
        <w:spacing w:after="40" w:line="240" w:lineRule="auto"/>
        <w:ind w:left="284" w:hanging="284"/>
        <w:jc w:val="left"/>
        <w:rPr>
          <w:rFonts w:ascii="Arial" w:hAnsi="Arial" w:cs="Arial"/>
          <w:noProof/>
          <w:sz w:val="21"/>
          <w:szCs w:val="21"/>
        </w:rPr>
      </w:pPr>
      <w:bookmarkStart w:id="103" w:name="_ENREF_55"/>
      <w:r w:rsidRPr="001565B0">
        <w:rPr>
          <w:rFonts w:ascii="Arial" w:hAnsi="Arial" w:cs="Arial"/>
          <w:noProof/>
          <w:sz w:val="21"/>
          <w:szCs w:val="21"/>
        </w:rPr>
        <w:t xml:space="preserve">Wulff M, Healy E and Reynolds M. (2004) Why Don't Small Households Live in Small Dwellings? - Disentangling a Planning Dilemma. </w:t>
      </w:r>
      <w:r w:rsidRPr="001565B0">
        <w:rPr>
          <w:rFonts w:ascii="Arial" w:hAnsi="Arial" w:cs="Arial"/>
          <w:i/>
          <w:noProof/>
          <w:sz w:val="21"/>
          <w:szCs w:val="21"/>
        </w:rPr>
        <w:t>People and Place</w:t>
      </w:r>
      <w:r w:rsidRPr="001565B0">
        <w:rPr>
          <w:rFonts w:ascii="Arial" w:hAnsi="Arial" w:cs="Arial"/>
          <w:noProof/>
          <w:sz w:val="21"/>
          <w:szCs w:val="21"/>
        </w:rPr>
        <w:t xml:space="preserve"> 12: 2004.</w:t>
      </w:r>
      <w:bookmarkEnd w:id="103"/>
    </w:p>
    <w:p w:rsidR="00CE3059" w:rsidRPr="00D54E9C" w:rsidRDefault="001565B0" w:rsidP="008415B5">
      <w:pPr>
        <w:spacing w:after="40" w:line="240" w:lineRule="auto"/>
        <w:ind w:left="284" w:hanging="284"/>
        <w:jc w:val="left"/>
        <w:rPr>
          <w:rFonts w:ascii="Arial" w:hAnsi="Arial" w:cs="Arial"/>
          <w:sz w:val="20"/>
          <w:szCs w:val="20"/>
        </w:rPr>
      </w:pPr>
      <w:bookmarkStart w:id="104" w:name="_ENREF_56"/>
      <w:r w:rsidRPr="001565B0">
        <w:rPr>
          <w:rFonts w:ascii="Arial" w:hAnsi="Arial" w:cs="Arial"/>
          <w:noProof/>
          <w:sz w:val="21"/>
          <w:szCs w:val="21"/>
        </w:rPr>
        <w:t xml:space="preserve">Yates J and Bradbury B. (2010) Home ownership as a (crumbling) fourth pillar of social insurance in Australia. </w:t>
      </w:r>
      <w:r w:rsidRPr="001565B0">
        <w:rPr>
          <w:rFonts w:ascii="Arial" w:hAnsi="Arial" w:cs="Arial"/>
          <w:i/>
          <w:noProof/>
          <w:sz w:val="21"/>
          <w:szCs w:val="21"/>
        </w:rPr>
        <w:t>Journal of Housing and the Built Environment</w:t>
      </w:r>
      <w:r w:rsidRPr="001565B0">
        <w:rPr>
          <w:rFonts w:ascii="Arial" w:hAnsi="Arial" w:cs="Arial"/>
          <w:noProof/>
          <w:sz w:val="21"/>
          <w:szCs w:val="21"/>
        </w:rPr>
        <w:t xml:space="preserve"> 25: 193-211.</w:t>
      </w:r>
      <w:bookmarkEnd w:id="104"/>
      <w:r w:rsidR="00F65906">
        <w:fldChar w:fldCharType="end"/>
      </w:r>
      <w:r w:rsidR="008415B5" w:rsidRPr="00D54E9C">
        <w:rPr>
          <w:rFonts w:ascii="Arial" w:hAnsi="Arial" w:cs="Arial"/>
          <w:sz w:val="20"/>
          <w:szCs w:val="20"/>
        </w:rPr>
        <w:t xml:space="preserve"> </w:t>
      </w:r>
    </w:p>
    <w:sectPr w:rsidR="00CE3059" w:rsidRPr="00D54E9C" w:rsidSect="00CF400D">
      <w:footerReference w:type="default" r:id="rId2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067" w:rsidRDefault="00E63067" w:rsidP="00B3026D">
      <w:pPr>
        <w:spacing w:after="0" w:line="240" w:lineRule="auto"/>
      </w:pPr>
      <w:r>
        <w:separator/>
      </w:r>
    </w:p>
  </w:endnote>
  <w:endnote w:type="continuationSeparator" w:id="0">
    <w:p w:rsidR="00E63067" w:rsidRDefault="00E63067" w:rsidP="00B30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8449"/>
      <w:docPartObj>
        <w:docPartGallery w:val="Page Numbers (Bottom of Page)"/>
        <w:docPartUnique/>
      </w:docPartObj>
    </w:sdtPr>
    <w:sdtEndPr/>
    <w:sdtContent>
      <w:p w:rsidR="00C452BA" w:rsidRDefault="00362DD9">
        <w:pPr>
          <w:pStyle w:val="Footer"/>
          <w:jc w:val="right"/>
        </w:pPr>
        <w:r>
          <w:fldChar w:fldCharType="begin"/>
        </w:r>
        <w:r>
          <w:instrText xml:space="preserve"> PAGE   \* MERGEFORMAT </w:instrText>
        </w:r>
        <w:r>
          <w:fldChar w:fldCharType="separate"/>
        </w:r>
        <w:r w:rsidR="008876C0">
          <w:rPr>
            <w:noProof/>
          </w:rPr>
          <w:t>12</w:t>
        </w:r>
        <w:r>
          <w:rPr>
            <w:noProof/>
          </w:rPr>
          <w:fldChar w:fldCharType="end"/>
        </w:r>
      </w:p>
    </w:sdtContent>
  </w:sdt>
  <w:p w:rsidR="00C452BA" w:rsidRDefault="00C452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067" w:rsidRDefault="00E63067" w:rsidP="00B3026D">
      <w:pPr>
        <w:spacing w:after="0" w:line="240" w:lineRule="auto"/>
      </w:pPr>
      <w:r>
        <w:separator/>
      </w:r>
    </w:p>
  </w:footnote>
  <w:footnote w:type="continuationSeparator" w:id="0">
    <w:p w:rsidR="00E63067" w:rsidRDefault="00E63067" w:rsidP="00B3026D">
      <w:pPr>
        <w:spacing w:after="0" w:line="240" w:lineRule="auto"/>
      </w:pPr>
      <w:r>
        <w:continuationSeparator/>
      </w:r>
    </w:p>
  </w:footnote>
  <w:footnote w:id="1">
    <w:p w:rsidR="00C452BA" w:rsidRPr="009A1683" w:rsidRDefault="00C452BA">
      <w:pPr>
        <w:pStyle w:val="FootnoteText"/>
        <w:rPr>
          <w:sz w:val="18"/>
          <w:szCs w:val="18"/>
        </w:rPr>
      </w:pPr>
      <w:r w:rsidRPr="009A1683">
        <w:rPr>
          <w:rStyle w:val="FootnoteReference"/>
          <w:sz w:val="18"/>
          <w:szCs w:val="18"/>
        </w:rPr>
        <w:footnoteRef/>
      </w:r>
      <w:r w:rsidRPr="009A1683">
        <w:rPr>
          <w:sz w:val="18"/>
          <w:szCs w:val="18"/>
        </w:rPr>
        <w:t xml:space="preserve"> </w:t>
      </w:r>
      <w:r w:rsidRPr="009A1683">
        <w:rPr>
          <w:rFonts w:ascii="Arial" w:hAnsi="Arial" w:cs="Arial"/>
          <w:sz w:val="18"/>
          <w:szCs w:val="18"/>
        </w:rPr>
        <w:t>Within the data used, however, ‘retirement’ was a separate category to holiday home but was not explored explicitly.</w:t>
      </w:r>
    </w:p>
  </w:footnote>
  <w:footnote w:id="2">
    <w:p w:rsidR="00C452BA" w:rsidRPr="00CC45C9" w:rsidRDefault="00C452BA" w:rsidP="002F491E">
      <w:pPr>
        <w:pStyle w:val="FootnoteText"/>
        <w:rPr>
          <w:rFonts w:ascii="Arial" w:hAnsi="Arial" w:cs="Arial"/>
          <w:sz w:val="18"/>
          <w:szCs w:val="18"/>
        </w:rPr>
      </w:pPr>
      <w:r w:rsidRPr="00CC45C9">
        <w:rPr>
          <w:rStyle w:val="FootnoteReference"/>
          <w:rFonts w:ascii="Arial" w:hAnsi="Arial" w:cs="Arial"/>
          <w:sz w:val="18"/>
          <w:szCs w:val="18"/>
        </w:rPr>
        <w:footnoteRef/>
      </w:r>
      <w:r w:rsidRPr="00CC45C9">
        <w:rPr>
          <w:rFonts w:ascii="Arial" w:hAnsi="Arial" w:cs="Arial"/>
          <w:sz w:val="18"/>
          <w:szCs w:val="18"/>
        </w:rPr>
        <w:t xml:space="preserve"> Lightspeed was among the first companies in Australia to be independently audited and accredited with the Association of Market and Social Research Organisations’ Quality Standard for Online Access Panels (QSOAP). The Lightspeed panel is recruited using both offline and online sources offering a more representative sample to access for the study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2953"/>
    <w:multiLevelType w:val="hybridMultilevel"/>
    <w:tmpl w:val="1F6CC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471EC9"/>
    <w:multiLevelType w:val="hybridMultilevel"/>
    <w:tmpl w:val="79CAA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E5654F"/>
    <w:multiLevelType w:val="hybridMultilevel"/>
    <w:tmpl w:val="BB0C72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B346C8B"/>
    <w:multiLevelType w:val="multilevel"/>
    <w:tmpl w:val="559249E8"/>
    <w:lvl w:ilvl="0">
      <w:start w:val="1"/>
      <w:numFmt w:val="upperLetter"/>
      <w:pStyle w:val="Level1"/>
      <w:lvlText w:val="%1"/>
      <w:lvlJc w:val="left"/>
      <w:pPr>
        <w:tabs>
          <w:tab w:val="num" w:pos="680"/>
        </w:tabs>
        <w:ind w:left="680" w:hanging="680"/>
      </w:pPr>
      <w:rPr>
        <w:rFonts w:ascii="Arial" w:hAnsi="Arial" w:hint="default"/>
        <w:sz w:val="20"/>
      </w:rPr>
    </w:lvl>
    <w:lvl w:ilvl="1">
      <w:start w:val="1"/>
      <w:numFmt w:val="lowerRoman"/>
      <w:pStyle w:val="Level2"/>
      <w:lvlText w:val="(%2)"/>
      <w:lvlJc w:val="left"/>
      <w:pPr>
        <w:tabs>
          <w:tab w:val="num" w:pos="1361"/>
        </w:tabs>
        <w:ind w:left="1361" w:hanging="681"/>
      </w:pPr>
      <w:rPr>
        <w:rFonts w:hint="default"/>
      </w:rPr>
    </w:lvl>
    <w:lvl w:ilvl="2">
      <w:start w:val="1"/>
      <w:numFmt w:val="lowerLetter"/>
      <w:pStyle w:val="Level3"/>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4">
    <w:nsid w:val="0D2860EA"/>
    <w:multiLevelType w:val="hybridMultilevel"/>
    <w:tmpl w:val="5B926C9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296498D"/>
    <w:multiLevelType w:val="hybridMultilevel"/>
    <w:tmpl w:val="E40E9B4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7B07795"/>
    <w:multiLevelType w:val="hybridMultilevel"/>
    <w:tmpl w:val="B6EE51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6E140CF"/>
    <w:multiLevelType w:val="hybridMultilevel"/>
    <w:tmpl w:val="FAB6BD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A006CC5"/>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AC33FB1"/>
    <w:multiLevelType w:val="hybridMultilevel"/>
    <w:tmpl w:val="38E871B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2EE71CAC"/>
    <w:multiLevelType w:val="hybridMultilevel"/>
    <w:tmpl w:val="5EF2C1D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70B6F4E"/>
    <w:multiLevelType w:val="hybridMultilevel"/>
    <w:tmpl w:val="A5FEB2E8"/>
    <w:lvl w:ilvl="0" w:tplc="0C090001">
      <w:start w:val="1"/>
      <w:numFmt w:val="bullet"/>
      <w:lvlText w:val=""/>
      <w:lvlJc w:val="left"/>
      <w:pPr>
        <w:ind w:left="350" w:hanging="360"/>
      </w:pPr>
      <w:rPr>
        <w:rFonts w:ascii="Symbol" w:hAnsi="Symbol" w:hint="default"/>
      </w:rPr>
    </w:lvl>
    <w:lvl w:ilvl="1" w:tplc="0C090003" w:tentative="1">
      <w:start w:val="1"/>
      <w:numFmt w:val="bullet"/>
      <w:lvlText w:val="o"/>
      <w:lvlJc w:val="left"/>
      <w:pPr>
        <w:ind w:left="1070" w:hanging="360"/>
      </w:pPr>
      <w:rPr>
        <w:rFonts w:ascii="Courier New" w:hAnsi="Courier New" w:cs="Courier New" w:hint="default"/>
      </w:rPr>
    </w:lvl>
    <w:lvl w:ilvl="2" w:tplc="0C090005" w:tentative="1">
      <w:start w:val="1"/>
      <w:numFmt w:val="bullet"/>
      <w:lvlText w:val=""/>
      <w:lvlJc w:val="left"/>
      <w:pPr>
        <w:ind w:left="1790" w:hanging="360"/>
      </w:pPr>
      <w:rPr>
        <w:rFonts w:ascii="Wingdings" w:hAnsi="Wingdings" w:hint="default"/>
      </w:rPr>
    </w:lvl>
    <w:lvl w:ilvl="3" w:tplc="0C090001" w:tentative="1">
      <w:start w:val="1"/>
      <w:numFmt w:val="bullet"/>
      <w:lvlText w:val=""/>
      <w:lvlJc w:val="left"/>
      <w:pPr>
        <w:ind w:left="2510" w:hanging="360"/>
      </w:pPr>
      <w:rPr>
        <w:rFonts w:ascii="Symbol" w:hAnsi="Symbol" w:hint="default"/>
      </w:rPr>
    </w:lvl>
    <w:lvl w:ilvl="4" w:tplc="0C090003" w:tentative="1">
      <w:start w:val="1"/>
      <w:numFmt w:val="bullet"/>
      <w:lvlText w:val="o"/>
      <w:lvlJc w:val="left"/>
      <w:pPr>
        <w:ind w:left="3230" w:hanging="360"/>
      </w:pPr>
      <w:rPr>
        <w:rFonts w:ascii="Courier New" w:hAnsi="Courier New" w:cs="Courier New" w:hint="default"/>
      </w:rPr>
    </w:lvl>
    <w:lvl w:ilvl="5" w:tplc="0C090005" w:tentative="1">
      <w:start w:val="1"/>
      <w:numFmt w:val="bullet"/>
      <w:lvlText w:val=""/>
      <w:lvlJc w:val="left"/>
      <w:pPr>
        <w:ind w:left="3950" w:hanging="360"/>
      </w:pPr>
      <w:rPr>
        <w:rFonts w:ascii="Wingdings" w:hAnsi="Wingdings" w:hint="default"/>
      </w:rPr>
    </w:lvl>
    <w:lvl w:ilvl="6" w:tplc="0C090001" w:tentative="1">
      <w:start w:val="1"/>
      <w:numFmt w:val="bullet"/>
      <w:lvlText w:val=""/>
      <w:lvlJc w:val="left"/>
      <w:pPr>
        <w:ind w:left="4670" w:hanging="360"/>
      </w:pPr>
      <w:rPr>
        <w:rFonts w:ascii="Symbol" w:hAnsi="Symbol" w:hint="default"/>
      </w:rPr>
    </w:lvl>
    <w:lvl w:ilvl="7" w:tplc="0C090003" w:tentative="1">
      <w:start w:val="1"/>
      <w:numFmt w:val="bullet"/>
      <w:lvlText w:val="o"/>
      <w:lvlJc w:val="left"/>
      <w:pPr>
        <w:ind w:left="5390" w:hanging="360"/>
      </w:pPr>
      <w:rPr>
        <w:rFonts w:ascii="Courier New" w:hAnsi="Courier New" w:cs="Courier New" w:hint="default"/>
      </w:rPr>
    </w:lvl>
    <w:lvl w:ilvl="8" w:tplc="0C090005" w:tentative="1">
      <w:start w:val="1"/>
      <w:numFmt w:val="bullet"/>
      <w:lvlText w:val=""/>
      <w:lvlJc w:val="left"/>
      <w:pPr>
        <w:ind w:left="6110" w:hanging="360"/>
      </w:pPr>
      <w:rPr>
        <w:rFonts w:ascii="Wingdings" w:hAnsi="Wingdings" w:hint="default"/>
      </w:rPr>
    </w:lvl>
  </w:abstractNum>
  <w:abstractNum w:abstractNumId="12">
    <w:nsid w:val="373C2924"/>
    <w:multiLevelType w:val="hybridMultilevel"/>
    <w:tmpl w:val="1A06C186"/>
    <w:lvl w:ilvl="0" w:tplc="0C09000B">
      <w:start w:val="1"/>
      <w:numFmt w:val="bullet"/>
      <w:lvlText w:val=""/>
      <w:lvlJc w:val="left"/>
      <w:pPr>
        <w:ind w:left="360" w:hanging="360"/>
      </w:pPr>
      <w:rPr>
        <w:rFonts w:ascii="Wingdings" w:hAnsi="Wingdings" w:hint="default"/>
      </w:rPr>
    </w:lvl>
    <w:lvl w:ilvl="1" w:tplc="AE22D7CA">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5B97E7E"/>
    <w:multiLevelType w:val="hybridMultilevel"/>
    <w:tmpl w:val="0D9C6C8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4BD85DB5"/>
    <w:multiLevelType w:val="hybridMultilevel"/>
    <w:tmpl w:val="87D6BC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52566A83"/>
    <w:multiLevelType w:val="hybridMultilevel"/>
    <w:tmpl w:val="FAB4580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599F01D6"/>
    <w:multiLevelType w:val="hybridMultilevel"/>
    <w:tmpl w:val="1ED8849C"/>
    <w:lvl w:ilvl="0" w:tplc="0C09000B">
      <w:start w:val="1"/>
      <w:numFmt w:val="bullet"/>
      <w:lvlText w:val=""/>
      <w:lvlJc w:val="left"/>
      <w:pPr>
        <w:ind w:left="360" w:hanging="360"/>
      </w:pPr>
      <w:rPr>
        <w:rFonts w:ascii="Wingdings" w:hAnsi="Wingding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5D4F67E9"/>
    <w:multiLevelType w:val="hybridMultilevel"/>
    <w:tmpl w:val="376C78EE"/>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FC141DA"/>
    <w:multiLevelType w:val="hybridMultilevel"/>
    <w:tmpl w:val="2C66B7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65AC43F3"/>
    <w:multiLevelType w:val="hybridMultilevel"/>
    <w:tmpl w:val="08C86124"/>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7A0A1C9E"/>
    <w:multiLevelType w:val="hybridMultilevel"/>
    <w:tmpl w:val="4044F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AC51E70"/>
    <w:multiLevelType w:val="hybridMultilevel"/>
    <w:tmpl w:val="BBB8096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7CEE773C"/>
    <w:multiLevelType w:val="hybridMultilevel"/>
    <w:tmpl w:val="0EF4E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E652D98"/>
    <w:multiLevelType w:val="hybridMultilevel"/>
    <w:tmpl w:val="B008B9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20"/>
  </w:num>
  <w:num w:numId="4">
    <w:abstractNumId w:val="6"/>
  </w:num>
  <w:num w:numId="5">
    <w:abstractNumId w:val="3"/>
  </w:num>
  <w:num w:numId="6">
    <w:abstractNumId w:val="2"/>
  </w:num>
  <w:num w:numId="7">
    <w:abstractNumId w:val="22"/>
  </w:num>
  <w:num w:numId="8">
    <w:abstractNumId w:val="23"/>
  </w:num>
  <w:num w:numId="9">
    <w:abstractNumId w:val="12"/>
  </w:num>
  <w:num w:numId="10">
    <w:abstractNumId w:val="14"/>
  </w:num>
  <w:num w:numId="11">
    <w:abstractNumId w:val="0"/>
  </w:num>
  <w:num w:numId="12">
    <w:abstractNumId w:val="11"/>
  </w:num>
  <w:num w:numId="13">
    <w:abstractNumId w:val="18"/>
  </w:num>
  <w:num w:numId="14">
    <w:abstractNumId w:val="1"/>
  </w:num>
  <w:num w:numId="15">
    <w:abstractNumId w:val="15"/>
  </w:num>
  <w:num w:numId="16">
    <w:abstractNumId w:val="16"/>
  </w:num>
  <w:num w:numId="17">
    <w:abstractNumId w:val="13"/>
  </w:num>
  <w:num w:numId="18">
    <w:abstractNumId w:val="17"/>
  </w:num>
  <w:num w:numId="19">
    <w:abstractNumId w:val="19"/>
  </w:num>
  <w:num w:numId="20">
    <w:abstractNumId w:val="10"/>
  </w:num>
  <w:num w:numId="21">
    <w:abstractNumId w:val="21"/>
  </w:num>
  <w:num w:numId="22">
    <w:abstractNumId w:val="5"/>
  </w:num>
  <w:num w:numId="23">
    <w:abstractNumId w:val="4"/>
  </w:num>
  <w:num w:numId="24">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97CE3"/>
    <w:rsid w:val="00010F1D"/>
    <w:rsid w:val="00011C75"/>
    <w:rsid w:val="00012D4B"/>
    <w:rsid w:val="00013C09"/>
    <w:rsid w:val="000214C3"/>
    <w:rsid w:val="0002624B"/>
    <w:rsid w:val="0004054D"/>
    <w:rsid w:val="000438AD"/>
    <w:rsid w:val="0005059A"/>
    <w:rsid w:val="0005770E"/>
    <w:rsid w:val="00061815"/>
    <w:rsid w:val="0006234D"/>
    <w:rsid w:val="00064E4F"/>
    <w:rsid w:val="00065220"/>
    <w:rsid w:val="00073705"/>
    <w:rsid w:val="00073F1D"/>
    <w:rsid w:val="00081248"/>
    <w:rsid w:val="0008218A"/>
    <w:rsid w:val="0008263E"/>
    <w:rsid w:val="0008646A"/>
    <w:rsid w:val="0009050C"/>
    <w:rsid w:val="00093653"/>
    <w:rsid w:val="000A3224"/>
    <w:rsid w:val="000A33EF"/>
    <w:rsid w:val="000C1063"/>
    <w:rsid w:val="000C755C"/>
    <w:rsid w:val="000D234A"/>
    <w:rsid w:val="000D4F98"/>
    <w:rsid w:val="000D59F6"/>
    <w:rsid w:val="000D6D5B"/>
    <w:rsid w:val="000E0B60"/>
    <w:rsid w:val="000F0B9D"/>
    <w:rsid w:val="000F1C57"/>
    <w:rsid w:val="000F573F"/>
    <w:rsid w:val="00107A50"/>
    <w:rsid w:val="00111BF9"/>
    <w:rsid w:val="00114E79"/>
    <w:rsid w:val="00116537"/>
    <w:rsid w:val="00117B59"/>
    <w:rsid w:val="00127E45"/>
    <w:rsid w:val="0013132D"/>
    <w:rsid w:val="00132122"/>
    <w:rsid w:val="00136DB7"/>
    <w:rsid w:val="001370A8"/>
    <w:rsid w:val="00137CA8"/>
    <w:rsid w:val="001427A3"/>
    <w:rsid w:val="00142A86"/>
    <w:rsid w:val="00145CFE"/>
    <w:rsid w:val="0015245A"/>
    <w:rsid w:val="00154F52"/>
    <w:rsid w:val="0015552D"/>
    <w:rsid w:val="001563AC"/>
    <w:rsid w:val="001565B0"/>
    <w:rsid w:val="00162717"/>
    <w:rsid w:val="00163830"/>
    <w:rsid w:val="00164C3B"/>
    <w:rsid w:val="00173283"/>
    <w:rsid w:val="00173F11"/>
    <w:rsid w:val="00174562"/>
    <w:rsid w:val="001807C2"/>
    <w:rsid w:val="001813A1"/>
    <w:rsid w:val="001817B5"/>
    <w:rsid w:val="001938FF"/>
    <w:rsid w:val="0019730F"/>
    <w:rsid w:val="001A2064"/>
    <w:rsid w:val="001A7134"/>
    <w:rsid w:val="001B2EFC"/>
    <w:rsid w:val="001D0C1B"/>
    <w:rsid w:val="001D77BC"/>
    <w:rsid w:val="001E0B16"/>
    <w:rsid w:val="001E5735"/>
    <w:rsid w:val="001E5BE0"/>
    <w:rsid w:val="001E71AF"/>
    <w:rsid w:val="001F3128"/>
    <w:rsid w:val="001F3954"/>
    <w:rsid w:val="001F61FF"/>
    <w:rsid w:val="001F6B8E"/>
    <w:rsid w:val="00203718"/>
    <w:rsid w:val="00206330"/>
    <w:rsid w:val="002106F1"/>
    <w:rsid w:val="00211720"/>
    <w:rsid w:val="00215ED3"/>
    <w:rsid w:val="00221469"/>
    <w:rsid w:val="002257E8"/>
    <w:rsid w:val="00226A72"/>
    <w:rsid w:val="00230B3A"/>
    <w:rsid w:val="00233027"/>
    <w:rsid w:val="00233D7A"/>
    <w:rsid w:val="00243E1B"/>
    <w:rsid w:val="002505AA"/>
    <w:rsid w:val="00257EA5"/>
    <w:rsid w:val="00261BC9"/>
    <w:rsid w:val="00263F27"/>
    <w:rsid w:val="00270075"/>
    <w:rsid w:val="00271F78"/>
    <w:rsid w:val="00272224"/>
    <w:rsid w:val="0027634B"/>
    <w:rsid w:val="00277ED6"/>
    <w:rsid w:val="00281375"/>
    <w:rsid w:val="00281678"/>
    <w:rsid w:val="00284EFE"/>
    <w:rsid w:val="00293AFF"/>
    <w:rsid w:val="002A3EEF"/>
    <w:rsid w:val="002A6FA9"/>
    <w:rsid w:val="002D2067"/>
    <w:rsid w:val="002E01E0"/>
    <w:rsid w:val="002E0B39"/>
    <w:rsid w:val="002E25E6"/>
    <w:rsid w:val="002F21A1"/>
    <w:rsid w:val="002F491E"/>
    <w:rsid w:val="002F72DD"/>
    <w:rsid w:val="00303A66"/>
    <w:rsid w:val="00307245"/>
    <w:rsid w:val="00313D21"/>
    <w:rsid w:val="003172CA"/>
    <w:rsid w:val="003216E8"/>
    <w:rsid w:val="00322CF2"/>
    <w:rsid w:val="003271EE"/>
    <w:rsid w:val="00333961"/>
    <w:rsid w:val="0034311C"/>
    <w:rsid w:val="00344A80"/>
    <w:rsid w:val="00351DF4"/>
    <w:rsid w:val="0035501D"/>
    <w:rsid w:val="003550B9"/>
    <w:rsid w:val="00357D89"/>
    <w:rsid w:val="0036010B"/>
    <w:rsid w:val="0036089A"/>
    <w:rsid w:val="0036188F"/>
    <w:rsid w:val="00362DD9"/>
    <w:rsid w:val="00367A2A"/>
    <w:rsid w:val="00367E12"/>
    <w:rsid w:val="00370045"/>
    <w:rsid w:val="003709B0"/>
    <w:rsid w:val="00371B8C"/>
    <w:rsid w:val="0038346E"/>
    <w:rsid w:val="003853F2"/>
    <w:rsid w:val="003866F3"/>
    <w:rsid w:val="003A0B78"/>
    <w:rsid w:val="003A1816"/>
    <w:rsid w:val="003A6D3E"/>
    <w:rsid w:val="003A6E1A"/>
    <w:rsid w:val="003A7FEC"/>
    <w:rsid w:val="003B17D6"/>
    <w:rsid w:val="003B415E"/>
    <w:rsid w:val="003B4766"/>
    <w:rsid w:val="003B5240"/>
    <w:rsid w:val="003C008B"/>
    <w:rsid w:val="003C2A4A"/>
    <w:rsid w:val="003C4CB5"/>
    <w:rsid w:val="003C603E"/>
    <w:rsid w:val="003C642B"/>
    <w:rsid w:val="003C765E"/>
    <w:rsid w:val="003D12F5"/>
    <w:rsid w:val="003D4BC6"/>
    <w:rsid w:val="003D6D39"/>
    <w:rsid w:val="003F5030"/>
    <w:rsid w:val="00402E21"/>
    <w:rsid w:val="00403D99"/>
    <w:rsid w:val="00404640"/>
    <w:rsid w:val="00407336"/>
    <w:rsid w:val="004150A9"/>
    <w:rsid w:val="00415993"/>
    <w:rsid w:val="00416543"/>
    <w:rsid w:val="0042210E"/>
    <w:rsid w:val="0042458A"/>
    <w:rsid w:val="0042583F"/>
    <w:rsid w:val="004274F6"/>
    <w:rsid w:val="00431C34"/>
    <w:rsid w:val="00435727"/>
    <w:rsid w:val="00435CAC"/>
    <w:rsid w:val="00440BF5"/>
    <w:rsid w:val="004444F5"/>
    <w:rsid w:val="0045365B"/>
    <w:rsid w:val="00453E12"/>
    <w:rsid w:val="00470439"/>
    <w:rsid w:val="004728C0"/>
    <w:rsid w:val="00477521"/>
    <w:rsid w:val="0048419A"/>
    <w:rsid w:val="00485D8A"/>
    <w:rsid w:val="00490944"/>
    <w:rsid w:val="00495531"/>
    <w:rsid w:val="004969E6"/>
    <w:rsid w:val="004B0089"/>
    <w:rsid w:val="004B6F06"/>
    <w:rsid w:val="004C0847"/>
    <w:rsid w:val="004C3AD2"/>
    <w:rsid w:val="004C4DC1"/>
    <w:rsid w:val="004C5AFD"/>
    <w:rsid w:val="004D4DA7"/>
    <w:rsid w:val="004E3959"/>
    <w:rsid w:val="004E4829"/>
    <w:rsid w:val="004E6527"/>
    <w:rsid w:val="004F47D8"/>
    <w:rsid w:val="004F70F9"/>
    <w:rsid w:val="00501628"/>
    <w:rsid w:val="0050453B"/>
    <w:rsid w:val="00507194"/>
    <w:rsid w:val="005077FD"/>
    <w:rsid w:val="0051051E"/>
    <w:rsid w:val="00515B5E"/>
    <w:rsid w:val="00520B47"/>
    <w:rsid w:val="00521F18"/>
    <w:rsid w:val="00524753"/>
    <w:rsid w:val="00525FB3"/>
    <w:rsid w:val="00531906"/>
    <w:rsid w:val="00540A90"/>
    <w:rsid w:val="00560909"/>
    <w:rsid w:val="00564800"/>
    <w:rsid w:val="00574D8A"/>
    <w:rsid w:val="00576AB4"/>
    <w:rsid w:val="00577561"/>
    <w:rsid w:val="00581F18"/>
    <w:rsid w:val="005A1E9F"/>
    <w:rsid w:val="005A3E21"/>
    <w:rsid w:val="005B16A0"/>
    <w:rsid w:val="005B468A"/>
    <w:rsid w:val="005B7B0F"/>
    <w:rsid w:val="005C7011"/>
    <w:rsid w:val="005C7E3F"/>
    <w:rsid w:val="005F09D5"/>
    <w:rsid w:val="005F7C52"/>
    <w:rsid w:val="00603A65"/>
    <w:rsid w:val="00607291"/>
    <w:rsid w:val="006074E9"/>
    <w:rsid w:val="00611083"/>
    <w:rsid w:val="00623013"/>
    <w:rsid w:val="00631D38"/>
    <w:rsid w:val="00634264"/>
    <w:rsid w:val="00636249"/>
    <w:rsid w:val="00637379"/>
    <w:rsid w:val="00637453"/>
    <w:rsid w:val="00637582"/>
    <w:rsid w:val="00643D9B"/>
    <w:rsid w:val="00645604"/>
    <w:rsid w:val="0065113E"/>
    <w:rsid w:val="00655730"/>
    <w:rsid w:val="00655A71"/>
    <w:rsid w:val="006679CA"/>
    <w:rsid w:val="00670100"/>
    <w:rsid w:val="00671CA6"/>
    <w:rsid w:val="006803B8"/>
    <w:rsid w:val="00681007"/>
    <w:rsid w:val="00691625"/>
    <w:rsid w:val="00697C97"/>
    <w:rsid w:val="006A1787"/>
    <w:rsid w:val="006A36AB"/>
    <w:rsid w:val="006A7D61"/>
    <w:rsid w:val="006B05E5"/>
    <w:rsid w:val="006B09DA"/>
    <w:rsid w:val="006B60E2"/>
    <w:rsid w:val="006C3D38"/>
    <w:rsid w:val="006C4004"/>
    <w:rsid w:val="006D0663"/>
    <w:rsid w:val="006D2A2F"/>
    <w:rsid w:val="006D7BCA"/>
    <w:rsid w:val="006D7CA9"/>
    <w:rsid w:val="006E6AD1"/>
    <w:rsid w:val="006F16FE"/>
    <w:rsid w:val="006F187E"/>
    <w:rsid w:val="006F426E"/>
    <w:rsid w:val="006F6BDE"/>
    <w:rsid w:val="006F76C9"/>
    <w:rsid w:val="00703966"/>
    <w:rsid w:val="00703B29"/>
    <w:rsid w:val="007049CE"/>
    <w:rsid w:val="00705105"/>
    <w:rsid w:val="0070766B"/>
    <w:rsid w:val="00710067"/>
    <w:rsid w:val="00710D21"/>
    <w:rsid w:val="00716567"/>
    <w:rsid w:val="00721402"/>
    <w:rsid w:val="00723A62"/>
    <w:rsid w:val="00723DA2"/>
    <w:rsid w:val="007240DC"/>
    <w:rsid w:val="00724678"/>
    <w:rsid w:val="00737784"/>
    <w:rsid w:val="00737B96"/>
    <w:rsid w:val="007404CD"/>
    <w:rsid w:val="00740F41"/>
    <w:rsid w:val="00741E90"/>
    <w:rsid w:val="00743E9A"/>
    <w:rsid w:val="00745833"/>
    <w:rsid w:val="0075334E"/>
    <w:rsid w:val="00755F7B"/>
    <w:rsid w:val="00771A6F"/>
    <w:rsid w:val="00775BB5"/>
    <w:rsid w:val="0078020D"/>
    <w:rsid w:val="00786B61"/>
    <w:rsid w:val="00786EC9"/>
    <w:rsid w:val="00786F11"/>
    <w:rsid w:val="007935F3"/>
    <w:rsid w:val="0079438E"/>
    <w:rsid w:val="007A2324"/>
    <w:rsid w:val="007A31D0"/>
    <w:rsid w:val="007A4049"/>
    <w:rsid w:val="007A41AA"/>
    <w:rsid w:val="007A4CFB"/>
    <w:rsid w:val="007A6D9D"/>
    <w:rsid w:val="007B1C7C"/>
    <w:rsid w:val="007B4B9E"/>
    <w:rsid w:val="007D4D1B"/>
    <w:rsid w:val="007D63A3"/>
    <w:rsid w:val="007E028A"/>
    <w:rsid w:val="007E02F0"/>
    <w:rsid w:val="007E2CD1"/>
    <w:rsid w:val="007F07F7"/>
    <w:rsid w:val="007F18F2"/>
    <w:rsid w:val="007F3521"/>
    <w:rsid w:val="007F5555"/>
    <w:rsid w:val="00803E9D"/>
    <w:rsid w:val="00804769"/>
    <w:rsid w:val="00813123"/>
    <w:rsid w:val="00826D91"/>
    <w:rsid w:val="00835313"/>
    <w:rsid w:val="008415B5"/>
    <w:rsid w:val="00843448"/>
    <w:rsid w:val="00854AEE"/>
    <w:rsid w:val="00861699"/>
    <w:rsid w:val="00865EC0"/>
    <w:rsid w:val="00875B69"/>
    <w:rsid w:val="0087696B"/>
    <w:rsid w:val="0088537E"/>
    <w:rsid w:val="008876C0"/>
    <w:rsid w:val="00892344"/>
    <w:rsid w:val="00893F54"/>
    <w:rsid w:val="00894F96"/>
    <w:rsid w:val="00897D53"/>
    <w:rsid w:val="008A16DE"/>
    <w:rsid w:val="008A2FA0"/>
    <w:rsid w:val="008A4166"/>
    <w:rsid w:val="008A4FD0"/>
    <w:rsid w:val="008B10CA"/>
    <w:rsid w:val="008B4E86"/>
    <w:rsid w:val="008B6A28"/>
    <w:rsid w:val="008B7CF4"/>
    <w:rsid w:val="008C4228"/>
    <w:rsid w:val="008E1343"/>
    <w:rsid w:val="008E195A"/>
    <w:rsid w:val="008E4E64"/>
    <w:rsid w:val="008F4A86"/>
    <w:rsid w:val="00900D44"/>
    <w:rsid w:val="009137F0"/>
    <w:rsid w:val="009156F4"/>
    <w:rsid w:val="009170B9"/>
    <w:rsid w:val="00917885"/>
    <w:rsid w:val="009206A0"/>
    <w:rsid w:val="00930545"/>
    <w:rsid w:val="009334FC"/>
    <w:rsid w:val="00934520"/>
    <w:rsid w:val="0096569F"/>
    <w:rsid w:val="0097222E"/>
    <w:rsid w:val="0098032B"/>
    <w:rsid w:val="00981436"/>
    <w:rsid w:val="00981A82"/>
    <w:rsid w:val="009824BB"/>
    <w:rsid w:val="00985D6D"/>
    <w:rsid w:val="009913BC"/>
    <w:rsid w:val="0099188C"/>
    <w:rsid w:val="00991A2B"/>
    <w:rsid w:val="00992209"/>
    <w:rsid w:val="009944A9"/>
    <w:rsid w:val="009A0FE5"/>
    <w:rsid w:val="009A1683"/>
    <w:rsid w:val="009A2482"/>
    <w:rsid w:val="009C1E03"/>
    <w:rsid w:val="009C3A10"/>
    <w:rsid w:val="009C46D6"/>
    <w:rsid w:val="009D57DC"/>
    <w:rsid w:val="009D6096"/>
    <w:rsid w:val="009D769B"/>
    <w:rsid w:val="009D794D"/>
    <w:rsid w:val="009E0A00"/>
    <w:rsid w:val="009E56B5"/>
    <w:rsid w:val="009E5BF7"/>
    <w:rsid w:val="009F598E"/>
    <w:rsid w:val="00A00313"/>
    <w:rsid w:val="00A03085"/>
    <w:rsid w:val="00A06A60"/>
    <w:rsid w:val="00A07CD8"/>
    <w:rsid w:val="00A07E1B"/>
    <w:rsid w:val="00A15513"/>
    <w:rsid w:val="00A17046"/>
    <w:rsid w:val="00A21BA1"/>
    <w:rsid w:val="00A348E9"/>
    <w:rsid w:val="00A35021"/>
    <w:rsid w:val="00A45BF3"/>
    <w:rsid w:val="00A512F0"/>
    <w:rsid w:val="00A531C7"/>
    <w:rsid w:val="00A53955"/>
    <w:rsid w:val="00A76D36"/>
    <w:rsid w:val="00A80B61"/>
    <w:rsid w:val="00A8328B"/>
    <w:rsid w:val="00A85A98"/>
    <w:rsid w:val="00A92501"/>
    <w:rsid w:val="00A92BF3"/>
    <w:rsid w:val="00A9337A"/>
    <w:rsid w:val="00A93B57"/>
    <w:rsid w:val="00AA0C2F"/>
    <w:rsid w:val="00AB329B"/>
    <w:rsid w:val="00AB4D9D"/>
    <w:rsid w:val="00AB6CCD"/>
    <w:rsid w:val="00AD0DAE"/>
    <w:rsid w:val="00AD1DBC"/>
    <w:rsid w:val="00AD341A"/>
    <w:rsid w:val="00AD4C7D"/>
    <w:rsid w:val="00AE2C46"/>
    <w:rsid w:val="00AF333B"/>
    <w:rsid w:val="00AF6000"/>
    <w:rsid w:val="00AF683E"/>
    <w:rsid w:val="00B04567"/>
    <w:rsid w:val="00B10363"/>
    <w:rsid w:val="00B119CA"/>
    <w:rsid w:val="00B11CC6"/>
    <w:rsid w:val="00B13E74"/>
    <w:rsid w:val="00B22D48"/>
    <w:rsid w:val="00B26B80"/>
    <w:rsid w:val="00B2755F"/>
    <w:rsid w:val="00B3026D"/>
    <w:rsid w:val="00B37944"/>
    <w:rsid w:val="00B510FA"/>
    <w:rsid w:val="00B56964"/>
    <w:rsid w:val="00B56A0C"/>
    <w:rsid w:val="00B65219"/>
    <w:rsid w:val="00B66029"/>
    <w:rsid w:val="00B71430"/>
    <w:rsid w:val="00B72628"/>
    <w:rsid w:val="00B72BE3"/>
    <w:rsid w:val="00B81789"/>
    <w:rsid w:val="00BA305F"/>
    <w:rsid w:val="00BA4807"/>
    <w:rsid w:val="00BA4EA9"/>
    <w:rsid w:val="00BB4FFA"/>
    <w:rsid w:val="00BC2174"/>
    <w:rsid w:val="00BC60E4"/>
    <w:rsid w:val="00BD4C62"/>
    <w:rsid w:val="00BD6644"/>
    <w:rsid w:val="00BF76EB"/>
    <w:rsid w:val="00C04A73"/>
    <w:rsid w:val="00C05A74"/>
    <w:rsid w:val="00C072FA"/>
    <w:rsid w:val="00C15493"/>
    <w:rsid w:val="00C23A64"/>
    <w:rsid w:val="00C26338"/>
    <w:rsid w:val="00C268F5"/>
    <w:rsid w:val="00C31024"/>
    <w:rsid w:val="00C3185F"/>
    <w:rsid w:val="00C32917"/>
    <w:rsid w:val="00C42B50"/>
    <w:rsid w:val="00C452BA"/>
    <w:rsid w:val="00C47AD2"/>
    <w:rsid w:val="00C56B57"/>
    <w:rsid w:val="00C64D65"/>
    <w:rsid w:val="00C66DFF"/>
    <w:rsid w:val="00C744AF"/>
    <w:rsid w:val="00C7517F"/>
    <w:rsid w:val="00C8274A"/>
    <w:rsid w:val="00C90144"/>
    <w:rsid w:val="00CB7CB1"/>
    <w:rsid w:val="00CC45C9"/>
    <w:rsid w:val="00CC5CB7"/>
    <w:rsid w:val="00CD3575"/>
    <w:rsid w:val="00CD4483"/>
    <w:rsid w:val="00CD6537"/>
    <w:rsid w:val="00CD7310"/>
    <w:rsid w:val="00CE01EF"/>
    <w:rsid w:val="00CE3059"/>
    <w:rsid w:val="00CE33EA"/>
    <w:rsid w:val="00CF400D"/>
    <w:rsid w:val="00CF4203"/>
    <w:rsid w:val="00D02569"/>
    <w:rsid w:val="00D02C91"/>
    <w:rsid w:val="00D04C69"/>
    <w:rsid w:val="00D064E3"/>
    <w:rsid w:val="00D11DFE"/>
    <w:rsid w:val="00D1668F"/>
    <w:rsid w:val="00D1764F"/>
    <w:rsid w:val="00D204A0"/>
    <w:rsid w:val="00D25E5E"/>
    <w:rsid w:val="00D3144A"/>
    <w:rsid w:val="00D33376"/>
    <w:rsid w:val="00D3753D"/>
    <w:rsid w:val="00D37CD4"/>
    <w:rsid w:val="00D40EE0"/>
    <w:rsid w:val="00D4681C"/>
    <w:rsid w:val="00D515CA"/>
    <w:rsid w:val="00D54E9C"/>
    <w:rsid w:val="00D56485"/>
    <w:rsid w:val="00D62AD8"/>
    <w:rsid w:val="00D66DE9"/>
    <w:rsid w:val="00D6716D"/>
    <w:rsid w:val="00D7106F"/>
    <w:rsid w:val="00D72140"/>
    <w:rsid w:val="00D76E41"/>
    <w:rsid w:val="00D80A19"/>
    <w:rsid w:val="00D83085"/>
    <w:rsid w:val="00D85863"/>
    <w:rsid w:val="00D914FD"/>
    <w:rsid w:val="00D94D44"/>
    <w:rsid w:val="00D95A3C"/>
    <w:rsid w:val="00D96A5C"/>
    <w:rsid w:val="00D97CE3"/>
    <w:rsid w:val="00D97DF6"/>
    <w:rsid w:val="00DA4CE7"/>
    <w:rsid w:val="00DA722B"/>
    <w:rsid w:val="00DB65DE"/>
    <w:rsid w:val="00DB71E2"/>
    <w:rsid w:val="00DC1D8E"/>
    <w:rsid w:val="00DC29F6"/>
    <w:rsid w:val="00DD318E"/>
    <w:rsid w:val="00DD415D"/>
    <w:rsid w:val="00DD64F4"/>
    <w:rsid w:val="00DE37C0"/>
    <w:rsid w:val="00DE7A0B"/>
    <w:rsid w:val="00DF6452"/>
    <w:rsid w:val="00E00206"/>
    <w:rsid w:val="00E00499"/>
    <w:rsid w:val="00E13264"/>
    <w:rsid w:val="00E2199B"/>
    <w:rsid w:val="00E25ED1"/>
    <w:rsid w:val="00E33C4C"/>
    <w:rsid w:val="00E42092"/>
    <w:rsid w:val="00E42911"/>
    <w:rsid w:val="00E43892"/>
    <w:rsid w:val="00E43E34"/>
    <w:rsid w:val="00E45476"/>
    <w:rsid w:val="00E526E7"/>
    <w:rsid w:val="00E61C13"/>
    <w:rsid w:val="00E63067"/>
    <w:rsid w:val="00E639DD"/>
    <w:rsid w:val="00E66644"/>
    <w:rsid w:val="00E80341"/>
    <w:rsid w:val="00E83947"/>
    <w:rsid w:val="00E841A4"/>
    <w:rsid w:val="00E8568C"/>
    <w:rsid w:val="00E85895"/>
    <w:rsid w:val="00E85E83"/>
    <w:rsid w:val="00E913DC"/>
    <w:rsid w:val="00EA2B0E"/>
    <w:rsid w:val="00EB505C"/>
    <w:rsid w:val="00EC1B9D"/>
    <w:rsid w:val="00EC2027"/>
    <w:rsid w:val="00EC2805"/>
    <w:rsid w:val="00ED11FB"/>
    <w:rsid w:val="00ED34F1"/>
    <w:rsid w:val="00ED49C6"/>
    <w:rsid w:val="00ED5A7E"/>
    <w:rsid w:val="00ED7283"/>
    <w:rsid w:val="00ED7D3F"/>
    <w:rsid w:val="00EE48AA"/>
    <w:rsid w:val="00EE522F"/>
    <w:rsid w:val="00F10114"/>
    <w:rsid w:val="00F1139A"/>
    <w:rsid w:val="00F11A04"/>
    <w:rsid w:val="00F20AD0"/>
    <w:rsid w:val="00F242E2"/>
    <w:rsid w:val="00F34026"/>
    <w:rsid w:val="00F36DD9"/>
    <w:rsid w:val="00F37F9C"/>
    <w:rsid w:val="00F43DC7"/>
    <w:rsid w:val="00F51192"/>
    <w:rsid w:val="00F62F3C"/>
    <w:rsid w:val="00F65906"/>
    <w:rsid w:val="00F65A12"/>
    <w:rsid w:val="00F73A52"/>
    <w:rsid w:val="00F85153"/>
    <w:rsid w:val="00F85701"/>
    <w:rsid w:val="00F87A96"/>
    <w:rsid w:val="00F90E2E"/>
    <w:rsid w:val="00F94251"/>
    <w:rsid w:val="00FA237C"/>
    <w:rsid w:val="00FA359E"/>
    <w:rsid w:val="00FA3A52"/>
    <w:rsid w:val="00FA3BB1"/>
    <w:rsid w:val="00FA7658"/>
    <w:rsid w:val="00FB0D02"/>
    <w:rsid w:val="00FC6CEE"/>
    <w:rsid w:val="00FD7C49"/>
    <w:rsid w:val="00FE4500"/>
    <w:rsid w:val="00FF044C"/>
    <w:rsid w:val="00FF1B80"/>
    <w:rsid w:val="00FF244B"/>
    <w:rsid w:val="00FF307D"/>
    <w:rsid w:val="00FF3965"/>
    <w:rsid w:val="00FF47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rules v:ext="edit">
        <o:r id="V:Rule1" type="connector" idref="#_x0000_s1067">
          <o:proxy start="" idref="#_x0000_s1038" connectloc="3"/>
          <o:proxy end="" idref="#_x0000_s1046" connectloc="1"/>
        </o:r>
        <o:r id="V:Rule2" type="connector" idref="#_x0000_s1075">
          <o:proxy start="" idref="#_x0000_s1073" connectloc="2"/>
          <o:proxy end="" idref="#_x0000_s1027" connectloc="1"/>
        </o:r>
        <o:r id="V:Rule3" type="connector" idref="#_x0000_s1069">
          <o:proxy start="" idref="#_x0000_s1040" connectloc="3"/>
          <o:proxy end="" idref="#_x0000_s1048" connectloc="1"/>
        </o:r>
        <o:r id="V:Rule4" type="connector" idref="#_x0000_s1062">
          <o:proxy start="" idref="#_x0000_s1032" connectloc="3"/>
          <o:proxy end="" idref="#_x0000_s1039" connectloc="1"/>
        </o:r>
        <o:r id="V:Rule5" type="connector" idref="#_x0000_s1059">
          <o:proxy start="" idref="#_x0000_s1032" connectloc="3"/>
          <o:proxy end="" idref="#_x0000_s1040" connectloc="1"/>
        </o:r>
        <o:r id="V:Rule6" type="connector" idref="#_x0000_s1063">
          <o:proxy start="" idref="#_x0000_s1030" connectloc="3"/>
          <o:proxy end="" idref="#_x0000_s1037" connectloc="1"/>
        </o:r>
        <o:r id="V:Rule7" type="connector" idref="#_x0000_s1071">
          <o:proxy start="" idref="#_x0000_s1041" connectloc="3"/>
          <o:proxy end="" idref="#_x0000_s1048" connectloc="1"/>
        </o:r>
        <o:r id="V:Rule8" type="connector" idref="#_x0000_s1070">
          <o:proxy start="" idref="#_x0000_s1042" connectloc="3"/>
          <o:proxy end="" idref="#_x0000_s1047" connectloc="1"/>
        </o:r>
        <o:r id="V:Rule9" type="connector" idref="#_x0000_s1077">
          <o:proxy start="" idref="#_x0000_s1072" connectloc="3"/>
          <o:proxy end="" idref="#_x0000_s1074" connectloc="1"/>
        </o:r>
        <o:r id="V:Rule10" type="connector" idref="#_x0000_s1081"/>
        <o:r id="V:Rule11" type="connector" idref="#_x0000_s1057">
          <o:proxy start="" idref="#_x0000_s1033" connectloc="2"/>
          <o:proxy end="" idref="#_x0000_s1041" connectloc="1"/>
        </o:r>
        <o:r id="V:Rule12" type="connector" idref="#_x0000_s1078">
          <o:proxy start="" idref="#_x0000_s1043" connectloc="3"/>
          <o:proxy end="" idref="#_x0000_s1072" connectloc="1"/>
        </o:r>
        <o:r id="V:Rule13" type="connector" idref="#_x0000_s1052">
          <o:proxy start="" idref="#_x0000_s1028" connectloc="0"/>
          <o:proxy end="" idref="#_x0000_s1030" connectloc="2"/>
        </o:r>
        <o:r id="V:Rule14" type="connector" idref="#_x0000_s1055">
          <o:proxy start="" idref="#_x0000_s1030" connectloc="3"/>
          <o:proxy end="" idref="#_x0000_s1036" connectloc="1"/>
        </o:r>
        <o:r id="V:Rule15" type="connector" idref="#_x0000_s1060">
          <o:proxy start="" idref="#_x0000_s1032" connectloc="0"/>
          <o:proxy end="" idref="#_x0000_s1034" connectloc="2"/>
        </o:r>
        <o:r id="V:Rule16" type="connector" idref="#_x0000_s1058">
          <o:proxy start="" idref="#_x0000_s1033" connectloc="2"/>
          <o:proxy end="" idref="#_x0000_s1042" connectloc="1"/>
        </o:r>
        <o:r id="V:Rule17" type="connector" idref="#_x0000_s1053">
          <o:proxy start="" idref="#_x0000_s1028" connectloc="2"/>
          <o:proxy end="" idref="#_x0000_s1031" connectloc="0"/>
        </o:r>
        <o:r id="V:Rule18" type="connector" idref="#_x0000_s1080"/>
        <o:r id="V:Rule19" type="connector" idref="#_x0000_s1068">
          <o:proxy start="" idref="#_x0000_s1039" connectloc="3"/>
          <o:proxy end="" idref="#_x0000_s1047" connectloc="1"/>
        </o:r>
        <o:r id="V:Rule20" type="connector" idref="#_x0000_s1082"/>
        <o:r id="V:Rule21" type="connector" idref="#_x0000_s1049">
          <o:proxy start="" idref="#_x0000_s1027" connectloc="0"/>
          <o:proxy end="" idref="#_x0000_s1029" connectloc="1"/>
        </o:r>
        <o:r id="V:Rule22" type="connector" idref="#_x0000_s1066">
          <o:proxy start="" idref="#_x0000_s1037" connectloc="3"/>
          <o:proxy end="" idref="#_x0000_s1045" connectloc="1"/>
        </o:r>
        <o:r id="V:Rule23" type="connector" idref="#_x0000_s1051">
          <o:proxy start="" idref="#_x0000_s1029" connectloc="3"/>
          <o:proxy end="" idref="#_x0000_s1028" connectloc="1"/>
        </o:r>
        <o:r id="V:Rule24" type="connector" idref="#_x0000_s1079"/>
        <o:r id="V:Rule25" type="connector" idref="#_x0000_s1065">
          <o:proxy start="" idref="#_x0000_s1036" connectloc="3"/>
          <o:proxy end="" idref="#_x0000_s1044" connectloc="1"/>
        </o:r>
        <o:r id="V:Rule26" type="connector" idref="#_x0000_s1050">
          <o:proxy start="" idref="#_x0000_s1027" connectloc="2"/>
          <o:proxy end="" idref="#_x0000_s1033" connectloc="1"/>
        </o:r>
        <o:r id="V:Rule27" type="connector" idref="#_x0000_s1064">
          <o:proxy start="" idref="#_x0000_s1035" connectloc="3"/>
          <o:proxy end="" idref="#_x0000_s1043" connectloc="1"/>
        </o:r>
        <o:r id="V:Rule28" type="connector" idref="#_x0000_s1054">
          <o:proxy start="" idref="#_x0000_s1031" connectloc="3"/>
          <o:proxy end="" idref="#_x0000_s1038" connectloc="1"/>
        </o:r>
        <o:r id="V:Rule29" type="connector" idref="#_x0000_s1083"/>
        <o:r id="V:Rule30" type="connector" idref="#_x0000_s1061">
          <o:proxy start="" idref="#_x0000_s1031" connectloc="2"/>
          <o:proxy end="" idref="#_x0000_s1034" connectloc="0"/>
        </o:r>
        <o:r id="V:Rule31" type="connector" idref="#_x0000_s1056">
          <o:proxy start="" idref="#_x0000_s1074" connectloc="3"/>
          <o:proxy end="" idref="#_x0000_s1035" connectloc="1"/>
        </o:r>
        <o:r id="V:Rule32" type="connector" idref="#_x0000_s1076">
          <o:proxy start="" idref="#_x0000_s1072" connectloc="2"/>
          <o:proxy end="" idref="#_x0000_s1073" connectloc="0"/>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663"/>
    <w:pPr>
      <w:jc w:val="both"/>
    </w:pPr>
  </w:style>
  <w:style w:type="paragraph" w:styleId="Heading1">
    <w:name w:val="heading 1"/>
    <w:basedOn w:val="Normal"/>
    <w:next w:val="Normal"/>
    <w:link w:val="Heading1Char"/>
    <w:uiPriority w:val="9"/>
    <w:qFormat/>
    <w:rsid w:val="00AF6000"/>
    <w:pPr>
      <w:keepNext/>
      <w:keepLines/>
      <w:pageBreakBefore/>
      <w:spacing w:line="240" w:lineRule="auto"/>
      <w:outlineLvl w:val="0"/>
    </w:pPr>
    <w:rPr>
      <w:rFonts w:eastAsiaTheme="majorEastAsia" w:cstheme="majorBidi"/>
      <w:b/>
      <w:bCs/>
      <w:color w:val="0070C0"/>
      <w:sz w:val="32"/>
      <w:szCs w:val="32"/>
    </w:rPr>
  </w:style>
  <w:style w:type="paragraph" w:styleId="Heading2">
    <w:name w:val="heading 2"/>
    <w:basedOn w:val="Normal"/>
    <w:next w:val="Normal"/>
    <w:link w:val="Heading2Char"/>
    <w:uiPriority w:val="9"/>
    <w:unhideWhenUsed/>
    <w:qFormat/>
    <w:rsid w:val="00843448"/>
    <w:pPr>
      <w:keepNext/>
      <w:spacing w:before="480" w:line="240" w:lineRule="auto"/>
      <w:outlineLvl w:val="1"/>
    </w:pPr>
    <w:rPr>
      <w:b/>
      <w:noProof/>
      <w:sz w:val="28"/>
      <w:szCs w:val="28"/>
    </w:rPr>
  </w:style>
  <w:style w:type="paragraph" w:styleId="Heading3">
    <w:name w:val="heading 3"/>
    <w:basedOn w:val="Heading2"/>
    <w:next w:val="Normal"/>
    <w:link w:val="Heading3Char"/>
    <w:uiPriority w:val="9"/>
    <w:unhideWhenUsed/>
    <w:qFormat/>
    <w:rsid w:val="007A4049"/>
    <w:pPr>
      <w:spacing w:after="120"/>
      <w:outlineLvl w:val="2"/>
    </w:pPr>
    <w:rPr>
      <w:rFonts w:ascii="Arial" w:hAnsi="Arial" w:cs="Arial"/>
      <w:color w:val="4F6228" w:themeColor="accent3" w:themeShade="80"/>
      <w:sz w:val="22"/>
    </w:rPr>
  </w:style>
  <w:style w:type="paragraph" w:styleId="Heading4">
    <w:name w:val="heading 4"/>
    <w:basedOn w:val="Normal"/>
    <w:next w:val="Normal"/>
    <w:link w:val="Heading4Char"/>
    <w:uiPriority w:val="9"/>
    <w:semiHidden/>
    <w:unhideWhenUsed/>
    <w:qFormat/>
    <w:rsid w:val="003866F3"/>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866F3"/>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866F3"/>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866F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866F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866F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CE3"/>
    <w:pPr>
      <w:ind w:left="720"/>
      <w:contextualSpacing/>
    </w:pPr>
  </w:style>
  <w:style w:type="character" w:customStyle="1" w:styleId="Heading1Char">
    <w:name w:val="Heading 1 Char"/>
    <w:basedOn w:val="DefaultParagraphFont"/>
    <w:link w:val="Heading1"/>
    <w:uiPriority w:val="9"/>
    <w:rsid w:val="00AF6000"/>
    <w:rPr>
      <w:rFonts w:eastAsiaTheme="majorEastAsia" w:cstheme="majorBidi"/>
      <w:b/>
      <w:bCs/>
      <w:color w:val="0070C0"/>
      <w:sz w:val="32"/>
      <w:szCs w:val="32"/>
    </w:rPr>
  </w:style>
  <w:style w:type="character" w:customStyle="1" w:styleId="Heading2Char">
    <w:name w:val="Heading 2 Char"/>
    <w:basedOn w:val="DefaultParagraphFont"/>
    <w:link w:val="Heading2"/>
    <w:uiPriority w:val="9"/>
    <w:rsid w:val="00843448"/>
    <w:rPr>
      <w:b/>
      <w:noProof/>
      <w:sz w:val="28"/>
      <w:szCs w:val="28"/>
    </w:rPr>
  </w:style>
  <w:style w:type="character" w:customStyle="1" w:styleId="Heading3Char">
    <w:name w:val="Heading 3 Char"/>
    <w:basedOn w:val="DefaultParagraphFont"/>
    <w:link w:val="Heading3"/>
    <w:uiPriority w:val="9"/>
    <w:rsid w:val="007A4049"/>
    <w:rPr>
      <w:rFonts w:ascii="Arial" w:hAnsi="Arial" w:cs="Arial"/>
      <w:b/>
      <w:noProof/>
      <w:color w:val="4F6228" w:themeColor="accent3" w:themeShade="80"/>
      <w:szCs w:val="28"/>
    </w:rPr>
  </w:style>
  <w:style w:type="character" w:customStyle="1" w:styleId="Heading4Char">
    <w:name w:val="Heading 4 Char"/>
    <w:basedOn w:val="DefaultParagraphFont"/>
    <w:link w:val="Heading4"/>
    <w:uiPriority w:val="9"/>
    <w:semiHidden/>
    <w:rsid w:val="003866F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866F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866F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866F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866F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866F3"/>
    <w:rPr>
      <w:rFonts w:asciiTheme="majorHAnsi" w:eastAsiaTheme="majorEastAsia" w:hAnsiTheme="majorHAnsi" w:cstheme="majorBidi"/>
      <w:i/>
      <w:iCs/>
      <w:color w:val="404040" w:themeColor="text1" w:themeTint="BF"/>
      <w:sz w:val="20"/>
      <w:szCs w:val="20"/>
    </w:rPr>
  </w:style>
  <w:style w:type="paragraph" w:customStyle="1" w:styleId="Default">
    <w:name w:val="Default"/>
    <w:rsid w:val="00A0308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D4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C62"/>
    <w:rPr>
      <w:rFonts w:ascii="Tahoma" w:hAnsi="Tahoma" w:cs="Tahoma"/>
      <w:sz w:val="16"/>
      <w:szCs w:val="16"/>
    </w:rPr>
  </w:style>
  <w:style w:type="character" w:styleId="Hyperlink">
    <w:name w:val="Hyperlink"/>
    <w:basedOn w:val="DefaultParagraphFont"/>
    <w:uiPriority w:val="99"/>
    <w:unhideWhenUsed/>
    <w:rsid w:val="00BD4C62"/>
    <w:rPr>
      <w:color w:val="0000FF"/>
      <w:u w:val="single"/>
    </w:rPr>
  </w:style>
  <w:style w:type="paragraph" w:styleId="Title">
    <w:name w:val="Title"/>
    <w:basedOn w:val="Normal"/>
    <w:next w:val="Normal"/>
    <w:link w:val="TitleChar"/>
    <w:uiPriority w:val="10"/>
    <w:qFormat/>
    <w:rsid w:val="00F1139A"/>
    <w:rPr>
      <w:b/>
      <w:u w:val="single"/>
    </w:rPr>
  </w:style>
  <w:style w:type="character" w:customStyle="1" w:styleId="TitleChar">
    <w:name w:val="Title Char"/>
    <w:basedOn w:val="DefaultParagraphFont"/>
    <w:link w:val="Title"/>
    <w:uiPriority w:val="10"/>
    <w:rsid w:val="00F1139A"/>
    <w:rPr>
      <w:b/>
      <w:u w:val="single"/>
    </w:rPr>
  </w:style>
  <w:style w:type="table" w:styleId="TableGrid">
    <w:name w:val="Table Grid"/>
    <w:basedOn w:val="TableNormal"/>
    <w:uiPriority w:val="59"/>
    <w:rsid w:val="003D12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3D12F5"/>
    <w:pPr>
      <w:spacing w:after="1152" w:line="240" w:lineRule="auto"/>
    </w:pPr>
    <w:rPr>
      <w:sz w:val="14"/>
    </w:rPr>
  </w:style>
  <w:style w:type="paragraph" w:customStyle="1" w:styleId="tableheadings">
    <w:name w:val="table headings"/>
    <w:basedOn w:val="tabletext"/>
    <w:qFormat/>
    <w:rsid w:val="003D12F5"/>
    <w:pPr>
      <w:jc w:val="center"/>
    </w:pPr>
    <w:rPr>
      <w:sz w:val="16"/>
    </w:rPr>
  </w:style>
  <w:style w:type="paragraph" w:styleId="NoSpacing">
    <w:name w:val="No Spacing"/>
    <w:uiPriority w:val="1"/>
    <w:qFormat/>
    <w:rsid w:val="004444F5"/>
    <w:pPr>
      <w:spacing w:after="0" w:line="240" w:lineRule="auto"/>
    </w:pPr>
  </w:style>
  <w:style w:type="paragraph" w:styleId="Caption">
    <w:name w:val="caption"/>
    <w:basedOn w:val="Normal"/>
    <w:next w:val="Normal"/>
    <w:uiPriority w:val="35"/>
    <w:unhideWhenUsed/>
    <w:qFormat/>
    <w:rsid w:val="007A4049"/>
    <w:pPr>
      <w:keepNext/>
      <w:spacing w:before="120" w:after="0" w:line="240" w:lineRule="auto"/>
    </w:pPr>
    <w:rPr>
      <w:rFonts w:ascii="Arial" w:hAnsi="Arial" w:cs="Arial"/>
      <w:b/>
      <w:sz w:val="21"/>
      <w:szCs w:val="21"/>
    </w:rPr>
  </w:style>
  <w:style w:type="paragraph" w:styleId="TOCHeading">
    <w:name w:val="TOC Heading"/>
    <w:basedOn w:val="Heading1"/>
    <w:next w:val="Normal"/>
    <w:uiPriority w:val="39"/>
    <w:unhideWhenUsed/>
    <w:qFormat/>
    <w:rsid w:val="00116537"/>
    <w:pPr>
      <w:pageBreakBefore w:val="0"/>
      <w:spacing w:after="0"/>
      <w:jc w:val="left"/>
      <w:outlineLvl w:val="9"/>
    </w:pPr>
    <w:rPr>
      <w:rFonts w:asciiTheme="majorHAnsi" w:hAnsiTheme="majorHAnsi"/>
      <w:color w:val="365F91" w:themeColor="accent1" w:themeShade="BF"/>
      <w:sz w:val="28"/>
      <w:lang w:val="en-US"/>
    </w:rPr>
  </w:style>
  <w:style w:type="paragraph" w:styleId="TOC2">
    <w:name w:val="toc 2"/>
    <w:basedOn w:val="Normal"/>
    <w:next w:val="Normal"/>
    <w:autoRedefine/>
    <w:uiPriority w:val="39"/>
    <w:unhideWhenUsed/>
    <w:qFormat/>
    <w:rsid w:val="0002624B"/>
    <w:pPr>
      <w:tabs>
        <w:tab w:val="right" w:leader="dot" w:pos="9016"/>
      </w:tabs>
      <w:spacing w:after="100"/>
      <w:ind w:left="220"/>
      <w:jc w:val="left"/>
    </w:pPr>
    <w:rPr>
      <w:rFonts w:eastAsiaTheme="minorEastAsia"/>
      <w:b/>
      <w:noProof/>
      <w:color w:val="4F6228" w:themeColor="accent3" w:themeShade="80"/>
      <w:lang w:val="en-US"/>
    </w:rPr>
  </w:style>
  <w:style w:type="paragraph" w:styleId="TOC1">
    <w:name w:val="toc 1"/>
    <w:basedOn w:val="Normal"/>
    <w:next w:val="Normal"/>
    <w:autoRedefine/>
    <w:uiPriority w:val="39"/>
    <w:unhideWhenUsed/>
    <w:qFormat/>
    <w:rsid w:val="0002624B"/>
    <w:pPr>
      <w:tabs>
        <w:tab w:val="right" w:leader="dot" w:pos="9015"/>
      </w:tabs>
      <w:spacing w:after="0"/>
      <w:jc w:val="left"/>
    </w:pPr>
    <w:rPr>
      <w:rFonts w:eastAsiaTheme="minorEastAsia"/>
      <w:b/>
      <w:noProof/>
      <w:sz w:val="24"/>
      <w:lang w:val="en-US"/>
    </w:rPr>
  </w:style>
  <w:style w:type="paragraph" w:styleId="TOC3">
    <w:name w:val="toc 3"/>
    <w:basedOn w:val="Normal"/>
    <w:next w:val="Normal"/>
    <w:autoRedefine/>
    <w:uiPriority w:val="39"/>
    <w:unhideWhenUsed/>
    <w:qFormat/>
    <w:rsid w:val="00DB65DE"/>
    <w:pPr>
      <w:tabs>
        <w:tab w:val="right" w:leader="dot" w:pos="9016"/>
      </w:tabs>
      <w:spacing w:after="100"/>
      <w:ind w:left="440"/>
      <w:jc w:val="left"/>
    </w:pPr>
    <w:rPr>
      <w:rFonts w:ascii="Arial" w:eastAsiaTheme="minorEastAsia" w:hAnsi="Arial" w:cs="Arial"/>
      <w:noProof/>
      <w:lang w:val="en-US"/>
    </w:rPr>
  </w:style>
  <w:style w:type="paragraph" w:styleId="Header">
    <w:name w:val="header"/>
    <w:basedOn w:val="Normal"/>
    <w:link w:val="HeaderChar"/>
    <w:uiPriority w:val="99"/>
    <w:unhideWhenUsed/>
    <w:rsid w:val="00B302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26D"/>
  </w:style>
  <w:style w:type="paragraph" w:styleId="Footer">
    <w:name w:val="footer"/>
    <w:basedOn w:val="Normal"/>
    <w:link w:val="FooterChar"/>
    <w:uiPriority w:val="99"/>
    <w:unhideWhenUsed/>
    <w:rsid w:val="00B302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26D"/>
  </w:style>
  <w:style w:type="paragraph" w:styleId="FootnoteText">
    <w:name w:val="footnote text"/>
    <w:basedOn w:val="Normal"/>
    <w:link w:val="FootnoteTextChar"/>
    <w:uiPriority w:val="99"/>
    <w:semiHidden/>
    <w:unhideWhenUsed/>
    <w:rsid w:val="009A16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1683"/>
    <w:rPr>
      <w:sz w:val="20"/>
      <w:szCs w:val="20"/>
    </w:rPr>
  </w:style>
  <w:style w:type="character" w:styleId="FootnoteReference">
    <w:name w:val="footnote reference"/>
    <w:basedOn w:val="DefaultParagraphFont"/>
    <w:uiPriority w:val="99"/>
    <w:semiHidden/>
    <w:unhideWhenUsed/>
    <w:rsid w:val="009A1683"/>
    <w:rPr>
      <w:vertAlign w:val="superscript"/>
    </w:rPr>
  </w:style>
  <w:style w:type="paragraph" w:customStyle="1" w:styleId="CM31">
    <w:name w:val="CM31"/>
    <w:basedOn w:val="Default"/>
    <w:next w:val="Default"/>
    <w:uiPriority w:val="99"/>
    <w:rsid w:val="009D6096"/>
    <w:rPr>
      <w:rFonts w:ascii="Helvetica" w:hAnsi="Helvetica" w:cstheme="minorBidi"/>
      <w:color w:val="auto"/>
    </w:rPr>
  </w:style>
  <w:style w:type="paragraph" w:styleId="NormalWeb">
    <w:name w:val="Normal (Web)"/>
    <w:basedOn w:val="Normal"/>
    <w:uiPriority w:val="99"/>
    <w:semiHidden/>
    <w:unhideWhenUsed/>
    <w:rsid w:val="009D6096"/>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paragraph" w:customStyle="1" w:styleId="Indent2">
    <w:name w:val="Indent 2"/>
    <w:basedOn w:val="Normal"/>
    <w:link w:val="Indent2Char"/>
    <w:rsid w:val="00073705"/>
    <w:pPr>
      <w:keepLines/>
      <w:spacing w:after="240" w:line="240" w:lineRule="auto"/>
      <w:ind w:left="737"/>
      <w:jc w:val="left"/>
    </w:pPr>
    <w:rPr>
      <w:rFonts w:ascii="Times New Roman" w:eastAsia="Times New Roman" w:hAnsi="Times New Roman" w:cs="Times New Roman"/>
      <w:szCs w:val="20"/>
    </w:rPr>
  </w:style>
  <w:style w:type="character" w:customStyle="1" w:styleId="Indent2Char">
    <w:name w:val="Indent 2 Char"/>
    <w:basedOn w:val="DefaultParagraphFont"/>
    <w:link w:val="Indent2"/>
    <w:locked/>
    <w:rsid w:val="00073705"/>
    <w:rPr>
      <w:rFonts w:ascii="Times New Roman" w:eastAsia="Times New Roman" w:hAnsi="Times New Roman" w:cs="Times New Roman"/>
      <w:szCs w:val="20"/>
    </w:rPr>
  </w:style>
  <w:style w:type="paragraph" w:customStyle="1" w:styleId="Level1">
    <w:name w:val="Level 1"/>
    <w:basedOn w:val="Normal"/>
    <w:rsid w:val="00073705"/>
    <w:pPr>
      <w:keepLines/>
      <w:numPr>
        <w:numId w:val="5"/>
      </w:numPr>
      <w:spacing w:after="140" w:line="280" w:lineRule="atLeast"/>
      <w:jc w:val="left"/>
      <w:outlineLvl w:val="0"/>
    </w:pPr>
    <w:rPr>
      <w:rFonts w:ascii="Times New Roman" w:eastAsia="Times New Roman" w:hAnsi="Times New Roman" w:cs="Angsana New"/>
      <w:lang w:eastAsia="zh-CN" w:bidi="th-TH"/>
    </w:rPr>
  </w:style>
  <w:style w:type="paragraph" w:customStyle="1" w:styleId="Level2">
    <w:name w:val="Level 2"/>
    <w:basedOn w:val="Normal"/>
    <w:rsid w:val="00073705"/>
    <w:pPr>
      <w:keepLines/>
      <w:numPr>
        <w:ilvl w:val="1"/>
        <w:numId w:val="5"/>
      </w:numPr>
      <w:spacing w:after="140" w:line="280" w:lineRule="atLeast"/>
      <w:jc w:val="left"/>
      <w:outlineLvl w:val="1"/>
    </w:pPr>
    <w:rPr>
      <w:rFonts w:ascii="Times New Roman" w:eastAsia="Times New Roman" w:hAnsi="Times New Roman" w:cs="Angsana New"/>
      <w:lang w:eastAsia="zh-CN" w:bidi="th-TH"/>
    </w:rPr>
  </w:style>
  <w:style w:type="paragraph" w:customStyle="1" w:styleId="Level3">
    <w:name w:val="Level 3"/>
    <w:basedOn w:val="Normal"/>
    <w:rsid w:val="00073705"/>
    <w:pPr>
      <w:keepLines/>
      <w:numPr>
        <w:ilvl w:val="2"/>
        <w:numId w:val="5"/>
      </w:numPr>
      <w:tabs>
        <w:tab w:val="clear" w:pos="2041"/>
      </w:tabs>
      <w:spacing w:after="140" w:line="280" w:lineRule="atLeast"/>
      <w:jc w:val="left"/>
      <w:outlineLvl w:val="2"/>
    </w:pPr>
    <w:rPr>
      <w:rFonts w:ascii="Times New Roman" w:eastAsia="Times New Roman" w:hAnsi="Times New Roman" w:cs="Angsana New"/>
      <w:lang w:eastAsia="zh-CN" w:bidi="th-TH"/>
    </w:rPr>
  </w:style>
  <w:style w:type="character" w:styleId="Strong">
    <w:name w:val="Strong"/>
    <w:basedOn w:val="DefaultParagraphFont"/>
    <w:uiPriority w:val="22"/>
    <w:qFormat/>
    <w:rsid w:val="001817B5"/>
    <w:rPr>
      <w:b/>
      <w:bCs/>
    </w:rPr>
  </w:style>
  <w:style w:type="table" w:customStyle="1" w:styleId="LightList1">
    <w:name w:val="Light List1"/>
    <w:basedOn w:val="TableNormal"/>
    <w:uiPriority w:val="61"/>
    <w:rsid w:val="0040733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BodyText1">
    <w:name w:val="Body Text1"/>
    <w:basedOn w:val="Normal"/>
    <w:link w:val="BodytextChar"/>
    <w:qFormat/>
    <w:rsid w:val="007B4B9E"/>
    <w:pPr>
      <w:spacing w:after="0" w:line="240" w:lineRule="auto"/>
    </w:pPr>
    <w:rPr>
      <w:rFonts w:ascii="Arial" w:eastAsia="Times New Roman" w:hAnsi="Arial" w:cs="Arial"/>
      <w:sz w:val="20"/>
      <w:szCs w:val="20"/>
    </w:rPr>
  </w:style>
  <w:style w:type="character" w:customStyle="1" w:styleId="BodytextChar">
    <w:name w:val="Body text Char"/>
    <w:basedOn w:val="DefaultParagraphFont"/>
    <w:link w:val="BodyText1"/>
    <w:rsid w:val="007B4B9E"/>
    <w:rPr>
      <w:rFonts w:ascii="Arial" w:eastAsia="Times New Roman" w:hAnsi="Arial" w:cs="Arial"/>
      <w:sz w:val="20"/>
      <w:szCs w:val="20"/>
    </w:rPr>
  </w:style>
  <w:style w:type="character" w:customStyle="1" w:styleId="resizable-content">
    <w:name w:val="resizable-content"/>
    <w:basedOn w:val="DefaultParagraphFont"/>
    <w:rsid w:val="00477521"/>
  </w:style>
  <w:style w:type="character" w:styleId="CommentReference">
    <w:name w:val="annotation reference"/>
    <w:basedOn w:val="DefaultParagraphFont"/>
    <w:uiPriority w:val="99"/>
    <w:semiHidden/>
    <w:unhideWhenUsed/>
    <w:rsid w:val="00697C97"/>
    <w:rPr>
      <w:sz w:val="16"/>
      <w:szCs w:val="16"/>
    </w:rPr>
  </w:style>
  <w:style w:type="paragraph" w:styleId="CommentText">
    <w:name w:val="annotation text"/>
    <w:basedOn w:val="Normal"/>
    <w:link w:val="CommentTextChar"/>
    <w:uiPriority w:val="99"/>
    <w:semiHidden/>
    <w:unhideWhenUsed/>
    <w:rsid w:val="00697C97"/>
    <w:pPr>
      <w:spacing w:line="240" w:lineRule="auto"/>
    </w:pPr>
    <w:rPr>
      <w:sz w:val="20"/>
      <w:szCs w:val="20"/>
    </w:rPr>
  </w:style>
  <w:style w:type="character" w:customStyle="1" w:styleId="CommentTextChar">
    <w:name w:val="Comment Text Char"/>
    <w:basedOn w:val="DefaultParagraphFont"/>
    <w:link w:val="CommentText"/>
    <w:uiPriority w:val="99"/>
    <w:semiHidden/>
    <w:rsid w:val="00697C97"/>
    <w:rPr>
      <w:sz w:val="20"/>
      <w:szCs w:val="20"/>
    </w:rPr>
  </w:style>
  <w:style w:type="paragraph" w:styleId="CommentSubject">
    <w:name w:val="annotation subject"/>
    <w:basedOn w:val="CommentText"/>
    <w:next w:val="CommentText"/>
    <w:link w:val="CommentSubjectChar"/>
    <w:uiPriority w:val="99"/>
    <w:semiHidden/>
    <w:unhideWhenUsed/>
    <w:rsid w:val="00697C97"/>
    <w:rPr>
      <w:b/>
      <w:bCs/>
    </w:rPr>
  </w:style>
  <w:style w:type="character" w:customStyle="1" w:styleId="CommentSubjectChar">
    <w:name w:val="Comment Subject Char"/>
    <w:basedOn w:val="CommentTextChar"/>
    <w:link w:val="CommentSubject"/>
    <w:uiPriority w:val="99"/>
    <w:semiHidden/>
    <w:rsid w:val="00697C9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20372">
      <w:bodyDiv w:val="1"/>
      <w:marLeft w:val="0"/>
      <w:marRight w:val="0"/>
      <w:marTop w:val="0"/>
      <w:marBottom w:val="0"/>
      <w:divBdr>
        <w:top w:val="none" w:sz="0" w:space="0" w:color="auto"/>
        <w:left w:val="none" w:sz="0" w:space="0" w:color="auto"/>
        <w:bottom w:val="none" w:sz="0" w:space="0" w:color="auto"/>
        <w:right w:val="none" w:sz="0" w:space="0" w:color="auto"/>
      </w:divBdr>
    </w:div>
    <w:div w:id="643701116">
      <w:bodyDiv w:val="1"/>
      <w:marLeft w:val="0"/>
      <w:marRight w:val="0"/>
      <w:marTop w:val="0"/>
      <w:marBottom w:val="0"/>
      <w:divBdr>
        <w:top w:val="none" w:sz="0" w:space="0" w:color="auto"/>
        <w:left w:val="none" w:sz="0" w:space="0" w:color="auto"/>
        <w:bottom w:val="none" w:sz="0" w:space="0" w:color="auto"/>
        <w:right w:val="none" w:sz="0" w:space="0" w:color="auto"/>
      </w:divBdr>
    </w:div>
    <w:div w:id="692809729">
      <w:bodyDiv w:val="1"/>
      <w:marLeft w:val="0"/>
      <w:marRight w:val="0"/>
      <w:marTop w:val="0"/>
      <w:marBottom w:val="0"/>
      <w:divBdr>
        <w:top w:val="none" w:sz="0" w:space="0" w:color="auto"/>
        <w:left w:val="none" w:sz="0" w:space="0" w:color="auto"/>
        <w:bottom w:val="none" w:sz="0" w:space="0" w:color="auto"/>
        <w:right w:val="none" w:sz="0" w:space="0" w:color="auto"/>
      </w:divBdr>
      <w:divsChild>
        <w:div w:id="769543462">
          <w:marLeft w:val="0"/>
          <w:marRight w:val="0"/>
          <w:marTop w:val="0"/>
          <w:marBottom w:val="0"/>
          <w:divBdr>
            <w:top w:val="none" w:sz="0" w:space="0" w:color="auto"/>
            <w:left w:val="none" w:sz="0" w:space="0" w:color="auto"/>
            <w:bottom w:val="none" w:sz="0" w:space="0" w:color="auto"/>
            <w:right w:val="none" w:sz="0" w:space="0" w:color="auto"/>
          </w:divBdr>
        </w:div>
        <w:div w:id="1218274085">
          <w:marLeft w:val="0"/>
          <w:marRight w:val="0"/>
          <w:marTop w:val="0"/>
          <w:marBottom w:val="0"/>
          <w:divBdr>
            <w:top w:val="none" w:sz="0" w:space="0" w:color="auto"/>
            <w:left w:val="none" w:sz="0" w:space="0" w:color="auto"/>
            <w:bottom w:val="none" w:sz="0" w:space="0" w:color="auto"/>
            <w:right w:val="none" w:sz="0" w:space="0" w:color="auto"/>
          </w:divBdr>
        </w:div>
      </w:divsChild>
    </w:div>
    <w:div w:id="870997020">
      <w:bodyDiv w:val="1"/>
      <w:marLeft w:val="0"/>
      <w:marRight w:val="0"/>
      <w:marTop w:val="0"/>
      <w:marBottom w:val="0"/>
      <w:divBdr>
        <w:top w:val="none" w:sz="0" w:space="0" w:color="auto"/>
        <w:left w:val="none" w:sz="0" w:space="0" w:color="auto"/>
        <w:bottom w:val="none" w:sz="0" w:space="0" w:color="auto"/>
        <w:right w:val="none" w:sz="0" w:space="0" w:color="auto"/>
      </w:divBdr>
    </w:div>
    <w:div w:id="876091344">
      <w:bodyDiv w:val="1"/>
      <w:marLeft w:val="0"/>
      <w:marRight w:val="0"/>
      <w:marTop w:val="0"/>
      <w:marBottom w:val="0"/>
      <w:divBdr>
        <w:top w:val="none" w:sz="0" w:space="0" w:color="auto"/>
        <w:left w:val="none" w:sz="0" w:space="0" w:color="auto"/>
        <w:bottom w:val="none" w:sz="0" w:space="0" w:color="auto"/>
        <w:right w:val="none" w:sz="0" w:space="0" w:color="auto"/>
      </w:divBdr>
      <w:divsChild>
        <w:div w:id="2012053327">
          <w:marLeft w:val="0"/>
          <w:marRight w:val="0"/>
          <w:marTop w:val="0"/>
          <w:marBottom w:val="0"/>
          <w:divBdr>
            <w:top w:val="none" w:sz="0" w:space="0" w:color="auto"/>
            <w:left w:val="none" w:sz="0" w:space="0" w:color="auto"/>
            <w:bottom w:val="none" w:sz="0" w:space="0" w:color="auto"/>
            <w:right w:val="none" w:sz="0" w:space="0" w:color="auto"/>
          </w:divBdr>
          <w:divsChild>
            <w:div w:id="25566126">
              <w:marLeft w:val="0"/>
              <w:marRight w:val="0"/>
              <w:marTop w:val="0"/>
              <w:marBottom w:val="0"/>
              <w:divBdr>
                <w:top w:val="none" w:sz="0" w:space="0" w:color="auto"/>
                <w:left w:val="none" w:sz="0" w:space="0" w:color="auto"/>
                <w:bottom w:val="none" w:sz="0" w:space="0" w:color="auto"/>
                <w:right w:val="none" w:sz="0" w:space="0" w:color="auto"/>
              </w:divBdr>
              <w:divsChild>
                <w:div w:id="4463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12702">
      <w:bodyDiv w:val="1"/>
      <w:marLeft w:val="0"/>
      <w:marRight w:val="0"/>
      <w:marTop w:val="0"/>
      <w:marBottom w:val="0"/>
      <w:divBdr>
        <w:top w:val="none" w:sz="0" w:space="0" w:color="auto"/>
        <w:left w:val="none" w:sz="0" w:space="0" w:color="auto"/>
        <w:bottom w:val="none" w:sz="0" w:space="0" w:color="auto"/>
        <w:right w:val="none" w:sz="0" w:space="0" w:color="auto"/>
      </w:divBdr>
    </w:div>
    <w:div w:id="1649625881">
      <w:bodyDiv w:val="1"/>
      <w:marLeft w:val="0"/>
      <w:marRight w:val="0"/>
      <w:marTop w:val="0"/>
      <w:marBottom w:val="0"/>
      <w:divBdr>
        <w:top w:val="none" w:sz="0" w:space="0" w:color="auto"/>
        <w:left w:val="none" w:sz="0" w:space="0" w:color="auto"/>
        <w:bottom w:val="none" w:sz="0" w:space="0" w:color="auto"/>
        <w:right w:val="none" w:sz="0" w:space="0" w:color="auto"/>
      </w:divBdr>
    </w:div>
    <w:div w:id="2125415804">
      <w:bodyDiv w:val="1"/>
      <w:marLeft w:val="0"/>
      <w:marRight w:val="0"/>
      <w:marTop w:val="0"/>
      <w:marBottom w:val="0"/>
      <w:divBdr>
        <w:top w:val="none" w:sz="0" w:space="0" w:color="auto"/>
        <w:left w:val="none" w:sz="0" w:space="0" w:color="auto"/>
        <w:bottom w:val="none" w:sz="0" w:space="0" w:color="auto"/>
        <w:right w:val="none" w:sz="0" w:space="0" w:color="auto"/>
      </w:divBdr>
    </w:div>
    <w:div w:id="2146119972">
      <w:bodyDiv w:val="1"/>
      <w:marLeft w:val="0"/>
      <w:marRight w:val="0"/>
      <w:marTop w:val="0"/>
      <w:marBottom w:val="0"/>
      <w:divBdr>
        <w:top w:val="none" w:sz="0" w:space="0" w:color="auto"/>
        <w:left w:val="none" w:sz="0" w:space="0" w:color="auto"/>
        <w:bottom w:val="none" w:sz="0" w:space="0" w:color="auto"/>
        <w:right w:val="none" w:sz="0" w:space="0" w:color="auto"/>
      </w:divBdr>
      <w:divsChild>
        <w:div w:id="1471940969">
          <w:marLeft w:val="0"/>
          <w:marRight w:val="0"/>
          <w:marTop w:val="0"/>
          <w:marBottom w:val="0"/>
          <w:divBdr>
            <w:top w:val="none" w:sz="0" w:space="0" w:color="auto"/>
            <w:left w:val="none" w:sz="0" w:space="0" w:color="auto"/>
            <w:bottom w:val="none" w:sz="0" w:space="0" w:color="auto"/>
            <w:right w:val="none" w:sz="0" w:space="0" w:color="auto"/>
          </w:divBdr>
          <w:divsChild>
            <w:div w:id="62602934">
              <w:marLeft w:val="0"/>
              <w:marRight w:val="0"/>
              <w:marTop w:val="0"/>
              <w:marBottom w:val="0"/>
              <w:divBdr>
                <w:top w:val="none" w:sz="0" w:space="0" w:color="auto"/>
                <w:left w:val="none" w:sz="0" w:space="0" w:color="auto"/>
                <w:bottom w:val="none" w:sz="0" w:space="0" w:color="auto"/>
                <w:right w:val="none" w:sz="0" w:space="0" w:color="auto"/>
              </w:divBdr>
              <w:divsChild>
                <w:div w:id="74464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http://www.fahcsia.gov.au/sa/seniors/pubs/accom_choices/Documents/haco_2011_fullversion.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taxreview.treasury.gov.au/content/FinalReport.aspx?doc=html/Publications/Papers/Final_Report_Part_1/" TargetMode="Externa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www.blog.id.com.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taxreview.treasury.gov.au/content/ConsultationPaper.aspx?doc=html/publications/Papers/Consultation_Paper/section_10.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tyfutures.net.a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blog.id.com.au/wp-content/uploads/Age-change-australia-20061.png" TargetMode="External"/><Relationship Id="rId23" Type="http://schemas.openxmlformats.org/officeDocument/2006/relationships/hyperlink" Target="http://www.pc.gov.au/__data/assets/pdf_file/0014/110930/aged-care-volume2.pdf:" TargetMode="External"/><Relationship Id="rId10" Type="http://schemas.openxmlformats.org/officeDocument/2006/relationships/hyperlink" Target="mailto:s.pinnegar@unsw.edu.au" TargetMode="External"/><Relationship Id="rId19" Type="http://schemas.openxmlformats.org/officeDocument/2006/relationships/hyperlink" Target="http://www.health.gov.au/internet/publications/publishing.nsf/Content/CA2578620005D57ACA2579E2007B9DFC/$File/D0769%20Living%20Longer%20Living%20Better%20SCREEN%20070512.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yperlink" Target="http://www.smh.com.au/nsw/zero-stamp-duty-lure-for-older-homeowners-to-downsize-20100608-xs40.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ad.unsw.edu.au\OneUNSW\FBE\CityFutures\All%20Staff\Project%20Management\National%20Housing%20Supply%20Council\2012%20Scoping%20study%20-%20retiring%20baby%20boomers%20and%20housing%20impacts\population%20trend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ad.unsw.edu.au\OneUNSW\FBE\CityFutures\All%20Staff\Project%20Management\National%20Housing%20Supply%20Council\2012%20Scoping%20study%20-%20retiring%20baby%20boomers%20and%20housing%20impacts\population%20trend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ad.unsw.edu.au\OneUNSW\FBE\CityFutures\All%20Staff\Project%20Management\National%20Housing%20Supply%20Council\2012%20Scoping%20study%20-%20retiring%20baby%20boomers%20and%20housing%20impacts\population%20trend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percentStacked"/>
        <c:varyColors val="0"/>
        <c:ser>
          <c:idx val="0"/>
          <c:order val="0"/>
          <c:tx>
            <c:strRef>
              <c:f>Sheet2!$A$2</c:f>
              <c:strCache>
                <c:ptCount val="1"/>
                <c:pt idx="0">
                  <c:v>0-4</c:v>
                </c:pt>
              </c:strCache>
            </c:strRef>
          </c:tx>
          <c:spPr>
            <a:solidFill>
              <a:srgbClr val="8064A2">
                <a:lumMod val="50000"/>
                <a:alpha val="50000"/>
              </a:srgbClr>
            </a:solidFill>
          </c:spPr>
          <c:cat>
            <c:numRef>
              <c:f>Sheet2!$D$1:$GB$1</c:f>
              <c:numCache>
                <c:formatCode>General</c:formatCode>
                <c:ptCount val="181"/>
                <c:pt idx="0">
                  <c:v>1921</c:v>
                </c:pt>
                <c:pt idx="1">
                  <c:v>1922</c:v>
                </c:pt>
                <c:pt idx="2">
                  <c:v>1923</c:v>
                </c:pt>
                <c:pt idx="3">
                  <c:v>1924</c:v>
                </c:pt>
                <c:pt idx="4">
                  <c:v>1925</c:v>
                </c:pt>
                <c:pt idx="5">
                  <c:v>1926</c:v>
                </c:pt>
                <c:pt idx="6">
                  <c:v>1927</c:v>
                </c:pt>
                <c:pt idx="7">
                  <c:v>1928</c:v>
                </c:pt>
                <c:pt idx="8">
                  <c:v>1929</c:v>
                </c:pt>
                <c:pt idx="9">
                  <c:v>1930</c:v>
                </c:pt>
                <c:pt idx="10">
                  <c:v>1931</c:v>
                </c:pt>
                <c:pt idx="11">
                  <c:v>1932</c:v>
                </c:pt>
                <c:pt idx="12">
                  <c:v>1933</c:v>
                </c:pt>
                <c:pt idx="13">
                  <c:v>1934</c:v>
                </c:pt>
                <c:pt idx="14">
                  <c:v>1935</c:v>
                </c:pt>
                <c:pt idx="15">
                  <c:v>1936</c:v>
                </c:pt>
                <c:pt idx="16">
                  <c:v>1937</c:v>
                </c:pt>
                <c:pt idx="17">
                  <c:v>1938</c:v>
                </c:pt>
                <c:pt idx="18">
                  <c:v>1939</c:v>
                </c:pt>
                <c:pt idx="19">
                  <c:v>1940</c:v>
                </c:pt>
                <c:pt idx="20">
                  <c:v>1941</c:v>
                </c:pt>
                <c:pt idx="21">
                  <c:v>1942</c:v>
                </c:pt>
                <c:pt idx="22">
                  <c:v>1943</c:v>
                </c:pt>
                <c:pt idx="23">
                  <c:v>1944</c:v>
                </c:pt>
                <c:pt idx="24">
                  <c:v>1945</c:v>
                </c:pt>
                <c:pt idx="25">
                  <c:v>1946</c:v>
                </c:pt>
                <c:pt idx="26">
                  <c:v>1947</c:v>
                </c:pt>
                <c:pt idx="27">
                  <c:v>1948</c:v>
                </c:pt>
                <c:pt idx="28">
                  <c:v>1949</c:v>
                </c:pt>
                <c:pt idx="29">
                  <c:v>1950</c:v>
                </c:pt>
                <c:pt idx="30">
                  <c:v>1951</c:v>
                </c:pt>
                <c:pt idx="31">
                  <c:v>1952</c:v>
                </c:pt>
                <c:pt idx="32">
                  <c:v>1953</c:v>
                </c:pt>
                <c:pt idx="33">
                  <c:v>1954</c:v>
                </c:pt>
                <c:pt idx="34">
                  <c:v>1955</c:v>
                </c:pt>
                <c:pt idx="35">
                  <c:v>1956</c:v>
                </c:pt>
                <c:pt idx="36">
                  <c:v>1957</c:v>
                </c:pt>
                <c:pt idx="37">
                  <c:v>1958</c:v>
                </c:pt>
                <c:pt idx="38">
                  <c:v>1959</c:v>
                </c:pt>
                <c:pt idx="39">
                  <c:v>1960</c:v>
                </c:pt>
                <c:pt idx="40">
                  <c:v>1961</c:v>
                </c:pt>
                <c:pt idx="41">
                  <c:v>1962</c:v>
                </c:pt>
                <c:pt idx="42">
                  <c:v>1963</c:v>
                </c:pt>
                <c:pt idx="43">
                  <c:v>1964</c:v>
                </c:pt>
                <c:pt idx="44">
                  <c:v>1965</c:v>
                </c:pt>
                <c:pt idx="45">
                  <c:v>1966</c:v>
                </c:pt>
                <c:pt idx="46">
                  <c:v>1967</c:v>
                </c:pt>
                <c:pt idx="47">
                  <c:v>1968</c:v>
                </c:pt>
                <c:pt idx="48">
                  <c:v>1969</c:v>
                </c:pt>
                <c:pt idx="49">
                  <c:v>1970</c:v>
                </c:pt>
                <c:pt idx="50">
                  <c:v>1971</c:v>
                </c:pt>
                <c:pt idx="51">
                  <c:v>1972</c:v>
                </c:pt>
                <c:pt idx="52">
                  <c:v>1973</c:v>
                </c:pt>
                <c:pt idx="53">
                  <c:v>1974</c:v>
                </c:pt>
                <c:pt idx="54">
                  <c:v>1975</c:v>
                </c:pt>
                <c:pt idx="55">
                  <c:v>1976</c:v>
                </c:pt>
                <c:pt idx="56">
                  <c:v>1977</c:v>
                </c:pt>
                <c:pt idx="57">
                  <c:v>1978</c:v>
                </c:pt>
                <c:pt idx="58">
                  <c:v>1979</c:v>
                </c:pt>
                <c:pt idx="59">
                  <c:v>1980</c:v>
                </c:pt>
                <c:pt idx="60">
                  <c:v>1981</c:v>
                </c:pt>
                <c:pt idx="61">
                  <c:v>1982</c:v>
                </c:pt>
                <c:pt idx="62">
                  <c:v>1983</c:v>
                </c:pt>
                <c:pt idx="63">
                  <c:v>1984</c:v>
                </c:pt>
                <c:pt idx="64">
                  <c:v>1985</c:v>
                </c:pt>
                <c:pt idx="65">
                  <c:v>1986</c:v>
                </c:pt>
                <c:pt idx="66">
                  <c:v>1987</c:v>
                </c:pt>
                <c:pt idx="67">
                  <c:v>1988</c:v>
                </c:pt>
                <c:pt idx="68">
                  <c:v>1989</c:v>
                </c:pt>
                <c:pt idx="69">
                  <c:v>1990</c:v>
                </c:pt>
                <c:pt idx="70">
                  <c:v>1991</c:v>
                </c:pt>
                <c:pt idx="71">
                  <c:v>1992</c:v>
                </c:pt>
                <c:pt idx="72">
                  <c:v>1993</c:v>
                </c:pt>
                <c:pt idx="73">
                  <c:v>1994</c:v>
                </c:pt>
                <c:pt idx="74">
                  <c:v>1995</c:v>
                </c:pt>
                <c:pt idx="75">
                  <c:v>1996</c:v>
                </c:pt>
                <c:pt idx="76">
                  <c:v>1997</c:v>
                </c:pt>
                <c:pt idx="77">
                  <c:v>1998</c:v>
                </c:pt>
                <c:pt idx="78">
                  <c:v>1999</c:v>
                </c:pt>
                <c:pt idx="79">
                  <c:v>2000</c:v>
                </c:pt>
                <c:pt idx="80">
                  <c:v>2001</c:v>
                </c:pt>
                <c:pt idx="81">
                  <c:v>2002</c:v>
                </c:pt>
                <c:pt idx="82">
                  <c:v>2003</c:v>
                </c:pt>
                <c:pt idx="83">
                  <c:v>2004</c:v>
                </c:pt>
                <c:pt idx="84">
                  <c:v>2005</c:v>
                </c:pt>
                <c:pt idx="85">
                  <c:v>2006</c:v>
                </c:pt>
                <c:pt idx="86">
                  <c:v>2007</c:v>
                </c:pt>
                <c:pt idx="87">
                  <c:v>2008</c:v>
                </c:pt>
                <c:pt idx="88">
                  <c:v>2009</c:v>
                </c:pt>
                <c:pt idx="89">
                  <c:v>2010</c:v>
                </c:pt>
                <c:pt idx="90">
                  <c:v>2011</c:v>
                </c:pt>
                <c:pt idx="91">
                  <c:v>2012</c:v>
                </c:pt>
                <c:pt idx="92">
                  <c:v>2013</c:v>
                </c:pt>
                <c:pt idx="93">
                  <c:v>2014</c:v>
                </c:pt>
                <c:pt idx="94">
                  <c:v>2015</c:v>
                </c:pt>
                <c:pt idx="95">
                  <c:v>2016</c:v>
                </c:pt>
                <c:pt idx="96">
                  <c:v>2017</c:v>
                </c:pt>
                <c:pt idx="97">
                  <c:v>2018</c:v>
                </c:pt>
                <c:pt idx="98">
                  <c:v>2019</c:v>
                </c:pt>
                <c:pt idx="99">
                  <c:v>2020</c:v>
                </c:pt>
                <c:pt idx="100">
                  <c:v>2021</c:v>
                </c:pt>
                <c:pt idx="101">
                  <c:v>2022</c:v>
                </c:pt>
                <c:pt idx="102">
                  <c:v>2023</c:v>
                </c:pt>
                <c:pt idx="103">
                  <c:v>2024</c:v>
                </c:pt>
                <c:pt idx="104">
                  <c:v>2025</c:v>
                </c:pt>
                <c:pt idx="105">
                  <c:v>2026</c:v>
                </c:pt>
                <c:pt idx="106">
                  <c:v>2027</c:v>
                </c:pt>
                <c:pt idx="107">
                  <c:v>2028</c:v>
                </c:pt>
                <c:pt idx="108">
                  <c:v>2029</c:v>
                </c:pt>
                <c:pt idx="109">
                  <c:v>2030</c:v>
                </c:pt>
                <c:pt idx="110">
                  <c:v>2031</c:v>
                </c:pt>
                <c:pt idx="111">
                  <c:v>2032</c:v>
                </c:pt>
                <c:pt idx="112">
                  <c:v>2033</c:v>
                </c:pt>
                <c:pt idx="113">
                  <c:v>2034</c:v>
                </c:pt>
                <c:pt idx="114">
                  <c:v>2035</c:v>
                </c:pt>
                <c:pt idx="115">
                  <c:v>2036</c:v>
                </c:pt>
                <c:pt idx="116">
                  <c:v>2037</c:v>
                </c:pt>
                <c:pt idx="117">
                  <c:v>2038</c:v>
                </c:pt>
                <c:pt idx="118">
                  <c:v>2039</c:v>
                </c:pt>
                <c:pt idx="119">
                  <c:v>2040</c:v>
                </c:pt>
                <c:pt idx="120">
                  <c:v>2041</c:v>
                </c:pt>
                <c:pt idx="121">
                  <c:v>2042</c:v>
                </c:pt>
                <c:pt idx="122">
                  <c:v>2043</c:v>
                </c:pt>
                <c:pt idx="123">
                  <c:v>2044</c:v>
                </c:pt>
                <c:pt idx="124">
                  <c:v>2045</c:v>
                </c:pt>
                <c:pt idx="125">
                  <c:v>2046</c:v>
                </c:pt>
                <c:pt idx="126">
                  <c:v>2047</c:v>
                </c:pt>
                <c:pt idx="127">
                  <c:v>2048</c:v>
                </c:pt>
                <c:pt idx="128">
                  <c:v>2049</c:v>
                </c:pt>
                <c:pt idx="129">
                  <c:v>2050</c:v>
                </c:pt>
                <c:pt idx="130">
                  <c:v>2051</c:v>
                </c:pt>
                <c:pt idx="131">
                  <c:v>2052</c:v>
                </c:pt>
                <c:pt idx="132">
                  <c:v>2053</c:v>
                </c:pt>
                <c:pt idx="133">
                  <c:v>2054</c:v>
                </c:pt>
                <c:pt idx="134">
                  <c:v>2055</c:v>
                </c:pt>
                <c:pt idx="135">
                  <c:v>2056</c:v>
                </c:pt>
                <c:pt idx="136">
                  <c:v>2057</c:v>
                </c:pt>
                <c:pt idx="137">
                  <c:v>2058</c:v>
                </c:pt>
                <c:pt idx="138">
                  <c:v>2059</c:v>
                </c:pt>
                <c:pt idx="139">
                  <c:v>2060</c:v>
                </c:pt>
                <c:pt idx="140">
                  <c:v>2061</c:v>
                </c:pt>
                <c:pt idx="141">
                  <c:v>2062</c:v>
                </c:pt>
                <c:pt idx="142">
                  <c:v>2063</c:v>
                </c:pt>
                <c:pt idx="143">
                  <c:v>2064</c:v>
                </c:pt>
                <c:pt idx="144">
                  <c:v>2065</c:v>
                </c:pt>
                <c:pt idx="145">
                  <c:v>2066</c:v>
                </c:pt>
                <c:pt idx="146">
                  <c:v>2067</c:v>
                </c:pt>
                <c:pt idx="147">
                  <c:v>2068</c:v>
                </c:pt>
                <c:pt idx="148">
                  <c:v>2069</c:v>
                </c:pt>
                <c:pt idx="149">
                  <c:v>2070</c:v>
                </c:pt>
                <c:pt idx="150">
                  <c:v>2071</c:v>
                </c:pt>
                <c:pt idx="151">
                  <c:v>2072</c:v>
                </c:pt>
                <c:pt idx="152">
                  <c:v>2073</c:v>
                </c:pt>
                <c:pt idx="153">
                  <c:v>2074</c:v>
                </c:pt>
                <c:pt idx="154">
                  <c:v>2075</c:v>
                </c:pt>
                <c:pt idx="155">
                  <c:v>2076</c:v>
                </c:pt>
                <c:pt idx="156">
                  <c:v>2077</c:v>
                </c:pt>
                <c:pt idx="157">
                  <c:v>2078</c:v>
                </c:pt>
                <c:pt idx="158">
                  <c:v>2079</c:v>
                </c:pt>
                <c:pt idx="159">
                  <c:v>2080</c:v>
                </c:pt>
                <c:pt idx="160">
                  <c:v>2081</c:v>
                </c:pt>
                <c:pt idx="161">
                  <c:v>2082</c:v>
                </c:pt>
                <c:pt idx="162">
                  <c:v>2083</c:v>
                </c:pt>
                <c:pt idx="163">
                  <c:v>2084</c:v>
                </c:pt>
                <c:pt idx="164">
                  <c:v>2085</c:v>
                </c:pt>
                <c:pt idx="165">
                  <c:v>2086</c:v>
                </c:pt>
                <c:pt idx="166">
                  <c:v>2087</c:v>
                </c:pt>
                <c:pt idx="167">
                  <c:v>2088</c:v>
                </c:pt>
                <c:pt idx="168">
                  <c:v>2089</c:v>
                </c:pt>
                <c:pt idx="169">
                  <c:v>2090</c:v>
                </c:pt>
                <c:pt idx="170">
                  <c:v>2091</c:v>
                </c:pt>
                <c:pt idx="171">
                  <c:v>2092</c:v>
                </c:pt>
                <c:pt idx="172">
                  <c:v>2093</c:v>
                </c:pt>
                <c:pt idx="173">
                  <c:v>2094</c:v>
                </c:pt>
                <c:pt idx="174">
                  <c:v>2095</c:v>
                </c:pt>
                <c:pt idx="175">
                  <c:v>2096</c:v>
                </c:pt>
                <c:pt idx="176">
                  <c:v>2097</c:v>
                </c:pt>
                <c:pt idx="177">
                  <c:v>2098</c:v>
                </c:pt>
                <c:pt idx="178">
                  <c:v>2099</c:v>
                </c:pt>
                <c:pt idx="179">
                  <c:v>2100</c:v>
                </c:pt>
                <c:pt idx="180">
                  <c:v>2101</c:v>
                </c:pt>
              </c:numCache>
            </c:numRef>
          </c:cat>
          <c:val>
            <c:numRef>
              <c:f>Sheet2!$D$2:$GB$2</c:f>
              <c:numCache>
                <c:formatCode>General</c:formatCode>
                <c:ptCount val="181"/>
                <c:pt idx="0">
                  <c:v>603600</c:v>
                </c:pt>
                <c:pt idx="1">
                  <c:v>611900</c:v>
                </c:pt>
                <c:pt idx="2">
                  <c:v>623200</c:v>
                </c:pt>
                <c:pt idx="3">
                  <c:v>633100</c:v>
                </c:pt>
                <c:pt idx="4">
                  <c:v>642600</c:v>
                </c:pt>
                <c:pt idx="5">
                  <c:v>640800</c:v>
                </c:pt>
                <c:pt idx="6">
                  <c:v>637000</c:v>
                </c:pt>
                <c:pt idx="7">
                  <c:v>634700</c:v>
                </c:pt>
                <c:pt idx="8">
                  <c:v>631600</c:v>
                </c:pt>
                <c:pt idx="9">
                  <c:v>621400</c:v>
                </c:pt>
                <c:pt idx="10">
                  <c:v>611500</c:v>
                </c:pt>
                <c:pt idx="11">
                  <c:v>594000</c:v>
                </c:pt>
                <c:pt idx="12">
                  <c:v>574000</c:v>
                </c:pt>
                <c:pt idx="13">
                  <c:v>555100</c:v>
                </c:pt>
                <c:pt idx="14">
                  <c:v>539700</c:v>
                </c:pt>
                <c:pt idx="15">
                  <c:v>529700</c:v>
                </c:pt>
                <c:pt idx="16">
                  <c:v>536000</c:v>
                </c:pt>
                <c:pt idx="17">
                  <c:v>545200</c:v>
                </c:pt>
                <c:pt idx="18">
                  <c:v>559000</c:v>
                </c:pt>
                <c:pt idx="19">
                  <c:v>572400</c:v>
                </c:pt>
                <c:pt idx="20">
                  <c:v>588600</c:v>
                </c:pt>
                <c:pt idx="21">
                  <c:v>610200</c:v>
                </c:pt>
                <c:pt idx="22">
                  <c:v>624700</c:v>
                </c:pt>
                <c:pt idx="23">
                  <c:v>655900</c:v>
                </c:pt>
                <c:pt idx="24">
                  <c:v>691000</c:v>
                </c:pt>
                <c:pt idx="25">
                  <c:v>716000</c:v>
                </c:pt>
                <c:pt idx="26">
                  <c:v>768100</c:v>
                </c:pt>
                <c:pt idx="27">
                  <c:v>811300</c:v>
                </c:pt>
                <c:pt idx="28">
                  <c:v>841500</c:v>
                </c:pt>
                <c:pt idx="29" formatCode="_-* #,##0_-;\-* #,##0_-;_-* &quot;-&quot;??_-;_-@_-">
                  <c:v>889100</c:v>
                </c:pt>
                <c:pt idx="30" formatCode="_-* #,##0_-;\-* #,##0_-;_-* &quot;-&quot;??_-;_-@_-">
                  <c:v>934500</c:v>
                </c:pt>
                <c:pt idx="31" formatCode="_-* #,##0_-;\-* #,##0_-;_-* &quot;-&quot;??_-;_-@_-">
                  <c:v>936300</c:v>
                </c:pt>
                <c:pt idx="32" formatCode="_-* #,##0_-;\-* #,##0_-;_-* &quot;-&quot;??_-;_-@_-">
                  <c:v>955800</c:v>
                </c:pt>
                <c:pt idx="33" formatCode="_-* #,##0_-;\-* #,##0_-;_-* &quot;-&quot;??_-;_-@_-">
                  <c:v>975500</c:v>
                </c:pt>
                <c:pt idx="34" formatCode="_-* #,##0_-;\-* #,##0_-;_-* &quot;-&quot;??_-;_-@_-">
                  <c:v>992900</c:v>
                </c:pt>
                <c:pt idx="35" formatCode="_-* #,##0_-;\-* #,##0_-;_-* &quot;-&quot;??_-;_-@_-">
                  <c:v>1010900</c:v>
                </c:pt>
                <c:pt idx="36" formatCode="_-* #,##0_-;\-* #,##0_-;_-* &quot;-&quot;??_-;_-@_-">
                  <c:v>1028400</c:v>
                </c:pt>
                <c:pt idx="37" formatCode="_-* #,##0_-;\-* #,##0_-;_-* &quot;-&quot;??_-;_-@_-">
                  <c:v>1045400</c:v>
                </c:pt>
                <c:pt idx="38" formatCode="_-* #,##0_-;\-* #,##0_-;_-* &quot;-&quot;??_-;_-@_-">
                  <c:v>1069200</c:v>
                </c:pt>
                <c:pt idx="39" formatCode="_-* #,##0_-;\-* #,##0_-;_-* &quot;-&quot;??_-;_-@_-">
                  <c:v>1092700</c:v>
                </c:pt>
                <c:pt idx="40" formatCode="_-* #,##0_-;\-* #,##0_-;_-* &quot;-&quot;??_-;_-@_-">
                  <c:v>1120100</c:v>
                </c:pt>
                <c:pt idx="41" formatCode="_-* #,##0_-;\-* #,##0_-;_-* &quot;-&quot;??_-;_-@_-">
                  <c:v>1140800</c:v>
                </c:pt>
                <c:pt idx="42" formatCode="_-* #,##0_-;\-* #,##0_-;_-* &quot;-&quot;??_-;_-@_-">
                  <c:v>1154800</c:v>
                </c:pt>
                <c:pt idx="43" formatCode="_-* #,##0_-;\-* #,##0_-;_-* &quot;-&quot;??_-;_-@_-">
                  <c:v>1163700</c:v>
                </c:pt>
                <c:pt idx="44" formatCode="_-* #,##0_-;\-* #,##0_-;_-* &quot;-&quot;??_-;_-@_-">
                  <c:v>1164200</c:v>
                </c:pt>
                <c:pt idx="45" formatCode="_-* #,##0_-;\-* #,##0_-;_-* &quot;-&quot;??_-;_-@_-">
                  <c:v>1160253</c:v>
                </c:pt>
                <c:pt idx="46" formatCode="_-* #,##0_-;\-* #,##0_-;_-* &quot;-&quot;??_-;_-@_-">
                  <c:v>1149427</c:v>
                </c:pt>
                <c:pt idx="47" formatCode="_-* #,##0_-;\-* #,##0_-;_-* &quot;-&quot;??_-;_-@_-">
                  <c:v>1144732</c:v>
                </c:pt>
                <c:pt idx="48" formatCode="_-* #,##0_-;\-* #,##0_-;_-* &quot;-&quot;??_-;_-@_-">
                  <c:v>1161609</c:v>
                </c:pt>
                <c:pt idx="49" formatCode="_-* #,##0_-;\-* #,##0_-;_-* &quot;-&quot;??_-;_-@_-">
                  <c:v>1187539</c:v>
                </c:pt>
                <c:pt idx="50" formatCode="_-* #,##0_-;\-* #,##0_-;_-* &quot;-&quot;??_-;_-@_-">
                  <c:v>1249765</c:v>
                </c:pt>
                <c:pt idx="51" formatCode="_-* #,##0_-;\-* #,##0_-;_-* &quot;-&quot;??_-;_-@_-">
                  <c:v>1282526</c:v>
                </c:pt>
                <c:pt idx="52" formatCode="_-* #,##0_-;\-* #,##0_-;_-* &quot;-&quot;??_-;_-@_-">
                  <c:v>1296955</c:v>
                </c:pt>
                <c:pt idx="53" formatCode="_-* #,##0_-;\-* #,##0_-;_-* &quot;-&quot;??_-;_-@_-">
                  <c:v>1294224</c:v>
                </c:pt>
                <c:pt idx="54" formatCode="_-* #,##0_-;\-* #,##0_-;_-* &quot;-&quot;??_-;_-@_-">
                  <c:v>1280596</c:v>
                </c:pt>
                <c:pt idx="55" formatCode="_-* #,##0_-;\-* #,##0_-;_-* &quot;-&quot;??_-;_-@_-">
                  <c:v>1237891</c:v>
                </c:pt>
                <c:pt idx="56" formatCode="_-* #,##0_-;\-* #,##0_-;_-* &quot;-&quot;??_-;_-@_-">
                  <c:v>1193618</c:v>
                </c:pt>
                <c:pt idx="57" formatCode="_-* #,##0_-;\-* #,##0_-;_-* &quot;-&quot;??_-;_-@_-">
                  <c:v>1164572</c:v>
                </c:pt>
                <c:pt idx="58" formatCode="_-* #,##0_-;\-* #,##0_-;_-* &quot;-&quot;??_-;_-@_-">
                  <c:v>1142072</c:v>
                </c:pt>
                <c:pt idx="59" formatCode="_-* #,##0_-;\-* #,##0_-;_-* &quot;-&quot;??_-;_-@_-">
                  <c:v>1132189</c:v>
                </c:pt>
                <c:pt idx="60" formatCode="_-* #,##0_-;\-* #,##0_-;_-* &quot;-&quot;??_-;_-@_-">
                  <c:v>1139618</c:v>
                </c:pt>
                <c:pt idx="61" formatCode="_-* #,##0_-;\-* #,##0_-;_-* &quot;-&quot;??_-;_-@_-">
                  <c:v>1155274</c:v>
                </c:pt>
                <c:pt idx="62" formatCode="_-* #,##0_-;\-* #,##0_-;_-* &quot;-&quot;??_-;_-@_-">
                  <c:v>1170235</c:v>
                </c:pt>
                <c:pt idx="63" formatCode="_-* #,##0_-;\-* #,##0_-;_-* &quot;-&quot;??_-;_-@_-">
                  <c:v>1183833</c:v>
                </c:pt>
                <c:pt idx="64" formatCode="_-* #,##0_-;\-* #,##0_-;_-* &quot;-&quot;??_-;_-@_-">
                  <c:v>1199556</c:v>
                </c:pt>
                <c:pt idx="65" formatCode="_-* #,##0_-;\-* #,##0_-;_-* &quot;-&quot;??_-;_-@_-">
                  <c:v>1208485</c:v>
                </c:pt>
                <c:pt idx="66" formatCode="_-* #,##0_-;\-* #,##0_-;_-* &quot;-&quot;??_-;_-@_-">
                  <c:v>1218684</c:v>
                </c:pt>
                <c:pt idx="67" formatCode="_-* #,##0_-;\-* #,##0_-;_-* &quot;-&quot;??_-;_-@_-">
                  <c:v>1229551</c:v>
                </c:pt>
                <c:pt idx="68" formatCode="_-* #,##0_-;\-* #,##0_-;_-* &quot;-&quot;??_-;_-@_-">
                  <c:v>1243850</c:v>
                </c:pt>
                <c:pt idx="69" formatCode="_-* #,##0_-;\-* #,##0_-;_-* &quot;-&quot;??_-;_-@_-">
                  <c:v>1258152</c:v>
                </c:pt>
                <c:pt idx="70" formatCode="_-* #,##0_-;\-* #,##0_-;_-* &quot;-&quot;??_-;_-@_-">
                  <c:v>1271703</c:v>
                </c:pt>
                <c:pt idx="71" formatCode="_-* #,##0_-;\-* #,##0_-;_-* &quot;-&quot;??_-;_-@_-">
                  <c:v>1284689</c:v>
                </c:pt>
                <c:pt idx="72" formatCode="_-* #,##0_-;\-* #,##0_-;_-* &quot;-&quot;??_-;_-@_-">
                  <c:v>1292522</c:v>
                </c:pt>
                <c:pt idx="73" formatCode="_-* #,##0_-;\-* #,##0_-;_-* &quot;-&quot;??_-;_-@_-">
                  <c:v>1298037</c:v>
                </c:pt>
                <c:pt idx="74" formatCode="_-* #,##0_-;\-* #,##0_-;_-* &quot;-&quot;??_-;_-@_-">
                  <c:v>1299524</c:v>
                </c:pt>
                <c:pt idx="75" formatCode="_-* #,##0_-;\-* #,##0_-;_-* &quot;-&quot;??_-;_-@_-">
                  <c:v>1297049</c:v>
                </c:pt>
                <c:pt idx="76" formatCode="_-* #,##0_-;\-* #,##0_-;_-* &quot;-&quot;??_-;_-@_-">
                  <c:v>1296264</c:v>
                </c:pt>
                <c:pt idx="77" formatCode="_-* #,##0_-;\-* #,##0_-;_-* &quot;-&quot;??_-;_-@_-">
                  <c:v>1289541</c:v>
                </c:pt>
                <c:pt idx="78" formatCode="_-* #,##0_-;\-* #,##0_-;_-* &quot;-&quot;??_-;_-@_-">
                  <c:v>1284153</c:v>
                </c:pt>
                <c:pt idx="79" formatCode="_-* #,##0_-;\-* #,##0_-;_-* &quot;-&quot;??_-;_-@_-">
                  <c:v>1278970</c:v>
                </c:pt>
                <c:pt idx="80" formatCode="_-* #,##0_-;\-* #,##0_-;_-* &quot;-&quot;??_-;_-@_-">
                  <c:v>1282357</c:v>
                </c:pt>
                <c:pt idx="81" formatCode="_-* #,##0_-;\-* #,##0_-;_-* &quot;-&quot;??_-;_-@_-">
                  <c:v>1276052</c:v>
                </c:pt>
                <c:pt idx="82" formatCode="_-* #,##0_-;\-* #,##0_-;_-* &quot;-&quot;??_-;_-@_-">
                  <c:v>1274934</c:v>
                </c:pt>
                <c:pt idx="83" formatCode="_-* #,##0_-;\-* #,##0_-;_-* &quot;-&quot;??_-;_-@_-">
                  <c:v>1275709</c:v>
                </c:pt>
                <c:pt idx="84" formatCode="_-* #,##0_-;\-* #,##0_-;_-* &quot;-&quot;??_-;_-@_-">
                  <c:v>1285545</c:v>
                </c:pt>
                <c:pt idx="85" formatCode="_-* #,##0_-;\-* #,##0_-;_-* &quot;-&quot;??_-;_-@_-">
                  <c:v>1310082</c:v>
                </c:pt>
                <c:pt idx="86" formatCode="_-* #,##0_-;\-* #,##0_-;_-* &quot;-&quot;??_-;_-@_-">
                  <c:v>1333340</c:v>
                </c:pt>
                <c:pt idx="87" formatCode="_-* #,##0_-;\-* #,##0_-;_-* &quot;-&quot;??_-;_-@_-">
                  <c:v>1362934</c:v>
                </c:pt>
                <c:pt idx="88" formatCode="_-* #,##0_-;\-* #,##0_-;_-* &quot;-&quot;??_-;_-@_-">
                  <c:v>1390463</c:v>
                </c:pt>
                <c:pt idx="89" formatCode="_-* #,##0_-;\-* #,##0_-;_-* &quot;-&quot;??_-;_-@_-">
                  <c:v>1415397</c:v>
                </c:pt>
                <c:pt idx="90" formatCode="_-* #,##0_-;\-* #,##0_-;_-* &quot;-&quot;??_-;_-@_-">
                  <c:v>1432274</c:v>
                </c:pt>
                <c:pt idx="91" formatCode="_-* #,##0_-;\-* #,##0_-;_-* &quot;-&quot;??_-;_-@_-">
                  <c:v>1448670</c:v>
                </c:pt>
                <c:pt idx="92" formatCode="_-* #,##0_-;\-* #,##0_-;_-* &quot;-&quot;??_-;_-@_-">
                  <c:v>1460529</c:v>
                </c:pt>
                <c:pt idx="93" formatCode="_-* #,##0_-;\-* #,##0_-;_-* &quot;-&quot;??_-;_-@_-">
                  <c:v>1473797</c:v>
                </c:pt>
                <c:pt idx="94" formatCode="_-* #,##0_-;\-* #,##0_-;_-* &quot;-&quot;??_-;_-@_-">
                  <c:v>1487756</c:v>
                </c:pt>
                <c:pt idx="95" formatCode="_-* #,##0_-;\-* #,##0_-;_-* &quot;-&quot;??_-;_-@_-">
                  <c:v>1502085</c:v>
                </c:pt>
                <c:pt idx="96" formatCode="_-* #,##0_-;\-* #,##0_-;_-* &quot;-&quot;??_-;_-@_-">
                  <c:v>1516515</c:v>
                </c:pt>
                <c:pt idx="97" formatCode="_-* #,##0_-;\-* #,##0_-;_-* &quot;-&quot;??_-;_-@_-">
                  <c:v>1530731</c:v>
                </c:pt>
                <c:pt idx="98" formatCode="_-* #,##0_-;\-* #,##0_-;_-* &quot;-&quot;??_-;_-@_-">
                  <c:v>1544433</c:v>
                </c:pt>
                <c:pt idx="99" formatCode="_-* #,##0_-;\-* #,##0_-;_-* &quot;-&quot;??_-;_-@_-">
                  <c:v>1557338</c:v>
                </c:pt>
                <c:pt idx="100" formatCode="_-* #,##0_-;\-* #,##0_-;_-* &quot;-&quot;??_-;_-@_-">
                  <c:v>1569227</c:v>
                </c:pt>
                <c:pt idx="101" formatCode="_-* #,##0_-;\-* #,##0_-;_-* &quot;-&quot;??_-;_-@_-">
                  <c:v>1580491</c:v>
                </c:pt>
                <c:pt idx="102" formatCode="_-* #,##0_-;\-* #,##0_-;_-* &quot;-&quot;??_-;_-@_-">
                  <c:v>1591579</c:v>
                </c:pt>
                <c:pt idx="103" formatCode="_-* #,##0_-;\-* #,##0_-;_-* &quot;-&quot;??_-;_-@_-">
                  <c:v>1602467</c:v>
                </c:pt>
                <c:pt idx="104" formatCode="_-* #,##0_-;\-* #,##0_-;_-* &quot;-&quot;??_-;_-@_-">
                  <c:v>1613208</c:v>
                </c:pt>
                <c:pt idx="105" formatCode="_-* #,##0_-;\-* #,##0_-;_-* &quot;-&quot;??_-;_-@_-">
                  <c:v>1623859</c:v>
                </c:pt>
                <c:pt idx="106" formatCode="_-* #,##0_-;\-* #,##0_-;_-* &quot;-&quot;??_-;_-@_-">
                  <c:v>1634014</c:v>
                </c:pt>
                <c:pt idx="107" formatCode="_-* #,##0_-;\-* #,##0_-;_-* &quot;-&quot;??_-;_-@_-">
                  <c:v>1643271</c:v>
                </c:pt>
                <c:pt idx="108" formatCode="_-* #,##0_-;\-* #,##0_-;_-* &quot;-&quot;??_-;_-@_-">
                  <c:v>1651810</c:v>
                </c:pt>
                <c:pt idx="109" formatCode="_-* #,##0_-;\-* #,##0_-;_-* &quot;-&quot;??_-;_-@_-">
                  <c:v>1659817</c:v>
                </c:pt>
                <c:pt idx="110" formatCode="_-* #,##0_-;\-* #,##0_-;_-* &quot;-&quot;??_-;_-@_-">
                  <c:v>1667496</c:v>
                </c:pt>
                <c:pt idx="111" formatCode="_-* #,##0_-;\-* #,##0_-;_-* &quot;-&quot;??_-;_-@_-">
                  <c:v>1675065</c:v>
                </c:pt>
                <c:pt idx="112" formatCode="_-* #,##0_-;\-* #,##0_-;_-* &quot;-&quot;??_-;_-@_-">
                  <c:v>1682750</c:v>
                </c:pt>
                <c:pt idx="113" formatCode="_-* #,##0_-;\-* #,##0_-;_-* &quot;-&quot;??_-;_-@_-">
                  <c:v>1690779</c:v>
                </c:pt>
                <c:pt idx="114" formatCode="_-* #,##0_-;\-* #,##0_-;_-* &quot;-&quot;??_-;_-@_-">
                  <c:v>1699375</c:v>
                </c:pt>
                <c:pt idx="115" formatCode="_-* #,##0_-;\-* #,##0_-;_-* &quot;-&quot;??_-;_-@_-">
                  <c:v>1708727</c:v>
                </c:pt>
                <c:pt idx="116" formatCode="_-* #,##0_-;\-* #,##0_-;_-* &quot;-&quot;??_-;_-@_-">
                  <c:v>1718975</c:v>
                </c:pt>
                <c:pt idx="117" formatCode="_-* #,##0_-;\-* #,##0_-;_-* &quot;-&quot;??_-;_-@_-">
                  <c:v>1730181</c:v>
                </c:pt>
                <c:pt idx="118" formatCode="_-* #,##0_-;\-* #,##0_-;_-* &quot;-&quot;??_-;_-@_-">
                  <c:v>1742310</c:v>
                </c:pt>
                <c:pt idx="119" formatCode="_-* #,##0_-;\-* #,##0_-;_-* &quot;-&quot;??_-;_-@_-">
                  <c:v>1755241</c:v>
                </c:pt>
                <c:pt idx="120" formatCode="_-* #,##0_-;\-* #,##0_-;_-* &quot;-&quot;??_-;_-@_-">
                  <c:v>1768795</c:v>
                </c:pt>
                <c:pt idx="121" formatCode="_-* #,##0_-;\-* #,##0_-;_-* &quot;-&quot;??_-;_-@_-">
                  <c:v>1782754</c:v>
                </c:pt>
                <c:pt idx="122" formatCode="_-* #,##0_-;\-* #,##0_-;_-* &quot;-&quot;??_-;_-@_-">
                  <c:v>1796893</c:v>
                </c:pt>
                <c:pt idx="123" formatCode="_-* #,##0_-;\-* #,##0_-;_-* &quot;-&quot;??_-;_-@_-">
                  <c:v>1811022</c:v>
                </c:pt>
                <c:pt idx="124" formatCode="_-* #,##0_-;\-* #,##0_-;_-* &quot;-&quot;??_-;_-@_-">
                  <c:v>1824973</c:v>
                </c:pt>
                <c:pt idx="125" formatCode="_-* #,##0_-;\-* #,##0_-;_-* &quot;-&quot;??_-;_-@_-">
                  <c:v>1838620</c:v>
                </c:pt>
                <c:pt idx="126" formatCode="_-* #,##0_-;\-* #,##0_-;_-* &quot;-&quot;??_-;_-@_-">
                  <c:v>1851864</c:v>
                </c:pt>
                <c:pt idx="127" formatCode="_-* #,##0_-;\-* #,##0_-;_-* &quot;-&quot;??_-;_-@_-">
                  <c:v>1864628</c:v>
                </c:pt>
                <c:pt idx="128" formatCode="_-* #,##0_-;\-* #,##0_-;_-* &quot;-&quot;??_-;_-@_-">
                  <c:v>1876895</c:v>
                </c:pt>
                <c:pt idx="129" formatCode="_-* #,##0_-;\-* #,##0_-;_-* &quot;-&quot;??_-;_-@_-">
                  <c:v>1888672</c:v>
                </c:pt>
                <c:pt idx="130" formatCode="_-* #,##0_-;\-* #,##0_-;_-* &quot;-&quot;??_-;_-@_-">
                  <c:v>1899987</c:v>
                </c:pt>
                <c:pt idx="131" formatCode="_-* #,##0_-;\-* #,##0_-;_-* &quot;-&quot;??_-;_-@_-">
                  <c:v>1910888</c:v>
                </c:pt>
                <c:pt idx="132" formatCode="_-* #,##0_-;\-* #,##0_-;_-* &quot;-&quot;??_-;_-@_-">
                  <c:v>1921407</c:v>
                </c:pt>
                <c:pt idx="133" formatCode="_-* #,##0_-;\-* #,##0_-;_-* &quot;-&quot;??_-;_-@_-">
                  <c:v>1931589</c:v>
                </c:pt>
                <c:pt idx="134" formatCode="_-* #,##0_-;\-* #,##0_-;_-* &quot;-&quot;??_-;_-@_-">
                  <c:v>1941468</c:v>
                </c:pt>
                <c:pt idx="135" formatCode="_-* #,##0_-;\-* #,##0_-;_-* &quot;-&quot;??_-;_-@_-">
                  <c:v>1951065</c:v>
                </c:pt>
                <c:pt idx="136" formatCode="_-* #,##0_-;\-* #,##0_-;_-* &quot;-&quot;??_-;_-@_-">
                  <c:v>1960396</c:v>
                </c:pt>
                <c:pt idx="137" formatCode="_-* #,##0_-;\-* #,##0_-;_-* &quot;-&quot;??_-;_-@_-">
                  <c:v>1969478</c:v>
                </c:pt>
                <c:pt idx="138" formatCode="_-* #,##0_-;\-* #,##0_-;_-* &quot;-&quot;??_-;_-@_-">
                  <c:v>1978349</c:v>
                </c:pt>
                <c:pt idx="139" formatCode="_-* #,##0_-;\-* #,##0_-;_-* &quot;-&quot;??_-;_-@_-">
                  <c:v>1987037</c:v>
                </c:pt>
                <c:pt idx="140" formatCode="_-* #,##0_-;\-* #,##0_-;_-* &quot;-&quot;??_-;_-@_-">
                  <c:v>1995587</c:v>
                </c:pt>
                <c:pt idx="141" formatCode="_-* #,##0_-;\-* #,##0_-;_-* &quot;-&quot;??_-;_-@_-">
                  <c:v>2004055</c:v>
                </c:pt>
                <c:pt idx="142" formatCode="_-* #,##0_-;\-* #,##0_-;_-* &quot;-&quot;??_-;_-@_-">
                  <c:v>2012494</c:v>
                </c:pt>
                <c:pt idx="143" formatCode="_-* #,##0_-;\-* #,##0_-;_-* &quot;-&quot;??_-;_-@_-">
                  <c:v>2020960</c:v>
                </c:pt>
                <c:pt idx="144" formatCode="_-* #,##0_-;\-* #,##0_-;_-* &quot;-&quot;??_-;_-@_-">
                  <c:v>2029508</c:v>
                </c:pt>
                <c:pt idx="145" formatCode="_-* #,##0_-;\-* #,##0_-;_-* &quot;-&quot;??_-;_-@_-">
                  <c:v>2038191</c:v>
                </c:pt>
                <c:pt idx="146" formatCode="_-* #,##0_-;\-* #,##0_-;_-* &quot;-&quot;??_-;_-@_-">
                  <c:v>2047055</c:v>
                </c:pt>
                <c:pt idx="147" formatCode="_-* #,##0_-;\-* #,##0_-;_-* &quot;-&quot;??_-;_-@_-">
                  <c:v>2056143</c:v>
                </c:pt>
                <c:pt idx="148" formatCode="_-* #,##0_-;\-* #,##0_-;_-* &quot;-&quot;??_-;_-@_-">
                  <c:v>2065488</c:v>
                </c:pt>
                <c:pt idx="149" formatCode="_-* #,##0_-;\-* #,##0_-;_-* &quot;-&quot;??_-;_-@_-">
                  <c:v>2075109</c:v>
                </c:pt>
                <c:pt idx="150" formatCode="_-* #,##0_-;\-* #,##0_-;_-* &quot;-&quot;??_-;_-@_-">
                  <c:v>2085005</c:v>
                </c:pt>
                <c:pt idx="151" formatCode="_-* #,##0_-;\-* #,##0_-;_-* &quot;-&quot;??_-;_-@_-">
                  <c:v>2095165</c:v>
                </c:pt>
                <c:pt idx="152" formatCode="_-* #,##0_-;\-* #,##0_-;_-* &quot;-&quot;??_-;_-@_-">
                  <c:v>2105557</c:v>
                </c:pt>
                <c:pt idx="153" formatCode="_-* #,##0_-;\-* #,##0_-;_-* &quot;-&quot;??_-;_-@_-">
                  <c:v>2116132</c:v>
                </c:pt>
                <c:pt idx="154" formatCode="_-* #,##0_-;\-* #,##0_-;_-* &quot;-&quot;??_-;_-@_-">
                  <c:v>2126842</c:v>
                </c:pt>
                <c:pt idx="155" formatCode="_-* #,##0_-;\-* #,##0_-;_-* &quot;-&quot;??_-;_-@_-">
                  <c:v>2137621</c:v>
                </c:pt>
                <c:pt idx="156" formatCode="_-* #,##0_-;\-* #,##0_-;_-* &quot;-&quot;??_-;_-@_-">
                  <c:v>2148410</c:v>
                </c:pt>
                <c:pt idx="157" formatCode="_-* #,##0_-;\-* #,##0_-;_-* &quot;-&quot;??_-;_-@_-">
                  <c:v>2159146</c:v>
                </c:pt>
                <c:pt idx="158" formatCode="_-* #,##0_-;\-* #,##0_-;_-* &quot;-&quot;??_-;_-@_-">
                  <c:v>2169773</c:v>
                </c:pt>
                <c:pt idx="159" formatCode="_-* #,##0_-;\-* #,##0_-;_-* &quot;-&quot;??_-;_-@_-">
                  <c:v>2180239</c:v>
                </c:pt>
                <c:pt idx="160" formatCode="_-* #,##0_-;\-* #,##0_-;_-* &quot;-&quot;??_-;_-@_-">
                  <c:v>2190507</c:v>
                </c:pt>
                <c:pt idx="161" formatCode="_-* #,##0_-;\-* #,##0_-;_-* &quot;-&quot;??_-;_-@_-">
                  <c:v>2200545</c:v>
                </c:pt>
                <c:pt idx="162" formatCode="_-* #,##0_-;\-* #,##0_-;_-* &quot;-&quot;??_-;_-@_-">
                  <c:v>2210338</c:v>
                </c:pt>
                <c:pt idx="163" formatCode="_-* #,##0_-;\-* #,##0_-;_-* &quot;-&quot;??_-;_-@_-">
                  <c:v>2219875</c:v>
                </c:pt>
                <c:pt idx="164" formatCode="_-* #,##0_-;\-* #,##0_-;_-* &quot;-&quot;??_-;_-@_-">
                  <c:v>2229157</c:v>
                </c:pt>
                <c:pt idx="165" formatCode="_-* #,##0_-;\-* #,##0_-;_-* &quot;-&quot;??_-;_-@_-">
                  <c:v>2238198</c:v>
                </c:pt>
                <c:pt idx="166" formatCode="_-* #,##0_-;\-* #,##0_-;_-* &quot;-&quot;??_-;_-@_-">
                  <c:v>2247012</c:v>
                </c:pt>
                <c:pt idx="167" formatCode="_-* #,##0_-;\-* #,##0_-;_-* &quot;-&quot;??_-;_-@_-">
                  <c:v>2255619</c:v>
                </c:pt>
                <c:pt idx="168" formatCode="_-* #,##0_-;\-* #,##0_-;_-* &quot;-&quot;??_-;_-@_-">
                  <c:v>2264046</c:v>
                </c:pt>
                <c:pt idx="169" formatCode="_-* #,##0_-;\-* #,##0_-;_-* &quot;-&quot;??_-;_-@_-">
                  <c:v>2272314</c:v>
                </c:pt>
                <c:pt idx="170" formatCode="_-* #,##0_-;\-* #,##0_-;_-* &quot;-&quot;??_-;_-@_-">
                  <c:v>2280454</c:v>
                </c:pt>
                <c:pt idx="171" formatCode="_-* #,##0_-;\-* #,##0_-;_-* &quot;-&quot;??_-;_-@_-">
                  <c:v>2288495</c:v>
                </c:pt>
                <c:pt idx="172" formatCode="_-* #,##0_-;\-* #,##0_-;_-* &quot;-&quot;??_-;_-@_-">
                  <c:v>2296463</c:v>
                </c:pt>
                <c:pt idx="173" formatCode="_-* #,##0_-;\-* #,##0_-;_-* &quot;-&quot;??_-;_-@_-">
                  <c:v>2304388</c:v>
                </c:pt>
                <c:pt idx="174" formatCode="_-* #,##0_-;\-* #,##0_-;_-* &quot;-&quot;??_-;_-@_-">
                  <c:v>2312302</c:v>
                </c:pt>
                <c:pt idx="175" formatCode="_-* #,##0_-;\-* #,##0_-;_-* &quot;-&quot;??_-;_-@_-">
                  <c:v>2320227</c:v>
                </c:pt>
                <c:pt idx="176" formatCode="_-* #,##0_-;\-* #,##0_-;_-* &quot;-&quot;??_-;_-@_-">
                  <c:v>2328189</c:v>
                </c:pt>
                <c:pt idx="177" formatCode="_-* #,##0_-;\-* #,##0_-;_-* &quot;-&quot;??_-;_-@_-">
                  <c:v>2336207</c:v>
                </c:pt>
                <c:pt idx="178" formatCode="_-* #,##0_-;\-* #,##0_-;_-* &quot;-&quot;??_-;_-@_-">
                  <c:v>2344300</c:v>
                </c:pt>
                <c:pt idx="179" formatCode="_-* #,##0_-;\-* #,##0_-;_-* &quot;-&quot;??_-;_-@_-">
                  <c:v>2352481</c:v>
                </c:pt>
                <c:pt idx="180" formatCode="_-* #,##0_-;\-* #,##0_-;_-* &quot;-&quot;??_-;_-@_-">
                  <c:v>2360759</c:v>
                </c:pt>
              </c:numCache>
            </c:numRef>
          </c:val>
        </c:ser>
        <c:ser>
          <c:idx val="1"/>
          <c:order val="1"/>
          <c:tx>
            <c:strRef>
              <c:f>Sheet2!$A$3</c:f>
              <c:strCache>
                <c:ptCount val="1"/>
                <c:pt idx="0">
                  <c:v>5-9</c:v>
                </c:pt>
              </c:strCache>
            </c:strRef>
          </c:tx>
          <c:spPr>
            <a:solidFill>
              <a:srgbClr val="8064A2">
                <a:lumMod val="75000"/>
                <a:alpha val="50000"/>
              </a:srgbClr>
            </a:solidFill>
          </c:spPr>
          <c:cat>
            <c:numRef>
              <c:f>Sheet2!$D$1:$GB$1</c:f>
              <c:numCache>
                <c:formatCode>General</c:formatCode>
                <c:ptCount val="181"/>
                <c:pt idx="0">
                  <c:v>1921</c:v>
                </c:pt>
                <c:pt idx="1">
                  <c:v>1922</c:v>
                </c:pt>
                <c:pt idx="2">
                  <c:v>1923</c:v>
                </c:pt>
                <c:pt idx="3">
                  <c:v>1924</c:v>
                </c:pt>
                <c:pt idx="4">
                  <c:v>1925</c:v>
                </c:pt>
                <c:pt idx="5">
                  <c:v>1926</c:v>
                </c:pt>
                <c:pt idx="6">
                  <c:v>1927</c:v>
                </c:pt>
                <c:pt idx="7">
                  <c:v>1928</c:v>
                </c:pt>
                <c:pt idx="8">
                  <c:v>1929</c:v>
                </c:pt>
                <c:pt idx="9">
                  <c:v>1930</c:v>
                </c:pt>
                <c:pt idx="10">
                  <c:v>1931</c:v>
                </c:pt>
                <c:pt idx="11">
                  <c:v>1932</c:v>
                </c:pt>
                <c:pt idx="12">
                  <c:v>1933</c:v>
                </c:pt>
                <c:pt idx="13">
                  <c:v>1934</c:v>
                </c:pt>
                <c:pt idx="14">
                  <c:v>1935</c:v>
                </c:pt>
                <c:pt idx="15">
                  <c:v>1936</c:v>
                </c:pt>
                <c:pt idx="16">
                  <c:v>1937</c:v>
                </c:pt>
                <c:pt idx="17">
                  <c:v>1938</c:v>
                </c:pt>
                <c:pt idx="18">
                  <c:v>1939</c:v>
                </c:pt>
                <c:pt idx="19">
                  <c:v>1940</c:v>
                </c:pt>
                <c:pt idx="20">
                  <c:v>1941</c:v>
                </c:pt>
                <c:pt idx="21">
                  <c:v>1942</c:v>
                </c:pt>
                <c:pt idx="22">
                  <c:v>1943</c:v>
                </c:pt>
                <c:pt idx="23">
                  <c:v>1944</c:v>
                </c:pt>
                <c:pt idx="24">
                  <c:v>1945</c:v>
                </c:pt>
                <c:pt idx="25">
                  <c:v>1946</c:v>
                </c:pt>
                <c:pt idx="26">
                  <c:v>1947</c:v>
                </c:pt>
                <c:pt idx="27">
                  <c:v>1948</c:v>
                </c:pt>
                <c:pt idx="28">
                  <c:v>1949</c:v>
                </c:pt>
                <c:pt idx="29">
                  <c:v>1950</c:v>
                </c:pt>
                <c:pt idx="30">
                  <c:v>1951</c:v>
                </c:pt>
                <c:pt idx="31">
                  <c:v>1952</c:v>
                </c:pt>
                <c:pt idx="32">
                  <c:v>1953</c:v>
                </c:pt>
                <c:pt idx="33">
                  <c:v>1954</c:v>
                </c:pt>
                <c:pt idx="34">
                  <c:v>1955</c:v>
                </c:pt>
                <c:pt idx="35">
                  <c:v>1956</c:v>
                </c:pt>
                <c:pt idx="36">
                  <c:v>1957</c:v>
                </c:pt>
                <c:pt idx="37">
                  <c:v>1958</c:v>
                </c:pt>
                <c:pt idx="38">
                  <c:v>1959</c:v>
                </c:pt>
                <c:pt idx="39">
                  <c:v>1960</c:v>
                </c:pt>
                <c:pt idx="40">
                  <c:v>1961</c:v>
                </c:pt>
                <c:pt idx="41">
                  <c:v>1962</c:v>
                </c:pt>
                <c:pt idx="42">
                  <c:v>1963</c:v>
                </c:pt>
                <c:pt idx="43">
                  <c:v>1964</c:v>
                </c:pt>
                <c:pt idx="44">
                  <c:v>1965</c:v>
                </c:pt>
                <c:pt idx="45">
                  <c:v>1966</c:v>
                </c:pt>
                <c:pt idx="46">
                  <c:v>1967</c:v>
                </c:pt>
                <c:pt idx="47">
                  <c:v>1968</c:v>
                </c:pt>
                <c:pt idx="48">
                  <c:v>1969</c:v>
                </c:pt>
                <c:pt idx="49">
                  <c:v>1970</c:v>
                </c:pt>
                <c:pt idx="50">
                  <c:v>1971</c:v>
                </c:pt>
                <c:pt idx="51">
                  <c:v>1972</c:v>
                </c:pt>
                <c:pt idx="52">
                  <c:v>1973</c:v>
                </c:pt>
                <c:pt idx="53">
                  <c:v>1974</c:v>
                </c:pt>
                <c:pt idx="54">
                  <c:v>1975</c:v>
                </c:pt>
                <c:pt idx="55">
                  <c:v>1976</c:v>
                </c:pt>
                <c:pt idx="56">
                  <c:v>1977</c:v>
                </c:pt>
                <c:pt idx="57">
                  <c:v>1978</c:v>
                </c:pt>
                <c:pt idx="58">
                  <c:v>1979</c:v>
                </c:pt>
                <c:pt idx="59">
                  <c:v>1980</c:v>
                </c:pt>
                <c:pt idx="60">
                  <c:v>1981</c:v>
                </c:pt>
                <c:pt idx="61">
                  <c:v>1982</c:v>
                </c:pt>
                <c:pt idx="62">
                  <c:v>1983</c:v>
                </c:pt>
                <c:pt idx="63">
                  <c:v>1984</c:v>
                </c:pt>
                <c:pt idx="64">
                  <c:v>1985</c:v>
                </c:pt>
                <c:pt idx="65">
                  <c:v>1986</c:v>
                </c:pt>
                <c:pt idx="66">
                  <c:v>1987</c:v>
                </c:pt>
                <c:pt idx="67">
                  <c:v>1988</c:v>
                </c:pt>
                <c:pt idx="68">
                  <c:v>1989</c:v>
                </c:pt>
                <c:pt idx="69">
                  <c:v>1990</c:v>
                </c:pt>
                <c:pt idx="70">
                  <c:v>1991</c:v>
                </c:pt>
                <c:pt idx="71">
                  <c:v>1992</c:v>
                </c:pt>
                <c:pt idx="72">
                  <c:v>1993</c:v>
                </c:pt>
                <c:pt idx="73">
                  <c:v>1994</c:v>
                </c:pt>
                <c:pt idx="74">
                  <c:v>1995</c:v>
                </c:pt>
                <c:pt idx="75">
                  <c:v>1996</c:v>
                </c:pt>
                <c:pt idx="76">
                  <c:v>1997</c:v>
                </c:pt>
                <c:pt idx="77">
                  <c:v>1998</c:v>
                </c:pt>
                <c:pt idx="78">
                  <c:v>1999</c:v>
                </c:pt>
                <c:pt idx="79">
                  <c:v>2000</c:v>
                </c:pt>
                <c:pt idx="80">
                  <c:v>2001</c:v>
                </c:pt>
                <c:pt idx="81">
                  <c:v>2002</c:v>
                </c:pt>
                <c:pt idx="82">
                  <c:v>2003</c:v>
                </c:pt>
                <c:pt idx="83">
                  <c:v>2004</c:v>
                </c:pt>
                <c:pt idx="84">
                  <c:v>2005</c:v>
                </c:pt>
                <c:pt idx="85">
                  <c:v>2006</c:v>
                </c:pt>
                <c:pt idx="86">
                  <c:v>2007</c:v>
                </c:pt>
                <c:pt idx="87">
                  <c:v>2008</c:v>
                </c:pt>
                <c:pt idx="88">
                  <c:v>2009</c:v>
                </c:pt>
                <c:pt idx="89">
                  <c:v>2010</c:v>
                </c:pt>
                <c:pt idx="90">
                  <c:v>2011</c:v>
                </c:pt>
                <c:pt idx="91">
                  <c:v>2012</c:v>
                </c:pt>
                <c:pt idx="92">
                  <c:v>2013</c:v>
                </c:pt>
                <c:pt idx="93">
                  <c:v>2014</c:v>
                </c:pt>
                <c:pt idx="94">
                  <c:v>2015</c:v>
                </c:pt>
                <c:pt idx="95">
                  <c:v>2016</c:v>
                </c:pt>
                <c:pt idx="96">
                  <c:v>2017</c:v>
                </c:pt>
                <c:pt idx="97">
                  <c:v>2018</c:v>
                </c:pt>
                <c:pt idx="98">
                  <c:v>2019</c:v>
                </c:pt>
                <c:pt idx="99">
                  <c:v>2020</c:v>
                </c:pt>
                <c:pt idx="100">
                  <c:v>2021</c:v>
                </c:pt>
                <c:pt idx="101">
                  <c:v>2022</c:v>
                </c:pt>
                <c:pt idx="102">
                  <c:v>2023</c:v>
                </c:pt>
                <c:pt idx="103">
                  <c:v>2024</c:v>
                </c:pt>
                <c:pt idx="104">
                  <c:v>2025</c:v>
                </c:pt>
                <c:pt idx="105">
                  <c:v>2026</c:v>
                </c:pt>
                <c:pt idx="106">
                  <c:v>2027</c:v>
                </c:pt>
                <c:pt idx="107">
                  <c:v>2028</c:v>
                </c:pt>
                <c:pt idx="108">
                  <c:v>2029</c:v>
                </c:pt>
                <c:pt idx="109">
                  <c:v>2030</c:v>
                </c:pt>
                <c:pt idx="110">
                  <c:v>2031</c:v>
                </c:pt>
                <c:pt idx="111">
                  <c:v>2032</c:v>
                </c:pt>
                <c:pt idx="112">
                  <c:v>2033</c:v>
                </c:pt>
                <c:pt idx="113">
                  <c:v>2034</c:v>
                </c:pt>
                <c:pt idx="114">
                  <c:v>2035</c:v>
                </c:pt>
                <c:pt idx="115">
                  <c:v>2036</c:v>
                </c:pt>
                <c:pt idx="116">
                  <c:v>2037</c:v>
                </c:pt>
                <c:pt idx="117">
                  <c:v>2038</c:v>
                </c:pt>
                <c:pt idx="118">
                  <c:v>2039</c:v>
                </c:pt>
                <c:pt idx="119">
                  <c:v>2040</c:v>
                </c:pt>
                <c:pt idx="120">
                  <c:v>2041</c:v>
                </c:pt>
                <c:pt idx="121">
                  <c:v>2042</c:v>
                </c:pt>
                <c:pt idx="122">
                  <c:v>2043</c:v>
                </c:pt>
                <c:pt idx="123">
                  <c:v>2044</c:v>
                </c:pt>
                <c:pt idx="124">
                  <c:v>2045</c:v>
                </c:pt>
                <c:pt idx="125">
                  <c:v>2046</c:v>
                </c:pt>
                <c:pt idx="126">
                  <c:v>2047</c:v>
                </c:pt>
                <c:pt idx="127">
                  <c:v>2048</c:v>
                </c:pt>
                <c:pt idx="128">
                  <c:v>2049</c:v>
                </c:pt>
                <c:pt idx="129">
                  <c:v>2050</c:v>
                </c:pt>
                <c:pt idx="130">
                  <c:v>2051</c:v>
                </c:pt>
                <c:pt idx="131">
                  <c:v>2052</c:v>
                </c:pt>
                <c:pt idx="132">
                  <c:v>2053</c:v>
                </c:pt>
                <c:pt idx="133">
                  <c:v>2054</c:v>
                </c:pt>
                <c:pt idx="134">
                  <c:v>2055</c:v>
                </c:pt>
                <c:pt idx="135">
                  <c:v>2056</c:v>
                </c:pt>
                <c:pt idx="136">
                  <c:v>2057</c:v>
                </c:pt>
                <c:pt idx="137">
                  <c:v>2058</c:v>
                </c:pt>
                <c:pt idx="138">
                  <c:v>2059</c:v>
                </c:pt>
                <c:pt idx="139">
                  <c:v>2060</c:v>
                </c:pt>
                <c:pt idx="140">
                  <c:v>2061</c:v>
                </c:pt>
                <c:pt idx="141">
                  <c:v>2062</c:v>
                </c:pt>
                <c:pt idx="142">
                  <c:v>2063</c:v>
                </c:pt>
                <c:pt idx="143">
                  <c:v>2064</c:v>
                </c:pt>
                <c:pt idx="144">
                  <c:v>2065</c:v>
                </c:pt>
                <c:pt idx="145">
                  <c:v>2066</c:v>
                </c:pt>
                <c:pt idx="146">
                  <c:v>2067</c:v>
                </c:pt>
                <c:pt idx="147">
                  <c:v>2068</c:v>
                </c:pt>
                <c:pt idx="148">
                  <c:v>2069</c:v>
                </c:pt>
                <c:pt idx="149">
                  <c:v>2070</c:v>
                </c:pt>
                <c:pt idx="150">
                  <c:v>2071</c:v>
                </c:pt>
                <c:pt idx="151">
                  <c:v>2072</c:v>
                </c:pt>
                <c:pt idx="152">
                  <c:v>2073</c:v>
                </c:pt>
                <c:pt idx="153">
                  <c:v>2074</c:v>
                </c:pt>
                <c:pt idx="154">
                  <c:v>2075</c:v>
                </c:pt>
                <c:pt idx="155">
                  <c:v>2076</c:v>
                </c:pt>
                <c:pt idx="156">
                  <c:v>2077</c:v>
                </c:pt>
                <c:pt idx="157">
                  <c:v>2078</c:v>
                </c:pt>
                <c:pt idx="158">
                  <c:v>2079</c:v>
                </c:pt>
                <c:pt idx="159">
                  <c:v>2080</c:v>
                </c:pt>
                <c:pt idx="160">
                  <c:v>2081</c:v>
                </c:pt>
                <c:pt idx="161">
                  <c:v>2082</c:v>
                </c:pt>
                <c:pt idx="162">
                  <c:v>2083</c:v>
                </c:pt>
                <c:pt idx="163">
                  <c:v>2084</c:v>
                </c:pt>
                <c:pt idx="164">
                  <c:v>2085</c:v>
                </c:pt>
                <c:pt idx="165">
                  <c:v>2086</c:v>
                </c:pt>
                <c:pt idx="166">
                  <c:v>2087</c:v>
                </c:pt>
                <c:pt idx="167">
                  <c:v>2088</c:v>
                </c:pt>
                <c:pt idx="168">
                  <c:v>2089</c:v>
                </c:pt>
                <c:pt idx="169">
                  <c:v>2090</c:v>
                </c:pt>
                <c:pt idx="170">
                  <c:v>2091</c:v>
                </c:pt>
                <c:pt idx="171">
                  <c:v>2092</c:v>
                </c:pt>
                <c:pt idx="172">
                  <c:v>2093</c:v>
                </c:pt>
                <c:pt idx="173">
                  <c:v>2094</c:v>
                </c:pt>
                <c:pt idx="174">
                  <c:v>2095</c:v>
                </c:pt>
                <c:pt idx="175">
                  <c:v>2096</c:v>
                </c:pt>
                <c:pt idx="176">
                  <c:v>2097</c:v>
                </c:pt>
                <c:pt idx="177">
                  <c:v>2098</c:v>
                </c:pt>
                <c:pt idx="178">
                  <c:v>2099</c:v>
                </c:pt>
                <c:pt idx="179">
                  <c:v>2100</c:v>
                </c:pt>
                <c:pt idx="180">
                  <c:v>2101</c:v>
                </c:pt>
              </c:numCache>
            </c:numRef>
          </c:cat>
          <c:val>
            <c:numRef>
              <c:f>Sheet2!$D$3:$GB$3</c:f>
              <c:numCache>
                <c:formatCode>General</c:formatCode>
                <c:ptCount val="181"/>
                <c:pt idx="0">
                  <c:v>597300</c:v>
                </c:pt>
                <c:pt idx="1">
                  <c:v>602500</c:v>
                </c:pt>
                <c:pt idx="2">
                  <c:v>601800</c:v>
                </c:pt>
                <c:pt idx="3">
                  <c:v>593800</c:v>
                </c:pt>
                <c:pt idx="4">
                  <c:v>590100</c:v>
                </c:pt>
                <c:pt idx="5">
                  <c:v>602200</c:v>
                </c:pt>
                <c:pt idx="6">
                  <c:v>613200</c:v>
                </c:pt>
                <c:pt idx="7">
                  <c:v>626700</c:v>
                </c:pt>
                <c:pt idx="8">
                  <c:v>637500</c:v>
                </c:pt>
                <c:pt idx="9">
                  <c:v>644000</c:v>
                </c:pt>
                <c:pt idx="10">
                  <c:v>637800</c:v>
                </c:pt>
                <c:pt idx="11">
                  <c:v>629500</c:v>
                </c:pt>
                <c:pt idx="12">
                  <c:v>624000</c:v>
                </c:pt>
                <c:pt idx="13">
                  <c:v>620100</c:v>
                </c:pt>
                <c:pt idx="14">
                  <c:v>611200</c:v>
                </c:pt>
                <c:pt idx="15">
                  <c:v>602500</c:v>
                </c:pt>
                <c:pt idx="16">
                  <c:v>586900</c:v>
                </c:pt>
                <c:pt idx="17">
                  <c:v>567900</c:v>
                </c:pt>
                <c:pt idx="18">
                  <c:v>550600</c:v>
                </c:pt>
                <c:pt idx="19">
                  <c:v>536400</c:v>
                </c:pt>
                <c:pt idx="20">
                  <c:v>528000</c:v>
                </c:pt>
                <c:pt idx="21">
                  <c:v>535400</c:v>
                </c:pt>
                <c:pt idx="22">
                  <c:v>544000</c:v>
                </c:pt>
                <c:pt idx="23">
                  <c:v>557300</c:v>
                </c:pt>
                <c:pt idx="24">
                  <c:v>569600</c:v>
                </c:pt>
                <c:pt idx="25">
                  <c:v>583600</c:v>
                </c:pt>
                <c:pt idx="26">
                  <c:v>602800</c:v>
                </c:pt>
                <c:pt idx="27">
                  <c:v>619400</c:v>
                </c:pt>
                <c:pt idx="28">
                  <c:v>657100</c:v>
                </c:pt>
                <c:pt idx="29" formatCode="_-* #,##0_-;\-* #,##0_-;_-* &quot;-&quot;??_-;_-@_-">
                  <c:v>703700</c:v>
                </c:pt>
                <c:pt idx="30" formatCode="_-* #,##0_-;\-* #,##0_-;_-* &quot;-&quot;??_-;_-@_-">
                  <c:v>745900</c:v>
                </c:pt>
                <c:pt idx="31" formatCode="_-* #,##0_-;\-* #,##0_-;_-* &quot;-&quot;??_-;_-@_-">
                  <c:v>814600</c:v>
                </c:pt>
                <c:pt idx="32" formatCode="_-* #,##0_-;\-* #,##0_-;_-* &quot;-&quot;??_-;_-@_-">
                  <c:v>868900</c:v>
                </c:pt>
                <c:pt idx="33" formatCode="_-* #,##0_-;\-* #,##0_-;_-* &quot;-&quot;??_-;_-@_-">
                  <c:v>900900</c:v>
                </c:pt>
                <c:pt idx="34" formatCode="_-* #,##0_-;\-* #,##0_-;_-* &quot;-&quot;??_-;_-@_-">
                  <c:v>939900</c:v>
                </c:pt>
                <c:pt idx="35" formatCode="_-* #,##0_-;\-* #,##0_-;_-* &quot;-&quot;??_-;_-@_-">
                  <c:v>978700</c:v>
                </c:pt>
                <c:pt idx="36" formatCode="_-* #,##0_-;\-* #,##0_-;_-* &quot;-&quot;??_-;_-@_-">
                  <c:v>978300</c:v>
                </c:pt>
                <c:pt idx="37" formatCode="_-* #,##0_-;\-* #,##0_-;_-* &quot;-&quot;??_-;_-@_-">
                  <c:v>997600</c:v>
                </c:pt>
                <c:pt idx="38" formatCode="_-* #,##0_-;\-* #,##0_-;_-* &quot;-&quot;??_-;_-@_-">
                  <c:v>1016900</c:v>
                </c:pt>
                <c:pt idx="39" formatCode="_-* #,##0_-;\-* #,##0_-;_-* &quot;-&quot;??_-;_-@_-">
                  <c:v>1030500</c:v>
                </c:pt>
                <c:pt idx="40" formatCode="_-* #,##0_-;\-* #,##0_-;_-* &quot;-&quot;??_-;_-@_-">
                  <c:v>1047200</c:v>
                </c:pt>
                <c:pt idx="41" formatCode="_-* #,##0_-;\-* #,##0_-;_-* &quot;-&quot;??_-;_-@_-">
                  <c:v>1061700</c:v>
                </c:pt>
                <c:pt idx="42" formatCode="_-* #,##0_-;\-* #,##0_-;_-* &quot;-&quot;??_-;_-@_-">
                  <c:v>1078500</c:v>
                </c:pt>
                <c:pt idx="43" formatCode="_-* #,##0_-;\-* #,##0_-;_-* &quot;-&quot;??_-;_-@_-">
                  <c:v>1103600</c:v>
                </c:pt>
                <c:pt idx="44" formatCode="_-* #,##0_-;\-* #,##0_-;_-* &quot;-&quot;??_-;_-@_-">
                  <c:v>1131500</c:v>
                </c:pt>
                <c:pt idx="45" formatCode="_-* #,##0_-;\-* #,##0_-;_-* &quot;-&quot;??_-;_-@_-">
                  <c:v>1169749</c:v>
                </c:pt>
                <c:pt idx="46" formatCode="_-* #,##0_-;\-* #,##0_-;_-* &quot;-&quot;??_-;_-@_-">
                  <c:v>1197512</c:v>
                </c:pt>
                <c:pt idx="47" formatCode="_-* #,##0_-;\-* #,##0_-;_-* &quot;-&quot;??_-;_-@_-">
                  <c:v>1214568</c:v>
                </c:pt>
                <c:pt idx="48" formatCode="_-* #,##0_-;\-* #,##0_-;_-* &quot;-&quot;??_-;_-@_-">
                  <c:v>1227196</c:v>
                </c:pt>
                <c:pt idx="49" formatCode="_-* #,##0_-;\-* #,##0_-;_-* &quot;-&quot;??_-;_-@_-">
                  <c:v>1228925</c:v>
                </c:pt>
                <c:pt idx="50" formatCode="_-* #,##0_-;\-* #,##0_-;_-* &quot;-&quot;??_-;_-@_-">
                  <c:v>1246436</c:v>
                </c:pt>
                <c:pt idx="51" formatCode="_-* #,##0_-;\-* #,##0_-;_-* &quot;-&quot;??_-;_-@_-">
                  <c:v>1234356</c:v>
                </c:pt>
                <c:pt idx="52" formatCode="_-* #,##0_-;\-* #,##0_-;_-* &quot;-&quot;??_-;_-@_-">
                  <c:v>1224917</c:v>
                </c:pt>
                <c:pt idx="53" formatCode="_-* #,##0_-;\-* #,##0_-;_-* &quot;-&quot;??_-;_-@_-">
                  <c:v>1231414</c:v>
                </c:pt>
                <c:pt idx="54" formatCode="_-* #,##0_-;\-* #,##0_-;_-* &quot;-&quot;??_-;_-@_-">
                  <c:v>1248172</c:v>
                </c:pt>
                <c:pt idx="55" formatCode="_-* #,##0_-;\-* #,##0_-;_-* &quot;-&quot;??_-;_-@_-">
                  <c:v>1281089</c:v>
                </c:pt>
                <c:pt idx="56" formatCode="_-* #,##0_-;\-* #,##0_-;_-* &quot;-&quot;??_-;_-@_-">
                  <c:v>1316075</c:v>
                </c:pt>
                <c:pt idx="57" formatCode="_-* #,##0_-;\-* #,##0_-;_-* &quot;-&quot;??_-;_-@_-">
                  <c:v>1332073</c:v>
                </c:pt>
                <c:pt idx="58" formatCode="_-* #,##0_-;\-* #,##0_-;_-* &quot;-&quot;??_-;_-@_-">
                  <c:v>1323533</c:v>
                </c:pt>
                <c:pt idx="59" formatCode="_-* #,##0_-;\-* #,##0_-;_-* &quot;-&quot;??_-;_-@_-">
                  <c:v>1306585</c:v>
                </c:pt>
                <c:pt idx="60" formatCode="_-* #,##0_-;\-* #,##0_-;_-* &quot;-&quot;??_-;_-@_-">
                  <c:v>1269554</c:v>
                </c:pt>
                <c:pt idx="61" formatCode="_-* #,##0_-;\-* #,##0_-;_-* &quot;-&quot;??_-;_-@_-">
                  <c:v>1235285</c:v>
                </c:pt>
                <c:pt idx="62" formatCode="_-* #,##0_-;\-* #,##0_-;_-* &quot;-&quot;??_-;_-@_-">
                  <c:v>1209383</c:v>
                </c:pt>
                <c:pt idx="63" formatCode="_-* #,##0_-;\-* #,##0_-;_-* &quot;-&quot;??_-;_-@_-">
                  <c:v>1186399</c:v>
                </c:pt>
                <c:pt idx="64" formatCode="_-* #,##0_-;\-* #,##0_-;_-* &quot;-&quot;??_-;_-@_-">
                  <c:v>1175131</c:v>
                </c:pt>
                <c:pt idx="65" formatCode="_-* #,##0_-;\-* #,##0_-;_-* &quot;-&quot;??_-;_-@_-">
                  <c:v>1179488</c:v>
                </c:pt>
                <c:pt idx="66" formatCode="_-* #,##0_-;\-* #,##0_-;_-* &quot;-&quot;??_-;_-@_-">
                  <c:v>1196138</c:v>
                </c:pt>
                <c:pt idx="67" formatCode="_-* #,##0_-;\-* #,##0_-;_-* &quot;-&quot;??_-;_-@_-">
                  <c:v>1218352</c:v>
                </c:pt>
                <c:pt idx="68" formatCode="_-* #,##0_-;\-* #,##0_-;_-* &quot;-&quot;??_-;_-@_-">
                  <c:v>1240901</c:v>
                </c:pt>
                <c:pt idx="69" formatCode="_-* #,##0_-;\-* #,##0_-;_-* &quot;-&quot;??_-;_-@_-">
                  <c:v>1262302</c:v>
                </c:pt>
                <c:pt idx="70" formatCode="_-* #,##0_-;\-* #,##0_-;_-* &quot;-&quot;??_-;_-@_-">
                  <c:v>1272208</c:v>
                </c:pt>
                <c:pt idx="71" formatCode="_-* #,##0_-;\-* #,##0_-;_-* &quot;-&quot;??_-;_-@_-">
                  <c:v>1279862</c:v>
                </c:pt>
                <c:pt idx="72" formatCode="_-* #,##0_-;\-* #,##0_-;_-* &quot;-&quot;??_-;_-@_-">
                  <c:v>1279305</c:v>
                </c:pt>
                <c:pt idx="73" formatCode="_-* #,##0_-;\-* #,##0_-;_-* &quot;-&quot;??_-;_-@_-">
                  <c:v>1281914</c:v>
                </c:pt>
                <c:pt idx="74" formatCode="_-* #,##0_-;\-* #,##0_-;_-* &quot;-&quot;??_-;_-@_-">
                  <c:v>1292681</c:v>
                </c:pt>
                <c:pt idx="75" formatCode="_-* #,##0_-;\-* #,##0_-;_-* &quot;-&quot;??_-;_-@_-">
                  <c:v>1306049</c:v>
                </c:pt>
                <c:pt idx="76" formatCode="_-* #,##0_-;\-* #,##0_-;_-* &quot;-&quot;??_-;_-@_-">
                  <c:v>1318362</c:v>
                </c:pt>
                <c:pt idx="77" formatCode="_-* #,##0_-;\-* #,##0_-;_-* &quot;-&quot;??_-;_-@_-">
                  <c:v>1330911</c:v>
                </c:pt>
                <c:pt idx="78" formatCode="_-* #,##0_-;\-* #,##0_-;_-* &quot;-&quot;??_-;_-@_-">
                  <c:v>1342189</c:v>
                </c:pt>
                <c:pt idx="79" formatCode="_-* #,##0_-;\-* #,##0_-;_-* &quot;-&quot;??_-;_-@_-">
                  <c:v>1349883</c:v>
                </c:pt>
                <c:pt idx="80" formatCode="_-* #,##0_-;\-* #,##0_-;_-* &quot;-&quot;??_-;_-@_-">
                  <c:v>1351664</c:v>
                </c:pt>
                <c:pt idx="81" formatCode="_-* #,##0_-;\-* #,##0_-;_-* &quot;-&quot;??_-;_-@_-">
                  <c:v>1347968</c:v>
                </c:pt>
                <c:pt idx="82" formatCode="_-* #,##0_-;\-* #,##0_-;_-* &quot;-&quot;??_-;_-@_-">
                  <c:v>1341570</c:v>
                </c:pt>
                <c:pt idx="83" formatCode="_-* #,##0_-;\-* #,##0_-;_-* &quot;-&quot;??_-;_-@_-">
                  <c:v>1337747</c:v>
                </c:pt>
                <c:pt idx="84" formatCode="_-* #,##0_-;\-* #,##0_-;_-* &quot;-&quot;??_-;_-@_-">
                  <c:v>1335593</c:v>
                </c:pt>
                <c:pt idx="85" formatCode="_-* #,##0_-;\-* #,##0_-;_-* &quot;-&quot;??_-;_-@_-">
                  <c:v>1340209</c:v>
                </c:pt>
                <c:pt idx="86" formatCode="_-* #,##0_-;\-* #,##0_-;_-* &quot;-&quot;??_-;_-@_-">
                  <c:v>1341486</c:v>
                </c:pt>
                <c:pt idx="87" formatCode="_-* #,##0_-;\-* #,##0_-;_-* &quot;-&quot;??_-;_-@_-">
                  <c:v>1344562</c:v>
                </c:pt>
                <c:pt idx="88" formatCode="_-* #,##0_-;\-* #,##0_-;_-* &quot;-&quot;??_-;_-@_-">
                  <c:v>1348893</c:v>
                </c:pt>
                <c:pt idx="89" formatCode="_-* #,##0_-;\-* #,##0_-;_-* &quot;-&quot;??_-;_-@_-">
                  <c:v>1356086</c:v>
                </c:pt>
                <c:pt idx="90" formatCode="_-* #,##0_-;\-* #,##0_-;_-* &quot;-&quot;??_-;_-@_-">
                  <c:v>1373640</c:v>
                </c:pt>
                <c:pt idx="91" formatCode="_-* #,##0_-;\-* #,##0_-;_-* &quot;-&quot;??_-;_-@_-">
                  <c:v>1396712</c:v>
                </c:pt>
                <c:pt idx="92" formatCode="_-* #,##0_-;\-* #,##0_-;_-* &quot;-&quot;??_-;_-@_-">
                  <c:v>1426320</c:v>
                </c:pt>
                <c:pt idx="93" formatCode="_-* #,##0_-;\-* #,##0_-;_-* &quot;-&quot;??_-;_-@_-">
                  <c:v>1453863</c:v>
                </c:pt>
                <c:pt idx="94" formatCode="_-* #,##0_-;\-* #,##0_-;_-* &quot;-&quot;??_-;_-@_-">
                  <c:v>1478812</c:v>
                </c:pt>
                <c:pt idx="95" formatCode="_-* #,##0_-;\-* #,##0_-;_-* &quot;-&quot;??_-;_-@_-">
                  <c:v>1495701</c:v>
                </c:pt>
                <c:pt idx="96" formatCode="_-* #,##0_-;\-* #,##0_-;_-* &quot;-&quot;??_-;_-@_-">
                  <c:v>1512105</c:v>
                </c:pt>
                <c:pt idx="97" formatCode="_-* #,##0_-;\-* #,##0_-;_-* &quot;-&quot;??_-;_-@_-">
                  <c:v>1523975</c:v>
                </c:pt>
                <c:pt idx="98" formatCode="_-* #,##0_-;\-* #,##0_-;_-* &quot;-&quot;??_-;_-@_-">
                  <c:v>1537251</c:v>
                </c:pt>
                <c:pt idx="99" formatCode="_-* #,##0_-;\-* #,##0_-;_-* &quot;-&quot;??_-;_-@_-">
                  <c:v>1551214</c:v>
                </c:pt>
                <c:pt idx="100" formatCode="_-* #,##0_-;\-* #,##0_-;_-* &quot;-&quot;??_-;_-@_-">
                  <c:v>1565550</c:v>
                </c:pt>
                <c:pt idx="101" formatCode="_-* #,##0_-;\-* #,##0_-;_-* &quot;-&quot;??_-;_-@_-">
                  <c:v>1579986</c:v>
                </c:pt>
                <c:pt idx="102" formatCode="_-* #,##0_-;\-* #,##0_-;_-* &quot;-&quot;??_-;_-@_-">
                  <c:v>1594212</c:v>
                </c:pt>
                <c:pt idx="103" formatCode="_-* #,##0_-;\-* #,##0_-;_-* &quot;-&quot;??_-;_-@_-">
                  <c:v>1607928</c:v>
                </c:pt>
                <c:pt idx="104" formatCode="_-* #,##0_-;\-* #,##0_-;_-* &quot;-&quot;??_-;_-@_-">
                  <c:v>1620838</c:v>
                </c:pt>
                <c:pt idx="105" formatCode="_-* #,##0_-;\-* #,##0_-;_-* &quot;-&quot;??_-;_-@_-">
                  <c:v>1632734</c:v>
                </c:pt>
                <c:pt idx="106" formatCode="_-* #,##0_-;\-* #,##0_-;_-* &quot;-&quot;??_-;_-@_-">
                  <c:v>1643995</c:v>
                </c:pt>
                <c:pt idx="107" formatCode="_-* #,##0_-;\-* #,##0_-;_-* &quot;-&quot;??_-;_-@_-">
                  <c:v>1655082</c:v>
                </c:pt>
                <c:pt idx="108" formatCode="_-* #,##0_-;\-* #,##0_-;_-* &quot;-&quot;??_-;_-@_-">
                  <c:v>1665968</c:v>
                </c:pt>
                <c:pt idx="109" formatCode="_-* #,##0_-;\-* #,##0_-;_-* &quot;-&quot;??_-;_-@_-">
                  <c:v>1676704</c:v>
                </c:pt>
                <c:pt idx="110" formatCode="_-* #,##0_-;\-* #,##0_-;_-* &quot;-&quot;??_-;_-@_-">
                  <c:v>1687356</c:v>
                </c:pt>
                <c:pt idx="111" formatCode="_-* #,##0_-;\-* #,##0_-;_-* &quot;-&quot;??_-;_-@_-">
                  <c:v>1697512</c:v>
                </c:pt>
                <c:pt idx="112" formatCode="_-* #,##0_-;\-* #,##0_-;_-* &quot;-&quot;??_-;_-@_-">
                  <c:v>1706771</c:v>
                </c:pt>
                <c:pt idx="113" formatCode="_-* #,##0_-;\-* #,##0_-;_-* &quot;-&quot;??_-;_-@_-">
                  <c:v>1715314</c:v>
                </c:pt>
                <c:pt idx="114" formatCode="_-* #,##0_-;\-* #,##0_-;_-* &quot;-&quot;??_-;_-@_-">
                  <c:v>1723327</c:v>
                </c:pt>
                <c:pt idx="115" formatCode="_-* #,##0_-;\-* #,##0_-;_-* &quot;-&quot;??_-;_-@_-">
                  <c:v>1731012</c:v>
                </c:pt>
                <c:pt idx="116" formatCode="_-* #,##0_-;\-* #,##0_-;_-* &quot;-&quot;??_-;_-@_-">
                  <c:v>1738582</c:v>
                </c:pt>
                <c:pt idx="117" formatCode="_-* #,##0_-;\-* #,##0_-;_-* &quot;-&quot;??_-;_-@_-">
                  <c:v>1746270</c:v>
                </c:pt>
                <c:pt idx="118" formatCode="_-* #,##0_-;\-* #,##0_-;_-* &quot;-&quot;??_-;_-@_-">
                  <c:v>1754306</c:v>
                </c:pt>
                <c:pt idx="119" formatCode="_-* #,##0_-;\-* #,##0_-;_-* &quot;-&quot;??_-;_-@_-">
                  <c:v>1762906</c:v>
                </c:pt>
                <c:pt idx="120" formatCode="_-* #,##0_-;\-* #,##0_-;_-* &quot;-&quot;??_-;_-@_-">
                  <c:v>1772257</c:v>
                </c:pt>
                <c:pt idx="121" formatCode="_-* #,##0_-;\-* #,##0_-;_-* &quot;-&quot;??_-;_-@_-">
                  <c:v>1782503</c:v>
                </c:pt>
                <c:pt idx="122" formatCode="_-* #,##0_-;\-* #,##0_-;_-* &quot;-&quot;??_-;_-@_-">
                  <c:v>1793710</c:v>
                </c:pt>
                <c:pt idx="123" formatCode="_-* #,##0_-;\-* #,##0_-;_-* &quot;-&quot;??_-;_-@_-">
                  <c:v>1805839</c:v>
                </c:pt>
                <c:pt idx="124" formatCode="_-* #,##0_-;\-* #,##0_-;_-* &quot;-&quot;??_-;_-@_-">
                  <c:v>1818770</c:v>
                </c:pt>
                <c:pt idx="125" formatCode="_-* #,##0_-;\-* #,##0_-;_-* &quot;-&quot;??_-;_-@_-">
                  <c:v>1832322</c:v>
                </c:pt>
                <c:pt idx="126" formatCode="_-* #,##0_-;\-* #,##0_-;_-* &quot;-&quot;??_-;_-@_-">
                  <c:v>1846277</c:v>
                </c:pt>
                <c:pt idx="127" formatCode="_-* #,##0_-;\-* #,##0_-;_-* &quot;-&quot;??_-;_-@_-">
                  <c:v>1860419</c:v>
                </c:pt>
                <c:pt idx="128" formatCode="_-* #,##0_-;\-* #,##0_-;_-* &quot;-&quot;??_-;_-@_-">
                  <c:v>1874551</c:v>
                </c:pt>
                <c:pt idx="129" formatCode="_-* #,##0_-;\-* #,##0_-;_-* &quot;-&quot;??_-;_-@_-">
                  <c:v>1888503</c:v>
                </c:pt>
                <c:pt idx="130" formatCode="_-* #,##0_-;\-* #,##0_-;_-* &quot;-&quot;??_-;_-@_-">
                  <c:v>1902151</c:v>
                </c:pt>
                <c:pt idx="131" formatCode="_-* #,##0_-;\-* #,##0_-;_-* &quot;-&quot;??_-;_-@_-">
                  <c:v>1915390</c:v>
                </c:pt>
                <c:pt idx="132" formatCode="_-* #,##0_-;\-* #,##0_-;_-* &quot;-&quot;??_-;_-@_-">
                  <c:v>1928160</c:v>
                </c:pt>
                <c:pt idx="133" formatCode="_-* #,##0_-;\-* #,##0_-;_-* &quot;-&quot;??_-;_-@_-">
                  <c:v>1940430</c:v>
                </c:pt>
                <c:pt idx="134" formatCode="_-* #,##0_-;\-* #,##0_-;_-* &quot;-&quot;??_-;_-@_-">
                  <c:v>1952210</c:v>
                </c:pt>
                <c:pt idx="135" formatCode="_-* #,##0_-;\-* #,##0_-;_-* &quot;-&quot;??_-;_-@_-">
                  <c:v>1963526</c:v>
                </c:pt>
                <c:pt idx="136" formatCode="_-* #,##0_-;\-* #,##0_-;_-* &quot;-&quot;??_-;_-@_-">
                  <c:v>1974422</c:v>
                </c:pt>
                <c:pt idx="137" formatCode="_-* #,##0_-;\-* #,##0_-;_-* &quot;-&quot;??_-;_-@_-">
                  <c:v>1984943</c:v>
                </c:pt>
                <c:pt idx="138" formatCode="_-* #,##0_-;\-* #,##0_-;_-* &quot;-&quot;??_-;_-@_-">
                  <c:v>1995124</c:v>
                </c:pt>
                <c:pt idx="139" formatCode="_-* #,##0_-;\-* #,##0_-;_-* &quot;-&quot;??_-;_-@_-">
                  <c:v>2005002</c:v>
                </c:pt>
                <c:pt idx="140" formatCode="_-* #,##0_-;\-* #,##0_-;_-* &quot;-&quot;??_-;_-@_-">
                  <c:v>2014595</c:v>
                </c:pt>
                <c:pt idx="141" formatCode="_-* #,##0_-;\-* #,##0_-;_-* &quot;-&quot;??_-;_-@_-">
                  <c:v>2023924</c:v>
                </c:pt>
                <c:pt idx="142" formatCode="_-* #,##0_-;\-* #,##0_-;_-* &quot;-&quot;??_-;_-@_-">
                  <c:v>2033003</c:v>
                </c:pt>
                <c:pt idx="143" formatCode="_-* #,##0_-;\-* #,##0_-;_-* &quot;-&quot;??_-;_-@_-">
                  <c:v>2041869</c:v>
                </c:pt>
                <c:pt idx="144" formatCode="_-* #,##0_-;\-* #,##0_-;_-* &quot;-&quot;??_-;_-@_-">
                  <c:v>2050554</c:v>
                </c:pt>
                <c:pt idx="145" formatCode="_-* #,##0_-;\-* #,##0_-;_-* &quot;-&quot;??_-;_-@_-">
                  <c:v>2059099</c:v>
                </c:pt>
                <c:pt idx="146" formatCode="_-* #,##0_-;\-* #,##0_-;_-* &quot;-&quot;??_-;_-@_-">
                  <c:v>2067561</c:v>
                </c:pt>
                <c:pt idx="147" formatCode="_-* #,##0_-;\-* #,##0_-;_-* &quot;-&quot;??_-;_-@_-">
                  <c:v>2075995</c:v>
                </c:pt>
                <c:pt idx="148" formatCode="_-* #,##0_-;\-* #,##0_-;_-* &quot;-&quot;??_-;_-@_-">
                  <c:v>2084457</c:v>
                </c:pt>
                <c:pt idx="149" formatCode="_-* #,##0_-;\-* #,##0_-;_-* &quot;-&quot;??_-;_-@_-">
                  <c:v>2092999</c:v>
                </c:pt>
                <c:pt idx="150" formatCode="_-* #,##0_-;\-* #,##0_-;_-* &quot;-&quot;??_-;_-@_-">
                  <c:v>2101679</c:v>
                </c:pt>
                <c:pt idx="151" formatCode="_-* #,##0_-;\-* #,##0_-;_-* &quot;-&quot;??_-;_-@_-">
                  <c:v>2110538</c:v>
                </c:pt>
                <c:pt idx="152" formatCode="_-* #,##0_-;\-* #,##0_-;_-* &quot;-&quot;??_-;_-@_-">
                  <c:v>2119623</c:v>
                </c:pt>
                <c:pt idx="153" formatCode="_-* #,##0_-;\-* #,##0_-;_-* &quot;-&quot;??_-;_-@_-">
                  <c:v>2128966</c:v>
                </c:pt>
                <c:pt idx="154" formatCode="_-* #,##0_-;\-* #,##0_-;_-* &quot;-&quot;??_-;_-@_-">
                  <c:v>2138585</c:v>
                </c:pt>
                <c:pt idx="155" formatCode="_-* #,##0_-;\-* #,##0_-;_-* &quot;-&quot;??_-;_-@_-">
                  <c:v>2148477</c:v>
                </c:pt>
                <c:pt idx="156" formatCode="_-* #,##0_-;\-* #,##0_-;_-* &quot;-&quot;??_-;_-@_-">
                  <c:v>2158630</c:v>
                </c:pt>
                <c:pt idx="157" formatCode="_-* #,##0_-;\-* #,##0_-;_-* &quot;-&quot;??_-;_-@_-">
                  <c:v>2169014</c:v>
                </c:pt>
                <c:pt idx="158" formatCode="_-* #,##0_-;\-* #,##0_-;_-* &quot;-&quot;??_-;_-@_-">
                  <c:v>2179584</c:v>
                </c:pt>
                <c:pt idx="159" formatCode="_-* #,##0_-;\-* #,##0_-;_-* &quot;-&quot;??_-;_-@_-">
                  <c:v>2190287</c:v>
                </c:pt>
                <c:pt idx="160" formatCode="_-* #,##0_-;\-* #,##0_-;_-* &quot;-&quot;??_-;_-@_-">
                  <c:v>2201063</c:v>
                </c:pt>
                <c:pt idx="161" formatCode="_-* #,##0_-;\-* #,##0_-;_-* &quot;-&quot;??_-;_-@_-">
                  <c:v>2211850</c:v>
                </c:pt>
                <c:pt idx="162" formatCode="_-* #,##0_-;\-* #,##0_-;_-* &quot;-&quot;??_-;_-@_-">
                  <c:v>2222583</c:v>
                </c:pt>
                <c:pt idx="163" formatCode="_-* #,##0_-;\-* #,##0_-;_-* &quot;-&quot;??_-;_-@_-">
                  <c:v>2233207</c:v>
                </c:pt>
                <c:pt idx="164" formatCode="_-* #,##0_-;\-* #,##0_-;_-* &quot;-&quot;??_-;_-@_-">
                  <c:v>2243672</c:v>
                </c:pt>
                <c:pt idx="165" formatCode="_-* #,##0_-;\-* #,##0_-;_-* &quot;-&quot;??_-;_-@_-">
                  <c:v>2253935</c:v>
                </c:pt>
                <c:pt idx="166" formatCode="_-* #,##0_-;\-* #,##0_-;_-* &quot;-&quot;??_-;_-@_-">
                  <c:v>2263969</c:v>
                </c:pt>
                <c:pt idx="167" formatCode="_-* #,##0_-;\-* #,##0_-;_-* &quot;-&quot;??_-;_-@_-">
                  <c:v>2273755</c:v>
                </c:pt>
                <c:pt idx="168" formatCode="_-* #,##0_-;\-* #,##0_-;_-* &quot;-&quot;??_-;_-@_-">
                  <c:v>2283284</c:v>
                </c:pt>
                <c:pt idx="169" formatCode="_-* #,##0_-;\-* #,##0_-;_-* &quot;-&quot;??_-;_-@_-">
                  <c:v>2292561</c:v>
                </c:pt>
                <c:pt idx="170" formatCode="_-* #,##0_-;\-* #,##0_-;_-* &quot;-&quot;??_-;_-@_-">
                  <c:v>2301597</c:v>
                </c:pt>
                <c:pt idx="171" formatCode="_-* #,##0_-;\-* #,##0_-;_-* &quot;-&quot;??_-;_-@_-">
                  <c:v>2310406</c:v>
                </c:pt>
                <c:pt idx="172" formatCode="_-* #,##0_-;\-* #,##0_-;_-* &quot;-&quot;??_-;_-@_-">
                  <c:v>2319010</c:v>
                </c:pt>
                <c:pt idx="173" formatCode="_-* #,##0_-;\-* #,##0_-;_-* &quot;-&quot;??_-;_-@_-">
                  <c:v>2327435</c:v>
                </c:pt>
                <c:pt idx="174" formatCode="_-* #,##0_-;\-* #,##0_-;_-* &quot;-&quot;??_-;_-@_-">
                  <c:v>2335701</c:v>
                </c:pt>
                <c:pt idx="175" formatCode="_-* #,##0_-;\-* #,##0_-;_-* &quot;-&quot;??_-;_-@_-">
                  <c:v>2343838</c:v>
                </c:pt>
                <c:pt idx="176" formatCode="_-* #,##0_-;\-* #,##0_-;_-* &quot;-&quot;??_-;_-@_-">
                  <c:v>2351873</c:v>
                </c:pt>
                <c:pt idx="177" formatCode="_-* #,##0_-;\-* #,##0_-;_-* &quot;-&quot;??_-;_-@_-">
                  <c:v>2359838</c:v>
                </c:pt>
                <c:pt idx="178" formatCode="_-* #,##0_-;\-* #,##0_-;_-* &quot;-&quot;??_-;_-@_-">
                  <c:v>2367760</c:v>
                </c:pt>
                <c:pt idx="179" formatCode="_-* #,##0_-;\-* #,##0_-;_-* &quot;-&quot;??_-;_-@_-">
                  <c:v>2375671</c:v>
                </c:pt>
                <c:pt idx="180" formatCode="_-* #,##0_-;\-* #,##0_-;_-* &quot;-&quot;??_-;_-@_-">
                  <c:v>2383592</c:v>
                </c:pt>
              </c:numCache>
            </c:numRef>
          </c:val>
        </c:ser>
        <c:ser>
          <c:idx val="2"/>
          <c:order val="2"/>
          <c:tx>
            <c:strRef>
              <c:f>Sheet2!$A$4</c:f>
              <c:strCache>
                <c:ptCount val="1"/>
                <c:pt idx="0">
                  <c:v>10-14</c:v>
                </c:pt>
              </c:strCache>
            </c:strRef>
          </c:tx>
          <c:spPr>
            <a:solidFill>
              <a:srgbClr val="8064A2">
                <a:lumMod val="60000"/>
                <a:lumOff val="40000"/>
                <a:alpha val="50000"/>
              </a:srgbClr>
            </a:solidFill>
          </c:spPr>
          <c:cat>
            <c:numRef>
              <c:f>Sheet2!$D$1:$GB$1</c:f>
              <c:numCache>
                <c:formatCode>General</c:formatCode>
                <c:ptCount val="181"/>
                <c:pt idx="0">
                  <c:v>1921</c:v>
                </c:pt>
                <c:pt idx="1">
                  <c:v>1922</c:v>
                </c:pt>
                <c:pt idx="2">
                  <c:v>1923</c:v>
                </c:pt>
                <c:pt idx="3">
                  <c:v>1924</c:v>
                </c:pt>
                <c:pt idx="4">
                  <c:v>1925</c:v>
                </c:pt>
                <c:pt idx="5">
                  <c:v>1926</c:v>
                </c:pt>
                <c:pt idx="6">
                  <c:v>1927</c:v>
                </c:pt>
                <c:pt idx="7">
                  <c:v>1928</c:v>
                </c:pt>
                <c:pt idx="8">
                  <c:v>1929</c:v>
                </c:pt>
                <c:pt idx="9">
                  <c:v>1930</c:v>
                </c:pt>
                <c:pt idx="10">
                  <c:v>1931</c:v>
                </c:pt>
                <c:pt idx="11">
                  <c:v>1932</c:v>
                </c:pt>
                <c:pt idx="12">
                  <c:v>1933</c:v>
                </c:pt>
                <c:pt idx="13">
                  <c:v>1934</c:v>
                </c:pt>
                <c:pt idx="14">
                  <c:v>1935</c:v>
                </c:pt>
                <c:pt idx="15">
                  <c:v>1936</c:v>
                </c:pt>
                <c:pt idx="16">
                  <c:v>1937</c:v>
                </c:pt>
                <c:pt idx="17">
                  <c:v>1938</c:v>
                </c:pt>
                <c:pt idx="18">
                  <c:v>1939</c:v>
                </c:pt>
                <c:pt idx="19">
                  <c:v>1940</c:v>
                </c:pt>
                <c:pt idx="20">
                  <c:v>1941</c:v>
                </c:pt>
                <c:pt idx="21">
                  <c:v>1942</c:v>
                </c:pt>
                <c:pt idx="22">
                  <c:v>1943</c:v>
                </c:pt>
                <c:pt idx="23">
                  <c:v>1944</c:v>
                </c:pt>
                <c:pt idx="24">
                  <c:v>1945</c:v>
                </c:pt>
                <c:pt idx="25">
                  <c:v>1946</c:v>
                </c:pt>
                <c:pt idx="26">
                  <c:v>1947</c:v>
                </c:pt>
                <c:pt idx="27">
                  <c:v>1948</c:v>
                </c:pt>
                <c:pt idx="28">
                  <c:v>1949</c:v>
                </c:pt>
                <c:pt idx="29">
                  <c:v>1950</c:v>
                </c:pt>
                <c:pt idx="30">
                  <c:v>1951</c:v>
                </c:pt>
                <c:pt idx="31">
                  <c:v>1952</c:v>
                </c:pt>
                <c:pt idx="32">
                  <c:v>1953</c:v>
                </c:pt>
                <c:pt idx="33">
                  <c:v>1954</c:v>
                </c:pt>
                <c:pt idx="34">
                  <c:v>1955</c:v>
                </c:pt>
                <c:pt idx="35">
                  <c:v>1956</c:v>
                </c:pt>
                <c:pt idx="36">
                  <c:v>1957</c:v>
                </c:pt>
                <c:pt idx="37">
                  <c:v>1958</c:v>
                </c:pt>
                <c:pt idx="38">
                  <c:v>1959</c:v>
                </c:pt>
                <c:pt idx="39">
                  <c:v>1960</c:v>
                </c:pt>
                <c:pt idx="40">
                  <c:v>1961</c:v>
                </c:pt>
                <c:pt idx="41">
                  <c:v>1962</c:v>
                </c:pt>
                <c:pt idx="42">
                  <c:v>1963</c:v>
                </c:pt>
                <c:pt idx="43">
                  <c:v>1964</c:v>
                </c:pt>
                <c:pt idx="44">
                  <c:v>1965</c:v>
                </c:pt>
                <c:pt idx="45">
                  <c:v>1966</c:v>
                </c:pt>
                <c:pt idx="46">
                  <c:v>1967</c:v>
                </c:pt>
                <c:pt idx="47">
                  <c:v>1968</c:v>
                </c:pt>
                <c:pt idx="48">
                  <c:v>1969</c:v>
                </c:pt>
                <c:pt idx="49">
                  <c:v>1970</c:v>
                </c:pt>
                <c:pt idx="50">
                  <c:v>1971</c:v>
                </c:pt>
                <c:pt idx="51">
                  <c:v>1972</c:v>
                </c:pt>
                <c:pt idx="52">
                  <c:v>1973</c:v>
                </c:pt>
                <c:pt idx="53">
                  <c:v>1974</c:v>
                </c:pt>
                <c:pt idx="54">
                  <c:v>1975</c:v>
                </c:pt>
                <c:pt idx="55">
                  <c:v>1976</c:v>
                </c:pt>
                <c:pt idx="56">
                  <c:v>1977</c:v>
                </c:pt>
                <c:pt idx="57">
                  <c:v>1978</c:v>
                </c:pt>
                <c:pt idx="58">
                  <c:v>1979</c:v>
                </c:pt>
                <c:pt idx="59">
                  <c:v>1980</c:v>
                </c:pt>
                <c:pt idx="60">
                  <c:v>1981</c:v>
                </c:pt>
                <c:pt idx="61">
                  <c:v>1982</c:v>
                </c:pt>
                <c:pt idx="62">
                  <c:v>1983</c:v>
                </c:pt>
                <c:pt idx="63">
                  <c:v>1984</c:v>
                </c:pt>
                <c:pt idx="64">
                  <c:v>1985</c:v>
                </c:pt>
                <c:pt idx="65">
                  <c:v>1986</c:v>
                </c:pt>
                <c:pt idx="66">
                  <c:v>1987</c:v>
                </c:pt>
                <c:pt idx="67">
                  <c:v>1988</c:v>
                </c:pt>
                <c:pt idx="68">
                  <c:v>1989</c:v>
                </c:pt>
                <c:pt idx="69">
                  <c:v>1990</c:v>
                </c:pt>
                <c:pt idx="70">
                  <c:v>1991</c:v>
                </c:pt>
                <c:pt idx="71">
                  <c:v>1992</c:v>
                </c:pt>
                <c:pt idx="72">
                  <c:v>1993</c:v>
                </c:pt>
                <c:pt idx="73">
                  <c:v>1994</c:v>
                </c:pt>
                <c:pt idx="74">
                  <c:v>1995</c:v>
                </c:pt>
                <c:pt idx="75">
                  <c:v>1996</c:v>
                </c:pt>
                <c:pt idx="76">
                  <c:v>1997</c:v>
                </c:pt>
                <c:pt idx="77">
                  <c:v>1998</c:v>
                </c:pt>
                <c:pt idx="78">
                  <c:v>1999</c:v>
                </c:pt>
                <c:pt idx="79">
                  <c:v>2000</c:v>
                </c:pt>
                <c:pt idx="80">
                  <c:v>2001</c:v>
                </c:pt>
                <c:pt idx="81">
                  <c:v>2002</c:v>
                </c:pt>
                <c:pt idx="82">
                  <c:v>2003</c:v>
                </c:pt>
                <c:pt idx="83">
                  <c:v>2004</c:v>
                </c:pt>
                <c:pt idx="84">
                  <c:v>2005</c:v>
                </c:pt>
                <c:pt idx="85">
                  <c:v>2006</c:v>
                </c:pt>
                <c:pt idx="86">
                  <c:v>2007</c:v>
                </c:pt>
                <c:pt idx="87">
                  <c:v>2008</c:v>
                </c:pt>
                <c:pt idx="88">
                  <c:v>2009</c:v>
                </c:pt>
                <c:pt idx="89">
                  <c:v>2010</c:v>
                </c:pt>
                <c:pt idx="90">
                  <c:v>2011</c:v>
                </c:pt>
                <c:pt idx="91">
                  <c:v>2012</c:v>
                </c:pt>
                <c:pt idx="92">
                  <c:v>2013</c:v>
                </c:pt>
                <c:pt idx="93">
                  <c:v>2014</c:v>
                </c:pt>
                <c:pt idx="94">
                  <c:v>2015</c:v>
                </c:pt>
                <c:pt idx="95">
                  <c:v>2016</c:v>
                </c:pt>
                <c:pt idx="96">
                  <c:v>2017</c:v>
                </c:pt>
                <c:pt idx="97">
                  <c:v>2018</c:v>
                </c:pt>
                <c:pt idx="98">
                  <c:v>2019</c:v>
                </c:pt>
                <c:pt idx="99">
                  <c:v>2020</c:v>
                </c:pt>
                <c:pt idx="100">
                  <c:v>2021</c:v>
                </c:pt>
                <c:pt idx="101">
                  <c:v>2022</c:v>
                </c:pt>
                <c:pt idx="102">
                  <c:v>2023</c:v>
                </c:pt>
                <c:pt idx="103">
                  <c:v>2024</c:v>
                </c:pt>
                <c:pt idx="104">
                  <c:v>2025</c:v>
                </c:pt>
                <c:pt idx="105">
                  <c:v>2026</c:v>
                </c:pt>
                <c:pt idx="106">
                  <c:v>2027</c:v>
                </c:pt>
                <c:pt idx="107">
                  <c:v>2028</c:v>
                </c:pt>
                <c:pt idx="108">
                  <c:v>2029</c:v>
                </c:pt>
                <c:pt idx="109">
                  <c:v>2030</c:v>
                </c:pt>
                <c:pt idx="110">
                  <c:v>2031</c:v>
                </c:pt>
                <c:pt idx="111">
                  <c:v>2032</c:v>
                </c:pt>
                <c:pt idx="112">
                  <c:v>2033</c:v>
                </c:pt>
                <c:pt idx="113">
                  <c:v>2034</c:v>
                </c:pt>
                <c:pt idx="114">
                  <c:v>2035</c:v>
                </c:pt>
                <c:pt idx="115">
                  <c:v>2036</c:v>
                </c:pt>
                <c:pt idx="116">
                  <c:v>2037</c:v>
                </c:pt>
                <c:pt idx="117">
                  <c:v>2038</c:v>
                </c:pt>
                <c:pt idx="118">
                  <c:v>2039</c:v>
                </c:pt>
                <c:pt idx="119">
                  <c:v>2040</c:v>
                </c:pt>
                <c:pt idx="120">
                  <c:v>2041</c:v>
                </c:pt>
                <c:pt idx="121">
                  <c:v>2042</c:v>
                </c:pt>
                <c:pt idx="122">
                  <c:v>2043</c:v>
                </c:pt>
                <c:pt idx="123">
                  <c:v>2044</c:v>
                </c:pt>
                <c:pt idx="124">
                  <c:v>2045</c:v>
                </c:pt>
                <c:pt idx="125">
                  <c:v>2046</c:v>
                </c:pt>
                <c:pt idx="126">
                  <c:v>2047</c:v>
                </c:pt>
                <c:pt idx="127">
                  <c:v>2048</c:v>
                </c:pt>
                <c:pt idx="128">
                  <c:v>2049</c:v>
                </c:pt>
                <c:pt idx="129">
                  <c:v>2050</c:v>
                </c:pt>
                <c:pt idx="130">
                  <c:v>2051</c:v>
                </c:pt>
                <c:pt idx="131">
                  <c:v>2052</c:v>
                </c:pt>
                <c:pt idx="132">
                  <c:v>2053</c:v>
                </c:pt>
                <c:pt idx="133">
                  <c:v>2054</c:v>
                </c:pt>
                <c:pt idx="134">
                  <c:v>2055</c:v>
                </c:pt>
                <c:pt idx="135">
                  <c:v>2056</c:v>
                </c:pt>
                <c:pt idx="136">
                  <c:v>2057</c:v>
                </c:pt>
                <c:pt idx="137">
                  <c:v>2058</c:v>
                </c:pt>
                <c:pt idx="138">
                  <c:v>2059</c:v>
                </c:pt>
                <c:pt idx="139">
                  <c:v>2060</c:v>
                </c:pt>
                <c:pt idx="140">
                  <c:v>2061</c:v>
                </c:pt>
                <c:pt idx="141">
                  <c:v>2062</c:v>
                </c:pt>
                <c:pt idx="142">
                  <c:v>2063</c:v>
                </c:pt>
                <c:pt idx="143">
                  <c:v>2064</c:v>
                </c:pt>
                <c:pt idx="144">
                  <c:v>2065</c:v>
                </c:pt>
                <c:pt idx="145">
                  <c:v>2066</c:v>
                </c:pt>
                <c:pt idx="146">
                  <c:v>2067</c:v>
                </c:pt>
                <c:pt idx="147">
                  <c:v>2068</c:v>
                </c:pt>
                <c:pt idx="148">
                  <c:v>2069</c:v>
                </c:pt>
                <c:pt idx="149">
                  <c:v>2070</c:v>
                </c:pt>
                <c:pt idx="150">
                  <c:v>2071</c:v>
                </c:pt>
                <c:pt idx="151">
                  <c:v>2072</c:v>
                </c:pt>
                <c:pt idx="152">
                  <c:v>2073</c:v>
                </c:pt>
                <c:pt idx="153">
                  <c:v>2074</c:v>
                </c:pt>
                <c:pt idx="154">
                  <c:v>2075</c:v>
                </c:pt>
                <c:pt idx="155">
                  <c:v>2076</c:v>
                </c:pt>
                <c:pt idx="156">
                  <c:v>2077</c:v>
                </c:pt>
                <c:pt idx="157">
                  <c:v>2078</c:v>
                </c:pt>
                <c:pt idx="158">
                  <c:v>2079</c:v>
                </c:pt>
                <c:pt idx="159">
                  <c:v>2080</c:v>
                </c:pt>
                <c:pt idx="160">
                  <c:v>2081</c:v>
                </c:pt>
                <c:pt idx="161">
                  <c:v>2082</c:v>
                </c:pt>
                <c:pt idx="162">
                  <c:v>2083</c:v>
                </c:pt>
                <c:pt idx="163">
                  <c:v>2084</c:v>
                </c:pt>
                <c:pt idx="164">
                  <c:v>2085</c:v>
                </c:pt>
                <c:pt idx="165">
                  <c:v>2086</c:v>
                </c:pt>
                <c:pt idx="166">
                  <c:v>2087</c:v>
                </c:pt>
                <c:pt idx="167">
                  <c:v>2088</c:v>
                </c:pt>
                <c:pt idx="168">
                  <c:v>2089</c:v>
                </c:pt>
                <c:pt idx="169">
                  <c:v>2090</c:v>
                </c:pt>
                <c:pt idx="170">
                  <c:v>2091</c:v>
                </c:pt>
                <c:pt idx="171">
                  <c:v>2092</c:v>
                </c:pt>
                <c:pt idx="172">
                  <c:v>2093</c:v>
                </c:pt>
                <c:pt idx="173">
                  <c:v>2094</c:v>
                </c:pt>
                <c:pt idx="174">
                  <c:v>2095</c:v>
                </c:pt>
                <c:pt idx="175">
                  <c:v>2096</c:v>
                </c:pt>
                <c:pt idx="176">
                  <c:v>2097</c:v>
                </c:pt>
                <c:pt idx="177">
                  <c:v>2098</c:v>
                </c:pt>
                <c:pt idx="178">
                  <c:v>2099</c:v>
                </c:pt>
                <c:pt idx="179">
                  <c:v>2100</c:v>
                </c:pt>
                <c:pt idx="180">
                  <c:v>2101</c:v>
                </c:pt>
              </c:numCache>
            </c:numRef>
          </c:cat>
          <c:val>
            <c:numRef>
              <c:f>Sheet2!$D$4:$GB$4</c:f>
              <c:numCache>
                <c:formatCode>General</c:formatCode>
                <c:ptCount val="181"/>
                <c:pt idx="0">
                  <c:v>530800</c:v>
                </c:pt>
                <c:pt idx="1">
                  <c:v>546100</c:v>
                </c:pt>
                <c:pt idx="2">
                  <c:v>560600</c:v>
                </c:pt>
                <c:pt idx="3">
                  <c:v>579300</c:v>
                </c:pt>
                <c:pt idx="4">
                  <c:v>596400</c:v>
                </c:pt>
                <c:pt idx="5">
                  <c:v>606100</c:v>
                </c:pt>
                <c:pt idx="6">
                  <c:v>613000</c:v>
                </c:pt>
                <c:pt idx="7">
                  <c:v>613200</c:v>
                </c:pt>
                <c:pt idx="8">
                  <c:v>605100</c:v>
                </c:pt>
                <c:pt idx="9">
                  <c:v>599300</c:v>
                </c:pt>
                <c:pt idx="10">
                  <c:v>608600</c:v>
                </c:pt>
                <c:pt idx="11">
                  <c:v>615900</c:v>
                </c:pt>
                <c:pt idx="12">
                  <c:v>626600</c:v>
                </c:pt>
                <c:pt idx="13">
                  <c:v>635300</c:v>
                </c:pt>
                <c:pt idx="14">
                  <c:v>641200</c:v>
                </c:pt>
                <c:pt idx="15">
                  <c:v>635500</c:v>
                </c:pt>
                <c:pt idx="16">
                  <c:v>627400</c:v>
                </c:pt>
                <c:pt idx="17">
                  <c:v>622400</c:v>
                </c:pt>
                <c:pt idx="18">
                  <c:v>619300</c:v>
                </c:pt>
                <c:pt idx="19">
                  <c:v>610900</c:v>
                </c:pt>
                <c:pt idx="20">
                  <c:v>603300</c:v>
                </c:pt>
                <c:pt idx="21">
                  <c:v>588400</c:v>
                </c:pt>
                <c:pt idx="22">
                  <c:v>569600</c:v>
                </c:pt>
                <c:pt idx="23">
                  <c:v>551800</c:v>
                </c:pt>
                <c:pt idx="24">
                  <c:v>537000</c:v>
                </c:pt>
                <c:pt idx="25">
                  <c:v>526900</c:v>
                </c:pt>
                <c:pt idx="26">
                  <c:v>533300</c:v>
                </c:pt>
                <c:pt idx="27">
                  <c:v>543900</c:v>
                </c:pt>
                <c:pt idx="28">
                  <c:v>562500</c:v>
                </c:pt>
                <c:pt idx="29" formatCode="_-* #,##0_-;\-* #,##0_-;_-* &quot;-&quot;??_-;_-@_-">
                  <c:v>583100</c:v>
                </c:pt>
                <c:pt idx="30" formatCode="_-* #,##0_-;\-* #,##0_-;_-* &quot;-&quot;??_-;_-@_-">
                  <c:v>605700</c:v>
                </c:pt>
                <c:pt idx="31" formatCode="_-* #,##0_-;\-* #,##0_-;_-* &quot;-&quot;??_-;_-@_-">
                  <c:v>632900</c:v>
                </c:pt>
                <c:pt idx="32" formatCode="_-* #,##0_-;\-* #,##0_-;_-* &quot;-&quot;??_-;_-@_-">
                  <c:v>654400</c:v>
                </c:pt>
                <c:pt idx="33" formatCode="_-* #,##0_-;\-* #,##0_-;_-* &quot;-&quot;??_-;_-@_-">
                  <c:v>692900</c:v>
                </c:pt>
                <c:pt idx="34" formatCode="_-* #,##0_-;\-* #,##0_-;_-* &quot;-&quot;??_-;_-@_-">
                  <c:v>738700</c:v>
                </c:pt>
                <c:pt idx="35" formatCode="_-* #,##0_-;\-* #,##0_-;_-* &quot;-&quot;??_-;_-@_-">
                  <c:v>780300</c:v>
                </c:pt>
                <c:pt idx="36" formatCode="_-* #,##0_-;\-* #,##0_-;_-* &quot;-&quot;??_-;_-@_-">
                  <c:v>850700</c:v>
                </c:pt>
                <c:pt idx="37" formatCode="_-* #,##0_-;\-* #,##0_-;_-* &quot;-&quot;??_-;_-@_-">
                  <c:v>908400</c:v>
                </c:pt>
                <c:pt idx="38" formatCode="_-* #,##0_-;\-* #,##0_-;_-* &quot;-&quot;??_-;_-@_-">
                  <c:v>943100</c:v>
                </c:pt>
                <c:pt idx="39" formatCode="_-* #,##0_-;\-* #,##0_-;_-* &quot;-&quot;??_-;_-@_-">
                  <c:v>980400</c:v>
                </c:pt>
                <c:pt idx="40" formatCode="_-* #,##0_-;\-* #,##0_-;_-* &quot;-&quot;??_-;_-@_-">
                  <c:v>1017700</c:v>
                </c:pt>
                <c:pt idx="41" formatCode="_-* #,##0_-;\-* #,##0_-;_-* &quot;-&quot;??_-;_-@_-">
                  <c:v>1012900</c:v>
                </c:pt>
                <c:pt idx="42" formatCode="_-* #,##0_-;\-* #,##0_-;_-* &quot;-&quot;??_-;_-@_-">
                  <c:v>1029700</c:v>
                </c:pt>
                <c:pt idx="43" formatCode="_-* #,##0_-;\-* #,##0_-;_-* &quot;-&quot;??_-;_-@_-">
                  <c:v>1048900</c:v>
                </c:pt>
                <c:pt idx="44" formatCode="_-* #,##0_-;\-* #,##0_-;_-* &quot;-&quot;??_-;_-@_-">
                  <c:v>1064300</c:v>
                </c:pt>
                <c:pt idx="45" formatCode="_-* #,##0_-;\-* #,##0_-;_-* &quot;-&quot;??_-;_-@_-">
                  <c:v>1089708</c:v>
                </c:pt>
                <c:pt idx="46" formatCode="_-* #,##0_-;\-* #,##0_-;_-* &quot;-&quot;??_-;_-@_-">
                  <c:v>1108306</c:v>
                </c:pt>
                <c:pt idx="47" formatCode="_-* #,##0_-;\-* #,##0_-;_-* &quot;-&quot;??_-;_-@_-">
                  <c:v>1127118</c:v>
                </c:pt>
                <c:pt idx="48" formatCode="_-* #,##0_-;\-* #,##0_-;_-* &quot;-&quot;??_-;_-@_-">
                  <c:v>1157755</c:v>
                </c:pt>
                <c:pt idx="49" formatCode="_-* #,##0_-;\-* #,##0_-;_-* &quot;-&quot;??_-;_-@_-">
                  <c:v>1189162</c:v>
                </c:pt>
                <c:pt idx="50" formatCode="_-* #,##0_-;\-* #,##0_-;_-* &quot;-&quot;??_-;_-@_-">
                  <c:v>1251076</c:v>
                </c:pt>
                <c:pt idx="51" formatCode="_-* #,##0_-;\-* #,##0_-;_-* &quot;-&quot;??_-;_-@_-">
                  <c:v>1275848</c:v>
                </c:pt>
                <c:pt idx="52" formatCode="_-* #,##0_-;\-* #,##0_-;_-* &quot;-&quot;??_-;_-@_-">
                  <c:v>1290888</c:v>
                </c:pt>
                <c:pt idx="53" formatCode="_-* #,##0_-;\-* #,##0_-;_-* &quot;-&quot;??_-;_-@_-">
                  <c:v>1298622</c:v>
                </c:pt>
                <c:pt idx="54" formatCode="_-* #,##0_-;\-* #,##0_-;_-* &quot;-&quot;??_-;_-@_-">
                  <c:v>1290856</c:v>
                </c:pt>
                <c:pt idx="55" formatCode="_-* #,##0_-;\-* #,##0_-;_-* &quot;-&quot;??_-;_-@_-">
                  <c:v>1268115</c:v>
                </c:pt>
                <c:pt idx="56" formatCode="_-* #,##0_-;\-* #,##0_-;_-* &quot;-&quot;??_-;_-@_-">
                  <c:v>1253952</c:v>
                </c:pt>
                <c:pt idx="57" formatCode="_-* #,##0_-;\-* #,##0_-;_-* &quot;-&quot;??_-;_-@_-">
                  <c:v>1246422</c:v>
                </c:pt>
                <c:pt idx="58" formatCode="_-* #,##0_-;\-* #,##0_-;_-* &quot;-&quot;??_-;_-@_-">
                  <c:v>1252830</c:v>
                </c:pt>
                <c:pt idx="59" formatCode="_-* #,##0_-;\-* #,##0_-;_-* &quot;-&quot;??_-;_-@_-">
                  <c:v>1272220</c:v>
                </c:pt>
                <c:pt idx="60" formatCode="_-* #,##0_-;\-* #,##0_-;_-* &quot;-&quot;??_-;_-@_-">
                  <c:v>1316368</c:v>
                </c:pt>
                <c:pt idx="61" formatCode="_-* #,##0_-;\-* #,##0_-;_-* &quot;-&quot;??_-;_-@_-">
                  <c:v>1354427</c:v>
                </c:pt>
                <c:pt idx="62" formatCode="_-* #,##0_-;\-* #,##0_-;_-* &quot;-&quot;??_-;_-@_-">
                  <c:v>1371402</c:v>
                </c:pt>
                <c:pt idx="63" formatCode="_-* #,##0_-;\-* #,##0_-;_-* &quot;-&quot;??_-;_-@_-">
                  <c:v>1365573</c:v>
                </c:pt>
                <c:pt idx="64" formatCode="_-* #,##0_-;\-* #,##0_-;_-* &quot;-&quot;??_-;_-@_-">
                  <c:v>1350854</c:v>
                </c:pt>
                <c:pt idx="65" formatCode="_-* #,##0_-;\-* #,##0_-;_-* &quot;-&quot;??_-;_-@_-">
                  <c:v>1311545</c:v>
                </c:pt>
                <c:pt idx="66" formatCode="_-* #,##0_-;\-* #,##0_-;_-* &quot;-&quot;??_-;_-@_-">
                  <c:v>1272522</c:v>
                </c:pt>
                <c:pt idx="67" formatCode="_-* #,##0_-;\-* #,##0_-;_-* &quot;-&quot;??_-;_-@_-">
                  <c:v>1251128</c:v>
                </c:pt>
                <c:pt idx="68" formatCode="_-* #,##0_-;\-* #,##0_-;_-* &quot;-&quot;??_-;_-@_-">
                  <c:v>1240167</c:v>
                </c:pt>
                <c:pt idx="69" formatCode="_-* #,##0_-;\-* #,##0_-;_-* &quot;-&quot;??_-;_-@_-">
                  <c:v>1234540</c:v>
                </c:pt>
                <c:pt idx="70" formatCode="_-* #,##0_-;\-* #,##0_-;_-* &quot;-&quot;??_-;_-@_-">
                  <c:v>1241619</c:v>
                </c:pt>
                <c:pt idx="71" formatCode="_-* #,##0_-;\-* #,##0_-;_-* &quot;-&quot;??_-;_-@_-">
                  <c:v>1251786</c:v>
                </c:pt>
                <c:pt idx="72" formatCode="_-* #,##0_-;\-* #,##0_-;_-* &quot;-&quot;??_-;_-@_-">
                  <c:v>1265699</c:v>
                </c:pt>
                <c:pt idx="73" formatCode="_-* #,##0_-;\-* #,##0_-;_-* &quot;-&quot;??_-;_-@_-">
                  <c:v>1280086</c:v>
                </c:pt>
                <c:pt idx="74" formatCode="_-* #,##0_-;\-* #,##0_-;_-* &quot;-&quot;??_-;_-@_-">
                  <c:v>1295913</c:v>
                </c:pt>
                <c:pt idx="75" formatCode="_-* #,##0_-;\-* #,##0_-;_-* &quot;-&quot;??_-;_-@_-">
                  <c:v>1308217</c:v>
                </c:pt>
                <c:pt idx="76" formatCode="_-* #,##0_-;\-* #,##0_-;_-* &quot;-&quot;??_-;_-@_-">
                  <c:v>1311869</c:v>
                </c:pt>
                <c:pt idx="77" formatCode="_-* #,##0_-;\-* #,##0_-;_-* &quot;-&quot;??_-;_-@_-">
                  <c:v>1315425</c:v>
                </c:pt>
                <c:pt idx="78" formatCode="_-* #,##0_-;\-* #,##0_-;_-* &quot;-&quot;??_-;_-@_-">
                  <c:v>1324530</c:v>
                </c:pt>
                <c:pt idx="79" formatCode="_-* #,##0_-;\-* #,##0_-;_-* &quot;-&quot;??_-;_-@_-">
                  <c:v>1337214</c:v>
                </c:pt>
                <c:pt idx="80" formatCode="_-* #,##0_-;\-* #,##0_-;_-* &quot;-&quot;??_-;_-@_-">
                  <c:v>1353177</c:v>
                </c:pt>
                <c:pt idx="81" formatCode="_-* #,##0_-;\-* #,##0_-;_-* &quot;-&quot;??_-;_-@_-">
                  <c:v>1369756</c:v>
                </c:pt>
                <c:pt idx="82" formatCode="_-* #,##0_-;\-* #,##0_-;_-* &quot;-&quot;??_-;_-@_-">
                  <c:v>1384473</c:v>
                </c:pt>
                <c:pt idx="83" formatCode="_-* #,##0_-;\-* #,##0_-;_-* &quot;-&quot;??_-;_-@_-">
                  <c:v>1394685</c:v>
                </c:pt>
                <c:pt idx="84" formatCode="_-* #,##0_-;\-* #,##0_-;_-* &quot;-&quot;??_-;_-@_-">
                  <c:v>1400973</c:v>
                </c:pt>
                <c:pt idx="85" formatCode="_-* #,##0_-;\-* #,##0_-;_-* &quot;-&quot;??_-;_-@_-">
                  <c:v>1400154</c:v>
                </c:pt>
                <c:pt idx="86" formatCode="_-* #,##0_-;\-* #,##0_-;_-* &quot;-&quot;??_-;_-@_-">
                  <c:v>1400485</c:v>
                </c:pt>
                <c:pt idx="87" formatCode="_-* #,##0_-;\-* #,##0_-;_-* &quot;-&quot;??_-;_-@_-">
                  <c:v>1399315</c:v>
                </c:pt>
                <c:pt idx="88" formatCode="_-* #,##0_-;\-* #,##0_-;_-* &quot;-&quot;??_-;_-@_-">
                  <c:v>1399668</c:v>
                </c:pt>
                <c:pt idx="89" formatCode="_-* #,##0_-;\-* #,##0_-;_-* &quot;-&quot;??_-;_-@_-">
                  <c:v>1399298</c:v>
                </c:pt>
                <c:pt idx="90" formatCode="_-* #,##0_-;\-* #,##0_-;_-* &quot;-&quot;??_-;_-@_-">
                  <c:v>1403242</c:v>
                </c:pt>
                <c:pt idx="91" formatCode="_-* #,##0_-;\-* #,##0_-;_-* &quot;-&quot;??_-;_-@_-">
                  <c:v>1404641</c:v>
                </c:pt>
                <c:pt idx="92" formatCode="_-* #,##0_-;\-* #,##0_-;_-* &quot;-&quot;??_-;_-@_-">
                  <c:v>1407738</c:v>
                </c:pt>
                <c:pt idx="93" formatCode="_-* #,##0_-;\-* #,##0_-;_-* &quot;-&quot;??_-;_-@_-">
                  <c:v>1412088</c:v>
                </c:pt>
                <c:pt idx="94" formatCode="_-* #,##0_-;\-* #,##0_-;_-* &quot;-&quot;??_-;_-@_-">
                  <c:v>1419289</c:v>
                </c:pt>
                <c:pt idx="95" formatCode="_-* #,##0_-;\-* #,##0_-;_-* &quot;-&quot;??_-;_-@_-">
                  <c:v>1436853</c:v>
                </c:pt>
                <c:pt idx="96" formatCode="_-* #,##0_-;\-* #,##0_-;_-* &quot;-&quot;??_-;_-@_-">
                  <c:v>1459929</c:v>
                </c:pt>
                <c:pt idx="97" formatCode="_-* #,##0_-;\-* #,##0_-;_-* &quot;-&quot;??_-;_-@_-">
                  <c:v>1489543</c:v>
                </c:pt>
                <c:pt idx="98" formatCode="_-* #,##0_-;\-* #,##0_-;_-* &quot;-&quot;??_-;_-@_-">
                  <c:v>1517091</c:v>
                </c:pt>
                <c:pt idx="99" formatCode="_-* #,##0_-;\-* #,##0_-;_-* &quot;-&quot;??_-;_-@_-">
                  <c:v>1542051</c:v>
                </c:pt>
                <c:pt idx="100" formatCode="_-* #,##0_-;\-* #,##0_-;_-* &quot;-&quot;??_-;_-@_-">
                  <c:v>1558950</c:v>
                </c:pt>
                <c:pt idx="101" formatCode="_-* #,##0_-;\-* #,##0_-;_-* &quot;-&quot;??_-;_-@_-">
                  <c:v>1575353</c:v>
                </c:pt>
                <c:pt idx="102" formatCode="_-* #,##0_-;\-* #,##0_-;_-* &quot;-&quot;??_-;_-@_-">
                  <c:v>1587225</c:v>
                </c:pt>
                <c:pt idx="103" formatCode="_-* #,##0_-;\-* #,##0_-;_-* &quot;-&quot;??_-;_-@_-">
                  <c:v>1600499</c:v>
                </c:pt>
                <c:pt idx="104" formatCode="_-* #,##0_-;\-* #,##0_-;_-* &quot;-&quot;??_-;_-@_-">
                  <c:v>1614464</c:v>
                </c:pt>
                <c:pt idx="105" formatCode="_-* #,##0_-;\-* #,##0_-;_-* &quot;-&quot;??_-;_-@_-">
                  <c:v>1628808</c:v>
                </c:pt>
                <c:pt idx="106" formatCode="_-* #,##0_-;\-* #,##0_-;_-* &quot;-&quot;??_-;_-@_-">
                  <c:v>1643252</c:v>
                </c:pt>
                <c:pt idx="107" formatCode="_-* #,##0_-;\-* #,##0_-;_-* &quot;-&quot;??_-;_-@_-">
                  <c:v>1657483</c:v>
                </c:pt>
                <c:pt idx="108" formatCode="_-* #,##0_-;\-* #,##0_-;_-* &quot;-&quot;??_-;_-@_-">
                  <c:v>1671199</c:v>
                </c:pt>
                <c:pt idx="109" formatCode="_-* #,##0_-;\-* #,##0_-;_-* &quot;-&quot;??_-;_-@_-">
                  <c:v>1684106</c:v>
                </c:pt>
                <c:pt idx="110" formatCode="_-* #,##0_-;\-* #,##0_-;_-* &quot;-&quot;??_-;_-@_-">
                  <c:v>1695997</c:v>
                </c:pt>
                <c:pt idx="111" formatCode="_-* #,##0_-;\-* #,##0_-;_-* &quot;-&quot;??_-;_-@_-">
                  <c:v>1707257</c:v>
                </c:pt>
                <c:pt idx="112" formatCode="_-* #,##0_-;\-* #,##0_-;_-* &quot;-&quot;??_-;_-@_-">
                  <c:v>1718340</c:v>
                </c:pt>
                <c:pt idx="113" formatCode="_-* #,##0_-;\-* #,##0_-;_-* &quot;-&quot;??_-;_-@_-">
                  <c:v>1729225</c:v>
                </c:pt>
                <c:pt idx="114" formatCode="_-* #,##0_-;\-* #,##0_-;_-* &quot;-&quot;??_-;_-@_-">
                  <c:v>1739960</c:v>
                </c:pt>
                <c:pt idx="115" formatCode="_-* #,##0_-;\-* #,##0_-;_-* &quot;-&quot;??_-;_-@_-">
                  <c:v>1750614</c:v>
                </c:pt>
                <c:pt idx="116" formatCode="_-* #,##0_-;\-* #,##0_-;_-* &quot;-&quot;??_-;_-@_-">
                  <c:v>1760769</c:v>
                </c:pt>
                <c:pt idx="117" formatCode="_-* #,##0_-;\-* #,##0_-;_-* &quot;-&quot;??_-;_-@_-">
                  <c:v>1770029</c:v>
                </c:pt>
                <c:pt idx="118" formatCode="_-* #,##0_-;\-* #,##0_-;_-* &quot;-&quot;??_-;_-@_-">
                  <c:v>1778573</c:v>
                </c:pt>
                <c:pt idx="119" formatCode="_-* #,##0_-;\-* #,##0_-;_-* &quot;-&quot;??_-;_-@_-">
                  <c:v>1786589</c:v>
                </c:pt>
                <c:pt idx="120" formatCode="_-* #,##0_-;\-* #,##0_-;_-* &quot;-&quot;??_-;_-@_-">
                  <c:v>1794276</c:v>
                </c:pt>
                <c:pt idx="121" formatCode="_-* #,##0_-;\-* #,##0_-;_-* &quot;-&quot;??_-;_-@_-">
                  <c:v>1801851</c:v>
                </c:pt>
                <c:pt idx="122" formatCode="_-* #,##0_-;\-* #,##0_-;_-* &quot;-&quot;??_-;_-@_-">
                  <c:v>1809544</c:v>
                </c:pt>
                <c:pt idx="123" formatCode="_-* #,##0_-;\-* #,##0_-;_-* &quot;-&quot;??_-;_-@_-">
                  <c:v>1817584</c:v>
                </c:pt>
                <c:pt idx="124" formatCode="_-* #,##0_-;\-* #,##0_-;_-* &quot;-&quot;??_-;_-@_-">
                  <c:v>1826187</c:v>
                </c:pt>
                <c:pt idx="125" formatCode="_-* #,##0_-;\-* #,##0_-;_-* &quot;-&quot;??_-;_-@_-">
                  <c:v>1835540</c:v>
                </c:pt>
                <c:pt idx="126" formatCode="_-* #,##0_-;\-* #,##0_-;_-* &quot;-&quot;??_-;_-@_-">
                  <c:v>1845790</c:v>
                </c:pt>
                <c:pt idx="127" formatCode="_-* #,##0_-;\-* #,##0_-;_-* &quot;-&quot;??_-;_-@_-">
                  <c:v>1856997</c:v>
                </c:pt>
                <c:pt idx="128" formatCode="_-* #,##0_-;\-* #,##0_-;_-* &quot;-&quot;??_-;_-@_-">
                  <c:v>1869124</c:v>
                </c:pt>
                <c:pt idx="129" formatCode="_-* #,##0_-;\-* #,##0_-;_-* &quot;-&quot;??_-;_-@_-">
                  <c:v>1882051</c:v>
                </c:pt>
                <c:pt idx="130" formatCode="_-* #,##0_-;\-* #,##0_-;_-* &quot;-&quot;??_-;_-@_-">
                  <c:v>1895602</c:v>
                </c:pt>
                <c:pt idx="131" formatCode="_-* #,##0_-;\-* #,##0_-;_-* &quot;-&quot;??_-;_-@_-">
                  <c:v>1909554</c:v>
                </c:pt>
                <c:pt idx="132" formatCode="_-* #,##0_-;\-* #,##0_-;_-* &quot;-&quot;??_-;_-@_-">
                  <c:v>1923697</c:v>
                </c:pt>
                <c:pt idx="133" formatCode="_-* #,##0_-;\-* #,##0_-;_-* &quot;-&quot;??_-;_-@_-">
                  <c:v>1937829</c:v>
                </c:pt>
                <c:pt idx="134" formatCode="_-* #,##0_-;\-* #,##0_-;_-* &quot;-&quot;??_-;_-@_-">
                  <c:v>1951778</c:v>
                </c:pt>
                <c:pt idx="135" formatCode="_-* #,##0_-;\-* #,##0_-;_-* &quot;-&quot;??_-;_-@_-">
                  <c:v>1965424</c:v>
                </c:pt>
                <c:pt idx="136" formatCode="_-* #,##0_-;\-* #,##0_-;_-* &quot;-&quot;??_-;_-@_-">
                  <c:v>1978666</c:v>
                </c:pt>
                <c:pt idx="137" formatCode="_-* #,##0_-;\-* #,##0_-;_-* &quot;-&quot;??_-;_-@_-">
                  <c:v>1991435</c:v>
                </c:pt>
                <c:pt idx="138" formatCode="_-* #,##0_-;\-* #,##0_-;_-* &quot;-&quot;??_-;_-@_-">
                  <c:v>2003705</c:v>
                </c:pt>
                <c:pt idx="139" formatCode="_-* #,##0_-;\-* #,##0_-;_-* &quot;-&quot;??_-;_-@_-">
                  <c:v>2015484</c:v>
                </c:pt>
                <c:pt idx="140" formatCode="_-* #,##0_-;\-* #,##0_-;_-* &quot;-&quot;??_-;_-@_-">
                  <c:v>2026800</c:v>
                </c:pt>
                <c:pt idx="141" formatCode="_-* #,##0_-;\-* #,##0_-;_-* &quot;-&quot;??_-;_-@_-">
                  <c:v>2037696</c:v>
                </c:pt>
                <c:pt idx="142" formatCode="_-* #,##0_-;\-* #,##0_-;_-* &quot;-&quot;??_-;_-@_-">
                  <c:v>2048217</c:v>
                </c:pt>
                <c:pt idx="143" formatCode="_-* #,##0_-;\-* #,##0_-;_-* &quot;-&quot;??_-;_-@_-">
                  <c:v>2058397</c:v>
                </c:pt>
                <c:pt idx="144" formatCode="_-* #,##0_-;\-* #,##0_-;_-* &quot;-&quot;??_-;_-@_-">
                  <c:v>2068273</c:v>
                </c:pt>
                <c:pt idx="145" formatCode="_-* #,##0_-;\-* #,##0_-;_-* &quot;-&quot;??_-;_-@_-">
                  <c:v>2077865</c:v>
                </c:pt>
                <c:pt idx="146" formatCode="_-* #,##0_-;\-* #,##0_-;_-* &quot;-&quot;??_-;_-@_-">
                  <c:v>2087193</c:v>
                </c:pt>
                <c:pt idx="147" formatCode="_-* #,##0_-;\-* #,##0_-;_-* &quot;-&quot;??_-;_-@_-">
                  <c:v>2096269</c:v>
                </c:pt>
                <c:pt idx="148" formatCode="_-* #,##0_-;\-* #,##0_-;_-* &quot;-&quot;??_-;_-@_-">
                  <c:v>2105132</c:v>
                </c:pt>
                <c:pt idx="149" formatCode="_-* #,##0_-;\-* #,##0_-;_-* &quot;-&quot;??_-;_-@_-">
                  <c:v>2113813</c:v>
                </c:pt>
                <c:pt idx="150" formatCode="_-* #,##0_-;\-* #,##0_-;_-* &quot;-&quot;??_-;_-@_-">
                  <c:v>2122353</c:v>
                </c:pt>
                <c:pt idx="151" formatCode="_-* #,##0_-;\-* #,##0_-;_-* &quot;-&quot;??_-;_-@_-">
                  <c:v>2130814</c:v>
                </c:pt>
                <c:pt idx="152" formatCode="_-* #,##0_-;\-* #,##0_-;_-* &quot;-&quot;??_-;_-@_-">
                  <c:v>2139247</c:v>
                </c:pt>
                <c:pt idx="153" formatCode="_-* #,##0_-;\-* #,##0_-;_-* &quot;-&quot;??_-;_-@_-">
                  <c:v>2147709</c:v>
                </c:pt>
                <c:pt idx="154" formatCode="_-* #,##0_-;\-* #,##0_-;_-* &quot;-&quot;??_-;_-@_-">
                  <c:v>2156251</c:v>
                </c:pt>
                <c:pt idx="155" formatCode="_-* #,##0_-;\-* #,##0_-;_-* &quot;-&quot;??_-;_-@_-">
                  <c:v>2164931</c:v>
                </c:pt>
                <c:pt idx="156" formatCode="_-* #,##0_-;\-* #,##0_-;_-* &quot;-&quot;??_-;_-@_-">
                  <c:v>2173790</c:v>
                </c:pt>
                <c:pt idx="157" formatCode="_-* #,##0_-;\-* #,##0_-;_-* &quot;-&quot;??_-;_-@_-">
                  <c:v>2182874</c:v>
                </c:pt>
                <c:pt idx="158" formatCode="_-* #,##0_-;\-* #,##0_-;_-* &quot;-&quot;??_-;_-@_-">
                  <c:v>2192214</c:v>
                </c:pt>
                <c:pt idx="159" formatCode="_-* #,##0_-;\-* #,##0_-;_-* &quot;-&quot;??_-;_-@_-">
                  <c:v>2201829</c:v>
                </c:pt>
                <c:pt idx="160" formatCode="_-* #,##0_-;\-* #,##0_-;_-* &quot;-&quot;??_-;_-@_-">
                  <c:v>2211718</c:v>
                </c:pt>
                <c:pt idx="161" formatCode="_-* #,##0_-;\-* #,##0_-;_-* &quot;-&quot;??_-;_-@_-">
                  <c:v>2221869</c:v>
                </c:pt>
                <c:pt idx="162" formatCode="_-* #,##0_-;\-* #,##0_-;_-* &quot;-&quot;??_-;_-@_-">
                  <c:v>2232250</c:v>
                </c:pt>
                <c:pt idx="163" formatCode="_-* #,##0_-;\-* #,##0_-;_-* &quot;-&quot;??_-;_-@_-">
                  <c:v>2242816</c:v>
                </c:pt>
                <c:pt idx="164" formatCode="_-* #,##0_-;\-* #,##0_-;_-* &quot;-&quot;??_-;_-@_-">
                  <c:v>2253515</c:v>
                </c:pt>
                <c:pt idx="165" formatCode="_-* #,##0_-;\-* #,##0_-;_-* &quot;-&quot;??_-;_-@_-">
                  <c:v>2264287</c:v>
                </c:pt>
                <c:pt idx="166" formatCode="_-* #,##0_-;\-* #,##0_-;_-* &quot;-&quot;??_-;_-@_-">
                  <c:v>2275071</c:v>
                </c:pt>
                <c:pt idx="167" formatCode="_-* #,##0_-;\-* #,##0_-;_-* &quot;-&quot;??_-;_-@_-">
                  <c:v>2285802</c:v>
                </c:pt>
                <c:pt idx="168" formatCode="_-* #,##0_-;\-* #,##0_-;_-* &quot;-&quot;??_-;_-@_-">
                  <c:v>2296425</c:v>
                </c:pt>
                <c:pt idx="169" formatCode="_-* #,##0_-;\-* #,##0_-;_-* &quot;-&quot;??_-;_-@_-">
                  <c:v>2306890</c:v>
                </c:pt>
                <c:pt idx="170" formatCode="_-* #,##0_-;\-* #,##0_-;_-* &quot;-&quot;??_-;_-@_-">
                  <c:v>2317152</c:v>
                </c:pt>
                <c:pt idx="171" formatCode="_-* #,##0_-;\-* #,##0_-;_-* &quot;-&quot;??_-;_-@_-">
                  <c:v>2327184</c:v>
                </c:pt>
                <c:pt idx="172" formatCode="_-* #,##0_-;\-* #,##0_-;_-* &quot;-&quot;??_-;_-@_-">
                  <c:v>2336968</c:v>
                </c:pt>
                <c:pt idx="173" formatCode="_-* #,##0_-;\-* #,##0_-;_-* &quot;-&quot;??_-;_-@_-">
                  <c:v>2346495</c:v>
                </c:pt>
                <c:pt idx="174" formatCode="_-* #,##0_-;\-* #,##0_-;_-* &quot;-&quot;??_-;_-@_-">
                  <c:v>2355769</c:v>
                </c:pt>
                <c:pt idx="175" formatCode="_-* #,##0_-;\-* #,##0_-;_-* &quot;-&quot;??_-;_-@_-">
                  <c:v>2364802</c:v>
                </c:pt>
                <c:pt idx="176" formatCode="_-* #,##0_-;\-* #,##0_-;_-* &quot;-&quot;??_-;_-@_-">
                  <c:v>2373611</c:v>
                </c:pt>
                <c:pt idx="177" formatCode="_-* #,##0_-;\-* #,##0_-;_-* &quot;-&quot;??_-;_-@_-">
                  <c:v>2382214</c:v>
                </c:pt>
                <c:pt idx="178" formatCode="_-* #,##0_-;\-* #,##0_-;_-* &quot;-&quot;??_-;_-@_-">
                  <c:v>2390637</c:v>
                </c:pt>
                <c:pt idx="179" formatCode="_-* #,##0_-;\-* #,##0_-;_-* &quot;-&quot;??_-;_-@_-">
                  <c:v>2398901</c:v>
                </c:pt>
                <c:pt idx="180" formatCode="_-* #,##0_-;\-* #,##0_-;_-* &quot;-&quot;??_-;_-@_-">
                  <c:v>2407038</c:v>
                </c:pt>
              </c:numCache>
            </c:numRef>
          </c:val>
        </c:ser>
        <c:ser>
          <c:idx val="3"/>
          <c:order val="3"/>
          <c:tx>
            <c:strRef>
              <c:f>Sheet2!$A$5</c:f>
              <c:strCache>
                <c:ptCount val="1"/>
                <c:pt idx="0">
                  <c:v>15-19</c:v>
                </c:pt>
              </c:strCache>
            </c:strRef>
          </c:tx>
          <c:spPr>
            <a:solidFill>
              <a:srgbClr val="8064A2">
                <a:lumMod val="40000"/>
                <a:lumOff val="60000"/>
                <a:alpha val="50000"/>
              </a:srgbClr>
            </a:solidFill>
          </c:spPr>
          <c:cat>
            <c:numRef>
              <c:f>Sheet2!$D$1:$GB$1</c:f>
              <c:numCache>
                <c:formatCode>General</c:formatCode>
                <c:ptCount val="181"/>
                <c:pt idx="0">
                  <c:v>1921</c:v>
                </c:pt>
                <c:pt idx="1">
                  <c:v>1922</c:v>
                </c:pt>
                <c:pt idx="2">
                  <c:v>1923</c:v>
                </c:pt>
                <c:pt idx="3">
                  <c:v>1924</c:v>
                </c:pt>
                <c:pt idx="4">
                  <c:v>1925</c:v>
                </c:pt>
                <c:pt idx="5">
                  <c:v>1926</c:v>
                </c:pt>
                <c:pt idx="6">
                  <c:v>1927</c:v>
                </c:pt>
                <c:pt idx="7">
                  <c:v>1928</c:v>
                </c:pt>
                <c:pt idx="8">
                  <c:v>1929</c:v>
                </c:pt>
                <c:pt idx="9">
                  <c:v>1930</c:v>
                </c:pt>
                <c:pt idx="10">
                  <c:v>1931</c:v>
                </c:pt>
                <c:pt idx="11">
                  <c:v>1932</c:v>
                </c:pt>
                <c:pt idx="12">
                  <c:v>1933</c:v>
                </c:pt>
                <c:pt idx="13">
                  <c:v>1934</c:v>
                </c:pt>
                <c:pt idx="14">
                  <c:v>1935</c:v>
                </c:pt>
                <c:pt idx="15">
                  <c:v>1936</c:v>
                </c:pt>
                <c:pt idx="16">
                  <c:v>1937</c:v>
                </c:pt>
                <c:pt idx="17">
                  <c:v>1938</c:v>
                </c:pt>
                <c:pt idx="18">
                  <c:v>1939</c:v>
                </c:pt>
                <c:pt idx="19">
                  <c:v>1940</c:v>
                </c:pt>
                <c:pt idx="20">
                  <c:v>1941</c:v>
                </c:pt>
                <c:pt idx="21">
                  <c:v>1942</c:v>
                </c:pt>
                <c:pt idx="22">
                  <c:v>1943</c:v>
                </c:pt>
                <c:pt idx="23">
                  <c:v>1944</c:v>
                </c:pt>
                <c:pt idx="24">
                  <c:v>1945</c:v>
                </c:pt>
                <c:pt idx="25">
                  <c:v>1946</c:v>
                </c:pt>
                <c:pt idx="26">
                  <c:v>1947</c:v>
                </c:pt>
                <c:pt idx="27">
                  <c:v>1948</c:v>
                </c:pt>
                <c:pt idx="28">
                  <c:v>1949</c:v>
                </c:pt>
                <c:pt idx="29">
                  <c:v>1950</c:v>
                </c:pt>
                <c:pt idx="30">
                  <c:v>1951</c:v>
                </c:pt>
                <c:pt idx="31">
                  <c:v>1952</c:v>
                </c:pt>
                <c:pt idx="32">
                  <c:v>1953</c:v>
                </c:pt>
                <c:pt idx="33">
                  <c:v>1954</c:v>
                </c:pt>
                <c:pt idx="34">
                  <c:v>1955</c:v>
                </c:pt>
                <c:pt idx="35">
                  <c:v>1956</c:v>
                </c:pt>
                <c:pt idx="36">
                  <c:v>1957</c:v>
                </c:pt>
                <c:pt idx="37">
                  <c:v>1958</c:v>
                </c:pt>
                <c:pt idx="38">
                  <c:v>1959</c:v>
                </c:pt>
                <c:pt idx="39">
                  <c:v>1960</c:v>
                </c:pt>
                <c:pt idx="40">
                  <c:v>1961</c:v>
                </c:pt>
                <c:pt idx="41">
                  <c:v>1962</c:v>
                </c:pt>
                <c:pt idx="42">
                  <c:v>1963</c:v>
                </c:pt>
                <c:pt idx="43">
                  <c:v>1964</c:v>
                </c:pt>
                <c:pt idx="44">
                  <c:v>1965</c:v>
                </c:pt>
                <c:pt idx="45">
                  <c:v>1966</c:v>
                </c:pt>
                <c:pt idx="46">
                  <c:v>1967</c:v>
                </c:pt>
                <c:pt idx="47">
                  <c:v>1968</c:v>
                </c:pt>
                <c:pt idx="48">
                  <c:v>1969</c:v>
                </c:pt>
                <c:pt idx="49">
                  <c:v>1970</c:v>
                </c:pt>
                <c:pt idx="50">
                  <c:v>1971</c:v>
                </c:pt>
                <c:pt idx="51">
                  <c:v>1972</c:v>
                </c:pt>
                <c:pt idx="52">
                  <c:v>1973</c:v>
                </c:pt>
                <c:pt idx="53">
                  <c:v>1974</c:v>
                </c:pt>
                <c:pt idx="54">
                  <c:v>1975</c:v>
                </c:pt>
                <c:pt idx="55">
                  <c:v>1976</c:v>
                </c:pt>
                <c:pt idx="56">
                  <c:v>1977</c:v>
                </c:pt>
                <c:pt idx="57">
                  <c:v>1978</c:v>
                </c:pt>
                <c:pt idx="58">
                  <c:v>1979</c:v>
                </c:pt>
                <c:pt idx="59">
                  <c:v>1980</c:v>
                </c:pt>
                <c:pt idx="60">
                  <c:v>1981</c:v>
                </c:pt>
                <c:pt idx="61">
                  <c:v>1982</c:v>
                </c:pt>
                <c:pt idx="62">
                  <c:v>1983</c:v>
                </c:pt>
                <c:pt idx="63">
                  <c:v>1984</c:v>
                </c:pt>
                <c:pt idx="64">
                  <c:v>1985</c:v>
                </c:pt>
                <c:pt idx="65">
                  <c:v>1986</c:v>
                </c:pt>
                <c:pt idx="66">
                  <c:v>1987</c:v>
                </c:pt>
                <c:pt idx="67">
                  <c:v>1988</c:v>
                </c:pt>
                <c:pt idx="68">
                  <c:v>1989</c:v>
                </c:pt>
                <c:pt idx="69">
                  <c:v>1990</c:v>
                </c:pt>
                <c:pt idx="70">
                  <c:v>1991</c:v>
                </c:pt>
                <c:pt idx="71">
                  <c:v>1992</c:v>
                </c:pt>
                <c:pt idx="72">
                  <c:v>1993</c:v>
                </c:pt>
                <c:pt idx="73">
                  <c:v>1994</c:v>
                </c:pt>
                <c:pt idx="74">
                  <c:v>1995</c:v>
                </c:pt>
                <c:pt idx="75">
                  <c:v>1996</c:v>
                </c:pt>
                <c:pt idx="76">
                  <c:v>1997</c:v>
                </c:pt>
                <c:pt idx="77">
                  <c:v>1998</c:v>
                </c:pt>
                <c:pt idx="78">
                  <c:v>1999</c:v>
                </c:pt>
                <c:pt idx="79">
                  <c:v>2000</c:v>
                </c:pt>
                <c:pt idx="80">
                  <c:v>2001</c:v>
                </c:pt>
                <c:pt idx="81">
                  <c:v>2002</c:v>
                </c:pt>
                <c:pt idx="82">
                  <c:v>2003</c:v>
                </c:pt>
                <c:pt idx="83">
                  <c:v>2004</c:v>
                </c:pt>
                <c:pt idx="84">
                  <c:v>2005</c:v>
                </c:pt>
                <c:pt idx="85">
                  <c:v>2006</c:v>
                </c:pt>
                <c:pt idx="86">
                  <c:v>2007</c:v>
                </c:pt>
                <c:pt idx="87">
                  <c:v>2008</c:v>
                </c:pt>
                <c:pt idx="88">
                  <c:v>2009</c:v>
                </c:pt>
                <c:pt idx="89">
                  <c:v>2010</c:v>
                </c:pt>
                <c:pt idx="90">
                  <c:v>2011</c:v>
                </c:pt>
                <c:pt idx="91">
                  <c:v>2012</c:v>
                </c:pt>
                <c:pt idx="92">
                  <c:v>2013</c:v>
                </c:pt>
                <c:pt idx="93">
                  <c:v>2014</c:v>
                </c:pt>
                <c:pt idx="94">
                  <c:v>2015</c:v>
                </c:pt>
                <c:pt idx="95">
                  <c:v>2016</c:v>
                </c:pt>
                <c:pt idx="96">
                  <c:v>2017</c:v>
                </c:pt>
                <c:pt idx="97">
                  <c:v>2018</c:v>
                </c:pt>
                <c:pt idx="98">
                  <c:v>2019</c:v>
                </c:pt>
                <c:pt idx="99">
                  <c:v>2020</c:v>
                </c:pt>
                <c:pt idx="100">
                  <c:v>2021</c:v>
                </c:pt>
                <c:pt idx="101">
                  <c:v>2022</c:v>
                </c:pt>
                <c:pt idx="102">
                  <c:v>2023</c:v>
                </c:pt>
                <c:pt idx="103">
                  <c:v>2024</c:v>
                </c:pt>
                <c:pt idx="104">
                  <c:v>2025</c:v>
                </c:pt>
                <c:pt idx="105">
                  <c:v>2026</c:v>
                </c:pt>
                <c:pt idx="106">
                  <c:v>2027</c:v>
                </c:pt>
                <c:pt idx="107">
                  <c:v>2028</c:v>
                </c:pt>
                <c:pt idx="108">
                  <c:v>2029</c:v>
                </c:pt>
                <c:pt idx="109">
                  <c:v>2030</c:v>
                </c:pt>
                <c:pt idx="110">
                  <c:v>2031</c:v>
                </c:pt>
                <c:pt idx="111">
                  <c:v>2032</c:v>
                </c:pt>
                <c:pt idx="112">
                  <c:v>2033</c:v>
                </c:pt>
                <c:pt idx="113">
                  <c:v>2034</c:v>
                </c:pt>
                <c:pt idx="114">
                  <c:v>2035</c:v>
                </c:pt>
                <c:pt idx="115">
                  <c:v>2036</c:v>
                </c:pt>
                <c:pt idx="116">
                  <c:v>2037</c:v>
                </c:pt>
                <c:pt idx="117">
                  <c:v>2038</c:v>
                </c:pt>
                <c:pt idx="118">
                  <c:v>2039</c:v>
                </c:pt>
                <c:pt idx="119">
                  <c:v>2040</c:v>
                </c:pt>
                <c:pt idx="120">
                  <c:v>2041</c:v>
                </c:pt>
                <c:pt idx="121">
                  <c:v>2042</c:v>
                </c:pt>
                <c:pt idx="122">
                  <c:v>2043</c:v>
                </c:pt>
                <c:pt idx="123">
                  <c:v>2044</c:v>
                </c:pt>
                <c:pt idx="124">
                  <c:v>2045</c:v>
                </c:pt>
                <c:pt idx="125">
                  <c:v>2046</c:v>
                </c:pt>
                <c:pt idx="126">
                  <c:v>2047</c:v>
                </c:pt>
                <c:pt idx="127">
                  <c:v>2048</c:v>
                </c:pt>
                <c:pt idx="128">
                  <c:v>2049</c:v>
                </c:pt>
                <c:pt idx="129">
                  <c:v>2050</c:v>
                </c:pt>
                <c:pt idx="130">
                  <c:v>2051</c:v>
                </c:pt>
                <c:pt idx="131">
                  <c:v>2052</c:v>
                </c:pt>
                <c:pt idx="132">
                  <c:v>2053</c:v>
                </c:pt>
                <c:pt idx="133">
                  <c:v>2054</c:v>
                </c:pt>
                <c:pt idx="134">
                  <c:v>2055</c:v>
                </c:pt>
                <c:pt idx="135">
                  <c:v>2056</c:v>
                </c:pt>
                <c:pt idx="136">
                  <c:v>2057</c:v>
                </c:pt>
                <c:pt idx="137">
                  <c:v>2058</c:v>
                </c:pt>
                <c:pt idx="138">
                  <c:v>2059</c:v>
                </c:pt>
                <c:pt idx="139">
                  <c:v>2060</c:v>
                </c:pt>
                <c:pt idx="140">
                  <c:v>2061</c:v>
                </c:pt>
                <c:pt idx="141">
                  <c:v>2062</c:v>
                </c:pt>
                <c:pt idx="142">
                  <c:v>2063</c:v>
                </c:pt>
                <c:pt idx="143">
                  <c:v>2064</c:v>
                </c:pt>
                <c:pt idx="144">
                  <c:v>2065</c:v>
                </c:pt>
                <c:pt idx="145">
                  <c:v>2066</c:v>
                </c:pt>
                <c:pt idx="146">
                  <c:v>2067</c:v>
                </c:pt>
                <c:pt idx="147">
                  <c:v>2068</c:v>
                </c:pt>
                <c:pt idx="148">
                  <c:v>2069</c:v>
                </c:pt>
                <c:pt idx="149">
                  <c:v>2070</c:v>
                </c:pt>
                <c:pt idx="150">
                  <c:v>2071</c:v>
                </c:pt>
                <c:pt idx="151">
                  <c:v>2072</c:v>
                </c:pt>
                <c:pt idx="152">
                  <c:v>2073</c:v>
                </c:pt>
                <c:pt idx="153">
                  <c:v>2074</c:v>
                </c:pt>
                <c:pt idx="154">
                  <c:v>2075</c:v>
                </c:pt>
                <c:pt idx="155">
                  <c:v>2076</c:v>
                </c:pt>
                <c:pt idx="156">
                  <c:v>2077</c:v>
                </c:pt>
                <c:pt idx="157">
                  <c:v>2078</c:v>
                </c:pt>
                <c:pt idx="158">
                  <c:v>2079</c:v>
                </c:pt>
                <c:pt idx="159">
                  <c:v>2080</c:v>
                </c:pt>
                <c:pt idx="160">
                  <c:v>2081</c:v>
                </c:pt>
                <c:pt idx="161">
                  <c:v>2082</c:v>
                </c:pt>
                <c:pt idx="162">
                  <c:v>2083</c:v>
                </c:pt>
                <c:pt idx="163">
                  <c:v>2084</c:v>
                </c:pt>
                <c:pt idx="164">
                  <c:v>2085</c:v>
                </c:pt>
                <c:pt idx="165">
                  <c:v>2086</c:v>
                </c:pt>
                <c:pt idx="166">
                  <c:v>2087</c:v>
                </c:pt>
                <c:pt idx="167">
                  <c:v>2088</c:v>
                </c:pt>
                <c:pt idx="168">
                  <c:v>2089</c:v>
                </c:pt>
                <c:pt idx="169">
                  <c:v>2090</c:v>
                </c:pt>
                <c:pt idx="170">
                  <c:v>2091</c:v>
                </c:pt>
                <c:pt idx="171">
                  <c:v>2092</c:v>
                </c:pt>
                <c:pt idx="172">
                  <c:v>2093</c:v>
                </c:pt>
                <c:pt idx="173">
                  <c:v>2094</c:v>
                </c:pt>
                <c:pt idx="174">
                  <c:v>2095</c:v>
                </c:pt>
                <c:pt idx="175">
                  <c:v>2096</c:v>
                </c:pt>
                <c:pt idx="176">
                  <c:v>2097</c:v>
                </c:pt>
                <c:pt idx="177">
                  <c:v>2098</c:v>
                </c:pt>
                <c:pt idx="178">
                  <c:v>2099</c:v>
                </c:pt>
                <c:pt idx="179">
                  <c:v>2100</c:v>
                </c:pt>
                <c:pt idx="180">
                  <c:v>2101</c:v>
                </c:pt>
              </c:numCache>
            </c:numRef>
          </c:cat>
          <c:val>
            <c:numRef>
              <c:f>Sheet2!$D$5:$GB$5</c:f>
              <c:numCache>
                <c:formatCode>General</c:formatCode>
                <c:ptCount val="181"/>
                <c:pt idx="0">
                  <c:v>470600</c:v>
                </c:pt>
                <c:pt idx="1">
                  <c:v>482200</c:v>
                </c:pt>
                <c:pt idx="2">
                  <c:v>497300</c:v>
                </c:pt>
                <c:pt idx="3">
                  <c:v>512500</c:v>
                </c:pt>
                <c:pt idx="4">
                  <c:v>529800</c:v>
                </c:pt>
                <c:pt idx="5">
                  <c:v>545700</c:v>
                </c:pt>
                <c:pt idx="6">
                  <c:v>563800</c:v>
                </c:pt>
                <c:pt idx="7">
                  <c:v>580000</c:v>
                </c:pt>
                <c:pt idx="8">
                  <c:v>598000</c:v>
                </c:pt>
                <c:pt idx="9">
                  <c:v>611600</c:v>
                </c:pt>
                <c:pt idx="10">
                  <c:v>616400</c:v>
                </c:pt>
                <c:pt idx="11">
                  <c:v>618200</c:v>
                </c:pt>
                <c:pt idx="12">
                  <c:v>614000</c:v>
                </c:pt>
                <c:pt idx="13">
                  <c:v>603600</c:v>
                </c:pt>
                <c:pt idx="14">
                  <c:v>597200</c:v>
                </c:pt>
                <c:pt idx="15">
                  <c:v>607100</c:v>
                </c:pt>
                <c:pt idx="16">
                  <c:v>615200</c:v>
                </c:pt>
                <c:pt idx="17">
                  <c:v>626500</c:v>
                </c:pt>
                <c:pt idx="18">
                  <c:v>636600</c:v>
                </c:pt>
                <c:pt idx="19">
                  <c:v>642400</c:v>
                </c:pt>
                <c:pt idx="20">
                  <c:v>636400</c:v>
                </c:pt>
                <c:pt idx="21">
                  <c:v>627300</c:v>
                </c:pt>
                <c:pt idx="22">
                  <c:v>621900</c:v>
                </c:pt>
                <c:pt idx="23">
                  <c:v>617800</c:v>
                </c:pt>
                <c:pt idx="24">
                  <c:v>608800</c:v>
                </c:pt>
                <c:pt idx="25">
                  <c:v>599700</c:v>
                </c:pt>
                <c:pt idx="26">
                  <c:v>584800</c:v>
                </c:pt>
                <c:pt idx="27">
                  <c:v>568300</c:v>
                </c:pt>
                <c:pt idx="28">
                  <c:v>557000</c:v>
                </c:pt>
                <c:pt idx="29" formatCode="_-* #,##0_-;\-* #,##0_-;_-* &quot;-&quot;??_-;_-@_-">
                  <c:v>551700</c:v>
                </c:pt>
                <c:pt idx="30" formatCode="_-* #,##0_-;\-* #,##0_-;_-* &quot;-&quot;??_-;_-@_-">
                  <c:v>548400</c:v>
                </c:pt>
                <c:pt idx="31" formatCode="_-* #,##0_-;\-* #,##0_-;_-* &quot;-&quot;??_-;_-@_-">
                  <c:v>560500</c:v>
                </c:pt>
                <c:pt idx="32" formatCode="_-* #,##0_-;\-* #,##0_-;_-* &quot;-&quot;??_-;_-@_-">
                  <c:v>573400</c:v>
                </c:pt>
                <c:pt idx="33" formatCode="_-* #,##0_-;\-* #,##0_-;_-* &quot;-&quot;??_-;_-@_-">
                  <c:v>591700</c:v>
                </c:pt>
                <c:pt idx="34" formatCode="_-* #,##0_-;\-* #,##0_-;_-* &quot;-&quot;??_-;_-@_-">
                  <c:v>613400</c:v>
                </c:pt>
                <c:pt idx="35" formatCode="_-* #,##0_-;\-* #,##0_-;_-* &quot;-&quot;??_-;_-@_-">
                  <c:v>636500</c:v>
                </c:pt>
                <c:pt idx="36" formatCode="_-* #,##0_-;\-* #,##0_-;_-* &quot;-&quot;??_-;_-@_-">
                  <c:v>664100</c:v>
                </c:pt>
                <c:pt idx="37" formatCode="_-* #,##0_-;\-* #,##0_-;_-* &quot;-&quot;??_-;_-@_-">
                  <c:v>684900</c:v>
                </c:pt>
                <c:pt idx="38" formatCode="_-* #,##0_-;\-* #,##0_-;_-* &quot;-&quot;??_-;_-@_-">
                  <c:v>724000</c:v>
                </c:pt>
                <c:pt idx="39" formatCode="_-* #,##0_-;\-* #,##0_-;_-* &quot;-&quot;??_-;_-@_-">
                  <c:v>769000</c:v>
                </c:pt>
                <c:pt idx="40" formatCode="_-* #,##0_-;\-* #,##0_-;_-* &quot;-&quot;??_-;_-@_-">
                  <c:v>810300</c:v>
                </c:pt>
                <c:pt idx="41" formatCode="_-* #,##0_-;\-* #,##0_-;_-* &quot;-&quot;??_-;_-@_-">
                  <c:v>879200</c:v>
                </c:pt>
                <c:pt idx="42" formatCode="_-* #,##0_-;\-* #,##0_-;_-* &quot;-&quot;??_-;_-@_-">
                  <c:v>937600</c:v>
                </c:pt>
                <c:pt idx="43" formatCode="_-* #,##0_-;\-* #,##0_-;_-* &quot;-&quot;??_-;_-@_-">
                  <c:v>973400</c:v>
                </c:pt>
                <c:pt idx="44" formatCode="_-* #,##0_-;\-* #,##0_-;_-* &quot;-&quot;??_-;_-@_-">
                  <c:v>1013000</c:v>
                </c:pt>
                <c:pt idx="45" formatCode="_-* #,##0_-;\-* #,##0_-;_-* &quot;-&quot;??_-;_-@_-">
                  <c:v>1055439</c:v>
                </c:pt>
                <c:pt idx="46" formatCode="_-* #,##0_-;\-* #,##0_-;_-* &quot;-&quot;??_-;_-@_-">
                  <c:v>1049228</c:v>
                </c:pt>
                <c:pt idx="47" formatCode="_-* #,##0_-;\-* #,##0_-;_-* &quot;-&quot;??_-;_-@_-">
                  <c:v>1066046</c:v>
                </c:pt>
                <c:pt idx="48" formatCode="_-* #,##0_-;\-* #,##0_-;_-* &quot;-&quot;??_-;_-@_-">
                  <c:v>1086455</c:v>
                </c:pt>
                <c:pt idx="49" formatCode="_-* #,##0_-;\-* #,##0_-;_-* &quot;-&quot;??_-;_-@_-">
                  <c:v>1102355</c:v>
                </c:pt>
                <c:pt idx="50" formatCode="_-* #,##0_-;\-* #,##0_-;_-* &quot;-&quot;??_-;_-@_-">
                  <c:v>1136296</c:v>
                </c:pt>
                <c:pt idx="51" formatCode="_-* #,##0_-;\-* #,##0_-;_-* &quot;-&quot;??_-;_-@_-">
                  <c:v>1163793</c:v>
                </c:pt>
                <c:pt idx="52" formatCode="_-* #,##0_-;\-* #,##0_-;_-* &quot;-&quot;??_-;_-@_-">
                  <c:v>1184486</c:v>
                </c:pt>
                <c:pt idx="53" formatCode="_-* #,##0_-;\-* #,##0_-;_-* &quot;-&quot;??_-;_-@_-">
                  <c:v>1212671</c:v>
                </c:pt>
                <c:pt idx="54" formatCode="_-* #,##0_-;\-* #,##0_-;_-* &quot;-&quot;??_-;_-@_-">
                  <c:v>1233710</c:v>
                </c:pt>
                <c:pt idx="55" formatCode="_-* #,##0_-;\-* #,##0_-;_-* &quot;-&quot;??_-;_-@_-">
                  <c:v>1260777</c:v>
                </c:pt>
                <c:pt idx="56" formatCode="_-* #,##0_-;\-* #,##0_-;_-* &quot;-&quot;??_-;_-@_-">
                  <c:v>1289521</c:v>
                </c:pt>
                <c:pt idx="57" formatCode="_-* #,##0_-;\-* #,##0_-;_-* &quot;-&quot;??_-;_-@_-">
                  <c:v>1305780</c:v>
                </c:pt>
                <c:pt idx="58" formatCode="_-* #,##0_-;\-* #,##0_-;_-* &quot;-&quot;??_-;_-@_-">
                  <c:v>1313559</c:v>
                </c:pt>
                <c:pt idx="59" formatCode="_-* #,##0_-;\-* #,##0_-;_-* &quot;-&quot;??_-;_-@_-">
                  <c:v>1307557</c:v>
                </c:pt>
                <c:pt idx="60" formatCode="_-* #,##0_-;\-* #,##0_-;_-* &quot;-&quot;??_-;_-@_-">
                  <c:v>1297045</c:v>
                </c:pt>
                <c:pt idx="61" formatCode="_-* #,##0_-;\-* #,##0_-;_-* &quot;-&quot;??_-;_-@_-">
                  <c:v>1288994</c:v>
                </c:pt>
                <c:pt idx="62" formatCode="_-* #,##0_-;\-* #,##0_-;_-* &quot;-&quot;??_-;_-@_-">
                  <c:v>1280881</c:v>
                </c:pt>
                <c:pt idx="63" formatCode="_-* #,##0_-;\-* #,##0_-;_-* &quot;-&quot;??_-;_-@_-">
                  <c:v>1287409</c:v>
                </c:pt>
                <c:pt idx="64" formatCode="_-* #,##0_-;\-* #,##0_-;_-* &quot;-&quot;??_-;_-@_-">
                  <c:v>1304706</c:v>
                </c:pt>
                <c:pt idx="65" formatCode="_-* #,##0_-;\-* #,##0_-;_-* &quot;-&quot;??_-;_-@_-">
                  <c:v>1347222</c:v>
                </c:pt>
                <c:pt idx="66" formatCode="_-* #,##0_-;\-* #,##0_-;_-* &quot;-&quot;??_-;_-@_-">
                  <c:v>1386267</c:v>
                </c:pt>
                <c:pt idx="67" formatCode="_-* #,##0_-;\-* #,##0_-;_-* &quot;-&quot;??_-;_-@_-">
                  <c:v>1407674</c:v>
                </c:pt>
                <c:pt idx="68" formatCode="_-* #,##0_-;\-* #,##0_-;_-* &quot;-&quot;??_-;_-@_-">
                  <c:v>1413172</c:v>
                </c:pt>
                <c:pt idx="69" formatCode="_-* #,##0_-;\-* #,##0_-;_-* &quot;-&quot;??_-;_-@_-">
                  <c:v>1402403</c:v>
                </c:pt>
                <c:pt idx="70" formatCode="_-* #,##0_-;\-* #,##0_-;_-* &quot;-&quot;??_-;_-@_-">
                  <c:v>1364074</c:v>
                </c:pt>
                <c:pt idx="71" formatCode="_-* #,##0_-;\-* #,##0_-;_-* &quot;-&quot;??_-;_-@_-">
                  <c:v>1322771</c:v>
                </c:pt>
                <c:pt idx="72" formatCode="_-* #,##0_-;\-* #,##0_-;_-* &quot;-&quot;??_-;_-@_-">
                  <c:v>1293645</c:v>
                </c:pt>
                <c:pt idx="73" formatCode="_-* #,##0_-;\-* #,##0_-;_-* &quot;-&quot;??_-;_-@_-">
                  <c:v>1276686</c:v>
                </c:pt>
                <c:pt idx="74" formatCode="_-* #,##0_-;\-* #,##0_-;_-* &quot;-&quot;??_-;_-@_-">
                  <c:v>1269240</c:v>
                </c:pt>
                <c:pt idx="75" formatCode="_-* #,##0_-;\-* #,##0_-;_-* &quot;-&quot;??_-;_-@_-">
                  <c:v>1279119</c:v>
                </c:pt>
                <c:pt idx="76" formatCode="_-* #,##0_-;\-* #,##0_-;_-* &quot;-&quot;??_-;_-@_-">
                  <c:v>1278100</c:v>
                </c:pt>
                <c:pt idx="77" formatCode="_-* #,##0_-;\-* #,##0_-;_-* &quot;-&quot;??_-;_-@_-">
                  <c:v>1286713</c:v>
                </c:pt>
                <c:pt idx="78" formatCode="_-* #,##0_-;\-* #,##0_-;_-* &quot;-&quot;??_-;_-@_-">
                  <c:v>1303011</c:v>
                </c:pt>
                <c:pt idx="79" formatCode="_-* #,##0_-;\-* #,##0_-;_-* &quot;-&quot;??_-;_-@_-">
                  <c:v>1327156</c:v>
                </c:pt>
                <c:pt idx="80" formatCode="_-* #,##0_-;\-* #,##0_-;_-* &quot;-&quot;??_-;_-@_-">
                  <c:v>1352745</c:v>
                </c:pt>
                <c:pt idx="81" formatCode="_-* #,##0_-;\-* #,##0_-;_-* &quot;-&quot;??_-;_-@_-">
                  <c:v>1366182</c:v>
                </c:pt>
                <c:pt idx="82" formatCode="_-* #,##0_-;\-* #,##0_-;_-* &quot;-&quot;??_-;_-@_-">
                  <c:v>1376327</c:v>
                </c:pt>
                <c:pt idx="83" formatCode="_-* #,##0_-;\-* #,##0_-;_-* &quot;-&quot;??_-;_-@_-">
                  <c:v>1385776</c:v>
                </c:pt>
                <c:pt idx="84" formatCode="_-* #,##0_-;\-* #,##0_-;_-* &quot;-&quot;??_-;_-@_-">
                  <c:v>1399583</c:v>
                </c:pt>
                <c:pt idx="85" formatCode="_-* #,##0_-;\-* #,##0_-;_-* &quot;-&quot;??_-;_-@_-">
                  <c:v>1415205</c:v>
                </c:pt>
                <c:pt idx="86" formatCode="_-* #,##0_-;\-* #,##0_-;_-* &quot;-&quot;??_-;_-@_-">
                  <c:v>1440281</c:v>
                </c:pt>
                <c:pt idx="87" formatCode="_-* #,##0_-;\-* #,##0_-;_-* &quot;-&quot;??_-;_-@_-">
                  <c:v>1461407</c:v>
                </c:pt>
                <c:pt idx="88" formatCode="_-* #,##0_-;\-* #,##0_-;_-* &quot;-&quot;??_-;_-@_-">
                  <c:v>1477440</c:v>
                </c:pt>
                <c:pt idx="89" formatCode="_-* #,##0_-;\-* #,##0_-;_-* &quot;-&quot;??_-;_-@_-">
                  <c:v>1485898</c:v>
                </c:pt>
                <c:pt idx="90" formatCode="_-* #,##0_-;\-* #,##0_-;_-* &quot;-&quot;??_-;_-@_-">
                  <c:v>1487045</c:v>
                </c:pt>
                <c:pt idx="91" formatCode="_-* #,##0_-;\-* #,##0_-;_-* &quot;-&quot;??_-;_-@_-">
                  <c:v>1487518</c:v>
                </c:pt>
                <c:pt idx="92" formatCode="_-* #,##0_-;\-* #,##0_-;_-* &quot;-&quot;??_-;_-@_-">
                  <c:v>1486394</c:v>
                </c:pt>
                <c:pt idx="93" formatCode="_-* #,##0_-;\-* #,##0_-;_-* &quot;-&quot;??_-;_-@_-">
                  <c:v>1486785</c:v>
                </c:pt>
                <c:pt idx="94" formatCode="_-* #,##0_-;\-* #,##0_-;_-* &quot;-&quot;??_-;_-@_-">
                  <c:v>1486460</c:v>
                </c:pt>
                <c:pt idx="95" formatCode="_-* #,##0_-;\-* #,##0_-;_-* &quot;-&quot;??_-;_-@_-">
                  <c:v>1490433</c:v>
                </c:pt>
                <c:pt idx="96" formatCode="_-* #,##0_-;\-* #,##0_-;_-* &quot;-&quot;??_-;_-@_-">
                  <c:v>1491864</c:v>
                </c:pt>
                <c:pt idx="97" formatCode="_-* #,##0_-;\-* #,##0_-;_-* &quot;-&quot;??_-;_-@_-">
                  <c:v>1494982</c:v>
                </c:pt>
                <c:pt idx="98" formatCode="_-* #,##0_-;\-* #,##0_-;_-* &quot;-&quot;??_-;_-@_-">
                  <c:v>1499354</c:v>
                </c:pt>
                <c:pt idx="99" formatCode="_-* #,##0_-;\-* #,##0_-;_-* &quot;-&quot;??_-;_-@_-">
                  <c:v>1506575</c:v>
                </c:pt>
                <c:pt idx="100" formatCode="_-* #,##0_-;\-* #,##0_-;_-* &quot;-&quot;??_-;_-@_-">
                  <c:v>1524156</c:v>
                </c:pt>
                <c:pt idx="101" formatCode="_-* #,##0_-;\-* #,##0_-;_-* &quot;-&quot;??_-;_-@_-">
                  <c:v>1547241</c:v>
                </c:pt>
                <c:pt idx="102" formatCode="_-* #,##0_-;\-* #,##0_-;_-* &quot;-&quot;??_-;_-@_-">
                  <c:v>1576851</c:v>
                </c:pt>
                <c:pt idx="103" formatCode="_-* #,##0_-;\-* #,##0_-;_-* &quot;-&quot;??_-;_-@_-">
                  <c:v>1604402</c:v>
                </c:pt>
                <c:pt idx="104" formatCode="_-* #,##0_-;\-* #,##0_-;_-* &quot;-&quot;??_-;_-@_-">
                  <c:v>1629357</c:v>
                </c:pt>
                <c:pt idx="105" formatCode="_-* #,##0_-;\-* #,##0_-;_-* &quot;-&quot;??_-;_-@_-">
                  <c:v>1646259</c:v>
                </c:pt>
                <c:pt idx="106" formatCode="_-* #,##0_-;\-* #,##0_-;_-* &quot;-&quot;??_-;_-@_-">
                  <c:v>1662660</c:v>
                </c:pt>
                <c:pt idx="107" formatCode="_-* #,##0_-;\-* #,##0_-;_-* &quot;-&quot;??_-;_-@_-">
                  <c:v>1674532</c:v>
                </c:pt>
                <c:pt idx="108" formatCode="_-* #,##0_-;\-* #,##0_-;_-* &quot;-&quot;??_-;_-@_-">
                  <c:v>1687813</c:v>
                </c:pt>
                <c:pt idx="109" formatCode="_-* #,##0_-;\-* #,##0_-;_-* &quot;-&quot;??_-;_-@_-">
                  <c:v>1701780</c:v>
                </c:pt>
                <c:pt idx="110" formatCode="_-* #,##0_-;\-* #,##0_-;_-* &quot;-&quot;??_-;_-@_-">
                  <c:v>1716125</c:v>
                </c:pt>
                <c:pt idx="111" formatCode="_-* #,##0_-;\-* #,##0_-;_-* &quot;-&quot;??_-;_-@_-">
                  <c:v>1730567</c:v>
                </c:pt>
                <c:pt idx="112" formatCode="_-* #,##0_-;\-* #,##0_-;_-* &quot;-&quot;??_-;_-@_-">
                  <c:v>1744800</c:v>
                </c:pt>
                <c:pt idx="113" formatCode="_-* #,##0_-;\-* #,##0_-;_-* &quot;-&quot;??_-;_-@_-">
                  <c:v>1758517</c:v>
                </c:pt>
                <c:pt idx="114" formatCode="_-* #,##0_-;\-* #,##0_-;_-* &quot;-&quot;??_-;_-@_-">
                  <c:v>1771423</c:v>
                </c:pt>
                <c:pt idx="115" formatCode="_-* #,##0_-;\-* #,##0_-;_-* &quot;-&quot;??_-;_-@_-">
                  <c:v>1783313</c:v>
                </c:pt>
                <c:pt idx="116" formatCode="_-* #,##0_-;\-* #,##0_-;_-* &quot;-&quot;??_-;_-@_-">
                  <c:v>1794570</c:v>
                </c:pt>
                <c:pt idx="117" formatCode="_-* #,##0_-;\-* #,##0_-;_-* &quot;-&quot;??_-;_-@_-">
                  <c:v>1805650</c:v>
                </c:pt>
                <c:pt idx="118" formatCode="_-* #,##0_-;\-* #,##0_-;_-* &quot;-&quot;??_-;_-@_-">
                  <c:v>1816534</c:v>
                </c:pt>
                <c:pt idx="119" formatCode="_-* #,##0_-;\-* #,##0_-;_-* &quot;-&quot;??_-;_-@_-">
                  <c:v>1827274</c:v>
                </c:pt>
                <c:pt idx="120" formatCode="_-* #,##0_-;\-* #,##0_-;_-* &quot;-&quot;??_-;_-@_-">
                  <c:v>1837929</c:v>
                </c:pt>
                <c:pt idx="121" formatCode="_-* #,##0_-;\-* #,##0_-;_-* &quot;-&quot;??_-;_-@_-">
                  <c:v>1848075</c:v>
                </c:pt>
                <c:pt idx="122" formatCode="_-* #,##0_-;\-* #,##0_-;_-* &quot;-&quot;??_-;_-@_-">
                  <c:v>1857332</c:v>
                </c:pt>
                <c:pt idx="123" formatCode="_-* #,##0_-;\-* #,##0_-;_-* &quot;-&quot;??_-;_-@_-">
                  <c:v>1865881</c:v>
                </c:pt>
                <c:pt idx="124" formatCode="_-* #,##0_-;\-* #,##0_-;_-* &quot;-&quot;??_-;_-@_-">
                  <c:v>1873904</c:v>
                </c:pt>
                <c:pt idx="125" formatCode="_-* #,##0_-;\-* #,##0_-;_-* &quot;-&quot;??_-;_-@_-">
                  <c:v>1881601</c:v>
                </c:pt>
                <c:pt idx="126" formatCode="_-* #,##0_-;\-* #,##0_-;_-* &quot;-&quot;??_-;_-@_-">
                  <c:v>1889184</c:v>
                </c:pt>
                <c:pt idx="127" formatCode="_-* #,##0_-;\-* #,##0_-;_-* &quot;-&quot;??_-;_-@_-">
                  <c:v>1896879</c:v>
                </c:pt>
                <c:pt idx="128" formatCode="_-* #,##0_-;\-* #,##0_-;_-* &quot;-&quot;??_-;_-@_-">
                  <c:v>1904922</c:v>
                </c:pt>
                <c:pt idx="129" formatCode="_-* #,##0_-;\-* #,##0_-;_-* &quot;-&quot;??_-;_-@_-">
                  <c:v>1913529</c:v>
                </c:pt>
                <c:pt idx="130" formatCode="_-* #,##0_-;\-* #,##0_-;_-* &quot;-&quot;??_-;_-@_-">
                  <c:v>1922887</c:v>
                </c:pt>
                <c:pt idx="131" formatCode="_-* #,##0_-;\-* #,##0_-;_-* &quot;-&quot;??_-;_-@_-">
                  <c:v>1933138</c:v>
                </c:pt>
                <c:pt idx="132" formatCode="_-* #,##0_-;\-* #,##0_-;_-* &quot;-&quot;??_-;_-@_-">
                  <c:v>1944349</c:v>
                </c:pt>
                <c:pt idx="133" formatCode="_-* #,##0_-;\-* #,##0_-;_-* &quot;-&quot;??_-;_-@_-">
                  <c:v>1956476</c:v>
                </c:pt>
                <c:pt idx="134" formatCode="_-* #,##0_-;\-* #,##0_-;_-* &quot;-&quot;??_-;_-@_-">
                  <c:v>1969407</c:v>
                </c:pt>
                <c:pt idx="135" formatCode="_-* #,##0_-;\-* #,##0_-;_-* &quot;-&quot;??_-;_-@_-">
                  <c:v>1982955</c:v>
                </c:pt>
                <c:pt idx="136" formatCode="_-* #,##0_-;\-* #,##0_-;_-* &quot;-&quot;??_-;_-@_-">
                  <c:v>1996902</c:v>
                </c:pt>
                <c:pt idx="137" formatCode="_-* #,##0_-;\-* #,##0_-;_-* &quot;-&quot;??_-;_-@_-">
                  <c:v>2011038</c:v>
                </c:pt>
                <c:pt idx="138" formatCode="_-* #,##0_-;\-* #,##0_-;_-* &quot;-&quot;??_-;_-@_-">
                  <c:v>2025164</c:v>
                </c:pt>
                <c:pt idx="139" formatCode="_-* #,##0_-;\-* #,##0_-;_-* &quot;-&quot;??_-;_-@_-">
                  <c:v>2039106</c:v>
                </c:pt>
                <c:pt idx="140" formatCode="_-* #,##0_-;\-* #,##0_-;_-* &quot;-&quot;??_-;_-@_-">
                  <c:v>2052747</c:v>
                </c:pt>
                <c:pt idx="141" formatCode="_-* #,##0_-;\-* #,##0_-;_-* &quot;-&quot;??_-;_-@_-">
                  <c:v>2065982</c:v>
                </c:pt>
                <c:pt idx="142" formatCode="_-* #,##0_-;\-* #,##0_-;_-* &quot;-&quot;??_-;_-@_-">
                  <c:v>2078746</c:v>
                </c:pt>
                <c:pt idx="143" formatCode="_-* #,##0_-;\-* #,##0_-;_-* &quot;-&quot;??_-;_-@_-">
                  <c:v>2091010</c:v>
                </c:pt>
                <c:pt idx="144" formatCode="_-* #,##0_-;\-* #,##0_-;_-* &quot;-&quot;??_-;_-@_-">
                  <c:v>2102783</c:v>
                </c:pt>
                <c:pt idx="145" formatCode="_-* #,##0_-;\-* #,##0_-;_-* &quot;-&quot;??_-;_-@_-">
                  <c:v>2114095</c:v>
                </c:pt>
                <c:pt idx="146" formatCode="_-* #,##0_-;\-* #,##0_-;_-* &quot;-&quot;??_-;_-@_-">
                  <c:v>2124985</c:v>
                </c:pt>
                <c:pt idx="147" formatCode="_-* #,##0_-;\-* #,##0_-;_-* &quot;-&quot;??_-;_-@_-">
                  <c:v>2135501</c:v>
                </c:pt>
                <c:pt idx="148" formatCode="_-* #,##0_-;\-* #,##0_-;_-* &quot;-&quot;??_-;_-@_-">
                  <c:v>2145679</c:v>
                </c:pt>
                <c:pt idx="149" formatCode="_-* #,##0_-;\-* #,##0_-;_-* &quot;-&quot;??_-;_-@_-">
                  <c:v>2155554</c:v>
                </c:pt>
                <c:pt idx="150" formatCode="_-* #,##0_-;\-* #,##0_-;_-* &quot;-&quot;??_-;_-@_-">
                  <c:v>2165141</c:v>
                </c:pt>
                <c:pt idx="151" formatCode="_-* #,##0_-;\-* #,##0_-;_-* &quot;-&quot;??_-;_-@_-">
                  <c:v>2174463</c:v>
                </c:pt>
                <c:pt idx="152" formatCode="_-* #,##0_-;\-* #,##0_-;_-* &quot;-&quot;??_-;_-@_-">
                  <c:v>2183534</c:v>
                </c:pt>
                <c:pt idx="153" formatCode="_-* #,##0_-;\-* #,##0_-;_-* &quot;-&quot;??_-;_-@_-">
                  <c:v>2192392</c:v>
                </c:pt>
                <c:pt idx="154" formatCode="_-* #,##0_-;\-* #,##0_-;_-* &quot;-&quot;??_-;_-@_-">
                  <c:v>2201065</c:v>
                </c:pt>
                <c:pt idx="155" formatCode="_-* #,##0_-;\-* #,##0_-;_-* &quot;-&quot;??_-;_-@_-">
                  <c:v>2209599</c:v>
                </c:pt>
                <c:pt idx="156" formatCode="_-* #,##0_-;\-* #,##0_-;_-* &quot;-&quot;??_-;_-@_-">
                  <c:v>2218056</c:v>
                </c:pt>
                <c:pt idx="157" formatCode="_-* #,##0_-;\-* #,##0_-;_-* &quot;-&quot;??_-;_-@_-">
                  <c:v>2226488</c:v>
                </c:pt>
                <c:pt idx="158" formatCode="_-* #,##0_-;\-* #,##0_-;_-* &quot;-&quot;??_-;_-@_-">
                  <c:v>2234946</c:v>
                </c:pt>
                <c:pt idx="159" formatCode="_-* #,##0_-;\-* #,##0_-;_-* &quot;-&quot;??_-;_-@_-">
                  <c:v>2243486</c:v>
                </c:pt>
                <c:pt idx="160" formatCode="_-* #,##0_-;\-* #,##0_-;_-* &quot;-&quot;??_-;_-@_-">
                  <c:v>2252162</c:v>
                </c:pt>
                <c:pt idx="161" formatCode="_-* #,##0_-;\-* #,##0_-;_-* &quot;-&quot;??_-;_-@_-">
                  <c:v>2261017</c:v>
                </c:pt>
                <c:pt idx="162" formatCode="_-* #,##0_-;\-* #,##0_-;_-* &quot;-&quot;??_-;_-@_-">
                  <c:v>2270094</c:v>
                </c:pt>
                <c:pt idx="163" formatCode="_-* #,##0_-;\-* #,##0_-;_-* &quot;-&quot;??_-;_-@_-">
                  <c:v>2279430</c:v>
                </c:pt>
                <c:pt idx="164" formatCode="_-* #,##0_-;\-* #,##0_-;_-* &quot;-&quot;??_-;_-@_-">
                  <c:v>2289040</c:v>
                </c:pt>
                <c:pt idx="165" formatCode="_-* #,##0_-;\-* #,##0_-;_-* &quot;-&quot;??_-;_-@_-">
                  <c:v>2298925</c:v>
                </c:pt>
                <c:pt idx="166" formatCode="_-* #,##0_-;\-* #,##0_-;_-* &quot;-&quot;??_-;_-@_-">
                  <c:v>2309071</c:v>
                </c:pt>
                <c:pt idx="167" formatCode="_-* #,##0_-;\-* #,##0_-;_-* &quot;-&quot;??_-;_-@_-">
                  <c:v>2319448</c:v>
                </c:pt>
                <c:pt idx="168" formatCode="_-* #,##0_-;\-* #,##0_-;_-* &quot;-&quot;??_-;_-@_-">
                  <c:v>2330007</c:v>
                </c:pt>
                <c:pt idx="169" formatCode="_-* #,##0_-;\-* #,##0_-;_-* &quot;-&quot;??_-;_-@_-">
                  <c:v>2340701</c:v>
                </c:pt>
                <c:pt idx="170" formatCode="_-* #,##0_-;\-* #,##0_-;_-* &quot;-&quot;??_-;_-@_-">
                  <c:v>2351469</c:v>
                </c:pt>
                <c:pt idx="171" formatCode="_-* #,##0_-;\-* #,##0_-;_-* &quot;-&quot;??_-;_-@_-">
                  <c:v>2362246</c:v>
                </c:pt>
                <c:pt idx="172" formatCode="_-* #,##0_-;\-* #,##0_-;_-* &quot;-&quot;??_-;_-@_-">
                  <c:v>2372971</c:v>
                </c:pt>
                <c:pt idx="173" formatCode="_-* #,##0_-;\-* #,##0_-;_-* &quot;-&quot;??_-;_-@_-">
                  <c:v>2383590</c:v>
                </c:pt>
                <c:pt idx="174" formatCode="_-* #,##0_-;\-* #,##0_-;_-* &quot;-&quot;??_-;_-@_-">
                  <c:v>2394049</c:v>
                </c:pt>
                <c:pt idx="175" formatCode="_-* #,##0_-;\-* #,##0_-;_-* &quot;-&quot;??_-;_-@_-">
                  <c:v>2404308</c:v>
                </c:pt>
                <c:pt idx="176" formatCode="_-* #,##0_-;\-* #,##0_-;_-* &quot;-&quot;??_-;_-@_-">
                  <c:v>2414337</c:v>
                </c:pt>
                <c:pt idx="177" formatCode="_-* #,##0_-;\-* #,##0_-;_-* &quot;-&quot;??_-;_-@_-">
                  <c:v>2424115</c:v>
                </c:pt>
                <c:pt idx="178" formatCode="_-* #,##0_-;\-* #,##0_-;_-* &quot;-&quot;??_-;_-@_-">
                  <c:v>2433638</c:v>
                </c:pt>
                <c:pt idx="179" formatCode="_-* #,##0_-;\-* #,##0_-;_-* &quot;-&quot;??_-;_-@_-">
                  <c:v>2442907</c:v>
                </c:pt>
                <c:pt idx="180" formatCode="_-* #,##0_-;\-* #,##0_-;_-* &quot;-&quot;??_-;_-@_-">
                  <c:v>2451934</c:v>
                </c:pt>
              </c:numCache>
            </c:numRef>
          </c:val>
        </c:ser>
        <c:ser>
          <c:idx val="4"/>
          <c:order val="4"/>
          <c:tx>
            <c:strRef>
              <c:f>Sheet2!$A$6</c:f>
              <c:strCache>
                <c:ptCount val="1"/>
                <c:pt idx="0">
                  <c:v>20-24</c:v>
                </c:pt>
              </c:strCache>
            </c:strRef>
          </c:tx>
          <c:spPr>
            <a:solidFill>
              <a:srgbClr val="C0504D">
                <a:lumMod val="50000"/>
                <a:alpha val="50000"/>
              </a:srgbClr>
            </a:solidFill>
          </c:spPr>
          <c:cat>
            <c:numRef>
              <c:f>Sheet2!$D$1:$GB$1</c:f>
              <c:numCache>
                <c:formatCode>General</c:formatCode>
                <c:ptCount val="181"/>
                <c:pt idx="0">
                  <c:v>1921</c:v>
                </c:pt>
                <c:pt idx="1">
                  <c:v>1922</c:v>
                </c:pt>
                <c:pt idx="2">
                  <c:v>1923</c:v>
                </c:pt>
                <c:pt idx="3">
                  <c:v>1924</c:v>
                </c:pt>
                <c:pt idx="4">
                  <c:v>1925</c:v>
                </c:pt>
                <c:pt idx="5">
                  <c:v>1926</c:v>
                </c:pt>
                <c:pt idx="6">
                  <c:v>1927</c:v>
                </c:pt>
                <c:pt idx="7">
                  <c:v>1928</c:v>
                </c:pt>
                <c:pt idx="8">
                  <c:v>1929</c:v>
                </c:pt>
                <c:pt idx="9">
                  <c:v>1930</c:v>
                </c:pt>
                <c:pt idx="10">
                  <c:v>1931</c:v>
                </c:pt>
                <c:pt idx="11">
                  <c:v>1932</c:v>
                </c:pt>
                <c:pt idx="12">
                  <c:v>1933</c:v>
                </c:pt>
                <c:pt idx="13">
                  <c:v>1934</c:v>
                </c:pt>
                <c:pt idx="14">
                  <c:v>1935</c:v>
                </c:pt>
                <c:pt idx="15">
                  <c:v>1936</c:v>
                </c:pt>
                <c:pt idx="16">
                  <c:v>1937</c:v>
                </c:pt>
                <c:pt idx="17">
                  <c:v>1938</c:v>
                </c:pt>
                <c:pt idx="18">
                  <c:v>1939</c:v>
                </c:pt>
                <c:pt idx="19">
                  <c:v>1940</c:v>
                </c:pt>
                <c:pt idx="20">
                  <c:v>1941</c:v>
                </c:pt>
                <c:pt idx="21">
                  <c:v>1942</c:v>
                </c:pt>
                <c:pt idx="22">
                  <c:v>1943</c:v>
                </c:pt>
                <c:pt idx="23">
                  <c:v>1944</c:v>
                </c:pt>
                <c:pt idx="24">
                  <c:v>1945</c:v>
                </c:pt>
                <c:pt idx="25">
                  <c:v>1946</c:v>
                </c:pt>
                <c:pt idx="26">
                  <c:v>1947</c:v>
                </c:pt>
                <c:pt idx="27">
                  <c:v>1948</c:v>
                </c:pt>
                <c:pt idx="28">
                  <c:v>1949</c:v>
                </c:pt>
                <c:pt idx="29">
                  <c:v>1950</c:v>
                </c:pt>
                <c:pt idx="30">
                  <c:v>1951</c:v>
                </c:pt>
                <c:pt idx="31">
                  <c:v>1952</c:v>
                </c:pt>
                <c:pt idx="32">
                  <c:v>1953</c:v>
                </c:pt>
                <c:pt idx="33">
                  <c:v>1954</c:v>
                </c:pt>
                <c:pt idx="34">
                  <c:v>1955</c:v>
                </c:pt>
                <c:pt idx="35">
                  <c:v>1956</c:v>
                </c:pt>
                <c:pt idx="36">
                  <c:v>1957</c:v>
                </c:pt>
                <c:pt idx="37">
                  <c:v>1958</c:v>
                </c:pt>
                <c:pt idx="38">
                  <c:v>1959</c:v>
                </c:pt>
                <c:pt idx="39">
                  <c:v>1960</c:v>
                </c:pt>
                <c:pt idx="40">
                  <c:v>1961</c:v>
                </c:pt>
                <c:pt idx="41">
                  <c:v>1962</c:v>
                </c:pt>
                <c:pt idx="42">
                  <c:v>1963</c:v>
                </c:pt>
                <c:pt idx="43">
                  <c:v>1964</c:v>
                </c:pt>
                <c:pt idx="44">
                  <c:v>1965</c:v>
                </c:pt>
                <c:pt idx="45">
                  <c:v>1966</c:v>
                </c:pt>
                <c:pt idx="46">
                  <c:v>1967</c:v>
                </c:pt>
                <c:pt idx="47">
                  <c:v>1968</c:v>
                </c:pt>
                <c:pt idx="48">
                  <c:v>1969</c:v>
                </c:pt>
                <c:pt idx="49">
                  <c:v>1970</c:v>
                </c:pt>
                <c:pt idx="50">
                  <c:v>1971</c:v>
                </c:pt>
                <c:pt idx="51">
                  <c:v>1972</c:v>
                </c:pt>
                <c:pt idx="52">
                  <c:v>1973</c:v>
                </c:pt>
                <c:pt idx="53">
                  <c:v>1974</c:v>
                </c:pt>
                <c:pt idx="54">
                  <c:v>1975</c:v>
                </c:pt>
                <c:pt idx="55">
                  <c:v>1976</c:v>
                </c:pt>
                <c:pt idx="56">
                  <c:v>1977</c:v>
                </c:pt>
                <c:pt idx="57">
                  <c:v>1978</c:v>
                </c:pt>
                <c:pt idx="58">
                  <c:v>1979</c:v>
                </c:pt>
                <c:pt idx="59">
                  <c:v>1980</c:v>
                </c:pt>
                <c:pt idx="60">
                  <c:v>1981</c:v>
                </c:pt>
                <c:pt idx="61">
                  <c:v>1982</c:v>
                </c:pt>
                <c:pt idx="62">
                  <c:v>1983</c:v>
                </c:pt>
                <c:pt idx="63">
                  <c:v>1984</c:v>
                </c:pt>
                <c:pt idx="64">
                  <c:v>1985</c:v>
                </c:pt>
                <c:pt idx="65">
                  <c:v>1986</c:v>
                </c:pt>
                <c:pt idx="66">
                  <c:v>1987</c:v>
                </c:pt>
                <c:pt idx="67">
                  <c:v>1988</c:v>
                </c:pt>
                <c:pt idx="68">
                  <c:v>1989</c:v>
                </c:pt>
                <c:pt idx="69">
                  <c:v>1990</c:v>
                </c:pt>
                <c:pt idx="70">
                  <c:v>1991</c:v>
                </c:pt>
                <c:pt idx="71">
                  <c:v>1992</c:v>
                </c:pt>
                <c:pt idx="72">
                  <c:v>1993</c:v>
                </c:pt>
                <c:pt idx="73">
                  <c:v>1994</c:v>
                </c:pt>
                <c:pt idx="74">
                  <c:v>1995</c:v>
                </c:pt>
                <c:pt idx="75">
                  <c:v>1996</c:v>
                </c:pt>
                <c:pt idx="76">
                  <c:v>1997</c:v>
                </c:pt>
                <c:pt idx="77">
                  <c:v>1998</c:v>
                </c:pt>
                <c:pt idx="78">
                  <c:v>1999</c:v>
                </c:pt>
                <c:pt idx="79">
                  <c:v>2000</c:v>
                </c:pt>
                <c:pt idx="80">
                  <c:v>2001</c:v>
                </c:pt>
                <c:pt idx="81">
                  <c:v>2002</c:v>
                </c:pt>
                <c:pt idx="82">
                  <c:v>2003</c:v>
                </c:pt>
                <c:pt idx="83">
                  <c:v>2004</c:v>
                </c:pt>
                <c:pt idx="84">
                  <c:v>2005</c:v>
                </c:pt>
                <c:pt idx="85">
                  <c:v>2006</c:v>
                </c:pt>
                <c:pt idx="86">
                  <c:v>2007</c:v>
                </c:pt>
                <c:pt idx="87">
                  <c:v>2008</c:v>
                </c:pt>
                <c:pt idx="88">
                  <c:v>2009</c:v>
                </c:pt>
                <c:pt idx="89">
                  <c:v>2010</c:v>
                </c:pt>
                <c:pt idx="90">
                  <c:v>2011</c:v>
                </c:pt>
                <c:pt idx="91">
                  <c:v>2012</c:v>
                </c:pt>
                <c:pt idx="92">
                  <c:v>2013</c:v>
                </c:pt>
                <c:pt idx="93">
                  <c:v>2014</c:v>
                </c:pt>
                <c:pt idx="94">
                  <c:v>2015</c:v>
                </c:pt>
                <c:pt idx="95">
                  <c:v>2016</c:v>
                </c:pt>
                <c:pt idx="96">
                  <c:v>2017</c:v>
                </c:pt>
                <c:pt idx="97">
                  <c:v>2018</c:v>
                </c:pt>
                <c:pt idx="98">
                  <c:v>2019</c:v>
                </c:pt>
                <c:pt idx="99">
                  <c:v>2020</c:v>
                </c:pt>
                <c:pt idx="100">
                  <c:v>2021</c:v>
                </c:pt>
                <c:pt idx="101">
                  <c:v>2022</c:v>
                </c:pt>
                <c:pt idx="102">
                  <c:v>2023</c:v>
                </c:pt>
                <c:pt idx="103">
                  <c:v>2024</c:v>
                </c:pt>
                <c:pt idx="104">
                  <c:v>2025</c:v>
                </c:pt>
                <c:pt idx="105">
                  <c:v>2026</c:v>
                </c:pt>
                <c:pt idx="106">
                  <c:v>2027</c:v>
                </c:pt>
                <c:pt idx="107">
                  <c:v>2028</c:v>
                </c:pt>
                <c:pt idx="108">
                  <c:v>2029</c:v>
                </c:pt>
                <c:pt idx="109">
                  <c:v>2030</c:v>
                </c:pt>
                <c:pt idx="110">
                  <c:v>2031</c:v>
                </c:pt>
                <c:pt idx="111">
                  <c:v>2032</c:v>
                </c:pt>
                <c:pt idx="112">
                  <c:v>2033</c:v>
                </c:pt>
                <c:pt idx="113">
                  <c:v>2034</c:v>
                </c:pt>
                <c:pt idx="114">
                  <c:v>2035</c:v>
                </c:pt>
                <c:pt idx="115">
                  <c:v>2036</c:v>
                </c:pt>
                <c:pt idx="116">
                  <c:v>2037</c:v>
                </c:pt>
                <c:pt idx="117">
                  <c:v>2038</c:v>
                </c:pt>
                <c:pt idx="118">
                  <c:v>2039</c:v>
                </c:pt>
                <c:pt idx="119">
                  <c:v>2040</c:v>
                </c:pt>
                <c:pt idx="120">
                  <c:v>2041</c:v>
                </c:pt>
                <c:pt idx="121">
                  <c:v>2042</c:v>
                </c:pt>
                <c:pt idx="122">
                  <c:v>2043</c:v>
                </c:pt>
                <c:pt idx="123">
                  <c:v>2044</c:v>
                </c:pt>
                <c:pt idx="124">
                  <c:v>2045</c:v>
                </c:pt>
                <c:pt idx="125">
                  <c:v>2046</c:v>
                </c:pt>
                <c:pt idx="126">
                  <c:v>2047</c:v>
                </c:pt>
                <c:pt idx="127">
                  <c:v>2048</c:v>
                </c:pt>
                <c:pt idx="128">
                  <c:v>2049</c:v>
                </c:pt>
                <c:pt idx="129">
                  <c:v>2050</c:v>
                </c:pt>
                <c:pt idx="130">
                  <c:v>2051</c:v>
                </c:pt>
                <c:pt idx="131">
                  <c:v>2052</c:v>
                </c:pt>
                <c:pt idx="132">
                  <c:v>2053</c:v>
                </c:pt>
                <c:pt idx="133">
                  <c:v>2054</c:v>
                </c:pt>
                <c:pt idx="134">
                  <c:v>2055</c:v>
                </c:pt>
                <c:pt idx="135">
                  <c:v>2056</c:v>
                </c:pt>
                <c:pt idx="136">
                  <c:v>2057</c:v>
                </c:pt>
                <c:pt idx="137">
                  <c:v>2058</c:v>
                </c:pt>
                <c:pt idx="138">
                  <c:v>2059</c:v>
                </c:pt>
                <c:pt idx="139">
                  <c:v>2060</c:v>
                </c:pt>
                <c:pt idx="140">
                  <c:v>2061</c:v>
                </c:pt>
                <c:pt idx="141">
                  <c:v>2062</c:v>
                </c:pt>
                <c:pt idx="142">
                  <c:v>2063</c:v>
                </c:pt>
                <c:pt idx="143">
                  <c:v>2064</c:v>
                </c:pt>
                <c:pt idx="144">
                  <c:v>2065</c:v>
                </c:pt>
                <c:pt idx="145">
                  <c:v>2066</c:v>
                </c:pt>
                <c:pt idx="146">
                  <c:v>2067</c:v>
                </c:pt>
                <c:pt idx="147">
                  <c:v>2068</c:v>
                </c:pt>
                <c:pt idx="148">
                  <c:v>2069</c:v>
                </c:pt>
                <c:pt idx="149">
                  <c:v>2070</c:v>
                </c:pt>
                <c:pt idx="150">
                  <c:v>2071</c:v>
                </c:pt>
                <c:pt idx="151">
                  <c:v>2072</c:v>
                </c:pt>
                <c:pt idx="152">
                  <c:v>2073</c:v>
                </c:pt>
                <c:pt idx="153">
                  <c:v>2074</c:v>
                </c:pt>
                <c:pt idx="154">
                  <c:v>2075</c:v>
                </c:pt>
                <c:pt idx="155">
                  <c:v>2076</c:v>
                </c:pt>
                <c:pt idx="156">
                  <c:v>2077</c:v>
                </c:pt>
                <c:pt idx="157">
                  <c:v>2078</c:v>
                </c:pt>
                <c:pt idx="158">
                  <c:v>2079</c:v>
                </c:pt>
                <c:pt idx="159">
                  <c:v>2080</c:v>
                </c:pt>
                <c:pt idx="160">
                  <c:v>2081</c:v>
                </c:pt>
                <c:pt idx="161">
                  <c:v>2082</c:v>
                </c:pt>
                <c:pt idx="162">
                  <c:v>2083</c:v>
                </c:pt>
                <c:pt idx="163">
                  <c:v>2084</c:v>
                </c:pt>
                <c:pt idx="164">
                  <c:v>2085</c:v>
                </c:pt>
                <c:pt idx="165">
                  <c:v>2086</c:v>
                </c:pt>
                <c:pt idx="166">
                  <c:v>2087</c:v>
                </c:pt>
                <c:pt idx="167">
                  <c:v>2088</c:v>
                </c:pt>
                <c:pt idx="168">
                  <c:v>2089</c:v>
                </c:pt>
                <c:pt idx="169">
                  <c:v>2090</c:v>
                </c:pt>
                <c:pt idx="170">
                  <c:v>2091</c:v>
                </c:pt>
                <c:pt idx="171">
                  <c:v>2092</c:v>
                </c:pt>
                <c:pt idx="172">
                  <c:v>2093</c:v>
                </c:pt>
                <c:pt idx="173">
                  <c:v>2094</c:v>
                </c:pt>
                <c:pt idx="174">
                  <c:v>2095</c:v>
                </c:pt>
                <c:pt idx="175">
                  <c:v>2096</c:v>
                </c:pt>
                <c:pt idx="176">
                  <c:v>2097</c:v>
                </c:pt>
                <c:pt idx="177">
                  <c:v>2098</c:v>
                </c:pt>
                <c:pt idx="178">
                  <c:v>2099</c:v>
                </c:pt>
                <c:pt idx="179">
                  <c:v>2100</c:v>
                </c:pt>
                <c:pt idx="180">
                  <c:v>2101</c:v>
                </c:pt>
              </c:numCache>
            </c:numRef>
          </c:cat>
          <c:val>
            <c:numRef>
              <c:f>Sheet2!$D$6:$GB$6</c:f>
              <c:numCache>
                <c:formatCode>General</c:formatCode>
                <c:ptCount val="181"/>
                <c:pt idx="0">
                  <c:v>450100</c:v>
                </c:pt>
                <c:pt idx="1">
                  <c:v>456000</c:v>
                </c:pt>
                <c:pt idx="2">
                  <c:v>461500</c:v>
                </c:pt>
                <c:pt idx="3">
                  <c:v>468200</c:v>
                </c:pt>
                <c:pt idx="4">
                  <c:v>480100</c:v>
                </c:pt>
                <c:pt idx="5">
                  <c:v>493400</c:v>
                </c:pt>
                <c:pt idx="6">
                  <c:v>510500</c:v>
                </c:pt>
                <c:pt idx="7">
                  <c:v>530000</c:v>
                </c:pt>
                <c:pt idx="8">
                  <c:v>545300</c:v>
                </c:pt>
                <c:pt idx="9">
                  <c:v>555600</c:v>
                </c:pt>
                <c:pt idx="10">
                  <c:v>563700</c:v>
                </c:pt>
                <c:pt idx="11">
                  <c:v>573200</c:v>
                </c:pt>
                <c:pt idx="12">
                  <c:v>582600</c:v>
                </c:pt>
                <c:pt idx="13">
                  <c:v>596300</c:v>
                </c:pt>
                <c:pt idx="14">
                  <c:v>608100</c:v>
                </c:pt>
                <c:pt idx="15">
                  <c:v>612600</c:v>
                </c:pt>
                <c:pt idx="16">
                  <c:v>614700</c:v>
                </c:pt>
                <c:pt idx="17">
                  <c:v>611100</c:v>
                </c:pt>
                <c:pt idx="18">
                  <c:v>601400</c:v>
                </c:pt>
                <c:pt idx="19">
                  <c:v>596500</c:v>
                </c:pt>
                <c:pt idx="20">
                  <c:v>606400</c:v>
                </c:pt>
                <c:pt idx="21">
                  <c:v>612700</c:v>
                </c:pt>
                <c:pt idx="22">
                  <c:v>621100</c:v>
                </c:pt>
                <c:pt idx="23">
                  <c:v>628300</c:v>
                </c:pt>
                <c:pt idx="24">
                  <c:v>632300</c:v>
                </c:pt>
                <c:pt idx="25">
                  <c:v>625600</c:v>
                </c:pt>
                <c:pt idx="26">
                  <c:v>616200</c:v>
                </c:pt>
                <c:pt idx="27">
                  <c:v>619300</c:v>
                </c:pt>
                <c:pt idx="28">
                  <c:v>629900</c:v>
                </c:pt>
                <c:pt idx="29" formatCode="_-* #,##0_-;\-* #,##0_-;_-* &quot;-&quot;??_-;_-@_-">
                  <c:v>641000</c:v>
                </c:pt>
                <c:pt idx="30" formatCode="_-* #,##0_-;\-* #,##0_-;_-* &quot;-&quot;??_-;_-@_-">
                  <c:v>642100</c:v>
                </c:pt>
                <c:pt idx="31" formatCode="_-* #,##0_-;\-* #,##0_-;_-* &quot;-&quot;??_-;_-@_-">
                  <c:v>633900</c:v>
                </c:pt>
                <c:pt idx="32" formatCode="_-* #,##0_-;\-* #,##0_-;_-* &quot;-&quot;??_-;_-@_-">
                  <c:v>615000</c:v>
                </c:pt>
                <c:pt idx="33" formatCode="_-* #,##0_-;\-* #,##0_-;_-* &quot;-&quot;??_-;_-@_-">
                  <c:v>599000</c:v>
                </c:pt>
                <c:pt idx="34" formatCode="_-* #,##0_-;\-* #,##0_-;_-* &quot;-&quot;??_-;_-@_-">
                  <c:v>592900</c:v>
                </c:pt>
                <c:pt idx="35" formatCode="_-* #,##0_-;\-* #,##0_-;_-* &quot;-&quot;??_-;_-@_-">
                  <c:v>595500</c:v>
                </c:pt>
                <c:pt idx="36" formatCode="_-* #,##0_-;\-* #,##0_-;_-* &quot;-&quot;??_-;_-@_-">
                  <c:v>610700</c:v>
                </c:pt>
                <c:pt idx="37" formatCode="_-* #,##0_-;\-* #,##0_-;_-* &quot;-&quot;??_-;_-@_-">
                  <c:v>625000</c:v>
                </c:pt>
                <c:pt idx="38" formatCode="_-* #,##0_-;\-* #,##0_-;_-* &quot;-&quot;??_-;_-@_-">
                  <c:v>646600</c:v>
                </c:pt>
                <c:pt idx="39" formatCode="_-* #,##0_-;\-* #,##0_-;_-* &quot;-&quot;??_-;_-@_-">
                  <c:v>669800</c:v>
                </c:pt>
                <c:pt idx="40" formatCode="_-* #,##0_-;\-* #,##0_-;_-* &quot;-&quot;??_-;_-@_-">
                  <c:v>695100</c:v>
                </c:pt>
                <c:pt idx="41" formatCode="_-* #,##0_-;\-* #,##0_-;_-* &quot;-&quot;??_-;_-@_-">
                  <c:v>716200</c:v>
                </c:pt>
                <c:pt idx="42" formatCode="_-* #,##0_-;\-* #,##0_-;_-* &quot;-&quot;??_-;_-@_-">
                  <c:v>735300</c:v>
                </c:pt>
                <c:pt idx="43" formatCode="_-* #,##0_-;\-* #,##0_-;_-* &quot;-&quot;??_-;_-@_-">
                  <c:v>773800</c:v>
                </c:pt>
                <c:pt idx="44" formatCode="_-* #,##0_-;\-* #,##0_-;_-* &quot;-&quot;??_-;_-@_-">
                  <c:v>817800</c:v>
                </c:pt>
                <c:pt idx="45" formatCode="_-* #,##0_-;\-* #,##0_-;_-* &quot;-&quot;??_-;_-@_-">
                  <c:v>859159</c:v>
                </c:pt>
                <c:pt idx="46" formatCode="_-* #,##0_-;\-* #,##0_-;_-* &quot;-&quot;??_-;_-@_-">
                  <c:v>929824</c:v>
                </c:pt>
                <c:pt idx="47" formatCode="_-* #,##0_-;\-* #,##0_-;_-* &quot;-&quot;??_-;_-@_-">
                  <c:v>991828</c:v>
                </c:pt>
                <c:pt idx="48" formatCode="_-* #,##0_-;\-* #,##0_-;_-* &quot;-&quot;??_-;_-@_-">
                  <c:v>1035159</c:v>
                </c:pt>
                <c:pt idx="49" formatCode="_-* #,##0_-;\-* #,##0_-;_-* &quot;-&quot;??_-;_-@_-">
                  <c:v>1075643</c:v>
                </c:pt>
                <c:pt idx="50" formatCode="_-* #,##0_-;\-* #,##0_-;_-* &quot;-&quot;??_-;_-@_-">
                  <c:v>1140607</c:v>
                </c:pt>
                <c:pt idx="51" formatCode="_-* #,##0_-;\-* #,##0_-;_-* &quot;-&quot;??_-;_-@_-">
                  <c:v>1128504</c:v>
                </c:pt>
                <c:pt idx="52" formatCode="_-* #,##0_-;\-* #,##0_-;_-* &quot;-&quot;??_-;_-@_-">
                  <c:v>1138271</c:v>
                </c:pt>
                <c:pt idx="53" formatCode="_-* #,##0_-;\-* #,##0_-;_-* &quot;-&quot;??_-;_-@_-">
                  <c:v>1156689</c:v>
                </c:pt>
                <c:pt idx="54" formatCode="_-* #,##0_-;\-* #,##0_-;_-* &quot;-&quot;??_-;_-@_-">
                  <c:v>1164852</c:v>
                </c:pt>
                <c:pt idx="55" formatCode="_-* #,##0_-;\-* #,##0_-;_-* &quot;-&quot;??_-;_-@_-">
                  <c:v>1173358</c:v>
                </c:pt>
                <c:pt idx="56" formatCode="_-* #,##0_-;\-* #,##0_-;_-* &quot;-&quot;??_-;_-@_-">
                  <c:v>1189213</c:v>
                </c:pt>
                <c:pt idx="57" formatCode="_-* #,##0_-;\-* #,##0_-;_-* &quot;-&quot;??_-;_-@_-">
                  <c:v>1210115</c:v>
                </c:pt>
                <c:pt idx="58" formatCode="_-* #,##0_-;\-* #,##0_-;_-* &quot;-&quot;??_-;_-@_-">
                  <c:v>1240002</c:v>
                </c:pt>
                <c:pt idx="59" formatCode="_-* #,##0_-;\-* #,##0_-;_-* &quot;-&quot;??_-;_-@_-">
                  <c:v>1269148</c:v>
                </c:pt>
                <c:pt idx="60" formatCode="_-* #,##0_-;\-* #,##0_-;_-* &quot;-&quot;??_-;_-@_-">
                  <c:v>1301866</c:v>
                </c:pt>
                <c:pt idx="61" formatCode="_-* #,##0_-;\-* #,##0_-;_-* &quot;-&quot;??_-;_-@_-">
                  <c:v>1333401</c:v>
                </c:pt>
                <c:pt idx="62" formatCode="_-* #,##0_-;\-* #,##0_-;_-* &quot;-&quot;??_-;_-@_-">
                  <c:v>1348438</c:v>
                </c:pt>
                <c:pt idx="63" formatCode="_-* #,##0_-;\-* #,##0_-;_-* &quot;-&quot;??_-;_-@_-">
                  <c:v>1351931</c:v>
                </c:pt>
                <c:pt idx="64" formatCode="_-* #,##0_-;\-* #,##0_-;_-* &quot;-&quot;??_-;_-@_-">
                  <c:v>1349451</c:v>
                </c:pt>
                <c:pt idx="65" formatCode="_-* #,##0_-;\-* #,##0_-;_-* &quot;-&quot;??_-;_-@_-">
                  <c:v>1336709</c:v>
                </c:pt>
                <c:pt idx="66" formatCode="_-* #,##0_-;\-* #,##0_-;_-* &quot;-&quot;??_-;_-@_-">
                  <c:v>1327203</c:v>
                </c:pt>
                <c:pt idx="67" formatCode="_-* #,##0_-;\-* #,##0_-;_-* &quot;-&quot;??_-;_-@_-">
                  <c:v>1325819</c:v>
                </c:pt>
                <c:pt idx="68" formatCode="_-* #,##0_-;\-* #,##0_-;_-* &quot;-&quot;??_-;_-@_-">
                  <c:v>1335896</c:v>
                </c:pt>
                <c:pt idx="69" formatCode="_-* #,##0_-;\-* #,##0_-;_-* &quot;-&quot;??_-;_-@_-">
                  <c:v>1358360</c:v>
                </c:pt>
                <c:pt idx="70" formatCode="_-* #,##0_-;\-* #,##0_-;_-* &quot;-&quot;??_-;_-@_-">
                  <c:v>1396764</c:v>
                </c:pt>
                <c:pt idx="71" formatCode="_-* #,##0_-;\-* #,##0_-;_-* &quot;-&quot;??_-;_-@_-">
                  <c:v>1430396</c:v>
                </c:pt>
                <c:pt idx="72" formatCode="_-* #,##0_-;\-* #,##0_-;_-* &quot;-&quot;??_-;_-@_-">
                  <c:v>1442801</c:v>
                </c:pt>
                <c:pt idx="73" formatCode="_-* #,##0_-;\-* #,##0_-;_-* &quot;-&quot;??_-;_-@_-">
                  <c:v>1439785</c:v>
                </c:pt>
                <c:pt idx="74" formatCode="_-* #,##0_-;\-* #,##0_-;_-* &quot;-&quot;??_-;_-@_-">
                  <c:v>1429521</c:v>
                </c:pt>
                <c:pt idx="75" formatCode="_-* #,##0_-;\-* #,##0_-;_-* &quot;-&quot;??_-;_-@_-">
                  <c:v>1396866</c:v>
                </c:pt>
                <c:pt idx="76" formatCode="_-* #,##0_-;\-* #,##0_-;_-* &quot;-&quot;??_-;_-@_-">
                  <c:v>1358251</c:v>
                </c:pt>
                <c:pt idx="77" formatCode="_-* #,##0_-;\-* #,##0_-;_-* &quot;-&quot;??_-;_-@_-">
                  <c:v>1324276</c:v>
                </c:pt>
                <c:pt idx="78" formatCode="_-* #,##0_-;\-* #,##0_-;_-* &quot;-&quot;??_-;_-@_-">
                  <c:v>1301080</c:v>
                </c:pt>
                <c:pt idx="79" formatCode="_-* #,##0_-;\-* #,##0_-;_-* &quot;-&quot;??_-;_-@_-">
                  <c:v>1291138</c:v>
                </c:pt>
                <c:pt idx="80" formatCode="_-* #,##0_-;\-* #,##0_-;_-* &quot;-&quot;??_-;_-@_-">
                  <c:v>1302412</c:v>
                </c:pt>
                <c:pt idx="81" formatCode="_-* #,##0_-;\-* #,##0_-;_-* &quot;-&quot;??_-;_-@_-">
                  <c:v>1330110</c:v>
                </c:pt>
                <c:pt idx="82" formatCode="_-* #,##0_-;\-* #,##0_-;_-* &quot;-&quot;??_-;_-@_-">
                  <c:v>1366686</c:v>
                </c:pt>
                <c:pt idx="83" formatCode="_-* #,##0_-;\-* #,##0_-;_-* &quot;-&quot;??_-;_-@_-">
                  <c:v>1399667</c:v>
                </c:pt>
                <c:pt idx="84" formatCode="_-* #,##0_-;\-* #,##0_-;_-* &quot;-&quot;??_-;_-@_-">
                  <c:v>1435898</c:v>
                </c:pt>
                <c:pt idx="85" formatCode="_-* #,##0_-;\-* #,##0_-;_-* &quot;-&quot;??_-;_-@_-">
                  <c:v>1471858</c:v>
                </c:pt>
                <c:pt idx="86" formatCode="_-* #,##0_-;\-* #,##0_-;_-* &quot;-&quot;??_-;_-@_-">
                  <c:v>1494136</c:v>
                </c:pt>
                <c:pt idx="87" formatCode="_-* #,##0_-;\-* #,##0_-;_-* &quot;-&quot;??_-;_-@_-">
                  <c:v>1509342</c:v>
                </c:pt>
                <c:pt idx="88" formatCode="_-* #,##0_-;\-* #,##0_-;_-* &quot;-&quot;??_-;_-@_-">
                  <c:v>1526586</c:v>
                </c:pt>
                <c:pt idx="89" formatCode="_-* #,##0_-;\-* #,##0_-;_-* &quot;-&quot;??_-;_-@_-">
                  <c:v>1547373</c:v>
                </c:pt>
                <c:pt idx="90" formatCode="_-* #,##0_-;\-* #,##0_-;_-* &quot;-&quot;??_-;_-@_-">
                  <c:v>1570045</c:v>
                </c:pt>
                <c:pt idx="91" formatCode="_-* #,##0_-;\-* #,##0_-;_-* &quot;-&quot;??_-;_-@_-">
                  <c:v>1594994</c:v>
                </c:pt>
                <c:pt idx="92" formatCode="_-* #,##0_-;\-* #,##0_-;_-* &quot;-&quot;??_-;_-@_-">
                  <c:v>1616176</c:v>
                </c:pt>
                <c:pt idx="93" formatCode="_-* #,##0_-;\-* #,##0_-;_-* &quot;-&quot;??_-;_-@_-">
                  <c:v>1632273</c:v>
                </c:pt>
                <c:pt idx="94" formatCode="_-* #,##0_-;\-* #,##0_-;_-* &quot;-&quot;??_-;_-@_-">
                  <c:v>1640803</c:v>
                </c:pt>
                <c:pt idx="95" formatCode="_-* #,##0_-;\-* #,##0_-;_-* &quot;-&quot;??_-;_-@_-">
                  <c:v>1642019</c:v>
                </c:pt>
                <c:pt idx="96" formatCode="_-* #,##0_-;\-* #,##0_-;_-* &quot;-&quot;??_-;_-@_-">
                  <c:v>1642564</c:v>
                </c:pt>
                <c:pt idx="97" formatCode="_-* #,##0_-;\-* #,##0_-;_-* &quot;-&quot;??_-;_-@_-">
                  <c:v>1641502</c:v>
                </c:pt>
                <c:pt idx="98" formatCode="_-* #,##0_-;\-* #,##0_-;_-* &quot;-&quot;??_-;_-@_-">
                  <c:v>1641960</c:v>
                </c:pt>
                <c:pt idx="99" formatCode="_-* #,##0_-;\-* #,##0_-;_-* &quot;-&quot;??_-;_-@_-">
                  <c:v>1641697</c:v>
                </c:pt>
                <c:pt idx="100" formatCode="_-* #,##0_-;\-* #,##0_-;_-* &quot;-&quot;??_-;_-@_-">
                  <c:v>1645719</c:v>
                </c:pt>
                <c:pt idx="101" formatCode="_-* #,##0_-;\-* #,##0_-;_-* &quot;-&quot;??_-;_-@_-">
                  <c:v>1647193</c:v>
                </c:pt>
                <c:pt idx="102" formatCode="_-* #,##0_-;\-* #,##0_-;_-* &quot;-&quot;??_-;_-@_-">
                  <c:v>1650352</c:v>
                </c:pt>
                <c:pt idx="103" formatCode="_-* #,##0_-;\-* #,##0_-;_-* &quot;-&quot;??_-;_-@_-">
                  <c:v>1654758</c:v>
                </c:pt>
                <c:pt idx="104" formatCode="_-* #,##0_-;\-* #,##0_-;_-* &quot;-&quot;??_-;_-@_-">
                  <c:v>1662002</c:v>
                </c:pt>
                <c:pt idx="105" formatCode="_-* #,##0_-;\-* #,##0_-;_-* &quot;-&quot;??_-;_-@_-">
                  <c:v>1679594</c:v>
                </c:pt>
                <c:pt idx="106" formatCode="_-* #,##0_-;\-* #,##0_-;_-* &quot;-&quot;??_-;_-@_-">
                  <c:v>1702674</c:v>
                </c:pt>
                <c:pt idx="107" formatCode="_-* #,##0_-;\-* #,##0_-;_-* &quot;-&quot;??_-;_-@_-">
                  <c:v>1732271</c:v>
                </c:pt>
                <c:pt idx="108" formatCode="_-* #,##0_-;\-* #,##0_-;_-* &quot;-&quot;??_-;_-@_-">
                  <c:v>1759801</c:v>
                </c:pt>
                <c:pt idx="109" formatCode="_-* #,##0_-;\-* #,##0_-;_-* &quot;-&quot;??_-;_-@_-">
                  <c:v>1784741</c:v>
                </c:pt>
                <c:pt idx="110" formatCode="_-* #,##0_-;\-* #,##0_-;_-* &quot;-&quot;??_-;_-@_-">
                  <c:v>1801632</c:v>
                </c:pt>
                <c:pt idx="111" formatCode="_-* #,##0_-;\-* #,##0_-;_-* &quot;-&quot;??_-;_-@_-">
                  <c:v>1818027</c:v>
                </c:pt>
                <c:pt idx="112" formatCode="_-* #,##0_-;\-* #,##0_-;_-* &quot;-&quot;??_-;_-@_-">
                  <c:v>1829904</c:v>
                </c:pt>
                <c:pt idx="113" formatCode="_-* #,##0_-;\-* #,##0_-;_-* &quot;-&quot;??_-;_-@_-">
                  <c:v>1843177</c:v>
                </c:pt>
                <c:pt idx="114" formatCode="_-* #,##0_-;\-* #,##0_-;_-* &quot;-&quot;??_-;_-@_-">
                  <c:v>1857143</c:v>
                </c:pt>
                <c:pt idx="115" formatCode="_-* #,##0_-;\-* #,##0_-;_-* &quot;-&quot;??_-;_-@_-">
                  <c:v>1871491</c:v>
                </c:pt>
                <c:pt idx="116" formatCode="_-* #,##0_-;\-* #,##0_-;_-* &quot;-&quot;??_-;_-@_-">
                  <c:v>1885935</c:v>
                </c:pt>
                <c:pt idx="117" formatCode="_-* #,##0_-;\-* #,##0_-;_-* &quot;-&quot;??_-;_-@_-">
                  <c:v>1900169</c:v>
                </c:pt>
                <c:pt idx="118" formatCode="_-* #,##0_-;\-* #,##0_-;_-* &quot;-&quot;??_-;_-@_-">
                  <c:v>1913886</c:v>
                </c:pt>
                <c:pt idx="119" formatCode="_-* #,##0_-;\-* #,##0_-;_-* &quot;-&quot;??_-;_-@_-">
                  <c:v>1926788</c:v>
                </c:pt>
                <c:pt idx="120" formatCode="_-* #,##0_-;\-* #,##0_-;_-* &quot;-&quot;??_-;_-@_-">
                  <c:v>1938678</c:v>
                </c:pt>
                <c:pt idx="121" formatCode="_-* #,##0_-;\-* #,##0_-;_-* &quot;-&quot;??_-;_-@_-">
                  <c:v>1949938</c:v>
                </c:pt>
                <c:pt idx="122" formatCode="_-* #,##0_-;\-* #,##0_-;_-* &quot;-&quot;??_-;_-@_-">
                  <c:v>1961022</c:v>
                </c:pt>
                <c:pt idx="123" formatCode="_-* #,##0_-;\-* #,##0_-;_-* &quot;-&quot;??_-;_-@_-">
                  <c:v>1971907</c:v>
                </c:pt>
                <c:pt idx="124" formatCode="_-* #,##0_-;\-* #,##0_-;_-* &quot;-&quot;??_-;_-@_-">
                  <c:v>1982649</c:v>
                </c:pt>
                <c:pt idx="125" formatCode="_-* #,##0_-;\-* #,##0_-;_-* &quot;-&quot;??_-;_-@_-">
                  <c:v>1993312</c:v>
                </c:pt>
                <c:pt idx="126" formatCode="_-* #,##0_-;\-* #,##0_-;_-* &quot;-&quot;??_-;_-@_-">
                  <c:v>2003470</c:v>
                </c:pt>
                <c:pt idx="127" formatCode="_-* #,##0_-;\-* #,##0_-;_-* &quot;-&quot;??_-;_-@_-">
                  <c:v>2012735</c:v>
                </c:pt>
                <c:pt idx="128" formatCode="_-* #,##0_-;\-* #,##0_-;_-* &quot;-&quot;??_-;_-@_-">
                  <c:v>2021292</c:v>
                </c:pt>
                <c:pt idx="129" formatCode="_-* #,##0_-;\-* #,##0_-;_-* &quot;-&quot;??_-;_-@_-">
                  <c:v>2029323</c:v>
                </c:pt>
                <c:pt idx="130" formatCode="_-* #,##0_-;\-* #,##0_-;_-* &quot;-&quot;??_-;_-@_-">
                  <c:v>2037021</c:v>
                </c:pt>
                <c:pt idx="131" formatCode="_-* #,##0_-;\-* #,##0_-;_-* &quot;-&quot;??_-;_-@_-">
                  <c:v>2044605</c:v>
                </c:pt>
                <c:pt idx="132" formatCode="_-* #,##0_-;\-* #,##0_-;_-* &quot;-&quot;??_-;_-@_-">
                  <c:v>2052309</c:v>
                </c:pt>
                <c:pt idx="133" formatCode="_-* #,##0_-;\-* #,##0_-;_-* &quot;-&quot;??_-;_-@_-">
                  <c:v>2060362</c:v>
                </c:pt>
                <c:pt idx="134" formatCode="_-* #,##0_-;\-* #,##0_-;_-* &quot;-&quot;??_-;_-@_-">
                  <c:v>2068981</c:v>
                </c:pt>
                <c:pt idx="135" formatCode="_-* #,##0_-;\-* #,##0_-;_-* &quot;-&quot;??_-;_-@_-">
                  <c:v>2078353</c:v>
                </c:pt>
                <c:pt idx="136" formatCode="_-* #,##0_-;\-* #,##0_-;_-* &quot;-&quot;??_-;_-@_-">
                  <c:v>2088610</c:v>
                </c:pt>
                <c:pt idx="137" formatCode="_-* #,##0_-;\-* #,##0_-;_-* &quot;-&quot;??_-;_-@_-">
                  <c:v>2099822</c:v>
                </c:pt>
                <c:pt idx="138" formatCode="_-* #,##0_-;\-* #,##0_-;_-* &quot;-&quot;??_-;_-@_-">
                  <c:v>2111943</c:v>
                </c:pt>
                <c:pt idx="139" formatCode="_-* #,##0_-;\-* #,##0_-;_-* &quot;-&quot;??_-;_-@_-">
                  <c:v>2124860</c:v>
                </c:pt>
                <c:pt idx="140" formatCode="_-* #,##0_-;\-* #,##0_-;_-* &quot;-&quot;??_-;_-@_-">
                  <c:v>2138393</c:v>
                </c:pt>
                <c:pt idx="141" formatCode="_-* #,##0_-;\-* #,##0_-;_-* &quot;-&quot;??_-;_-@_-">
                  <c:v>2152322</c:v>
                </c:pt>
                <c:pt idx="142" formatCode="_-* #,##0_-;\-* #,##0_-;_-* &quot;-&quot;??_-;_-@_-">
                  <c:v>2166437</c:v>
                </c:pt>
                <c:pt idx="143" formatCode="_-* #,##0_-;\-* #,##0_-;_-* &quot;-&quot;??_-;_-@_-">
                  <c:v>2180545</c:v>
                </c:pt>
                <c:pt idx="144" formatCode="_-* #,##0_-;\-* #,##0_-;_-* &quot;-&quot;??_-;_-@_-">
                  <c:v>2194470</c:v>
                </c:pt>
                <c:pt idx="145" formatCode="_-* #,##0_-;\-* #,##0_-;_-* &quot;-&quot;??_-;_-@_-">
                  <c:v>2208093</c:v>
                </c:pt>
                <c:pt idx="146" formatCode="_-* #,##0_-;\-* #,##0_-;_-* &quot;-&quot;??_-;_-@_-">
                  <c:v>2221313</c:v>
                </c:pt>
                <c:pt idx="147" formatCode="_-* #,##0_-;\-* #,##0_-;_-* &quot;-&quot;??_-;_-@_-">
                  <c:v>2234061</c:v>
                </c:pt>
                <c:pt idx="148" formatCode="_-* #,##0_-;\-* #,##0_-;_-* &quot;-&quot;??_-;_-@_-">
                  <c:v>2246311</c:v>
                </c:pt>
                <c:pt idx="149" formatCode="_-* #,##0_-;\-* #,##0_-;_-* &quot;-&quot;??_-;_-@_-">
                  <c:v>2258068</c:v>
                </c:pt>
                <c:pt idx="150" formatCode="_-* #,##0_-;\-* #,##0_-;_-* &quot;-&quot;??_-;_-@_-">
                  <c:v>2269367</c:v>
                </c:pt>
                <c:pt idx="151" formatCode="_-* #,##0_-;\-* #,##0_-;_-* &quot;-&quot;??_-;_-@_-">
                  <c:v>2280244</c:v>
                </c:pt>
                <c:pt idx="152" formatCode="_-* #,##0_-;\-* #,##0_-;_-* &quot;-&quot;??_-;_-@_-">
                  <c:v>2290749</c:v>
                </c:pt>
                <c:pt idx="153" formatCode="_-* #,##0_-;\-* #,##0_-;_-* &quot;-&quot;??_-;_-@_-">
                  <c:v>2300914</c:v>
                </c:pt>
                <c:pt idx="154" formatCode="_-* #,##0_-;\-* #,##0_-;_-* &quot;-&quot;??_-;_-@_-">
                  <c:v>2310776</c:v>
                </c:pt>
                <c:pt idx="155" formatCode="_-* #,##0_-;\-* #,##0_-;_-* &quot;-&quot;??_-;_-@_-">
                  <c:v>2320355</c:v>
                </c:pt>
                <c:pt idx="156" formatCode="_-* #,##0_-;\-* #,##0_-;_-* &quot;-&quot;??_-;_-@_-">
                  <c:v>2329665</c:v>
                </c:pt>
                <c:pt idx="157" formatCode="_-* #,##0_-;\-* #,##0_-;_-* &quot;-&quot;??_-;_-@_-">
                  <c:v>2338723</c:v>
                </c:pt>
                <c:pt idx="158" formatCode="_-* #,##0_-;\-* #,##0_-;_-* &quot;-&quot;??_-;_-@_-">
                  <c:v>2347569</c:v>
                </c:pt>
                <c:pt idx="159" formatCode="_-* #,##0_-;\-* #,##0_-;_-* &quot;-&quot;??_-;_-@_-">
                  <c:v>2356231</c:v>
                </c:pt>
                <c:pt idx="160" formatCode="_-* #,##0_-;\-* #,##0_-;_-* &quot;-&quot;??_-;_-@_-">
                  <c:v>2364756</c:v>
                </c:pt>
                <c:pt idx="161" formatCode="_-* #,##0_-;\-* #,##0_-;_-* &quot;-&quot;??_-;_-@_-">
                  <c:v>2373204</c:v>
                </c:pt>
                <c:pt idx="162" formatCode="_-* #,##0_-;\-* #,##0_-;_-* &quot;-&quot;??_-;_-@_-">
                  <c:v>2381625</c:v>
                </c:pt>
                <c:pt idx="163" formatCode="_-* #,##0_-;\-* #,##0_-;_-* &quot;-&quot;??_-;_-@_-">
                  <c:v>2390073</c:v>
                </c:pt>
                <c:pt idx="164" formatCode="_-* #,##0_-;\-* #,##0_-;_-* &quot;-&quot;??_-;_-@_-">
                  <c:v>2398603</c:v>
                </c:pt>
                <c:pt idx="165" formatCode="_-* #,##0_-;\-* #,##0_-;_-* &quot;-&quot;??_-;_-@_-">
                  <c:v>2407267</c:v>
                </c:pt>
                <c:pt idx="166" formatCode="_-* #,##0_-;\-* #,##0_-;_-* &quot;-&quot;??_-;_-@_-">
                  <c:v>2416111</c:v>
                </c:pt>
                <c:pt idx="167" formatCode="_-* #,##0_-;\-* #,##0_-;_-* &quot;-&quot;??_-;_-@_-">
                  <c:v>2425178</c:v>
                </c:pt>
                <c:pt idx="168" formatCode="_-* #,##0_-;\-* #,##0_-;_-* &quot;-&quot;??_-;_-@_-">
                  <c:v>2434502</c:v>
                </c:pt>
                <c:pt idx="169" formatCode="_-* #,##0_-;\-* #,##0_-;_-* &quot;-&quot;??_-;_-@_-">
                  <c:v>2444102</c:v>
                </c:pt>
                <c:pt idx="170" formatCode="_-* #,##0_-;\-* #,##0_-;_-* &quot;-&quot;??_-;_-@_-">
                  <c:v>2453974</c:v>
                </c:pt>
                <c:pt idx="171" formatCode="_-* #,##0_-;\-* #,##0_-;_-* &quot;-&quot;??_-;_-@_-">
                  <c:v>2464107</c:v>
                </c:pt>
                <c:pt idx="172" formatCode="_-* #,##0_-;\-* #,##0_-;_-* &quot;-&quot;??_-;_-@_-">
                  <c:v>2474473</c:v>
                </c:pt>
                <c:pt idx="173" formatCode="_-* #,##0_-;\-* #,##0_-;_-* &quot;-&quot;??_-;_-@_-">
                  <c:v>2485017</c:v>
                </c:pt>
                <c:pt idx="174" formatCode="_-* #,##0_-;\-* #,##0_-;_-* &quot;-&quot;??_-;_-@_-">
                  <c:v>2495700</c:v>
                </c:pt>
                <c:pt idx="175" formatCode="_-* #,##0_-;\-* #,##0_-;_-* &quot;-&quot;??_-;_-@_-">
                  <c:v>2506451</c:v>
                </c:pt>
                <c:pt idx="176" formatCode="_-* #,##0_-;\-* #,##0_-;_-* &quot;-&quot;??_-;_-@_-">
                  <c:v>2517215</c:v>
                </c:pt>
                <c:pt idx="177" formatCode="_-* #,##0_-;\-* #,##0_-;_-* &quot;-&quot;??_-;_-@_-">
                  <c:v>2527930</c:v>
                </c:pt>
                <c:pt idx="178" formatCode="_-* #,##0_-;\-* #,##0_-;_-* &quot;-&quot;??_-;_-@_-">
                  <c:v>2538535</c:v>
                </c:pt>
                <c:pt idx="179" formatCode="_-* #,##0_-;\-* #,##0_-;_-* &quot;-&quot;??_-;_-@_-">
                  <c:v>2548984</c:v>
                </c:pt>
                <c:pt idx="180" formatCode="_-* #,##0_-;\-* #,##0_-;_-* &quot;-&quot;??_-;_-@_-">
                  <c:v>2559229</c:v>
                </c:pt>
              </c:numCache>
            </c:numRef>
          </c:val>
        </c:ser>
        <c:ser>
          <c:idx val="5"/>
          <c:order val="5"/>
          <c:tx>
            <c:strRef>
              <c:f>Sheet2!$A$7</c:f>
              <c:strCache>
                <c:ptCount val="1"/>
                <c:pt idx="0">
                  <c:v>25-29</c:v>
                </c:pt>
              </c:strCache>
            </c:strRef>
          </c:tx>
          <c:spPr>
            <a:solidFill>
              <a:srgbClr val="C0504D">
                <a:lumMod val="75000"/>
                <a:alpha val="50000"/>
              </a:srgbClr>
            </a:solidFill>
          </c:spPr>
          <c:cat>
            <c:numRef>
              <c:f>Sheet2!$D$1:$GB$1</c:f>
              <c:numCache>
                <c:formatCode>General</c:formatCode>
                <c:ptCount val="181"/>
                <c:pt idx="0">
                  <c:v>1921</c:v>
                </c:pt>
                <c:pt idx="1">
                  <c:v>1922</c:v>
                </c:pt>
                <c:pt idx="2">
                  <c:v>1923</c:v>
                </c:pt>
                <c:pt idx="3">
                  <c:v>1924</c:v>
                </c:pt>
                <c:pt idx="4">
                  <c:v>1925</c:v>
                </c:pt>
                <c:pt idx="5">
                  <c:v>1926</c:v>
                </c:pt>
                <c:pt idx="6">
                  <c:v>1927</c:v>
                </c:pt>
                <c:pt idx="7">
                  <c:v>1928</c:v>
                </c:pt>
                <c:pt idx="8">
                  <c:v>1929</c:v>
                </c:pt>
                <c:pt idx="9">
                  <c:v>1930</c:v>
                </c:pt>
                <c:pt idx="10">
                  <c:v>1931</c:v>
                </c:pt>
                <c:pt idx="11">
                  <c:v>1932</c:v>
                </c:pt>
                <c:pt idx="12">
                  <c:v>1933</c:v>
                </c:pt>
                <c:pt idx="13">
                  <c:v>1934</c:v>
                </c:pt>
                <c:pt idx="14">
                  <c:v>1935</c:v>
                </c:pt>
                <c:pt idx="15">
                  <c:v>1936</c:v>
                </c:pt>
                <c:pt idx="16">
                  <c:v>1937</c:v>
                </c:pt>
                <c:pt idx="17">
                  <c:v>1938</c:v>
                </c:pt>
                <c:pt idx="18">
                  <c:v>1939</c:v>
                </c:pt>
                <c:pt idx="19">
                  <c:v>1940</c:v>
                </c:pt>
                <c:pt idx="20">
                  <c:v>1941</c:v>
                </c:pt>
                <c:pt idx="21">
                  <c:v>1942</c:v>
                </c:pt>
                <c:pt idx="22">
                  <c:v>1943</c:v>
                </c:pt>
                <c:pt idx="23">
                  <c:v>1944</c:v>
                </c:pt>
                <c:pt idx="24">
                  <c:v>1945</c:v>
                </c:pt>
                <c:pt idx="25">
                  <c:v>1946</c:v>
                </c:pt>
                <c:pt idx="26">
                  <c:v>1947</c:v>
                </c:pt>
                <c:pt idx="27">
                  <c:v>1948</c:v>
                </c:pt>
                <c:pt idx="28">
                  <c:v>1949</c:v>
                </c:pt>
                <c:pt idx="29">
                  <c:v>1950</c:v>
                </c:pt>
                <c:pt idx="30">
                  <c:v>1951</c:v>
                </c:pt>
                <c:pt idx="31">
                  <c:v>1952</c:v>
                </c:pt>
                <c:pt idx="32">
                  <c:v>1953</c:v>
                </c:pt>
                <c:pt idx="33">
                  <c:v>1954</c:v>
                </c:pt>
                <c:pt idx="34">
                  <c:v>1955</c:v>
                </c:pt>
                <c:pt idx="35">
                  <c:v>1956</c:v>
                </c:pt>
                <c:pt idx="36">
                  <c:v>1957</c:v>
                </c:pt>
                <c:pt idx="37">
                  <c:v>1958</c:v>
                </c:pt>
                <c:pt idx="38">
                  <c:v>1959</c:v>
                </c:pt>
                <c:pt idx="39">
                  <c:v>1960</c:v>
                </c:pt>
                <c:pt idx="40">
                  <c:v>1961</c:v>
                </c:pt>
                <c:pt idx="41">
                  <c:v>1962</c:v>
                </c:pt>
                <c:pt idx="42">
                  <c:v>1963</c:v>
                </c:pt>
                <c:pt idx="43">
                  <c:v>1964</c:v>
                </c:pt>
                <c:pt idx="44">
                  <c:v>1965</c:v>
                </c:pt>
                <c:pt idx="45">
                  <c:v>1966</c:v>
                </c:pt>
                <c:pt idx="46">
                  <c:v>1967</c:v>
                </c:pt>
                <c:pt idx="47">
                  <c:v>1968</c:v>
                </c:pt>
                <c:pt idx="48">
                  <c:v>1969</c:v>
                </c:pt>
                <c:pt idx="49">
                  <c:v>1970</c:v>
                </c:pt>
                <c:pt idx="50">
                  <c:v>1971</c:v>
                </c:pt>
                <c:pt idx="51">
                  <c:v>1972</c:v>
                </c:pt>
                <c:pt idx="52">
                  <c:v>1973</c:v>
                </c:pt>
                <c:pt idx="53">
                  <c:v>1974</c:v>
                </c:pt>
                <c:pt idx="54">
                  <c:v>1975</c:v>
                </c:pt>
                <c:pt idx="55">
                  <c:v>1976</c:v>
                </c:pt>
                <c:pt idx="56">
                  <c:v>1977</c:v>
                </c:pt>
                <c:pt idx="57">
                  <c:v>1978</c:v>
                </c:pt>
                <c:pt idx="58">
                  <c:v>1979</c:v>
                </c:pt>
                <c:pt idx="59">
                  <c:v>1980</c:v>
                </c:pt>
                <c:pt idx="60">
                  <c:v>1981</c:v>
                </c:pt>
                <c:pt idx="61">
                  <c:v>1982</c:v>
                </c:pt>
                <c:pt idx="62">
                  <c:v>1983</c:v>
                </c:pt>
                <c:pt idx="63">
                  <c:v>1984</c:v>
                </c:pt>
                <c:pt idx="64">
                  <c:v>1985</c:v>
                </c:pt>
                <c:pt idx="65">
                  <c:v>1986</c:v>
                </c:pt>
                <c:pt idx="66">
                  <c:v>1987</c:v>
                </c:pt>
                <c:pt idx="67">
                  <c:v>1988</c:v>
                </c:pt>
                <c:pt idx="68">
                  <c:v>1989</c:v>
                </c:pt>
                <c:pt idx="69">
                  <c:v>1990</c:v>
                </c:pt>
                <c:pt idx="70">
                  <c:v>1991</c:v>
                </c:pt>
                <c:pt idx="71">
                  <c:v>1992</c:v>
                </c:pt>
                <c:pt idx="72">
                  <c:v>1993</c:v>
                </c:pt>
                <c:pt idx="73">
                  <c:v>1994</c:v>
                </c:pt>
                <c:pt idx="74">
                  <c:v>1995</c:v>
                </c:pt>
                <c:pt idx="75">
                  <c:v>1996</c:v>
                </c:pt>
                <c:pt idx="76">
                  <c:v>1997</c:v>
                </c:pt>
                <c:pt idx="77">
                  <c:v>1998</c:v>
                </c:pt>
                <c:pt idx="78">
                  <c:v>1999</c:v>
                </c:pt>
                <c:pt idx="79">
                  <c:v>2000</c:v>
                </c:pt>
                <c:pt idx="80">
                  <c:v>2001</c:v>
                </c:pt>
                <c:pt idx="81">
                  <c:v>2002</c:v>
                </c:pt>
                <c:pt idx="82">
                  <c:v>2003</c:v>
                </c:pt>
                <c:pt idx="83">
                  <c:v>2004</c:v>
                </c:pt>
                <c:pt idx="84">
                  <c:v>2005</c:v>
                </c:pt>
                <c:pt idx="85">
                  <c:v>2006</c:v>
                </c:pt>
                <c:pt idx="86">
                  <c:v>2007</c:v>
                </c:pt>
                <c:pt idx="87">
                  <c:v>2008</c:v>
                </c:pt>
                <c:pt idx="88">
                  <c:v>2009</c:v>
                </c:pt>
                <c:pt idx="89">
                  <c:v>2010</c:v>
                </c:pt>
                <c:pt idx="90">
                  <c:v>2011</c:v>
                </c:pt>
                <c:pt idx="91">
                  <c:v>2012</c:v>
                </c:pt>
                <c:pt idx="92">
                  <c:v>2013</c:v>
                </c:pt>
                <c:pt idx="93">
                  <c:v>2014</c:v>
                </c:pt>
                <c:pt idx="94">
                  <c:v>2015</c:v>
                </c:pt>
                <c:pt idx="95">
                  <c:v>2016</c:v>
                </c:pt>
                <c:pt idx="96">
                  <c:v>2017</c:v>
                </c:pt>
                <c:pt idx="97">
                  <c:v>2018</c:v>
                </c:pt>
                <c:pt idx="98">
                  <c:v>2019</c:v>
                </c:pt>
                <c:pt idx="99">
                  <c:v>2020</c:v>
                </c:pt>
                <c:pt idx="100">
                  <c:v>2021</c:v>
                </c:pt>
                <c:pt idx="101">
                  <c:v>2022</c:v>
                </c:pt>
                <c:pt idx="102">
                  <c:v>2023</c:v>
                </c:pt>
                <c:pt idx="103">
                  <c:v>2024</c:v>
                </c:pt>
                <c:pt idx="104">
                  <c:v>2025</c:v>
                </c:pt>
                <c:pt idx="105">
                  <c:v>2026</c:v>
                </c:pt>
                <c:pt idx="106">
                  <c:v>2027</c:v>
                </c:pt>
                <c:pt idx="107">
                  <c:v>2028</c:v>
                </c:pt>
                <c:pt idx="108">
                  <c:v>2029</c:v>
                </c:pt>
                <c:pt idx="109">
                  <c:v>2030</c:v>
                </c:pt>
                <c:pt idx="110">
                  <c:v>2031</c:v>
                </c:pt>
                <c:pt idx="111">
                  <c:v>2032</c:v>
                </c:pt>
                <c:pt idx="112">
                  <c:v>2033</c:v>
                </c:pt>
                <c:pt idx="113">
                  <c:v>2034</c:v>
                </c:pt>
                <c:pt idx="114">
                  <c:v>2035</c:v>
                </c:pt>
                <c:pt idx="115">
                  <c:v>2036</c:v>
                </c:pt>
                <c:pt idx="116">
                  <c:v>2037</c:v>
                </c:pt>
                <c:pt idx="117">
                  <c:v>2038</c:v>
                </c:pt>
                <c:pt idx="118">
                  <c:v>2039</c:v>
                </c:pt>
                <c:pt idx="119">
                  <c:v>2040</c:v>
                </c:pt>
                <c:pt idx="120">
                  <c:v>2041</c:v>
                </c:pt>
                <c:pt idx="121">
                  <c:v>2042</c:v>
                </c:pt>
                <c:pt idx="122">
                  <c:v>2043</c:v>
                </c:pt>
                <c:pt idx="123">
                  <c:v>2044</c:v>
                </c:pt>
                <c:pt idx="124">
                  <c:v>2045</c:v>
                </c:pt>
                <c:pt idx="125">
                  <c:v>2046</c:v>
                </c:pt>
                <c:pt idx="126">
                  <c:v>2047</c:v>
                </c:pt>
                <c:pt idx="127">
                  <c:v>2048</c:v>
                </c:pt>
                <c:pt idx="128">
                  <c:v>2049</c:v>
                </c:pt>
                <c:pt idx="129">
                  <c:v>2050</c:v>
                </c:pt>
                <c:pt idx="130">
                  <c:v>2051</c:v>
                </c:pt>
                <c:pt idx="131">
                  <c:v>2052</c:v>
                </c:pt>
                <c:pt idx="132">
                  <c:v>2053</c:v>
                </c:pt>
                <c:pt idx="133">
                  <c:v>2054</c:v>
                </c:pt>
                <c:pt idx="134">
                  <c:v>2055</c:v>
                </c:pt>
                <c:pt idx="135">
                  <c:v>2056</c:v>
                </c:pt>
                <c:pt idx="136">
                  <c:v>2057</c:v>
                </c:pt>
                <c:pt idx="137">
                  <c:v>2058</c:v>
                </c:pt>
                <c:pt idx="138">
                  <c:v>2059</c:v>
                </c:pt>
                <c:pt idx="139">
                  <c:v>2060</c:v>
                </c:pt>
                <c:pt idx="140">
                  <c:v>2061</c:v>
                </c:pt>
                <c:pt idx="141">
                  <c:v>2062</c:v>
                </c:pt>
                <c:pt idx="142">
                  <c:v>2063</c:v>
                </c:pt>
                <c:pt idx="143">
                  <c:v>2064</c:v>
                </c:pt>
                <c:pt idx="144">
                  <c:v>2065</c:v>
                </c:pt>
                <c:pt idx="145">
                  <c:v>2066</c:v>
                </c:pt>
                <c:pt idx="146">
                  <c:v>2067</c:v>
                </c:pt>
                <c:pt idx="147">
                  <c:v>2068</c:v>
                </c:pt>
                <c:pt idx="148">
                  <c:v>2069</c:v>
                </c:pt>
                <c:pt idx="149">
                  <c:v>2070</c:v>
                </c:pt>
                <c:pt idx="150">
                  <c:v>2071</c:v>
                </c:pt>
                <c:pt idx="151">
                  <c:v>2072</c:v>
                </c:pt>
                <c:pt idx="152">
                  <c:v>2073</c:v>
                </c:pt>
                <c:pt idx="153">
                  <c:v>2074</c:v>
                </c:pt>
                <c:pt idx="154">
                  <c:v>2075</c:v>
                </c:pt>
                <c:pt idx="155">
                  <c:v>2076</c:v>
                </c:pt>
                <c:pt idx="156">
                  <c:v>2077</c:v>
                </c:pt>
                <c:pt idx="157">
                  <c:v>2078</c:v>
                </c:pt>
                <c:pt idx="158">
                  <c:v>2079</c:v>
                </c:pt>
                <c:pt idx="159">
                  <c:v>2080</c:v>
                </c:pt>
                <c:pt idx="160">
                  <c:v>2081</c:v>
                </c:pt>
                <c:pt idx="161">
                  <c:v>2082</c:v>
                </c:pt>
                <c:pt idx="162">
                  <c:v>2083</c:v>
                </c:pt>
                <c:pt idx="163">
                  <c:v>2084</c:v>
                </c:pt>
                <c:pt idx="164">
                  <c:v>2085</c:v>
                </c:pt>
                <c:pt idx="165">
                  <c:v>2086</c:v>
                </c:pt>
                <c:pt idx="166">
                  <c:v>2087</c:v>
                </c:pt>
                <c:pt idx="167">
                  <c:v>2088</c:v>
                </c:pt>
                <c:pt idx="168">
                  <c:v>2089</c:v>
                </c:pt>
                <c:pt idx="169">
                  <c:v>2090</c:v>
                </c:pt>
                <c:pt idx="170">
                  <c:v>2091</c:v>
                </c:pt>
                <c:pt idx="171">
                  <c:v>2092</c:v>
                </c:pt>
                <c:pt idx="172">
                  <c:v>2093</c:v>
                </c:pt>
                <c:pt idx="173">
                  <c:v>2094</c:v>
                </c:pt>
                <c:pt idx="174">
                  <c:v>2095</c:v>
                </c:pt>
                <c:pt idx="175">
                  <c:v>2096</c:v>
                </c:pt>
                <c:pt idx="176">
                  <c:v>2097</c:v>
                </c:pt>
                <c:pt idx="177">
                  <c:v>2098</c:v>
                </c:pt>
                <c:pt idx="178">
                  <c:v>2099</c:v>
                </c:pt>
                <c:pt idx="179">
                  <c:v>2100</c:v>
                </c:pt>
                <c:pt idx="180">
                  <c:v>2101</c:v>
                </c:pt>
              </c:numCache>
            </c:numRef>
          </c:cat>
          <c:val>
            <c:numRef>
              <c:f>Sheet2!$D$7:$GB$7</c:f>
              <c:numCache>
                <c:formatCode>General</c:formatCode>
                <c:ptCount val="181"/>
                <c:pt idx="0">
                  <c:v>462000</c:v>
                </c:pt>
                <c:pt idx="1">
                  <c:v>457900</c:v>
                </c:pt>
                <c:pt idx="2">
                  <c:v>456800</c:v>
                </c:pt>
                <c:pt idx="3">
                  <c:v>455600</c:v>
                </c:pt>
                <c:pt idx="4">
                  <c:v>465100</c:v>
                </c:pt>
                <c:pt idx="5">
                  <c:v>472500</c:v>
                </c:pt>
                <c:pt idx="6">
                  <c:v>485000</c:v>
                </c:pt>
                <c:pt idx="7">
                  <c:v>495600</c:v>
                </c:pt>
                <c:pt idx="8">
                  <c:v>503000</c:v>
                </c:pt>
                <c:pt idx="9">
                  <c:v>507000</c:v>
                </c:pt>
                <c:pt idx="10">
                  <c:v>511600</c:v>
                </c:pt>
                <c:pt idx="11">
                  <c:v>518600</c:v>
                </c:pt>
                <c:pt idx="12">
                  <c:v>529800</c:v>
                </c:pt>
                <c:pt idx="13">
                  <c:v>540400</c:v>
                </c:pt>
                <c:pt idx="14">
                  <c:v>549100</c:v>
                </c:pt>
                <c:pt idx="15">
                  <c:v>557600</c:v>
                </c:pt>
                <c:pt idx="16">
                  <c:v>567700</c:v>
                </c:pt>
                <c:pt idx="17">
                  <c:v>578100</c:v>
                </c:pt>
                <c:pt idx="18">
                  <c:v>593400</c:v>
                </c:pt>
                <c:pt idx="19">
                  <c:v>606700</c:v>
                </c:pt>
                <c:pt idx="20">
                  <c:v>611200</c:v>
                </c:pt>
                <c:pt idx="21">
                  <c:v>611800</c:v>
                </c:pt>
                <c:pt idx="22">
                  <c:v>604200</c:v>
                </c:pt>
                <c:pt idx="23">
                  <c:v>590600</c:v>
                </c:pt>
                <c:pt idx="24">
                  <c:v>582800</c:v>
                </c:pt>
                <c:pt idx="25">
                  <c:v>591200</c:v>
                </c:pt>
                <c:pt idx="26">
                  <c:v>599100</c:v>
                </c:pt>
                <c:pt idx="27">
                  <c:v>613800</c:v>
                </c:pt>
                <c:pt idx="28">
                  <c:v>641000</c:v>
                </c:pt>
                <c:pt idx="29" formatCode="_-* #,##0_-;\-* #,##0_-;_-* &quot;-&quot;??_-;_-@_-">
                  <c:v>677400</c:v>
                </c:pt>
                <c:pt idx="30" formatCode="_-* #,##0_-;\-* #,##0_-;_-* &quot;-&quot;??_-;_-@_-">
                  <c:v>695300</c:v>
                </c:pt>
                <c:pt idx="31" formatCode="_-* #,##0_-;\-* #,##0_-;_-* &quot;-&quot;??_-;_-@_-">
                  <c:v>703700</c:v>
                </c:pt>
                <c:pt idx="32" formatCode="_-* #,##0_-;\-* #,##0_-;_-* &quot;-&quot;??_-;_-@_-">
                  <c:v>704100</c:v>
                </c:pt>
                <c:pt idx="33" formatCode="_-* #,##0_-;\-* #,##0_-;_-* &quot;-&quot;??_-;_-@_-">
                  <c:v>701700</c:v>
                </c:pt>
                <c:pt idx="34" formatCode="_-* #,##0_-;\-* #,##0_-;_-* &quot;-&quot;??_-;_-@_-">
                  <c:v>700300</c:v>
                </c:pt>
                <c:pt idx="35" formatCode="_-* #,##0_-;\-* #,##0_-;_-* &quot;-&quot;??_-;_-@_-">
                  <c:v>700000</c:v>
                </c:pt>
                <c:pt idx="36" formatCode="_-* #,##0_-;\-* #,##0_-;_-* &quot;-&quot;??_-;_-@_-">
                  <c:v>689500</c:v>
                </c:pt>
                <c:pt idx="37" formatCode="_-* #,##0_-;\-* #,##0_-;_-* &quot;-&quot;??_-;_-@_-">
                  <c:v>672800</c:v>
                </c:pt>
                <c:pt idx="38" formatCode="_-* #,##0_-;\-* #,##0_-;_-* &quot;-&quot;??_-;_-@_-">
                  <c:v>661100</c:v>
                </c:pt>
                <c:pt idx="39" formatCode="_-* #,##0_-;\-* #,##0_-;_-* &quot;-&quot;??_-;_-@_-">
                  <c:v>654300</c:v>
                </c:pt>
                <c:pt idx="40" formatCode="_-* #,##0_-;\-* #,##0_-;_-* &quot;-&quot;??_-;_-@_-">
                  <c:v>653200</c:v>
                </c:pt>
                <c:pt idx="41" formatCode="_-* #,##0_-;\-* #,##0_-;_-* &quot;-&quot;??_-;_-@_-">
                  <c:v>662600</c:v>
                </c:pt>
                <c:pt idx="42" formatCode="_-* #,##0_-;\-* #,##0_-;_-* &quot;-&quot;??_-;_-@_-">
                  <c:v>677600</c:v>
                </c:pt>
                <c:pt idx="43" formatCode="_-* #,##0_-;\-* #,##0_-;_-* &quot;-&quot;??_-;_-@_-">
                  <c:v>699800</c:v>
                </c:pt>
                <c:pt idx="44" formatCode="_-* #,##0_-;\-* #,##0_-;_-* &quot;-&quot;??_-;_-@_-">
                  <c:v>721700</c:v>
                </c:pt>
                <c:pt idx="45" formatCode="_-* #,##0_-;\-* #,##0_-;_-* &quot;-&quot;??_-;_-@_-">
                  <c:v>746779</c:v>
                </c:pt>
                <c:pt idx="46" formatCode="_-* #,##0_-;\-* #,##0_-;_-* &quot;-&quot;??_-;_-@_-">
                  <c:v>772959</c:v>
                </c:pt>
                <c:pt idx="47" formatCode="_-* #,##0_-;\-* #,##0_-;_-* &quot;-&quot;??_-;_-@_-">
                  <c:v>797107</c:v>
                </c:pt>
                <c:pt idx="48" formatCode="_-* #,##0_-;\-* #,##0_-;_-* &quot;-&quot;??_-;_-@_-">
                  <c:v>840317</c:v>
                </c:pt>
                <c:pt idx="49" formatCode="_-* #,##0_-;\-* #,##0_-;_-* &quot;-&quot;??_-;_-@_-">
                  <c:v>887734</c:v>
                </c:pt>
                <c:pt idx="50" formatCode="_-* #,##0_-;\-* #,##0_-;_-* &quot;-&quot;??_-;_-@_-">
                  <c:v>962394</c:v>
                </c:pt>
                <c:pt idx="51" formatCode="_-* #,##0_-;\-* #,##0_-;_-* &quot;-&quot;??_-;_-@_-">
                  <c:v>1034135</c:v>
                </c:pt>
                <c:pt idx="52" formatCode="_-* #,##0_-;\-* #,##0_-;_-* &quot;-&quot;??_-;_-@_-">
                  <c:v>1087695</c:v>
                </c:pt>
                <c:pt idx="53" formatCode="_-* #,##0_-;\-* #,##0_-;_-* &quot;-&quot;??_-;_-@_-">
                  <c:v>1124879</c:v>
                </c:pt>
                <c:pt idx="54" formatCode="_-* #,##0_-;\-* #,##0_-;_-* &quot;-&quot;??_-;_-@_-">
                  <c:v>1159522</c:v>
                </c:pt>
                <c:pt idx="55" formatCode="_-* #,##0_-;\-* #,##0_-;_-* &quot;-&quot;??_-;_-@_-">
                  <c:v>1183288</c:v>
                </c:pt>
                <c:pt idx="56" formatCode="_-* #,##0_-;\-* #,##0_-;_-* &quot;-&quot;??_-;_-@_-">
                  <c:v>1171868</c:v>
                </c:pt>
                <c:pt idx="57" formatCode="_-* #,##0_-;\-* #,##0_-;_-* &quot;-&quot;??_-;_-@_-">
                  <c:v>1181774</c:v>
                </c:pt>
                <c:pt idx="58" formatCode="_-* #,##0_-;\-* #,##0_-;_-* &quot;-&quot;??_-;_-@_-">
                  <c:v>1193297</c:v>
                </c:pt>
                <c:pt idx="59" formatCode="_-* #,##0_-;\-* #,##0_-;_-* &quot;-&quot;??_-;_-@_-">
                  <c:v>1209909</c:v>
                </c:pt>
                <c:pt idx="60" formatCode="_-* #,##0_-;\-* #,##0_-;_-* &quot;-&quot;??_-;_-@_-">
                  <c:v>1229982</c:v>
                </c:pt>
                <c:pt idx="61" formatCode="_-* #,##0_-;\-* #,##0_-;_-* &quot;-&quot;??_-;_-@_-">
                  <c:v>1253635</c:v>
                </c:pt>
                <c:pt idx="62" formatCode="_-* #,##0_-;\-* #,##0_-;_-* &quot;-&quot;??_-;_-@_-">
                  <c:v>1270408</c:v>
                </c:pt>
                <c:pt idx="63" formatCode="_-* #,##0_-;\-* #,##0_-;_-* &quot;-&quot;??_-;_-@_-">
                  <c:v>1290804</c:v>
                </c:pt>
                <c:pt idx="64" formatCode="_-* #,##0_-;\-* #,##0_-;_-* &quot;-&quot;??_-;_-@_-">
                  <c:v>1319507</c:v>
                </c:pt>
                <c:pt idx="65" formatCode="_-* #,##0_-;\-* #,##0_-;_-* &quot;-&quot;??_-;_-@_-">
                  <c:v>1348467</c:v>
                </c:pt>
                <c:pt idx="66" formatCode="_-* #,##0_-;\-* #,##0_-;_-* &quot;-&quot;??_-;_-@_-">
                  <c:v>1378403</c:v>
                </c:pt>
                <c:pt idx="67" formatCode="_-* #,##0_-;\-* #,##0_-;_-* &quot;-&quot;??_-;_-@_-">
                  <c:v>1404606</c:v>
                </c:pt>
                <c:pt idx="68" formatCode="_-* #,##0_-;\-* #,##0_-;_-* &quot;-&quot;??_-;_-@_-">
                  <c:v>1424115</c:v>
                </c:pt>
                <c:pt idx="69" formatCode="_-* #,##0_-;\-* #,##0_-;_-* &quot;-&quot;??_-;_-@_-">
                  <c:v>1422607</c:v>
                </c:pt>
                <c:pt idx="70" formatCode="_-* #,##0_-;\-* #,##0_-;_-* &quot;-&quot;??_-;_-@_-">
                  <c:v>1399663</c:v>
                </c:pt>
                <c:pt idx="71" formatCode="_-* #,##0_-;\-* #,##0_-;_-* &quot;-&quot;??_-;_-@_-">
                  <c:v>1382781</c:v>
                </c:pt>
                <c:pt idx="72" formatCode="_-* #,##0_-;\-* #,##0_-;_-* &quot;-&quot;??_-;_-@_-">
                  <c:v>1365323</c:v>
                </c:pt>
                <c:pt idx="73" formatCode="_-* #,##0_-;\-* #,##0_-;_-* &quot;-&quot;??_-;_-@_-">
                  <c:v>1361854</c:v>
                </c:pt>
                <c:pt idx="74" formatCode="_-* #,##0_-;\-* #,##0_-;_-* &quot;-&quot;??_-;_-@_-">
                  <c:v>1378763</c:v>
                </c:pt>
                <c:pt idx="75" formatCode="_-* #,##0_-;\-* #,##0_-;_-* &quot;-&quot;??_-;_-@_-">
                  <c:v>1418015</c:v>
                </c:pt>
                <c:pt idx="76" formatCode="_-* #,##0_-;\-* #,##0_-;_-* &quot;-&quot;??_-;_-@_-">
                  <c:v>1451835</c:v>
                </c:pt>
                <c:pt idx="77" formatCode="_-* #,##0_-;\-* #,##0_-;_-* &quot;-&quot;??_-;_-@_-">
                  <c:v>1465106</c:v>
                </c:pt>
                <c:pt idx="78" formatCode="_-* #,##0_-;\-* #,##0_-;_-* &quot;-&quot;??_-;_-@_-">
                  <c:v>1462876</c:v>
                </c:pt>
                <c:pt idx="79" formatCode="_-* #,##0_-;\-* #,##0_-;_-* &quot;-&quot;??_-;_-@_-">
                  <c:v>1449242</c:v>
                </c:pt>
                <c:pt idx="80" formatCode="_-* #,##0_-;\-* #,##0_-;_-* &quot;-&quot;??_-;_-@_-">
                  <c:v>1407081</c:v>
                </c:pt>
                <c:pt idx="81" formatCode="_-* #,##0_-;\-* #,##0_-;_-* &quot;-&quot;??_-;_-@_-">
                  <c:v>1377433</c:v>
                </c:pt>
                <c:pt idx="82" formatCode="_-* #,##0_-;\-* #,##0_-;_-* &quot;-&quot;??_-;_-@_-">
                  <c:v>1364009</c:v>
                </c:pt>
                <c:pt idx="83" formatCode="_-* #,##0_-;\-* #,##0_-;_-* &quot;-&quot;??_-;_-@_-">
                  <c:v>1360197</c:v>
                </c:pt>
                <c:pt idx="84" formatCode="_-* #,##0_-;\-* #,##0_-;_-* &quot;-&quot;??_-;_-@_-">
                  <c:v>1371564</c:v>
                </c:pt>
                <c:pt idx="85" formatCode="_-* #,##0_-;\-* #,##0_-;_-* &quot;-&quot;??_-;_-@_-">
                  <c:v>1403930</c:v>
                </c:pt>
                <c:pt idx="86" formatCode="_-* #,##0_-;\-* #,##0_-;_-* &quot;-&quot;??_-;_-@_-">
                  <c:v>1444461</c:v>
                </c:pt>
                <c:pt idx="87" formatCode="_-* #,##0_-;\-* #,##0_-;_-* &quot;-&quot;??_-;_-@_-">
                  <c:v>1492331</c:v>
                </c:pt>
                <c:pt idx="88" formatCode="_-* #,##0_-;\-* #,##0_-;_-* &quot;-&quot;??_-;_-@_-">
                  <c:v>1537202</c:v>
                </c:pt>
                <c:pt idx="89" formatCode="_-* #,##0_-;\-* #,##0_-;_-* &quot;-&quot;??_-;_-@_-">
                  <c:v>1580457</c:v>
                </c:pt>
                <c:pt idx="90" formatCode="_-* #,##0_-;\-* #,##0_-;_-* &quot;-&quot;??_-;_-@_-">
                  <c:v>1612480</c:v>
                </c:pt>
                <c:pt idx="91" formatCode="_-* #,##0_-;\-* #,##0_-;_-* &quot;-&quot;??_-;_-@_-">
                  <c:v>1633295</c:v>
                </c:pt>
                <c:pt idx="92" formatCode="_-* #,##0_-;\-* #,##0_-;_-* &quot;-&quot;??_-;_-@_-">
                  <c:v>1648568</c:v>
                </c:pt>
                <c:pt idx="93" formatCode="_-* #,##0_-;\-* #,##0_-;_-* &quot;-&quot;??_-;_-@_-">
                  <c:v>1665857</c:v>
                </c:pt>
                <c:pt idx="94" formatCode="_-* #,##0_-;\-* #,##0_-;_-* &quot;-&quot;??_-;_-@_-">
                  <c:v>1686669</c:v>
                </c:pt>
                <c:pt idx="95" formatCode="_-* #,##0_-;\-* #,##0_-;_-* &quot;-&quot;??_-;_-@_-">
                  <c:v>1709366</c:v>
                </c:pt>
                <c:pt idx="96" formatCode="_-* #,##0_-;\-* #,##0_-;_-* &quot;-&quot;??_-;_-@_-">
                  <c:v>1734324</c:v>
                </c:pt>
                <c:pt idx="97" formatCode="_-* #,##0_-;\-* #,##0_-;_-* &quot;-&quot;??_-;_-@_-">
                  <c:v>1755523</c:v>
                </c:pt>
                <c:pt idx="98" formatCode="_-* #,##0_-;\-* #,##0_-;_-* &quot;-&quot;??_-;_-@_-">
                  <c:v>1771646</c:v>
                </c:pt>
                <c:pt idx="99" formatCode="_-* #,##0_-;\-* #,##0_-;_-* &quot;-&quot;??_-;_-@_-">
                  <c:v>1780213</c:v>
                </c:pt>
                <c:pt idx="100" formatCode="_-* #,##0_-;\-* #,##0_-;_-* &quot;-&quot;??_-;_-@_-">
                  <c:v>1781483</c:v>
                </c:pt>
                <c:pt idx="101" formatCode="_-* #,##0_-;\-* #,##0_-;_-* &quot;-&quot;??_-;_-@_-">
                  <c:v>1782084</c:v>
                </c:pt>
                <c:pt idx="102" formatCode="_-* #,##0_-;\-* #,##0_-;_-* &quot;-&quot;??_-;_-@_-">
                  <c:v>1781084</c:v>
                </c:pt>
                <c:pt idx="103" formatCode="_-* #,##0_-;\-* #,##0_-;_-* &quot;-&quot;??_-;_-@_-">
                  <c:v>1781579</c:v>
                </c:pt>
                <c:pt idx="104" formatCode="_-* #,##0_-;\-* #,##0_-;_-* &quot;-&quot;??_-;_-@_-">
                  <c:v>1781363</c:v>
                </c:pt>
                <c:pt idx="105" formatCode="_-* #,##0_-;\-* #,##0_-;_-* &quot;-&quot;??_-;_-@_-">
                  <c:v>1785417</c:v>
                </c:pt>
                <c:pt idx="106" formatCode="_-* #,##0_-;\-* #,##0_-;_-* &quot;-&quot;??_-;_-@_-">
                  <c:v>1786926</c:v>
                </c:pt>
                <c:pt idx="107" formatCode="_-* #,##0_-;\-* #,##0_-;_-* &quot;-&quot;??_-;_-@_-">
                  <c:v>1790114</c:v>
                </c:pt>
                <c:pt idx="108" formatCode="_-* #,##0_-;\-* #,##0_-;_-* &quot;-&quot;??_-;_-@_-">
                  <c:v>1794542</c:v>
                </c:pt>
                <c:pt idx="109" formatCode="_-* #,##0_-;\-* #,##0_-;_-* &quot;-&quot;??_-;_-@_-">
                  <c:v>1801800</c:v>
                </c:pt>
                <c:pt idx="110" formatCode="_-* #,##0_-;\-* #,##0_-;_-* &quot;-&quot;??_-;_-@_-">
                  <c:v>1819389</c:v>
                </c:pt>
                <c:pt idx="111" formatCode="_-* #,##0_-;\-* #,##0_-;_-* &quot;-&quot;??_-;_-@_-">
                  <c:v>1842450</c:v>
                </c:pt>
                <c:pt idx="112" formatCode="_-* #,##0_-;\-* #,##0_-;_-* &quot;-&quot;??_-;_-@_-">
                  <c:v>1872021</c:v>
                </c:pt>
                <c:pt idx="113" formatCode="_-* #,##0_-;\-* #,##0_-;_-* &quot;-&quot;??_-;_-@_-">
                  <c:v>1899535</c:v>
                </c:pt>
                <c:pt idx="114" formatCode="_-* #,##0_-;\-* #,##0_-;_-* &quot;-&quot;??_-;_-@_-">
                  <c:v>1924444</c:v>
                </c:pt>
                <c:pt idx="115" formatCode="_-* #,##0_-;\-* #,##0_-;_-* &quot;-&quot;??_-;_-@_-">
                  <c:v>1941333</c:v>
                </c:pt>
                <c:pt idx="116" formatCode="_-* #,##0_-;\-* #,##0_-;_-* &quot;-&quot;??_-;_-@_-">
                  <c:v>1957719</c:v>
                </c:pt>
                <c:pt idx="117" formatCode="_-* #,##0_-;\-* #,##0_-;_-* &quot;-&quot;??_-;_-@_-">
                  <c:v>1969595</c:v>
                </c:pt>
                <c:pt idx="118" formatCode="_-* #,##0_-;\-* #,##0_-;_-* &quot;-&quot;??_-;_-@_-">
                  <c:v>1982873</c:v>
                </c:pt>
                <c:pt idx="119" formatCode="_-* #,##0_-;\-* #,##0_-;_-* &quot;-&quot;??_-;_-@_-">
                  <c:v>1996841</c:v>
                </c:pt>
                <c:pt idx="120" formatCode="_-* #,##0_-;\-* #,##0_-;_-* &quot;-&quot;??_-;_-@_-">
                  <c:v>2011189</c:v>
                </c:pt>
                <c:pt idx="121" formatCode="_-* #,##0_-;\-* #,##0_-;_-* &quot;-&quot;??_-;_-@_-">
                  <c:v>2025636</c:v>
                </c:pt>
                <c:pt idx="122" formatCode="_-* #,##0_-;\-* #,##0_-;_-* &quot;-&quot;??_-;_-@_-">
                  <c:v>2039872</c:v>
                </c:pt>
                <c:pt idx="123" formatCode="_-* #,##0_-;\-* #,##0_-;_-* &quot;-&quot;??_-;_-@_-">
                  <c:v>2053588</c:v>
                </c:pt>
                <c:pt idx="124" formatCode="_-* #,##0_-;\-* #,##0_-;_-* &quot;-&quot;??_-;_-@_-">
                  <c:v>2066496</c:v>
                </c:pt>
                <c:pt idx="125" formatCode="_-* #,##0_-;\-* #,##0_-;_-* &quot;-&quot;??_-;_-@_-">
                  <c:v>2078384</c:v>
                </c:pt>
                <c:pt idx="126" formatCode="_-* #,##0_-;\-* #,##0_-;_-* &quot;-&quot;??_-;_-@_-">
                  <c:v>2089652</c:v>
                </c:pt>
                <c:pt idx="127" formatCode="_-* #,##0_-;\-* #,##0_-;_-* &quot;-&quot;??_-;_-@_-">
                  <c:v>2100739</c:v>
                </c:pt>
                <c:pt idx="128" formatCode="_-* #,##0_-;\-* #,##0_-;_-* &quot;-&quot;??_-;_-@_-">
                  <c:v>2111632</c:v>
                </c:pt>
                <c:pt idx="129" formatCode="_-* #,##0_-;\-* #,##0_-;_-* &quot;-&quot;??_-;_-@_-">
                  <c:v>2122388</c:v>
                </c:pt>
                <c:pt idx="130" formatCode="_-* #,##0_-;\-* #,##0_-;_-* &quot;-&quot;??_-;_-@_-">
                  <c:v>2133062</c:v>
                </c:pt>
                <c:pt idx="131" formatCode="_-* #,##0_-;\-* #,##0_-;_-* &quot;-&quot;??_-;_-@_-">
                  <c:v>2143234</c:v>
                </c:pt>
                <c:pt idx="132" formatCode="_-* #,##0_-;\-* #,##0_-;_-* &quot;-&quot;??_-;_-@_-">
                  <c:v>2152514</c:v>
                </c:pt>
                <c:pt idx="133" formatCode="_-* #,##0_-;\-* #,##0_-;_-* &quot;-&quot;??_-;_-@_-">
                  <c:v>2161072</c:v>
                </c:pt>
                <c:pt idx="134" formatCode="_-* #,##0_-;\-* #,##0_-;_-* &quot;-&quot;??_-;_-@_-">
                  <c:v>2169116</c:v>
                </c:pt>
                <c:pt idx="135" formatCode="_-* #,##0_-;\-* #,##0_-;_-* &quot;-&quot;??_-;_-@_-">
                  <c:v>2176821</c:v>
                </c:pt>
                <c:pt idx="136" formatCode="_-* #,##0_-;\-* #,##0_-;_-* &quot;-&quot;??_-;_-@_-">
                  <c:v>2184412</c:v>
                </c:pt>
                <c:pt idx="137" formatCode="_-* #,##0_-;\-* #,##0_-;_-* &quot;-&quot;??_-;_-@_-">
                  <c:v>2192123</c:v>
                </c:pt>
                <c:pt idx="138" formatCode="_-* #,##0_-;\-* #,##0_-;_-* &quot;-&quot;??_-;_-@_-">
                  <c:v>2200172</c:v>
                </c:pt>
                <c:pt idx="139" formatCode="_-* #,##0_-;\-* #,##0_-;_-* &quot;-&quot;??_-;_-@_-">
                  <c:v>2208780</c:v>
                </c:pt>
                <c:pt idx="140" formatCode="_-* #,##0_-;\-* #,##0_-;_-* &quot;-&quot;??_-;_-@_-">
                  <c:v>2218133</c:v>
                </c:pt>
                <c:pt idx="141" formatCode="_-* #,##0_-;\-* #,##0_-;_-* &quot;-&quot;??_-;_-@_-">
                  <c:v>2228377</c:v>
                </c:pt>
                <c:pt idx="142" formatCode="_-* #,##0_-;\-* #,##0_-;_-* &quot;-&quot;??_-;_-@_-">
                  <c:v>2239571</c:v>
                </c:pt>
                <c:pt idx="143" formatCode="_-* #,##0_-;\-* #,##0_-;_-* &quot;-&quot;??_-;_-@_-">
                  <c:v>2251674</c:v>
                </c:pt>
                <c:pt idx="144" formatCode="_-* #,##0_-;\-* #,##0_-;_-* &quot;-&quot;??_-;_-@_-">
                  <c:v>2264570</c:v>
                </c:pt>
                <c:pt idx="145" formatCode="_-* #,##0_-;\-* #,##0_-;_-* &quot;-&quot;??_-;_-@_-">
                  <c:v>2278079</c:v>
                </c:pt>
                <c:pt idx="146" formatCode="_-* #,##0_-;\-* #,##0_-;_-* &quot;-&quot;??_-;_-@_-">
                  <c:v>2291986</c:v>
                </c:pt>
                <c:pt idx="147" formatCode="_-* #,##0_-;\-* #,##0_-;_-* &quot;-&quot;??_-;_-@_-">
                  <c:v>2306082</c:v>
                </c:pt>
                <c:pt idx="148" formatCode="_-* #,##0_-;\-* #,##0_-;_-* &quot;-&quot;??_-;_-@_-">
                  <c:v>2320166</c:v>
                </c:pt>
                <c:pt idx="149" formatCode="_-* #,##0_-;\-* #,##0_-;_-* &quot;-&quot;??_-;_-@_-">
                  <c:v>2334068</c:v>
                </c:pt>
                <c:pt idx="150" formatCode="_-* #,##0_-;\-* #,##0_-;_-* &quot;-&quot;??_-;_-@_-">
                  <c:v>2347670</c:v>
                </c:pt>
                <c:pt idx="151" formatCode="_-* #,##0_-;\-* #,##0_-;_-* &quot;-&quot;??_-;_-@_-">
                  <c:v>2360871</c:v>
                </c:pt>
                <c:pt idx="152" formatCode="_-* #,##0_-;\-* #,##0_-;_-* &quot;-&quot;??_-;_-@_-">
                  <c:v>2373596</c:v>
                </c:pt>
                <c:pt idx="153" formatCode="_-* #,##0_-;\-* #,##0_-;_-* &quot;-&quot;??_-;_-@_-">
                  <c:v>2385827</c:v>
                </c:pt>
                <c:pt idx="154" formatCode="_-* #,##0_-;\-* #,##0_-;_-* &quot;-&quot;??_-;_-@_-">
                  <c:v>2397566</c:v>
                </c:pt>
                <c:pt idx="155" formatCode="_-* #,##0_-;\-* #,##0_-;_-* &quot;-&quot;??_-;_-@_-">
                  <c:v>2408847</c:v>
                </c:pt>
                <c:pt idx="156" formatCode="_-* #,##0_-;\-* #,##0_-;_-* &quot;-&quot;??_-;_-@_-">
                  <c:v>2419706</c:v>
                </c:pt>
                <c:pt idx="157" formatCode="_-* #,##0_-;\-* #,##0_-;_-* &quot;-&quot;??_-;_-@_-">
                  <c:v>2430195</c:v>
                </c:pt>
                <c:pt idx="158" formatCode="_-* #,##0_-;\-* #,##0_-;_-* &quot;-&quot;??_-;_-@_-">
                  <c:v>2440345</c:v>
                </c:pt>
                <c:pt idx="159" formatCode="_-* #,##0_-;\-* #,##0_-;_-* &quot;-&quot;??_-;_-@_-">
                  <c:v>2450193</c:v>
                </c:pt>
                <c:pt idx="160" formatCode="_-* #,##0_-;\-* #,##0_-;_-* &quot;-&quot;??_-;_-@_-">
                  <c:v>2459754</c:v>
                </c:pt>
                <c:pt idx="161" formatCode="_-* #,##0_-;\-* #,##0_-;_-* &quot;-&quot;??_-;_-@_-">
                  <c:v>2469050</c:v>
                </c:pt>
                <c:pt idx="162" formatCode="_-* #,##0_-;\-* #,##0_-;_-* &quot;-&quot;??_-;_-@_-">
                  <c:v>2478093</c:v>
                </c:pt>
                <c:pt idx="163" formatCode="_-* #,##0_-;\-* #,##0_-;_-* &quot;-&quot;??_-;_-@_-">
                  <c:v>2486925</c:v>
                </c:pt>
                <c:pt idx="164" formatCode="_-* #,##0_-;\-* #,##0_-;_-* &quot;-&quot;??_-;_-@_-">
                  <c:v>2495575</c:v>
                </c:pt>
                <c:pt idx="165" formatCode="_-* #,##0_-;\-* #,##0_-;_-* &quot;-&quot;??_-;_-@_-">
                  <c:v>2504086</c:v>
                </c:pt>
                <c:pt idx="166" formatCode="_-* #,##0_-;\-* #,##0_-;_-* &quot;-&quot;??_-;_-@_-">
                  <c:v>2512519</c:v>
                </c:pt>
                <c:pt idx="167" formatCode="_-* #,##0_-;\-* #,##0_-;_-* &quot;-&quot;??_-;_-@_-">
                  <c:v>2520928</c:v>
                </c:pt>
                <c:pt idx="168" formatCode="_-* #,##0_-;\-* #,##0_-;_-* &quot;-&quot;??_-;_-@_-">
                  <c:v>2529363</c:v>
                </c:pt>
                <c:pt idx="169" formatCode="_-* #,##0_-;\-* #,##0_-;_-* &quot;-&quot;??_-;_-@_-">
                  <c:v>2537879</c:v>
                </c:pt>
                <c:pt idx="170" formatCode="_-* #,##0_-;\-* #,##0_-;_-* &quot;-&quot;??_-;_-@_-">
                  <c:v>2546531</c:v>
                </c:pt>
                <c:pt idx="171" formatCode="_-* #,##0_-;\-* #,##0_-;_-* &quot;-&quot;??_-;_-@_-">
                  <c:v>2555360</c:v>
                </c:pt>
                <c:pt idx="172" formatCode="_-* #,##0_-;\-* #,##0_-;_-* &quot;-&quot;??_-;_-@_-">
                  <c:v>2564411</c:v>
                </c:pt>
                <c:pt idx="173" formatCode="_-* #,##0_-;\-* #,##0_-;_-* &quot;-&quot;??_-;_-@_-">
                  <c:v>2573723</c:v>
                </c:pt>
                <c:pt idx="174" formatCode="_-* #,##0_-;\-* #,##0_-;_-* &quot;-&quot;??_-;_-@_-">
                  <c:v>2583305</c:v>
                </c:pt>
                <c:pt idx="175" formatCode="_-* #,##0_-;\-* #,##0_-;_-* &quot;-&quot;??_-;_-@_-">
                  <c:v>2593163</c:v>
                </c:pt>
                <c:pt idx="176" formatCode="_-* #,##0_-;\-* #,##0_-;_-* &quot;-&quot;??_-;_-@_-">
                  <c:v>2603280</c:v>
                </c:pt>
                <c:pt idx="177" formatCode="_-* #,##0_-;\-* #,##0_-;_-* &quot;-&quot;??_-;_-@_-">
                  <c:v>2613628</c:v>
                </c:pt>
                <c:pt idx="178" formatCode="_-* #,##0_-;\-* #,##0_-;_-* &quot;-&quot;??_-;_-@_-">
                  <c:v>2624156</c:v>
                </c:pt>
                <c:pt idx="179" formatCode="_-* #,##0_-;\-* #,##0_-;_-* &quot;-&quot;??_-;_-@_-">
                  <c:v>2634824</c:v>
                </c:pt>
                <c:pt idx="180" formatCode="_-* #,##0_-;\-* #,##0_-;_-* &quot;-&quot;??_-;_-@_-">
                  <c:v>2645559</c:v>
                </c:pt>
              </c:numCache>
            </c:numRef>
          </c:val>
        </c:ser>
        <c:ser>
          <c:idx val="6"/>
          <c:order val="6"/>
          <c:tx>
            <c:strRef>
              <c:f>Sheet2!$A$8</c:f>
              <c:strCache>
                <c:ptCount val="1"/>
                <c:pt idx="0">
                  <c:v>30-34</c:v>
                </c:pt>
              </c:strCache>
            </c:strRef>
          </c:tx>
          <c:spPr>
            <a:solidFill>
              <a:schemeClr val="accent2">
                <a:alpha val="50000"/>
              </a:schemeClr>
            </a:solidFill>
          </c:spPr>
          <c:cat>
            <c:numRef>
              <c:f>Sheet2!$D$1:$GB$1</c:f>
              <c:numCache>
                <c:formatCode>General</c:formatCode>
                <c:ptCount val="181"/>
                <c:pt idx="0">
                  <c:v>1921</c:v>
                </c:pt>
                <c:pt idx="1">
                  <c:v>1922</c:v>
                </c:pt>
                <c:pt idx="2">
                  <c:v>1923</c:v>
                </c:pt>
                <c:pt idx="3">
                  <c:v>1924</c:v>
                </c:pt>
                <c:pt idx="4">
                  <c:v>1925</c:v>
                </c:pt>
                <c:pt idx="5">
                  <c:v>1926</c:v>
                </c:pt>
                <c:pt idx="6">
                  <c:v>1927</c:v>
                </c:pt>
                <c:pt idx="7">
                  <c:v>1928</c:v>
                </c:pt>
                <c:pt idx="8">
                  <c:v>1929</c:v>
                </c:pt>
                <c:pt idx="9">
                  <c:v>1930</c:v>
                </c:pt>
                <c:pt idx="10">
                  <c:v>1931</c:v>
                </c:pt>
                <c:pt idx="11">
                  <c:v>1932</c:v>
                </c:pt>
                <c:pt idx="12">
                  <c:v>1933</c:v>
                </c:pt>
                <c:pt idx="13">
                  <c:v>1934</c:v>
                </c:pt>
                <c:pt idx="14">
                  <c:v>1935</c:v>
                </c:pt>
                <c:pt idx="15">
                  <c:v>1936</c:v>
                </c:pt>
                <c:pt idx="16">
                  <c:v>1937</c:v>
                </c:pt>
                <c:pt idx="17">
                  <c:v>1938</c:v>
                </c:pt>
                <c:pt idx="18">
                  <c:v>1939</c:v>
                </c:pt>
                <c:pt idx="19">
                  <c:v>1940</c:v>
                </c:pt>
                <c:pt idx="20">
                  <c:v>1941</c:v>
                </c:pt>
                <c:pt idx="21">
                  <c:v>1942</c:v>
                </c:pt>
                <c:pt idx="22">
                  <c:v>1943</c:v>
                </c:pt>
                <c:pt idx="23">
                  <c:v>1944</c:v>
                </c:pt>
                <c:pt idx="24">
                  <c:v>1945</c:v>
                </c:pt>
                <c:pt idx="25">
                  <c:v>1946</c:v>
                </c:pt>
                <c:pt idx="26">
                  <c:v>1947</c:v>
                </c:pt>
                <c:pt idx="27">
                  <c:v>1948</c:v>
                </c:pt>
                <c:pt idx="28">
                  <c:v>1949</c:v>
                </c:pt>
                <c:pt idx="29">
                  <c:v>1950</c:v>
                </c:pt>
                <c:pt idx="30">
                  <c:v>1951</c:v>
                </c:pt>
                <c:pt idx="31">
                  <c:v>1952</c:v>
                </c:pt>
                <c:pt idx="32">
                  <c:v>1953</c:v>
                </c:pt>
                <c:pt idx="33">
                  <c:v>1954</c:v>
                </c:pt>
                <c:pt idx="34">
                  <c:v>1955</c:v>
                </c:pt>
                <c:pt idx="35">
                  <c:v>1956</c:v>
                </c:pt>
                <c:pt idx="36">
                  <c:v>1957</c:v>
                </c:pt>
                <c:pt idx="37">
                  <c:v>1958</c:v>
                </c:pt>
                <c:pt idx="38">
                  <c:v>1959</c:v>
                </c:pt>
                <c:pt idx="39">
                  <c:v>1960</c:v>
                </c:pt>
                <c:pt idx="40">
                  <c:v>1961</c:v>
                </c:pt>
                <c:pt idx="41">
                  <c:v>1962</c:v>
                </c:pt>
                <c:pt idx="42">
                  <c:v>1963</c:v>
                </c:pt>
                <c:pt idx="43">
                  <c:v>1964</c:v>
                </c:pt>
                <c:pt idx="44">
                  <c:v>1965</c:v>
                </c:pt>
                <c:pt idx="45">
                  <c:v>1966</c:v>
                </c:pt>
                <c:pt idx="46">
                  <c:v>1967</c:v>
                </c:pt>
                <c:pt idx="47">
                  <c:v>1968</c:v>
                </c:pt>
                <c:pt idx="48">
                  <c:v>1969</c:v>
                </c:pt>
                <c:pt idx="49">
                  <c:v>1970</c:v>
                </c:pt>
                <c:pt idx="50">
                  <c:v>1971</c:v>
                </c:pt>
                <c:pt idx="51">
                  <c:v>1972</c:v>
                </c:pt>
                <c:pt idx="52">
                  <c:v>1973</c:v>
                </c:pt>
                <c:pt idx="53">
                  <c:v>1974</c:v>
                </c:pt>
                <c:pt idx="54">
                  <c:v>1975</c:v>
                </c:pt>
                <c:pt idx="55">
                  <c:v>1976</c:v>
                </c:pt>
                <c:pt idx="56">
                  <c:v>1977</c:v>
                </c:pt>
                <c:pt idx="57">
                  <c:v>1978</c:v>
                </c:pt>
                <c:pt idx="58">
                  <c:v>1979</c:v>
                </c:pt>
                <c:pt idx="59">
                  <c:v>1980</c:v>
                </c:pt>
                <c:pt idx="60">
                  <c:v>1981</c:v>
                </c:pt>
                <c:pt idx="61">
                  <c:v>1982</c:v>
                </c:pt>
                <c:pt idx="62">
                  <c:v>1983</c:v>
                </c:pt>
                <c:pt idx="63">
                  <c:v>1984</c:v>
                </c:pt>
                <c:pt idx="64">
                  <c:v>1985</c:v>
                </c:pt>
                <c:pt idx="65">
                  <c:v>1986</c:v>
                </c:pt>
                <c:pt idx="66">
                  <c:v>1987</c:v>
                </c:pt>
                <c:pt idx="67">
                  <c:v>1988</c:v>
                </c:pt>
                <c:pt idx="68">
                  <c:v>1989</c:v>
                </c:pt>
                <c:pt idx="69">
                  <c:v>1990</c:v>
                </c:pt>
                <c:pt idx="70">
                  <c:v>1991</c:v>
                </c:pt>
                <c:pt idx="71">
                  <c:v>1992</c:v>
                </c:pt>
                <c:pt idx="72">
                  <c:v>1993</c:v>
                </c:pt>
                <c:pt idx="73">
                  <c:v>1994</c:v>
                </c:pt>
                <c:pt idx="74">
                  <c:v>1995</c:v>
                </c:pt>
                <c:pt idx="75">
                  <c:v>1996</c:v>
                </c:pt>
                <c:pt idx="76">
                  <c:v>1997</c:v>
                </c:pt>
                <c:pt idx="77">
                  <c:v>1998</c:v>
                </c:pt>
                <c:pt idx="78">
                  <c:v>1999</c:v>
                </c:pt>
                <c:pt idx="79">
                  <c:v>2000</c:v>
                </c:pt>
                <c:pt idx="80">
                  <c:v>2001</c:v>
                </c:pt>
                <c:pt idx="81">
                  <c:v>2002</c:v>
                </c:pt>
                <c:pt idx="82">
                  <c:v>2003</c:v>
                </c:pt>
                <c:pt idx="83">
                  <c:v>2004</c:v>
                </c:pt>
                <c:pt idx="84">
                  <c:v>2005</c:v>
                </c:pt>
                <c:pt idx="85">
                  <c:v>2006</c:v>
                </c:pt>
                <c:pt idx="86">
                  <c:v>2007</c:v>
                </c:pt>
                <c:pt idx="87">
                  <c:v>2008</c:v>
                </c:pt>
                <c:pt idx="88">
                  <c:v>2009</c:v>
                </c:pt>
                <c:pt idx="89">
                  <c:v>2010</c:v>
                </c:pt>
                <c:pt idx="90">
                  <c:v>2011</c:v>
                </c:pt>
                <c:pt idx="91">
                  <c:v>2012</c:v>
                </c:pt>
                <c:pt idx="92">
                  <c:v>2013</c:v>
                </c:pt>
                <c:pt idx="93">
                  <c:v>2014</c:v>
                </c:pt>
                <c:pt idx="94">
                  <c:v>2015</c:v>
                </c:pt>
                <c:pt idx="95">
                  <c:v>2016</c:v>
                </c:pt>
                <c:pt idx="96">
                  <c:v>2017</c:v>
                </c:pt>
                <c:pt idx="97">
                  <c:v>2018</c:v>
                </c:pt>
                <c:pt idx="98">
                  <c:v>2019</c:v>
                </c:pt>
                <c:pt idx="99">
                  <c:v>2020</c:v>
                </c:pt>
                <c:pt idx="100">
                  <c:v>2021</c:v>
                </c:pt>
                <c:pt idx="101">
                  <c:v>2022</c:v>
                </c:pt>
                <c:pt idx="102">
                  <c:v>2023</c:v>
                </c:pt>
                <c:pt idx="103">
                  <c:v>2024</c:v>
                </c:pt>
                <c:pt idx="104">
                  <c:v>2025</c:v>
                </c:pt>
                <c:pt idx="105">
                  <c:v>2026</c:v>
                </c:pt>
                <c:pt idx="106">
                  <c:v>2027</c:v>
                </c:pt>
                <c:pt idx="107">
                  <c:v>2028</c:v>
                </c:pt>
                <c:pt idx="108">
                  <c:v>2029</c:v>
                </c:pt>
                <c:pt idx="109">
                  <c:v>2030</c:v>
                </c:pt>
                <c:pt idx="110">
                  <c:v>2031</c:v>
                </c:pt>
                <c:pt idx="111">
                  <c:v>2032</c:v>
                </c:pt>
                <c:pt idx="112">
                  <c:v>2033</c:v>
                </c:pt>
                <c:pt idx="113">
                  <c:v>2034</c:v>
                </c:pt>
                <c:pt idx="114">
                  <c:v>2035</c:v>
                </c:pt>
                <c:pt idx="115">
                  <c:v>2036</c:v>
                </c:pt>
                <c:pt idx="116">
                  <c:v>2037</c:v>
                </c:pt>
                <c:pt idx="117">
                  <c:v>2038</c:v>
                </c:pt>
                <c:pt idx="118">
                  <c:v>2039</c:v>
                </c:pt>
                <c:pt idx="119">
                  <c:v>2040</c:v>
                </c:pt>
                <c:pt idx="120">
                  <c:v>2041</c:v>
                </c:pt>
                <c:pt idx="121">
                  <c:v>2042</c:v>
                </c:pt>
                <c:pt idx="122">
                  <c:v>2043</c:v>
                </c:pt>
                <c:pt idx="123">
                  <c:v>2044</c:v>
                </c:pt>
                <c:pt idx="124">
                  <c:v>2045</c:v>
                </c:pt>
                <c:pt idx="125">
                  <c:v>2046</c:v>
                </c:pt>
                <c:pt idx="126">
                  <c:v>2047</c:v>
                </c:pt>
                <c:pt idx="127">
                  <c:v>2048</c:v>
                </c:pt>
                <c:pt idx="128">
                  <c:v>2049</c:v>
                </c:pt>
                <c:pt idx="129">
                  <c:v>2050</c:v>
                </c:pt>
                <c:pt idx="130">
                  <c:v>2051</c:v>
                </c:pt>
                <c:pt idx="131">
                  <c:v>2052</c:v>
                </c:pt>
                <c:pt idx="132">
                  <c:v>2053</c:v>
                </c:pt>
                <c:pt idx="133">
                  <c:v>2054</c:v>
                </c:pt>
                <c:pt idx="134">
                  <c:v>2055</c:v>
                </c:pt>
                <c:pt idx="135">
                  <c:v>2056</c:v>
                </c:pt>
                <c:pt idx="136">
                  <c:v>2057</c:v>
                </c:pt>
                <c:pt idx="137">
                  <c:v>2058</c:v>
                </c:pt>
                <c:pt idx="138">
                  <c:v>2059</c:v>
                </c:pt>
                <c:pt idx="139">
                  <c:v>2060</c:v>
                </c:pt>
                <c:pt idx="140">
                  <c:v>2061</c:v>
                </c:pt>
                <c:pt idx="141">
                  <c:v>2062</c:v>
                </c:pt>
                <c:pt idx="142">
                  <c:v>2063</c:v>
                </c:pt>
                <c:pt idx="143">
                  <c:v>2064</c:v>
                </c:pt>
                <c:pt idx="144">
                  <c:v>2065</c:v>
                </c:pt>
                <c:pt idx="145">
                  <c:v>2066</c:v>
                </c:pt>
                <c:pt idx="146">
                  <c:v>2067</c:v>
                </c:pt>
                <c:pt idx="147">
                  <c:v>2068</c:v>
                </c:pt>
                <c:pt idx="148">
                  <c:v>2069</c:v>
                </c:pt>
                <c:pt idx="149">
                  <c:v>2070</c:v>
                </c:pt>
                <c:pt idx="150">
                  <c:v>2071</c:v>
                </c:pt>
                <c:pt idx="151">
                  <c:v>2072</c:v>
                </c:pt>
                <c:pt idx="152">
                  <c:v>2073</c:v>
                </c:pt>
                <c:pt idx="153">
                  <c:v>2074</c:v>
                </c:pt>
                <c:pt idx="154">
                  <c:v>2075</c:v>
                </c:pt>
                <c:pt idx="155">
                  <c:v>2076</c:v>
                </c:pt>
                <c:pt idx="156">
                  <c:v>2077</c:v>
                </c:pt>
                <c:pt idx="157">
                  <c:v>2078</c:v>
                </c:pt>
                <c:pt idx="158">
                  <c:v>2079</c:v>
                </c:pt>
                <c:pt idx="159">
                  <c:v>2080</c:v>
                </c:pt>
                <c:pt idx="160">
                  <c:v>2081</c:v>
                </c:pt>
                <c:pt idx="161">
                  <c:v>2082</c:v>
                </c:pt>
                <c:pt idx="162">
                  <c:v>2083</c:v>
                </c:pt>
                <c:pt idx="163">
                  <c:v>2084</c:v>
                </c:pt>
                <c:pt idx="164">
                  <c:v>2085</c:v>
                </c:pt>
                <c:pt idx="165">
                  <c:v>2086</c:v>
                </c:pt>
                <c:pt idx="166">
                  <c:v>2087</c:v>
                </c:pt>
                <c:pt idx="167">
                  <c:v>2088</c:v>
                </c:pt>
                <c:pt idx="168">
                  <c:v>2089</c:v>
                </c:pt>
                <c:pt idx="169">
                  <c:v>2090</c:v>
                </c:pt>
                <c:pt idx="170">
                  <c:v>2091</c:v>
                </c:pt>
                <c:pt idx="171">
                  <c:v>2092</c:v>
                </c:pt>
                <c:pt idx="172">
                  <c:v>2093</c:v>
                </c:pt>
                <c:pt idx="173">
                  <c:v>2094</c:v>
                </c:pt>
                <c:pt idx="174">
                  <c:v>2095</c:v>
                </c:pt>
                <c:pt idx="175">
                  <c:v>2096</c:v>
                </c:pt>
                <c:pt idx="176">
                  <c:v>2097</c:v>
                </c:pt>
                <c:pt idx="177">
                  <c:v>2098</c:v>
                </c:pt>
                <c:pt idx="178">
                  <c:v>2099</c:v>
                </c:pt>
                <c:pt idx="179">
                  <c:v>2100</c:v>
                </c:pt>
                <c:pt idx="180">
                  <c:v>2101</c:v>
                </c:pt>
              </c:numCache>
            </c:numRef>
          </c:cat>
          <c:val>
            <c:numRef>
              <c:f>Sheet2!$D$8:$GB$8</c:f>
              <c:numCache>
                <c:formatCode>General</c:formatCode>
                <c:ptCount val="181"/>
                <c:pt idx="0">
                  <c:v>448200</c:v>
                </c:pt>
                <c:pt idx="1">
                  <c:v>458700</c:v>
                </c:pt>
                <c:pt idx="2">
                  <c:v>465200</c:v>
                </c:pt>
                <c:pt idx="3">
                  <c:v>469700</c:v>
                </c:pt>
                <c:pt idx="4">
                  <c:v>472600</c:v>
                </c:pt>
                <c:pt idx="5">
                  <c:v>475000</c:v>
                </c:pt>
                <c:pt idx="6">
                  <c:v>474400</c:v>
                </c:pt>
                <c:pt idx="7">
                  <c:v>475500</c:v>
                </c:pt>
                <c:pt idx="8">
                  <c:v>474300</c:v>
                </c:pt>
                <c:pt idx="9">
                  <c:v>479500</c:v>
                </c:pt>
                <c:pt idx="10">
                  <c:v>482200</c:v>
                </c:pt>
                <c:pt idx="11">
                  <c:v>487700</c:v>
                </c:pt>
                <c:pt idx="12">
                  <c:v>491900</c:v>
                </c:pt>
                <c:pt idx="13">
                  <c:v>495800</c:v>
                </c:pt>
                <c:pt idx="14">
                  <c:v>498600</c:v>
                </c:pt>
                <c:pt idx="15">
                  <c:v>504000</c:v>
                </c:pt>
                <c:pt idx="16">
                  <c:v>511300</c:v>
                </c:pt>
                <c:pt idx="17">
                  <c:v>523200</c:v>
                </c:pt>
                <c:pt idx="18">
                  <c:v>535700</c:v>
                </c:pt>
                <c:pt idx="19">
                  <c:v>546300</c:v>
                </c:pt>
                <c:pt idx="20">
                  <c:v>556000</c:v>
                </c:pt>
                <c:pt idx="21">
                  <c:v>566600</c:v>
                </c:pt>
                <c:pt idx="22">
                  <c:v>574600</c:v>
                </c:pt>
                <c:pt idx="23">
                  <c:v>587200</c:v>
                </c:pt>
                <c:pt idx="24">
                  <c:v>597600</c:v>
                </c:pt>
                <c:pt idx="25">
                  <c:v>600400</c:v>
                </c:pt>
                <c:pt idx="26">
                  <c:v>600600</c:v>
                </c:pt>
                <c:pt idx="27">
                  <c:v>597600</c:v>
                </c:pt>
                <c:pt idx="28">
                  <c:v>597900</c:v>
                </c:pt>
                <c:pt idx="29" formatCode="_-* #,##0_-;\-* #,##0_-;_-* &quot;-&quot;??_-;_-@_-">
                  <c:v>610600</c:v>
                </c:pt>
                <c:pt idx="30" formatCode="_-* #,##0_-;\-* #,##0_-;_-* &quot;-&quot;??_-;_-@_-">
                  <c:v>638400</c:v>
                </c:pt>
                <c:pt idx="31" formatCode="_-* #,##0_-;\-* #,##0_-;_-* &quot;-&quot;??_-;_-@_-">
                  <c:v>664200</c:v>
                </c:pt>
                <c:pt idx="32" formatCode="_-* #,##0_-;\-* #,##0_-;_-* &quot;-&quot;??_-;_-@_-">
                  <c:v>688600</c:v>
                </c:pt>
                <c:pt idx="33" formatCode="_-* #,##0_-;\-* #,##0_-;_-* &quot;-&quot;??_-;_-@_-">
                  <c:v>710400</c:v>
                </c:pt>
                <c:pt idx="34" formatCode="_-* #,##0_-;\-* #,##0_-;_-* &quot;-&quot;??_-;_-@_-">
                  <c:v>730500</c:v>
                </c:pt>
                <c:pt idx="35" formatCode="_-* #,##0_-;\-* #,##0_-;_-* &quot;-&quot;??_-;_-@_-">
                  <c:v>739600</c:v>
                </c:pt>
                <c:pt idx="36" formatCode="_-* #,##0_-;\-* #,##0_-;_-* &quot;-&quot;??_-;_-@_-">
                  <c:v>743500</c:v>
                </c:pt>
                <c:pt idx="37" formatCode="_-* #,##0_-;\-* #,##0_-;_-* &quot;-&quot;??_-;_-@_-">
                  <c:v>745700</c:v>
                </c:pt>
                <c:pt idx="38" formatCode="_-* #,##0_-;\-* #,##0_-;_-* &quot;-&quot;??_-;_-@_-">
                  <c:v>747400</c:v>
                </c:pt>
                <c:pt idx="39" formatCode="_-* #,##0_-;\-* #,##0_-;_-* &quot;-&quot;??_-;_-@_-">
                  <c:v>743400</c:v>
                </c:pt>
                <c:pt idx="40" formatCode="_-* #,##0_-;\-* #,##0_-;_-* &quot;-&quot;??_-;_-@_-">
                  <c:v>739200</c:v>
                </c:pt>
                <c:pt idx="41" formatCode="_-* #,##0_-;\-* #,##0_-;_-* &quot;-&quot;??_-;_-@_-">
                  <c:v>723600</c:v>
                </c:pt>
                <c:pt idx="42" formatCode="_-* #,##0_-;\-* #,##0_-;_-* &quot;-&quot;??_-;_-@_-">
                  <c:v>708200</c:v>
                </c:pt>
                <c:pt idx="43" formatCode="_-* #,##0_-;\-* #,##0_-;_-* &quot;-&quot;??_-;_-@_-">
                  <c:v>696600</c:v>
                </c:pt>
                <c:pt idx="44" formatCode="_-* #,##0_-;\-* #,##0_-;_-* &quot;-&quot;??_-;_-@_-">
                  <c:v>689600</c:v>
                </c:pt>
                <c:pt idx="45" formatCode="_-* #,##0_-;\-* #,##0_-;_-* &quot;-&quot;??_-;_-@_-">
                  <c:v>690202</c:v>
                </c:pt>
                <c:pt idx="46" formatCode="_-* #,##0_-;\-* #,##0_-;_-* &quot;-&quot;??_-;_-@_-">
                  <c:v>706602</c:v>
                </c:pt>
                <c:pt idx="47" formatCode="_-* #,##0_-;\-* #,##0_-;_-* &quot;-&quot;??_-;_-@_-">
                  <c:v>724571</c:v>
                </c:pt>
                <c:pt idx="48" formatCode="_-* #,##0_-;\-* #,##0_-;_-* &quot;-&quot;??_-;_-@_-">
                  <c:v>751499</c:v>
                </c:pt>
                <c:pt idx="49" formatCode="_-* #,##0_-;\-* #,##0_-;_-* &quot;-&quot;??_-;_-@_-">
                  <c:v>777426</c:v>
                </c:pt>
                <c:pt idx="50" formatCode="_-* #,##0_-;\-* #,##0_-;_-* &quot;-&quot;??_-;_-@_-">
                  <c:v>823969</c:v>
                </c:pt>
                <c:pt idx="51" formatCode="_-* #,##0_-;\-* #,##0_-;_-* &quot;-&quot;??_-;_-@_-">
                  <c:v>851346</c:v>
                </c:pt>
                <c:pt idx="52" formatCode="_-* #,##0_-;\-* #,##0_-;_-* &quot;-&quot;??_-;_-@_-">
                  <c:v>873135</c:v>
                </c:pt>
                <c:pt idx="53" formatCode="_-* #,##0_-;\-* #,##0_-;_-* &quot;-&quot;??_-;_-@_-">
                  <c:v>910432</c:v>
                </c:pt>
                <c:pt idx="54" formatCode="_-* #,##0_-;\-* #,##0_-;_-* &quot;-&quot;??_-;_-@_-">
                  <c:v>943941</c:v>
                </c:pt>
                <c:pt idx="55" formatCode="_-* #,##0_-;\-* #,##0_-;_-* &quot;-&quot;??_-;_-@_-">
                  <c:v>975387</c:v>
                </c:pt>
                <c:pt idx="56" formatCode="_-* #,##0_-;\-* #,##0_-;_-* &quot;-&quot;??_-;_-@_-">
                  <c:v>1050290</c:v>
                </c:pt>
                <c:pt idx="57" formatCode="_-* #,##0_-;\-* #,##0_-;_-* &quot;-&quot;??_-;_-@_-">
                  <c:v>1107975</c:v>
                </c:pt>
                <c:pt idx="58" formatCode="_-* #,##0_-;\-* #,##0_-;_-* &quot;-&quot;??_-;_-@_-">
                  <c:v>1144415</c:v>
                </c:pt>
                <c:pt idx="59" formatCode="_-* #,##0_-;\-* #,##0_-;_-* &quot;-&quot;??_-;_-@_-">
                  <c:v>1180485</c:v>
                </c:pt>
                <c:pt idx="60" formatCode="_-* #,##0_-;\-* #,##0_-;_-* &quot;-&quot;??_-;_-@_-">
                  <c:v>1226942</c:v>
                </c:pt>
                <c:pt idx="61" formatCode="_-* #,##0_-;\-* #,##0_-;_-* &quot;-&quot;??_-;_-@_-">
                  <c:v>1228574</c:v>
                </c:pt>
                <c:pt idx="62" formatCode="_-* #,##0_-;\-* #,##0_-;_-* &quot;-&quot;??_-;_-@_-">
                  <c:v>1238975</c:v>
                </c:pt>
                <c:pt idx="63" formatCode="_-* #,##0_-;\-* #,##0_-;_-* &quot;-&quot;??_-;_-@_-">
                  <c:v>1246759</c:v>
                </c:pt>
                <c:pt idx="64" formatCode="_-* #,##0_-;\-* #,##0_-;_-* &quot;-&quot;??_-;_-@_-">
                  <c:v>1252655</c:v>
                </c:pt>
                <c:pt idx="65" formatCode="_-* #,##0_-;\-* #,##0_-;_-* &quot;-&quot;??_-;_-@_-">
                  <c:v>1269207</c:v>
                </c:pt>
                <c:pt idx="66" formatCode="_-* #,##0_-;\-* #,##0_-;_-* &quot;-&quot;??_-;_-@_-">
                  <c:v>1295221</c:v>
                </c:pt>
                <c:pt idx="67" formatCode="_-* #,##0_-;\-* #,##0_-;_-* &quot;-&quot;??_-;_-@_-">
                  <c:v>1324509</c:v>
                </c:pt>
                <c:pt idx="68" formatCode="_-* #,##0_-;\-* #,##0_-;_-* &quot;-&quot;??_-;_-@_-">
                  <c:v>1358653</c:v>
                </c:pt>
                <c:pt idx="69" formatCode="_-* #,##0_-;\-* #,##0_-;_-* &quot;-&quot;??_-;_-@_-">
                  <c:v>1393602</c:v>
                </c:pt>
                <c:pt idx="70" formatCode="_-* #,##0_-;\-* #,##0_-;_-* &quot;-&quot;??_-;_-@_-">
                  <c:v>1425735</c:v>
                </c:pt>
                <c:pt idx="71" formatCode="_-* #,##0_-;\-* #,##0_-;_-* &quot;-&quot;??_-;_-@_-">
                  <c:v>1451178</c:v>
                </c:pt>
                <c:pt idx="72" formatCode="_-* #,##0_-;\-* #,##0_-;_-* &quot;-&quot;??_-;_-@_-">
                  <c:v>1461804</c:v>
                </c:pt>
                <c:pt idx="73" formatCode="_-* #,##0_-;\-* #,##0_-;_-* &quot;-&quot;??_-;_-@_-">
                  <c:v>1469428</c:v>
                </c:pt>
                <c:pt idx="74" formatCode="_-* #,##0_-;\-* #,##0_-;_-* &quot;-&quot;??_-;_-@_-">
                  <c:v>1461606</c:v>
                </c:pt>
                <c:pt idx="75" formatCode="_-* #,##0_-;\-* #,##0_-;_-* &quot;-&quot;??_-;_-@_-">
                  <c:v>1444521</c:v>
                </c:pt>
                <c:pt idx="76" formatCode="_-* #,##0_-;\-* #,##0_-;_-* &quot;-&quot;??_-;_-@_-">
                  <c:v>1426621</c:v>
                </c:pt>
                <c:pt idx="77" formatCode="_-* #,##0_-;\-* #,##0_-;_-* &quot;-&quot;??_-;_-@_-">
                  <c:v>1412197</c:v>
                </c:pt>
                <c:pt idx="78" formatCode="_-* #,##0_-;\-* #,##0_-;_-* &quot;-&quot;??_-;_-@_-">
                  <c:v>1412747</c:v>
                </c:pt>
                <c:pt idx="79" formatCode="_-* #,##0_-;\-* #,##0_-;_-* &quot;-&quot;??_-;_-@_-">
                  <c:v>1426790</c:v>
                </c:pt>
                <c:pt idx="80" formatCode="_-* #,##0_-;\-* #,##0_-;_-* &quot;-&quot;??_-;_-@_-">
                  <c:v>1466615</c:v>
                </c:pt>
                <c:pt idx="81" formatCode="_-* #,##0_-;\-* #,##0_-;_-* &quot;-&quot;??_-;_-@_-">
                  <c:v>1502066</c:v>
                </c:pt>
                <c:pt idx="82" formatCode="_-* #,##0_-;\-* #,##0_-;_-* &quot;-&quot;??_-;_-@_-">
                  <c:v>1522199</c:v>
                </c:pt>
                <c:pt idx="83" formatCode="_-* #,##0_-;\-* #,##0_-;_-* &quot;-&quot;??_-;_-@_-">
                  <c:v>1523685</c:v>
                </c:pt>
                <c:pt idx="84" formatCode="_-* #,##0_-;\-* #,##0_-;_-* &quot;-&quot;??_-;_-@_-">
                  <c:v>1515948</c:v>
                </c:pt>
                <c:pt idx="85" formatCode="_-* #,##0_-;\-* #,##0_-;_-* &quot;-&quot;??_-;_-@_-">
                  <c:v>1489804</c:v>
                </c:pt>
                <c:pt idx="86" formatCode="_-* #,##0_-;\-* #,##0_-;_-* &quot;-&quot;??_-;_-@_-">
                  <c:v>1468213</c:v>
                </c:pt>
                <c:pt idx="87" formatCode="_-* #,##0_-;\-* #,##0_-;_-* &quot;-&quot;??_-;_-@_-">
                  <c:v>1461672</c:v>
                </c:pt>
                <c:pt idx="88" formatCode="_-* #,##0_-;\-* #,##0_-;_-* &quot;-&quot;??_-;_-@_-">
                  <c:v>1467733</c:v>
                </c:pt>
                <c:pt idx="89" formatCode="_-* #,##0_-;\-* #,##0_-;_-* &quot;-&quot;??_-;_-@_-">
                  <c:v>1486682</c:v>
                </c:pt>
                <c:pt idx="90" formatCode="_-* #,##0_-;\-* #,##0_-;_-* &quot;-&quot;??_-;_-@_-">
                  <c:v>1519616</c:v>
                </c:pt>
                <c:pt idx="91" formatCode="_-* #,##0_-;\-* #,##0_-;_-* &quot;-&quot;??_-;_-@_-">
                  <c:v>1560444</c:v>
                </c:pt>
                <c:pt idx="92" formatCode="_-* #,##0_-;\-* #,##0_-;_-* &quot;-&quot;??_-;_-@_-">
                  <c:v>1608262</c:v>
                </c:pt>
                <c:pt idx="93" formatCode="_-* #,##0_-;\-* #,##0_-;_-* &quot;-&quot;??_-;_-@_-">
                  <c:v>1653084</c:v>
                </c:pt>
                <c:pt idx="94" formatCode="_-* #,##0_-;\-* #,##0_-;_-* &quot;-&quot;??_-;_-@_-">
                  <c:v>1696282</c:v>
                </c:pt>
                <c:pt idx="95" formatCode="_-* #,##0_-;\-* #,##0_-;_-* &quot;-&quot;??_-;_-@_-">
                  <c:v>1728289</c:v>
                </c:pt>
                <c:pt idx="96" formatCode="_-* #,##0_-;\-* #,##0_-;_-* &quot;-&quot;??_-;_-@_-">
                  <c:v>1749106</c:v>
                </c:pt>
                <c:pt idx="97" formatCode="_-* #,##0_-;\-* #,##0_-;_-* &quot;-&quot;??_-;_-@_-">
                  <c:v>1764402</c:v>
                </c:pt>
                <c:pt idx="98" formatCode="_-* #,##0_-;\-* #,##0_-;_-* &quot;-&quot;??_-;_-@_-">
                  <c:v>1781702</c:v>
                </c:pt>
                <c:pt idx="99" formatCode="_-* #,##0_-;\-* #,##0_-;_-* &quot;-&quot;??_-;_-@_-">
                  <c:v>1802512</c:v>
                </c:pt>
                <c:pt idx="100" formatCode="_-* #,##0_-;\-* #,##0_-;_-* &quot;-&quot;??_-;_-@_-">
                  <c:v>1825193</c:v>
                </c:pt>
                <c:pt idx="101" formatCode="_-* #,##0_-;\-* #,##0_-;_-* &quot;-&quot;??_-;_-@_-">
                  <c:v>1850139</c:v>
                </c:pt>
                <c:pt idx="102" formatCode="_-* #,##0_-;\-* #,##0_-;_-* &quot;-&quot;??_-;_-@_-">
                  <c:v>1871326</c:v>
                </c:pt>
                <c:pt idx="103" formatCode="_-* #,##0_-;\-* #,##0_-;_-* &quot;-&quot;??_-;_-@_-">
                  <c:v>1887448</c:v>
                </c:pt>
                <c:pt idx="104" formatCode="_-* #,##0_-;\-* #,##0_-;_-* &quot;-&quot;??_-;_-@_-">
                  <c:v>1896030</c:v>
                </c:pt>
                <c:pt idx="105" formatCode="_-* #,##0_-;\-* #,##0_-;_-* &quot;-&quot;??_-;_-@_-">
                  <c:v>1897335</c:v>
                </c:pt>
                <c:pt idx="106" formatCode="_-* #,##0_-;\-* #,##0_-;_-* &quot;-&quot;??_-;_-@_-">
                  <c:v>1897977</c:v>
                </c:pt>
                <c:pt idx="107" formatCode="_-* #,##0_-;\-* #,##0_-;_-* &quot;-&quot;??_-;_-@_-">
                  <c:v>1897017</c:v>
                </c:pt>
                <c:pt idx="108" formatCode="_-* #,##0_-;\-* #,##0_-;_-* &quot;-&quot;??_-;_-@_-">
                  <c:v>1897546</c:v>
                </c:pt>
                <c:pt idx="109" formatCode="_-* #,##0_-;\-* #,##0_-;_-* &quot;-&quot;??_-;_-@_-">
                  <c:v>1897366</c:v>
                </c:pt>
                <c:pt idx="110" formatCode="_-* #,##0_-;\-* #,##0_-;_-* &quot;-&quot;??_-;_-@_-">
                  <c:v>1901439</c:v>
                </c:pt>
                <c:pt idx="111" formatCode="_-* #,##0_-;\-* #,##0_-;_-* &quot;-&quot;??_-;_-@_-">
                  <c:v>1902977</c:v>
                </c:pt>
                <c:pt idx="112" formatCode="_-* #,##0_-;\-* #,##0_-;_-* &quot;-&quot;??_-;_-@_-">
                  <c:v>1906189</c:v>
                </c:pt>
                <c:pt idx="113" formatCode="_-* #,##0_-;\-* #,##0_-;_-* &quot;-&quot;??_-;_-@_-">
                  <c:v>1910637</c:v>
                </c:pt>
                <c:pt idx="114" formatCode="_-* #,##0_-;\-* #,##0_-;_-* &quot;-&quot;??_-;_-@_-">
                  <c:v>1917918</c:v>
                </c:pt>
                <c:pt idx="115" formatCode="_-* #,##0_-;\-* #,##0_-;_-* &quot;-&quot;??_-;_-@_-">
                  <c:v>1935497</c:v>
                </c:pt>
                <c:pt idx="116" formatCode="_-* #,##0_-;\-* #,##0_-;_-* &quot;-&quot;??_-;_-@_-">
                  <c:v>1958541</c:v>
                </c:pt>
                <c:pt idx="117" formatCode="_-* #,##0_-;\-* #,##0_-;_-* &quot;-&quot;??_-;_-@_-">
                  <c:v>1988081</c:v>
                </c:pt>
                <c:pt idx="118" formatCode="_-* #,##0_-;\-* #,##0_-;_-* &quot;-&quot;??_-;_-@_-">
                  <c:v>2015557</c:v>
                </c:pt>
                <c:pt idx="119" formatCode="_-* #,##0_-;\-* #,##0_-;_-* &quot;-&quot;??_-;_-@_-">
                  <c:v>2040446</c:v>
                </c:pt>
                <c:pt idx="120" formatCode="_-* #,##0_-;\-* #,##0_-;_-* &quot;-&quot;??_-;_-@_-">
                  <c:v>2057322</c:v>
                </c:pt>
                <c:pt idx="121" formatCode="_-* #,##0_-;\-* #,##0_-;_-* &quot;-&quot;??_-;_-@_-">
                  <c:v>2073706</c:v>
                </c:pt>
                <c:pt idx="122" formatCode="_-* #,##0_-;\-* #,##0_-;_-* &quot;-&quot;??_-;_-@_-">
                  <c:v>2085586</c:v>
                </c:pt>
                <c:pt idx="123" formatCode="_-* #,##0_-;\-* #,##0_-;_-* &quot;-&quot;??_-;_-@_-">
                  <c:v>2098880</c:v>
                </c:pt>
                <c:pt idx="124" formatCode="_-* #,##0_-;\-* #,##0_-;_-* &quot;-&quot;??_-;_-@_-">
                  <c:v>2112841</c:v>
                </c:pt>
                <c:pt idx="125" formatCode="_-* #,##0_-;\-* #,##0_-;_-* &quot;-&quot;??_-;_-@_-">
                  <c:v>2127193</c:v>
                </c:pt>
                <c:pt idx="126" formatCode="_-* #,##0_-;\-* #,##0_-;_-* &quot;-&quot;??_-;_-@_-">
                  <c:v>2141639</c:v>
                </c:pt>
                <c:pt idx="127" formatCode="_-* #,##0_-;\-* #,##0_-;_-* &quot;-&quot;??_-;_-@_-">
                  <c:v>2155874</c:v>
                </c:pt>
                <c:pt idx="128" formatCode="_-* #,##0_-;\-* #,##0_-;_-* &quot;-&quot;??_-;_-@_-">
                  <c:v>2169601</c:v>
                </c:pt>
                <c:pt idx="129" formatCode="_-* #,##0_-;\-* #,##0_-;_-* &quot;-&quot;??_-;_-@_-">
                  <c:v>2182508</c:v>
                </c:pt>
                <c:pt idx="130" formatCode="_-* #,##0_-;\-* #,##0_-;_-* &quot;-&quot;??_-;_-@_-">
                  <c:v>2194411</c:v>
                </c:pt>
                <c:pt idx="131" formatCode="_-* #,##0_-;\-* #,##0_-;_-* &quot;-&quot;??_-;_-@_-">
                  <c:v>2205686</c:v>
                </c:pt>
                <c:pt idx="132" formatCode="_-* #,##0_-;\-* #,##0_-;_-* &quot;-&quot;??_-;_-@_-">
                  <c:v>2216781</c:v>
                </c:pt>
                <c:pt idx="133" formatCode="_-* #,##0_-;\-* #,##0_-;_-* &quot;-&quot;??_-;_-@_-">
                  <c:v>2227690</c:v>
                </c:pt>
                <c:pt idx="134" formatCode="_-* #,##0_-;\-* #,##0_-;_-* &quot;-&quot;??_-;_-@_-">
                  <c:v>2238449</c:v>
                </c:pt>
                <c:pt idx="135" formatCode="_-* #,##0_-;\-* #,##0_-;_-* &quot;-&quot;??_-;_-@_-">
                  <c:v>2249138</c:v>
                </c:pt>
                <c:pt idx="136" formatCode="_-* #,##0_-;\-* #,##0_-;_-* &quot;-&quot;??_-;_-@_-">
                  <c:v>2259315</c:v>
                </c:pt>
                <c:pt idx="137" formatCode="_-* #,##0_-;\-* #,##0_-;_-* &quot;-&quot;??_-;_-@_-">
                  <c:v>2268589</c:v>
                </c:pt>
                <c:pt idx="138" formatCode="_-* #,##0_-;\-* #,##0_-;_-* &quot;-&quot;??_-;_-@_-">
                  <c:v>2277147</c:v>
                </c:pt>
                <c:pt idx="139" formatCode="_-* #,##0_-;\-* #,##0_-;_-* &quot;-&quot;??_-;_-@_-">
                  <c:v>2285179</c:v>
                </c:pt>
                <c:pt idx="140" formatCode="_-* #,##0_-;\-* #,##0_-;_-* &quot;-&quot;??_-;_-@_-">
                  <c:v>2292870</c:v>
                </c:pt>
                <c:pt idx="141" formatCode="_-* #,##0_-;\-* #,##0_-;_-* &quot;-&quot;??_-;_-@_-">
                  <c:v>2300443</c:v>
                </c:pt>
                <c:pt idx="142" formatCode="_-* #,##0_-;\-* #,##0_-;_-* &quot;-&quot;??_-;_-@_-">
                  <c:v>2308138</c:v>
                </c:pt>
                <c:pt idx="143" formatCode="_-* #,##0_-;\-* #,##0_-;_-* &quot;-&quot;??_-;_-@_-">
                  <c:v>2316168</c:v>
                </c:pt>
                <c:pt idx="144" formatCode="_-* #,##0_-;\-* #,##0_-;_-* &quot;-&quot;??_-;_-@_-">
                  <c:v>2324759</c:v>
                </c:pt>
                <c:pt idx="145" formatCode="_-* #,##0_-;\-* #,##0_-;_-* &quot;-&quot;??_-;_-@_-">
                  <c:v>2334096</c:v>
                </c:pt>
                <c:pt idx="146" formatCode="_-* #,##0_-;\-* #,##0_-;_-* &quot;-&quot;??_-;_-@_-">
                  <c:v>2344320</c:v>
                </c:pt>
                <c:pt idx="147" formatCode="_-* #,##0_-;\-* #,##0_-;_-* &quot;-&quot;??_-;_-@_-">
                  <c:v>2355487</c:v>
                </c:pt>
                <c:pt idx="148" formatCode="_-* #,##0_-;\-* #,##0_-;_-* &quot;-&quot;??_-;_-@_-">
                  <c:v>2367566</c:v>
                </c:pt>
                <c:pt idx="149" formatCode="_-* #,##0_-;\-* #,##0_-;_-* &quot;-&quot;??_-;_-@_-">
                  <c:v>2380439</c:v>
                </c:pt>
                <c:pt idx="150" formatCode="_-* #,##0_-;\-* #,##0_-;_-* &quot;-&quot;??_-;_-@_-">
                  <c:v>2393922</c:v>
                </c:pt>
                <c:pt idx="151" formatCode="_-* #,##0_-;\-* #,##0_-;_-* &quot;-&quot;??_-;_-@_-">
                  <c:v>2407799</c:v>
                </c:pt>
                <c:pt idx="152" formatCode="_-* #,##0_-;\-* #,##0_-;_-* &quot;-&quot;??_-;_-@_-">
                  <c:v>2421868</c:v>
                </c:pt>
                <c:pt idx="153" formatCode="_-* #,##0_-;\-* #,##0_-;_-* &quot;-&quot;??_-;_-@_-">
                  <c:v>2435924</c:v>
                </c:pt>
                <c:pt idx="154" formatCode="_-* #,##0_-;\-* #,##0_-;_-* &quot;-&quot;??_-;_-@_-">
                  <c:v>2449798</c:v>
                </c:pt>
                <c:pt idx="155" formatCode="_-* #,##0_-;\-* #,##0_-;_-* &quot;-&quot;??_-;_-@_-">
                  <c:v>2463369</c:v>
                </c:pt>
                <c:pt idx="156" formatCode="_-* #,##0_-;\-* #,##0_-;_-* &quot;-&quot;??_-;_-@_-">
                  <c:v>2476545</c:v>
                </c:pt>
                <c:pt idx="157" formatCode="_-* #,##0_-;\-* #,##0_-;_-* &quot;-&quot;??_-;_-@_-">
                  <c:v>2489247</c:v>
                </c:pt>
                <c:pt idx="158" formatCode="_-* #,##0_-;\-* #,##0_-;_-* &quot;-&quot;??_-;_-@_-">
                  <c:v>2501451</c:v>
                </c:pt>
                <c:pt idx="159" formatCode="_-* #,##0_-;\-* #,##0_-;_-* &quot;-&quot;??_-;_-@_-">
                  <c:v>2513164</c:v>
                </c:pt>
                <c:pt idx="160" formatCode="_-* #,##0_-;\-* #,##0_-;_-* &quot;-&quot;??_-;_-@_-">
                  <c:v>2524421</c:v>
                </c:pt>
                <c:pt idx="161" formatCode="_-* #,##0_-;\-* #,##0_-;_-* &quot;-&quot;??_-;_-@_-">
                  <c:v>2535258</c:v>
                </c:pt>
                <c:pt idx="162" formatCode="_-* #,##0_-;\-* #,##0_-;_-* &quot;-&quot;??_-;_-@_-">
                  <c:v>2545727</c:v>
                </c:pt>
                <c:pt idx="163" formatCode="_-* #,##0_-;\-* #,##0_-;_-* &quot;-&quot;??_-;_-@_-">
                  <c:v>2555855</c:v>
                </c:pt>
                <c:pt idx="164" formatCode="_-* #,##0_-;\-* #,##0_-;_-* &quot;-&quot;??_-;_-@_-">
                  <c:v>2565682</c:v>
                </c:pt>
                <c:pt idx="165" formatCode="_-* #,##0_-;\-* #,##0_-;_-* &quot;-&quot;??_-;_-@_-">
                  <c:v>2575225</c:v>
                </c:pt>
                <c:pt idx="166" formatCode="_-* #,##0_-;\-* #,##0_-;_-* &quot;-&quot;??_-;_-@_-">
                  <c:v>2584506</c:v>
                </c:pt>
                <c:pt idx="167" formatCode="_-* #,##0_-;\-* #,##0_-;_-* &quot;-&quot;??_-;_-@_-">
                  <c:v>2593529</c:v>
                </c:pt>
                <c:pt idx="168" formatCode="_-* #,##0_-;\-* #,##0_-;_-* &quot;-&quot;??_-;_-@_-">
                  <c:v>2602343</c:v>
                </c:pt>
                <c:pt idx="169" formatCode="_-* #,##0_-;\-* #,##0_-;_-* &quot;-&quot;??_-;_-@_-">
                  <c:v>2610975</c:v>
                </c:pt>
                <c:pt idx="170" formatCode="_-* #,##0_-;\-* #,##0_-;_-* &quot;-&quot;??_-;_-@_-">
                  <c:v>2619467</c:v>
                </c:pt>
                <c:pt idx="171" formatCode="_-* #,##0_-;\-* #,##0_-;_-* &quot;-&quot;??_-;_-@_-">
                  <c:v>2627885</c:v>
                </c:pt>
                <c:pt idx="172" formatCode="_-* #,##0_-;\-* #,##0_-;_-* &quot;-&quot;??_-;_-@_-">
                  <c:v>2636275</c:v>
                </c:pt>
                <c:pt idx="173" formatCode="_-* #,##0_-;\-* #,##0_-;_-* &quot;-&quot;??_-;_-@_-">
                  <c:v>2644693</c:v>
                </c:pt>
                <c:pt idx="174" formatCode="_-* #,##0_-;\-* #,##0_-;_-* &quot;-&quot;??_-;_-@_-">
                  <c:v>2653192</c:v>
                </c:pt>
                <c:pt idx="175" formatCode="_-* #,##0_-;\-* #,##0_-;_-* &quot;-&quot;??_-;_-@_-">
                  <c:v>2661827</c:v>
                </c:pt>
                <c:pt idx="176" formatCode="_-* #,##0_-;\-* #,##0_-;_-* &quot;-&quot;??_-;_-@_-">
                  <c:v>2670639</c:v>
                </c:pt>
                <c:pt idx="177" formatCode="_-* #,##0_-;\-* #,##0_-;_-* &quot;-&quot;??_-;_-@_-">
                  <c:v>2679671</c:v>
                </c:pt>
                <c:pt idx="178" formatCode="_-* #,##0_-;\-* #,##0_-;_-* &quot;-&quot;??_-;_-@_-">
                  <c:v>2688964</c:v>
                </c:pt>
                <c:pt idx="179" formatCode="_-* #,##0_-;\-* #,##0_-;_-* &quot;-&quot;??_-;_-@_-">
                  <c:v>2698526</c:v>
                </c:pt>
                <c:pt idx="180" formatCode="_-* #,##0_-;\-* #,##0_-;_-* &quot;-&quot;??_-;_-@_-">
                  <c:v>2708364</c:v>
                </c:pt>
              </c:numCache>
            </c:numRef>
          </c:val>
        </c:ser>
        <c:ser>
          <c:idx val="7"/>
          <c:order val="7"/>
          <c:tx>
            <c:strRef>
              <c:f>Sheet2!$A$9</c:f>
              <c:strCache>
                <c:ptCount val="1"/>
                <c:pt idx="0">
                  <c:v>35-39</c:v>
                </c:pt>
              </c:strCache>
            </c:strRef>
          </c:tx>
          <c:spPr>
            <a:solidFill>
              <a:schemeClr val="accent2">
                <a:lumMod val="60000"/>
                <a:lumOff val="40000"/>
                <a:alpha val="50000"/>
              </a:schemeClr>
            </a:solidFill>
          </c:spPr>
          <c:cat>
            <c:numRef>
              <c:f>Sheet2!$D$1:$GB$1</c:f>
              <c:numCache>
                <c:formatCode>General</c:formatCode>
                <c:ptCount val="181"/>
                <c:pt idx="0">
                  <c:v>1921</c:v>
                </c:pt>
                <c:pt idx="1">
                  <c:v>1922</c:v>
                </c:pt>
                <c:pt idx="2">
                  <c:v>1923</c:v>
                </c:pt>
                <c:pt idx="3">
                  <c:v>1924</c:v>
                </c:pt>
                <c:pt idx="4">
                  <c:v>1925</c:v>
                </c:pt>
                <c:pt idx="5">
                  <c:v>1926</c:v>
                </c:pt>
                <c:pt idx="6">
                  <c:v>1927</c:v>
                </c:pt>
                <c:pt idx="7">
                  <c:v>1928</c:v>
                </c:pt>
                <c:pt idx="8">
                  <c:v>1929</c:v>
                </c:pt>
                <c:pt idx="9">
                  <c:v>1930</c:v>
                </c:pt>
                <c:pt idx="10">
                  <c:v>1931</c:v>
                </c:pt>
                <c:pt idx="11">
                  <c:v>1932</c:v>
                </c:pt>
                <c:pt idx="12">
                  <c:v>1933</c:v>
                </c:pt>
                <c:pt idx="13">
                  <c:v>1934</c:v>
                </c:pt>
                <c:pt idx="14">
                  <c:v>1935</c:v>
                </c:pt>
                <c:pt idx="15">
                  <c:v>1936</c:v>
                </c:pt>
                <c:pt idx="16">
                  <c:v>1937</c:v>
                </c:pt>
                <c:pt idx="17">
                  <c:v>1938</c:v>
                </c:pt>
                <c:pt idx="18">
                  <c:v>1939</c:v>
                </c:pt>
                <c:pt idx="19">
                  <c:v>1940</c:v>
                </c:pt>
                <c:pt idx="20">
                  <c:v>1941</c:v>
                </c:pt>
                <c:pt idx="21">
                  <c:v>1942</c:v>
                </c:pt>
                <c:pt idx="22">
                  <c:v>1943</c:v>
                </c:pt>
                <c:pt idx="23">
                  <c:v>1944</c:v>
                </c:pt>
                <c:pt idx="24">
                  <c:v>1945</c:v>
                </c:pt>
                <c:pt idx="25">
                  <c:v>1946</c:v>
                </c:pt>
                <c:pt idx="26">
                  <c:v>1947</c:v>
                </c:pt>
                <c:pt idx="27">
                  <c:v>1948</c:v>
                </c:pt>
                <c:pt idx="28">
                  <c:v>1949</c:v>
                </c:pt>
                <c:pt idx="29">
                  <c:v>1950</c:v>
                </c:pt>
                <c:pt idx="30">
                  <c:v>1951</c:v>
                </c:pt>
                <c:pt idx="31">
                  <c:v>1952</c:v>
                </c:pt>
                <c:pt idx="32">
                  <c:v>1953</c:v>
                </c:pt>
                <c:pt idx="33">
                  <c:v>1954</c:v>
                </c:pt>
                <c:pt idx="34">
                  <c:v>1955</c:v>
                </c:pt>
                <c:pt idx="35">
                  <c:v>1956</c:v>
                </c:pt>
                <c:pt idx="36">
                  <c:v>1957</c:v>
                </c:pt>
                <c:pt idx="37">
                  <c:v>1958</c:v>
                </c:pt>
                <c:pt idx="38">
                  <c:v>1959</c:v>
                </c:pt>
                <c:pt idx="39">
                  <c:v>1960</c:v>
                </c:pt>
                <c:pt idx="40">
                  <c:v>1961</c:v>
                </c:pt>
                <c:pt idx="41">
                  <c:v>1962</c:v>
                </c:pt>
                <c:pt idx="42">
                  <c:v>1963</c:v>
                </c:pt>
                <c:pt idx="43">
                  <c:v>1964</c:v>
                </c:pt>
                <c:pt idx="44">
                  <c:v>1965</c:v>
                </c:pt>
                <c:pt idx="45">
                  <c:v>1966</c:v>
                </c:pt>
                <c:pt idx="46">
                  <c:v>1967</c:v>
                </c:pt>
                <c:pt idx="47">
                  <c:v>1968</c:v>
                </c:pt>
                <c:pt idx="48">
                  <c:v>1969</c:v>
                </c:pt>
                <c:pt idx="49">
                  <c:v>1970</c:v>
                </c:pt>
                <c:pt idx="50">
                  <c:v>1971</c:v>
                </c:pt>
                <c:pt idx="51">
                  <c:v>1972</c:v>
                </c:pt>
                <c:pt idx="52">
                  <c:v>1973</c:v>
                </c:pt>
                <c:pt idx="53">
                  <c:v>1974</c:v>
                </c:pt>
                <c:pt idx="54">
                  <c:v>1975</c:v>
                </c:pt>
                <c:pt idx="55">
                  <c:v>1976</c:v>
                </c:pt>
                <c:pt idx="56">
                  <c:v>1977</c:v>
                </c:pt>
                <c:pt idx="57">
                  <c:v>1978</c:v>
                </c:pt>
                <c:pt idx="58">
                  <c:v>1979</c:v>
                </c:pt>
                <c:pt idx="59">
                  <c:v>1980</c:v>
                </c:pt>
                <c:pt idx="60">
                  <c:v>1981</c:v>
                </c:pt>
                <c:pt idx="61">
                  <c:v>1982</c:v>
                </c:pt>
                <c:pt idx="62">
                  <c:v>1983</c:v>
                </c:pt>
                <c:pt idx="63">
                  <c:v>1984</c:v>
                </c:pt>
                <c:pt idx="64">
                  <c:v>1985</c:v>
                </c:pt>
                <c:pt idx="65">
                  <c:v>1986</c:v>
                </c:pt>
                <c:pt idx="66">
                  <c:v>1987</c:v>
                </c:pt>
                <c:pt idx="67">
                  <c:v>1988</c:v>
                </c:pt>
                <c:pt idx="68">
                  <c:v>1989</c:v>
                </c:pt>
                <c:pt idx="69">
                  <c:v>1990</c:v>
                </c:pt>
                <c:pt idx="70">
                  <c:v>1991</c:v>
                </c:pt>
                <c:pt idx="71">
                  <c:v>1992</c:v>
                </c:pt>
                <c:pt idx="72">
                  <c:v>1993</c:v>
                </c:pt>
                <c:pt idx="73">
                  <c:v>1994</c:v>
                </c:pt>
                <c:pt idx="74">
                  <c:v>1995</c:v>
                </c:pt>
                <c:pt idx="75">
                  <c:v>1996</c:v>
                </c:pt>
                <c:pt idx="76">
                  <c:v>1997</c:v>
                </c:pt>
                <c:pt idx="77">
                  <c:v>1998</c:v>
                </c:pt>
                <c:pt idx="78">
                  <c:v>1999</c:v>
                </c:pt>
                <c:pt idx="79">
                  <c:v>2000</c:v>
                </c:pt>
                <c:pt idx="80">
                  <c:v>2001</c:v>
                </c:pt>
                <c:pt idx="81">
                  <c:v>2002</c:v>
                </c:pt>
                <c:pt idx="82">
                  <c:v>2003</c:v>
                </c:pt>
                <c:pt idx="83">
                  <c:v>2004</c:v>
                </c:pt>
                <c:pt idx="84">
                  <c:v>2005</c:v>
                </c:pt>
                <c:pt idx="85">
                  <c:v>2006</c:v>
                </c:pt>
                <c:pt idx="86">
                  <c:v>2007</c:v>
                </c:pt>
                <c:pt idx="87">
                  <c:v>2008</c:v>
                </c:pt>
                <c:pt idx="88">
                  <c:v>2009</c:v>
                </c:pt>
                <c:pt idx="89">
                  <c:v>2010</c:v>
                </c:pt>
                <c:pt idx="90">
                  <c:v>2011</c:v>
                </c:pt>
                <c:pt idx="91">
                  <c:v>2012</c:v>
                </c:pt>
                <c:pt idx="92">
                  <c:v>2013</c:v>
                </c:pt>
                <c:pt idx="93">
                  <c:v>2014</c:v>
                </c:pt>
                <c:pt idx="94">
                  <c:v>2015</c:v>
                </c:pt>
                <c:pt idx="95">
                  <c:v>2016</c:v>
                </c:pt>
                <c:pt idx="96">
                  <c:v>2017</c:v>
                </c:pt>
                <c:pt idx="97">
                  <c:v>2018</c:v>
                </c:pt>
                <c:pt idx="98">
                  <c:v>2019</c:v>
                </c:pt>
                <c:pt idx="99">
                  <c:v>2020</c:v>
                </c:pt>
                <c:pt idx="100">
                  <c:v>2021</c:v>
                </c:pt>
                <c:pt idx="101">
                  <c:v>2022</c:v>
                </c:pt>
                <c:pt idx="102">
                  <c:v>2023</c:v>
                </c:pt>
                <c:pt idx="103">
                  <c:v>2024</c:v>
                </c:pt>
                <c:pt idx="104">
                  <c:v>2025</c:v>
                </c:pt>
                <c:pt idx="105">
                  <c:v>2026</c:v>
                </c:pt>
                <c:pt idx="106">
                  <c:v>2027</c:v>
                </c:pt>
                <c:pt idx="107">
                  <c:v>2028</c:v>
                </c:pt>
                <c:pt idx="108">
                  <c:v>2029</c:v>
                </c:pt>
                <c:pt idx="109">
                  <c:v>2030</c:v>
                </c:pt>
                <c:pt idx="110">
                  <c:v>2031</c:v>
                </c:pt>
                <c:pt idx="111">
                  <c:v>2032</c:v>
                </c:pt>
                <c:pt idx="112">
                  <c:v>2033</c:v>
                </c:pt>
                <c:pt idx="113">
                  <c:v>2034</c:v>
                </c:pt>
                <c:pt idx="114">
                  <c:v>2035</c:v>
                </c:pt>
                <c:pt idx="115">
                  <c:v>2036</c:v>
                </c:pt>
                <c:pt idx="116">
                  <c:v>2037</c:v>
                </c:pt>
                <c:pt idx="117">
                  <c:v>2038</c:v>
                </c:pt>
                <c:pt idx="118">
                  <c:v>2039</c:v>
                </c:pt>
                <c:pt idx="119">
                  <c:v>2040</c:v>
                </c:pt>
                <c:pt idx="120">
                  <c:v>2041</c:v>
                </c:pt>
                <c:pt idx="121">
                  <c:v>2042</c:v>
                </c:pt>
                <c:pt idx="122">
                  <c:v>2043</c:v>
                </c:pt>
                <c:pt idx="123">
                  <c:v>2044</c:v>
                </c:pt>
                <c:pt idx="124">
                  <c:v>2045</c:v>
                </c:pt>
                <c:pt idx="125">
                  <c:v>2046</c:v>
                </c:pt>
                <c:pt idx="126">
                  <c:v>2047</c:v>
                </c:pt>
                <c:pt idx="127">
                  <c:v>2048</c:v>
                </c:pt>
                <c:pt idx="128">
                  <c:v>2049</c:v>
                </c:pt>
                <c:pt idx="129">
                  <c:v>2050</c:v>
                </c:pt>
                <c:pt idx="130">
                  <c:v>2051</c:v>
                </c:pt>
                <c:pt idx="131">
                  <c:v>2052</c:v>
                </c:pt>
                <c:pt idx="132">
                  <c:v>2053</c:v>
                </c:pt>
                <c:pt idx="133">
                  <c:v>2054</c:v>
                </c:pt>
                <c:pt idx="134">
                  <c:v>2055</c:v>
                </c:pt>
                <c:pt idx="135">
                  <c:v>2056</c:v>
                </c:pt>
                <c:pt idx="136">
                  <c:v>2057</c:v>
                </c:pt>
                <c:pt idx="137">
                  <c:v>2058</c:v>
                </c:pt>
                <c:pt idx="138">
                  <c:v>2059</c:v>
                </c:pt>
                <c:pt idx="139">
                  <c:v>2060</c:v>
                </c:pt>
                <c:pt idx="140">
                  <c:v>2061</c:v>
                </c:pt>
                <c:pt idx="141">
                  <c:v>2062</c:v>
                </c:pt>
                <c:pt idx="142">
                  <c:v>2063</c:v>
                </c:pt>
                <c:pt idx="143">
                  <c:v>2064</c:v>
                </c:pt>
                <c:pt idx="144">
                  <c:v>2065</c:v>
                </c:pt>
                <c:pt idx="145">
                  <c:v>2066</c:v>
                </c:pt>
                <c:pt idx="146">
                  <c:v>2067</c:v>
                </c:pt>
                <c:pt idx="147">
                  <c:v>2068</c:v>
                </c:pt>
                <c:pt idx="148">
                  <c:v>2069</c:v>
                </c:pt>
                <c:pt idx="149">
                  <c:v>2070</c:v>
                </c:pt>
                <c:pt idx="150">
                  <c:v>2071</c:v>
                </c:pt>
                <c:pt idx="151">
                  <c:v>2072</c:v>
                </c:pt>
                <c:pt idx="152">
                  <c:v>2073</c:v>
                </c:pt>
                <c:pt idx="153">
                  <c:v>2074</c:v>
                </c:pt>
                <c:pt idx="154">
                  <c:v>2075</c:v>
                </c:pt>
                <c:pt idx="155">
                  <c:v>2076</c:v>
                </c:pt>
                <c:pt idx="156">
                  <c:v>2077</c:v>
                </c:pt>
                <c:pt idx="157">
                  <c:v>2078</c:v>
                </c:pt>
                <c:pt idx="158">
                  <c:v>2079</c:v>
                </c:pt>
                <c:pt idx="159">
                  <c:v>2080</c:v>
                </c:pt>
                <c:pt idx="160">
                  <c:v>2081</c:v>
                </c:pt>
                <c:pt idx="161">
                  <c:v>2082</c:v>
                </c:pt>
                <c:pt idx="162">
                  <c:v>2083</c:v>
                </c:pt>
                <c:pt idx="163">
                  <c:v>2084</c:v>
                </c:pt>
                <c:pt idx="164">
                  <c:v>2085</c:v>
                </c:pt>
                <c:pt idx="165">
                  <c:v>2086</c:v>
                </c:pt>
                <c:pt idx="166">
                  <c:v>2087</c:v>
                </c:pt>
                <c:pt idx="167">
                  <c:v>2088</c:v>
                </c:pt>
                <c:pt idx="168">
                  <c:v>2089</c:v>
                </c:pt>
                <c:pt idx="169">
                  <c:v>2090</c:v>
                </c:pt>
                <c:pt idx="170">
                  <c:v>2091</c:v>
                </c:pt>
                <c:pt idx="171">
                  <c:v>2092</c:v>
                </c:pt>
                <c:pt idx="172">
                  <c:v>2093</c:v>
                </c:pt>
                <c:pt idx="173">
                  <c:v>2094</c:v>
                </c:pt>
                <c:pt idx="174">
                  <c:v>2095</c:v>
                </c:pt>
                <c:pt idx="175">
                  <c:v>2096</c:v>
                </c:pt>
                <c:pt idx="176">
                  <c:v>2097</c:v>
                </c:pt>
                <c:pt idx="177">
                  <c:v>2098</c:v>
                </c:pt>
                <c:pt idx="178">
                  <c:v>2099</c:v>
                </c:pt>
                <c:pt idx="179">
                  <c:v>2100</c:v>
                </c:pt>
                <c:pt idx="180">
                  <c:v>2101</c:v>
                </c:pt>
              </c:numCache>
            </c:numRef>
          </c:cat>
          <c:val>
            <c:numRef>
              <c:f>Sheet2!$D$9:$GB$9</c:f>
              <c:numCache>
                <c:formatCode>General</c:formatCode>
                <c:ptCount val="181"/>
                <c:pt idx="0">
                  <c:v>390200</c:v>
                </c:pt>
                <c:pt idx="1">
                  <c:v>402700</c:v>
                </c:pt>
                <c:pt idx="2">
                  <c:v>419800</c:v>
                </c:pt>
                <c:pt idx="3">
                  <c:v>434800</c:v>
                </c:pt>
                <c:pt idx="4">
                  <c:v>446100</c:v>
                </c:pt>
                <c:pt idx="5">
                  <c:v>455900</c:v>
                </c:pt>
                <c:pt idx="6">
                  <c:v>468100</c:v>
                </c:pt>
                <c:pt idx="7">
                  <c:v>474300</c:v>
                </c:pt>
                <c:pt idx="8">
                  <c:v>476500</c:v>
                </c:pt>
                <c:pt idx="9">
                  <c:v>475200</c:v>
                </c:pt>
                <c:pt idx="10">
                  <c:v>473500</c:v>
                </c:pt>
                <c:pt idx="11">
                  <c:v>467500</c:v>
                </c:pt>
                <c:pt idx="12">
                  <c:v>465600</c:v>
                </c:pt>
                <c:pt idx="13">
                  <c:v>463300</c:v>
                </c:pt>
                <c:pt idx="14">
                  <c:v>469100</c:v>
                </c:pt>
                <c:pt idx="15">
                  <c:v>473500</c:v>
                </c:pt>
                <c:pt idx="16">
                  <c:v>479400</c:v>
                </c:pt>
                <c:pt idx="17">
                  <c:v>483700</c:v>
                </c:pt>
                <c:pt idx="18">
                  <c:v>489300</c:v>
                </c:pt>
                <c:pt idx="19">
                  <c:v>494100</c:v>
                </c:pt>
                <c:pt idx="20">
                  <c:v>500100</c:v>
                </c:pt>
                <c:pt idx="21">
                  <c:v>507900</c:v>
                </c:pt>
                <c:pt idx="22">
                  <c:v>518400</c:v>
                </c:pt>
                <c:pt idx="23">
                  <c:v>528800</c:v>
                </c:pt>
                <c:pt idx="24">
                  <c:v>537000</c:v>
                </c:pt>
                <c:pt idx="25">
                  <c:v>545300</c:v>
                </c:pt>
                <c:pt idx="26">
                  <c:v>556100</c:v>
                </c:pt>
                <c:pt idx="27">
                  <c:v>568600</c:v>
                </c:pt>
                <c:pt idx="28">
                  <c:v>594100</c:v>
                </c:pt>
                <c:pt idx="29" formatCode="_-* #,##0_-;\-* #,##0_-;_-* &quot;-&quot;??_-;_-@_-">
                  <c:v>623200</c:v>
                </c:pt>
                <c:pt idx="30" formatCode="_-* #,##0_-;\-* #,##0_-;_-* &quot;-&quot;??_-;_-@_-">
                  <c:v>641000</c:v>
                </c:pt>
                <c:pt idx="31" formatCode="_-* #,##0_-;\-* #,##0_-;_-* &quot;-&quot;??_-;_-@_-">
                  <c:v>650600</c:v>
                </c:pt>
                <c:pt idx="32" formatCode="_-* #,##0_-;\-* #,##0_-;_-* &quot;-&quot;??_-;_-@_-">
                  <c:v>648200</c:v>
                </c:pt>
                <c:pt idx="33" formatCode="_-* #,##0_-;\-* #,##0_-;_-* &quot;-&quot;??_-;_-@_-">
                  <c:v>639600</c:v>
                </c:pt>
                <c:pt idx="34" formatCode="_-* #,##0_-;\-* #,##0_-;_-* &quot;-&quot;??_-;_-@_-">
                  <c:v>642600</c:v>
                </c:pt>
                <c:pt idx="35" formatCode="_-* #,##0_-;\-* #,##0_-;_-* &quot;-&quot;??_-;_-@_-">
                  <c:v>665700</c:v>
                </c:pt>
                <c:pt idx="36" formatCode="_-* #,##0_-;\-* #,##0_-;_-* &quot;-&quot;??_-;_-@_-">
                  <c:v>689500</c:v>
                </c:pt>
                <c:pt idx="37" formatCode="_-* #,##0_-;\-* #,##0_-;_-* &quot;-&quot;??_-;_-@_-">
                  <c:v>716800</c:v>
                </c:pt>
                <c:pt idx="38" formatCode="_-* #,##0_-;\-* #,##0_-;_-* &quot;-&quot;??_-;_-@_-">
                  <c:v>741900</c:v>
                </c:pt>
                <c:pt idx="39" formatCode="_-* #,##0_-;\-* #,##0_-;_-* &quot;-&quot;??_-;_-@_-">
                  <c:v>759800</c:v>
                </c:pt>
                <c:pt idx="40" formatCode="_-* #,##0_-;\-* #,##0_-;_-* &quot;-&quot;??_-;_-@_-">
                  <c:v>765800</c:v>
                </c:pt>
                <c:pt idx="41" formatCode="_-* #,##0_-;\-* #,##0_-;_-* &quot;-&quot;??_-;_-@_-">
                  <c:v>764100</c:v>
                </c:pt>
                <c:pt idx="42" formatCode="_-* #,##0_-;\-* #,##0_-;_-* &quot;-&quot;??_-;_-@_-">
                  <c:v>766000</c:v>
                </c:pt>
                <c:pt idx="43" formatCode="_-* #,##0_-;\-* #,##0_-;_-* &quot;-&quot;??_-;_-@_-">
                  <c:v>767700</c:v>
                </c:pt>
                <c:pt idx="44" formatCode="_-* #,##0_-;\-* #,##0_-;_-* &quot;-&quot;??_-;_-@_-">
                  <c:v>765400</c:v>
                </c:pt>
                <c:pt idx="45" formatCode="_-* #,##0_-;\-* #,##0_-;_-* &quot;-&quot;??_-;_-@_-">
                  <c:v>764780</c:v>
                </c:pt>
                <c:pt idx="46" formatCode="_-* #,##0_-;\-* #,##0_-;_-* &quot;-&quot;??_-;_-@_-">
                  <c:v>755675</c:v>
                </c:pt>
                <c:pt idx="47" formatCode="_-* #,##0_-;\-* #,##0_-;_-* &quot;-&quot;??_-;_-@_-">
                  <c:v>743856</c:v>
                </c:pt>
                <c:pt idx="48" formatCode="_-* #,##0_-;\-* #,##0_-;_-* &quot;-&quot;??_-;_-@_-">
                  <c:v>736523</c:v>
                </c:pt>
                <c:pt idx="49" formatCode="_-* #,##0_-;\-* #,##0_-;_-* &quot;-&quot;??_-;_-@_-">
                  <c:v>733253</c:v>
                </c:pt>
                <c:pt idx="50" formatCode="_-* #,##0_-;\-* #,##0_-;_-* &quot;-&quot;??_-;_-@_-">
                  <c:v>754860</c:v>
                </c:pt>
                <c:pt idx="51" formatCode="_-* #,##0_-;\-* #,##0_-;_-* &quot;-&quot;??_-;_-@_-">
                  <c:v>764741</c:v>
                </c:pt>
                <c:pt idx="52" formatCode="_-* #,##0_-;\-* #,##0_-;_-* &quot;-&quot;??_-;_-@_-">
                  <c:v>779074</c:v>
                </c:pt>
                <c:pt idx="53" formatCode="_-* #,##0_-;\-* #,##0_-;_-* &quot;-&quot;??_-;_-@_-">
                  <c:v>801717</c:v>
                </c:pt>
                <c:pt idx="54" formatCode="_-* #,##0_-;\-* #,##0_-;_-* &quot;-&quot;??_-;_-@_-">
                  <c:v>827478</c:v>
                </c:pt>
                <c:pt idx="55" formatCode="_-* #,##0_-;\-* #,##0_-;_-* &quot;-&quot;??_-;_-@_-">
                  <c:v>843214</c:v>
                </c:pt>
                <c:pt idx="56" formatCode="_-* #,##0_-;\-* #,##0_-;_-* &quot;-&quot;??_-;_-@_-">
                  <c:v>860335</c:v>
                </c:pt>
                <c:pt idx="57" formatCode="_-* #,##0_-;\-* #,##0_-;_-* &quot;-&quot;??_-;_-@_-">
                  <c:v>878380</c:v>
                </c:pt>
                <c:pt idx="58" formatCode="_-* #,##0_-;\-* #,##0_-;_-* &quot;-&quot;??_-;_-@_-">
                  <c:v>910187</c:v>
                </c:pt>
                <c:pt idx="59" formatCode="_-* #,##0_-;\-* #,##0_-;_-* &quot;-&quot;??_-;_-@_-">
                  <c:v>950531</c:v>
                </c:pt>
                <c:pt idx="60" formatCode="_-* #,##0_-;\-* #,##0_-;_-* &quot;-&quot;??_-;_-@_-">
                  <c:v>989072</c:v>
                </c:pt>
                <c:pt idx="61" formatCode="_-* #,##0_-;\-* #,##0_-;_-* &quot;-&quot;??_-;_-@_-">
                  <c:v>1073243</c:v>
                </c:pt>
                <c:pt idx="62" formatCode="_-* #,##0_-;\-* #,##0_-;_-* &quot;-&quot;??_-;_-@_-">
                  <c:v>1141107</c:v>
                </c:pt>
                <c:pt idx="63" formatCode="_-* #,##0_-;\-* #,##0_-;_-* &quot;-&quot;??_-;_-@_-">
                  <c:v>1182742</c:v>
                </c:pt>
                <c:pt idx="64" formatCode="_-* #,##0_-;\-* #,##0_-;_-* &quot;-&quot;??_-;_-@_-">
                  <c:v>1227636</c:v>
                </c:pt>
                <c:pt idx="65" formatCode="_-* #,##0_-;\-* #,##0_-;_-* &quot;-&quot;??_-;_-@_-">
                  <c:v>1266692</c:v>
                </c:pt>
                <c:pt idx="66" formatCode="_-* #,##0_-;\-* #,##0_-;_-* &quot;-&quot;??_-;_-@_-">
                  <c:v>1259563</c:v>
                </c:pt>
                <c:pt idx="67" formatCode="_-* #,##0_-;\-* #,##0_-;_-* &quot;-&quot;??_-;_-@_-">
                  <c:v>1275451</c:v>
                </c:pt>
                <c:pt idx="68" formatCode="_-* #,##0_-;\-* #,##0_-;_-* &quot;-&quot;??_-;_-@_-">
                  <c:v>1294750</c:v>
                </c:pt>
                <c:pt idx="69" formatCode="_-* #,##0_-;\-* #,##0_-;_-* &quot;-&quot;??_-;_-@_-">
                  <c:v>1312770</c:v>
                </c:pt>
                <c:pt idx="70" formatCode="_-* #,##0_-;\-* #,##0_-;_-* &quot;-&quot;??_-;_-@_-">
                  <c:v>1328387</c:v>
                </c:pt>
                <c:pt idx="71" formatCode="_-* #,##0_-;\-* #,##0_-;_-* &quot;-&quot;??_-;_-@_-">
                  <c:v>1353085</c:v>
                </c:pt>
                <c:pt idx="72" formatCode="_-* #,##0_-;\-* #,##0_-;_-* &quot;-&quot;??_-;_-@_-">
                  <c:v>1373620</c:v>
                </c:pt>
                <c:pt idx="73" formatCode="_-* #,##0_-;\-* #,##0_-;_-* &quot;-&quot;??_-;_-@_-">
                  <c:v>1393232</c:v>
                </c:pt>
                <c:pt idx="74" formatCode="_-* #,##0_-;\-* #,##0_-;_-* &quot;-&quot;??_-;_-@_-">
                  <c:v>1423237</c:v>
                </c:pt>
                <c:pt idx="75" formatCode="_-* #,##0_-;\-* #,##0_-;_-* &quot;-&quot;??_-;_-@_-">
                  <c:v>1455987</c:v>
                </c:pt>
                <c:pt idx="76" formatCode="_-* #,##0_-;\-* #,##0_-;_-* &quot;-&quot;??_-;_-@_-">
                  <c:v>1480292</c:v>
                </c:pt>
                <c:pt idx="77" formatCode="_-* #,##0_-;\-* #,##0_-;_-* &quot;-&quot;??_-;_-@_-">
                  <c:v>1498632</c:v>
                </c:pt>
                <c:pt idx="78" formatCode="_-* #,##0_-;\-* #,##0_-;_-* &quot;-&quot;??_-;_-@_-">
                  <c:v>1508898</c:v>
                </c:pt>
                <c:pt idx="79" formatCode="_-* #,##0_-;\-* #,##0_-;_-* &quot;-&quot;??_-;_-@_-">
                  <c:v>1504766</c:v>
                </c:pt>
                <c:pt idx="80" formatCode="_-* #,##0_-;\-* #,##0_-;_-* &quot;-&quot;??_-;_-@_-">
                  <c:v>1492204</c:v>
                </c:pt>
                <c:pt idx="81" formatCode="_-* #,##0_-;\-* #,##0_-;_-* &quot;-&quot;??_-;_-@_-">
                  <c:v>1476489</c:v>
                </c:pt>
                <c:pt idx="82" formatCode="_-* #,##0_-;\-* #,##0_-;_-* &quot;-&quot;??_-;_-@_-">
                  <c:v>1463413</c:v>
                </c:pt>
                <c:pt idx="83" formatCode="_-* #,##0_-;\-* #,##0_-;_-* &quot;-&quot;??_-;_-@_-">
                  <c:v>1464291</c:v>
                </c:pt>
                <c:pt idx="84" formatCode="_-* #,##0_-;\-* #,##0_-;_-* &quot;-&quot;??_-;_-@_-">
                  <c:v>1482744</c:v>
                </c:pt>
                <c:pt idx="85" formatCode="_-* #,##0_-;\-* #,##0_-;_-* &quot;-&quot;??_-;_-@_-">
                  <c:v>1524856</c:v>
                </c:pt>
                <c:pt idx="86" formatCode="_-* #,##0_-;\-* #,##0_-;_-* &quot;-&quot;??_-;_-@_-">
                  <c:v>1564979</c:v>
                </c:pt>
                <c:pt idx="87" formatCode="_-* #,##0_-;\-* #,##0_-;_-* &quot;-&quot;??_-;_-@_-">
                  <c:v>1590723</c:v>
                </c:pt>
                <c:pt idx="88" formatCode="_-* #,##0_-;\-* #,##0_-;_-* &quot;-&quot;??_-;_-@_-">
                  <c:v>1598835</c:v>
                </c:pt>
                <c:pt idx="89" formatCode="_-* #,##0_-;\-* #,##0_-;_-* &quot;-&quot;??_-;_-@_-">
                  <c:v>1595524</c:v>
                </c:pt>
                <c:pt idx="90" formatCode="_-* #,##0_-;\-* #,##0_-;_-* &quot;-&quot;??_-;_-@_-">
                  <c:v>1572261</c:v>
                </c:pt>
                <c:pt idx="91" formatCode="_-* #,##0_-;\-* #,##0_-;_-* &quot;-&quot;??_-;_-@_-">
                  <c:v>1552715</c:v>
                </c:pt>
                <c:pt idx="92" formatCode="_-* #,##0_-;\-* #,##0_-;_-* &quot;-&quot;??_-;_-@_-">
                  <c:v>1546288</c:v>
                </c:pt>
                <c:pt idx="93" formatCode="_-* #,##0_-;\-* #,##0_-;_-* &quot;-&quot;??_-;_-@_-">
                  <c:v>1552412</c:v>
                </c:pt>
                <c:pt idx="94" formatCode="_-* #,##0_-;\-* #,##0_-;_-* &quot;-&quot;??_-;_-@_-">
                  <c:v>1571370</c:v>
                </c:pt>
                <c:pt idx="95" formatCode="_-* #,##0_-;\-* #,##0_-;_-* &quot;-&quot;??_-;_-@_-">
                  <c:v>1604244</c:v>
                </c:pt>
                <c:pt idx="96" formatCode="_-* #,##0_-;\-* #,##0_-;_-* &quot;-&quot;??_-;_-@_-">
                  <c:v>1644993</c:v>
                </c:pt>
                <c:pt idx="97" formatCode="_-* #,##0_-;\-* #,##0_-;_-* &quot;-&quot;??_-;_-@_-">
                  <c:v>1692700</c:v>
                </c:pt>
                <c:pt idx="98" formatCode="_-* #,##0_-;\-* #,##0_-;_-* &quot;-&quot;??_-;_-@_-">
                  <c:v>1737415</c:v>
                </c:pt>
                <c:pt idx="99" formatCode="_-* #,##0_-;\-* #,##0_-;_-* &quot;-&quot;??_-;_-@_-">
                  <c:v>1780522</c:v>
                </c:pt>
                <c:pt idx="100" formatCode="_-* #,##0_-;\-* #,##0_-;_-* &quot;-&quot;??_-;_-@_-">
                  <c:v>1812467</c:v>
                </c:pt>
                <c:pt idx="101" formatCode="_-* #,##0_-;\-* #,##0_-;_-* &quot;-&quot;??_-;_-@_-">
                  <c:v>1833257</c:v>
                </c:pt>
                <c:pt idx="102" formatCode="_-* #,##0_-;\-* #,##0_-;_-* &quot;-&quot;??_-;_-@_-">
                  <c:v>1848535</c:v>
                </c:pt>
                <c:pt idx="103" formatCode="_-* #,##0_-;\-* #,##0_-;_-* &quot;-&quot;??_-;_-@_-">
                  <c:v>1865820</c:v>
                </c:pt>
                <c:pt idx="104" formatCode="_-* #,##0_-;\-* #,##0_-;_-* &quot;-&quot;??_-;_-@_-">
                  <c:v>1886603</c:v>
                </c:pt>
                <c:pt idx="105" formatCode="_-* #,##0_-;\-* #,##0_-;_-* &quot;-&quot;??_-;_-@_-">
                  <c:v>1909252</c:v>
                </c:pt>
                <c:pt idx="106" formatCode="_-* #,##0_-;\-* #,##0_-;_-* &quot;-&quot;??_-;_-@_-">
                  <c:v>1934154</c:v>
                </c:pt>
                <c:pt idx="107" formatCode="_-* #,##0_-;\-* #,##0_-;_-* &quot;-&quot;??_-;_-@_-">
                  <c:v>1955308</c:v>
                </c:pt>
                <c:pt idx="108" formatCode="_-* #,##0_-;\-* #,##0_-;_-* &quot;-&quot;??_-;_-@_-">
                  <c:v>1971419</c:v>
                </c:pt>
                <c:pt idx="109" formatCode="_-* #,##0_-;\-* #,##0_-;_-* &quot;-&quot;??_-;_-@_-">
                  <c:v>1980028</c:v>
                </c:pt>
                <c:pt idx="110" formatCode="_-* #,##0_-;\-* #,##0_-;_-* &quot;-&quot;??_-;_-@_-">
                  <c:v>1981376</c:v>
                </c:pt>
                <c:pt idx="111" formatCode="_-* #,##0_-;\-* #,##0_-;_-* &quot;-&quot;??_-;_-@_-">
                  <c:v>1982054</c:v>
                </c:pt>
                <c:pt idx="112" formatCode="_-* #,##0_-;\-* #,##0_-;_-* &quot;-&quot;??_-;_-@_-">
                  <c:v>1981137</c:v>
                </c:pt>
                <c:pt idx="113" formatCode="_-* #,##0_-;\-* #,##0_-;_-* &quot;-&quot;??_-;_-@_-">
                  <c:v>1981712</c:v>
                </c:pt>
                <c:pt idx="114" formatCode="_-* #,##0_-;\-* #,##0_-;_-* &quot;-&quot;??_-;_-@_-">
                  <c:v>1981587</c:v>
                </c:pt>
                <c:pt idx="115" formatCode="_-* #,##0_-;\-* #,##0_-;_-* &quot;-&quot;??_-;_-@_-">
                  <c:v>1985697</c:v>
                </c:pt>
                <c:pt idx="116" formatCode="_-* #,##0_-;\-* #,##0_-;_-* &quot;-&quot;??_-;_-@_-">
                  <c:v>1987271</c:v>
                </c:pt>
                <c:pt idx="117" formatCode="_-* #,##0_-;\-* #,##0_-;_-* &quot;-&quot;??_-;_-@_-">
                  <c:v>1990514</c:v>
                </c:pt>
                <c:pt idx="118" formatCode="_-* #,##0_-;\-* #,##0_-;_-* &quot;-&quot;??_-;_-@_-">
                  <c:v>1994991</c:v>
                </c:pt>
                <c:pt idx="119" formatCode="_-* #,##0_-;\-* #,##0_-;_-* &quot;-&quot;??_-;_-@_-">
                  <c:v>2002291</c:v>
                </c:pt>
                <c:pt idx="120" formatCode="_-* #,##0_-;\-* #,##0_-;_-* &quot;-&quot;??_-;_-@_-">
                  <c:v>2019872</c:v>
                </c:pt>
                <c:pt idx="121" formatCode="_-* #,##0_-;\-* #,##0_-;_-* &quot;-&quot;??_-;_-@_-">
                  <c:v>2042888</c:v>
                </c:pt>
                <c:pt idx="122" formatCode="_-* #,##0_-;\-* #,##0_-;_-* &quot;-&quot;??_-;_-@_-">
                  <c:v>2072388</c:v>
                </c:pt>
                <c:pt idx="123" formatCode="_-* #,##0_-;\-* #,##0_-;_-* &quot;-&quot;??_-;_-@_-">
                  <c:v>2099818</c:v>
                </c:pt>
                <c:pt idx="124" formatCode="_-* #,##0_-;\-* #,##0_-;_-* &quot;-&quot;??_-;_-@_-">
                  <c:v>2124676</c:v>
                </c:pt>
                <c:pt idx="125" formatCode="_-* #,##0_-;\-* #,##0_-;_-* &quot;-&quot;??_-;_-@_-">
                  <c:v>2141550</c:v>
                </c:pt>
                <c:pt idx="126" formatCode="_-* #,##0_-;\-* #,##0_-;_-* &quot;-&quot;??_-;_-@_-">
                  <c:v>2157922</c:v>
                </c:pt>
                <c:pt idx="127" formatCode="_-* #,##0_-;\-* #,##0_-;_-* &quot;-&quot;??_-;_-@_-">
                  <c:v>2169817</c:v>
                </c:pt>
                <c:pt idx="128" formatCode="_-* #,##0_-;\-* #,##0_-;_-* &quot;-&quot;??_-;_-@_-">
                  <c:v>2183117</c:v>
                </c:pt>
                <c:pt idx="129" formatCode="_-* #,##0_-;\-* #,##0_-;_-* &quot;-&quot;??_-;_-@_-">
                  <c:v>2197097</c:v>
                </c:pt>
                <c:pt idx="130" formatCode="_-* #,##0_-;\-* #,##0_-;_-* &quot;-&quot;??_-;_-@_-">
                  <c:v>2211448</c:v>
                </c:pt>
                <c:pt idx="131" formatCode="_-* #,##0_-;\-* #,##0_-;_-* &quot;-&quot;??_-;_-@_-">
                  <c:v>2225896</c:v>
                </c:pt>
                <c:pt idx="132" formatCode="_-* #,##0_-;\-* #,##0_-;_-* &quot;-&quot;??_-;_-@_-">
                  <c:v>2240131</c:v>
                </c:pt>
                <c:pt idx="133" formatCode="_-* #,##0_-;\-* #,##0_-;_-* &quot;-&quot;??_-;_-@_-">
                  <c:v>2253859</c:v>
                </c:pt>
                <c:pt idx="134" formatCode="_-* #,##0_-;\-* #,##0_-;_-* &quot;-&quot;??_-;_-@_-">
                  <c:v>2266786</c:v>
                </c:pt>
                <c:pt idx="135" formatCode="_-* #,##0_-;\-* #,##0_-;_-* &quot;-&quot;??_-;_-@_-">
                  <c:v>2278697</c:v>
                </c:pt>
                <c:pt idx="136" formatCode="_-* #,##0_-;\-* #,##0_-;_-* &quot;-&quot;??_-;_-@_-">
                  <c:v>2289979</c:v>
                </c:pt>
                <c:pt idx="137" formatCode="_-* #,##0_-;\-* #,##0_-;_-* &quot;-&quot;??_-;_-@_-">
                  <c:v>2301067</c:v>
                </c:pt>
                <c:pt idx="138" formatCode="_-* #,##0_-;\-* #,##0_-;_-* &quot;-&quot;??_-;_-@_-">
                  <c:v>2311961</c:v>
                </c:pt>
                <c:pt idx="139" formatCode="_-* #,##0_-;\-* #,##0_-;_-* &quot;-&quot;??_-;_-@_-">
                  <c:v>2322701</c:v>
                </c:pt>
                <c:pt idx="140" formatCode="_-* #,##0_-;\-* #,##0_-;_-* &quot;-&quot;??_-;_-@_-">
                  <c:v>2333360</c:v>
                </c:pt>
                <c:pt idx="141" formatCode="_-* #,##0_-;\-* #,##0_-;_-* &quot;-&quot;??_-;_-@_-">
                  <c:v>2343511</c:v>
                </c:pt>
                <c:pt idx="142" formatCode="_-* #,##0_-;\-* #,##0_-;_-* &quot;-&quot;??_-;_-@_-">
                  <c:v>2352758</c:v>
                </c:pt>
                <c:pt idx="143" formatCode="_-* #,##0_-;\-* #,##0_-;_-* &quot;-&quot;??_-;_-@_-">
                  <c:v>2361294</c:v>
                </c:pt>
                <c:pt idx="144" formatCode="_-* #,##0_-;\-* #,##0_-;_-* &quot;-&quot;??_-;_-@_-">
                  <c:v>2369305</c:v>
                </c:pt>
                <c:pt idx="145" formatCode="_-* #,##0_-;\-* #,##0_-;_-* &quot;-&quot;??_-;_-@_-">
                  <c:v>2376971</c:v>
                </c:pt>
                <c:pt idx="146" formatCode="_-* #,##0_-;\-* #,##0_-;_-* &quot;-&quot;??_-;_-@_-">
                  <c:v>2384526</c:v>
                </c:pt>
                <c:pt idx="147" formatCode="_-* #,##0_-;\-* #,##0_-;_-* &quot;-&quot;??_-;_-@_-">
                  <c:v>2392201</c:v>
                </c:pt>
                <c:pt idx="148" formatCode="_-* #,##0_-;\-* #,##0_-;_-* &quot;-&quot;??_-;_-@_-">
                  <c:v>2400211</c:v>
                </c:pt>
                <c:pt idx="149" formatCode="_-* #,##0_-;\-* #,##0_-;_-* &quot;-&quot;??_-;_-@_-">
                  <c:v>2408780</c:v>
                </c:pt>
                <c:pt idx="150" formatCode="_-* #,##0_-;\-* #,##0_-;_-* &quot;-&quot;??_-;_-@_-">
                  <c:v>2418091</c:v>
                </c:pt>
                <c:pt idx="151" formatCode="_-* #,##0_-;\-* #,##0_-;_-* &quot;-&quot;??_-;_-@_-">
                  <c:v>2428287</c:v>
                </c:pt>
                <c:pt idx="152" formatCode="_-* #,##0_-;\-* #,##0_-;_-* &quot;-&quot;??_-;_-@_-">
                  <c:v>2439424</c:v>
                </c:pt>
                <c:pt idx="153" formatCode="_-* #,##0_-;\-* #,##0_-;_-* &quot;-&quot;??_-;_-@_-">
                  <c:v>2451474</c:v>
                </c:pt>
                <c:pt idx="154" formatCode="_-* #,##0_-;\-* #,##0_-;_-* &quot;-&quot;??_-;_-@_-">
                  <c:v>2464313</c:v>
                </c:pt>
                <c:pt idx="155" formatCode="_-* #,##0_-;\-* #,##0_-;_-* &quot;-&quot;??_-;_-@_-">
                  <c:v>2477762</c:v>
                </c:pt>
                <c:pt idx="156" formatCode="_-* #,##0_-;\-* #,##0_-;_-* &quot;-&quot;??_-;_-@_-">
                  <c:v>2491596</c:v>
                </c:pt>
                <c:pt idx="157" formatCode="_-* #,##0_-;\-* #,##0_-;_-* &quot;-&quot;??_-;_-@_-">
                  <c:v>2505630</c:v>
                </c:pt>
                <c:pt idx="158" formatCode="_-* #,##0_-;\-* #,##0_-;_-* &quot;-&quot;??_-;_-@_-">
                  <c:v>2519650</c:v>
                </c:pt>
                <c:pt idx="159" formatCode="_-* #,##0_-;\-* #,##0_-;_-* &quot;-&quot;??_-;_-@_-">
                  <c:v>2533489</c:v>
                </c:pt>
                <c:pt idx="160" formatCode="_-* #,##0_-;\-* #,##0_-;_-* &quot;-&quot;??_-;_-@_-">
                  <c:v>2547026</c:v>
                </c:pt>
                <c:pt idx="161" formatCode="_-* #,##0_-;\-* #,##0_-;_-* &quot;-&quot;??_-;_-@_-">
                  <c:v>2560165</c:v>
                </c:pt>
                <c:pt idx="162" formatCode="_-* #,##0_-;\-* #,##0_-;_-* &quot;-&quot;??_-;_-@_-">
                  <c:v>2572830</c:v>
                </c:pt>
                <c:pt idx="163" formatCode="_-* #,##0_-;\-* #,##0_-;_-* &quot;-&quot;??_-;_-@_-">
                  <c:v>2585003</c:v>
                </c:pt>
                <c:pt idx="164" formatCode="_-* #,##0_-;\-* #,##0_-;_-* &quot;-&quot;??_-;_-@_-">
                  <c:v>2596684</c:v>
                </c:pt>
                <c:pt idx="165" formatCode="_-* #,##0_-;\-* #,##0_-;_-* &quot;-&quot;??_-;_-@_-">
                  <c:v>2607911</c:v>
                </c:pt>
                <c:pt idx="166" formatCode="_-* #,##0_-;\-* #,##0_-;_-* &quot;-&quot;??_-;_-@_-">
                  <c:v>2618721</c:v>
                </c:pt>
                <c:pt idx="167" formatCode="_-* #,##0_-;\-* #,##0_-;_-* &quot;-&quot;??_-;_-@_-">
                  <c:v>2629161</c:v>
                </c:pt>
                <c:pt idx="168" formatCode="_-* #,##0_-;\-* #,##0_-;_-* &quot;-&quot;??_-;_-@_-">
                  <c:v>2639262</c:v>
                </c:pt>
                <c:pt idx="169" formatCode="_-* #,##0_-;\-* #,##0_-;_-* &quot;-&quot;??_-;_-@_-">
                  <c:v>2649064</c:v>
                </c:pt>
                <c:pt idx="170" formatCode="_-* #,##0_-;\-* #,##0_-;_-* &quot;-&quot;??_-;_-@_-">
                  <c:v>2658581</c:v>
                </c:pt>
                <c:pt idx="171" formatCode="_-* #,##0_-;\-* #,##0_-;_-* &quot;-&quot;??_-;_-@_-">
                  <c:v>2667834</c:v>
                </c:pt>
                <c:pt idx="172" formatCode="_-* #,##0_-;\-* #,##0_-;_-* &quot;-&quot;??_-;_-@_-">
                  <c:v>2676836</c:v>
                </c:pt>
                <c:pt idx="173" formatCode="_-* #,##0_-;\-* #,##0_-;_-* &quot;-&quot;??_-;_-@_-">
                  <c:v>2685628</c:v>
                </c:pt>
                <c:pt idx="174" formatCode="_-* #,##0_-;\-* #,##0_-;_-* &quot;-&quot;??_-;_-@_-">
                  <c:v>2694235</c:v>
                </c:pt>
                <c:pt idx="175" formatCode="_-* #,##0_-;\-* #,##0_-;_-* &quot;-&quot;??_-;_-@_-">
                  <c:v>2702706</c:v>
                </c:pt>
                <c:pt idx="176" formatCode="_-* #,##0_-;\-* #,##0_-;_-* &quot;-&quot;??_-;_-@_-">
                  <c:v>2711100</c:v>
                </c:pt>
                <c:pt idx="177" formatCode="_-* #,##0_-;\-* #,##0_-;_-* &quot;-&quot;??_-;_-@_-">
                  <c:v>2719470</c:v>
                </c:pt>
                <c:pt idx="178" formatCode="_-* #,##0_-;\-* #,##0_-;_-* &quot;-&quot;??_-;_-@_-">
                  <c:v>2727862</c:v>
                </c:pt>
                <c:pt idx="179" formatCode="_-* #,##0_-;\-* #,##0_-;_-* &quot;-&quot;??_-;_-@_-">
                  <c:v>2736338</c:v>
                </c:pt>
                <c:pt idx="180" formatCode="_-* #,##0_-;\-* #,##0_-;_-* &quot;-&quot;??_-;_-@_-">
                  <c:v>2744952</c:v>
                </c:pt>
              </c:numCache>
            </c:numRef>
          </c:val>
        </c:ser>
        <c:ser>
          <c:idx val="8"/>
          <c:order val="8"/>
          <c:tx>
            <c:strRef>
              <c:f>Sheet2!$A$10</c:f>
              <c:strCache>
                <c:ptCount val="1"/>
                <c:pt idx="0">
                  <c:v>40-44</c:v>
                </c:pt>
              </c:strCache>
            </c:strRef>
          </c:tx>
          <c:spPr>
            <a:solidFill>
              <a:srgbClr val="C0504D">
                <a:lumMod val="40000"/>
                <a:lumOff val="60000"/>
                <a:alpha val="50000"/>
              </a:srgbClr>
            </a:solidFill>
          </c:spPr>
          <c:cat>
            <c:numRef>
              <c:f>Sheet2!$D$1:$GB$1</c:f>
              <c:numCache>
                <c:formatCode>General</c:formatCode>
                <c:ptCount val="181"/>
                <c:pt idx="0">
                  <c:v>1921</c:v>
                </c:pt>
                <c:pt idx="1">
                  <c:v>1922</c:v>
                </c:pt>
                <c:pt idx="2">
                  <c:v>1923</c:v>
                </c:pt>
                <c:pt idx="3">
                  <c:v>1924</c:v>
                </c:pt>
                <c:pt idx="4">
                  <c:v>1925</c:v>
                </c:pt>
                <c:pt idx="5">
                  <c:v>1926</c:v>
                </c:pt>
                <c:pt idx="6">
                  <c:v>1927</c:v>
                </c:pt>
                <c:pt idx="7">
                  <c:v>1928</c:v>
                </c:pt>
                <c:pt idx="8">
                  <c:v>1929</c:v>
                </c:pt>
                <c:pt idx="9">
                  <c:v>1930</c:v>
                </c:pt>
                <c:pt idx="10">
                  <c:v>1931</c:v>
                </c:pt>
                <c:pt idx="11">
                  <c:v>1932</c:v>
                </c:pt>
                <c:pt idx="12">
                  <c:v>1933</c:v>
                </c:pt>
                <c:pt idx="13">
                  <c:v>1934</c:v>
                </c:pt>
                <c:pt idx="14">
                  <c:v>1935</c:v>
                </c:pt>
                <c:pt idx="15">
                  <c:v>1936</c:v>
                </c:pt>
                <c:pt idx="16">
                  <c:v>1937</c:v>
                </c:pt>
                <c:pt idx="17">
                  <c:v>1938</c:v>
                </c:pt>
                <c:pt idx="18">
                  <c:v>1939</c:v>
                </c:pt>
                <c:pt idx="19">
                  <c:v>1940</c:v>
                </c:pt>
                <c:pt idx="20">
                  <c:v>1941</c:v>
                </c:pt>
                <c:pt idx="21">
                  <c:v>1942</c:v>
                </c:pt>
                <c:pt idx="22">
                  <c:v>1943</c:v>
                </c:pt>
                <c:pt idx="23">
                  <c:v>1944</c:v>
                </c:pt>
                <c:pt idx="24">
                  <c:v>1945</c:v>
                </c:pt>
                <c:pt idx="25">
                  <c:v>1946</c:v>
                </c:pt>
                <c:pt idx="26">
                  <c:v>1947</c:v>
                </c:pt>
                <c:pt idx="27">
                  <c:v>1948</c:v>
                </c:pt>
                <c:pt idx="28">
                  <c:v>1949</c:v>
                </c:pt>
                <c:pt idx="29">
                  <c:v>1950</c:v>
                </c:pt>
                <c:pt idx="30">
                  <c:v>1951</c:v>
                </c:pt>
                <c:pt idx="31">
                  <c:v>1952</c:v>
                </c:pt>
                <c:pt idx="32">
                  <c:v>1953</c:v>
                </c:pt>
                <c:pt idx="33">
                  <c:v>1954</c:v>
                </c:pt>
                <c:pt idx="34">
                  <c:v>1955</c:v>
                </c:pt>
                <c:pt idx="35">
                  <c:v>1956</c:v>
                </c:pt>
                <c:pt idx="36">
                  <c:v>1957</c:v>
                </c:pt>
                <c:pt idx="37">
                  <c:v>1958</c:v>
                </c:pt>
                <c:pt idx="38">
                  <c:v>1959</c:v>
                </c:pt>
                <c:pt idx="39">
                  <c:v>1960</c:v>
                </c:pt>
                <c:pt idx="40">
                  <c:v>1961</c:v>
                </c:pt>
                <c:pt idx="41">
                  <c:v>1962</c:v>
                </c:pt>
                <c:pt idx="42">
                  <c:v>1963</c:v>
                </c:pt>
                <c:pt idx="43">
                  <c:v>1964</c:v>
                </c:pt>
                <c:pt idx="44">
                  <c:v>1965</c:v>
                </c:pt>
                <c:pt idx="45">
                  <c:v>1966</c:v>
                </c:pt>
                <c:pt idx="46">
                  <c:v>1967</c:v>
                </c:pt>
                <c:pt idx="47">
                  <c:v>1968</c:v>
                </c:pt>
                <c:pt idx="48">
                  <c:v>1969</c:v>
                </c:pt>
                <c:pt idx="49">
                  <c:v>1970</c:v>
                </c:pt>
                <c:pt idx="50">
                  <c:v>1971</c:v>
                </c:pt>
                <c:pt idx="51">
                  <c:v>1972</c:v>
                </c:pt>
                <c:pt idx="52">
                  <c:v>1973</c:v>
                </c:pt>
                <c:pt idx="53">
                  <c:v>1974</c:v>
                </c:pt>
                <c:pt idx="54">
                  <c:v>1975</c:v>
                </c:pt>
                <c:pt idx="55">
                  <c:v>1976</c:v>
                </c:pt>
                <c:pt idx="56">
                  <c:v>1977</c:v>
                </c:pt>
                <c:pt idx="57">
                  <c:v>1978</c:v>
                </c:pt>
                <c:pt idx="58">
                  <c:v>1979</c:v>
                </c:pt>
                <c:pt idx="59">
                  <c:v>1980</c:v>
                </c:pt>
                <c:pt idx="60">
                  <c:v>1981</c:v>
                </c:pt>
                <c:pt idx="61">
                  <c:v>1982</c:v>
                </c:pt>
                <c:pt idx="62">
                  <c:v>1983</c:v>
                </c:pt>
                <c:pt idx="63">
                  <c:v>1984</c:v>
                </c:pt>
                <c:pt idx="64">
                  <c:v>1985</c:v>
                </c:pt>
                <c:pt idx="65">
                  <c:v>1986</c:v>
                </c:pt>
                <c:pt idx="66">
                  <c:v>1987</c:v>
                </c:pt>
                <c:pt idx="67">
                  <c:v>1988</c:v>
                </c:pt>
                <c:pt idx="68">
                  <c:v>1989</c:v>
                </c:pt>
                <c:pt idx="69">
                  <c:v>1990</c:v>
                </c:pt>
                <c:pt idx="70">
                  <c:v>1991</c:v>
                </c:pt>
                <c:pt idx="71">
                  <c:v>1992</c:v>
                </c:pt>
                <c:pt idx="72">
                  <c:v>1993</c:v>
                </c:pt>
                <c:pt idx="73">
                  <c:v>1994</c:v>
                </c:pt>
                <c:pt idx="74">
                  <c:v>1995</c:v>
                </c:pt>
                <c:pt idx="75">
                  <c:v>1996</c:v>
                </c:pt>
                <c:pt idx="76">
                  <c:v>1997</c:v>
                </c:pt>
                <c:pt idx="77">
                  <c:v>1998</c:v>
                </c:pt>
                <c:pt idx="78">
                  <c:v>1999</c:v>
                </c:pt>
                <c:pt idx="79">
                  <c:v>2000</c:v>
                </c:pt>
                <c:pt idx="80">
                  <c:v>2001</c:v>
                </c:pt>
                <c:pt idx="81">
                  <c:v>2002</c:v>
                </c:pt>
                <c:pt idx="82">
                  <c:v>2003</c:v>
                </c:pt>
                <c:pt idx="83">
                  <c:v>2004</c:v>
                </c:pt>
                <c:pt idx="84">
                  <c:v>2005</c:v>
                </c:pt>
                <c:pt idx="85">
                  <c:v>2006</c:v>
                </c:pt>
                <c:pt idx="86">
                  <c:v>2007</c:v>
                </c:pt>
                <c:pt idx="87">
                  <c:v>2008</c:v>
                </c:pt>
                <c:pt idx="88">
                  <c:v>2009</c:v>
                </c:pt>
                <c:pt idx="89">
                  <c:v>2010</c:v>
                </c:pt>
                <c:pt idx="90">
                  <c:v>2011</c:v>
                </c:pt>
                <c:pt idx="91">
                  <c:v>2012</c:v>
                </c:pt>
                <c:pt idx="92">
                  <c:v>2013</c:v>
                </c:pt>
                <c:pt idx="93">
                  <c:v>2014</c:v>
                </c:pt>
                <c:pt idx="94">
                  <c:v>2015</c:v>
                </c:pt>
                <c:pt idx="95">
                  <c:v>2016</c:v>
                </c:pt>
                <c:pt idx="96">
                  <c:v>2017</c:v>
                </c:pt>
                <c:pt idx="97">
                  <c:v>2018</c:v>
                </c:pt>
                <c:pt idx="98">
                  <c:v>2019</c:v>
                </c:pt>
                <c:pt idx="99">
                  <c:v>2020</c:v>
                </c:pt>
                <c:pt idx="100">
                  <c:v>2021</c:v>
                </c:pt>
                <c:pt idx="101">
                  <c:v>2022</c:v>
                </c:pt>
                <c:pt idx="102">
                  <c:v>2023</c:v>
                </c:pt>
                <c:pt idx="103">
                  <c:v>2024</c:v>
                </c:pt>
                <c:pt idx="104">
                  <c:v>2025</c:v>
                </c:pt>
                <c:pt idx="105">
                  <c:v>2026</c:v>
                </c:pt>
                <c:pt idx="106">
                  <c:v>2027</c:v>
                </c:pt>
                <c:pt idx="107">
                  <c:v>2028</c:v>
                </c:pt>
                <c:pt idx="108">
                  <c:v>2029</c:v>
                </c:pt>
                <c:pt idx="109">
                  <c:v>2030</c:v>
                </c:pt>
                <c:pt idx="110">
                  <c:v>2031</c:v>
                </c:pt>
                <c:pt idx="111">
                  <c:v>2032</c:v>
                </c:pt>
                <c:pt idx="112">
                  <c:v>2033</c:v>
                </c:pt>
                <c:pt idx="113">
                  <c:v>2034</c:v>
                </c:pt>
                <c:pt idx="114">
                  <c:v>2035</c:v>
                </c:pt>
                <c:pt idx="115">
                  <c:v>2036</c:v>
                </c:pt>
                <c:pt idx="116">
                  <c:v>2037</c:v>
                </c:pt>
                <c:pt idx="117">
                  <c:v>2038</c:v>
                </c:pt>
                <c:pt idx="118">
                  <c:v>2039</c:v>
                </c:pt>
                <c:pt idx="119">
                  <c:v>2040</c:v>
                </c:pt>
                <c:pt idx="120">
                  <c:v>2041</c:v>
                </c:pt>
                <c:pt idx="121">
                  <c:v>2042</c:v>
                </c:pt>
                <c:pt idx="122">
                  <c:v>2043</c:v>
                </c:pt>
                <c:pt idx="123">
                  <c:v>2044</c:v>
                </c:pt>
                <c:pt idx="124">
                  <c:v>2045</c:v>
                </c:pt>
                <c:pt idx="125">
                  <c:v>2046</c:v>
                </c:pt>
                <c:pt idx="126">
                  <c:v>2047</c:v>
                </c:pt>
                <c:pt idx="127">
                  <c:v>2048</c:v>
                </c:pt>
                <c:pt idx="128">
                  <c:v>2049</c:v>
                </c:pt>
                <c:pt idx="129">
                  <c:v>2050</c:v>
                </c:pt>
                <c:pt idx="130">
                  <c:v>2051</c:v>
                </c:pt>
                <c:pt idx="131">
                  <c:v>2052</c:v>
                </c:pt>
                <c:pt idx="132">
                  <c:v>2053</c:v>
                </c:pt>
                <c:pt idx="133">
                  <c:v>2054</c:v>
                </c:pt>
                <c:pt idx="134">
                  <c:v>2055</c:v>
                </c:pt>
                <c:pt idx="135">
                  <c:v>2056</c:v>
                </c:pt>
                <c:pt idx="136">
                  <c:v>2057</c:v>
                </c:pt>
                <c:pt idx="137">
                  <c:v>2058</c:v>
                </c:pt>
                <c:pt idx="138">
                  <c:v>2059</c:v>
                </c:pt>
                <c:pt idx="139">
                  <c:v>2060</c:v>
                </c:pt>
                <c:pt idx="140">
                  <c:v>2061</c:v>
                </c:pt>
                <c:pt idx="141">
                  <c:v>2062</c:v>
                </c:pt>
                <c:pt idx="142">
                  <c:v>2063</c:v>
                </c:pt>
                <c:pt idx="143">
                  <c:v>2064</c:v>
                </c:pt>
                <c:pt idx="144">
                  <c:v>2065</c:v>
                </c:pt>
                <c:pt idx="145">
                  <c:v>2066</c:v>
                </c:pt>
                <c:pt idx="146">
                  <c:v>2067</c:v>
                </c:pt>
                <c:pt idx="147">
                  <c:v>2068</c:v>
                </c:pt>
                <c:pt idx="148">
                  <c:v>2069</c:v>
                </c:pt>
                <c:pt idx="149">
                  <c:v>2070</c:v>
                </c:pt>
                <c:pt idx="150">
                  <c:v>2071</c:v>
                </c:pt>
                <c:pt idx="151">
                  <c:v>2072</c:v>
                </c:pt>
                <c:pt idx="152">
                  <c:v>2073</c:v>
                </c:pt>
                <c:pt idx="153">
                  <c:v>2074</c:v>
                </c:pt>
                <c:pt idx="154">
                  <c:v>2075</c:v>
                </c:pt>
                <c:pt idx="155">
                  <c:v>2076</c:v>
                </c:pt>
                <c:pt idx="156">
                  <c:v>2077</c:v>
                </c:pt>
                <c:pt idx="157">
                  <c:v>2078</c:v>
                </c:pt>
                <c:pt idx="158">
                  <c:v>2079</c:v>
                </c:pt>
                <c:pt idx="159">
                  <c:v>2080</c:v>
                </c:pt>
                <c:pt idx="160">
                  <c:v>2081</c:v>
                </c:pt>
                <c:pt idx="161">
                  <c:v>2082</c:v>
                </c:pt>
                <c:pt idx="162">
                  <c:v>2083</c:v>
                </c:pt>
                <c:pt idx="163">
                  <c:v>2084</c:v>
                </c:pt>
                <c:pt idx="164">
                  <c:v>2085</c:v>
                </c:pt>
                <c:pt idx="165">
                  <c:v>2086</c:v>
                </c:pt>
                <c:pt idx="166">
                  <c:v>2087</c:v>
                </c:pt>
                <c:pt idx="167">
                  <c:v>2088</c:v>
                </c:pt>
                <c:pt idx="168">
                  <c:v>2089</c:v>
                </c:pt>
                <c:pt idx="169">
                  <c:v>2090</c:v>
                </c:pt>
                <c:pt idx="170">
                  <c:v>2091</c:v>
                </c:pt>
                <c:pt idx="171">
                  <c:v>2092</c:v>
                </c:pt>
                <c:pt idx="172">
                  <c:v>2093</c:v>
                </c:pt>
                <c:pt idx="173">
                  <c:v>2094</c:v>
                </c:pt>
                <c:pt idx="174">
                  <c:v>2095</c:v>
                </c:pt>
                <c:pt idx="175">
                  <c:v>2096</c:v>
                </c:pt>
                <c:pt idx="176">
                  <c:v>2097</c:v>
                </c:pt>
                <c:pt idx="177">
                  <c:v>2098</c:v>
                </c:pt>
                <c:pt idx="178">
                  <c:v>2099</c:v>
                </c:pt>
                <c:pt idx="179">
                  <c:v>2100</c:v>
                </c:pt>
                <c:pt idx="180">
                  <c:v>2101</c:v>
                </c:pt>
              </c:numCache>
            </c:numRef>
          </c:cat>
          <c:val>
            <c:numRef>
              <c:f>Sheet2!$D$10:$GB$10</c:f>
              <c:numCache>
                <c:formatCode>General</c:formatCode>
                <c:ptCount val="181"/>
                <c:pt idx="0">
                  <c:v>332500</c:v>
                </c:pt>
                <c:pt idx="1">
                  <c:v>344400</c:v>
                </c:pt>
                <c:pt idx="2">
                  <c:v>355600</c:v>
                </c:pt>
                <c:pt idx="3">
                  <c:v>368400</c:v>
                </c:pt>
                <c:pt idx="4">
                  <c:v>379900</c:v>
                </c:pt>
                <c:pt idx="5">
                  <c:v>391600</c:v>
                </c:pt>
                <c:pt idx="6">
                  <c:v>405300</c:v>
                </c:pt>
                <c:pt idx="7">
                  <c:v>421400</c:v>
                </c:pt>
                <c:pt idx="8">
                  <c:v>433600</c:v>
                </c:pt>
                <c:pt idx="9">
                  <c:v>441900</c:v>
                </c:pt>
                <c:pt idx="10">
                  <c:v>449300</c:v>
                </c:pt>
                <c:pt idx="11">
                  <c:v>457600</c:v>
                </c:pt>
                <c:pt idx="12">
                  <c:v>461100</c:v>
                </c:pt>
                <c:pt idx="13">
                  <c:v>462200</c:v>
                </c:pt>
                <c:pt idx="14">
                  <c:v>461400</c:v>
                </c:pt>
                <c:pt idx="15">
                  <c:v>460500</c:v>
                </c:pt>
                <c:pt idx="16">
                  <c:v>455400</c:v>
                </c:pt>
                <c:pt idx="17">
                  <c:v>454300</c:v>
                </c:pt>
                <c:pt idx="18">
                  <c:v>453900</c:v>
                </c:pt>
                <c:pt idx="19">
                  <c:v>462000</c:v>
                </c:pt>
                <c:pt idx="20">
                  <c:v>467800</c:v>
                </c:pt>
                <c:pt idx="21">
                  <c:v>474500</c:v>
                </c:pt>
                <c:pt idx="22">
                  <c:v>478000</c:v>
                </c:pt>
                <c:pt idx="23">
                  <c:v>481400</c:v>
                </c:pt>
                <c:pt idx="24">
                  <c:v>483600</c:v>
                </c:pt>
                <c:pt idx="25">
                  <c:v>487900</c:v>
                </c:pt>
                <c:pt idx="26">
                  <c:v>495300</c:v>
                </c:pt>
                <c:pt idx="27">
                  <c:v>508700</c:v>
                </c:pt>
                <c:pt idx="28">
                  <c:v>527900</c:v>
                </c:pt>
                <c:pt idx="29" formatCode="_-* #,##0_-;\-* #,##0_-;_-* &quot;-&quot;??_-;_-@_-">
                  <c:v>549300</c:v>
                </c:pt>
                <c:pt idx="30" formatCode="_-* #,##0_-;\-* #,##0_-;_-* &quot;-&quot;??_-;_-@_-">
                  <c:v>570400</c:v>
                </c:pt>
                <c:pt idx="31" formatCode="_-* #,##0_-;\-* #,##0_-;_-* &quot;-&quot;??_-;_-@_-">
                  <c:v>592000</c:v>
                </c:pt>
                <c:pt idx="32" formatCode="_-* #,##0_-;\-* #,##0_-;_-* &quot;-&quot;??_-;_-@_-">
                  <c:v>608800</c:v>
                </c:pt>
                <c:pt idx="33" formatCode="_-* #,##0_-;\-* #,##0_-;_-* &quot;-&quot;??_-;_-@_-">
                  <c:v>628800</c:v>
                </c:pt>
                <c:pt idx="34" formatCode="_-* #,##0_-;\-* #,##0_-;_-* &quot;-&quot;??_-;_-@_-">
                  <c:v>648000</c:v>
                </c:pt>
                <c:pt idx="35" formatCode="_-* #,##0_-;\-* #,##0_-;_-* &quot;-&quot;??_-;_-@_-">
                  <c:v>658800</c:v>
                </c:pt>
                <c:pt idx="36" formatCode="_-* #,##0_-;\-* #,##0_-;_-* &quot;-&quot;??_-;_-@_-">
                  <c:v>663200</c:v>
                </c:pt>
                <c:pt idx="37" formatCode="_-* #,##0_-;\-* #,##0_-;_-* &quot;-&quot;??_-;_-@_-">
                  <c:v>659800</c:v>
                </c:pt>
                <c:pt idx="38" formatCode="_-* #,##0_-;\-* #,##0_-;_-* &quot;-&quot;??_-;_-@_-">
                  <c:v>652700</c:v>
                </c:pt>
                <c:pt idx="39" formatCode="_-* #,##0_-;\-* #,##0_-;_-* &quot;-&quot;??_-;_-@_-">
                  <c:v>655700</c:v>
                </c:pt>
                <c:pt idx="40" formatCode="_-* #,##0_-;\-* #,##0_-;_-* &quot;-&quot;??_-;_-@_-">
                  <c:v>678200</c:v>
                </c:pt>
                <c:pt idx="41" formatCode="_-* #,##0_-;\-* #,##0_-;_-* &quot;-&quot;??_-;_-@_-">
                  <c:v>700200</c:v>
                </c:pt>
                <c:pt idx="42" formatCode="_-* #,##0_-;\-* #,##0_-;_-* &quot;-&quot;??_-;_-@_-">
                  <c:v>727200</c:v>
                </c:pt>
                <c:pt idx="43" formatCode="_-* #,##0_-;\-* #,##0_-;_-* &quot;-&quot;??_-;_-@_-">
                  <c:v>751700</c:v>
                </c:pt>
                <c:pt idx="44" formatCode="_-* #,##0_-;\-* #,##0_-;_-* &quot;-&quot;??_-;_-@_-">
                  <c:v>769600</c:v>
                </c:pt>
                <c:pt idx="45" formatCode="_-* #,##0_-;\-* #,##0_-;_-* &quot;-&quot;??_-;_-@_-">
                  <c:v>776426</c:v>
                </c:pt>
                <c:pt idx="46" formatCode="_-* #,##0_-;\-* #,##0_-;_-* &quot;-&quot;??_-;_-@_-">
                  <c:v>778166</c:v>
                </c:pt>
                <c:pt idx="47" formatCode="_-* #,##0_-;\-* #,##0_-;_-* &quot;-&quot;??_-;_-@_-">
                  <c:v>783147</c:v>
                </c:pt>
                <c:pt idx="48" formatCode="_-* #,##0_-;\-* #,##0_-;_-* &quot;-&quot;??_-;_-@_-">
                  <c:v>789996</c:v>
                </c:pt>
                <c:pt idx="49" formatCode="_-* #,##0_-;\-* #,##0_-;_-* &quot;-&quot;??_-;_-@_-">
                  <c:v>787515</c:v>
                </c:pt>
                <c:pt idx="50" formatCode="_-* #,##0_-;\-* #,##0_-;_-* &quot;-&quot;??_-;_-@_-">
                  <c:v>803426</c:v>
                </c:pt>
                <c:pt idx="51" formatCode="_-* #,##0_-;\-* #,##0_-;_-* &quot;-&quot;??_-;_-@_-">
                  <c:v>796313</c:v>
                </c:pt>
                <c:pt idx="52" formatCode="_-* #,##0_-;\-* #,##0_-;_-* &quot;-&quot;??_-;_-@_-">
                  <c:v>779427</c:v>
                </c:pt>
                <c:pt idx="53" formatCode="_-* #,##0_-;\-* #,##0_-;_-* &quot;-&quot;??_-;_-@_-">
                  <c:v>766316</c:v>
                </c:pt>
                <c:pt idx="54" formatCode="_-* #,##0_-;\-* #,##0_-;_-* &quot;-&quot;??_-;_-@_-">
                  <c:v>753354</c:v>
                </c:pt>
                <c:pt idx="55" formatCode="_-* #,##0_-;\-* #,##0_-;_-* &quot;-&quot;??_-;_-@_-">
                  <c:v>749338</c:v>
                </c:pt>
                <c:pt idx="56" formatCode="_-* #,##0_-;\-* #,##0_-;_-* &quot;-&quot;??_-;_-@_-">
                  <c:v>761340</c:v>
                </c:pt>
                <c:pt idx="57" formatCode="_-* #,##0_-;\-* #,##0_-;_-* &quot;-&quot;??_-;_-@_-">
                  <c:v>774573</c:v>
                </c:pt>
                <c:pt idx="58" formatCode="_-* #,##0_-;\-* #,##0_-;_-* &quot;-&quot;??_-;_-@_-">
                  <c:v>790977</c:v>
                </c:pt>
                <c:pt idx="59" formatCode="_-* #,##0_-;\-* #,##0_-;_-* &quot;-&quot;??_-;_-@_-">
                  <c:v>809836</c:v>
                </c:pt>
                <c:pt idx="60" formatCode="_-* #,##0_-;\-* #,##0_-;_-* &quot;-&quot;??_-;_-@_-">
                  <c:v>833805</c:v>
                </c:pt>
                <c:pt idx="61" formatCode="_-* #,##0_-;\-* #,##0_-;_-* &quot;-&quot;??_-;_-@_-">
                  <c:v>865803</c:v>
                </c:pt>
                <c:pt idx="62" formatCode="_-* #,##0_-;\-* #,##0_-;_-* &quot;-&quot;??_-;_-@_-">
                  <c:v>890519</c:v>
                </c:pt>
                <c:pt idx="63" formatCode="_-* #,##0_-;\-* #,##0_-;_-* &quot;-&quot;??_-;_-@_-">
                  <c:v>928208</c:v>
                </c:pt>
                <c:pt idx="64" formatCode="_-* #,##0_-;\-* #,##0_-;_-* &quot;-&quot;??_-;_-@_-">
                  <c:v>968517</c:v>
                </c:pt>
                <c:pt idx="65" formatCode="_-* #,##0_-;\-* #,##0_-;_-* &quot;-&quot;??_-;_-@_-">
                  <c:v>1014332</c:v>
                </c:pt>
                <c:pt idx="66" formatCode="_-* #,##0_-;\-* #,##0_-;_-* &quot;-&quot;??_-;_-@_-">
                  <c:v>1098199</c:v>
                </c:pt>
                <c:pt idx="67" formatCode="_-* #,##0_-;\-* #,##0_-;_-* &quot;-&quot;??_-;_-@_-">
                  <c:v>1166161</c:v>
                </c:pt>
                <c:pt idx="68" formatCode="_-* #,##0_-;\-* #,##0_-;_-* &quot;-&quot;??_-;_-@_-">
                  <c:v>1215622</c:v>
                </c:pt>
                <c:pt idx="69" formatCode="_-* #,##0_-;\-* #,##0_-;_-* &quot;-&quot;??_-;_-@_-">
                  <c:v>1259216</c:v>
                </c:pt>
                <c:pt idx="70" formatCode="_-* #,##0_-;\-* #,##0_-;_-* &quot;-&quot;??_-;_-@_-">
                  <c:v>1294271</c:v>
                </c:pt>
                <c:pt idx="71" formatCode="_-* #,##0_-;\-* #,##0_-;_-* &quot;-&quot;??_-;_-@_-">
                  <c:v>1295134</c:v>
                </c:pt>
                <c:pt idx="72" formatCode="_-* #,##0_-;\-* #,##0_-;_-* &quot;-&quot;??_-;_-@_-">
                  <c:v>1300521</c:v>
                </c:pt>
                <c:pt idx="73" formatCode="_-* #,##0_-;\-* #,##0_-;_-* &quot;-&quot;??_-;_-@_-">
                  <c:v>1316000</c:v>
                </c:pt>
                <c:pt idx="74" formatCode="_-* #,##0_-;\-* #,##0_-;_-* &quot;-&quot;??_-;_-@_-">
                  <c:v>1333261</c:v>
                </c:pt>
                <c:pt idx="75" formatCode="_-* #,##0_-;\-* #,##0_-;_-* &quot;-&quot;??_-;_-@_-">
                  <c:v>1355083</c:v>
                </c:pt>
                <c:pt idx="76" formatCode="_-* #,##0_-;\-* #,##0_-;_-* &quot;-&quot;??_-;_-@_-">
                  <c:v>1378136</c:v>
                </c:pt>
                <c:pt idx="77" formatCode="_-* #,##0_-;\-* #,##0_-;_-* &quot;-&quot;??_-;_-@_-">
                  <c:v>1396894</c:v>
                </c:pt>
                <c:pt idx="78" formatCode="_-* #,##0_-;\-* #,##0_-;_-* &quot;-&quot;??_-;_-@_-">
                  <c:v>1420279</c:v>
                </c:pt>
                <c:pt idx="79" formatCode="_-* #,##0_-;\-* #,##0_-;_-* &quot;-&quot;??_-;_-@_-">
                  <c:v>1448743</c:v>
                </c:pt>
                <c:pt idx="80" formatCode="_-* #,##0_-;\-* #,##0_-;_-* &quot;-&quot;??_-;_-@_-">
                  <c:v>1479257</c:v>
                </c:pt>
                <c:pt idx="81" formatCode="_-* #,##0_-;\-* #,##0_-;_-* &quot;-&quot;??_-;_-@_-">
                  <c:v>1511173</c:v>
                </c:pt>
                <c:pt idx="82" formatCode="_-* #,##0_-;\-* #,##0_-;_-* &quot;-&quot;??_-;_-@_-">
                  <c:v>1533084</c:v>
                </c:pt>
                <c:pt idx="83" formatCode="_-* #,##0_-;\-* #,##0_-;_-* &quot;-&quot;??_-;_-@_-">
                  <c:v>1543804</c:v>
                </c:pt>
                <c:pt idx="84" formatCode="_-* #,##0_-;\-* #,##0_-;_-* &quot;-&quot;??_-;_-@_-">
                  <c:v>1542555</c:v>
                </c:pt>
                <c:pt idx="85" formatCode="_-* #,##0_-;\-* #,##0_-;_-* &quot;-&quot;??_-;_-@_-">
                  <c:v>1532554</c:v>
                </c:pt>
                <c:pt idx="86" formatCode="_-* #,##0_-;\-* #,##0_-;_-* &quot;-&quot;??_-;_-@_-">
                  <c:v>1520046</c:v>
                </c:pt>
                <c:pt idx="87" formatCode="_-* #,##0_-;\-* #,##0_-;_-* &quot;-&quot;??_-;_-@_-">
                  <c:v>1510843</c:v>
                </c:pt>
                <c:pt idx="88" formatCode="_-* #,##0_-;\-* #,##0_-;_-* &quot;-&quot;??_-;_-@_-">
                  <c:v>1516746</c:v>
                </c:pt>
                <c:pt idx="89" formatCode="_-* #,##0_-;\-* #,##0_-;_-* &quot;-&quot;??_-;_-@_-">
                  <c:v>1538556</c:v>
                </c:pt>
                <c:pt idx="90" formatCode="_-* #,##0_-;\-* #,##0_-;_-* &quot;-&quot;??_-;_-@_-">
                  <c:v>1581194</c:v>
                </c:pt>
                <c:pt idx="91" formatCode="_-* #,##0_-;\-* #,##0_-;_-* &quot;-&quot;??_-;_-@_-">
                  <c:v>1622183</c:v>
                </c:pt>
                <c:pt idx="92" formatCode="_-* #,##0_-;\-* #,##0_-;_-* &quot;-&quot;??_-;_-@_-">
                  <c:v>1647888</c:v>
                </c:pt>
                <c:pt idx="93" formatCode="_-* #,##0_-;\-* #,##0_-;_-* &quot;-&quot;??_-;_-@_-">
                  <c:v>1656046</c:v>
                </c:pt>
                <c:pt idx="94" formatCode="_-* #,##0_-;\-* #,##0_-;_-* &quot;-&quot;??_-;_-@_-">
                  <c:v>1652818</c:v>
                </c:pt>
                <c:pt idx="95" formatCode="_-* #,##0_-;\-* #,##0_-;_-* &quot;-&quot;??_-;_-@_-">
                  <c:v>1629742</c:v>
                </c:pt>
                <c:pt idx="96" formatCode="_-* #,##0_-;\-* #,##0_-;_-* &quot;-&quot;??_-;_-@_-">
                  <c:v>1610380</c:v>
                </c:pt>
                <c:pt idx="97" formatCode="_-* #,##0_-;\-* #,##0_-;_-* &quot;-&quot;??_-;_-@_-">
                  <c:v>1604058</c:v>
                </c:pt>
                <c:pt idx="98" formatCode="_-* #,##0_-;\-* #,##0_-;_-* &quot;-&quot;??_-;_-@_-">
                  <c:v>1610222</c:v>
                </c:pt>
                <c:pt idx="99" formatCode="_-* #,##0_-;\-* #,##0_-;_-* &quot;-&quot;??_-;_-@_-">
                  <c:v>1629150</c:v>
                </c:pt>
                <c:pt idx="100" formatCode="_-* #,##0_-;\-* #,##0_-;_-* &quot;-&quot;??_-;_-@_-">
                  <c:v>1661934</c:v>
                </c:pt>
                <c:pt idx="101" formatCode="_-* #,##0_-;\-* #,##0_-;_-* &quot;-&quot;??_-;_-@_-">
                  <c:v>1702547</c:v>
                </c:pt>
                <c:pt idx="102" formatCode="_-* #,##0_-;\-* #,##0_-;_-* &quot;-&quot;??_-;_-@_-">
                  <c:v>1750078</c:v>
                </c:pt>
                <c:pt idx="103" formatCode="_-* #,##0_-;\-* #,##0_-;_-* &quot;-&quot;??_-;_-@_-">
                  <c:v>1794631</c:v>
                </c:pt>
                <c:pt idx="104" formatCode="_-* #,##0_-;\-* #,##0_-;_-* &quot;-&quot;??_-;_-@_-">
                  <c:v>1837577</c:v>
                </c:pt>
                <c:pt idx="105" formatCode="_-* #,##0_-;\-* #,##0_-;_-* &quot;-&quot;??_-;_-@_-">
                  <c:v>1869410</c:v>
                </c:pt>
                <c:pt idx="106" formatCode="_-* #,##0_-;\-* #,##0_-;_-* &quot;-&quot;??_-;_-@_-">
                  <c:v>1890139</c:v>
                </c:pt>
                <c:pt idx="107" formatCode="_-* #,##0_-;\-* #,##0_-;_-* &quot;-&quot;??_-;_-@_-">
                  <c:v>1905403</c:v>
                </c:pt>
                <c:pt idx="108" formatCode="_-* #,##0_-;\-* #,##0_-;_-* &quot;-&quot;??_-;_-@_-">
                  <c:v>1922662</c:v>
                </c:pt>
                <c:pt idx="109" formatCode="_-* #,##0_-;\-* #,##0_-;_-* &quot;-&quot;??_-;_-@_-">
                  <c:v>1943417</c:v>
                </c:pt>
                <c:pt idx="110" formatCode="_-* #,##0_-;\-* #,##0_-;_-* &quot;-&quot;??_-;_-@_-">
                  <c:v>1966027</c:v>
                </c:pt>
                <c:pt idx="111" formatCode="_-* #,##0_-;\-* #,##0_-;_-* &quot;-&quot;??_-;_-@_-">
                  <c:v>1990875</c:v>
                </c:pt>
                <c:pt idx="112" formatCode="_-* #,##0_-;\-* #,##0_-;_-* &quot;-&quot;??_-;_-@_-">
                  <c:v>2011993</c:v>
                </c:pt>
                <c:pt idx="113" formatCode="_-* #,##0_-;\-* #,##0_-;_-* &quot;-&quot;??_-;_-@_-">
                  <c:v>2028093</c:v>
                </c:pt>
                <c:pt idx="114" formatCode="_-* #,##0_-;\-* #,##0_-;_-* &quot;-&quot;??_-;_-@_-">
                  <c:v>2036723</c:v>
                </c:pt>
                <c:pt idx="115" formatCode="_-* #,##0_-;\-* #,##0_-;_-* &quot;-&quot;??_-;_-@_-">
                  <c:v>2038115</c:v>
                </c:pt>
                <c:pt idx="116" formatCode="_-* #,##0_-;\-* #,##0_-;_-* &quot;-&quot;??_-;_-@_-">
                  <c:v>2038854</c:v>
                </c:pt>
                <c:pt idx="117" formatCode="_-* #,##0_-;\-* #,##0_-;_-* &quot;-&quot;??_-;_-@_-">
                  <c:v>2038002</c:v>
                </c:pt>
                <c:pt idx="118" formatCode="_-* #,##0_-;\-* #,##0_-;_-* &quot;-&quot;??_-;_-@_-">
                  <c:v>2038637</c:v>
                </c:pt>
                <c:pt idx="119" formatCode="_-* #,##0_-;\-* #,##0_-;_-* &quot;-&quot;??_-;_-@_-">
                  <c:v>2038575</c:v>
                </c:pt>
                <c:pt idx="120" formatCode="_-* #,##0_-;\-* #,##0_-;_-* &quot;-&quot;??_-;_-@_-">
                  <c:v>2042736</c:v>
                </c:pt>
                <c:pt idx="121" formatCode="_-* #,##0_-;\-* #,##0_-;_-* &quot;-&quot;??_-;_-@_-">
                  <c:v>2044376</c:v>
                </c:pt>
                <c:pt idx="122" formatCode="_-* #,##0_-;\-* #,##0_-;_-* &quot;-&quot;??_-;_-@_-">
                  <c:v>2047661</c:v>
                </c:pt>
                <c:pt idx="123" formatCode="_-* #,##0_-;\-* #,##0_-;_-* &quot;-&quot;??_-;_-@_-">
                  <c:v>2052178</c:v>
                </c:pt>
                <c:pt idx="124" formatCode="_-* #,##0_-;\-* #,##0_-;_-* &quot;-&quot;??_-;_-@_-">
                  <c:v>2059510</c:v>
                </c:pt>
                <c:pt idx="125" formatCode="_-* #,##0_-;\-* #,##0_-;_-* &quot;-&quot;??_-;_-@_-">
                  <c:v>2077079</c:v>
                </c:pt>
                <c:pt idx="126" formatCode="_-* #,##0_-;\-* #,##0_-;_-* &quot;-&quot;??_-;_-@_-">
                  <c:v>2100069</c:v>
                </c:pt>
                <c:pt idx="127" formatCode="_-* #,##0_-;\-* #,##0_-;_-* &quot;-&quot;??_-;_-@_-">
                  <c:v>2129514</c:v>
                </c:pt>
                <c:pt idx="128" formatCode="_-* #,##0_-;\-* #,##0_-;_-* &quot;-&quot;??_-;_-@_-">
                  <c:v>2156893</c:v>
                </c:pt>
                <c:pt idx="129" formatCode="_-* #,##0_-;\-* #,##0_-;_-* &quot;-&quot;??_-;_-@_-">
                  <c:v>2181699</c:v>
                </c:pt>
                <c:pt idx="130" formatCode="_-* #,##0_-;\-* #,##0_-;_-* &quot;-&quot;??_-;_-@_-">
                  <c:v>2198567</c:v>
                </c:pt>
                <c:pt idx="131" formatCode="_-* #,##0_-;\-* #,##0_-;_-* &quot;-&quot;??_-;_-@_-">
                  <c:v>2214943</c:v>
                </c:pt>
                <c:pt idx="132" formatCode="_-* #,##0_-;\-* #,##0_-;_-* &quot;-&quot;??_-;_-@_-">
                  <c:v>2226856</c:v>
                </c:pt>
                <c:pt idx="133" formatCode="_-* #,##0_-;\-* #,##0_-;_-* &quot;-&quot;??_-;_-@_-">
                  <c:v>2240165</c:v>
                </c:pt>
                <c:pt idx="134" formatCode="_-* #,##0_-;\-* #,##0_-;_-* &quot;-&quot;??_-;_-@_-">
                  <c:v>2254153</c:v>
                </c:pt>
                <c:pt idx="135" formatCode="_-* #,##0_-;\-* #,##0_-;_-* &quot;-&quot;??_-;_-@_-">
                  <c:v>2268509</c:v>
                </c:pt>
                <c:pt idx="136" formatCode="_-* #,##0_-;\-* #,##0_-;_-* &quot;-&quot;??_-;_-@_-">
                  <c:v>2282948</c:v>
                </c:pt>
                <c:pt idx="137" formatCode="_-* #,##0_-;\-* #,##0_-;_-* &quot;-&quot;??_-;_-@_-">
                  <c:v>2297170</c:v>
                </c:pt>
                <c:pt idx="138" formatCode="_-* #,##0_-;\-* #,##0_-;_-* &quot;-&quot;??_-;_-@_-">
                  <c:v>2310871</c:v>
                </c:pt>
                <c:pt idx="139" formatCode="_-* #,##0_-;\-* #,##0_-;_-* &quot;-&quot;??_-;_-@_-">
                  <c:v>2323756</c:v>
                </c:pt>
                <c:pt idx="140" formatCode="_-* #,##0_-;\-* #,##0_-;_-* &quot;-&quot;??_-;_-@_-">
                  <c:v>2335625</c:v>
                </c:pt>
                <c:pt idx="141" formatCode="_-* #,##0_-;\-* #,##0_-;_-* &quot;-&quot;??_-;_-@_-">
                  <c:v>2346862</c:v>
                </c:pt>
                <c:pt idx="142" formatCode="_-* #,##0_-;\-* #,##0_-;_-* &quot;-&quot;??_-;_-@_-">
                  <c:v>2357911</c:v>
                </c:pt>
                <c:pt idx="143" formatCode="_-* #,##0_-;\-* #,##0_-;_-* &quot;-&quot;??_-;_-@_-">
                  <c:v>2368766</c:v>
                </c:pt>
                <c:pt idx="144" formatCode="_-* #,##0_-;\-* #,##0_-;_-* &quot;-&quot;??_-;_-@_-">
                  <c:v>2379465</c:v>
                </c:pt>
                <c:pt idx="145" formatCode="_-* #,##0_-;\-* #,##0_-;_-* &quot;-&quot;??_-;_-@_-">
                  <c:v>2390085</c:v>
                </c:pt>
                <c:pt idx="146" formatCode="_-* #,##0_-;\-* #,##0_-;_-* &quot;-&quot;??_-;_-@_-">
                  <c:v>2400197</c:v>
                </c:pt>
                <c:pt idx="147" formatCode="_-* #,##0_-;\-* #,##0_-;_-* &quot;-&quot;??_-;_-@_-">
                  <c:v>2409409</c:v>
                </c:pt>
                <c:pt idx="148" formatCode="_-* #,##0_-;\-* #,##0_-;_-* &quot;-&quot;??_-;_-@_-">
                  <c:v>2417912</c:v>
                </c:pt>
                <c:pt idx="149" formatCode="_-* #,##0_-;\-* #,##0_-;_-* &quot;-&quot;??_-;_-@_-">
                  <c:v>2425893</c:v>
                </c:pt>
                <c:pt idx="150" formatCode="_-* #,##0_-;\-* #,##0_-;_-* &quot;-&quot;??_-;_-@_-">
                  <c:v>2433532</c:v>
                </c:pt>
                <c:pt idx="151" formatCode="_-* #,##0_-;\-* #,##0_-;_-* &quot;-&quot;??_-;_-@_-">
                  <c:v>2441059</c:v>
                </c:pt>
                <c:pt idx="152" formatCode="_-* #,##0_-;\-* #,##0_-;_-* &quot;-&quot;??_-;_-@_-">
                  <c:v>2448706</c:v>
                </c:pt>
                <c:pt idx="153" formatCode="_-* #,##0_-;\-* #,##0_-;_-* &quot;-&quot;??_-;_-@_-">
                  <c:v>2456687</c:v>
                </c:pt>
                <c:pt idx="154" formatCode="_-* #,##0_-;\-* #,##0_-;_-* &quot;-&quot;??_-;_-@_-">
                  <c:v>2465223</c:v>
                </c:pt>
                <c:pt idx="155" formatCode="_-* #,##0_-;\-* #,##0_-;_-* &quot;-&quot;??_-;_-@_-">
                  <c:v>2474502</c:v>
                </c:pt>
                <c:pt idx="156" formatCode="_-* #,##0_-;\-* #,##0_-;_-* &quot;-&quot;??_-;_-@_-">
                  <c:v>2484667</c:v>
                </c:pt>
                <c:pt idx="157" formatCode="_-* #,##0_-;\-* #,##0_-;_-* &quot;-&quot;??_-;_-@_-">
                  <c:v>2495763</c:v>
                </c:pt>
                <c:pt idx="158" formatCode="_-* #,##0_-;\-* #,##0_-;_-* &quot;-&quot;??_-;_-@_-">
                  <c:v>2507766</c:v>
                </c:pt>
                <c:pt idx="159" formatCode="_-* #,##0_-;\-* #,##0_-;_-* &quot;-&quot;??_-;_-@_-">
                  <c:v>2520556</c:v>
                </c:pt>
                <c:pt idx="160" formatCode="_-* #,##0_-;\-* #,##0_-;_-* &quot;-&quot;??_-;_-@_-">
                  <c:v>2533954</c:v>
                </c:pt>
                <c:pt idx="161" formatCode="_-* #,##0_-;\-* #,##0_-;_-* &quot;-&quot;??_-;_-@_-">
                  <c:v>2547740</c:v>
                </c:pt>
                <c:pt idx="162" formatCode="_-* #,##0_-;\-* #,##0_-;_-* &quot;-&quot;??_-;_-@_-">
                  <c:v>2561723</c:v>
                </c:pt>
                <c:pt idx="163" formatCode="_-* #,##0_-;\-* #,##0_-;_-* &quot;-&quot;??_-;_-@_-">
                  <c:v>2575692</c:v>
                </c:pt>
                <c:pt idx="164" formatCode="_-* #,##0_-;\-* #,##0_-;_-* &quot;-&quot;??_-;_-@_-">
                  <c:v>2589478</c:v>
                </c:pt>
                <c:pt idx="165" formatCode="_-* #,##0_-;\-* #,##0_-;_-* &quot;-&quot;??_-;_-@_-">
                  <c:v>2602966</c:v>
                </c:pt>
                <c:pt idx="166" formatCode="_-* #,##0_-;\-* #,##0_-;_-* &quot;-&quot;??_-;_-@_-">
                  <c:v>2616055</c:v>
                </c:pt>
                <c:pt idx="167" formatCode="_-* #,##0_-;\-* #,##0_-;_-* &quot;-&quot;??_-;_-@_-">
                  <c:v>2628673</c:v>
                </c:pt>
                <c:pt idx="168" formatCode="_-* #,##0_-;\-* #,##0_-;_-* &quot;-&quot;??_-;_-@_-">
                  <c:v>2640802</c:v>
                </c:pt>
                <c:pt idx="169" formatCode="_-* #,##0_-;\-* #,##0_-;_-* &quot;-&quot;??_-;_-@_-">
                  <c:v>2652439</c:v>
                </c:pt>
                <c:pt idx="170" formatCode="_-* #,##0_-;\-* #,##0_-;_-* &quot;-&quot;??_-;_-@_-">
                  <c:v>2663625</c:v>
                </c:pt>
                <c:pt idx="171" formatCode="_-* #,##0_-;\-* #,##0_-;_-* &quot;-&quot;??_-;_-@_-">
                  <c:v>2674394</c:v>
                </c:pt>
                <c:pt idx="172" formatCode="_-* #,##0_-;\-* #,##0_-;_-* &quot;-&quot;??_-;_-@_-">
                  <c:v>2684796</c:v>
                </c:pt>
                <c:pt idx="173" formatCode="_-* #,##0_-;\-* #,##0_-;_-* &quot;-&quot;??_-;_-@_-">
                  <c:v>2694857</c:v>
                </c:pt>
                <c:pt idx="174" formatCode="_-* #,##0_-;\-* #,##0_-;_-* &quot;-&quot;??_-;_-@_-">
                  <c:v>2704622</c:v>
                </c:pt>
                <c:pt idx="175" formatCode="_-* #,##0_-;\-* #,##0_-;_-* &quot;-&quot;??_-;_-@_-">
                  <c:v>2714105</c:v>
                </c:pt>
                <c:pt idx="176" formatCode="_-* #,##0_-;\-* #,##0_-;_-* &quot;-&quot;??_-;_-@_-">
                  <c:v>2723325</c:v>
                </c:pt>
                <c:pt idx="177" formatCode="_-* #,##0_-;\-* #,##0_-;_-* &quot;-&quot;??_-;_-@_-">
                  <c:v>2732292</c:v>
                </c:pt>
                <c:pt idx="178" formatCode="_-* #,##0_-;\-* #,##0_-;_-* &quot;-&quot;??_-;_-@_-">
                  <c:v>2741054</c:v>
                </c:pt>
                <c:pt idx="179" formatCode="_-* #,##0_-;\-* #,##0_-;_-* &quot;-&quot;??_-;_-@_-">
                  <c:v>2749629</c:v>
                </c:pt>
                <c:pt idx="180" formatCode="_-* #,##0_-;\-* #,##0_-;_-* &quot;-&quot;??_-;_-@_-">
                  <c:v>2758067</c:v>
                </c:pt>
              </c:numCache>
            </c:numRef>
          </c:val>
        </c:ser>
        <c:ser>
          <c:idx val="9"/>
          <c:order val="9"/>
          <c:tx>
            <c:strRef>
              <c:f>Sheet2!$A$11</c:f>
              <c:strCache>
                <c:ptCount val="1"/>
                <c:pt idx="0">
                  <c:v>45-49</c:v>
                </c:pt>
              </c:strCache>
            </c:strRef>
          </c:tx>
          <c:spPr>
            <a:solidFill>
              <a:srgbClr val="C0504D">
                <a:lumMod val="20000"/>
                <a:lumOff val="80000"/>
                <a:alpha val="70000"/>
              </a:srgbClr>
            </a:solidFill>
          </c:spPr>
          <c:cat>
            <c:numRef>
              <c:f>Sheet2!$D$1:$GB$1</c:f>
              <c:numCache>
                <c:formatCode>General</c:formatCode>
                <c:ptCount val="181"/>
                <c:pt idx="0">
                  <c:v>1921</c:v>
                </c:pt>
                <c:pt idx="1">
                  <c:v>1922</c:v>
                </c:pt>
                <c:pt idx="2">
                  <c:v>1923</c:v>
                </c:pt>
                <c:pt idx="3">
                  <c:v>1924</c:v>
                </c:pt>
                <c:pt idx="4">
                  <c:v>1925</c:v>
                </c:pt>
                <c:pt idx="5">
                  <c:v>1926</c:v>
                </c:pt>
                <c:pt idx="6">
                  <c:v>1927</c:v>
                </c:pt>
                <c:pt idx="7">
                  <c:v>1928</c:v>
                </c:pt>
                <c:pt idx="8">
                  <c:v>1929</c:v>
                </c:pt>
                <c:pt idx="9">
                  <c:v>1930</c:v>
                </c:pt>
                <c:pt idx="10">
                  <c:v>1931</c:v>
                </c:pt>
                <c:pt idx="11">
                  <c:v>1932</c:v>
                </c:pt>
                <c:pt idx="12">
                  <c:v>1933</c:v>
                </c:pt>
                <c:pt idx="13">
                  <c:v>1934</c:v>
                </c:pt>
                <c:pt idx="14">
                  <c:v>1935</c:v>
                </c:pt>
                <c:pt idx="15">
                  <c:v>1936</c:v>
                </c:pt>
                <c:pt idx="16">
                  <c:v>1937</c:v>
                </c:pt>
                <c:pt idx="17">
                  <c:v>1938</c:v>
                </c:pt>
                <c:pt idx="18">
                  <c:v>1939</c:v>
                </c:pt>
                <c:pt idx="19">
                  <c:v>1940</c:v>
                </c:pt>
                <c:pt idx="20">
                  <c:v>1941</c:v>
                </c:pt>
                <c:pt idx="21">
                  <c:v>1942</c:v>
                </c:pt>
                <c:pt idx="22">
                  <c:v>1943</c:v>
                </c:pt>
                <c:pt idx="23">
                  <c:v>1944</c:v>
                </c:pt>
                <c:pt idx="24">
                  <c:v>1945</c:v>
                </c:pt>
                <c:pt idx="25">
                  <c:v>1946</c:v>
                </c:pt>
                <c:pt idx="26">
                  <c:v>1947</c:v>
                </c:pt>
                <c:pt idx="27">
                  <c:v>1948</c:v>
                </c:pt>
                <c:pt idx="28">
                  <c:v>1949</c:v>
                </c:pt>
                <c:pt idx="29">
                  <c:v>1950</c:v>
                </c:pt>
                <c:pt idx="30">
                  <c:v>1951</c:v>
                </c:pt>
                <c:pt idx="31">
                  <c:v>1952</c:v>
                </c:pt>
                <c:pt idx="32">
                  <c:v>1953</c:v>
                </c:pt>
                <c:pt idx="33">
                  <c:v>1954</c:v>
                </c:pt>
                <c:pt idx="34">
                  <c:v>1955</c:v>
                </c:pt>
                <c:pt idx="35">
                  <c:v>1956</c:v>
                </c:pt>
                <c:pt idx="36">
                  <c:v>1957</c:v>
                </c:pt>
                <c:pt idx="37">
                  <c:v>1958</c:v>
                </c:pt>
                <c:pt idx="38">
                  <c:v>1959</c:v>
                </c:pt>
                <c:pt idx="39">
                  <c:v>1960</c:v>
                </c:pt>
                <c:pt idx="40">
                  <c:v>1961</c:v>
                </c:pt>
                <c:pt idx="41">
                  <c:v>1962</c:v>
                </c:pt>
                <c:pt idx="42">
                  <c:v>1963</c:v>
                </c:pt>
                <c:pt idx="43">
                  <c:v>1964</c:v>
                </c:pt>
                <c:pt idx="44">
                  <c:v>1965</c:v>
                </c:pt>
                <c:pt idx="45">
                  <c:v>1966</c:v>
                </c:pt>
                <c:pt idx="46">
                  <c:v>1967</c:v>
                </c:pt>
                <c:pt idx="47">
                  <c:v>1968</c:v>
                </c:pt>
                <c:pt idx="48">
                  <c:v>1969</c:v>
                </c:pt>
                <c:pt idx="49">
                  <c:v>1970</c:v>
                </c:pt>
                <c:pt idx="50">
                  <c:v>1971</c:v>
                </c:pt>
                <c:pt idx="51">
                  <c:v>1972</c:v>
                </c:pt>
                <c:pt idx="52">
                  <c:v>1973</c:v>
                </c:pt>
                <c:pt idx="53">
                  <c:v>1974</c:v>
                </c:pt>
                <c:pt idx="54">
                  <c:v>1975</c:v>
                </c:pt>
                <c:pt idx="55">
                  <c:v>1976</c:v>
                </c:pt>
                <c:pt idx="56">
                  <c:v>1977</c:v>
                </c:pt>
                <c:pt idx="57">
                  <c:v>1978</c:v>
                </c:pt>
                <c:pt idx="58">
                  <c:v>1979</c:v>
                </c:pt>
                <c:pt idx="59">
                  <c:v>1980</c:v>
                </c:pt>
                <c:pt idx="60">
                  <c:v>1981</c:v>
                </c:pt>
                <c:pt idx="61">
                  <c:v>1982</c:v>
                </c:pt>
                <c:pt idx="62">
                  <c:v>1983</c:v>
                </c:pt>
                <c:pt idx="63">
                  <c:v>1984</c:v>
                </c:pt>
                <c:pt idx="64">
                  <c:v>1985</c:v>
                </c:pt>
                <c:pt idx="65">
                  <c:v>1986</c:v>
                </c:pt>
                <c:pt idx="66">
                  <c:v>1987</c:v>
                </c:pt>
                <c:pt idx="67">
                  <c:v>1988</c:v>
                </c:pt>
                <c:pt idx="68">
                  <c:v>1989</c:v>
                </c:pt>
                <c:pt idx="69">
                  <c:v>1990</c:v>
                </c:pt>
                <c:pt idx="70">
                  <c:v>1991</c:v>
                </c:pt>
                <c:pt idx="71">
                  <c:v>1992</c:v>
                </c:pt>
                <c:pt idx="72">
                  <c:v>1993</c:v>
                </c:pt>
                <c:pt idx="73">
                  <c:v>1994</c:v>
                </c:pt>
                <c:pt idx="74">
                  <c:v>1995</c:v>
                </c:pt>
                <c:pt idx="75">
                  <c:v>1996</c:v>
                </c:pt>
                <c:pt idx="76">
                  <c:v>1997</c:v>
                </c:pt>
                <c:pt idx="77">
                  <c:v>1998</c:v>
                </c:pt>
                <c:pt idx="78">
                  <c:v>1999</c:v>
                </c:pt>
                <c:pt idx="79">
                  <c:v>2000</c:v>
                </c:pt>
                <c:pt idx="80">
                  <c:v>2001</c:v>
                </c:pt>
                <c:pt idx="81">
                  <c:v>2002</c:v>
                </c:pt>
                <c:pt idx="82">
                  <c:v>2003</c:v>
                </c:pt>
                <c:pt idx="83">
                  <c:v>2004</c:v>
                </c:pt>
                <c:pt idx="84">
                  <c:v>2005</c:v>
                </c:pt>
                <c:pt idx="85">
                  <c:v>2006</c:v>
                </c:pt>
                <c:pt idx="86">
                  <c:v>2007</c:v>
                </c:pt>
                <c:pt idx="87">
                  <c:v>2008</c:v>
                </c:pt>
                <c:pt idx="88">
                  <c:v>2009</c:v>
                </c:pt>
                <c:pt idx="89">
                  <c:v>2010</c:v>
                </c:pt>
                <c:pt idx="90">
                  <c:v>2011</c:v>
                </c:pt>
                <c:pt idx="91">
                  <c:v>2012</c:v>
                </c:pt>
                <c:pt idx="92">
                  <c:v>2013</c:v>
                </c:pt>
                <c:pt idx="93">
                  <c:v>2014</c:v>
                </c:pt>
                <c:pt idx="94">
                  <c:v>2015</c:v>
                </c:pt>
                <c:pt idx="95">
                  <c:v>2016</c:v>
                </c:pt>
                <c:pt idx="96">
                  <c:v>2017</c:v>
                </c:pt>
                <c:pt idx="97">
                  <c:v>2018</c:v>
                </c:pt>
                <c:pt idx="98">
                  <c:v>2019</c:v>
                </c:pt>
                <c:pt idx="99">
                  <c:v>2020</c:v>
                </c:pt>
                <c:pt idx="100">
                  <c:v>2021</c:v>
                </c:pt>
                <c:pt idx="101">
                  <c:v>2022</c:v>
                </c:pt>
                <c:pt idx="102">
                  <c:v>2023</c:v>
                </c:pt>
                <c:pt idx="103">
                  <c:v>2024</c:v>
                </c:pt>
                <c:pt idx="104">
                  <c:v>2025</c:v>
                </c:pt>
                <c:pt idx="105">
                  <c:v>2026</c:v>
                </c:pt>
                <c:pt idx="106">
                  <c:v>2027</c:v>
                </c:pt>
                <c:pt idx="107">
                  <c:v>2028</c:v>
                </c:pt>
                <c:pt idx="108">
                  <c:v>2029</c:v>
                </c:pt>
                <c:pt idx="109">
                  <c:v>2030</c:v>
                </c:pt>
                <c:pt idx="110">
                  <c:v>2031</c:v>
                </c:pt>
                <c:pt idx="111">
                  <c:v>2032</c:v>
                </c:pt>
                <c:pt idx="112">
                  <c:v>2033</c:v>
                </c:pt>
                <c:pt idx="113">
                  <c:v>2034</c:v>
                </c:pt>
                <c:pt idx="114">
                  <c:v>2035</c:v>
                </c:pt>
                <c:pt idx="115">
                  <c:v>2036</c:v>
                </c:pt>
                <c:pt idx="116">
                  <c:v>2037</c:v>
                </c:pt>
                <c:pt idx="117">
                  <c:v>2038</c:v>
                </c:pt>
                <c:pt idx="118">
                  <c:v>2039</c:v>
                </c:pt>
                <c:pt idx="119">
                  <c:v>2040</c:v>
                </c:pt>
                <c:pt idx="120">
                  <c:v>2041</c:v>
                </c:pt>
                <c:pt idx="121">
                  <c:v>2042</c:v>
                </c:pt>
                <c:pt idx="122">
                  <c:v>2043</c:v>
                </c:pt>
                <c:pt idx="123">
                  <c:v>2044</c:v>
                </c:pt>
                <c:pt idx="124">
                  <c:v>2045</c:v>
                </c:pt>
                <c:pt idx="125">
                  <c:v>2046</c:v>
                </c:pt>
                <c:pt idx="126">
                  <c:v>2047</c:v>
                </c:pt>
                <c:pt idx="127">
                  <c:v>2048</c:v>
                </c:pt>
                <c:pt idx="128">
                  <c:v>2049</c:v>
                </c:pt>
                <c:pt idx="129">
                  <c:v>2050</c:v>
                </c:pt>
                <c:pt idx="130">
                  <c:v>2051</c:v>
                </c:pt>
                <c:pt idx="131">
                  <c:v>2052</c:v>
                </c:pt>
                <c:pt idx="132">
                  <c:v>2053</c:v>
                </c:pt>
                <c:pt idx="133">
                  <c:v>2054</c:v>
                </c:pt>
                <c:pt idx="134">
                  <c:v>2055</c:v>
                </c:pt>
                <c:pt idx="135">
                  <c:v>2056</c:v>
                </c:pt>
                <c:pt idx="136">
                  <c:v>2057</c:v>
                </c:pt>
                <c:pt idx="137">
                  <c:v>2058</c:v>
                </c:pt>
                <c:pt idx="138">
                  <c:v>2059</c:v>
                </c:pt>
                <c:pt idx="139">
                  <c:v>2060</c:v>
                </c:pt>
                <c:pt idx="140">
                  <c:v>2061</c:v>
                </c:pt>
                <c:pt idx="141">
                  <c:v>2062</c:v>
                </c:pt>
                <c:pt idx="142">
                  <c:v>2063</c:v>
                </c:pt>
                <c:pt idx="143">
                  <c:v>2064</c:v>
                </c:pt>
                <c:pt idx="144">
                  <c:v>2065</c:v>
                </c:pt>
                <c:pt idx="145">
                  <c:v>2066</c:v>
                </c:pt>
                <c:pt idx="146">
                  <c:v>2067</c:v>
                </c:pt>
                <c:pt idx="147">
                  <c:v>2068</c:v>
                </c:pt>
                <c:pt idx="148">
                  <c:v>2069</c:v>
                </c:pt>
                <c:pt idx="149">
                  <c:v>2070</c:v>
                </c:pt>
                <c:pt idx="150">
                  <c:v>2071</c:v>
                </c:pt>
                <c:pt idx="151">
                  <c:v>2072</c:v>
                </c:pt>
                <c:pt idx="152">
                  <c:v>2073</c:v>
                </c:pt>
                <c:pt idx="153">
                  <c:v>2074</c:v>
                </c:pt>
                <c:pt idx="154">
                  <c:v>2075</c:v>
                </c:pt>
                <c:pt idx="155">
                  <c:v>2076</c:v>
                </c:pt>
                <c:pt idx="156">
                  <c:v>2077</c:v>
                </c:pt>
                <c:pt idx="157">
                  <c:v>2078</c:v>
                </c:pt>
                <c:pt idx="158">
                  <c:v>2079</c:v>
                </c:pt>
                <c:pt idx="159">
                  <c:v>2080</c:v>
                </c:pt>
                <c:pt idx="160">
                  <c:v>2081</c:v>
                </c:pt>
                <c:pt idx="161">
                  <c:v>2082</c:v>
                </c:pt>
                <c:pt idx="162">
                  <c:v>2083</c:v>
                </c:pt>
                <c:pt idx="163">
                  <c:v>2084</c:v>
                </c:pt>
                <c:pt idx="164">
                  <c:v>2085</c:v>
                </c:pt>
                <c:pt idx="165">
                  <c:v>2086</c:v>
                </c:pt>
                <c:pt idx="166">
                  <c:v>2087</c:v>
                </c:pt>
                <c:pt idx="167">
                  <c:v>2088</c:v>
                </c:pt>
                <c:pt idx="168">
                  <c:v>2089</c:v>
                </c:pt>
                <c:pt idx="169">
                  <c:v>2090</c:v>
                </c:pt>
                <c:pt idx="170">
                  <c:v>2091</c:v>
                </c:pt>
                <c:pt idx="171">
                  <c:v>2092</c:v>
                </c:pt>
                <c:pt idx="172">
                  <c:v>2093</c:v>
                </c:pt>
                <c:pt idx="173">
                  <c:v>2094</c:v>
                </c:pt>
                <c:pt idx="174">
                  <c:v>2095</c:v>
                </c:pt>
                <c:pt idx="175">
                  <c:v>2096</c:v>
                </c:pt>
                <c:pt idx="176">
                  <c:v>2097</c:v>
                </c:pt>
                <c:pt idx="177">
                  <c:v>2098</c:v>
                </c:pt>
                <c:pt idx="178">
                  <c:v>2099</c:v>
                </c:pt>
                <c:pt idx="179">
                  <c:v>2100</c:v>
                </c:pt>
                <c:pt idx="180">
                  <c:v>2101</c:v>
                </c:pt>
              </c:numCache>
            </c:numRef>
          </c:cat>
          <c:val>
            <c:numRef>
              <c:f>Sheet2!$D$11:$GB$11</c:f>
              <c:numCache>
                <c:formatCode>General</c:formatCode>
                <c:ptCount val="181"/>
                <c:pt idx="0">
                  <c:v>283600</c:v>
                </c:pt>
                <c:pt idx="1">
                  <c:v>287800</c:v>
                </c:pt>
                <c:pt idx="2">
                  <c:v>296300</c:v>
                </c:pt>
                <c:pt idx="3">
                  <c:v>305900</c:v>
                </c:pt>
                <c:pt idx="4">
                  <c:v>317800</c:v>
                </c:pt>
                <c:pt idx="5">
                  <c:v>329000</c:v>
                </c:pt>
                <c:pt idx="6">
                  <c:v>341000</c:v>
                </c:pt>
                <c:pt idx="7">
                  <c:v>351200</c:v>
                </c:pt>
                <c:pt idx="8">
                  <c:v>361900</c:v>
                </c:pt>
                <c:pt idx="9">
                  <c:v>370800</c:v>
                </c:pt>
                <c:pt idx="10">
                  <c:v>381300</c:v>
                </c:pt>
                <c:pt idx="11">
                  <c:v>392600</c:v>
                </c:pt>
                <c:pt idx="12">
                  <c:v>406600</c:v>
                </c:pt>
                <c:pt idx="13">
                  <c:v>418100</c:v>
                </c:pt>
                <c:pt idx="14">
                  <c:v>427400</c:v>
                </c:pt>
                <c:pt idx="15">
                  <c:v>435200</c:v>
                </c:pt>
                <c:pt idx="16">
                  <c:v>443500</c:v>
                </c:pt>
                <c:pt idx="17">
                  <c:v>446900</c:v>
                </c:pt>
                <c:pt idx="18">
                  <c:v>448800</c:v>
                </c:pt>
                <c:pt idx="19">
                  <c:v>449200</c:v>
                </c:pt>
                <c:pt idx="20">
                  <c:v>449100</c:v>
                </c:pt>
                <c:pt idx="21">
                  <c:v>445300</c:v>
                </c:pt>
                <c:pt idx="22">
                  <c:v>444400</c:v>
                </c:pt>
                <c:pt idx="23">
                  <c:v>443600</c:v>
                </c:pt>
                <c:pt idx="24">
                  <c:v>450500</c:v>
                </c:pt>
                <c:pt idx="25">
                  <c:v>455000</c:v>
                </c:pt>
                <c:pt idx="26">
                  <c:v>460300</c:v>
                </c:pt>
                <c:pt idx="27">
                  <c:v>464900</c:v>
                </c:pt>
                <c:pt idx="28">
                  <c:v>473500</c:v>
                </c:pt>
                <c:pt idx="29" formatCode="_-* #,##0_-;\-* #,##0_-;_-* &quot;-&quot;??_-;_-@_-">
                  <c:v>482900</c:v>
                </c:pt>
                <c:pt idx="30" formatCode="_-* #,##0_-;\-* #,##0_-;_-* &quot;-&quot;??_-;_-@_-">
                  <c:v>494400</c:v>
                </c:pt>
                <c:pt idx="31" formatCode="_-* #,##0_-;\-* #,##0_-;_-* &quot;-&quot;??_-;_-@_-">
                  <c:v>508700</c:v>
                </c:pt>
                <c:pt idx="32" formatCode="_-* #,##0_-;\-* #,##0_-;_-* &quot;-&quot;??_-;_-@_-">
                  <c:v>525100</c:v>
                </c:pt>
                <c:pt idx="33" formatCode="_-* #,##0_-;\-* #,##0_-;_-* &quot;-&quot;??_-;_-@_-">
                  <c:v>541400</c:v>
                </c:pt>
                <c:pt idx="34" formatCode="_-* #,##0_-;\-* #,##0_-;_-* &quot;-&quot;??_-;_-@_-">
                  <c:v>557500</c:v>
                </c:pt>
                <c:pt idx="35" formatCode="_-* #,##0_-;\-* #,##0_-;_-* &quot;-&quot;??_-;_-@_-">
                  <c:v>574900</c:v>
                </c:pt>
                <c:pt idx="36" formatCode="_-* #,##0_-;\-* #,##0_-;_-* &quot;-&quot;??_-;_-@_-">
                  <c:v>594200</c:v>
                </c:pt>
                <c:pt idx="37" formatCode="_-* #,##0_-;\-* #,##0_-;_-* &quot;-&quot;??_-;_-@_-">
                  <c:v>611300</c:v>
                </c:pt>
                <c:pt idx="38" formatCode="_-* #,##0_-;\-* #,##0_-;_-* &quot;-&quot;??_-;_-@_-">
                  <c:v>632400</c:v>
                </c:pt>
                <c:pt idx="39" formatCode="_-* #,##0_-;\-* #,##0_-;_-* &quot;-&quot;??_-;_-@_-">
                  <c:v>650000</c:v>
                </c:pt>
                <c:pt idx="40" formatCode="_-* #,##0_-;\-* #,##0_-;_-* &quot;-&quot;??_-;_-@_-">
                  <c:v>659200</c:v>
                </c:pt>
                <c:pt idx="41" formatCode="_-* #,##0_-;\-* #,##0_-;_-* &quot;-&quot;??_-;_-@_-">
                  <c:v>661100</c:v>
                </c:pt>
                <c:pt idx="42" formatCode="_-* #,##0_-;\-* #,##0_-;_-* &quot;-&quot;??_-;_-@_-">
                  <c:v>656500</c:v>
                </c:pt>
                <c:pt idx="43" formatCode="_-* #,##0_-;\-* #,##0_-;_-* &quot;-&quot;??_-;_-@_-">
                  <c:v>649100</c:v>
                </c:pt>
                <c:pt idx="44" formatCode="_-* #,##0_-;\-* #,##0_-;_-* &quot;-&quot;??_-;_-@_-">
                  <c:v>652600</c:v>
                </c:pt>
                <c:pt idx="45" formatCode="_-* #,##0_-;\-* #,##0_-;_-* &quot;-&quot;??_-;_-@_-">
                  <c:v>677952</c:v>
                </c:pt>
                <c:pt idx="46" formatCode="_-* #,##0_-;\-* #,##0_-;_-* &quot;-&quot;??_-;_-@_-">
                  <c:v>700850</c:v>
                </c:pt>
                <c:pt idx="47" formatCode="_-* #,##0_-;\-* #,##0_-;_-* &quot;-&quot;??_-;_-@_-">
                  <c:v>728290</c:v>
                </c:pt>
                <c:pt idx="48" formatCode="_-* #,##0_-;\-* #,##0_-;_-* &quot;-&quot;??_-;_-@_-">
                  <c:v>753801</c:v>
                </c:pt>
                <c:pt idx="49" formatCode="_-* #,##0_-;\-* #,##0_-;_-* &quot;-&quot;??_-;_-@_-">
                  <c:v>771123</c:v>
                </c:pt>
                <c:pt idx="50" formatCode="_-* #,##0_-;\-* #,##0_-;_-* &quot;-&quot;??_-;_-@_-">
                  <c:v>797844</c:v>
                </c:pt>
                <c:pt idx="51" formatCode="_-* #,##0_-;\-* #,##0_-;_-* &quot;-&quot;??_-;_-@_-">
                  <c:v>797130</c:v>
                </c:pt>
                <c:pt idx="52" formatCode="_-* #,##0_-;\-* #,##0_-;_-* &quot;-&quot;??_-;_-@_-">
                  <c:v>802462</c:v>
                </c:pt>
                <c:pt idx="53" formatCode="_-* #,##0_-;\-* #,##0_-;_-* &quot;-&quot;??_-;_-@_-">
                  <c:v>803752</c:v>
                </c:pt>
                <c:pt idx="54" formatCode="_-* #,##0_-;\-* #,##0_-;_-* &quot;-&quot;??_-;_-@_-">
                  <c:v>804081</c:v>
                </c:pt>
                <c:pt idx="55" formatCode="_-* #,##0_-;\-* #,##0_-;_-* &quot;-&quot;??_-;_-@_-">
                  <c:v>795505</c:v>
                </c:pt>
                <c:pt idx="56" formatCode="_-* #,##0_-;\-* #,##0_-;_-* &quot;-&quot;??_-;_-@_-">
                  <c:v>779794</c:v>
                </c:pt>
                <c:pt idx="57" formatCode="_-* #,##0_-;\-* #,##0_-;_-* &quot;-&quot;??_-;_-@_-">
                  <c:v>764461</c:v>
                </c:pt>
                <c:pt idx="58" formatCode="_-* #,##0_-;\-* #,##0_-;_-* &quot;-&quot;??_-;_-@_-">
                  <c:v>751145</c:v>
                </c:pt>
                <c:pt idx="59" formatCode="_-* #,##0_-;\-* #,##0_-;_-* &quot;-&quot;??_-;_-@_-">
                  <c:v>741528</c:v>
                </c:pt>
                <c:pt idx="60" formatCode="_-* #,##0_-;\-* #,##0_-;_-* &quot;-&quot;??_-;_-@_-">
                  <c:v>735664</c:v>
                </c:pt>
                <c:pt idx="61" formatCode="_-* #,##0_-;\-* #,##0_-;_-* &quot;-&quot;??_-;_-@_-">
                  <c:v>748322</c:v>
                </c:pt>
                <c:pt idx="62" formatCode="_-* #,##0_-;\-* #,##0_-;_-* &quot;-&quot;??_-;_-@_-">
                  <c:v>767073</c:v>
                </c:pt>
                <c:pt idx="63" formatCode="_-* #,##0_-;\-* #,##0_-;_-* &quot;-&quot;??_-;_-@_-">
                  <c:v>791067</c:v>
                </c:pt>
                <c:pt idx="64" formatCode="_-* #,##0_-;\-* #,##0_-;_-* &quot;-&quot;??_-;_-@_-">
                  <c:v>818658</c:v>
                </c:pt>
                <c:pt idx="65" formatCode="_-* #,##0_-;\-* #,##0_-;_-* &quot;-&quot;??_-;_-@_-">
                  <c:v>842272</c:v>
                </c:pt>
                <c:pt idx="66" formatCode="_-* #,##0_-;\-* #,##0_-;_-* &quot;-&quot;??_-;_-@_-">
                  <c:v>868390</c:v>
                </c:pt>
                <c:pt idx="67" formatCode="_-* #,##0_-;\-* #,##0_-;_-* &quot;-&quot;??_-;_-@_-">
                  <c:v>896229</c:v>
                </c:pt>
                <c:pt idx="68" formatCode="_-* #,##0_-;\-* #,##0_-;_-* &quot;-&quot;??_-;_-@_-">
                  <c:v>938210</c:v>
                </c:pt>
                <c:pt idx="69" formatCode="_-* #,##0_-;\-* #,##0_-;_-* &quot;-&quot;??_-;_-@_-">
                  <c:v>982119</c:v>
                </c:pt>
                <c:pt idx="70" formatCode="_-* #,##0_-;\-* #,##0_-;_-* &quot;-&quot;??_-;_-@_-">
                  <c:v>1029145</c:v>
                </c:pt>
                <c:pt idx="71" formatCode="_-* #,##0_-;\-* #,##0_-;_-* &quot;-&quot;??_-;_-@_-">
                  <c:v>1100444</c:v>
                </c:pt>
                <c:pt idx="72" formatCode="_-* #,##0_-;\-* #,##0_-;_-* &quot;-&quot;??_-;_-@_-">
                  <c:v>1168678</c:v>
                </c:pt>
                <c:pt idx="73" formatCode="_-* #,##0_-;\-* #,##0_-;_-* &quot;-&quot;??_-;_-@_-">
                  <c:v>1212543</c:v>
                </c:pt>
                <c:pt idx="74" formatCode="_-* #,##0_-;\-* #,##0_-;_-* &quot;-&quot;??_-;_-@_-">
                  <c:v>1251829</c:v>
                </c:pt>
                <c:pt idx="75" formatCode="_-* #,##0_-;\-* #,##0_-;_-* &quot;-&quot;??_-;_-@_-">
                  <c:v>1293938</c:v>
                </c:pt>
                <c:pt idx="76" formatCode="_-* #,##0_-;\-* #,##0_-;_-* &quot;-&quot;??_-;_-@_-">
                  <c:v>1292947</c:v>
                </c:pt>
                <c:pt idx="77" formatCode="_-* #,##0_-;\-* #,##0_-;_-* &quot;-&quot;??_-;_-@_-">
                  <c:v>1308655</c:v>
                </c:pt>
                <c:pt idx="78" formatCode="_-* #,##0_-;\-* #,##0_-;_-* &quot;-&quot;??_-;_-@_-">
                  <c:v>1327527</c:v>
                </c:pt>
                <c:pt idx="79" formatCode="_-* #,##0_-;\-* #,##0_-;_-* &quot;-&quot;??_-;_-@_-">
                  <c:v>1341249</c:v>
                </c:pt>
                <c:pt idx="80" formatCode="_-* #,##0_-;\-* #,##0_-;_-* &quot;-&quot;??_-;_-@_-">
                  <c:v>1358594</c:v>
                </c:pt>
                <c:pt idx="81" formatCode="_-* #,##0_-;\-* #,##0_-;_-* &quot;-&quot;??_-;_-@_-">
                  <c:v>1380407</c:v>
                </c:pt>
                <c:pt idx="82" formatCode="_-* #,##0_-;\-* #,##0_-;_-* &quot;-&quot;??_-;_-@_-">
                  <c:v>1406809</c:v>
                </c:pt>
                <c:pt idx="83" formatCode="_-* #,##0_-;\-* #,##0_-;_-* &quot;-&quot;??_-;_-@_-">
                  <c:v>1436955</c:v>
                </c:pt>
                <c:pt idx="84" formatCode="_-* #,##0_-;\-* #,##0_-;_-* &quot;-&quot;??_-;_-@_-">
                  <c:v>1465248</c:v>
                </c:pt>
                <c:pt idx="85" formatCode="_-* #,##0_-;\-* #,##0_-;_-* &quot;-&quot;??_-;_-@_-">
                  <c:v>1493430</c:v>
                </c:pt>
                <c:pt idx="86" formatCode="_-* #,##0_-;\-* #,##0_-;_-* &quot;-&quot;??_-;_-@_-">
                  <c:v>1521896</c:v>
                </c:pt>
                <c:pt idx="87" formatCode="_-* #,##0_-;\-* #,##0_-;_-* &quot;-&quot;??_-;_-@_-">
                  <c:v>1548219</c:v>
                </c:pt>
                <c:pt idx="88" formatCode="_-* #,##0_-;\-* #,##0_-;_-* &quot;-&quot;??_-;_-@_-">
                  <c:v>1565558</c:v>
                </c:pt>
                <c:pt idx="89" formatCode="_-* #,##0_-;\-* #,##0_-;_-* &quot;-&quot;??_-;_-@_-">
                  <c:v>1567385</c:v>
                </c:pt>
                <c:pt idx="90" formatCode="_-* #,##0_-;\-* #,##0_-;_-* &quot;-&quot;??_-;_-@_-">
                  <c:v>1558684</c:v>
                </c:pt>
                <c:pt idx="91" formatCode="_-* #,##0_-;\-* #,##0_-;_-* &quot;-&quot;??_-;_-@_-">
                  <c:v>1546697</c:v>
                </c:pt>
                <c:pt idx="92" formatCode="_-* #,##0_-;\-* #,##0_-;_-* &quot;-&quot;??_-;_-@_-">
                  <c:v>1537757</c:v>
                </c:pt>
                <c:pt idx="93" formatCode="_-* #,##0_-;\-* #,##0_-;_-* &quot;-&quot;??_-;_-@_-">
                  <c:v>1543799</c:v>
                </c:pt>
                <c:pt idx="94" formatCode="_-* #,##0_-;\-* #,##0_-;_-* &quot;-&quot;??_-;_-@_-">
                  <c:v>1565616</c:v>
                </c:pt>
                <c:pt idx="95" formatCode="_-* #,##0_-;\-* #,##0_-;_-* &quot;-&quot;??_-;_-@_-">
                  <c:v>1608107</c:v>
                </c:pt>
                <c:pt idx="96" formatCode="_-* #,##0_-;\-* #,##0_-;_-* &quot;-&quot;??_-;_-@_-">
                  <c:v>1648935</c:v>
                </c:pt>
                <c:pt idx="97" formatCode="_-* #,##0_-;\-* #,##0_-;_-* &quot;-&quot;??_-;_-@_-">
                  <c:v>1674575</c:v>
                </c:pt>
                <c:pt idx="98" formatCode="_-* #,##0_-;\-* #,##0_-;_-* &quot;-&quot;??_-;_-@_-">
                  <c:v>1682768</c:v>
                </c:pt>
                <c:pt idx="99" formatCode="_-* #,##0_-;\-* #,##0_-;_-* &quot;-&quot;??_-;_-@_-">
                  <c:v>1679646</c:v>
                </c:pt>
                <c:pt idx="100" formatCode="_-* #,##0_-;\-* #,##0_-;_-* &quot;-&quot;??_-;_-@_-">
                  <c:v>1656829</c:v>
                </c:pt>
                <c:pt idx="101" formatCode="_-* #,##0_-;\-* #,##0_-;_-* &quot;-&quot;??_-;_-@_-">
                  <c:v>1637692</c:v>
                </c:pt>
                <c:pt idx="102" formatCode="_-* #,##0_-;\-* #,##0_-;_-* &quot;-&quot;??_-;_-@_-">
                  <c:v>1631505</c:v>
                </c:pt>
                <c:pt idx="103" formatCode="_-* #,##0_-;\-* #,##0_-;_-* &quot;-&quot;??_-;_-@_-">
                  <c:v>1637710</c:v>
                </c:pt>
                <c:pt idx="104" formatCode="_-* #,##0_-;\-* #,##0_-;_-* &quot;-&quot;??_-;_-@_-">
                  <c:v>1656602</c:v>
                </c:pt>
                <c:pt idx="105" formatCode="_-* #,##0_-;\-* #,##0_-;_-* &quot;-&quot;??_-;_-@_-">
                  <c:v>1689252</c:v>
                </c:pt>
                <c:pt idx="106" formatCode="_-* #,##0_-;\-* #,##0_-;_-* &quot;-&quot;??_-;_-@_-">
                  <c:v>1729679</c:v>
                </c:pt>
                <c:pt idx="107" formatCode="_-* #,##0_-;\-* #,##0_-;_-* &quot;-&quot;??_-;_-@_-">
                  <c:v>1776977</c:v>
                </c:pt>
                <c:pt idx="108" formatCode="_-* #,##0_-;\-* #,##0_-;_-* &quot;-&quot;??_-;_-@_-">
                  <c:v>1821319</c:v>
                </c:pt>
                <c:pt idx="109" formatCode="_-* #,##0_-;\-* #,##0_-;_-* &quot;-&quot;??_-;_-@_-">
                  <c:v>1864067</c:v>
                </c:pt>
                <c:pt idx="110" formatCode="_-* #,##0_-;\-* #,##0_-;_-* &quot;-&quot;??_-;_-@_-">
                  <c:v>1895776</c:v>
                </c:pt>
                <c:pt idx="111" formatCode="_-* #,##0_-;\-* #,##0_-;_-* &quot;-&quot;??_-;_-@_-">
                  <c:v>1916455</c:v>
                </c:pt>
                <c:pt idx="112" formatCode="_-* #,##0_-;\-* #,##0_-;_-* &quot;-&quot;??_-;_-@_-">
                  <c:v>1931703</c:v>
                </c:pt>
                <c:pt idx="113" formatCode="_-* #,##0_-;\-* #,##0_-;_-* &quot;-&quot;??_-;_-@_-">
                  <c:v>1948931</c:v>
                </c:pt>
                <c:pt idx="114" formatCode="_-* #,##0_-;\-* #,##0_-;_-* &quot;-&quot;??_-;_-@_-">
                  <c:v>1969649</c:v>
                </c:pt>
                <c:pt idx="115" formatCode="_-* #,##0_-;\-* #,##0_-;_-* &quot;-&quot;??_-;_-@_-">
                  <c:v>1992214</c:v>
                </c:pt>
                <c:pt idx="116" formatCode="_-* #,##0_-;\-* #,##0_-;_-* &quot;-&quot;??_-;_-@_-">
                  <c:v>2016984</c:v>
                </c:pt>
                <c:pt idx="117" formatCode="_-* #,##0_-;\-* #,##0_-;_-* &quot;-&quot;??_-;_-@_-">
                  <c:v>2038059</c:v>
                </c:pt>
                <c:pt idx="118" formatCode="_-* #,##0_-;\-* #,##0_-;_-* &quot;-&quot;??_-;_-@_-">
                  <c:v>2054140</c:v>
                </c:pt>
                <c:pt idx="119" formatCode="_-* #,##0_-;\-* #,##0_-;_-* &quot;-&quot;??_-;_-@_-">
                  <c:v>2062804</c:v>
                </c:pt>
                <c:pt idx="120" formatCode="_-* #,##0_-;\-* #,##0_-;_-* &quot;-&quot;??_-;_-@_-">
                  <c:v>2064275</c:v>
                </c:pt>
                <c:pt idx="121" formatCode="_-* #,##0_-;\-* #,##0_-;_-* &quot;-&quot;??_-;_-@_-">
                  <c:v>2065084</c:v>
                </c:pt>
                <c:pt idx="122" formatCode="_-* #,##0_-;\-* #,##0_-;_-* &quot;-&quot;??_-;_-@_-">
                  <c:v>2064321</c:v>
                </c:pt>
                <c:pt idx="123" formatCode="_-* #,##0_-;\-* #,##0_-;_-* &quot;-&quot;??_-;_-@_-">
                  <c:v>2065039</c:v>
                </c:pt>
                <c:pt idx="124" formatCode="_-* #,##0_-;\-* #,##0_-;_-* &quot;-&quot;??_-;_-@_-">
                  <c:v>2065076</c:v>
                </c:pt>
                <c:pt idx="125" formatCode="_-* #,##0_-;\-* #,##0_-;_-* &quot;-&quot;??_-;_-@_-">
                  <c:v>2069287</c:v>
                </c:pt>
                <c:pt idx="126" formatCode="_-* #,##0_-;\-* #,##0_-;_-* &quot;-&quot;??_-;_-@_-">
                  <c:v>2070993</c:v>
                </c:pt>
                <c:pt idx="127" formatCode="_-* #,##0_-;\-* #,##0_-;_-* &quot;-&quot;??_-;_-@_-">
                  <c:v>2074347</c:v>
                </c:pt>
                <c:pt idx="128" formatCode="_-* #,##0_-;\-* #,##0_-;_-* &quot;-&quot;??_-;_-@_-">
                  <c:v>2078916</c:v>
                </c:pt>
                <c:pt idx="129" formatCode="_-* #,##0_-;\-* #,##0_-;_-* &quot;-&quot;??_-;_-@_-">
                  <c:v>2086296</c:v>
                </c:pt>
                <c:pt idx="130" formatCode="_-* #,##0_-;\-* #,##0_-;_-* &quot;-&quot;??_-;_-@_-">
                  <c:v>2103861</c:v>
                </c:pt>
                <c:pt idx="131" formatCode="_-* #,##0_-;\-* #,##0_-;_-* &quot;-&quot;??_-;_-@_-">
                  <c:v>2126818</c:v>
                </c:pt>
                <c:pt idx="132" formatCode="_-* #,##0_-;\-* #,##0_-;_-* &quot;-&quot;??_-;_-@_-">
                  <c:v>2156182</c:v>
                </c:pt>
                <c:pt idx="133" formatCode="_-* #,##0_-;\-* #,##0_-;_-* &quot;-&quot;??_-;_-@_-">
                  <c:v>2183500</c:v>
                </c:pt>
                <c:pt idx="134" formatCode="_-* #,##0_-;\-* #,##0_-;_-* &quot;-&quot;??_-;_-@_-">
                  <c:v>2208249</c:v>
                </c:pt>
                <c:pt idx="135" formatCode="_-* #,##0_-;\-* #,##0_-;_-* &quot;-&quot;??_-;_-@_-">
                  <c:v>2225114</c:v>
                </c:pt>
                <c:pt idx="136" formatCode="_-* #,##0_-;\-* #,##0_-;_-* &quot;-&quot;??_-;_-@_-">
                  <c:v>2241470</c:v>
                </c:pt>
                <c:pt idx="137" formatCode="_-* #,##0_-;\-* #,##0_-;_-* &quot;-&quot;??_-;_-@_-">
                  <c:v>2253370</c:v>
                </c:pt>
                <c:pt idx="138" formatCode="_-* #,##0_-;\-* #,##0_-;_-* &quot;-&quot;??_-;_-@_-">
                  <c:v>2266642</c:v>
                </c:pt>
                <c:pt idx="139" formatCode="_-* #,##0_-;\-* #,##0_-;_-* &quot;-&quot;??_-;_-@_-">
                  <c:v>2280570</c:v>
                </c:pt>
                <c:pt idx="140" formatCode="_-* #,##0_-;\-* #,##0_-;_-* &quot;-&quot;??_-;_-@_-">
                  <c:v>2294850</c:v>
                </c:pt>
                <c:pt idx="141" formatCode="_-* #,##0_-;\-* #,##0_-;_-* &quot;-&quot;??_-;_-@_-">
                  <c:v>2309212</c:v>
                </c:pt>
                <c:pt idx="142" formatCode="_-* #,##0_-;\-* #,##0_-;_-* &quot;-&quot;??_-;_-@_-">
                  <c:v>2323363</c:v>
                </c:pt>
                <c:pt idx="143" formatCode="_-* #,##0_-;\-* #,##0_-;_-* &quot;-&quot;??_-;_-@_-">
                  <c:v>2336993</c:v>
                </c:pt>
                <c:pt idx="144" formatCode="_-* #,##0_-;\-* #,##0_-;_-* &quot;-&quot;??_-;_-@_-">
                  <c:v>2349812</c:v>
                </c:pt>
                <c:pt idx="145" formatCode="_-* #,##0_-;\-* #,##0_-;_-* &quot;-&quot;??_-;_-@_-">
                  <c:v>2361618</c:v>
                </c:pt>
                <c:pt idx="146" formatCode="_-* #,##0_-;\-* #,##0_-;_-* &quot;-&quot;??_-;_-@_-">
                  <c:v>2372795</c:v>
                </c:pt>
                <c:pt idx="147" formatCode="_-* #,##0_-;\-* #,##0_-;_-* &quot;-&quot;??_-;_-@_-">
                  <c:v>2383790</c:v>
                </c:pt>
                <c:pt idx="148" formatCode="_-* #,##0_-;\-* #,##0_-;_-* &quot;-&quot;??_-;_-@_-">
                  <c:v>2394589</c:v>
                </c:pt>
                <c:pt idx="149" formatCode="_-* #,##0_-;\-* #,##0_-;_-* &quot;-&quot;??_-;_-@_-">
                  <c:v>2405231</c:v>
                </c:pt>
                <c:pt idx="150" formatCode="_-* #,##0_-;\-* #,##0_-;_-* &quot;-&quot;??_-;_-@_-">
                  <c:v>2415795</c:v>
                </c:pt>
                <c:pt idx="151" formatCode="_-* #,##0_-;\-* #,##0_-;_-* &quot;-&quot;??_-;_-@_-">
                  <c:v>2425853</c:v>
                </c:pt>
                <c:pt idx="152" formatCode="_-* #,##0_-;\-* #,##0_-;_-* &quot;-&quot;??_-;_-@_-">
                  <c:v>2435018</c:v>
                </c:pt>
                <c:pt idx="153" formatCode="_-* #,##0_-;\-* #,##0_-;_-* &quot;-&quot;??_-;_-@_-">
                  <c:v>2443475</c:v>
                </c:pt>
                <c:pt idx="154" formatCode="_-* #,##0_-;\-* #,##0_-;_-* &quot;-&quot;??_-;_-@_-">
                  <c:v>2451414</c:v>
                </c:pt>
                <c:pt idx="155" formatCode="_-* #,##0_-;\-* #,##0_-;_-* &quot;-&quot;??_-;_-@_-">
                  <c:v>2459013</c:v>
                </c:pt>
                <c:pt idx="156" formatCode="_-* #,##0_-;\-* #,##0_-;_-* &quot;-&quot;??_-;_-@_-">
                  <c:v>2466500</c:v>
                </c:pt>
                <c:pt idx="157" formatCode="_-* #,##0_-;\-* #,##0_-;_-* &quot;-&quot;??_-;_-@_-">
                  <c:v>2474110</c:v>
                </c:pt>
                <c:pt idx="158" formatCode="_-* #,##0_-;\-* #,##0_-;_-* &quot;-&quot;??_-;_-@_-">
                  <c:v>2482050</c:v>
                </c:pt>
                <c:pt idx="159" formatCode="_-* #,##0_-;\-* #,##0_-;_-* &quot;-&quot;??_-;_-@_-">
                  <c:v>2490546</c:v>
                </c:pt>
                <c:pt idx="160" formatCode="_-* #,##0_-;\-* #,##0_-;_-* &quot;-&quot;??_-;_-@_-">
                  <c:v>2499777</c:v>
                </c:pt>
                <c:pt idx="161" formatCode="_-* #,##0_-;\-* #,##0_-;_-* &quot;-&quot;??_-;_-@_-">
                  <c:v>2509890</c:v>
                </c:pt>
                <c:pt idx="162" formatCode="_-* #,##0_-;\-* #,##0_-;_-* &quot;-&quot;??_-;_-@_-">
                  <c:v>2520930</c:v>
                </c:pt>
                <c:pt idx="163" formatCode="_-* #,##0_-;\-* #,##0_-;_-* &quot;-&quot;??_-;_-@_-">
                  <c:v>2532871</c:v>
                </c:pt>
                <c:pt idx="164" formatCode="_-* #,##0_-;\-* #,##0_-;_-* &quot;-&quot;??_-;_-@_-">
                  <c:v>2545596</c:v>
                </c:pt>
                <c:pt idx="165" formatCode="_-* #,##0_-;\-* #,##0_-;_-* &quot;-&quot;??_-;_-@_-">
                  <c:v>2558927</c:v>
                </c:pt>
                <c:pt idx="166" formatCode="_-* #,##0_-;\-* #,##0_-;_-* &quot;-&quot;??_-;_-@_-">
                  <c:v>2572643</c:v>
                </c:pt>
                <c:pt idx="167" formatCode="_-* #,##0_-;\-* #,##0_-;_-* &quot;-&quot;??_-;_-@_-">
                  <c:v>2586554</c:v>
                </c:pt>
                <c:pt idx="168" formatCode="_-* #,##0_-;\-* #,##0_-;_-* &quot;-&quot;??_-;_-@_-">
                  <c:v>2600450</c:v>
                </c:pt>
                <c:pt idx="169" formatCode="_-* #,##0_-;\-* #,##0_-;_-* &quot;-&quot;??_-;_-@_-">
                  <c:v>2614165</c:v>
                </c:pt>
                <c:pt idx="170" formatCode="_-* #,##0_-;\-* #,##0_-;_-* &quot;-&quot;??_-;_-@_-">
                  <c:v>2627584</c:v>
                </c:pt>
                <c:pt idx="171" formatCode="_-* #,##0_-;\-* #,##0_-;_-* &quot;-&quot;??_-;_-@_-">
                  <c:v>2640606</c:v>
                </c:pt>
                <c:pt idx="172" formatCode="_-* #,##0_-;\-* #,##0_-;_-* &quot;-&quot;??_-;_-@_-">
                  <c:v>2653160</c:v>
                </c:pt>
                <c:pt idx="173" formatCode="_-* #,##0_-;\-* #,##0_-;_-* &quot;-&quot;??_-;_-@_-">
                  <c:v>2665224</c:v>
                </c:pt>
                <c:pt idx="174" formatCode="_-* #,##0_-;\-* #,##0_-;_-* &quot;-&quot;??_-;_-@_-">
                  <c:v>2676800</c:v>
                </c:pt>
                <c:pt idx="175" formatCode="_-* #,##0_-;\-* #,##0_-;_-* &quot;-&quot;??_-;_-@_-">
                  <c:v>2687928</c:v>
                </c:pt>
                <c:pt idx="176" formatCode="_-* #,##0_-;\-* #,##0_-;_-* &quot;-&quot;??_-;_-@_-">
                  <c:v>2698641</c:v>
                </c:pt>
                <c:pt idx="177" formatCode="_-* #,##0_-;\-* #,##0_-;_-* &quot;-&quot;??_-;_-@_-">
                  <c:v>2708987</c:v>
                </c:pt>
                <c:pt idx="178" formatCode="_-* #,##0_-;\-* #,##0_-;_-* &quot;-&quot;??_-;_-@_-">
                  <c:v>2719000</c:v>
                </c:pt>
                <c:pt idx="179" formatCode="_-* #,##0_-;\-* #,##0_-;_-* &quot;-&quot;??_-;_-@_-">
                  <c:v>2728715</c:v>
                </c:pt>
                <c:pt idx="180" formatCode="_-* #,##0_-;\-* #,##0_-;_-* &quot;-&quot;??_-;_-@_-">
                  <c:v>2738148</c:v>
                </c:pt>
              </c:numCache>
            </c:numRef>
          </c:val>
        </c:ser>
        <c:ser>
          <c:idx val="10"/>
          <c:order val="10"/>
          <c:tx>
            <c:strRef>
              <c:f>Sheet2!$A$12</c:f>
              <c:strCache>
                <c:ptCount val="1"/>
                <c:pt idx="0">
                  <c:v>50-54</c:v>
                </c:pt>
              </c:strCache>
            </c:strRef>
          </c:tx>
          <c:spPr>
            <a:solidFill>
              <a:srgbClr val="C0504D">
                <a:lumMod val="20000"/>
                <a:lumOff val="80000"/>
                <a:alpha val="50000"/>
              </a:srgbClr>
            </a:solidFill>
          </c:spPr>
          <c:cat>
            <c:numRef>
              <c:f>Sheet2!$D$1:$GB$1</c:f>
              <c:numCache>
                <c:formatCode>General</c:formatCode>
                <c:ptCount val="181"/>
                <c:pt idx="0">
                  <c:v>1921</c:v>
                </c:pt>
                <c:pt idx="1">
                  <c:v>1922</c:v>
                </c:pt>
                <c:pt idx="2">
                  <c:v>1923</c:v>
                </c:pt>
                <c:pt idx="3">
                  <c:v>1924</c:v>
                </c:pt>
                <c:pt idx="4">
                  <c:v>1925</c:v>
                </c:pt>
                <c:pt idx="5">
                  <c:v>1926</c:v>
                </c:pt>
                <c:pt idx="6">
                  <c:v>1927</c:v>
                </c:pt>
                <c:pt idx="7">
                  <c:v>1928</c:v>
                </c:pt>
                <c:pt idx="8">
                  <c:v>1929</c:v>
                </c:pt>
                <c:pt idx="9">
                  <c:v>1930</c:v>
                </c:pt>
                <c:pt idx="10">
                  <c:v>1931</c:v>
                </c:pt>
                <c:pt idx="11">
                  <c:v>1932</c:v>
                </c:pt>
                <c:pt idx="12">
                  <c:v>1933</c:v>
                </c:pt>
                <c:pt idx="13">
                  <c:v>1934</c:v>
                </c:pt>
                <c:pt idx="14">
                  <c:v>1935</c:v>
                </c:pt>
                <c:pt idx="15">
                  <c:v>1936</c:v>
                </c:pt>
                <c:pt idx="16">
                  <c:v>1937</c:v>
                </c:pt>
                <c:pt idx="17">
                  <c:v>1938</c:v>
                </c:pt>
                <c:pt idx="18">
                  <c:v>1939</c:v>
                </c:pt>
                <c:pt idx="19">
                  <c:v>1940</c:v>
                </c:pt>
                <c:pt idx="20">
                  <c:v>1941</c:v>
                </c:pt>
                <c:pt idx="21">
                  <c:v>1942</c:v>
                </c:pt>
                <c:pt idx="22">
                  <c:v>1943</c:v>
                </c:pt>
                <c:pt idx="23">
                  <c:v>1944</c:v>
                </c:pt>
                <c:pt idx="24">
                  <c:v>1945</c:v>
                </c:pt>
                <c:pt idx="25">
                  <c:v>1946</c:v>
                </c:pt>
                <c:pt idx="26">
                  <c:v>1947</c:v>
                </c:pt>
                <c:pt idx="27">
                  <c:v>1948</c:v>
                </c:pt>
                <c:pt idx="28">
                  <c:v>1949</c:v>
                </c:pt>
                <c:pt idx="29">
                  <c:v>1950</c:v>
                </c:pt>
                <c:pt idx="30">
                  <c:v>1951</c:v>
                </c:pt>
                <c:pt idx="31">
                  <c:v>1952</c:v>
                </c:pt>
                <c:pt idx="32">
                  <c:v>1953</c:v>
                </c:pt>
                <c:pt idx="33">
                  <c:v>1954</c:v>
                </c:pt>
                <c:pt idx="34">
                  <c:v>1955</c:v>
                </c:pt>
                <c:pt idx="35">
                  <c:v>1956</c:v>
                </c:pt>
                <c:pt idx="36">
                  <c:v>1957</c:v>
                </c:pt>
                <c:pt idx="37">
                  <c:v>1958</c:v>
                </c:pt>
                <c:pt idx="38">
                  <c:v>1959</c:v>
                </c:pt>
                <c:pt idx="39">
                  <c:v>1960</c:v>
                </c:pt>
                <c:pt idx="40">
                  <c:v>1961</c:v>
                </c:pt>
                <c:pt idx="41">
                  <c:v>1962</c:v>
                </c:pt>
                <c:pt idx="42">
                  <c:v>1963</c:v>
                </c:pt>
                <c:pt idx="43">
                  <c:v>1964</c:v>
                </c:pt>
                <c:pt idx="44">
                  <c:v>1965</c:v>
                </c:pt>
                <c:pt idx="45">
                  <c:v>1966</c:v>
                </c:pt>
                <c:pt idx="46">
                  <c:v>1967</c:v>
                </c:pt>
                <c:pt idx="47">
                  <c:v>1968</c:v>
                </c:pt>
                <c:pt idx="48">
                  <c:v>1969</c:v>
                </c:pt>
                <c:pt idx="49">
                  <c:v>1970</c:v>
                </c:pt>
                <c:pt idx="50">
                  <c:v>1971</c:v>
                </c:pt>
                <c:pt idx="51">
                  <c:v>1972</c:v>
                </c:pt>
                <c:pt idx="52">
                  <c:v>1973</c:v>
                </c:pt>
                <c:pt idx="53">
                  <c:v>1974</c:v>
                </c:pt>
                <c:pt idx="54">
                  <c:v>1975</c:v>
                </c:pt>
                <c:pt idx="55">
                  <c:v>1976</c:v>
                </c:pt>
                <c:pt idx="56">
                  <c:v>1977</c:v>
                </c:pt>
                <c:pt idx="57">
                  <c:v>1978</c:v>
                </c:pt>
                <c:pt idx="58">
                  <c:v>1979</c:v>
                </c:pt>
                <c:pt idx="59">
                  <c:v>1980</c:v>
                </c:pt>
                <c:pt idx="60">
                  <c:v>1981</c:v>
                </c:pt>
                <c:pt idx="61">
                  <c:v>1982</c:v>
                </c:pt>
                <c:pt idx="62">
                  <c:v>1983</c:v>
                </c:pt>
                <c:pt idx="63">
                  <c:v>1984</c:v>
                </c:pt>
                <c:pt idx="64">
                  <c:v>1985</c:v>
                </c:pt>
                <c:pt idx="65">
                  <c:v>1986</c:v>
                </c:pt>
                <c:pt idx="66">
                  <c:v>1987</c:v>
                </c:pt>
                <c:pt idx="67">
                  <c:v>1988</c:v>
                </c:pt>
                <c:pt idx="68">
                  <c:v>1989</c:v>
                </c:pt>
                <c:pt idx="69">
                  <c:v>1990</c:v>
                </c:pt>
                <c:pt idx="70">
                  <c:v>1991</c:v>
                </c:pt>
                <c:pt idx="71">
                  <c:v>1992</c:v>
                </c:pt>
                <c:pt idx="72">
                  <c:v>1993</c:v>
                </c:pt>
                <c:pt idx="73">
                  <c:v>1994</c:v>
                </c:pt>
                <c:pt idx="74">
                  <c:v>1995</c:v>
                </c:pt>
                <c:pt idx="75">
                  <c:v>1996</c:v>
                </c:pt>
                <c:pt idx="76">
                  <c:v>1997</c:v>
                </c:pt>
                <c:pt idx="77">
                  <c:v>1998</c:v>
                </c:pt>
                <c:pt idx="78">
                  <c:v>1999</c:v>
                </c:pt>
                <c:pt idx="79">
                  <c:v>2000</c:v>
                </c:pt>
                <c:pt idx="80">
                  <c:v>2001</c:v>
                </c:pt>
                <c:pt idx="81">
                  <c:v>2002</c:v>
                </c:pt>
                <c:pt idx="82">
                  <c:v>2003</c:v>
                </c:pt>
                <c:pt idx="83">
                  <c:v>2004</c:v>
                </c:pt>
                <c:pt idx="84">
                  <c:v>2005</c:v>
                </c:pt>
                <c:pt idx="85">
                  <c:v>2006</c:v>
                </c:pt>
                <c:pt idx="86">
                  <c:v>2007</c:v>
                </c:pt>
                <c:pt idx="87">
                  <c:v>2008</c:v>
                </c:pt>
                <c:pt idx="88">
                  <c:v>2009</c:v>
                </c:pt>
                <c:pt idx="89">
                  <c:v>2010</c:v>
                </c:pt>
                <c:pt idx="90">
                  <c:v>2011</c:v>
                </c:pt>
                <c:pt idx="91">
                  <c:v>2012</c:v>
                </c:pt>
                <c:pt idx="92">
                  <c:v>2013</c:v>
                </c:pt>
                <c:pt idx="93">
                  <c:v>2014</c:v>
                </c:pt>
                <c:pt idx="94">
                  <c:v>2015</c:v>
                </c:pt>
                <c:pt idx="95">
                  <c:v>2016</c:v>
                </c:pt>
                <c:pt idx="96">
                  <c:v>2017</c:v>
                </c:pt>
                <c:pt idx="97">
                  <c:v>2018</c:v>
                </c:pt>
                <c:pt idx="98">
                  <c:v>2019</c:v>
                </c:pt>
                <c:pt idx="99">
                  <c:v>2020</c:v>
                </c:pt>
                <c:pt idx="100">
                  <c:v>2021</c:v>
                </c:pt>
                <c:pt idx="101">
                  <c:v>2022</c:v>
                </c:pt>
                <c:pt idx="102">
                  <c:v>2023</c:v>
                </c:pt>
                <c:pt idx="103">
                  <c:v>2024</c:v>
                </c:pt>
                <c:pt idx="104">
                  <c:v>2025</c:v>
                </c:pt>
                <c:pt idx="105">
                  <c:v>2026</c:v>
                </c:pt>
                <c:pt idx="106">
                  <c:v>2027</c:v>
                </c:pt>
                <c:pt idx="107">
                  <c:v>2028</c:v>
                </c:pt>
                <c:pt idx="108">
                  <c:v>2029</c:v>
                </c:pt>
                <c:pt idx="109">
                  <c:v>2030</c:v>
                </c:pt>
                <c:pt idx="110">
                  <c:v>2031</c:v>
                </c:pt>
                <c:pt idx="111">
                  <c:v>2032</c:v>
                </c:pt>
                <c:pt idx="112">
                  <c:v>2033</c:v>
                </c:pt>
                <c:pt idx="113">
                  <c:v>2034</c:v>
                </c:pt>
                <c:pt idx="114">
                  <c:v>2035</c:v>
                </c:pt>
                <c:pt idx="115">
                  <c:v>2036</c:v>
                </c:pt>
                <c:pt idx="116">
                  <c:v>2037</c:v>
                </c:pt>
                <c:pt idx="117">
                  <c:v>2038</c:v>
                </c:pt>
                <c:pt idx="118">
                  <c:v>2039</c:v>
                </c:pt>
                <c:pt idx="119">
                  <c:v>2040</c:v>
                </c:pt>
                <c:pt idx="120">
                  <c:v>2041</c:v>
                </c:pt>
                <c:pt idx="121">
                  <c:v>2042</c:v>
                </c:pt>
                <c:pt idx="122">
                  <c:v>2043</c:v>
                </c:pt>
                <c:pt idx="123">
                  <c:v>2044</c:v>
                </c:pt>
                <c:pt idx="124">
                  <c:v>2045</c:v>
                </c:pt>
                <c:pt idx="125">
                  <c:v>2046</c:v>
                </c:pt>
                <c:pt idx="126">
                  <c:v>2047</c:v>
                </c:pt>
                <c:pt idx="127">
                  <c:v>2048</c:v>
                </c:pt>
                <c:pt idx="128">
                  <c:v>2049</c:v>
                </c:pt>
                <c:pt idx="129">
                  <c:v>2050</c:v>
                </c:pt>
                <c:pt idx="130">
                  <c:v>2051</c:v>
                </c:pt>
                <c:pt idx="131">
                  <c:v>2052</c:v>
                </c:pt>
                <c:pt idx="132">
                  <c:v>2053</c:v>
                </c:pt>
                <c:pt idx="133">
                  <c:v>2054</c:v>
                </c:pt>
                <c:pt idx="134">
                  <c:v>2055</c:v>
                </c:pt>
                <c:pt idx="135">
                  <c:v>2056</c:v>
                </c:pt>
                <c:pt idx="136">
                  <c:v>2057</c:v>
                </c:pt>
                <c:pt idx="137">
                  <c:v>2058</c:v>
                </c:pt>
                <c:pt idx="138">
                  <c:v>2059</c:v>
                </c:pt>
                <c:pt idx="139">
                  <c:v>2060</c:v>
                </c:pt>
                <c:pt idx="140">
                  <c:v>2061</c:v>
                </c:pt>
                <c:pt idx="141">
                  <c:v>2062</c:v>
                </c:pt>
                <c:pt idx="142">
                  <c:v>2063</c:v>
                </c:pt>
                <c:pt idx="143">
                  <c:v>2064</c:v>
                </c:pt>
                <c:pt idx="144">
                  <c:v>2065</c:v>
                </c:pt>
                <c:pt idx="145">
                  <c:v>2066</c:v>
                </c:pt>
                <c:pt idx="146">
                  <c:v>2067</c:v>
                </c:pt>
                <c:pt idx="147">
                  <c:v>2068</c:v>
                </c:pt>
                <c:pt idx="148">
                  <c:v>2069</c:v>
                </c:pt>
                <c:pt idx="149">
                  <c:v>2070</c:v>
                </c:pt>
                <c:pt idx="150">
                  <c:v>2071</c:v>
                </c:pt>
                <c:pt idx="151">
                  <c:v>2072</c:v>
                </c:pt>
                <c:pt idx="152">
                  <c:v>2073</c:v>
                </c:pt>
                <c:pt idx="153">
                  <c:v>2074</c:v>
                </c:pt>
                <c:pt idx="154">
                  <c:v>2075</c:v>
                </c:pt>
                <c:pt idx="155">
                  <c:v>2076</c:v>
                </c:pt>
                <c:pt idx="156">
                  <c:v>2077</c:v>
                </c:pt>
                <c:pt idx="157">
                  <c:v>2078</c:v>
                </c:pt>
                <c:pt idx="158">
                  <c:v>2079</c:v>
                </c:pt>
                <c:pt idx="159">
                  <c:v>2080</c:v>
                </c:pt>
                <c:pt idx="160">
                  <c:v>2081</c:v>
                </c:pt>
                <c:pt idx="161">
                  <c:v>2082</c:v>
                </c:pt>
                <c:pt idx="162">
                  <c:v>2083</c:v>
                </c:pt>
                <c:pt idx="163">
                  <c:v>2084</c:v>
                </c:pt>
                <c:pt idx="164">
                  <c:v>2085</c:v>
                </c:pt>
                <c:pt idx="165">
                  <c:v>2086</c:v>
                </c:pt>
                <c:pt idx="166">
                  <c:v>2087</c:v>
                </c:pt>
                <c:pt idx="167">
                  <c:v>2088</c:v>
                </c:pt>
                <c:pt idx="168">
                  <c:v>2089</c:v>
                </c:pt>
                <c:pt idx="169">
                  <c:v>2090</c:v>
                </c:pt>
                <c:pt idx="170">
                  <c:v>2091</c:v>
                </c:pt>
                <c:pt idx="171">
                  <c:v>2092</c:v>
                </c:pt>
                <c:pt idx="172">
                  <c:v>2093</c:v>
                </c:pt>
                <c:pt idx="173">
                  <c:v>2094</c:v>
                </c:pt>
                <c:pt idx="174">
                  <c:v>2095</c:v>
                </c:pt>
                <c:pt idx="175">
                  <c:v>2096</c:v>
                </c:pt>
                <c:pt idx="176">
                  <c:v>2097</c:v>
                </c:pt>
                <c:pt idx="177">
                  <c:v>2098</c:v>
                </c:pt>
                <c:pt idx="178">
                  <c:v>2099</c:v>
                </c:pt>
                <c:pt idx="179">
                  <c:v>2100</c:v>
                </c:pt>
                <c:pt idx="180">
                  <c:v>2101</c:v>
                </c:pt>
              </c:numCache>
            </c:numRef>
          </c:cat>
          <c:val>
            <c:numRef>
              <c:f>Sheet2!$D$12:$GB$12</c:f>
              <c:numCache>
                <c:formatCode>General</c:formatCode>
                <c:ptCount val="181"/>
                <c:pt idx="0">
                  <c:v>255100</c:v>
                </c:pt>
                <c:pt idx="1">
                  <c:v>261700</c:v>
                </c:pt>
                <c:pt idx="2">
                  <c:v>266800</c:v>
                </c:pt>
                <c:pt idx="3">
                  <c:v>271900</c:v>
                </c:pt>
                <c:pt idx="4">
                  <c:v>274000</c:v>
                </c:pt>
                <c:pt idx="5">
                  <c:v>276100</c:v>
                </c:pt>
                <c:pt idx="6">
                  <c:v>279900</c:v>
                </c:pt>
                <c:pt idx="7">
                  <c:v>286400</c:v>
                </c:pt>
                <c:pt idx="8">
                  <c:v>293200</c:v>
                </c:pt>
                <c:pt idx="9">
                  <c:v>303200</c:v>
                </c:pt>
                <c:pt idx="10">
                  <c:v>313900</c:v>
                </c:pt>
                <c:pt idx="11">
                  <c:v>324400</c:v>
                </c:pt>
                <c:pt idx="12">
                  <c:v>333100</c:v>
                </c:pt>
                <c:pt idx="13">
                  <c:v>343600</c:v>
                </c:pt>
                <c:pt idx="14">
                  <c:v>353500</c:v>
                </c:pt>
                <c:pt idx="15">
                  <c:v>364000</c:v>
                </c:pt>
                <c:pt idx="16">
                  <c:v>375200</c:v>
                </c:pt>
                <c:pt idx="17">
                  <c:v>389000</c:v>
                </c:pt>
                <c:pt idx="18">
                  <c:v>401000</c:v>
                </c:pt>
                <c:pt idx="19">
                  <c:v>411500</c:v>
                </c:pt>
                <c:pt idx="20">
                  <c:v>419700</c:v>
                </c:pt>
                <c:pt idx="21">
                  <c:v>428300</c:v>
                </c:pt>
                <c:pt idx="22">
                  <c:v>431100</c:v>
                </c:pt>
                <c:pt idx="23">
                  <c:v>431600</c:v>
                </c:pt>
                <c:pt idx="24">
                  <c:v>430300</c:v>
                </c:pt>
                <c:pt idx="25">
                  <c:v>429500</c:v>
                </c:pt>
                <c:pt idx="26">
                  <c:v>425600</c:v>
                </c:pt>
                <c:pt idx="27">
                  <c:v>426200</c:v>
                </c:pt>
                <c:pt idx="28">
                  <c:v>428500</c:v>
                </c:pt>
                <c:pt idx="29" formatCode="_-* #,##0_-;\-* #,##0_-;_-* &quot;-&quot;??_-;_-@_-">
                  <c:v>439000</c:v>
                </c:pt>
                <c:pt idx="30" formatCode="_-* #,##0_-;\-* #,##0_-;_-* &quot;-&quot;??_-;_-@_-">
                  <c:v>447800</c:v>
                </c:pt>
                <c:pt idx="31" formatCode="_-* #,##0_-;\-* #,##0_-;_-* &quot;-&quot;??_-;_-@_-">
                  <c:v>455800</c:v>
                </c:pt>
                <c:pt idx="32" formatCode="_-* #,##0_-;\-* #,##0_-;_-* &quot;-&quot;??_-;_-@_-">
                  <c:v>461100</c:v>
                </c:pt>
                <c:pt idx="33" formatCode="_-* #,##0_-;\-* #,##0_-;_-* &quot;-&quot;??_-;_-@_-">
                  <c:v>467700</c:v>
                </c:pt>
                <c:pt idx="34" formatCode="_-* #,##0_-;\-* #,##0_-;_-* &quot;-&quot;??_-;_-@_-">
                  <c:v>474500</c:v>
                </c:pt>
                <c:pt idx="35" formatCode="_-* #,##0_-;\-* #,##0_-;_-* &quot;-&quot;??_-;_-@_-">
                  <c:v>484200</c:v>
                </c:pt>
                <c:pt idx="36" formatCode="_-* #,##0_-;\-* #,##0_-;_-* &quot;-&quot;??_-;_-@_-">
                  <c:v>497700</c:v>
                </c:pt>
                <c:pt idx="37" formatCode="_-* #,##0_-;\-* #,##0_-;_-* &quot;-&quot;??_-;_-@_-">
                  <c:v>514300</c:v>
                </c:pt>
                <c:pt idx="38" formatCode="_-* #,##0_-;\-* #,##0_-;_-* &quot;-&quot;??_-;_-@_-">
                  <c:v>531900</c:v>
                </c:pt>
                <c:pt idx="39" formatCode="_-* #,##0_-;\-* #,##0_-;_-* &quot;-&quot;??_-;_-@_-">
                  <c:v>547600</c:v>
                </c:pt>
                <c:pt idx="40" formatCode="_-* #,##0_-;\-* #,##0_-;_-* &quot;-&quot;??_-;_-@_-">
                  <c:v>564300</c:v>
                </c:pt>
                <c:pt idx="41" formatCode="_-* #,##0_-;\-* #,##0_-;_-* &quot;-&quot;??_-;_-@_-">
                  <c:v>582000</c:v>
                </c:pt>
                <c:pt idx="42" formatCode="_-* #,##0_-;\-* #,##0_-;_-* &quot;-&quot;??_-;_-@_-">
                  <c:v>598400</c:v>
                </c:pt>
                <c:pt idx="43" formatCode="_-* #,##0_-;\-* #,##0_-;_-* &quot;-&quot;??_-;_-@_-">
                  <c:v>617900</c:v>
                </c:pt>
                <c:pt idx="44" formatCode="_-* #,##0_-;\-* #,##0_-;_-* &quot;-&quot;??_-;_-@_-">
                  <c:v>634600</c:v>
                </c:pt>
                <c:pt idx="45" formatCode="_-* #,##0_-;\-* #,##0_-;_-* &quot;-&quot;??_-;_-@_-">
                  <c:v>644433</c:v>
                </c:pt>
                <c:pt idx="46" formatCode="_-* #,##0_-;\-* #,##0_-;_-* &quot;-&quot;??_-;_-@_-">
                  <c:v>645597</c:v>
                </c:pt>
                <c:pt idx="47" formatCode="_-* #,##0_-;\-* #,##0_-;_-* &quot;-&quot;??_-;_-@_-">
                  <c:v>639697</c:v>
                </c:pt>
                <c:pt idx="48" formatCode="_-* #,##0_-;\-* #,##0_-;_-* &quot;-&quot;??_-;_-@_-">
                  <c:v>631700</c:v>
                </c:pt>
                <c:pt idx="49" formatCode="_-* #,##0_-;\-* #,##0_-;_-* &quot;-&quot;??_-;_-@_-">
                  <c:v>635644</c:v>
                </c:pt>
                <c:pt idx="50" formatCode="_-* #,##0_-;\-* #,##0_-;_-* &quot;-&quot;??_-;_-@_-">
                  <c:v>677510</c:v>
                </c:pt>
                <c:pt idx="51" formatCode="_-* #,##0_-;\-* #,##0_-;_-* &quot;-&quot;??_-;_-@_-">
                  <c:v>702065</c:v>
                </c:pt>
                <c:pt idx="52" formatCode="_-* #,##0_-;\-* #,##0_-;_-* &quot;-&quot;??_-;_-@_-">
                  <c:v>728237</c:v>
                </c:pt>
                <c:pt idx="53" formatCode="_-* #,##0_-;\-* #,##0_-;_-* &quot;-&quot;??_-;_-@_-">
                  <c:v>756272</c:v>
                </c:pt>
                <c:pt idx="54" formatCode="_-* #,##0_-;\-* #,##0_-;_-* &quot;-&quot;??_-;_-@_-">
                  <c:v>766223</c:v>
                </c:pt>
                <c:pt idx="55" formatCode="_-* #,##0_-;\-* #,##0_-;_-* &quot;-&quot;??_-;_-@_-">
                  <c:v>776444</c:v>
                </c:pt>
                <c:pt idx="56" formatCode="_-* #,##0_-;\-* #,##0_-;_-* &quot;-&quot;??_-;_-@_-">
                  <c:v>777582</c:v>
                </c:pt>
                <c:pt idx="57" formatCode="_-* #,##0_-;\-* #,##0_-;_-* &quot;-&quot;??_-;_-@_-">
                  <c:v>780403</c:v>
                </c:pt>
                <c:pt idx="58" formatCode="_-* #,##0_-;\-* #,##0_-;_-* &quot;-&quot;??_-;_-@_-">
                  <c:v>779128</c:v>
                </c:pt>
                <c:pt idx="59" formatCode="_-* #,##0_-;\-* #,##0_-;_-* &quot;-&quot;??_-;_-@_-">
                  <c:v>774536</c:v>
                </c:pt>
                <c:pt idx="60" formatCode="_-* #,##0_-;\-* #,##0_-;_-* &quot;-&quot;??_-;_-@_-">
                  <c:v>774609</c:v>
                </c:pt>
                <c:pt idx="61" formatCode="_-* #,##0_-;\-* #,##0_-;_-* &quot;-&quot;??_-;_-@_-">
                  <c:v>766107</c:v>
                </c:pt>
                <c:pt idx="62" formatCode="_-* #,##0_-;\-* #,##0_-;_-* &quot;-&quot;??_-;_-@_-">
                  <c:v>752611</c:v>
                </c:pt>
                <c:pt idx="63" formatCode="_-* #,##0_-;\-* #,##0_-;_-* &quot;-&quot;??_-;_-@_-">
                  <c:v>741957</c:v>
                </c:pt>
                <c:pt idx="64" formatCode="_-* #,##0_-;\-* #,##0_-;_-* &quot;-&quot;??_-;_-@_-">
                  <c:v>733043</c:v>
                </c:pt>
                <c:pt idx="65" formatCode="_-* #,##0_-;\-* #,##0_-;_-* &quot;-&quot;??_-;_-@_-">
                  <c:v>736851</c:v>
                </c:pt>
                <c:pt idx="66" formatCode="_-* #,##0_-;\-* #,##0_-;_-* &quot;-&quot;??_-;_-@_-">
                  <c:v>752704</c:v>
                </c:pt>
                <c:pt idx="67" formatCode="_-* #,##0_-;\-* #,##0_-;_-* &quot;-&quot;??_-;_-@_-">
                  <c:v>771276</c:v>
                </c:pt>
                <c:pt idx="68" formatCode="_-* #,##0_-;\-* #,##0_-;_-* &quot;-&quot;??_-;_-@_-">
                  <c:v>795107</c:v>
                </c:pt>
                <c:pt idx="69" formatCode="_-* #,##0_-;\-* #,##0_-;_-* &quot;-&quot;??_-;_-@_-">
                  <c:v>821142</c:v>
                </c:pt>
                <c:pt idx="70" formatCode="_-* #,##0_-;\-* #,##0_-;_-* &quot;-&quot;??_-;_-@_-">
                  <c:v>846934</c:v>
                </c:pt>
                <c:pt idx="71" formatCode="_-* #,##0_-;\-* #,##0_-;_-* &quot;-&quot;??_-;_-@_-">
                  <c:v>870373</c:v>
                </c:pt>
                <c:pt idx="72" formatCode="_-* #,##0_-;\-* #,##0_-;_-* &quot;-&quot;??_-;_-@_-">
                  <c:v>889889</c:v>
                </c:pt>
                <c:pt idx="73" formatCode="_-* #,##0_-;\-* #,##0_-;_-* &quot;-&quot;??_-;_-@_-">
                  <c:v>927847</c:v>
                </c:pt>
                <c:pt idx="74" formatCode="_-* #,##0_-;\-* #,##0_-;_-* &quot;-&quot;??_-;_-@_-">
                  <c:v>972241</c:v>
                </c:pt>
                <c:pt idx="75" formatCode="_-* #,##0_-;\-* #,##0_-;_-* &quot;-&quot;??_-;_-@_-">
                  <c:v>1014932</c:v>
                </c:pt>
                <c:pt idx="76" formatCode="_-* #,##0_-;\-* #,##0_-;_-* &quot;-&quot;??_-;_-@_-">
                  <c:v>1095161</c:v>
                </c:pt>
                <c:pt idx="77" formatCode="_-* #,##0_-;\-* #,##0_-;_-* &quot;-&quot;??_-;_-@_-">
                  <c:v>1164690</c:v>
                </c:pt>
                <c:pt idx="78" formatCode="_-* #,##0_-;\-* #,##0_-;_-* &quot;-&quot;??_-;_-@_-">
                  <c:v>1212122</c:v>
                </c:pt>
                <c:pt idx="79" formatCode="_-* #,##0_-;\-* #,##0_-;_-* &quot;-&quot;??_-;_-@_-">
                  <c:v>1257577</c:v>
                </c:pt>
                <c:pt idx="80" formatCode="_-* #,##0_-;\-* #,##0_-;_-* &quot;-&quot;??_-;_-@_-">
                  <c:v>1300777</c:v>
                </c:pt>
                <c:pt idx="81" formatCode="_-* #,##0_-;\-* #,##0_-;_-* &quot;-&quot;??_-;_-@_-">
                  <c:v>1297908</c:v>
                </c:pt>
                <c:pt idx="82" formatCode="_-* #,##0_-;\-* #,##0_-;_-* &quot;-&quot;??_-;_-@_-">
                  <c:v>1307992</c:v>
                </c:pt>
                <c:pt idx="83" formatCode="_-* #,##0_-;\-* #,##0_-;_-* &quot;-&quot;??_-;_-@_-">
                  <c:v>1321772</c:v>
                </c:pt>
                <c:pt idx="84" formatCode="_-* #,##0_-;\-* #,##0_-;_-* &quot;-&quot;??_-;_-@_-">
                  <c:v>1338483</c:v>
                </c:pt>
                <c:pt idx="85" formatCode="_-* #,##0_-;\-* #,##0_-;_-* &quot;-&quot;??_-;_-@_-">
                  <c:v>1362303</c:v>
                </c:pt>
                <c:pt idx="86" formatCode="_-* #,##0_-;\-* #,##0_-;_-* &quot;-&quot;??_-;_-@_-">
                  <c:v>1387160</c:v>
                </c:pt>
                <c:pt idx="87" formatCode="_-* #,##0_-;\-* #,##0_-;_-* &quot;-&quot;??_-;_-@_-">
                  <c:v>1408762</c:v>
                </c:pt>
                <c:pt idx="88" formatCode="_-* #,##0_-;\-* #,##0_-;_-* &quot;-&quot;??_-;_-@_-">
                  <c:v>1436179</c:v>
                </c:pt>
                <c:pt idx="89" formatCode="_-* #,##0_-;\-* #,##0_-;_-* &quot;-&quot;??_-;_-@_-">
                  <c:v>1464399</c:v>
                </c:pt>
                <c:pt idx="90" formatCode="_-* #,##0_-;\-* #,##0_-;_-* &quot;-&quot;??_-;_-@_-">
                  <c:v>1492764</c:v>
                </c:pt>
                <c:pt idx="91" formatCode="_-* #,##0_-;\-* #,##0_-;_-* &quot;-&quot;??_-;_-@_-">
                  <c:v>1521829</c:v>
                </c:pt>
                <c:pt idx="92" formatCode="_-* #,##0_-;\-* #,##0_-;_-* &quot;-&quot;??_-;_-@_-">
                  <c:v>1548240</c:v>
                </c:pt>
                <c:pt idx="93" formatCode="_-* #,##0_-;\-* #,##0_-;_-* &quot;-&quot;??_-;_-@_-">
                  <c:v>1565716</c:v>
                </c:pt>
                <c:pt idx="94" formatCode="_-* #,##0_-;\-* #,##0_-;_-* &quot;-&quot;??_-;_-@_-">
                  <c:v>1567795</c:v>
                </c:pt>
                <c:pt idx="95" formatCode="_-* #,##0_-;\-* #,##0_-;_-* &quot;-&quot;??_-;_-@_-">
                  <c:v>1559433</c:v>
                </c:pt>
                <c:pt idx="96" formatCode="_-* #,##0_-;\-* #,##0_-;_-* &quot;-&quot;??_-;_-@_-">
                  <c:v>1547809</c:v>
                </c:pt>
                <c:pt idx="97" formatCode="_-* #,##0_-;\-* #,##0_-;_-* &quot;-&quot;??_-;_-@_-">
                  <c:v>1539185</c:v>
                </c:pt>
                <c:pt idx="98" formatCode="_-* #,##0_-;\-* #,##0_-;_-* &quot;-&quot;??_-;_-@_-">
                  <c:v>1545411</c:v>
                </c:pt>
                <c:pt idx="99" formatCode="_-* #,##0_-;\-* #,##0_-;_-* &quot;-&quot;??_-;_-@_-">
                  <c:v>1567245</c:v>
                </c:pt>
                <c:pt idx="100" formatCode="_-* #,##0_-;\-* #,##0_-;_-* &quot;-&quot;??_-;_-@_-">
                  <c:v>1609559</c:v>
                </c:pt>
                <c:pt idx="101" formatCode="_-* #,##0_-;\-* #,##0_-;_-* &quot;-&quot;??_-;_-@_-">
                  <c:v>1650199</c:v>
                </c:pt>
                <c:pt idx="102" formatCode="_-* #,##0_-;\-* #,##0_-;_-* &quot;-&quot;??_-;_-@_-">
                  <c:v>1675751</c:v>
                </c:pt>
                <c:pt idx="103" formatCode="_-* #,##0_-;\-* #,##0_-;_-* &quot;-&quot;??_-;_-@_-">
                  <c:v>1684005</c:v>
                </c:pt>
                <c:pt idx="104" formatCode="_-* #,##0_-;\-* #,##0_-;_-* &quot;-&quot;??_-;_-@_-">
                  <c:v>1681026</c:v>
                </c:pt>
                <c:pt idx="105" formatCode="_-* #,##0_-;\-* #,##0_-;_-* &quot;-&quot;??_-;_-@_-">
                  <c:v>1658550</c:v>
                </c:pt>
                <c:pt idx="106" formatCode="_-* #,##0_-;\-* #,##0_-;_-* &quot;-&quot;??_-;_-@_-">
                  <c:v>1639719</c:v>
                </c:pt>
                <c:pt idx="107" formatCode="_-* #,##0_-;\-* #,##0_-;_-* &quot;-&quot;??_-;_-@_-">
                  <c:v>1633709</c:v>
                </c:pt>
                <c:pt idx="108" formatCode="_-* #,##0_-;\-* #,##0_-;_-* &quot;-&quot;??_-;_-@_-">
                  <c:v>1639970</c:v>
                </c:pt>
                <c:pt idx="109" formatCode="_-* #,##0_-;\-* #,##0_-;_-* &quot;-&quot;??_-;_-@_-">
                  <c:v>1658809</c:v>
                </c:pt>
                <c:pt idx="110" formatCode="_-* #,##0_-;\-* #,##0_-;_-* &quot;-&quot;??_-;_-@_-">
                  <c:v>1691292</c:v>
                </c:pt>
                <c:pt idx="111" formatCode="_-* #,##0_-;\-* #,##0_-;_-* &quot;-&quot;??_-;_-@_-">
                  <c:v>1731485</c:v>
                </c:pt>
                <c:pt idx="112" formatCode="_-* #,##0_-;\-* #,##0_-;_-* &quot;-&quot;??_-;_-@_-">
                  <c:v>1778501</c:v>
                </c:pt>
                <c:pt idx="113" formatCode="_-* #,##0_-;\-* #,##0_-;_-* &quot;-&quot;??_-;_-@_-">
                  <c:v>1822584</c:v>
                </c:pt>
                <c:pt idx="114" formatCode="_-* #,##0_-;\-* #,##0_-;_-* &quot;-&quot;??_-;_-@_-">
                  <c:v>1865083</c:v>
                </c:pt>
                <c:pt idx="115" formatCode="_-* #,##0_-;\-* #,##0_-;_-* &quot;-&quot;??_-;_-@_-">
                  <c:v>1896634</c:v>
                </c:pt>
                <c:pt idx="116" formatCode="_-* #,##0_-;\-* #,##0_-;_-* &quot;-&quot;??_-;_-@_-">
                  <c:v>1917253</c:v>
                </c:pt>
                <c:pt idx="117" formatCode="_-* #,##0_-;\-* #,##0_-;_-* &quot;-&quot;??_-;_-@_-">
                  <c:v>1932472</c:v>
                </c:pt>
                <c:pt idx="118" formatCode="_-* #,##0_-;\-* #,##0_-;_-* &quot;-&quot;??_-;_-@_-">
                  <c:v>1949663</c:v>
                </c:pt>
                <c:pt idx="119" formatCode="_-* #,##0_-;\-* #,##0_-;_-* &quot;-&quot;??_-;_-@_-">
                  <c:v>1970332</c:v>
                </c:pt>
                <c:pt idx="120" formatCode="_-* #,##0_-;\-* #,##0_-;_-* &quot;-&quot;??_-;_-@_-">
                  <c:v>1992833</c:v>
                </c:pt>
                <c:pt idx="121" formatCode="_-* #,##0_-;\-* #,##0_-;_-* &quot;-&quot;??_-;_-@_-">
                  <c:v>2017516</c:v>
                </c:pt>
                <c:pt idx="122" formatCode="_-* #,##0_-;\-* #,##0_-;_-* &quot;-&quot;??_-;_-@_-">
                  <c:v>2038534</c:v>
                </c:pt>
                <c:pt idx="123" formatCode="_-* #,##0_-;\-* #,##0_-;_-* &quot;-&quot;??_-;_-@_-">
                  <c:v>2054595</c:v>
                </c:pt>
                <c:pt idx="124" formatCode="_-* #,##0_-;\-* #,##0_-;_-* &quot;-&quot;??_-;_-@_-">
                  <c:v>2063302</c:v>
                </c:pt>
                <c:pt idx="125" formatCode="_-* #,##0_-;\-* #,##0_-;_-* &quot;-&quot;??_-;_-@_-">
                  <c:v>2064869</c:v>
                </c:pt>
                <c:pt idx="126" formatCode="_-* #,##0_-;\-* #,##0_-;_-* &quot;-&quot;??_-;_-@_-">
                  <c:v>2065781</c:v>
                </c:pt>
                <c:pt idx="127" formatCode="_-* #,##0_-;\-* #,##0_-;_-* &quot;-&quot;??_-;_-@_-">
                  <c:v>2065125</c:v>
                </c:pt>
                <c:pt idx="128" formatCode="_-* #,##0_-;\-* #,##0_-;_-* &quot;-&quot;??_-;_-@_-">
                  <c:v>2065951</c:v>
                </c:pt>
                <c:pt idx="129" formatCode="_-* #,##0_-;\-* #,##0_-;_-* &quot;-&quot;??_-;_-@_-">
                  <c:v>2066108</c:v>
                </c:pt>
                <c:pt idx="130" formatCode="_-* #,##0_-;\-* #,##0_-;_-* &quot;-&quot;??_-;_-@_-">
                  <c:v>2070395</c:v>
                </c:pt>
                <c:pt idx="131" formatCode="_-* #,##0_-;\-* #,##0_-;_-* &quot;-&quot;??_-;_-@_-">
                  <c:v>2072187</c:v>
                </c:pt>
                <c:pt idx="132" formatCode="_-* #,##0_-;\-* #,##0_-;_-* &quot;-&quot;??_-;_-@_-">
                  <c:v>2075614</c:v>
                </c:pt>
                <c:pt idx="133" formatCode="_-* #,##0_-;\-* #,##0_-;_-* &quot;-&quot;??_-;_-@_-">
                  <c:v>2080249</c:v>
                </c:pt>
                <c:pt idx="134" formatCode="_-* #,##0_-;\-* #,##0_-;_-* &quot;-&quot;??_-;_-@_-">
                  <c:v>2087689</c:v>
                </c:pt>
                <c:pt idx="135" formatCode="_-* #,##0_-;\-* #,##0_-;_-* &quot;-&quot;??_-;_-@_-">
                  <c:v>2105258</c:v>
                </c:pt>
                <c:pt idx="136" formatCode="_-* #,##0_-;\-* #,##0_-;_-* &quot;-&quot;??_-;_-@_-">
                  <c:v>2128133</c:v>
                </c:pt>
                <c:pt idx="137" formatCode="_-* #,##0_-;\-* #,##0_-;_-* &quot;-&quot;??_-;_-@_-">
                  <c:v>2157363</c:v>
                </c:pt>
                <c:pt idx="138" formatCode="_-* #,##0_-;\-* #,##0_-;_-* &quot;-&quot;??_-;_-@_-">
                  <c:v>2184529</c:v>
                </c:pt>
                <c:pt idx="139" formatCode="_-* #,##0_-;\-* #,##0_-;_-* &quot;-&quot;??_-;_-@_-">
                  <c:v>2209122</c:v>
                </c:pt>
                <c:pt idx="140" formatCode="_-* #,##0_-;\-* #,##0_-;_-* &quot;-&quot;??_-;_-@_-">
                  <c:v>2225866</c:v>
                </c:pt>
                <c:pt idx="141" formatCode="_-* #,##0_-;\-* #,##0_-;_-* &quot;-&quot;??_-;_-@_-">
                  <c:v>2242107</c:v>
                </c:pt>
                <c:pt idx="142" formatCode="_-* #,##0_-;\-* #,##0_-;_-* &quot;-&quot;??_-;_-@_-">
                  <c:v>2253926</c:v>
                </c:pt>
                <c:pt idx="143" formatCode="_-* #,##0_-;\-* #,##0_-;_-* &quot;-&quot;??_-;_-@_-">
                  <c:v>2267107</c:v>
                </c:pt>
                <c:pt idx="144" formatCode="_-* #,##0_-;\-* #,##0_-;_-* &quot;-&quot;??_-;_-@_-">
                  <c:v>2280938</c:v>
                </c:pt>
                <c:pt idx="145" formatCode="_-* #,##0_-;\-* #,##0_-;_-* &quot;-&quot;??_-;_-@_-">
                  <c:v>2295122</c:v>
                </c:pt>
                <c:pt idx="146" formatCode="_-* #,##0_-;\-* #,##0_-;_-* &quot;-&quot;??_-;_-@_-">
                  <c:v>2309388</c:v>
                </c:pt>
                <c:pt idx="147" formatCode="_-* #,##0_-;\-* #,##0_-;_-* &quot;-&quot;??_-;_-@_-">
                  <c:v>2323440</c:v>
                </c:pt>
                <c:pt idx="148" formatCode="_-* #,##0_-;\-* #,##0_-;_-* &quot;-&quot;??_-;_-@_-">
                  <c:v>2336974</c:v>
                </c:pt>
                <c:pt idx="149" formatCode="_-* #,##0_-;\-* #,##0_-;_-* &quot;-&quot;??_-;_-@_-">
                  <c:v>2349705</c:v>
                </c:pt>
                <c:pt idx="150" formatCode="_-* #,##0_-;\-* #,##0_-;_-* &quot;-&quot;??_-;_-@_-">
                  <c:v>2361430</c:v>
                </c:pt>
                <c:pt idx="151" formatCode="_-* #,##0_-;\-* #,##0_-;_-* &quot;-&quot;??_-;_-@_-">
                  <c:v>2372533</c:v>
                </c:pt>
                <c:pt idx="152" formatCode="_-* #,##0_-;\-* #,##0_-;_-* &quot;-&quot;??_-;_-@_-">
                  <c:v>2383448</c:v>
                </c:pt>
                <c:pt idx="153" formatCode="_-* #,##0_-;\-* #,##0_-;_-* &quot;-&quot;??_-;_-@_-">
                  <c:v>2394173</c:v>
                </c:pt>
                <c:pt idx="154" formatCode="_-* #,##0_-;\-* #,##0_-;_-* &quot;-&quot;??_-;_-@_-">
                  <c:v>2404744</c:v>
                </c:pt>
                <c:pt idx="155" formatCode="_-* #,##0_-;\-* #,##0_-;_-* &quot;-&quot;??_-;_-@_-">
                  <c:v>2415234</c:v>
                </c:pt>
                <c:pt idx="156" formatCode="_-* #,##0_-;\-* #,##0_-;_-* &quot;-&quot;??_-;_-@_-">
                  <c:v>2425219</c:v>
                </c:pt>
                <c:pt idx="157" formatCode="_-* #,##0_-;\-* #,##0_-;_-* &quot;-&quot;??_-;_-@_-">
                  <c:v>2434319</c:v>
                </c:pt>
                <c:pt idx="158" formatCode="_-* #,##0_-;\-* #,##0_-;_-* &quot;-&quot;??_-;_-@_-">
                  <c:v>2442718</c:v>
                </c:pt>
                <c:pt idx="159" formatCode="_-* #,##0_-;\-* #,##0_-;_-* &quot;-&quot;??_-;_-@_-">
                  <c:v>2450601</c:v>
                </c:pt>
                <c:pt idx="160" formatCode="_-* #,##0_-;\-* #,##0_-;_-* &quot;-&quot;??_-;_-@_-">
                  <c:v>2458150</c:v>
                </c:pt>
                <c:pt idx="161" formatCode="_-* #,##0_-;\-* #,##0_-;_-* &quot;-&quot;??_-;_-@_-">
                  <c:v>2465584</c:v>
                </c:pt>
                <c:pt idx="162" formatCode="_-* #,##0_-;\-* #,##0_-;_-* &quot;-&quot;??_-;_-@_-">
                  <c:v>2473142</c:v>
                </c:pt>
                <c:pt idx="163" formatCode="_-* #,##0_-;\-* #,##0_-;_-* &quot;-&quot;??_-;_-@_-">
                  <c:v>2481028</c:v>
                </c:pt>
                <c:pt idx="164" formatCode="_-* #,##0_-;\-* #,##0_-;_-* &quot;-&quot;??_-;_-@_-">
                  <c:v>2489465</c:v>
                </c:pt>
                <c:pt idx="165" formatCode="_-* #,##0_-;\-* #,##0_-;_-* &quot;-&quot;??_-;_-@_-">
                  <c:v>2498634</c:v>
                </c:pt>
                <c:pt idx="166" formatCode="_-* #,##0_-;\-* #,##0_-;_-* &quot;-&quot;??_-;_-@_-">
                  <c:v>2508678</c:v>
                </c:pt>
                <c:pt idx="167" formatCode="_-* #,##0_-;\-* #,##0_-;_-* &quot;-&quot;??_-;_-@_-">
                  <c:v>2519645</c:v>
                </c:pt>
                <c:pt idx="168" formatCode="_-* #,##0_-;\-* #,##0_-;_-* &quot;-&quot;??_-;_-@_-">
                  <c:v>2531505</c:v>
                </c:pt>
                <c:pt idx="169" formatCode="_-* #,##0_-;\-* #,##0_-;_-* &quot;-&quot;??_-;_-@_-">
                  <c:v>2544144</c:v>
                </c:pt>
                <c:pt idx="170" formatCode="_-* #,##0_-;\-* #,##0_-;_-* &quot;-&quot;??_-;_-@_-">
                  <c:v>2557382</c:v>
                </c:pt>
                <c:pt idx="171" formatCode="_-* #,##0_-;\-* #,##0_-;_-* &quot;-&quot;??_-;_-@_-">
                  <c:v>2571004</c:v>
                </c:pt>
                <c:pt idx="172" formatCode="_-* #,##0_-;\-* #,##0_-;_-* &quot;-&quot;??_-;_-@_-">
                  <c:v>2584818</c:v>
                </c:pt>
                <c:pt idx="173" formatCode="_-* #,##0_-;\-* #,##0_-;_-* &quot;-&quot;??_-;_-@_-">
                  <c:v>2598621</c:v>
                </c:pt>
                <c:pt idx="174" formatCode="_-* #,##0_-;\-* #,##0_-;_-* &quot;-&quot;??_-;_-@_-">
                  <c:v>2612243</c:v>
                </c:pt>
                <c:pt idx="175" formatCode="_-* #,##0_-;\-* #,##0_-;_-* &quot;-&quot;??_-;_-@_-">
                  <c:v>2625568</c:v>
                </c:pt>
                <c:pt idx="176" formatCode="_-* #,##0_-;\-* #,##0_-;_-* &quot;-&quot;??_-;_-@_-">
                  <c:v>2638499</c:v>
                </c:pt>
                <c:pt idx="177" formatCode="_-* #,##0_-;\-* #,##0_-;_-* &quot;-&quot;??_-;_-@_-">
                  <c:v>2650969</c:v>
                </c:pt>
                <c:pt idx="178" formatCode="_-* #,##0_-;\-* #,##0_-;_-* &quot;-&quot;??_-;_-@_-">
                  <c:v>2662948</c:v>
                </c:pt>
                <c:pt idx="179" formatCode="_-* #,##0_-;\-* #,##0_-;_-* &quot;-&quot;??_-;_-@_-">
                  <c:v>2674444</c:v>
                </c:pt>
                <c:pt idx="180" formatCode="_-* #,##0_-;\-* #,##0_-;_-* &quot;-&quot;??_-;_-@_-">
                  <c:v>2685499</c:v>
                </c:pt>
              </c:numCache>
            </c:numRef>
          </c:val>
        </c:ser>
        <c:ser>
          <c:idx val="11"/>
          <c:order val="11"/>
          <c:tx>
            <c:strRef>
              <c:f>Sheet2!$A$13</c:f>
              <c:strCache>
                <c:ptCount val="1"/>
                <c:pt idx="0">
                  <c:v>55-59</c:v>
                </c:pt>
              </c:strCache>
            </c:strRef>
          </c:tx>
          <c:spPr>
            <a:solidFill>
              <a:srgbClr val="1F497D">
                <a:lumMod val="50000"/>
                <a:alpha val="50000"/>
              </a:srgbClr>
            </a:solidFill>
          </c:spPr>
          <c:cat>
            <c:numRef>
              <c:f>Sheet2!$D$1:$GB$1</c:f>
              <c:numCache>
                <c:formatCode>General</c:formatCode>
                <c:ptCount val="181"/>
                <c:pt idx="0">
                  <c:v>1921</c:v>
                </c:pt>
                <c:pt idx="1">
                  <c:v>1922</c:v>
                </c:pt>
                <c:pt idx="2">
                  <c:v>1923</c:v>
                </c:pt>
                <c:pt idx="3">
                  <c:v>1924</c:v>
                </c:pt>
                <c:pt idx="4">
                  <c:v>1925</c:v>
                </c:pt>
                <c:pt idx="5">
                  <c:v>1926</c:v>
                </c:pt>
                <c:pt idx="6">
                  <c:v>1927</c:v>
                </c:pt>
                <c:pt idx="7">
                  <c:v>1928</c:v>
                </c:pt>
                <c:pt idx="8">
                  <c:v>1929</c:v>
                </c:pt>
                <c:pt idx="9">
                  <c:v>1930</c:v>
                </c:pt>
                <c:pt idx="10">
                  <c:v>1931</c:v>
                </c:pt>
                <c:pt idx="11">
                  <c:v>1932</c:v>
                </c:pt>
                <c:pt idx="12">
                  <c:v>1933</c:v>
                </c:pt>
                <c:pt idx="13">
                  <c:v>1934</c:v>
                </c:pt>
                <c:pt idx="14">
                  <c:v>1935</c:v>
                </c:pt>
                <c:pt idx="15">
                  <c:v>1936</c:v>
                </c:pt>
                <c:pt idx="16">
                  <c:v>1937</c:v>
                </c:pt>
                <c:pt idx="17">
                  <c:v>1938</c:v>
                </c:pt>
                <c:pt idx="18">
                  <c:v>1939</c:v>
                </c:pt>
                <c:pt idx="19">
                  <c:v>1940</c:v>
                </c:pt>
                <c:pt idx="20">
                  <c:v>1941</c:v>
                </c:pt>
                <c:pt idx="21">
                  <c:v>1942</c:v>
                </c:pt>
                <c:pt idx="22">
                  <c:v>1943</c:v>
                </c:pt>
                <c:pt idx="23">
                  <c:v>1944</c:v>
                </c:pt>
                <c:pt idx="24">
                  <c:v>1945</c:v>
                </c:pt>
                <c:pt idx="25">
                  <c:v>1946</c:v>
                </c:pt>
                <c:pt idx="26">
                  <c:v>1947</c:v>
                </c:pt>
                <c:pt idx="27">
                  <c:v>1948</c:v>
                </c:pt>
                <c:pt idx="28">
                  <c:v>1949</c:v>
                </c:pt>
                <c:pt idx="29">
                  <c:v>1950</c:v>
                </c:pt>
                <c:pt idx="30">
                  <c:v>1951</c:v>
                </c:pt>
                <c:pt idx="31">
                  <c:v>1952</c:v>
                </c:pt>
                <c:pt idx="32">
                  <c:v>1953</c:v>
                </c:pt>
                <c:pt idx="33">
                  <c:v>1954</c:v>
                </c:pt>
                <c:pt idx="34">
                  <c:v>1955</c:v>
                </c:pt>
                <c:pt idx="35">
                  <c:v>1956</c:v>
                </c:pt>
                <c:pt idx="36">
                  <c:v>1957</c:v>
                </c:pt>
                <c:pt idx="37">
                  <c:v>1958</c:v>
                </c:pt>
                <c:pt idx="38">
                  <c:v>1959</c:v>
                </c:pt>
                <c:pt idx="39">
                  <c:v>1960</c:v>
                </c:pt>
                <c:pt idx="40">
                  <c:v>1961</c:v>
                </c:pt>
                <c:pt idx="41">
                  <c:v>1962</c:v>
                </c:pt>
                <c:pt idx="42">
                  <c:v>1963</c:v>
                </c:pt>
                <c:pt idx="43">
                  <c:v>1964</c:v>
                </c:pt>
                <c:pt idx="44">
                  <c:v>1965</c:v>
                </c:pt>
                <c:pt idx="45">
                  <c:v>1966</c:v>
                </c:pt>
                <c:pt idx="46">
                  <c:v>1967</c:v>
                </c:pt>
                <c:pt idx="47">
                  <c:v>1968</c:v>
                </c:pt>
                <c:pt idx="48">
                  <c:v>1969</c:v>
                </c:pt>
                <c:pt idx="49">
                  <c:v>1970</c:v>
                </c:pt>
                <c:pt idx="50">
                  <c:v>1971</c:v>
                </c:pt>
                <c:pt idx="51">
                  <c:v>1972</c:v>
                </c:pt>
                <c:pt idx="52">
                  <c:v>1973</c:v>
                </c:pt>
                <c:pt idx="53">
                  <c:v>1974</c:v>
                </c:pt>
                <c:pt idx="54">
                  <c:v>1975</c:v>
                </c:pt>
                <c:pt idx="55">
                  <c:v>1976</c:v>
                </c:pt>
                <c:pt idx="56">
                  <c:v>1977</c:v>
                </c:pt>
                <c:pt idx="57">
                  <c:v>1978</c:v>
                </c:pt>
                <c:pt idx="58">
                  <c:v>1979</c:v>
                </c:pt>
                <c:pt idx="59">
                  <c:v>1980</c:v>
                </c:pt>
                <c:pt idx="60">
                  <c:v>1981</c:v>
                </c:pt>
                <c:pt idx="61">
                  <c:v>1982</c:v>
                </c:pt>
                <c:pt idx="62">
                  <c:v>1983</c:v>
                </c:pt>
                <c:pt idx="63">
                  <c:v>1984</c:v>
                </c:pt>
                <c:pt idx="64">
                  <c:v>1985</c:v>
                </c:pt>
                <c:pt idx="65">
                  <c:v>1986</c:v>
                </c:pt>
                <c:pt idx="66">
                  <c:v>1987</c:v>
                </c:pt>
                <c:pt idx="67">
                  <c:v>1988</c:v>
                </c:pt>
                <c:pt idx="68">
                  <c:v>1989</c:v>
                </c:pt>
                <c:pt idx="69">
                  <c:v>1990</c:v>
                </c:pt>
                <c:pt idx="70">
                  <c:v>1991</c:v>
                </c:pt>
                <c:pt idx="71">
                  <c:v>1992</c:v>
                </c:pt>
                <c:pt idx="72">
                  <c:v>1993</c:v>
                </c:pt>
                <c:pt idx="73">
                  <c:v>1994</c:v>
                </c:pt>
                <c:pt idx="74">
                  <c:v>1995</c:v>
                </c:pt>
                <c:pt idx="75">
                  <c:v>1996</c:v>
                </c:pt>
                <c:pt idx="76">
                  <c:v>1997</c:v>
                </c:pt>
                <c:pt idx="77">
                  <c:v>1998</c:v>
                </c:pt>
                <c:pt idx="78">
                  <c:v>1999</c:v>
                </c:pt>
                <c:pt idx="79">
                  <c:v>2000</c:v>
                </c:pt>
                <c:pt idx="80">
                  <c:v>2001</c:v>
                </c:pt>
                <c:pt idx="81">
                  <c:v>2002</c:v>
                </c:pt>
                <c:pt idx="82">
                  <c:v>2003</c:v>
                </c:pt>
                <c:pt idx="83">
                  <c:v>2004</c:v>
                </c:pt>
                <c:pt idx="84">
                  <c:v>2005</c:v>
                </c:pt>
                <c:pt idx="85">
                  <c:v>2006</c:v>
                </c:pt>
                <c:pt idx="86">
                  <c:v>2007</c:v>
                </c:pt>
                <c:pt idx="87">
                  <c:v>2008</c:v>
                </c:pt>
                <c:pt idx="88">
                  <c:v>2009</c:v>
                </c:pt>
                <c:pt idx="89">
                  <c:v>2010</c:v>
                </c:pt>
                <c:pt idx="90">
                  <c:v>2011</c:v>
                </c:pt>
                <c:pt idx="91">
                  <c:v>2012</c:v>
                </c:pt>
                <c:pt idx="92">
                  <c:v>2013</c:v>
                </c:pt>
                <c:pt idx="93">
                  <c:v>2014</c:v>
                </c:pt>
                <c:pt idx="94">
                  <c:v>2015</c:v>
                </c:pt>
                <c:pt idx="95">
                  <c:v>2016</c:v>
                </c:pt>
                <c:pt idx="96">
                  <c:v>2017</c:v>
                </c:pt>
                <c:pt idx="97">
                  <c:v>2018</c:v>
                </c:pt>
                <c:pt idx="98">
                  <c:v>2019</c:v>
                </c:pt>
                <c:pt idx="99">
                  <c:v>2020</c:v>
                </c:pt>
                <c:pt idx="100">
                  <c:v>2021</c:v>
                </c:pt>
                <c:pt idx="101">
                  <c:v>2022</c:v>
                </c:pt>
                <c:pt idx="102">
                  <c:v>2023</c:v>
                </c:pt>
                <c:pt idx="103">
                  <c:v>2024</c:v>
                </c:pt>
                <c:pt idx="104">
                  <c:v>2025</c:v>
                </c:pt>
                <c:pt idx="105">
                  <c:v>2026</c:v>
                </c:pt>
                <c:pt idx="106">
                  <c:v>2027</c:v>
                </c:pt>
                <c:pt idx="107">
                  <c:v>2028</c:v>
                </c:pt>
                <c:pt idx="108">
                  <c:v>2029</c:v>
                </c:pt>
                <c:pt idx="109">
                  <c:v>2030</c:v>
                </c:pt>
                <c:pt idx="110">
                  <c:v>2031</c:v>
                </c:pt>
                <c:pt idx="111">
                  <c:v>2032</c:v>
                </c:pt>
                <c:pt idx="112">
                  <c:v>2033</c:v>
                </c:pt>
                <c:pt idx="113">
                  <c:v>2034</c:v>
                </c:pt>
                <c:pt idx="114">
                  <c:v>2035</c:v>
                </c:pt>
                <c:pt idx="115">
                  <c:v>2036</c:v>
                </c:pt>
                <c:pt idx="116">
                  <c:v>2037</c:v>
                </c:pt>
                <c:pt idx="117">
                  <c:v>2038</c:v>
                </c:pt>
                <c:pt idx="118">
                  <c:v>2039</c:v>
                </c:pt>
                <c:pt idx="119">
                  <c:v>2040</c:v>
                </c:pt>
                <c:pt idx="120">
                  <c:v>2041</c:v>
                </c:pt>
                <c:pt idx="121">
                  <c:v>2042</c:v>
                </c:pt>
                <c:pt idx="122">
                  <c:v>2043</c:v>
                </c:pt>
                <c:pt idx="123">
                  <c:v>2044</c:v>
                </c:pt>
                <c:pt idx="124">
                  <c:v>2045</c:v>
                </c:pt>
                <c:pt idx="125">
                  <c:v>2046</c:v>
                </c:pt>
                <c:pt idx="126">
                  <c:v>2047</c:v>
                </c:pt>
                <c:pt idx="127">
                  <c:v>2048</c:v>
                </c:pt>
                <c:pt idx="128">
                  <c:v>2049</c:v>
                </c:pt>
                <c:pt idx="129">
                  <c:v>2050</c:v>
                </c:pt>
                <c:pt idx="130">
                  <c:v>2051</c:v>
                </c:pt>
                <c:pt idx="131">
                  <c:v>2052</c:v>
                </c:pt>
                <c:pt idx="132">
                  <c:v>2053</c:v>
                </c:pt>
                <c:pt idx="133">
                  <c:v>2054</c:v>
                </c:pt>
                <c:pt idx="134">
                  <c:v>2055</c:v>
                </c:pt>
                <c:pt idx="135">
                  <c:v>2056</c:v>
                </c:pt>
                <c:pt idx="136">
                  <c:v>2057</c:v>
                </c:pt>
                <c:pt idx="137">
                  <c:v>2058</c:v>
                </c:pt>
                <c:pt idx="138">
                  <c:v>2059</c:v>
                </c:pt>
                <c:pt idx="139">
                  <c:v>2060</c:v>
                </c:pt>
                <c:pt idx="140">
                  <c:v>2061</c:v>
                </c:pt>
                <c:pt idx="141">
                  <c:v>2062</c:v>
                </c:pt>
                <c:pt idx="142">
                  <c:v>2063</c:v>
                </c:pt>
                <c:pt idx="143">
                  <c:v>2064</c:v>
                </c:pt>
                <c:pt idx="144">
                  <c:v>2065</c:v>
                </c:pt>
                <c:pt idx="145">
                  <c:v>2066</c:v>
                </c:pt>
                <c:pt idx="146">
                  <c:v>2067</c:v>
                </c:pt>
                <c:pt idx="147">
                  <c:v>2068</c:v>
                </c:pt>
                <c:pt idx="148">
                  <c:v>2069</c:v>
                </c:pt>
                <c:pt idx="149">
                  <c:v>2070</c:v>
                </c:pt>
                <c:pt idx="150">
                  <c:v>2071</c:v>
                </c:pt>
                <c:pt idx="151">
                  <c:v>2072</c:v>
                </c:pt>
                <c:pt idx="152">
                  <c:v>2073</c:v>
                </c:pt>
                <c:pt idx="153">
                  <c:v>2074</c:v>
                </c:pt>
                <c:pt idx="154">
                  <c:v>2075</c:v>
                </c:pt>
                <c:pt idx="155">
                  <c:v>2076</c:v>
                </c:pt>
                <c:pt idx="156">
                  <c:v>2077</c:v>
                </c:pt>
                <c:pt idx="157">
                  <c:v>2078</c:v>
                </c:pt>
                <c:pt idx="158">
                  <c:v>2079</c:v>
                </c:pt>
                <c:pt idx="159">
                  <c:v>2080</c:v>
                </c:pt>
                <c:pt idx="160">
                  <c:v>2081</c:v>
                </c:pt>
                <c:pt idx="161">
                  <c:v>2082</c:v>
                </c:pt>
                <c:pt idx="162">
                  <c:v>2083</c:v>
                </c:pt>
                <c:pt idx="163">
                  <c:v>2084</c:v>
                </c:pt>
                <c:pt idx="164">
                  <c:v>2085</c:v>
                </c:pt>
                <c:pt idx="165">
                  <c:v>2086</c:v>
                </c:pt>
                <c:pt idx="166">
                  <c:v>2087</c:v>
                </c:pt>
                <c:pt idx="167">
                  <c:v>2088</c:v>
                </c:pt>
                <c:pt idx="168">
                  <c:v>2089</c:v>
                </c:pt>
                <c:pt idx="169">
                  <c:v>2090</c:v>
                </c:pt>
                <c:pt idx="170">
                  <c:v>2091</c:v>
                </c:pt>
                <c:pt idx="171">
                  <c:v>2092</c:v>
                </c:pt>
                <c:pt idx="172">
                  <c:v>2093</c:v>
                </c:pt>
                <c:pt idx="173">
                  <c:v>2094</c:v>
                </c:pt>
                <c:pt idx="174">
                  <c:v>2095</c:v>
                </c:pt>
                <c:pt idx="175">
                  <c:v>2096</c:v>
                </c:pt>
                <c:pt idx="176">
                  <c:v>2097</c:v>
                </c:pt>
                <c:pt idx="177">
                  <c:v>2098</c:v>
                </c:pt>
                <c:pt idx="178">
                  <c:v>2099</c:v>
                </c:pt>
                <c:pt idx="179">
                  <c:v>2100</c:v>
                </c:pt>
                <c:pt idx="180">
                  <c:v>2101</c:v>
                </c:pt>
              </c:numCache>
            </c:numRef>
          </c:cat>
          <c:val>
            <c:numRef>
              <c:f>Sheet2!$D$13:$GB$13</c:f>
              <c:numCache>
                <c:formatCode>General</c:formatCode>
                <c:ptCount val="181"/>
                <c:pt idx="0">
                  <c:v>217900</c:v>
                </c:pt>
                <c:pt idx="1">
                  <c:v>222500</c:v>
                </c:pt>
                <c:pt idx="2">
                  <c:v>228600</c:v>
                </c:pt>
                <c:pt idx="3">
                  <c:v>235000</c:v>
                </c:pt>
                <c:pt idx="4">
                  <c:v>240200</c:v>
                </c:pt>
                <c:pt idx="5">
                  <c:v>245100</c:v>
                </c:pt>
                <c:pt idx="6">
                  <c:v>249400</c:v>
                </c:pt>
                <c:pt idx="7">
                  <c:v>251200</c:v>
                </c:pt>
                <c:pt idx="8">
                  <c:v>253200</c:v>
                </c:pt>
                <c:pt idx="9">
                  <c:v>254100</c:v>
                </c:pt>
                <c:pt idx="10">
                  <c:v>256600</c:v>
                </c:pt>
                <c:pt idx="11">
                  <c:v>260000</c:v>
                </c:pt>
                <c:pt idx="12">
                  <c:v>266100</c:v>
                </c:pt>
                <c:pt idx="13">
                  <c:v>273100</c:v>
                </c:pt>
                <c:pt idx="14">
                  <c:v>283500</c:v>
                </c:pt>
                <c:pt idx="15">
                  <c:v>294100</c:v>
                </c:pt>
                <c:pt idx="16">
                  <c:v>304600</c:v>
                </c:pt>
                <c:pt idx="17">
                  <c:v>313700</c:v>
                </c:pt>
                <c:pt idx="18">
                  <c:v>324300</c:v>
                </c:pt>
                <c:pt idx="19">
                  <c:v>334500</c:v>
                </c:pt>
                <c:pt idx="20">
                  <c:v>344500</c:v>
                </c:pt>
                <c:pt idx="21">
                  <c:v>355000</c:v>
                </c:pt>
                <c:pt idx="22">
                  <c:v>368400</c:v>
                </c:pt>
                <c:pt idx="23">
                  <c:v>379100</c:v>
                </c:pt>
                <c:pt idx="24">
                  <c:v>387900</c:v>
                </c:pt>
                <c:pt idx="25">
                  <c:v>395100</c:v>
                </c:pt>
                <c:pt idx="26">
                  <c:v>402900</c:v>
                </c:pt>
                <c:pt idx="27">
                  <c:v>405600</c:v>
                </c:pt>
                <c:pt idx="28">
                  <c:v>407300</c:v>
                </c:pt>
                <c:pt idx="29" formatCode="_-* #,##0_-;\-* #,##0_-;_-* &quot;-&quot;??_-;_-@_-">
                  <c:v>407500</c:v>
                </c:pt>
                <c:pt idx="30" formatCode="_-* #,##0_-;\-* #,##0_-;_-* &quot;-&quot;??_-;_-@_-">
                  <c:v>409100</c:v>
                </c:pt>
                <c:pt idx="31" formatCode="_-* #,##0_-;\-* #,##0_-;_-* &quot;-&quot;??_-;_-@_-">
                  <c:v>407300</c:v>
                </c:pt>
                <c:pt idx="32" formatCode="_-* #,##0_-;\-* #,##0_-;_-* &quot;-&quot;??_-;_-@_-">
                  <c:v>409900</c:v>
                </c:pt>
                <c:pt idx="33" formatCode="_-* #,##0_-;\-* #,##0_-;_-* &quot;-&quot;??_-;_-@_-">
                  <c:v>411900</c:v>
                </c:pt>
                <c:pt idx="34" formatCode="_-* #,##0_-;\-* #,##0_-;_-* &quot;-&quot;??_-;_-@_-">
                  <c:v>420500</c:v>
                </c:pt>
                <c:pt idx="35" formatCode="_-* #,##0_-;\-* #,##0_-;_-* &quot;-&quot;??_-;_-@_-">
                  <c:v>428600</c:v>
                </c:pt>
                <c:pt idx="36" formatCode="_-* #,##0_-;\-* #,##0_-;_-* &quot;-&quot;??_-;_-@_-">
                  <c:v>436100</c:v>
                </c:pt>
                <c:pt idx="37" formatCode="_-* #,##0_-;\-* #,##0_-;_-* &quot;-&quot;??_-;_-@_-">
                  <c:v>441500</c:v>
                </c:pt>
                <c:pt idx="38" formatCode="_-* #,##0_-;\-* #,##0_-;_-* &quot;-&quot;??_-;_-@_-">
                  <c:v>448800</c:v>
                </c:pt>
                <c:pt idx="39" formatCode="_-* #,##0_-;\-* #,##0_-;_-* &quot;-&quot;??_-;_-@_-">
                  <c:v>455200</c:v>
                </c:pt>
                <c:pt idx="40" formatCode="_-* #,##0_-;\-* #,##0_-;_-* &quot;-&quot;??_-;_-@_-">
                  <c:v>464800</c:v>
                </c:pt>
                <c:pt idx="41" formatCode="_-* #,##0_-;\-* #,##0_-;_-* &quot;-&quot;??_-;_-@_-">
                  <c:v>477500</c:v>
                </c:pt>
                <c:pt idx="42" formatCode="_-* #,##0_-;\-* #,##0_-;_-* &quot;-&quot;??_-;_-@_-">
                  <c:v>494100</c:v>
                </c:pt>
                <c:pt idx="43" formatCode="_-* #,##0_-;\-* #,##0_-;_-* &quot;-&quot;??_-;_-@_-">
                  <c:v>510800</c:v>
                </c:pt>
                <c:pt idx="44" formatCode="_-* #,##0_-;\-* #,##0_-;_-* &quot;-&quot;??_-;_-@_-">
                  <c:v>526000</c:v>
                </c:pt>
                <c:pt idx="45" formatCode="_-* #,##0_-;\-* #,##0_-;_-* &quot;-&quot;??_-;_-@_-">
                  <c:v>543671</c:v>
                </c:pt>
                <c:pt idx="46" formatCode="_-* #,##0_-;\-* #,##0_-;_-* &quot;-&quot;??_-;_-@_-">
                  <c:v>558772</c:v>
                </c:pt>
                <c:pt idx="47" formatCode="_-* #,##0_-;\-* #,##0_-;_-* &quot;-&quot;??_-;_-@_-">
                  <c:v>572623</c:v>
                </c:pt>
                <c:pt idx="48" formatCode="_-* #,##0_-;\-* #,##0_-;_-* &quot;-&quot;??_-;_-@_-">
                  <c:v>588445</c:v>
                </c:pt>
                <c:pt idx="49" formatCode="_-* #,##0_-;\-* #,##0_-;_-* &quot;-&quot;??_-;_-@_-">
                  <c:v>599817</c:v>
                </c:pt>
                <c:pt idx="50" formatCode="_-* #,##0_-;\-* #,##0_-;_-* &quot;-&quot;??_-;_-@_-">
                  <c:v>616496</c:v>
                </c:pt>
                <c:pt idx="51" formatCode="_-* #,##0_-;\-* #,##0_-;_-* &quot;-&quot;??_-;_-@_-">
                  <c:v>623731</c:v>
                </c:pt>
                <c:pt idx="52" formatCode="_-* #,##0_-;\-* #,##0_-;_-* &quot;-&quot;??_-;_-@_-">
                  <c:v>623929</c:v>
                </c:pt>
                <c:pt idx="53" formatCode="_-* #,##0_-;\-* #,##0_-;_-* &quot;-&quot;??_-;_-@_-">
                  <c:v>619170</c:v>
                </c:pt>
                <c:pt idx="54" formatCode="_-* #,##0_-;\-* #,##0_-;_-* &quot;-&quot;??_-;_-@_-">
                  <c:v>629724</c:v>
                </c:pt>
                <c:pt idx="55" formatCode="_-* #,##0_-;\-* #,##0_-;_-* &quot;-&quot;??_-;_-@_-">
                  <c:v>650168</c:v>
                </c:pt>
                <c:pt idx="56" formatCode="_-* #,##0_-;\-* #,##0_-;_-* &quot;-&quot;??_-;_-@_-">
                  <c:v>671685</c:v>
                </c:pt>
                <c:pt idx="57" formatCode="_-* #,##0_-;\-* #,##0_-;_-* &quot;-&quot;??_-;_-@_-">
                  <c:v>696312</c:v>
                </c:pt>
                <c:pt idx="58" formatCode="_-* #,##0_-;\-* #,##0_-;_-* &quot;-&quot;??_-;_-@_-">
                  <c:v>721831</c:v>
                </c:pt>
                <c:pt idx="59" formatCode="_-* #,##0_-;\-* #,##0_-;_-* &quot;-&quot;??_-;_-@_-">
                  <c:v>736844</c:v>
                </c:pt>
                <c:pt idx="60" formatCode="_-* #,##0_-;\-* #,##0_-;_-* &quot;-&quot;??_-;_-@_-">
                  <c:v>740593</c:v>
                </c:pt>
                <c:pt idx="61" formatCode="_-* #,##0_-;\-* #,##0_-;_-* &quot;-&quot;??_-;_-@_-">
                  <c:v>746262</c:v>
                </c:pt>
                <c:pt idx="62" formatCode="_-* #,##0_-;\-* #,##0_-;_-* &quot;-&quot;??_-;_-@_-">
                  <c:v>753660</c:v>
                </c:pt>
                <c:pt idx="63" formatCode="_-* #,##0_-;\-* #,##0_-;_-* &quot;-&quot;??_-;_-@_-">
                  <c:v>756942</c:v>
                </c:pt>
                <c:pt idx="64" formatCode="_-* #,##0_-;\-* #,##0_-;_-* &quot;-&quot;??_-;_-@_-">
                  <c:v>759024</c:v>
                </c:pt>
                <c:pt idx="65" formatCode="_-* #,##0_-;\-* #,##0_-;_-* &quot;-&quot;??_-;_-@_-">
                  <c:v>755536</c:v>
                </c:pt>
                <c:pt idx="66" formatCode="_-* #,##0_-;\-* #,##0_-;_-* &quot;-&quot;??_-;_-@_-">
                  <c:v>747581</c:v>
                </c:pt>
                <c:pt idx="67" formatCode="_-* #,##0_-;\-* #,##0_-;_-* &quot;-&quot;??_-;_-@_-">
                  <c:v>738830</c:v>
                </c:pt>
                <c:pt idx="68" formatCode="_-* #,##0_-;\-* #,##0_-;_-* &quot;-&quot;??_-;_-@_-">
                  <c:v>732153</c:v>
                </c:pt>
                <c:pt idx="69" formatCode="_-* #,##0_-;\-* #,##0_-;_-* &quot;-&quot;??_-;_-@_-">
                  <c:v>726066</c:v>
                </c:pt>
                <c:pt idx="70" formatCode="_-* #,##0_-;\-* #,##0_-;_-* &quot;-&quot;??_-;_-@_-">
                  <c:v>725950</c:v>
                </c:pt>
                <c:pt idx="71" formatCode="_-* #,##0_-;\-* #,##0_-;_-* &quot;-&quot;??_-;_-@_-">
                  <c:v>740546</c:v>
                </c:pt>
                <c:pt idx="72" formatCode="_-* #,##0_-;\-* #,##0_-;_-* &quot;-&quot;??_-;_-@_-">
                  <c:v>759298</c:v>
                </c:pt>
                <c:pt idx="73" formatCode="_-* #,##0_-;\-* #,##0_-;_-* &quot;-&quot;??_-;_-@_-">
                  <c:v>779541</c:v>
                </c:pt>
                <c:pt idx="74" formatCode="_-* #,##0_-;\-* #,##0_-;_-* &quot;-&quot;??_-;_-@_-">
                  <c:v>802238</c:v>
                </c:pt>
                <c:pt idx="75" formatCode="_-* #,##0_-;\-* #,##0_-;_-* &quot;-&quot;??_-;_-@_-">
                  <c:v>827399</c:v>
                </c:pt>
                <c:pt idx="76" formatCode="_-* #,##0_-;\-* #,##0_-;_-* &quot;-&quot;??_-;_-@_-">
                  <c:v>855807</c:v>
                </c:pt>
                <c:pt idx="77" formatCode="_-* #,##0_-;\-* #,##0_-;_-* &quot;-&quot;??_-;_-@_-">
                  <c:v>882542</c:v>
                </c:pt>
                <c:pt idx="78" formatCode="_-* #,##0_-;\-* #,##0_-;_-* &quot;-&quot;??_-;_-@_-">
                  <c:v>921784</c:v>
                </c:pt>
                <c:pt idx="79" formatCode="_-* #,##0_-;\-* #,##0_-;_-* &quot;-&quot;??_-;_-@_-">
                  <c:v>963682</c:v>
                </c:pt>
                <c:pt idx="80" formatCode="_-* #,##0_-;\-* #,##0_-;_-* &quot;-&quot;??_-;_-@_-">
                  <c:v>1008799</c:v>
                </c:pt>
                <c:pt idx="81" formatCode="_-* #,##0_-;\-* #,##0_-;_-* &quot;-&quot;??_-;_-@_-">
                  <c:v>1086061</c:v>
                </c:pt>
                <c:pt idx="82" formatCode="_-* #,##0_-;\-* #,##0_-;_-* &quot;-&quot;??_-;_-@_-">
                  <c:v>1153716</c:v>
                </c:pt>
                <c:pt idx="83" formatCode="_-* #,##0_-;\-* #,##0_-;_-* &quot;-&quot;??_-;_-@_-">
                  <c:v>1197764</c:v>
                </c:pt>
                <c:pt idx="84" formatCode="_-* #,##0_-;\-* #,##0_-;_-* &quot;-&quot;??_-;_-@_-">
                  <c:v>1238606</c:v>
                </c:pt>
                <c:pt idx="85" formatCode="_-* #,##0_-;\-* #,##0_-;_-* &quot;-&quot;??_-;_-@_-">
                  <c:v>1271494</c:v>
                </c:pt>
                <c:pt idx="86" formatCode="_-* #,##0_-;\-* #,##0_-;_-* &quot;-&quot;??_-;_-@_-">
                  <c:v>1269078</c:v>
                </c:pt>
                <c:pt idx="87" formatCode="_-* #,##0_-;\-* #,##0_-;_-* &quot;-&quot;??_-;_-@_-">
                  <c:v>1285524</c:v>
                </c:pt>
                <c:pt idx="88" formatCode="_-* #,##0_-;\-* #,##0_-;_-* &quot;-&quot;??_-;_-@_-">
                  <c:v>1305763</c:v>
                </c:pt>
                <c:pt idx="89" formatCode="_-* #,##0_-;\-* #,##0_-;_-* &quot;-&quot;??_-;_-@_-">
                  <c:v>1324421</c:v>
                </c:pt>
                <c:pt idx="90" formatCode="_-* #,##0_-;\-* #,##0_-;_-* &quot;-&quot;??_-;_-@_-">
                  <c:v>1349491</c:v>
                </c:pt>
                <c:pt idx="91" formatCode="_-* #,##0_-;\-* #,##0_-;_-* &quot;-&quot;??_-;_-@_-">
                  <c:v>1374695</c:v>
                </c:pt>
                <c:pt idx="92" formatCode="_-* #,##0_-;\-* #,##0_-;_-* &quot;-&quot;??_-;_-@_-">
                  <c:v>1396656</c:v>
                </c:pt>
                <c:pt idx="93" formatCode="_-* #,##0_-;\-* #,##0_-;_-* &quot;-&quot;??_-;_-@_-">
                  <c:v>1424264</c:v>
                </c:pt>
                <c:pt idx="94" formatCode="_-* #,##0_-;\-* #,##0_-;_-* &quot;-&quot;??_-;_-@_-">
                  <c:v>1452633</c:v>
                </c:pt>
                <c:pt idx="95" formatCode="_-* #,##0_-;\-* #,##0_-;_-* &quot;-&quot;??_-;_-@_-">
                  <c:v>1481115</c:v>
                </c:pt>
                <c:pt idx="96" formatCode="_-* #,##0_-;\-* #,##0_-;_-* &quot;-&quot;??_-;_-@_-">
                  <c:v>1510232</c:v>
                </c:pt>
                <c:pt idx="97" formatCode="_-* #,##0_-;\-* #,##0_-;_-* &quot;-&quot;??_-;_-@_-">
                  <c:v>1536708</c:v>
                </c:pt>
                <c:pt idx="98" formatCode="_-* #,##0_-;\-* #,##0_-;_-* &quot;-&quot;??_-;_-@_-">
                  <c:v>1554328</c:v>
                </c:pt>
                <c:pt idx="99" formatCode="_-* #,##0_-;\-* #,##0_-;_-* &quot;-&quot;??_-;_-@_-">
                  <c:v>1556714</c:v>
                </c:pt>
                <c:pt idx="100" formatCode="_-* #,##0_-;\-* #,##0_-;_-* &quot;-&quot;??_-;_-@_-">
                  <c:v>1548793</c:v>
                </c:pt>
                <c:pt idx="101" formatCode="_-* #,##0_-;\-* #,##0_-;_-* &quot;-&quot;??_-;_-@_-">
                  <c:v>1537622</c:v>
                </c:pt>
                <c:pt idx="102" formatCode="_-* #,##0_-;\-* #,##0_-;_-* &quot;-&quot;??_-;_-@_-">
                  <c:v>1529412</c:v>
                </c:pt>
                <c:pt idx="103" formatCode="_-* #,##0_-;\-* #,##0_-;_-* &quot;-&quot;??_-;_-@_-">
                  <c:v>1535870</c:v>
                </c:pt>
                <c:pt idx="104" formatCode="_-* #,##0_-;\-* #,##0_-;_-* &quot;-&quot;??_-;_-@_-">
                  <c:v>1557722</c:v>
                </c:pt>
                <c:pt idx="105" formatCode="_-* #,##0_-;\-* #,##0_-;_-* &quot;-&quot;??_-;_-@_-">
                  <c:v>1599811</c:v>
                </c:pt>
                <c:pt idx="106" formatCode="_-* #,##0_-;\-* #,##0_-;_-* &quot;-&quot;??_-;_-@_-">
                  <c:v>1640194</c:v>
                </c:pt>
                <c:pt idx="107" formatCode="_-* #,##0_-;\-* #,##0_-;_-* &quot;-&quot;??_-;_-@_-">
                  <c:v>1665611</c:v>
                </c:pt>
                <c:pt idx="108" formatCode="_-* #,##0_-;\-* #,##0_-;_-* &quot;-&quot;??_-;_-@_-">
                  <c:v>1673910</c:v>
                </c:pt>
                <c:pt idx="109" formatCode="_-* #,##0_-;\-* #,##0_-;_-* &quot;-&quot;??_-;_-@_-">
                  <c:v>1671082</c:v>
                </c:pt>
                <c:pt idx="110" formatCode="_-* #,##0_-;\-* #,##0_-;_-* &quot;-&quot;??_-;_-@_-">
                  <c:v>1648980</c:v>
                </c:pt>
                <c:pt idx="111" formatCode="_-* #,##0_-;\-* #,##0_-;_-* &quot;-&quot;??_-;_-@_-">
                  <c:v>1630500</c:v>
                </c:pt>
                <c:pt idx="112" formatCode="_-* #,##0_-;\-* #,##0_-;_-* &quot;-&quot;??_-;_-@_-">
                  <c:v>1624683</c:v>
                </c:pt>
                <c:pt idx="113" formatCode="_-* #,##0_-;\-* #,##0_-;_-* &quot;-&quot;??_-;_-@_-">
                  <c:v>1631025</c:v>
                </c:pt>
                <c:pt idx="114" formatCode="_-* #,##0_-;\-* #,##0_-;_-* &quot;-&quot;??_-;_-@_-">
                  <c:v>1649803</c:v>
                </c:pt>
                <c:pt idx="115" formatCode="_-* #,##0_-;\-* #,##0_-;_-* &quot;-&quot;??_-;_-@_-">
                  <c:v>1682077</c:v>
                </c:pt>
                <c:pt idx="116" formatCode="_-* #,##0_-;\-* #,##0_-;_-* &quot;-&quot;??_-;_-@_-">
                  <c:v>1721980</c:v>
                </c:pt>
                <c:pt idx="117" formatCode="_-* #,##0_-;\-* #,##0_-;_-* &quot;-&quot;??_-;_-@_-">
                  <c:v>1768634</c:v>
                </c:pt>
                <c:pt idx="118" formatCode="_-* #,##0_-;\-* #,##0_-;_-* &quot;-&quot;??_-;_-@_-">
                  <c:v>1812368</c:v>
                </c:pt>
                <c:pt idx="119" formatCode="_-* #,##0_-;\-* #,##0_-;_-* &quot;-&quot;??_-;_-@_-">
                  <c:v>1854540</c:v>
                </c:pt>
                <c:pt idx="120" formatCode="_-* #,##0_-;\-* #,##0_-;_-* &quot;-&quot;??_-;_-@_-">
                  <c:v>1885885</c:v>
                </c:pt>
                <c:pt idx="121" formatCode="_-* #,##0_-;\-* #,##0_-;_-* &quot;-&quot;??_-;_-@_-">
                  <c:v>1906414</c:v>
                </c:pt>
                <c:pt idx="122" formatCode="_-* #,##0_-;\-* #,##0_-;_-* &quot;-&quot;??_-;_-@_-">
                  <c:v>1921612</c:v>
                </c:pt>
                <c:pt idx="123" formatCode="_-* #,##0_-;\-* #,##0_-;_-* &quot;-&quot;??_-;_-@_-">
                  <c:v>1938767</c:v>
                </c:pt>
                <c:pt idx="124" formatCode="_-* #,##0_-;\-* #,##0_-;_-* &quot;-&quot;??_-;_-@_-">
                  <c:v>1959367</c:v>
                </c:pt>
                <c:pt idx="125" formatCode="_-* #,##0_-;\-* #,##0_-;_-* &quot;-&quot;??_-;_-@_-">
                  <c:v>1981786</c:v>
                </c:pt>
                <c:pt idx="126" formatCode="_-* #,##0_-;\-* #,##0_-;_-* &quot;-&quot;??_-;_-@_-">
                  <c:v>2006357</c:v>
                </c:pt>
                <c:pt idx="127" formatCode="_-* #,##0_-;\-* #,##0_-;_-* &quot;-&quot;??_-;_-@_-">
                  <c:v>2027300</c:v>
                </c:pt>
                <c:pt idx="128" formatCode="_-* #,##0_-;\-* #,##0_-;_-* &quot;-&quot;??_-;_-@_-">
                  <c:v>2043329</c:v>
                </c:pt>
                <c:pt idx="129" formatCode="_-* #,##0_-;\-* #,##0_-;_-* &quot;-&quot;??_-;_-@_-">
                  <c:v>2052095</c:v>
                </c:pt>
                <c:pt idx="130" formatCode="_-* #,##0_-;\-* #,##0_-;_-* &quot;-&quot;??_-;_-@_-">
                  <c:v>2053781</c:v>
                </c:pt>
                <c:pt idx="131" formatCode="_-* #,##0_-;\-* #,##0_-;_-* &quot;-&quot;??_-;_-@_-">
                  <c:v>2054814</c:v>
                </c:pt>
                <c:pt idx="132" formatCode="_-* #,##0_-;\-* #,##0_-;_-* &quot;-&quot;??_-;_-@_-">
                  <c:v>2054299</c:v>
                </c:pt>
                <c:pt idx="133" formatCode="_-* #,##0_-;\-* #,##0_-;_-* &quot;-&quot;??_-;_-@_-">
                  <c:v>2055253</c:v>
                </c:pt>
                <c:pt idx="134" formatCode="_-* #,##0_-;\-* #,##0_-;_-* &quot;-&quot;??_-;_-@_-">
                  <c:v>2055558</c:v>
                </c:pt>
                <c:pt idx="135" formatCode="_-* #,##0_-;\-* #,##0_-;_-* &quot;-&quot;??_-;_-@_-">
                  <c:v>2059941</c:v>
                </c:pt>
                <c:pt idx="136" formatCode="_-* #,##0_-;\-* #,##0_-;_-* &quot;-&quot;??_-;_-@_-">
                  <c:v>2061825</c:v>
                </c:pt>
                <c:pt idx="137" formatCode="_-* #,##0_-;\-* #,##0_-;_-* &quot;-&quot;??_-;_-@_-">
                  <c:v>2065296</c:v>
                </c:pt>
                <c:pt idx="138" formatCode="_-* #,##0_-;\-* #,##0_-;_-* &quot;-&quot;??_-;_-@_-">
                  <c:v>2069939</c:v>
                </c:pt>
                <c:pt idx="139" formatCode="_-* #,##0_-;\-* #,##0_-;_-* &quot;-&quot;??_-;_-@_-">
                  <c:v>2077344</c:v>
                </c:pt>
                <c:pt idx="140" formatCode="_-* #,##0_-;\-* #,##0_-;_-* &quot;-&quot;??_-;_-@_-">
                  <c:v>2094770</c:v>
                </c:pt>
                <c:pt idx="141" formatCode="_-* #,##0_-;\-* #,##0_-;_-* &quot;-&quot;??_-;_-@_-">
                  <c:v>2117442</c:v>
                </c:pt>
                <c:pt idx="142" formatCode="_-* #,##0_-;\-* #,##0_-;_-* &quot;-&quot;??_-;_-@_-">
                  <c:v>2146404</c:v>
                </c:pt>
                <c:pt idx="143" formatCode="_-* #,##0_-;\-* #,##0_-;_-* &quot;-&quot;??_-;_-@_-">
                  <c:v>2173316</c:v>
                </c:pt>
                <c:pt idx="144" formatCode="_-* #,##0_-;\-* #,##0_-;_-* &quot;-&quot;??_-;_-@_-">
                  <c:v>2197674</c:v>
                </c:pt>
                <c:pt idx="145" formatCode="_-* #,##0_-;\-* #,##0_-;_-* &quot;-&quot;??_-;_-@_-">
                  <c:v>2214258</c:v>
                </c:pt>
                <c:pt idx="146" formatCode="_-* #,##0_-;\-* #,##0_-;_-* &quot;-&quot;??_-;_-@_-">
                  <c:v>2230343</c:v>
                </c:pt>
                <c:pt idx="147" formatCode="_-* #,##0_-;\-* #,##0_-;_-* &quot;-&quot;??_-;_-@_-">
                  <c:v>2242054</c:v>
                </c:pt>
                <c:pt idx="148" formatCode="_-* #,##0_-;\-* #,##0_-;_-* &quot;-&quot;??_-;_-@_-">
                  <c:v>2255116</c:v>
                </c:pt>
                <c:pt idx="149" formatCode="_-* #,##0_-;\-* #,##0_-;_-* &quot;-&quot;??_-;_-@_-">
                  <c:v>2268822</c:v>
                </c:pt>
                <c:pt idx="150" formatCode="_-* #,##0_-;\-* #,##0_-;_-* &quot;-&quot;??_-;_-@_-">
                  <c:v>2282877</c:v>
                </c:pt>
                <c:pt idx="151" formatCode="_-* #,##0_-;\-* #,##0_-;_-* &quot;-&quot;??_-;_-@_-">
                  <c:v>2297012</c:v>
                </c:pt>
                <c:pt idx="152" formatCode="_-* #,##0_-;\-* #,##0_-;_-* &quot;-&quot;??_-;_-@_-">
                  <c:v>2310936</c:v>
                </c:pt>
                <c:pt idx="153" formatCode="_-* #,##0_-;\-* #,##0_-;_-* &quot;-&quot;??_-;_-@_-">
                  <c:v>2324344</c:v>
                </c:pt>
                <c:pt idx="154" formatCode="_-* #,##0_-;\-* #,##0_-;_-* &quot;-&quot;??_-;_-@_-">
                  <c:v>2336955</c:v>
                </c:pt>
                <c:pt idx="155" formatCode="_-* #,##0_-;\-* #,##0_-;_-* &quot;-&quot;??_-;_-@_-">
                  <c:v>2348570</c:v>
                </c:pt>
                <c:pt idx="156" formatCode="_-* #,##0_-;\-* #,##0_-;_-* &quot;-&quot;??_-;_-@_-">
                  <c:v>2359569</c:v>
                </c:pt>
                <c:pt idx="157" formatCode="_-* #,##0_-;\-* #,##0_-;_-* &quot;-&quot;??_-;_-@_-">
                  <c:v>2370386</c:v>
                </c:pt>
                <c:pt idx="158" formatCode="_-* #,##0_-;\-* #,##0_-;_-* &quot;-&quot;??_-;_-@_-">
                  <c:v>2381014</c:v>
                </c:pt>
                <c:pt idx="159" formatCode="_-* #,##0_-;\-* #,##0_-;_-* &quot;-&quot;??_-;_-@_-">
                  <c:v>2391488</c:v>
                </c:pt>
                <c:pt idx="160" formatCode="_-* #,##0_-;\-* #,##0_-;_-* &quot;-&quot;??_-;_-@_-">
                  <c:v>2401879</c:v>
                </c:pt>
                <c:pt idx="161" formatCode="_-* #,##0_-;\-* #,##0_-;_-* &quot;-&quot;??_-;_-@_-">
                  <c:v>2411769</c:v>
                </c:pt>
                <c:pt idx="162" formatCode="_-* #,##0_-;\-* #,##0_-;_-* &quot;-&quot;??_-;_-@_-">
                  <c:v>2420782</c:v>
                </c:pt>
                <c:pt idx="163" formatCode="_-* #,##0_-;\-* #,##0_-;_-* &quot;-&quot;??_-;_-@_-">
                  <c:v>2429103</c:v>
                </c:pt>
                <c:pt idx="164" formatCode="_-* #,##0_-;\-* #,##0_-;_-* &quot;-&quot;??_-;_-@_-">
                  <c:v>2436916</c:v>
                </c:pt>
                <c:pt idx="165" formatCode="_-* #,##0_-;\-* #,##0_-;_-* &quot;-&quot;??_-;_-@_-">
                  <c:v>2444391</c:v>
                </c:pt>
                <c:pt idx="166" formatCode="_-* #,##0_-;\-* #,##0_-;_-* &quot;-&quot;??_-;_-@_-">
                  <c:v>2451756</c:v>
                </c:pt>
                <c:pt idx="167" formatCode="_-* #,##0_-;\-* #,##0_-;_-* &quot;-&quot;??_-;_-@_-">
                  <c:v>2459245</c:v>
                </c:pt>
                <c:pt idx="168" formatCode="_-* #,##0_-;\-* #,##0_-;_-* &quot;-&quot;??_-;_-@_-">
                  <c:v>2467062</c:v>
                </c:pt>
                <c:pt idx="169" formatCode="_-* #,##0_-;\-* #,##0_-;_-* &quot;-&quot;??_-;_-@_-">
                  <c:v>2475422</c:v>
                </c:pt>
                <c:pt idx="170" formatCode="_-* #,##0_-;\-* #,##0_-;_-* &quot;-&quot;??_-;_-@_-">
                  <c:v>2484510</c:v>
                </c:pt>
                <c:pt idx="171" formatCode="_-* #,##0_-;\-* #,##0_-;_-* &quot;-&quot;??_-;_-@_-">
                  <c:v>2494462</c:v>
                </c:pt>
                <c:pt idx="172" formatCode="_-* #,##0_-;\-* #,##0_-;_-* &quot;-&quot;??_-;_-@_-">
                  <c:v>2505329</c:v>
                </c:pt>
                <c:pt idx="173" formatCode="_-* #,##0_-;\-* #,##0_-;_-* &quot;-&quot;??_-;_-@_-">
                  <c:v>2517081</c:v>
                </c:pt>
                <c:pt idx="174" formatCode="_-* #,##0_-;\-* #,##0_-;_-* &quot;-&quot;??_-;_-@_-">
                  <c:v>2529605</c:v>
                </c:pt>
                <c:pt idx="175" formatCode="_-* #,##0_-;\-* #,##0_-;_-* &quot;-&quot;??_-;_-@_-">
                  <c:v>2542722</c:v>
                </c:pt>
                <c:pt idx="176" formatCode="_-* #,##0_-;\-* #,##0_-;_-* &quot;-&quot;??_-;_-@_-">
                  <c:v>2556219</c:v>
                </c:pt>
                <c:pt idx="177" formatCode="_-* #,##0_-;\-* #,##0_-;_-* &quot;-&quot;??_-;_-@_-">
                  <c:v>2569906</c:v>
                </c:pt>
                <c:pt idx="178" formatCode="_-* #,##0_-;\-* #,##0_-;_-* &quot;-&quot;??_-;_-@_-">
                  <c:v>2583581</c:v>
                </c:pt>
                <c:pt idx="179" formatCode="_-* #,##0_-;\-* #,##0_-;_-* &quot;-&quot;??_-;_-@_-">
                  <c:v>2597076</c:v>
                </c:pt>
                <c:pt idx="180" formatCode="_-* #,##0_-;\-* #,##0_-;_-* &quot;-&quot;??_-;_-@_-">
                  <c:v>2610277</c:v>
                </c:pt>
              </c:numCache>
            </c:numRef>
          </c:val>
        </c:ser>
        <c:ser>
          <c:idx val="12"/>
          <c:order val="12"/>
          <c:tx>
            <c:strRef>
              <c:f>Sheet2!$A$14</c:f>
              <c:strCache>
                <c:ptCount val="1"/>
                <c:pt idx="0">
                  <c:v>60-64</c:v>
                </c:pt>
              </c:strCache>
            </c:strRef>
          </c:tx>
          <c:spPr>
            <a:solidFill>
              <a:srgbClr val="1F497D">
                <a:lumMod val="75000"/>
                <a:alpha val="50000"/>
              </a:srgbClr>
            </a:solidFill>
          </c:spPr>
          <c:cat>
            <c:numRef>
              <c:f>Sheet2!$D$1:$GB$1</c:f>
              <c:numCache>
                <c:formatCode>General</c:formatCode>
                <c:ptCount val="181"/>
                <c:pt idx="0">
                  <c:v>1921</c:v>
                </c:pt>
                <c:pt idx="1">
                  <c:v>1922</c:v>
                </c:pt>
                <c:pt idx="2">
                  <c:v>1923</c:v>
                </c:pt>
                <c:pt idx="3">
                  <c:v>1924</c:v>
                </c:pt>
                <c:pt idx="4">
                  <c:v>1925</c:v>
                </c:pt>
                <c:pt idx="5">
                  <c:v>1926</c:v>
                </c:pt>
                <c:pt idx="6">
                  <c:v>1927</c:v>
                </c:pt>
                <c:pt idx="7">
                  <c:v>1928</c:v>
                </c:pt>
                <c:pt idx="8">
                  <c:v>1929</c:v>
                </c:pt>
                <c:pt idx="9">
                  <c:v>1930</c:v>
                </c:pt>
                <c:pt idx="10">
                  <c:v>1931</c:v>
                </c:pt>
                <c:pt idx="11">
                  <c:v>1932</c:v>
                </c:pt>
                <c:pt idx="12">
                  <c:v>1933</c:v>
                </c:pt>
                <c:pt idx="13">
                  <c:v>1934</c:v>
                </c:pt>
                <c:pt idx="14">
                  <c:v>1935</c:v>
                </c:pt>
                <c:pt idx="15">
                  <c:v>1936</c:v>
                </c:pt>
                <c:pt idx="16">
                  <c:v>1937</c:v>
                </c:pt>
                <c:pt idx="17">
                  <c:v>1938</c:v>
                </c:pt>
                <c:pt idx="18">
                  <c:v>1939</c:v>
                </c:pt>
                <c:pt idx="19">
                  <c:v>1940</c:v>
                </c:pt>
                <c:pt idx="20">
                  <c:v>1941</c:v>
                </c:pt>
                <c:pt idx="21">
                  <c:v>1942</c:v>
                </c:pt>
                <c:pt idx="22">
                  <c:v>1943</c:v>
                </c:pt>
                <c:pt idx="23">
                  <c:v>1944</c:v>
                </c:pt>
                <c:pt idx="24">
                  <c:v>1945</c:v>
                </c:pt>
                <c:pt idx="25">
                  <c:v>1946</c:v>
                </c:pt>
                <c:pt idx="26">
                  <c:v>1947</c:v>
                </c:pt>
                <c:pt idx="27">
                  <c:v>1948</c:v>
                </c:pt>
                <c:pt idx="28">
                  <c:v>1949</c:v>
                </c:pt>
                <c:pt idx="29">
                  <c:v>1950</c:v>
                </c:pt>
                <c:pt idx="30">
                  <c:v>1951</c:v>
                </c:pt>
                <c:pt idx="31">
                  <c:v>1952</c:v>
                </c:pt>
                <c:pt idx="32">
                  <c:v>1953</c:v>
                </c:pt>
                <c:pt idx="33">
                  <c:v>1954</c:v>
                </c:pt>
                <c:pt idx="34">
                  <c:v>1955</c:v>
                </c:pt>
                <c:pt idx="35">
                  <c:v>1956</c:v>
                </c:pt>
                <c:pt idx="36">
                  <c:v>1957</c:v>
                </c:pt>
                <c:pt idx="37">
                  <c:v>1958</c:v>
                </c:pt>
                <c:pt idx="38">
                  <c:v>1959</c:v>
                </c:pt>
                <c:pt idx="39">
                  <c:v>1960</c:v>
                </c:pt>
                <c:pt idx="40">
                  <c:v>1961</c:v>
                </c:pt>
                <c:pt idx="41">
                  <c:v>1962</c:v>
                </c:pt>
                <c:pt idx="42">
                  <c:v>1963</c:v>
                </c:pt>
                <c:pt idx="43">
                  <c:v>1964</c:v>
                </c:pt>
                <c:pt idx="44">
                  <c:v>1965</c:v>
                </c:pt>
                <c:pt idx="45">
                  <c:v>1966</c:v>
                </c:pt>
                <c:pt idx="46">
                  <c:v>1967</c:v>
                </c:pt>
                <c:pt idx="47">
                  <c:v>1968</c:v>
                </c:pt>
                <c:pt idx="48">
                  <c:v>1969</c:v>
                </c:pt>
                <c:pt idx="49">
                  <c:v>1970</c:v>
                </c:pt>
                <c:pt idx="50">
                  <c:v>1971</c:v>
                </c:pt>
                <c:pt idx="51">
                  <c:v>1972</c:v>
                </c:pt>
                <c:pt idx="52">
                  <c:v>1973</c:v>
                </c:pt>
                <c:pt idx="53">
                  <c:v>1974</c:v>
                </c:pt>
                <c:pt idx="54">
                  <c:v>1975</c:v>
                </c:pt>
                <c:pt idx="55">
                  <c:v>1976</c:v>
                </c:pt>
                <c:pt idx="56">
                  <c:v>1977</c:v>
                </c:pt>
                <c:pt idx="57">
                  <c:v>1978</c:v>
                </c:pt>
                <c:pt idx="58">
                  <c:v>1979</c:v>
                </c:pt>
                <c:pt idx="59">
                  <c:v>1980</c:v>
                </c:pt>
                <c:pt idx="60">
                  <c:v>1981</c:v>
                </c:pt>
                <c:pt idx="61">
                  <c:v>1982</c:v>
                </c:pt>
                <c:pt idx="62">
                  <c:v>1983</c:v>
                </c:pt>
                <c:pt idx="63">
                  <c:v>1984</c:v>
                </c:pt>
                <c:pt idx="64">
                  <c:v>1985</c:v>
                </c:pt>
                <c:pt idx="65">
                  <c:v>1986</c:v>
                </c:pt>
                <c:pt idx="66">
                  <c:v>1987</c:v>
                </c:pt>
                <c:pt idx="67">
                  <c:v>1988</c:v>
                </c:pt>
                <c:pt idx="68">
                  <c:v>1989</c:v>
                </c:pt>
                <c:pt idx="69">
                  <c:v>1990</c:v>
                </c:pt>
                <c:pt idx="70">
                  <c:v>1991</c:v>
                </c:pt>
                <c:pt idx="71">
                  <c:v>1992</c:v>
                </c:pt>
                <c:pt idx="72">
                  <c:v>1993</c:v>
                </c:pt>
                <c:pt idx="73">
                  <c:v>1994</c:v>
                </c:pt>
                <c:pt idx="74">
                  <c:v>1995</c:v>
                </c:pt>
                <c:pt idx="75">
                  <c:v>1996</c:v>
                </c:pt>
                <c:pt idx="76">
                  <c:v>1997</c:v>
                </c:pt>
                <c:pt idx="77">
                  <c:v>1998</c:v>
                </c:pt>
                <c:pt idx="78">
                  <c:v>1999</c:v>
                </c:pt>
                <c:pt idx="79">
                  <c:v>2000</c:v>
                </c:pt>
                <c:pt idx="80">
                  <c:v>2001</c:v>
                </c:pt>
                <c:pt idx="81">
                  <c:v>2002</c:v>
                </c:pt>
                <c:pt idx="82">
                  <c:v>2003</c:v>
                </c:pt>
                <c:pt idx="83">
                  <c:v>2004</c:v>
                </c:pt>
                <c:pt idx="84">
                  <c:v>2005</c:v>
                </c:pt>
                <c:pt idx="85">
                  <c:v>2006</c:v>
                </c:pt>
                <c:pt idx="86">
                  <c:v>2007</c:v>
                </c:pt>
                <c:pt idx="87">
                  <c:v>2008</c:v>
                </c:pt>
                <c:pt idx="88">
                  <c:v>2009</c:v>
                </c:pt>
                <c:pt idx="89">
                  <c:v>2010</c:v>
                </c:pt>
                <c:pt idx="90">
                  <c:v>2011</c:v>
                </c:pt>
                <c:pt idx="91">
                  <c:v>2012</c:v>
                </c:pt>
                <c:pt idx="92">
                  <c:v>2013</c:v>
                </c:pt>
                <c:pt idx="93">
                  <c:v>2014</c:v>
                </c:pt>
                <c:pt idx="94">
                  <c:v>2015</c:v>
                </c:pt>
                <c:pt idx="95">
                  <c:v>2016</c:v>
                </c:pt>
                <c:pt idx="96">
                  <c:v>2017</c:v>
                </c:pt>
                <c:pt idx="97">
                  <c:v>2018</c:v>
                </c:pt>
                <c:pt idx="98">
                  <c:v>2019</c:v>
                </c:pt>
                <c:pt idx="99">
                  <c:v>2020</c:v>
                </c:pt>
                <c:pt idx="100">
                  <c:v>2021</c:v>
                </c:pt>
                <c:pt idx="101">
                  <c:v>2022</c:v>
                </c:pt>
                <c:pt idx="102">
                  <c:v>2023</c:v>
                </c:pt>
                <c:pt idx="103">
                  <c:v>2024</c:v>
                </c:pt>
                <c:pt idx="104">
                  <c:v>2025</c:v>
                </c:pt>
                <c:pt idx="105">
                  <c:v>2026</c:v>
                </c:pt>
                <c:pt idx="106">
                  <c:v>2027</c:v>
                </c:pt>
                <c:pt idx="107">
                  <c:v>2028</c:v>
                </c:pt>
                <c:pt idx="108">
                  <c:v>2029</c:v>
                </c:pt>
                <c:pt idx="109">
                  <c:v>2030</c:v>
                </c:pt>
                <c:pt idx="110">
                  <c:v>2031</c:v>
                </c:pt>
                <c:pt idx="111">
                  <c:v>2032</c:v>
                </c:pt>
                <c:pt idx="112">
                  <c:v>2033</c:v>
                </c:pt>
                <c:pt idx="113">
                  <c:v>2034</c:v>
                </c:pt>
                <c:pt idx="114">
                  <c:v>2035</c:v>
                </c:pt>
                <c:pt idx="115">
                  <c:v>2036</c:v>
                </c:pt>
                <c:pt idx="116">
                  <c:v>2037</c:v>
                </c:pt>
                <c:pt idx="117">
                  <c:v>2038</c:v>
                </c:pt>
                <c:pt idx="118">
                  <c:v>2039</c:v>
                </c:pt>
                <c:pt idx="119">
                  <c:v>2040</c:v>
                </c:pt>
                <c:pt idx="120">
                  <c:v>2041</c:v>
                </c:pt>
                <c:pt idx="121">
                  <c:v>2042</c:v>
                </c:pt>
                <c:pt idx="122">
                  <c:v>2043</c:v>
                </c:pt>
                <c:pt idx="123">
                  <c:v>2044</c:v>
                </c:pt>
                <c:pt idx="124">
                  <c:v>2045</c:v>
                </c:pt>
                <c:pt idx="125">
                  <c:v>2046</c:v>
                </c:pt>
                <c:pt idx="126">
                  <c:v>2047</c:v>
                </c:pt>
                <c:pt idx="127">
                  <c:v>2048</c:v>
                </c:pt>
                <c:pt idx="128">
                  <c:v>2049</c:v>
                </c:pt>
                <c:pt idx="129">
                  <c:v>2050</c:v>
                </c:pt>
                <c:pt idx="130">
                  <c:v>2051</c:v>
                </c:pt>
                <c:pt idx="131">
                  <c:v>2052</c:v>
                </c:pt>
                <c:pt idx="132">
                  <c:v>2053</c:v>
                </c:pt>
                <c:pt idx="133">
                  <c:v>2054</c:v>
                </c:pt>
                <c:pt idx="134">
                  <c:v>2055</c:v>
                </c:pt>
                <c:pt idx="135">
                  <c:v>2056</c:v>
                </c:pt>
                <c:pt idx="136">
                  <c:v>2057</c:v>
                </c:pt>
                <c:pt idx="137">
                  <c:v>2058</c:v>
                </c:pt>
                <c:pt idx="138">
                  <c:v>2059</c:v>
                </c:pt>
                <c:pt idx="139">
                  <c:v>2060</c:v>
                </c:pt>
                <c:pt idx="140">
                  <c:v>2061</c:v>
                </c:pt>
                <c:pt idx="141">
                  <c:v>2062</c:v>
                </c:pt>
                <c:pt idx="142">
                  <c:v>2063</c:v>
                </c:pt>
                <c:pt idx="143">
                  <c:v>2064</c:v>
                </c:pt>
                <c:pt idx="144">
                  <c:v>2065</c:v>
                </c:pt>
                <c:pt idx="145">
                  <c:v>2066</c:v>
                </c:pt>
                <c:pt idx="146">
                  <c:v>2067</c:v>
                </c:pt>
                <c:pt idx="147">
                  <c:v>2068</c:v>
                </c:pt>
                <c:pt idx="148">
                  <c:v>2069</c:v>
                </c:pt>
                <c:pt idx="149">
                  <c:v>2070</c:v>
                </c:pt>
                <c:pt idx="150">
                  <c:v>2071</c:v>
                </c:pt>
                <c:pt idx="151">
                  <c:v>2072</c:v>
                </c:pt>
                <c:pt idx="152">
                  <c:v>2073</c:v>
                </c:pt>
                <c:pt idx="153">
                  <c:v>2074</c:v>
                </c:pt>
                <c:pt idx="154">
                  <c:v>2075</c:v>
                </c:pt>
                <c:pt idx="155">
                  <c:v>2076</c:v>
                </c:pt>
                <c:pt idx="156">
                  <c:v>2077</c:v>
                </c:pt>
                <c:pt idx="157">
                  <c:v>2078</c:v>
                </c:pt>
                <c:pt idx="158">
                  <c:v>2079</c:v>
                </c:pt>
                <c:pt idx="159">
                  <c:v>2080</c:v>
                </c:pt>
                <c:pt idx="160">
                  <c:v>2081</c:v>
                </c:pt>
                <c:pt idx="161">
                  <c:v>2082</c:v>
                </c:pt>
                <c:pt idx="162">
                  <c:v>2083</c:v>
                </c:pt>
                <c:pt idx="163">
                  <c:v>2084</c:v>
                </c:pt>
                <c:pt idx="164">
                  <c:v>2085</c:v>
                </c:pt>
                <c:pt idx="165">
                  <c:v>2086</c:v>
                </c:pt>
                <c:pt idx="166">
                  <c:v>2087</c:v>
                </c:pt>
                <c:pt idx="167">
                  <c:v>2088</c:v>
                </c:pt>
                <c:pt idx="168">
                  <c:v>2089</c:v>
                </c:pt>
                <c:pt idx="169">
                  <c:v>2090</c:v>
                </c:pt>
                <c:pt idx="170">
                  <c:v>2091</c:v>
                </c:pt>
                <c:pt idx="171">
                  <c:v>2092</c:v>
                </c:pt>
                <c:pt idx="172">
                  <c:v>2093</c:v>
                </c:pt>
                <c:pt idx="173">
                  <c:v>2094</c:v>
                </c:pt>
                <c:pt idx="174">
                  <c:v>2095</c:v>
                </c:pt>
                <c:pt idx="175">
                  <c:v>2096</c:v>
                </c:pt>
                <c:pt idx="176">
                  <c:v>2097</c:v>
                </c:pt>
                <c:pt idx="177">
                  <c:v>2098</c:v>
                </c:pt>
                <c:pt idx="178">
                  <c:v>2099</c:v>
                </c:pt>
                <c:pt idx="179">
                  <c:v>2100</c:v>
                </c:pt>
                <c:pt idx="180">
                  <c:v>2101</c:v>
                </c:pt>
              </c:numCache>
            </c:numRef>
          </c:cat>
          <c:val>
            <c:numRef>
              <c:f>Sheet2!$D$14:$GB$14</c:f>
              <c:numCache>
                <c:formatCode>General</c:formatCode>
                <c:ptCount val="181"/>
                <c:pt idx="0">
                  <c:v>169800</c:v>
                </c:pt>
                <c:pt idx="1">
                  <c:v>177600</c:v>
                </c:pt>
                <c:pt idx="2">
                  <c:v>186800</c:v>
                </c:pt>
                <c:pt idx="3">
                  <c:v>195300</c:v>
                </c:pt>
                <c:pt idx="4">
                  <c:v>200400</c:v>
                </c:pt>
                <c:pt idx="5">
                  <c:v>203900</c:v>
                </c:pt>
                <c:pt idx="6">
                  <c:v>207300</c:v>
                </c:pt>
                <c:pt idx="7">
                  <c:v>211300</c:v>
                </c:pt>
                <c:pt idx="8">
                  <c:v>214800</c:v>
                </c:pt>
                <c:pt idx="9">
                  <c:v>217900</c:v>
                </c:pt>
                <c:pt idx="10">
                  <c:v>221900</c:v>
                </c:pt>
                <c:pt idx="11">
                  <c:v>225000</c:v>
                </c:pt>
                <c:pt idx="12">
                  <c:v>225900</c:v>
                </c:pt>
                <c:pt idx="13">
                  <c:v>228300</c:v>
                </c:pt>
                <c:pt idx="14">
                  <c:v>230300</c:v>
                </c:pt>
                <c:pt idx="15">
                  <c:v>233000</c:v>
                </c:pt>
                <c:pt idx="16">
                  <c:v>236800</c:v>
                </c:pt>
                <c:pt idx="17">
                  <c:v>243000</c:v>
                </c:pt>
                <c:pt idx="18">
                  <c:v>250000</c:v>
                </c:pt>
                <c:pt idx="19">
                  <c:v>260700</c:v>
                </c:pt>
                <c:pt idx="20">
                  <c:v>270700</c:v>
                </c:pt>
                <c:pt idx="21">
                  <c:v>280200</c:v>
                </c:pt>
                <c:pt idx="22">
                  <c:v>288000</c:v>
                </c:pt>
                <c:pt idx="23">
                  <c:v>297300</c:v>
                </c:pt>
                <c:pt idx="24">
                  <c:v>305900</c:v>
                </c:pt>
                <c:pt idx="25">
                  <c:v>314700</c:v>
                </c:pt>
                <c:pt idx="26">
                  <c:v>324300</c:v>
                </c:pt>
                <c:pt idx="27">
                  <c:v>336500</c:v>
                </c:pt>
                <c:pt idx="28">
                  <c:v>347200</c:v>
                </c:pt>
                <c:pt idx="29" formatCode="_-* #,##0_-;\-* #,##0_-;_-* &quot;-&quot;??_-;_-@_-">
                  <c:v>356700</c:v>
                </c:pt>
                <c:pt idx="30" formatCode="_-* #,##0_-;\-* #,##0_-;_-* &quot;-&quot;??_-;_-@_-">
                  <c:v>365000</c:v>
                </c:pt>
                <c:pt idx="31" formatCode="_-* #,##0_-;\-* #,##0_-;_-* &quot;-&quot;??_-;_-@_-">
                  <c:v>373400</c:v>
                </c:pt>
                <c:pt idx="32" formatCode="_-* #,##0_-;\-* #,##0_-;_-* &quot;-&quot;??_-;_-@_-">
                  <c:v>376600</c:v>
                </c:pt>
                <c:pt idx="33" formatCode="_-* #,##0_-;\-* #,##0_-;_-* &quot;-&quot;??_-;_-@_-">
                  <c:v>377100</c:v>
                </c:pt>
                <c:pt idx="34" formatCode="_-* #,##0_-;\-* #,##0_-;_-* &quot;-&quot;??_-;_-@_-">
                  <c:v>376800</c:v>
                </c:pt>
                <c:pt idx="35" formatCode="_-* #,##0_-;\-* #,##0_-;_-* &quot;-&quot;??_-;_-@_-">
                  <c:v>377900</c:v>
                </c:pt>
                <c:pt idx="36" formatCode="_-* #,##0_-;\-* #,##0_-;_-* &quot;-&quot;??_-;_-@_-">
                  <c:v>377500</c:v>
                </c:pt>
                <c:pt idx="37" formatCode="_-* #,##0_-;\-* #,##0_-;_-* &quot;-&quot;??_-;_-@_-">
                  <c:v>380900</c:v>
                </c:pt>
                <c:pt idx="38" formatCode="_-* #,##0_-;\-* #,##0_-;_-* &quot;-&quot;??_-;_-@_-">
                  <c:v>383900</c:v>
                </c:pt>
                <c:pt idx="39" formatCode="_-* #,##0_-;\-* #,##0_-;_-* &quot;-&quot;??_-;_-@_-">
                  <c:v>391700</c:v>
                </c:pt>
                <c:pt idx="40" formatCode="_-* #,##0_-;\-* #,##0_-;_-* &quot;-&quot;??_-;_-@_-">
                  <c:v>398500</c:v>
                </c:pt>
                <c:pt idx="41" formatCode="_-* #,##0_-;\-* #,##0_-;_-* &quot;-&quot;??_-;_-@_-">
                  <c:v>405000</c:v>
                </c:pt>
                <c:pt idx="42" formatCode="_-* #,##0_-;\-* #,##0_-;_-* &quot;-&quot;??_-;_-@_-">
                  <c:v>410000</c:v>
                </c:pt>
                <c:pt idx="43" formatCode="_-* #,##0_-;\-* #,##0_-;_-* &quot;-&quot;??_-;_-@_-">
                  <c:v>416500</c:v>
                </c:pt>
                <c:pt idx="44" formatCode="_-* #,##0_-;\-* #,##0_-;_-* &quot;-&quot;??_-;_-@_-">
                  <c:v>424300</c:v>
                </c:pt>
                <c:pt idx="45" formatCode="_-* #,##0_-;\-* #,##0_-;_-* &quot;-&quot;??_-;_-@_-">
                  <c:v>434681</c:v>
                </c:pt>
                <c:pt idx="46" formatCode="_-* #,##0_-;\-* #,##0_-;_-* &quot;-&quot;??_-;_-@_-">
                  <c:v>446556</c:v>
                </c:pt>
                <c:pt idx="47" formatCode="_-* #,##0_-;\-* #,##0_-;_-* &quot;-&quot;??_-;_-@_-">
                  <c:v>461042</c:v>
                </c:pt>
                <c:pt idx="48" formatCode="_-* #,##0_-;\-* #,##0_-;_-* &quot;-&quot;??_-;_-@_-">
                  <c:v>475865</c:v>
                </c:pt>
                <c:pt idx="49" formatCode="_-* #,##0_-;\-* #,##0_-;_-* &quot;-&quot;??_-;_-@_-">
                  <c:v>487465</c:v>
                </c:pt>
                <c:pt idx="50" formatCode="_-* #,##0_-;\-* #,##0_-;_-* &quot;-&quot;??_-;_-@_-">
                  <c:v>516213</c:v>
                </c:pt>
                <c:pt idx="51" formatCode="_-* #,##0_-;\-* #,##0_-;_-* &quot;-&quot;??_-;_-@_-">
                  <c:v>530870</c:v>
                </c:pt>
                <c:pt idx="52" formatCode="_-* #,##0_-;\-* #,##0_-;_-* &quot;-&quot;??_-;_-@_-">
                  <c:v>546374</c:v>
                </c:pt>
                <c:pt idx="53" formatCode="_-* #,##0_-;\-* #,##0_-;_-* &quot;-&quot;??_-;_-@_-">
                  <c:v>565255</c:v>
                </c:pt>
                <c:pt idx="54" formatCode="_-* #,##0_-;\-* #,##0_-;_-* &quot;-&quot;??_-;_-@_-">
                  <c:v>578918</c:v>
                </c:pt>
                <c:pt idx="55" formatCode="_-* #,##0_-;\-* #,##0_-;_-* &quot;-&quot;??_-;_-@_-">
                  <c:v>585682</c:v>
                </c:pt>
                <c:pt idx="56" formatCode="_-* #,##0_-;\-* #,##0_-;_-* &quot;-&quot;??_-;_-@_-">
                  <c:v>589378</c:v>
                </c:pt>
                <c:pt idx="57" formatCode="_-* #,##0_-;\-* #,##0_-;_-* &quot;-&quot;??_-;_-@_-">
                  <c:v>589603</c:v>
                </c:pt>
                <c:pt idx="58" formatCode="_-* #,##0_-;\-* #,##0_-;_-* &quot;-&quot;??_-;_-@_-">
                  <c:v>583025</c:v>
                </c:pt>
                <c:pt idx="59" formatCode="_-* #,##0_-;\-* #,##0_-;_-* &quot;-&quot;??_-;_-@_-">
                  <c:v>590711</c:v>
                </c:pt>
                <c:pt idx="60" formatCode="_-* #,##0_-;\-* #,##0_-;_-* &quot;-&quot;??_-;_-@_-">
                  <c:v>613143</c:v>
                </c:pt>
                <c:pt idx="61" formatCode="_-* #,##0_-;\-* #,##0_-;_-* &quot;-&quot;??_-;_-@_-">
                  <c:v>636152</c:v>
                </c:pt>
                <c:pt idx="62" formatCode="_-* #,##0_-;\-* #,##0_-;_-* &quot;-&quot;??_-;_-@_-">
                  <c:v>663020</c:v>
                </c:pt>
                <c:pt idx="63" formatCode="_-* #,##0_-;\-* #,##0_-;_-* &quot;-&quot;??_-;_-@_-">
                  <c:v>691981</c:v>
                </c:pt>
                <c:pt idx="64" formatCode="_-* #,##0_-;\-* #,##0_-;_-* &quot;-&quot;??_-;_-@_-">
                  <c:v>708545</c:v>
                </c:pt>
                <c:pt idx="65" formatCode="_-* #,##0_-;\-* #,##0_-;_-* &quot;-&quot;??_-;_-@_-">
                  <c:v>719433</c:v>
                </c:pt>
                <c:pt idx="66" formatCode="_-* #,##0_-;\-* #,##0_-;_-* &quot;-&quot;??_-;_-@_-">
                  <c:v>723712</c:v>
                </c:pt>
                <c:pt idx="67" formatCode="_-* #,##0_-;\-* #,##0_-;_-* &quot;-&quot;??_-;_-@_-">
                  <c:v>731195</c:v>
                </c:pt>
                <c:pt idx="68" formatCode="_-* #,##0_-;\-* #,##0_-;_-* &quot;-&quot;??_-;_-@_-">
                  <c:v>735325</c:v>
                </c:pt>
                <c:pt idx="69" formatCode="_-* #,##0_-;\-* #,##0_-;_-* &quot;-&quot;??_-;_-@_-">
                  <c:v>738468</c:v>
                </c:pt>
                <c:pt idx="70" formatCode="_-* #,##0_-;\-* #,##0_-;_-* &quot;-&quot;??_-;_-@_-">
                  <c:v>736868</c:v>
                </c:pt>
                <c:pt idx="71" formatCode="_-* #,##0_-;\-* #,##0_-;_-* &quot;-&quot;??_-;_-@_-">
                  <c:v>727978</c:v>
                </c:pt>
                <c:pt idx="72" formatCode="_-* #,##0_-;\-* #,##0_-;_-* &quot;-&quot;??_-;_-@_-">
                  <c:v>717630</c:v>
                </c:pt>
                <c:pt idx="73" formatCode="_-* #,##0_-;\-* #,##0_-;_-* &quot;-&quot;??_-;_-@_-">
                  <c:v>712185</c:v>
                </c:pt>
                <c:pt idx="74" formatCode="_-* #,##0_-;\-* #,##0_-;_-* &quot;-&quot;??_-;_-@_-">
                  <c:v>710291</c:v>
                </c:pt>
                <c:pt idx="75" formatCode="_-* #,##0_-;\-* #,##0_-;_-* &quot;-&quot;??_-;_-@_-">
                  <c:v>710483</c:v>
                </c:pt>
                <c:pt idx="76" formatCode="_-* #,##0_-;\-* #,##0_-;_-* &quot;-&quot;??_-;_-@_-">
                  <c:v>725234</c:v>
                </c:pt>
                <c:pt idx="77" formatCode="_-* #,##0_-;\-* #,##0_-;_-* &quot;-&quot;??_-;_-@_-">
                  <c:v>744459</c:v>
                </c:pt>
                <c:pt idx="78" formatCode="_-* #,##0_-;\-* #,##0_-;_-* &quot;-&quot;??_-;_-@_-">
                  <c:v>769185</c:v>
                </c:pt>
                <c:pt idx="79" formatCode="_-* #,##0_-;\-* #,##0_-;_-* &quot;-&quot;??_-;_-@_-">
                  <c:v>797652</c:v>
                </c:pt>
                <c:pt idx="80" formatCode="_-* #,##0_-;\-* #,##0_-;_-* &quot;-&quot;??_-;_-@_-">
                  <c:v>822024</c:v>
                </c:pt>
                <c:pt idx="81" formatCode="_-* #,##0_-;\-* #,##0_-;_-* &quot;-&quot;??_-;_-@_-">
                  <c:v>845616</c:v>
                </c:pt>
                <c:pt idx="82" formatCode="_-* #,##0_-;\-* #,##0_-;_-* &quot;-&quot;??_-;_-@_-">
                  <c:v>868245</c:v>
                </c:pt>
                <c:pt idx="83" formatCode="_-* #,##0_-;\-* #,##0_-;_-* &quot;-&quot;??_-;_-@_-">
                  <c:v>903474</c:v>
                </c:pt>
                <c:pt idx="84" formatCode="_-* #,##0_-;\-* #,##0_-;_-* &quot;-&quot;??_-;_-@_-">
                  <c:v>944547</c:v>
                </c:pt>
                <c:pt idx="85" formatCode="_-* #,##0_-;\-* #,##0_-;_-* &quot;-&quot;??_-;_-@_-">
                  <c:v>989342</c:v>
                </c:pt>
                <c:pt idx="86" formatCode="_-* #,##0_-;\-* #,##0_-;_-* &quot;-&quot;??_-;_-@_-">
                  <c:v>1064370</c:v>
                </c:pt>
                <c:pt idx="87" formatCode="_-* #,##0_-;\-* #,##0_-;_-* &quot;-&quot;??_-;_-@_-">
                  <c:v>1127741</c:v>
                </c:pt>
                <c:pt idx="88" formatCode="_-* #,##0_-;\-* #,##0_-;_-* &quot;-&quot;??_-;_-@_-">
                  <c:v>1169682</c:v>
                </c:pt>
                <c:pt idx="89" formatCode="_-* #,##0_-;\-* #,##0_-;_-* &quot;-&quot;??_-;_-@_-">
                  <c:v>1211451</c:v>
                </c:pt>
                <c:pt idx="90" formatCode="_-* #,##0_-;\-* #,##0_-;_-* &quot;-&quot;??_-;_-@_-">
                  <c:v>1247304</c:v>
                </c:pt>
                <c:pt idx="91" formatCode="_-* #,##0_-;\-* #,##0_-;_-* &quot;-&quot;??_-;_-@_-">
                  <c:v>1246464</c:v>
                </c:pt>
                <c:pt idx="92" formatCode="_-* #,##0_-;\-* #,##0_-;_-* &quot;-&quot;??_-;_-@_-">
                  <c:v>1263678</c:v>
                </c:pt>
                <c:pt idx="93" formatCode="_-* #,##0_-;\-* #,##0_-;_-* &quot;-&quot;??_-;_-@_-">
                  <c:v>1284435</c:v>
                </c:pt>
                <c:pt idx="94" formatCode="_-* #,##0_-;\-* #,##0_-;_-* &quot;-&quot;??_-;_-@_-">
                  <c:v>1303580</c:v>
                </c:pt>
                <c:pt idx="95" formatCode="_-* #,##0_-;\-* #,##0_-;_-* &quot;-&quot;??_-;_-@_-">
                  <c:v>1328926</c:v>
                </c:pt>
                <c:pt idx="96" formatCode="_-* #,##0_-;\-* #,##0_-;_-* &quot;-&quot;??_-;_-@_-">
                  <c:v>1354336</c:v>
                </c:pt>
                <c:pt idx="97" formatCode="_-* #,##0_-;\-* #,##0_-;_-* &quot;-&quot;??_-;_-@_-">
                  <c:v>1376563</c:v>
                </c:pt>
                <c:pt idx="98" formatCode="_-* #,##0_-;\-* #,##0_-;_-* &quot;-&quot;??_-;_-@_-">
                  <c:v>1404263</c:v>
                </c:pt>
                <c:pt idx="99" formatCode="_-* #,##0_-;\-* #,##0_-;_-* &quot;-&quot;??_-;_-@_-">
                  <c:v>1432686</c:v>
                </c:pt>
                <c:pt idx="100" formatCode="_-* #,##0_-;\-* #,##0_-;_-* &quot;-&quot;??_-;_-@_-">
                  <c:v>1461232</c:v>
                </c:pt>
                <c:pt idx="101" formatCode="_-* #,##0_-;\-* #,##0_-;_-* &quot;-&quot;??_-;_-@_-">
                  <c:v>1490343</c:v>
                </c:pt>
                <c:pt idx="102" formatCode="_-* #,##0_-;\-* #,##0_-;_-* &quot;-&quot;??_-;_-@_-">
                  <c:v>1516820</c:v>
                </c:pt>
                <c:pt idx="103" formatCode="_-* #,##0_-;\-* #,##0_-;_-* &quot;-&quot;??_-;_-@_-">
                  <c:v>1534555</c:v>
                </c:pt>
                <c:pt idx="104" formatCode="_-* #,##0_-;\-* #,##0_-;_-* &quot;-&quot;??_-;_-@_-">
                  <c:v>1537267</c:v>
                </c:pt>
                <c:pt idx="105" formatCode="_-* #,##0_-;\-* #,##0_-;_-* &quot;-&quot;??_-;_-@_-">
                  <c:v>1529847</c:v>
                </c:pt>
                <c:pt idx="106" formatCode="_-* #,##0_-;\-* #,##0_-;_-* &quot;-&quot;??_-;_-@_-">
                  <c:v>1519202</c:v>
                </c:pt>
                <c:pt idx="107" formatCode="_-* #,##0_-;\-* #,##0_-;_-* &quot;-&quot;??_-;_-@_-">
                  <c:v>1511463</c:v>
                </c:pt>
                <c:pt idx="108" formatCode="_-* #,##0_-;\-* #,##0_-;_-* &quot;-&quot;??_-;_-@_-">
                  <c:v>1518128</c:v>
                </c:pt>
                <c:pt idx="109" formatCode="_-* #,##0_-;\-* #,##0_-;_-* &quot;-&quot;??_-;_-@_-">
                  <c:v>1539877</c:v>
                </c:pt>
                <c:pt idx="110" formatCode="_-* #,##0_-;\-* #,##0_-;_-* &quot;-&quot;??_-;_-@_-">
                  <c:v>1581521</c:v>
                </c:pt>
                <c:pt idx="111" formatCode="_-* #,##0_-;\-* #,##0_-;_-* &quot;-&quot;??_-;_-@_-">
                  <c:v>1621424</c:v>
                </c:pt>
                <c:pt idx="112" formatCode="_-* #,##0_-;\-* #,##0_-;_-* &quot;-&quot;??_-;_-@_-">
                  <c:v>1646552</c:v>
                </c:pt>
                <c:pt idx="113" formatCode="_-* #,##0_-;\-* #,##0_-;_-* &quot;-&quot;??_-;_-@_-">
                  <c:v>1654824</c:v>
                </c:pt>
                <c:pt idx="114" formatCode="_-* #,##0_-;\-* #,##0_-;_-* &quot;-&quot;??_-;_-@_-">
                  <c:v>1652150</c:v>
                </c:pt>
                <c:pt idx="115" formatCode="_-* #,##0_-;\-* #,##0_-;_-* &quot;-&quot;??_-;_-@_-">
                  <c:v>1630587</c:v>
                </c:pt>
                <c:pt idx="116" formatCode="_-* #,##0_-;\-* #,##0_-;_-* &quot;-&quot;??_-;_-@_-">
                  <c:v>1612607</c:v>
                </c:pt>
                <c:pt idx="117" formatCode="_-* #,##0_-;\-* #,##0_-;_-* &quot;-&quot;??_-;_-@_-">
                  <c:v>1607083</c:v>
                </c:pt>
                <c:pt idx="118" formatCode="_-* #,##0_-;\-* #,##0_-;_-* &quot;-&quot;??_-;_-@_-">
                  <c:v>1613536</c:v>
                </c:pt>
                <c:pt idx="119" formatCode="_-* #,##0_-;\-* #,##0_-;_-* &quot;-&quot;??_-;_-@_-">
                  <c:v>1632224</c:v>
                </c:pt>
                <c:pt idx="120" formatCode="_-* #,##0_-;\-* #,##0_-;_-* &quot;-&quot;??_-;_-@_-">
                  <c:v>1664215</c:v>
                </c:pt>
                <c:pt idx="121" formatCode="_-* #,##0_-;\-* #,##0_-;_-* &quot;-&quot;??_-;_-@_-">
                  <c:v>1703707</c:v>
                </c:pt>
                <c:pt idx="122" formatCode="_-* #,##0_-;\-* #,##0_-;_-* &quot;-&quot;??_-;_-@_-">
                  <c:v>1749852</c:v>
                </c:pt>
                <c:pt idx="123" formatCode="_-* #,##0_-;\-* #,##0_-;_-* &quot;-&quot;??_-;_-@_-">
                  <c:v>1793107</c:v>
                </c:pt>
                <c:pt idx="124" formatCode="_-* #,##0_-;\-* #,##0_-;_-* &quot;-&quot;??_-;_-@_-">
                  <c:v>1834830</c:v>
                </c:pt>
                <c:pt idx="125" formatCode="_-* #,##0_-;\-* #,##0_-;_-* &quot;-&quot;??_-;_-@_-">
                  <c:v>1865875</c:v>
                </c:pt>
                <c:pt idx="126" formatCode="_-* #,##0_-;\-* #,##0_-;_-* &quot;-&quot;??_-;_-@_-">
                  <c:v>1886263</c:v>
                </c:pt>
                <c:pt idx="127" formatCode="_-* #,##0_-;\-* #,##0_-;_-* &quot;-&quot;??_-;_-@_-">
                  <c:v>1901412</c:v>
                </c:pt>
                <c:pt idx="128" formatCode="_-* #,##0_-;\-* #,##0_-;_-* &quot;-&quot;??_-;_-@_-">
                  <c:v>1918502</c:v>
                </c:pt>
                <c:pt idx="129" formatCode="_-* #,##0_-;\-* #,##0_-;_-* &quot;-&quot;??_-;_-@_-">
                  <c:v>1939014</c:v>
                </c:pt>
                <c:pt idx="130" formatCode="_-* #,##0_-;\-* #,##0_-;_-* &quot;-&quot;??_-;_-@_-">
                  <c:v>1961326</c:v>
                </c:pt>
                <c:pt idx="131" formatCode="_-* #,##0_-;\-* #,##0_-;_-* &quot;-&quot;??_-;_-@_-">
                  <c:v>1985737</c:v>
                </c:pt>
                <c:pt idx="132" formatCode="_-* #,##0_-;\-* #,##0_-;_-* &quot;-&quot;??_-;_-@_-">
                  <c:v>2006551</c:v>
                </c:pt>
                <c:pt idx="133" formatCode="_-* #,##0_-;\-* #,##0_-;_-* &quot;-&quot;??_-;_-@_-">
                  <c:v>2022539</c:v>
                </c:pt>
                <c:pt idx="134" formatCode="_-* #,##0_-;\-* #,##0_-;_-* &quot;-&quot;??_-;_-@_-">
                  <c:v>2031383</c:v>
                </c:pt>
                <c:pt idx="135" formatCode="_-* #,##0_-;\-* #,##0_-;_-* &quot;-&quot;??_-;_-@_-">
                  <c:v>2033232</c:v>
                </c:pt>
                <c:pt idx="136" formatCode="_-* #,##0_-;\-* #,##0_-;_-* &quot;-&quot;??_-;_-@_-">
                  <c:v>2034392</c:v>
                </c:pt>
                <c:pt idx="137" formatCode="_-* #,##0_-;\-* #,##0_-;_-* &quot;-&quot;??_-;_-@_-">
                  <c:v>2033988</c:v>
                </c:pt>
                <c:pt idx="138" formatCode="_-* #,##0_-;\-* #,##0_-;_-* &quot;-&quot;??_-;_-@_-">
                  <c:v>2034998</c:v>
                </c:pt>
                <c:pt idx="139" formatCode="_-* #,##0_-;\-* #,##0_-;_-* &quot;-&quot;??_-;_-@_-">
                  <c:v>2035347</c:v>
                </c:pt>
                <c:pt idx="140" formatCode="_-* #,##0_-;\-* #,##0_-;_-* &quot;-&quot;??_-;_-@_-">
                  <c:v>2039675</c:v>
                </c:pt>
                <c:pt idx="141" formatCode="_-* #,##0_-;\-* #,##0_-;_-* &quot;-&quot;??_-;_-@_-">
                  <c:v>2041529</c:v>
                </c:pt>
                <c:pt idx="142" formatCode="_-* #,##0_-;\-* #,##0_-;_-* &quot;-&quot;??_-;_-@_-">
                  <c:v>2044945</c:v>
                </c:pt>
                <c:pt idx="143" formatCode="_-* #,##0_-;\-* #,##0_-;_-* &quot;-&quot;??_-;_-@_-">
                  <c:v>2049529</c:v>
                </c:pt>
                <c:pt idx="144" formatCode="_-* #,##0_-;\-* #,##0_-;_-* &quot;-&quot;??_-;_-@_-">
                  <c:v>2056845</c:v>
                </c:pt>
                <c:pt idx="145" formatCode="_-* #,##0_-;\-* #,##0_-;_-* &quot;-&quot;??_-;_-@_-">
                  <c:v>2074071</c:v>
                </c:pt>
                <c:pt idx="146" formatCode="_-* #,##0_-;\-* #,##0_-;_-* &quot;-&quot;??_-;_-@_-">
                  <c:v>2096451</c:v>
                </c:pt>
                <c:pt idx="147" formatCode="_-* #,##0_-;\-* #,##0_-;_-* &quot;-&quot;??_-;_-@_-">
                  <c:v>2125029</c:v>
                </c:pt>
                <c:pt idx="148" formatCode="_-* #,##0_-;\-* #,##0_-;_-* &quot;-&quot;??_-;_-@_-">
                  <c:v>2151565</c:v>
                </c:pt>
                <c:pt idx="149" formatCode="_-* #,##0_-;\-* #,##0_-;_-* &quot;-&quot;??_-;_-@_-">
                  <c:v>2175574</c:v>
                </c:pt>
                <c:pt idx="150" formatCode="_-* #,##0_-;\-* #,##0_-;_-* &quot;-&quot;??_-;_-@_-">
                  <c:v>2191923</c:v>
                </c:pt>
                <c:pt idx="151" formatCode="_-* #,##0_-;\-* #,##0_-;_-* &quot;-&quot;??_-;_-@_-">
                  <c:v>2207779</c:v>
                </c:pt>
                <c:pt idx="152" formatCode="_-* #,##0_-;\-* #,##0_-;_-* &quot;-&quot;??_-;_-@_-">
                  <c:v>2219336</c:v>
                </c:pt>
                <c:pt idx="153" formatCode="_-* #,##0_-;\-* #,##0_-;_-* &quot;-&quot;??_-;_-@_-">
                  <c:v>2232224</c:v>
                </c:pt>
                <c:pt idx="154" formatCode="_-* #,##0_-;\-* #,##0_-;_-* &quot;-&quot;??_-;_-@_-">
                  <c:v>2245749</c:v>
                </c:pt>
                <c:pt idx="155" formatCode="_-* #,##0_-;\-* #,##0_-;_-* &quot;-&quot;??_-;_-@_-">
                  <c:v>2259614</c:v>
                </c:pt>
                <c:pt idx="156" formatCode="_-* #,##0_-;\-* #,##0_-;_-* &quot;-&quot;??_-;_-@_-">
                  <c:v>2273559</c:v>
                </c:pt>
                <c:pt idx="157" formatCode="_-* #,##0_-;\-* #,##0_-;_-* &quot;-&quot;??_-;_-@_-">
                  <c:v>2287290</c:v>
                </c:pt>
                <c:pt idx="158" formatCode="_-* #,##0_-;\-* #,##0_-;_-* &quot;-&quot;??_-;_-@_-">
                  <c:v>2300514</c:v>
                </c:pt>
                <c:pt idx="159" formatCode="_-* #,##0_-;\-* #,##0_-;_-* &quot;-&quot;??_-;_-@_-">
                  <c:v>2312951</c:v>
                </c:pt>
                <c:pt idx="160" formatCode="_-* #,##0_-;\-* #,##0_-;_-* &quot;-&quot;??_-;_-@_-">
                  <c:v>2324407</c:v>
                </c:pt>
                <c:pt idx="161" formatCode="_-* #,##0_-;\-* #,##0_-;_-* &quot;-&quot;??_-;_-@_-">
                  <c:v>2335258</c:v>
                </c:pt>
                <c:pt idx="162" formatCode="_-* #,##0_-;\-* #,##0_-;_-* &quot;-&quot;??_-;_-@_-">
                  <c:v>2345927</c:v>
                </c:pt>
                <c:pt idx="163" formatCode="_-* #,##0_-;\-* #,##0_-;_-* &quot;-&quot;??_-;_-@_-">
                  <c:v>2356412</c:v>
                </c:pt>
                <c:pt idx="164" formatCode="_-* #,##0_-;\-* #,##0_-;_-* &quot;-&quot;??_-;_-@_-">
                  <c:v>2366744</c:v>
                </c:pt>
                <c:pt idx="165" formatCode="_-* #,##0_-;\-* #,##0_-;_-* &quot;-&quot;??_-;_-@_-">
                  <c:v>2376993</c:v>
                </c:pt>
                <c:pt idx="166" formatCode="_-* #,##0_-;\-* #,##0_-;_-* &quot;-&quot;??_-;_-@_-">
                  <c:v>2386745</c:v>
                </c:pt>
                <c:pt idx="167" formatCode="_-* #,##0_-;\-* #,##0_-;_-* &quot;-&quot;??_-;_-@_-">
                  <c:v>2395638</c:v>
                </c:pt>
                <c:pt idx="168" formatCode="_-* #,##0_-;\-* #,##0_-;_-* &quot;-&quot;??_-;_-@_-">
                  <c:v>2403845</c:v>
                </c:pt>
                <c:pt idx="169" formatCode="_-* #,##0_-;\-* #,##0_-;_-* &quot;-&quot;??_-;_-@_-">
                  <c:v>2411548</c:v>
                </c:pt>
                <c:pt idx="170" formatCode="_-* #,##0_-;\-* #,##0_-;_-* &quot;-&quot;??_-;_-@_-">
                  <c:v>2418924</c:v>
                </c:pt>
                <c:pt idx="171" formatCode="_-* #,##0_-;\-* #,##0_-;_-* &quot;-&quot;??_-;_-@_-">
                  <c:v>2426190</c:v>
                </c:pt>
                <c:pt idx="172" formatCode="_-* #,##0_-;\-* #,##0_-;_-* &quot;-&quot;??_-;_-@_-">
                  <c:v>2433576</c:v>
                </c:pt>
                <c:pt idx="173" formatCode="_-* #,##0_-;\-* #,##0_-;_-* &quot;-&quot;??_-;_-@_-">
                  <c:v>2441287</c:v>
                </c:pt>
                <c:pt idx="174" formatCode="_-* #,##0_-;\-* #,##0_-;_-* &quot;-&quot;??_-;_-@_-">
                  <c:v>2449536</c:v>
                </c:pt>
                <c:pt idx="175" formatCode="_-* #,##0_-;\-* #,##0_-;_-* &quot;-&quot;??_-;_-@_-">
                  <c:v>2458501</c:v>
                </c:pt>
                <c:pt idx="176" formatCode="_-* #,##0_-;\-* #,##0_-;_-* &quot;-&quot;??_-;_-@_-">
                  <c:v>2468322</c:v>
                </c:pt>
                <c:pt idx="177" formatCode="_-* #,##0_-;\-* #,##0_-;_-* &quot;-&quot;??_-;_-@_-">
                  <c:v>2479044</c:v>
                </c:pt>
                <c:pt idx="178" formatCode="_-* #,##0_-;\-* #,##0_-;_-* &quot;-&quot;??_-;_-@_-">
                  <c:v>2490638</c:v>
                </c:pt>
                <c:pt idx="179" formatCode="_-* #,##0_-;\-* #,##0_-;_-* &quot;-&quot;??_-;_-@_-">
                  <c:v>2502994</c:v>
                </c:pt>
                <c:pt idx="180" formatCode="_-* #,##0_-;\-* #,##0_-;_-* &quot;-&quot;??_-;_-@_-">
                  <c:v>2515937</c:v>
                </c:pt>
              </c:numCache>
            </c:numRef>
          </c:val>
        </c:ser>
        <c:ser>
          <c:idx val="13"/>
          <c:order val="13"/>
          <c:tx>
            <c:strRef>
              <c:f>Sheet2!$A$15</c:f>
              <c:strCache>
                <c:ptCount val="1"/>
                <c:pt idx="0">
                  <c:v>65-69</c:v>
                </c:pt>
              </c:strCache>
            </c:strRef>
          </c:tx>
          <c:spPr>
            <a:solidFill>
              <a:srgbClr val="1F497D">
                <a:alpha val="50000"/>
              </a:srgbClr>
            </a:solidFill>
          </c:spPr>
          <c:cat>
            <c:numRef>
              <c:f>Sheet2!$D$1:$GB$1</c:f>
              <c:numCache>
                <c:formatCode>General</c:formatCode>
                <c:ptCount val="181"/>
                <c:pt idx="0">
                  <c:v>1921</c:v>
                </c:pt>
                <c:pt idx="1">
                  <c:v>1922</c:v>
                </c:pt>
                <c:pt idx="2">
                  <c:v>1923</c:v>
                </c:pt>
                <c:pt idx="3">
                  <c:v>1924</c:v>
                </c:pt>
                <c:pt idx="4">
                  <c:v>1925</c:v>
                </c:pt>
                <c:pt idx="5">
                  <c:v>1926</c:v>
                </c:pt>
                <c:pt idx="6">
                  <c:v>1927</c:v>
                </c:pt>
                <c:pt idx="7">
                  <c:v>1928</c:v>
                </c:pt>
                <c:pt idx="8">
                  <c:v>1929</c:v>
                </c:pt>
                <c:pt idx="9">
                  <c:v>1930</c:v>
                </c:pt>
                <c:pt idx="10">
                  <c:v>1931</c:v>
                </c:pt>
                <c:pt idx="11">
                  <c:v>1932</c:v>
                </c:pt>
                <c:pt idx="12">
                  <c:v>1933</c:v>
                </c:pt>
                <c:pt idx="13">
                  <c:v>1934</c:v>
                </c:pt>
                <c:pt idx="14">
                  <c:v>1935</c:v>
                </c:pt>
                <c:pt idx="15">
                  <c:v>1936</c:v>
                </c:pt>
                <c:pt idx="16">
                  <c:v>1937</c:v>
                </c:pt>
                <c:pt idx="17">
                  <c:v>1938</c:v>
                </c:pt>
                <c:pt idx="18">
                  <c:v>1939</c:v>
                </c:pt>
                <c:pt idx="19">
                  <c:v>1940</c:v>
                </c:pt>
                <c:pt idx="20">
                  <c:v>1941</c:v>
                </c:pt>
                <c:pt idx="21">
                  <c:v>1942</c:v>
                </c:pt>
                <c:pt idx="22">
                  <c:v>1943</c:v>
                </c:pt>
                <c:pt idx="23">
                  <c:v>1944</c:v>
                </c:pt>
                <c:pt idx="24">
                  <c:v>1945</c:v>
                </c:pt>
                <c:pt idx="25">
                  <c:v>1946</c:v>
                </c:pt>
                <c:pt idx="26">
                  <c:v>1947</c:v>
                </c:pt>
                <c:pt idx="27">
                  <c:v>1948</c:v>
                </c:pt>
                <c:pt idx="28">
                  <c:v>1949</c:v>
                </c:pt>
                <c:pt idx="29">
                  <c:v>1950</c:v>
                </c:pt>
                <c:pt idx="30">
                  <c:v>1951</c:v>
                </c:pt>
                <c:pt idx="31">
                  <c:v>1952</c:v>
                </c:pt>
                <c:pt idx="32">
                  <c:v>1953</c:v>
                </c:pt>
                <c:pt idx="33">
                  <c:v>1954</c:v>
                </c:pt>
                <c:pt idx="34">
                  <c:v>1955</c:v>
                </c:pt>
                <c:pt idx="35">
                  <c:v>1956</c:v>
                </c:pt>
                <c:pt idx="36">
                  <c:v>1957</c:v>
                </c:pt>
                <c:pt idx="37">
                  <c:v>1958</c:v>
                </c:pt>
                <c:pt idx="38">
                  <c:v>1959</c:v>
                </c:pt>
                <c:pt idx="39">
                  <c:v>1960</c:v>
                </c:pt>
                <c:pt idx="40">
                  <c:v>1961</c:v>
                </c:pt>
                <c:pt idx="41">
                  <c:v>1962</c:v>
                </c:pt>
                <c:pt idx="42">
                  <c:v>1963</c:v>
                </c:pt>
                <c:pt idx="43">
                  <c:v>1964</c:v>
                </c:pt>
                <c:pt idx="44">
                  <c:v>1965</c:v>
                </c:pt>
                <c:pt idx="45">
                  <c:v>1966</c:v>
                </c:pt>
                <c:pt idx="46">
                  <c:v>1967</c:v>
                </c:pt>
                <c:pt idx="47">
                  <c:v>1968</c:v>
                </c:pt>
                <c:pt idx="48">
                  <c:v>1969</c:v>
                </c:pt>
                <c:pt idx="49">
                  <c:v>1970</c:v>
                </c:pt>
                <c:pt idx="50">
                  <c:v>1971</c:v>
                </c:pt>
                <c:pt idx="51">
                  <c:v>1972</c:v>
                </c:pt>
                <c:pt idx="52">
                  <c:v>1973</c:v>
                </c:pt>
                <c:pt idx="53">
                  <c:v>1974</c:v>
                </c:pt>
                <c:pt idx="54">
                  <c:v>1975</c:v>
                </c:pt>
                <c:pt idx="55">
                  <c:v>1976</c:v>
                </c:pt>
                <c:pt idx="56">
                  <c:v>1977</c:v>
                </c:pt>
                <c:pt idx="57">
                  <c:v>1978</c:v>
                </c:pt>
                <c:pt idx="58">
                  <c:v>1979</c:v>
                </c:pt>
                <c:pt idx="59">
                  <c:v>1980</c:v>
                </c:pt>
                <c:pt idx="60">
                  <c:v>1981</c:v>
                </c:pt>
                <c:pt idx="61">
                  <c:v>1982</c:v>
                </c:pt>
                <c:pt idx="62">
                  <c:v>1983</c:v>
                </c:pt>
                <c:pt idx="63">
                  <c:v>1984</c:v>
                </c:pt>
                <c:pt idx="64">
                  <c:v>1985</c:v>
                </c:pt>
                <c:pt idx="65">
                  <c:v>1986</c:v>
                </c:pt>
                <c:pt idx="66">
                  <c:v>1987</c:v>
                </c:pt>
                <c:pt idx="67">
                  <c:v>1988</c:v>
                </c:pt>
                <c:pt idx="68">
                  <c:v>1989</c:v>
                </c:pt>
                <c:pt idx="69">
                  <c:v>1990</c:v>
                </c:pt>
                <c:pt idx="70">
                  <c:v>1991</c:v>
                </c:pt>
                <c:pt idx="71">
                  <c:v>1992</c:v>
                </c:pt>
                <c:pt idx="72">
                  <c:v>1993</c:v>
                </c:pt>
                <c:pt idx="73">
                  <c:v>1994</c:v>
                </c:pt>
                <c:pt idx="74">
                  <c:v>1995</c:v>
                </c:pt>
                <c:pt idx="75">
                  <c:v>1996</c:v>
                </c:pt>
                <c:pt idx="76">
                  <c:v>1997</c:v>
                </c:pt>
                <c:pt idx="77">
                  <c:v>1998</c:v>
                </c:pt>
                <c:pt idx="78">
                  <c:v>1999</c:v>
                </c:pt>
                <c:pt idx="79">
                  <c:v>2000</c:v>
                </c:pt>
                <c:pt idx="80">
                  <c:v>2001</c:v>
                </c:pt>
                <c:pt idx="81">
                  <c:v>2002</c:v>
                </c:pt>
                <c:pt idx="82">
                  <c:v>2003</c:v>
                </c:pt>
                <c:pt idx="83">
                  <c:v>2004</c:v>
                </c:pt>
                <c:pt idx="84">
                  <c:v>2005</c:v>
                </c:pt>
                <c:pt idx="85">
                  <c:v>2006</c:v>
                </c:pt>
                <c:pt idx="86">
                  <c:v>2007</c:v>
                </c:pt>
                <c:pt idx="87">
                  <c:v>2008</c:v>
                </c:pt>
                <c:pt idx="88">
                  <c:v>2009</c:v>
                </c:pt>
                <c:pt idx="89">
                  <c:v>2010</c:v>
                </c:pt>
                <c:pt idx="90">
                  <c:v>2011</c:v>
                </c:pt>
                <c:pt idx="91">
                  <c:v>2012</c:v>
                </c:pt>
                <c:pt idx="92">
                  <c:v>2013</c:v>
                </c:pt>
                <c:pt idx="93">
                  <c:v>2014</c:v>
                </c:pt>
                <c:pt idx="94">
                  <c:v>2015</c:v>
                </c:pt>
                <c:pt idx="95">
                  <c:v>2016</c:v>
                </c:pt>
                <c:pt idx="96">
                  <c:v>2017</c:v>
                </c:pt>
                <c:pt idx="97">
                  <c:v>2018</c:v>
                </c:pt>
                <c:pt idx="98">
                  <c:v>2019</c:v>
                </c:pt>
                <c:pt idx="99">
                  <c:v>2020</c:v>
                </c:pt>
                <c:pt idx="100">
                  <c:v>2021</c:v>
                </c:pt>
                <c:pt idx="101">
                  <c:v>2022</c:v>
                </c:pt>
                <c:pt idx="102">
                  <c:v>2023</c:v>
                </c:pt>
                <c:pt idx="103">
                  <c:v>2024</c:v>
                </c:pt>
                <c:pt idx="104">
                  <c:v>2025</c:v>
                </c:pt>
                <c:pt idx="105">
                  <c:v>2026</c:v>
                </c:pt>
                <c:pt idx="106">
                  <c:v>2027</c:v>
                </c:pt>
                <c:pt idx="107">
                  <c:v>2028</c:v>
                </c:pt>
                <c:pt idx="108">
                  <c:v>2029</c:v>
                </c:pt>
                <c:pt idx="109">
                  <c:v>2030</c:v>
                </c:pt>
                <c:pt idx="110">
                  <c:v>2031</c:v>
                </c:pt>
                <c:pt idx="111">
                  <c:v>2032</c:v>
                </c:pt>
                <c:pt idx="112">
                  <c:v>2033</c:v>
                </c:pt>
                <c:pt idx="113">
                  <c:v>2034</c:v>
                </c:pt>
                <c:pt idx="114">
                  <c:v>2035</c:v>
                </c:pt>
                <c:pt idx="115">
                  <c:v>2036</c:v>
                </c:pt>
                <c:pt idx="116">
                  <c:v>2037</c:v>
                </c:pt>
                <c:pt idx="117">
                  <c:v>2038</c:v>
                </c:pt>
                <c:pt idx="118">
                  <c:v>2039</c:v>
                </c:pt>
                <c:pt idx="119">
                  <c:v>2040</c:v>
                </c:pt>
                <c:pt idx="120">
                  <c:v>2041</c:v>
                </c:pt>
                <c:pt idx="121">
                  <c:v>2042</c:v>
                </c:pt>
                <c:pt idx="122">
                  <c:v>2043</c:v>
                </c:pt>
                <c:pt idx="123">
                  <c:v>2044</c:v>
                </c:pt>
                <c:pt idx="124">
                  <c:v>2045</c:v>
                </c:pt>
                <c:pt idx="125">
                  <c:v>2046</c:v>
                </c:pt>
                <c:pt idx="126">
                  <c:v>2047</c:v>
                </c:pt>
                <c:pt idx="127">
                  <c:v>2048</c:v>
                </c:pt>
                <c:pt idx="128">
                  <c:v>2049</c:v>
                </c:pt>
                <c:pt idx="129">
                  <c:v>2050</c:v>
                </c:pt>
                <c:pt idx="130">
                  <c:v>2051</c:v>
                </c:pt>
                <c:pt idx="131">
                  <c:v>2052</c:v>
                </c:pt>
                <c:pt idx="132">
                  <c:v>2053</c:v>
                </c:pt>
                <c:pt idx="133">
                  <c:v>2054</c:v>
                </c:pt>
                <c:pt idx="134">
                  <c:v>2055</c:v>
                </c:pt>
                <c:pt idx="135">
                  <c:v>2056</c:v>
                </c:pt>
                <c:pt idx="136">
                  <c:v>2057</c:v>
                </c:pt>
                <c:pt idx="137">
                  <c:v>2058</c:v>
                </c:pt>
                <c:pt idx="138">
                  <c:v>2059</c:v>
                </c:pt>
                <c:pt idx="139">
                  <c:v>2060</c:v>
                </c:pt>
                <c:pt idx="140">
                  <c:v>2061</c:v>
                </c:pt>
                <c:pt idx="141">
                  <c:v>2062</c:v>
                </c:pt>
                <c:pt idx="142">
                  <c:v>2063</c:v>
                </c:pt>
                <c:pt idx="143">
                  <c:v>2064</c:v>
                </c:pt>
                <c:pt idx="144">
                  <c:v>2065</c:v>
                </c:pt>
                <c:pt idx="145">
                  <c:v>2066</c:v>
                </c:pt>
                <c:pt idx="146">
                  <c:v>2067</c:v>
                </c:pt>
                <c:pt idx="147">
                  <c:v>2068</c:v>
                </c:pt>
                <c:pt idx="148">
                  <c:v>2069</c:v>
                </c:pt>
                <c:pt idx="149">
                  <c:v>2070</c:v>
                </c:pt>
                <c:pt idx="150">
                  <c:v>2071</c:v>
                </c:pt>
                <c:pt idx="151">
                  <c:v>2072</c:v>
                </c:pt>
                <c:pt idx="152">
                  <c:v>2073</c:v>
                </c:pt>
                <c:pt idx="153">
                  <c:v>2074</c:v>
                </c:pt>
                <c:pt idx="154">
                  <c:v>2075</c:v>
                </c:pt>
                <c:pt idx="155">
                  <c:v>2076</c:v>
                </c:pt>
                <c:pt idx="156">
                  <c:v>2077</c:v>
                </c:pt>
                <c:pt idx="157">
                  <c:v>2078</c:v>
                </c:pt>
                <c:pt idx="158">
                  <c:v>2079</c:v>
                </c:pt>
                <c:pt idx="159">
                  <c:v>2080</c:v>
                </c:pt>
                <c:pt idx="160">
                  <c:v>2081</c:v>
                </c:pt>
                <c:pt idx="161">
                  <c:v>2082</c:v>
                </c:pt>
                <c:pt idx="162">
                  <c:v>2083</c:v>
                </c:pt>
                <c:pt idx="163">
                  <c:v>2084</c:v>
                </c:pt>
                <c:pt idx="164">
                  <c:v>2085</c:v>
                </c:pt>
                <c:pt idx="165">
                  <c:v>2086</c:v>
                </c:pt>
                <c:pt idx="166">
                  <c:v>2087</c:v>
                </c:pt>
                <c:pt idx="167">
                  <c:v>2088</c:v>
                </c:pt>
                <c:pt idx="168">
                  <c:v>2089</c:v>
                </c:pt>
                <c:pt idx="169">
                  <c:v>2090</c:v>
                </c:pt>
                <c:pt idx="170">
                  <c:v>2091</c:v>
                </c:pt>
                <c:pt idx="171">
                  <c:v>2092</c:v>
                </c:pt>
                <c:pt idx="172">
                  <c:v>2093</c:v>
                </c:pt>
                <c:pt idx="173">
                  <c:v>2094</c:v>
                </c:pt>
                <c:pt idx="174">
                  <c:v>2095</c:v>
                </c:pt>
                <c:pt idx="175">
                  <c:v>2096</c:v>
                </c:pt>
                <c:pt idx="176">
                  <c:v>2097</c:v>
                </c:pt>
                <c:pt idx="177">
                  <c:v>2098</c:v>
                </c:pt>
                <c:pt idx="178">
                  <c:v>2099</c:v>
                </c:pt>
                <c:pt idx="179">
                  <c:v>2100</c:v>
                </c:pt>
                <c:pt idx="180">
                  <c:v>2101</c:v>
                </c:pt>
              </c:numCache>
            </c:numRef>
          </c:cat>
          <c:val>
            <c:numRef>
              <c:f>Sheet2!$D$15:$GB$15</c:f>
              <c:numCache>
                <c:formatCode>General</c:formatCode>
                <c:ptCount val="181"/>
                <c:pt idx="0">
                  <c:v>107300</c:v>
                </c:pt>
                <c:pt idx="1">
                  <c:v>117400</c:v>
                </c:pt>
                <c:pt idx="2">
                  <c:v>127300</c:v>
                </c:pt>
                <c:pt idx="3">
                  <c:v>136200</c:v>
                </c:pt>
                <c:pt idx="4">
                  <c:v>144500</c:v>
                </c:pt>
                <c:pt idx="5">
                  <c:v>151000</c:v>
                </c:pt>
                <c:pt idx="6">
                  <c:v>156800</c:v>
                </c:pt>
                <c:pt idx="7">
                  <c:v>163000</c:v>
                </c:pt>
                <c:pt idx="8">
                  <c:v>168200</c:v>
                </c:pt>
                <c:pt idx="9">
                  <c:v>171900</c:v>
                </c:pt>
                <c:pt idx="10">
                  <c:v>175600</c:v>
                </c:pt>
                <c:pt idx="11">
                  <c:v>178600</c:v>
                </c:pt>
                <c:pt idx="12">
                  <c:v>182600</c:v>
                </c:pt>
                <c:pt idx="13">
                  <c:v>185900</c:v>
                </c:pt>
                <c:pt idx="14">
                  <c:v>188800</c:v>
                </c:pt>
                <c:pt idx="15">
                  <c:v>191900</c:v>
                </c:pt>
                <c:pt idx="16">
                  <c:v>195100</c:v>
                </c:pt>
                <c:pt idx="17">
                  <c:v>196400</c:v>
                </c:pt>
                <c:pt idx="18">
                  <c:v>198700</c:v>
                </c:pt>
                <c:pt idx="19">
                  <c:v>200700</c:v>
                </c:pt>
                <c:pt idx="20">
                  <c:v>203100</c:v>
                </c:pt>
                <c:pt idx="21">
                  <c:v>206200</c:v>
                </c:pt>
                <c:pt idx="22">
                  <c:v>211000</c:v>
                </c:pt>
                <c:pt idx="23">
                  <c:v>216900</c:v>
                </c:pt>
                <c:pt idx="24">
                  <c:v>226300</c:v>
                </c:pt>
                <c:pt idx="25">
                  <c:v>235600</c:v>
                </c:pt>
                <c:pt idx="26">
                  <c:v>244200</c:v>
                </c:pt>
                <c:pt idx="27">
                  <c:v>250900</c:v>
                </c:pt>
                <c:pt idx="28">
                  <c:v>259500</c:v>
                </c:pt>
                <c:pt idx="29" formatCode="_-* #,##0_-;\-* #,##0_-;_-* &quot;-&quot;??_-;_-@_-">
                  <c:v>266900</c:v>
                </c:pt>
                <c:pt idx="30" formatCode="_-* #,##0_-;\-* #,##0_-;_-* &quot;-&quot;??_-;_-@_-">
                  <c:v>274700</c:v>
                </c:pt>
                <c:pt idx="31" formatCode="_-* #,##0_-;\-* #,##0_-;_-* &quot;-&quot;??_-;_-@_-">
                  <c:v>283500</c:v>
                </c:pt>
                <c:pt idx="32" formatCode="_-* #,##0_-;\-* #,##0_-;_-* &quot;-&quot;??_-;_-@_-">
                  <c:v>295000</c:v>
                </c:pt>
                <c:pt idx="33" formatCode="_-* #,##0_-;\-* #,##0_-;_-* &quot;-&quot;??_-;_-@_-">
                  <c:v>305000</c:v>
                </c:pt>
                <c:pt idx="34" formatCode="_-* #,##0_-;\-* #,##0_-;_-* &quot;-&quot;??_-;_-@_-">
                  <c:v>313700</c:v>
                </c:pt>
                <c:pt idx="35" formatCode="_-* #,##0_-;\-* #,##0_-;_-* &quot;-&quot;??_-;_-@_-">
                  <c:v>320700</c:v>
                </c:pt>
                <c:pt idx="36" formatCode="_-* #,##0_-;\-* #,##0_-;_-* &quot;-&quot;??_-;_-@_-">
                  <c:v>328900</c:v>
                </c:pt>
                <c:pt idx="37" formatCode="_-* #,##0_-;\-* #,##0_-;_-* &quot;-&quot;??_-;_-@_-">
                  <c:v>332000</c:v>
                </c:pt>
                <c:pt idx="38" formatCode="_-* #,##0_-;\-* #,##0_-;_-* &quot;-&quot;??_-;_-@_-">
                  <c:v>333200</c:v>
                </c:pt>
                <c:pt idx="39" formatCode="_-* #,##0_-;\-* #,##0_-;_-* &quot;-&quot;??_-;_-@_-">
                  <c:v>333000</c:v>
                </c:pt>
                <c:pt idx="40" formatCode="_-* #,##0_-;\-* #,##0_-;_-* &quot;-&quot;??_-;_-@_-">
                  <c:v>334900</c:v>
                </c:pt>
                <c:pt idx="41" formatCode="_-* #,##0_-;\-* #,##0_-;_-* &quot;-&quot;??_-;_-@_-">
                  <c:v>334700</c:v>
                </c:pt>
                <c:pt idx="42" formatCode="_-* #,##0_-;\-* #,##0_-;_-* &quot;-&quot;??_-;_-@_-">
                  <c:v>339200</c:v>
                </c:pt>
                <c:pt idx="43" formatCode="_-* #,##0_-;\-* #,##0_-;_-* &quot;-&quot;??_-;_-@_-">
                  <c:v>341700</c:v>
                </c:pt>
                <c:pt idx="44" formatCode="_-* #,##0_-;\-* #,##0_-;_-* &quot;-&quot;??_-;_-@_-">
                  <c:v>349200</c:v>
                </c:pt>
                <c:pt idx="45" formatCode="_-* #,##0_-;\-* #,##0_-;_-* &quot;-&quot;??_-;_-@_-">
                  <c:v>355897</c:v>
                </c:pt>
                <c:pt idx="46" formatCode="_-* #,##0_-;\-* #,##0_-;_-* &quot;-&quot;??_-;_-@_-">
                  <c:v>361031</c:v>
                </c:pt>
                <c:pt idx="47" formatCode="_-* #,##0_-;\-* #,##0_-;_-* &quot;-&quot;??_-;_-@_-">
                  <c:v>366106</c:v>
                </c:pt>
                <c:pt idx="48" formatCode="_-* #,##0_-;\-* #,##0_-;_-* &quot;-&quot;??_-;_-@_-">
                  <c:v>374111</c:v>
                </c:pt>
                <c:pt idx="49" formatCode="_-* #,##0_-;\-* #,##0_-;_-* &quot;-&quot;??_-;_-@_-">
                  <c:v>380297</c:v>
                </c:pt>
                <c:pt idx="50" formatCode="_-* #,##0_-;\-* #,##0_-;_-* &quot;-&quot;??_-;_-@_-">
                  <c:v>399031</c:v>
                </c:pt>
                <c:pt idx="51" formatCode="_-* #,##0_-;\-* #,##0_-;_-* &quot;-&quot;??_-;_-@_-">
                  <c:v>411962</c:v>
                </c:pt>
                <c:pt idx="52" formatCode="_-* #,##0_-;\-* #,##0_-;_-* &quot;-&quot;??_-;_-@_-">
                  <c:v>426094</c:v>
                </c:pt>
                <c:pt idx="53" formatCode="_-* #,##0_-;\-* #,##0_-;_-* &quot;-&quot;??_-;_-@_-">
                  <c:v>438925</c:v>
                </c:pt>
                <c:pt idx="54" formatCode="_-* #,##0_-;\-* #,##0_-;_-* &quot;-&quot;??_-;_-@_-">
                  <c:v>451354</c:v>
                </c:pt>
                <c:pt idx="55" formatCode="_-* #,##0_-;\-* #,##0_-;_-* &quot;-&quot;??_-;_-@_-">
                  <c:v>466137</c:v>
                </c:pt>
                <c:pt idx="56" formatCode="_-* #,##0_-;\-* #,##0_-;_-* &quot;-&quot;??_-;_-@_-">
                  <c:v>481637</c:v>
                </c:pt>
                <c:pt idx="57" formatCode="_-* #,##0_-;\-* #,##0_-;_-* &quot;-&quot;??_-;_-@_-">
                  <c:v>495980</c:v>
                </c:pt>
                <c:pt idx="58" formatCode="_-* #,##0_-;\-* #,##0_-;_-* &quot;-&quot;??_-;_-@_-">
                  <c:v>513941</c:v>
                </c:pt>
                <c:pt idx="59" formatCode="_-* #,##0_-;\-* #,##0_-;_-* &quot;-&quot;??_-;_-@_-">
                  <c:v>528613</c:v>
                </c:pt>
                <c:pt idx="60" formatCode="_-* #,##0_-;\-* #,##0_-;_-* &quot;-&quot;??_-;_-@_-">
                  <c:v>536216</c:v>
                </c:pt>
                <c:pt idx="61" formatCode="_-* #,##0_-;\-* #,##0_-;_-* &quot;-&quot;??_-;_-@_-">
                  <c:v>542837</c:v>
                </c:pt>
                <c:pt idx="62" formatCode="_-* #,##0_-;\-* #,##0_-;_-* &quot;-&quot;??_-;_-@_-">
                  <c:v>543118</c:v>
                </c:pt>
                <c:pt idx="63" formatCode="_-* #,##0_-;\-* #,##0_-;_-* &quot;-&quot;??_-;_-@_-">
                  <c:v>538205</c:v>
                </c:pt>
                <c:pt idx="64" formatCode="_-* #,##0_-;\-* #,##0_-;_-* &quot;-&quot;??_-;_-@_-">
                  <c:v>546339</c:v>
                </c:pt>
                <c:pt idx="65" formatCode="_-* #,##0_-;\-* #,##0_-;_-* &quot;-&quot;??_-;_-@_-">
                  <c:v>570151</c:v>
                </c:pt>
                <c:pt idx="66" formatCode="_-* #,##0_-;\-* #,##0_-;_-* &quot;-&quot;??_-;_-@_-">
                  <c:v>595045</c:v>
                </c:pt>
                <c:pt idx="67" formatCode="_-* #,##0_-;\-* #,##0_-;_-* &quot;-&quot;??_-;_-@_-">
                  <c:v>621610</c:v>
                </c:pt>
                <c:pt idx="68" formatCode="_-* #,##0_-;\-* #,##0_-;_-* &quot;-&quot;??_-;_-@_-">
                  <c:v>649842</c:v>
                </c:pt>
                <c:pt idx="69" formatCode="_-* #,##0_-;\-* #,##0_-;_-* &quot;-&quot;??_-;_-@_-">
                  <c:v>662351</c:v>
                </c:pt>
                <c:pt idx="70" formatCode="_-* #,##0_-;\-* #,##0_-;_-* &quot;-&quot;??_-;_-@_-">
                  <c:v>671390</c:v>
                </c:pt>
                <c:pt idx="71" formatCode="_-* #,##0_-;\-* #,##0_-;_-* &quot;-&quot;??_-;_-@_-">
                  <c:v>677923</c:v>
                </c:pt>
                <c:pt idx="72" formatCode="_-* #,##0_-;\-* #,##0_-;_-* &quot;-&quot;??_-;_-@_-">
                  <c:v>685216</c:v>
                </c:pt>
                <c:pt idx="73" formatCode="_-* #,##0_-;\-* #,##0_-;_-* &quot;-&quot;??_-;_-@_-">
                  <c:v>686912</c:v>
                </c:pt>
                <c:pt idx="74" formatCode="_-* #,##0_-;\-* #,##0_-;_-* &quot;-&quot;??_-;_-@_-">
                  <c:v>689375</c:v>
                </c:pt>
                <c:pt idx="75" formatCode="_-* #,##0_-;\-* #,##0_-;_-* &quot;-&quot;??_-;_-@_-">
                  <c:v>692185</c:v>
                </c:pt>
                <c:pt idx="76" formatCode="_-* #,##0_-;\-* #,##0_-;_-* &quot;-&quot;??_-;_-@_-">
                  <c:v>689753</c:v>
                </c:pt>
                <c:pt idx="77" formatCode="_-* #,##0_-;\-* #,##0_-;_-* &quot;-&quot;??_-;_-@_-">
                  <c:v>684499</c:v>
                </c:pt>
                <c:pt idx="78" formatCode="_-* #,##0_-;\-* #,##0_-;_-* &quot;-&quot;??_-;_-@_-">
                  <c:v>679912</c:v>
                </c:pt>
                <c:pt idx="79" formatCode="_-* #,##0_-;\-* #,##0_-;_-* &quot;-&quot;??_-;_-@_-">
                  <c:v>677116</c:v>
                </c:pt>
                <c:pt idx="80" formatCode="_-* #,##0_-;\-* #,##0_-;_-* &quot;-&quot;??_-;_-@_-">
                  <c:v>682513</c:v>
                </c:pt>
                <c:pt idx="81" formatCode="_-* #,##0_-;\-* #,##0_-;_-* &quot;-&quot;??_-;_-@_-">
                  <c:v>698665</c:v>
                </c:pt>
                <c:pt idx="82" formatCode="_-* #,##0_-;\-* #,##0_-;_-* &quot;-&quot;??_-;_-@_-">
                  <c:v>717517</c:v>
                </c:pt>
                <c:pt idx="83" formatCode="_-* #,##0_-;\-* #,##0_-;_-* &quot;-&quot;??_-;_-@_-">
                  <c:v>739307</c:v>
                </c:pt>
                <c:pt idx="84" formatCode="_-* #,##0_-;\-* #,##0_-;_-* &quot;-&quot;??_-;_-@_-">
                  <c:v>762320</c:v>
                </c:pt>
                <c:pt idx="85" formatCode="_-* #,##0_-;\-* #,##0_-;_-* &quot;-&quot;??_-;_-@_-">
                  <c:v>781419</c:v>
                </c:pt>
                <c:pt idx="86" formatCode="_-* #,##0_-;\-* #,##0_-;_-* &quot;-&quot;??_-;_-@_-">
                  <c:v>807604</c:v>
                </c:pt>
                <c:pt idx="87" formatCode="_-* #,##0_-;\-* #,##0_-;_-* &quot;-&quot;??_-;_-@_-">
                  <c:v>832745</c:v>
                </c:pt>
                <c:pt idx="88" formatCode="_-* #,##0_-;\-* #,##0_-;_-* &quot;-&quot;??_-;_-@_-">
                  <c:v>870083</c:v>
                </c:pt>
                <c:pt idx="89" formatCode="_-* #,##0_-;\-* #,##0_-;_-* &quot;-&quot;??_-;_-@_-">
                  <c:v>910674</c:v>
                </c:pt>
                <c:pt idx="90" formatCode="_-* #,##0_-;\-* #,##0_-;_-* &quot;-&quot;??_-;_-@_-">
                  <c:v>955431</c:v>
                </c:pt>
                <c:pt idx="91" formatCode="_-* #,##0_-;\-* #,##0_-;_-* &quot;-&quot;??_-;_-@_-">
                  <c:v>1029565</c:v>
                </c:pt>
                <c:pt idx="92" formatCode="_-* #,##0_-;\-* #,##0_-;_-* &quot;-&quot;??_-;_-@_-">
                  <c:v>1091999</c:v>
                </c:pt>
                <c:pt idx="93" formatCode="_-* #,##0_-;\-* #,##0_-;_-* &quot;-&quot;??_-;_-@_-">
                  <c:v>1133708</c:v>
                </c:pt>
                <c:pt idx="94" formatCode="_-* #,##0_-;\-* #,##0_-;_-* &quot;-&quot;??_-;_-@_-">
                  <c:v>1175160</c:v>
                </c:pt>
                <c:pt idx="95" formatCode="_-* #,##0_-;\-* #,##0_-;_-* &quot;-&quot;??_-;_-@_-">
                  <c:v>1210791</c:v>
                </c:pt>
                <c:pt idx="96" formatCode="_-* #,##0_-;\-* #,##0_-;_-* &quot;-&quot;??_-;_-@_-">
                  <c:v>1211203</c:v>
                </c:pt>
                <c:pt idx="97" formatCode="_-* #,##0_-;\-* #,##0_-;_-* &quot;-&quot;??_-;_-@_-">
                  <c:v>1228953</c:v>
                </c:pt>
                <c:pt idx="98" formatCode="_-* #,##0_-;\-* #,##0_-;_-* &quot;-&quot;??_-;_-@_-">
                  <c:v>1249989</c:v>
                </c:pt>
                <c:pt idx="99" formatCode="_-* #,##0_-;\-* #,##0_-;_-* &quot;-&quot;??_-;_-@_-">
                  <c:v>1269459</c:v>
                </c:pt>
                <c:pt idx="100" formatCode="_-* #,##0_-;\-* #,##0_-;_-* &quot;-&quot;??_-;_-@_-">
                  <c:v>1294893</c:v>
                </c:pt>
                <c:pt idx="101" formatCode="_-* #,##0_-;\-* #,##0_-;_-* &quot;-&quot;??_-;_-@_-">
                  <c:v>1320330</c:v>
                </c:pt>
                <c:pt idx="102" formatCode="_-* #,##0_-;\-* #,##0_-;_-* &quot;-&quot;??_-;_-@_-">
                  <c:v>1342672</c:v>
                </c:pt>
                <c:pt idx="103" formatCode="_-* #,##0_-;\-* #,##0_-;_-* &quot;-&quot;??_-;_-@_-">
                  <c:v>1370259</c:v>
                </c:pt>
                <c:pt idx="104" formatCode="_-* #,##0_-;\-* #,##0_-;_-* &quot;-&quot;??_-;_-@_-">
                  <c:v>1398534</c:v>
                </c:pt>
                <c:pt idx="105" formatCode="_-* #,##0_-;\-* #,##0_-;_-* &quot;-&quot;??_-;_-@_-">
                  <c:v>1426947</c:v>
                </c:pt>
                <c:pt idx="106" formatCode="_-* #,##0_-;\-* #,##0_-;_-* &quot;-&quot;??_-;_-@_-">
                  <c:v>1455800</c:v>
                </c:pt>
                <c:pt idx="107" formatCode="_-* #,##0_-;\-* #,##0_-;_-* &quot;-&quot;??_-;_-@_-">
                  <c:v>1482005</c:v>
                </c:pt>
                <c:pt idx="108" formatCode="_-* #,##0_-;\-* #,##0_-;_-* &quot;-&quot;??_-;_-@_-">
                  <c:v>1499612</c:v>
                </c:pt>
                <c:pt idx="109" formatCode="_-* #,##0_-;\-* #,##0_-;_-* &quot;-&quot;??_-;_-@_-">
                  <c:v>1502477</c:v>
                </c:pt>
                <c:pt idx="110" formatCode="_-* #,##0_-;\-* #,##0_-;_-* &quot;-&quot;??_-;_-@_-">
                  <c:v>1495465</c:v>
                </c:pt>
                <c:pt idx="111" formatCode="_-* #,##0_-;\-* #,##0_-;_-* &quot;-&quot;??_-;_-@_-">
                  <c:v>1485354</c:v>
                </c:pt>
                <c:pt idx="112" formatCode="_-* #,##0_-;\-* #,##0_-;_-* &quot;-&quot;??_-;_-@_-">
                  <c:v>1478134</c:v>
                </c:pt>
                <c:pt idx="113" formatCode="_-* #,##0_-;\-* #,##0_-;_-* &quot;-&quot;??_-;_-@_-">
                  <c:v>1485026</c:v>
                </c:pt>
                <c:pt idx="114" formatCode="_-* #,##0_-;\-* #,##0_-;_-* &quot;-&quot;??_-;_-@_-">
                  <c:v>1506559</c:v>
                </c:pt>
                <c:pt idx="115" formatCode="_-* #,##0_-;\-* #,##0_-;_-* &quot;-&quot;??_-;_-@_-">
                  <c:v>1547521</c:v>
                </c:pt>
                <c:pt idx="116" formatCode="_-* #,##0_-;\-* #,##0_-;_-* &quot;-&quot;??_-;_-@_-">
                  <c:v>1586697</c:v>
                </c:pt>
                <c:pt idx="117" formatCode="_-* #,##0_-;\-* #,##0_-;_-* &quot;-&quot;??_-;_-@_-">
                  <c:v>1611363</c:v>
                </c:pt>
                <c:pt idx="118" formatCode="_-* #,##0_-;\-* #,##0_-;_-* &quot;-&quot;??_-;_-@_-">
                  <c:v>1619591</c:v>
                </c:pt>
                <c:pt idx="119" formatCode="_-* #,##0_-;\-* #,##0_-;_-* &quot;-&quot;??_-;_-@_-">
                  <c:v>1617151</c:v>
                </c:pt>
                <c:pt idx="120" formatCode="_-* #,##0_-;\-* #,##0_-;_-* &quot;-&quot;??_-;_-@_-">
                  <c:v>1596380</c:v>
                </c:pt>
                <c:pt idx="121" formatCode="_-* #,##0_-;\-* #,##0_-;_-* &quot;-&quot;??_-;_-@_-">
                  <c:v>1579170</c:v>
                </c:pt>
                <c:pt idx="122" formatCode="_-* #,##0_-;\-* #,##0_-;_-* &quot;-&quot;??_-;_-@_-">
                  <c:v>1574086</c:v>
                </c:pt>
                <c:pt idx="123" formatCode="_-* #,##0_-;\-* #,##0_-;_-* &quot;-&quot;??_-;_-@_-">
                  <c:v>1580704</c:v>
                </c:pt>
                <c:pt idx="124" formatCode="_-* #,##0_-;\-* #,##0_-;_-* &quot;-&quot;??_-;_-@_-">
                  <c:v>1599264</c:v>
                </c:pt>
                <c:pt idx="125" formatCode="_-* #,##0_-;\-* #,##0_-;_-* &quot;-&quot;??_-;_-@_-">
                  <c:v>1630819</c:v>
                </c:pt>
                <c:pt idx="126" formatCode="_-* #,##0_-;\-* #,##0_-;_-* &quot;-&quot;??_-;_-@_-">
                  <c:v>1669697</c:v>
                </c:pt>
                <c:pt idx="127" formatCode="_-* #,##0_-;\-* #,##0_-;_-* &quot;-&quot;??_-;_-@_-">
                  <c:v>1715059</c:v>
                </c:pt>
                <c:pt idx="128" formatCode="_-* #,##0_-;\-* #,##0_-;_-* &quot;-&quot;??_-;_-@_-">
                  <c:v>1757570</c:v>
                </c:pt>
                <c:pt idx="129" formatCode="_-* #,##0_-;\-* #,##0_-;_-* &quot;-&quot;??_-;_-@_-">
                  <c:v>1798582</c:v>
                </c:pt>
                <c:pt idx="130" formatCode="_-* #,##0_-;\-* #,##0_-;_-* &quot;-&quot;??_-;_-@_-">
                  <c:v>1829172</c:v>
                </c:pt>
                <c:pt idx="131" formatCode="_-* #,##0_-;\-* #,##0_-;_-* &quot;-&quot;??_-;_-@_-">
                  <c:v>1849343</c:v>
                </c:pt>
                <c:pt idx="132" formatCode="_-* #,##0_-;\-* #,##0_-;_-* &quot;-&quot;??_-;_-@_-">
                  <c:v>1864423</c:v>
                </c:pt>
                <c:pt idx="133" formatCode="_-* #,##0_-;\-* #,##0_-;_-* &quot;-&quot;??_-;_-@_-">
                  <c:v>1881417</c:v>
                </c:pt>
                <c:pt idx="134" formatCode="_-* #,##0_-;\-* #,##0_-;_-* &quot;-&quot;??_-;_-@_-">
                  <c:v>1901806</c:v>
                </c:pt>
                <c:pt idx="135" formatCode="_-* #,##0_-;\-* #,##0_-;_-* &quot;-&quot;??_-;_-@_-">
                  <c:v>1923941</c:v>
                </c:pt>
                <c:pt idx="136" formatCode="_-* #,##0_-;\-* #,##0_-;_-* &quot;-&quot;??_-;_-@_-">
                  <c:v>1948022</c:v>
                </c:pt>
                <c:pt idx="137" formatCode="_-* #,##0_-;\-* #,##0_-;_-* &quot;-&quot;??_-;_-@_-">
                  <c:v>1968497</c:v>
                </c:pt>
                <c:pt idx="138" formatCode="_-* #,##0_-;\-* #,##0_-;_-* &quot;-&quot;??_-;_-@_-">
                  <c:v>1984192</c:v>
                </c:pt>
                <c:pt idx="139" formatCode="_-* #,##0_-;\-* #,##0_-;_-* &quot;-&quot;??_-;_-@_-">
                  <c:v>1992888</c:v>
                </c:pt>
                <c:pt idx="140" formatCode="_-* #,##0_-;\-* #,##0_-;_-* &quot;-&quot;??_-;_-@_-">
                  <c:v>1994683</c:v>
                </c:pt>
                <c:pt idx="141" formatCode="_-* #,##0_-;\-* #,##0_-;_-* &quot;-&quot;??_-;_-@_-">
                  <c:v>1995808</c:v>
                </c:pt>
                <c:pt idx="142" formatCode="_-* #,##0_-;\-* #,##0_-;_-* &quot;-&quot;??_-;_-@_-">
                  <c:v>1995399</c:v>
                </c:pt>
                <c:pt idx="143" formatCode="_-* #,##0_-;\-* #,##0_-;_-* &quot;-&quot;??_-;_-@_-">
                  <c:v>1996393</c:v>
                </c:pt>
                <c:pt idx="144" formatCode="_-* #,##0_-;\-* #,##0_-;_-* &quot;-&quot;??_-;_-@_-">
                  <c:v>1996764</c:v>
                </c:pt>
                <c:pt idx="145" formatCode="_-* #,##0_-;\-* #,##0_-;_-* &quot;-&quot;??_-;_-@_-">
                  <c:v>2001006</c:v>
                </c:pt>
                <c:pt idx="146" formatCode="_-* #,##0_-;\-* #,##0_-;_-* &quot;-&quot;??_-;_-@_-">
                  <c:v>2002810</c:v>
                </c:pt>
                <c:pt idx="147" formatCode="_-* #,##0_-;\-* #,##0_-;_-* &quot;-&quot;??_-;_-@_-">
                  <c:v>2006139</c:v>
                </c:pt>
                <c:pt idx="148" formatCode="_-* #,##0_-;\-* #,##0_-;_-* &quot;-&quot;??_-;_-@_-">
                  <c:v>2010630</c:v>
                </c:pt>
                <c:pt idx="149" formatCode="_-* #,##0_-;\-* #,##0_-;_-* &quot;-&quot;??_-;_-@_-">
                  <c:v>2017810</c:v>
                </c:pt>
                <c:pt idx="150" formatCode="_-* #,##0_-;\-* #,##0_-;_-* &quot;-&quot;??_-;_-@_-">
                  <c:v>2034726</c:v>
                </c:pt>
                <c:pt idx="151" formatCode="_-* #,##0_-;\-* #,##0_-;_-* &quot;-&quot;??_-;_-@_-">
                  <c:v>2056642</c:v>
                </c:pt>
                <c:pt idx="152" formatCode="_-* #,##0_-;\-* #,##0_-;_-* &quot;-&quot;??_-;_-@_-">
                  <c:v>2084612</c:v>
                </c:pt>
                <c:pt idx="153" formatCode="_-* #,##0_-;\-* #,##0_-;_-* &quot;-&quot;??_-;_-@_-">
                  <c:v>2110552</c:v>
                </c:pt>
                <c:pt idx="154" formatCode="_-* #,##0_-;\-* #,##0_-;_-* &quot;-&quot;??_-;_-@_-">
                  <c:v>2134007</c:v>
                </c:pt>
                <c:pt idx="155" formatCode="_-* #,##0_-;\-* #,##0_-;_-* &quot;-&quot;??_-;_-@_-">
                  <c:v>2149985</c:v>
                </c:pt>
                <c:pt idx="156" formatCode="_-* #,##0_-;\-* #,##0_-;_-* &quot;-&quot;??_-;_-@_-">
                  <c:v>2165481</c:v>
                </c:pt>
                <c:pt idx="157" formatCode="_-* #,##0_-;\-* #,##0_-;_-* &quot;-&quot;??_-;_-@_-">
                  <c:v>2176791</c:v>
                </c:pt>
                <c:pt idx="158" formatCode="_-* #,##0_-;\-* #,##0_-;_-* &quot;-&quot;??_-;_-@_-">
                  <c:v>2189407</c:v>
                </c:pt>
                <c:pt idx="159" formatCode="_-* #,##0_-;\-* #,##0_-;_-* &quot;-&quot;??_-;_-@_-">
                  <c:v>2202640</c:v>
                </c:pt>
                <c:pt idx="160" formatCode="_-* #,##0_-;\-* #,##0_-;_-* &quot;-&quot;??_-;_-@_-">
                  <c:v>2216205</c:v>
                </c:pt>
                <c:pt idx="161" formatCode="_-* #,##0_-;\-* #,##0_-;_-* &quot;-&quot;??_-;_-@_-">
                  <c:v>2229846</c:v>
                </c:pt>
                <c:pt idx="162" formatCode="_-* #,##0_-;\-* #,##0_-;_-* &quot;-&quot;??_-;_-@_-">
                  <c:v>2243278</c:v>
                </c:pt>
                <c:pt idx="163" formatCode="_-* #,##0_-;\-* #,##0_-;_-* &quot;-&quot;??_-;_-@_-">
                  <c:v>2256211</c:v>
                </c:pt>
                <c:pt idx="164" formatCode="_-* #,##0_-;\-* #,##0_-;_-* &quot;-&quot;??_-;_-@_-">
                  <c:v>2268375</c:v>
                </c:pt>
                <c:pt idx="165" formatCode="_-* #,##0_-;\-* #,##0_-;_-* &quot;-&quot;??_-;_-@_-">
                  <c:v>2279579</c:v>
                </c:pt>
                <c:pt idx="166" formatCode="_-* #,##0_-;\-* #,##0_-;_-* &quot;-&quot;??_-;_-@_-">
                  <c:v>2290192</c:v>
                </c:pt>
                <c:pt idx="167" formatCode="_-* #,##0_-;\-* #,##0_-;_-* &quot;-&quot;??_-;_-@_-">
                  <c:v>2300630</c:v>
                </c:pt>
                <c:pt idx="168" formatCode="_-* #,##0_-;\-* #,##0_-;_-* &quot;-&quot;??_-;_-@_-">
                  <c:v>2310887</c:v>
                </c:pt>
                <c:pt idx="169" formatCode="_-* #,##0_-;\-* #,##0_-;_-* &quot;-&quot;??_-;_-@_-">
                  <c:v>2320996</c:v>
                </c:pt>
                <c:pt idx="170" formatCode="_-* #,##0_-;\-* #,##0_-;_-* &quot;-&quot;??_-;_-@_-">
                  <c:v>2331021</c:v>
                </c:pt>
                <c:pt idx="171" formatCode="_-* #,##0_-;\-* #,##0_-;_-* &quot;-&quot;??_-;_-@_-">
                  <c:v>2340559</c:v>
                </c:pt>
                <c:pt idx="172" formatCode="_-* #,##0_-;\-* #,##0_-;_-* &quot;-&quot;??_-;_-@_-">
                  <c:v>2349253</c:v>
                </c:pt>
                <c:pt idx="173" formatCode="_-* #,##0_-;\-* #,##0_-;_-* &quot;-&quot;??_-;_-@_-">
                  <c:v>2357280</c:v>
                </c:pt>
                <c:pt idx="174" formatCode="_-* #,##0_-;\-* #,##0_-;_-* &quot;-&quot;??_-;_-@_-">
                  <c:v>2364815</c:v>
                </c:pt>
                <c:pt idx="175" formatCode="_-* #,##0_-;\-* #,##0_-;_-* &quot;-&quot;??_-;_-@_-">
                  <c:v>2372027</c:v>
                </c:pt>
                <c:pt idx="176" formatCode="_-* #,##0_-;\-* #,##0_-;_-* &quot;-&quot;??_-;_-@_-">
                  <c:v>2379134</c:v>
                </c:pt>
                <c:pt idx="177" formatCode="_-* #,##0_-;\-* #,##0_-;_-* &quot;-&quot;??_-;_-@_-">
                  <c:v>2386359</c:v>
                </c:pt>
                <c:pt idx="178" formatCode="_-* #,##0_-;\-* #,##0_-;_-* &quot;-&quot;??_-;_-@_-">
                  <c:v>2393906</c:v>
                </c:pt>
                <c:pt idx="179" formatCode="_-* #,##0_-;\-* #,##0_-;_-* &quot;-&quot;??_-;_-@_-">
                  <c:v>2401978</c:v>
                </c:pt>
                <c:pt idx="180" formatCode="_-* #,##0_-;\-* #,##0_-;_-* &quot;-&quot;??_-;_-@_-">
                  <c:v>2410751</c:v>
                </c:pt>
              </c:numCache>
            </c:numRef>
          </c:val>
        </c:ser>
        <c:ser>
          <c:idx val="14"/>
          <c:order val="14"/>
          <c:tx>
            <c:strRef>
              <c:f>Sheet2!$A$16</c:f>
              <c:strCache>
                <c:ptCount val="1"/>
                <c:pt idx="0">
                  <c:v>70-74</c:v>
                </c:pt>
              </c:strCache>
            </c:strRef>
          </c:tx>
          <c:spPr>
            <a:solidFill>
              <a:srgbClr val="1F497D">
                <a:lumMod val="60000"/>
                <a:lumOff val="40000"/>
                <a:alpha val="50000"/>
              </a:srgbClr>
            </a:solidFill>
          </c:spPr>
          <c:cat>
            <c:numRef>
              <c:f>Sheet2!$D$1:$GB$1</c:f>
              <c:numCache>
                <c:formatCode>General</c:formatCode>
                <c:ptCount val="181"/>
                <c:pt idx="0">
                  <c:v>1921</c:v>
                </c:pt>
                <c:pt idx="1">
                  <c:v>1922</c:v>
                </c:pt>
                <c:pt idx="2">
                  <c:v>1923</c:v>
                </c:pt>
                <c:pt idx="3">
                  <c:v>1924</c:v>
                </c:pt>
                <c:pt idx="4">
                  <c:v>1925</c:v>
                </c:pt>
                <c:pt idx="5">
                  <c:v>1926</c:v>
                </c:pt>
                <c:pt idx="6">
                  <c:v>1927</c:v>
                </c:pt>
                <c:pt idx="7">
                  <c:v>1928</c:v>
                </c:pt>
                <c:pt idx="8">
                  <c:v>1929</c:v>
                </c:pt>
                <c:pt idx="9">
                  <c:v>1930</c:v>
                </c:pt>
                <c:pt idx="10">
                  <c:v>1931</c:v>
                </c:pt>
                <c:pt idx="11">
                  <c:v>1932</c:v>
                </c:pt>
                <c:pt idx="12">
                  <c:v>1933</c:v>
                </c:pt>
                <c:pt idx="13">
                  <c:v>1934</c:v>
                </c:pt>
                <c:pt idx="14">
                  <c:v>1935</c:v>
                </c:pt>
                <c:pt idx="15">
                  <c:v>1936</c:v>
                </c:pt>
                <c:pt idx="16">
                  <c:v>1937</c:v>
                </c:pt>
                <c:pt idx="17">
                  <c:v>1938</c:v>
                </c:pt>
                <c:pt idx="18">
                  <c:v>1939</c:v>
                </c:pt>
                <c:pt idx="19">
                  <c:v>1940</c:v>
                </c:pt>
                <c:pt idx="20">
                  <c:v>1941</c:v>
                </c:pt>
                <c:pt idx="21">
                  <c:v>1942</c:v>
                </c:pt>
                <c:pt idx="22">
                  <c:v>1943</c:v>
                </c:pt>
                <c:pt idx="23">
                  <c:v>1944</c:v>
                </c:pt>
                <c:pt idx="24">
                  <c:v>1945</c:v>
                </c:pt>
                <c:pt idx="25">
                  <c:v>1946</c:v>
                </c:pt>
                <c:pt idx="26">
                  <c:v>1947</c:v>
                </c:pt>
                <c:pt idx="27">
                  <c:v>1948</c:v>
                </c:pt>
                <c:pt idx="28">
                  <c:v>1949</c:v>
                </c:pt>
                <c:pt idx="29">
                  <c:v>1950</c:v>
                </c:pt>
                <c:pt idx="30">
                  <c:v>1951</c:v>
                </c:pt>
                <c:pt idx="31">
                  <c:v>1952</c:v>
                </c:pt>
                <c:pt idx="32">
                  <c:v>1953</c:v>
                </c:pt>
                <c:pt idx="33">
                  <c:v>1954</c:v>
                </c:pt>
                <c:pt idx="34">
                  <c:v>1955</c:v>
                </c:pt>
                <c:pt idx="35">
                  <c:v>1956</c:v>
                </c:pt>
                <c:pt idx="36">
                  <c:v>1957</c:v>
                </c:pt>
                <c:pt idx="37">
                  <c:v>1958</c:v>
                </c:pt>
                <c:pt idx="38">
                  <c:v>1959</c:v>
                </c:pt>
                <c:pt idx="39">
                  <c:v>1960</c:v>
                </c:pt>
                <c:pt idx="40">
                  <c:v>1961</c:v>
                </c:pt>
                <c:pt idx="41">
                  <c:v>1962</c:v>
                </c:pt>
                <c:pt idx="42">
                  <c:v>1963</c:v>
                </c:pt>
                <c:pt idx="43">
                  <c:v>1964</c:v>
                </c:pt>
                <c:pt idx="44">
                  <c:v>1965</c:v>
                </c:pt>
                <c:pt idx="45">
                  <c:v>1966</c:v>
                </c:pt>
                <c:pt idx="46">
                  <c:v>1967</c:v>
                </c:pt>
                <c:pt idx="47">
                  <c:v>1968</c:v>
                </c:pt>
                <c:pt idx="48">
                  <c:v>1969</c:v>
                </c:pt>
                <c:pt idx="49">
                  <c:v>1970</c:v>
                </c:pt>
                <c:pt idx="50">
                  <c:v>1971</c:v>
                </c:pt>
                <c:pt idx="51">
                  <c:v>1972</c:v>
                </c:pt>
                <c:pt idx="52">
                  <c:v>1973</c:v>
                </c:pt>
                <c:pt idx="53">
                  <c:v>1974</c:v>
                </c:pt>
                <c:pt idx="54">
                  <c:v>1975</c:v>
                </c:pt>
                <c:pt idx="55">
                  <c:v>1976</c:v>
                </c:pt>
                <c:pt idx="56">
                  <c:v>1977</c:v>
                </c:pt>
                <c:pt idx="57">
                  <c:v>1978</c:v>
                </c:pt>
                <c:pt idx="58">
                  <c:v>1979</c:v>
                </c:pt>
                <c:pt idx="59">
                  <c:v>1980</c:v>
                </c:pt>
                <c:pt idx="60">
                  <c:v>1981</c:v>
                </c:pt>
                <c:pt idx="61">
                  <c:v>1982</c:v>
                </c:pt>
                <c:pt idx="62">
                  <c:v>1983</c:v>
                </c:pt>
                <c:pt idx="63">
                  <c:v>1984</c:v>
                </c:pt>
                <c:pt idx="64">
                  <c:v>1985</c:v>
                </c:pt>
                <c:pt idx="65">
                  <c:v>1986</c:v>
                </c:pt>
                <c:pt idx="66">
                  <c:v>1987</c:v>
                </c:pt>
                <c:pt idx="67">
                  <c:v>1988</c:v>
                </c:pt>
                <c:pt idx="68">
                  <c:v>1989</c:v>
                </c:pt>
                <c:pt idx="69">
                  <c:v>1990</c:v>
                </c:pt>
                <c:pt idx="70">
                  <c:v>1991</c:v>
                </c:pt>
                <c:pt idx="71">
                  <c:v>1992</c:v>
                </c:pt>
                <c:pt idx="72">
                  <c:v>1993</c:v>
                </c:pt>
                <c:pt idx="73">
                  <c:v>1994</c:v>
                </c:pt>
                <c:pt idx="74">
                  <c:v>1995</c:v>
                </c:pt>
                <c:pt idx="75">
                  <c:v>1996</c:v>
                </c:pt>
                <c:pt idx="76">
                  <c:v>1997</c:v>
                </c:pt>
                <c:pt idx="77">
                  <c:v>1998</c:v>
                </c:pt>
                <c:pt idx="78">
                  <c:v>1999</c:v>
                </c:pt>
                <c:pt idx="79">
                  <c:v>2000</c:v>
                </c:pt>
                <c:pt idx="80">
                  <c:v>2001</c:v>
                </c:pt>
                <c:pt idx="81">
                  <c:v>2002</c:v>
                </c:pt>
                <c:pt idx="82">
                  <c:v>2003</c:v>
                </c:pt>
                <c:pt idx="83">
                  <c:v>2004</c:v>
                </c:pt>
                <c:pt idx="84">
                  <c:v>2005</c:v>
                </c:pt>
                <c:pt idx="85">
                  <c:v>2006</c:v>
                </c:pt>
                <c:pt idx="86">
                  <c:v>2007</c:v>
                </c:pt>
                <c:pt idx="87">
                  <c:v>2008</c:v>
                </c:pt>
                <c:pt idx="88">
                  <c:v>2009</c:v>
                </c:pt>
                <c:pt idx="89">
                  <c:v>2010</c:v>
                </c:pt>
                <c:pt idx="90">
                  <c:v>2011</c:v>
                </c:pt>
                <c:pt idx="91">
                  <c:v>2012</c:v>
                </c:pt>
                <c:pt idx="92">
                  <c:v>2013</c:v>
                </c:pt>
                <c:pt idx="93">
                  <c:v>2014</c:v>
                </c:pt>
                <c:pt idx="94">
                  <c:v>2015</c:v>
                </c:pt>
                <c:pt idx="95">
                  <c:v>2016</c:v>
                </c:pt>
                <c:pt idx="96">
                  <c:v>2017</c:v>
                </c:pt>
                <c:pt idx="97">
                  <c:v>2018</c:v>
                </c:pt>
                <c:pt idx="98">
                  <c:v>2019</c:v>
                </c:pt>
                <c:pt idx="99">
                  <c:v>2020</c:v>
                </c:pt>
                <c:pt idx="100">
                  <c:v>2021</c:v>
                </c:pt>
                <c:pt idx="101">
                  <c:v>2022</c:v>
                </c:pt>
                <c:pt idx="102">
                  <c:v>2023</c:v>
                </c:pt>
                <c:pt idx="103">
                  <c:v>2024</c:v>
                </c:pt>
                <c:pt idx="104">
                  <c:v>2025</c:v>
                </c:pt>
                <c:pt idx="105">
                  <c:v>2026</c:v>
                </c:pt>
                <c:pt idx="106">
                  <c:v>2027</c:v>
                </c:pt>
                <c:pt idx="107">
                  <c:v>2028</c:v>
                </c:pt>
                <c:pt idx="108">
                  <c:v>2029</c:v>
                </c:pt>
                <c:pt idx="109">
                  <c:v>2030</c:v>
                </c:pt>
                <c:pt idx="110">
                  <c:v>2031</c:v>
                </c:pt>
                <c:pt idx="111">
                  <c:v>2032</c:v>
                </c:pt>
                <c:pt idx="112">
                  <c:v>2033</c:v>
                </c:pt>
                <c:pt idx="113">
                  <c:v>2034</c:v>
                </c:pt>
                <c:pt idx="114">
                  <c:v>2035</c:v>
                </c:pt>
                <c:pt idx="115">
                  <c:v>2036</c:v>
                </c:pt>
                <c:pt idx="116">
                  <c:v>2037</c:v>
                </c:pt>
                <c:pt idx="117">
                  <c:v>2038</c:v>
                </c:pt>
                <c:pt idx="118">
                  <c:v>2039</c:v>
                </c:pt>
                <c:pt idx="119">
                  <c:v>2040</c:v>
                </c:pt>
                <c:pt idx="120">
                  <c:v>2041</c:v>
                </c:pt>
                <c:pt idx="121">
                  <c:v>2042</c:v>
                </c:pt>
                <c:pt idx="122">
                  <c:v>2043</c:v>
                </c:pt>
                <c:pt idx="123">
                  <c:v>2044</c:v>
                </c:pt>
                <c:pt idx="124">
                  <c:v>2045</c:v>
                </c:pt>
                <c:pt idx="125">
                  <c:v>2046</c:v>
                </c:pt>
                <c:pt idx="126">
                  <c:v>2047</c:v>
                </c:pt>
                <c:pt idx="127">
                  <c:v>2048</c:v>
                </c:pt>
                <c:pt idx="128">
                  <c:v>2049</c:v>
                </c:pt>
                <c:pt idx="129">
                  <c:v>2050</c:v>
                </c:pt>
                <c:pt idx="130">
                  <c:v>2051</c:v>
                </c:pt>
                <c:pt idx="131">
                  <c:v>2052</c:v>
                </c:pt>
                <c:pt idx="132">
                  <c:v>2053</c:v>
                </c:pt>
                <c:pt idx="133">
                  <c:v>2054</c:v>
                </c:pt>
                <c:pt idx="134">
                  <c:v>2055</c:v>
                </c:pt>
                <c:pt idx="135">
                  <c:v>2056</c:v>
                </c:pt>
                <c:pt idx="136">
                  <c:v>2057</c:v>
                </c:pt>
                <c:pt idx="137">
                  <c:v>2058</c:v>
                </c:pt>
                <c:pt idx="138">
                  <c:v>2059</c:v>
                </c:pt>
                <c:pt idx="139">
                  <c:v>2060</c:v>
                </c:pt>
                <c:pt idx="140">
                  <c:v>2061</c:v>
                </c:pt>
                <c:pt idx="141">
                  <c:v>2062</c:v>
                </c:pt>
                <c:pt idx="142">
                  <c:v>2063</c:v>
                </c:pt>
                <c:pt idx="143">
                  <c:v>2064</c:v>
                </c:pt>
                <c:pt idx="144">
                  <c:v>2065</c:v>
                </c:pt>
                <c:pt idx="145">
                  <c:v>2066</c:v>
                </c:pt>
                <c:pt idx="146">
                  <c:v>2067</c:v>
                </c:pt>
                <c:pt idx="147">
                  <c:v>2068</c:v>
                </c:pt>
                <c:pt idx="148">
                  <c:v>2069</c:v>
                </c:pt>
                <c:pt idx="149">
                  <c:v>2070</c:v>
                </c:pt>
                <c:pt idx="150">
                  <c:v>2071</c:v>
                </c:pt>
                <c:pt idx="151">
                  <c:v>2072</c:v>
                </c:pt>
                <c:pt idx="152">
                  <c:v>2073</c:v>
                </c:pt>
                <c:pt idx="153">
                  <c:v>2074</c:v>
                </c:pt>
                <c:pt idx="154">
                  <c:v>2075</c:v>
                </c:pt>
                <c:pt idx="155">
                  <c:v>2076</c:v>
                </c:pt>
                <c:pt idx="156">
                  <c:v>2077</c:v>
                </c:pt>
                <c:pt idx="157">
                  <c:v>2078</c:v>
                </c:pt>
                <c:pt idx="158">
                  <c:v>2079</c:v>
                </c:pt>
                <c:pt idx="159">
                  <c:v>2080</c:v>
                </c:pt>
                <c:pt idx="160">
                  <c:v>2081</c:v>
                </c:pt>
                <c:pt idx="161">
                  <c:v>2082</c:v>
                </c:pt>
                <c:pt idx="162">
                  <c:v>2083</c:v>
                </c:pt>
                <c:pt idx="163">
                  <c:v>2084</c:v>
                </c:pt>
                <c:pt idx="164">
                  <c:v>2085</c:v>
                </c:pt>
                <c:pt idx="165">
                  <c:v>2086</c:v>
                </c:pt>
                <c:pt idx="166">
                  <c:v>2087</c:v>
                </c:pt>
                <c:pt idx="167">
                  <c:v>2088</c:v>
                </c:pt>
                <c:pt idx="168">
                  <c:v>2089</c:v>
                </c:pt>
                <c:pt idx="169">
                  <c:v>2090</c:v>
                </c:pt>
                <c:pt idx="170">
                  <c:v>2091</c:v>
                </c:pt>
                <c:pt idx="171">
                  <c:v>2092</c:v>
                </c:pt>
                <c:pt idx="172">
                  <c:v>2093</c:v>
                </c:pt>
                <c:pt idx="173">
                  <c:v>2094</c:v>
                </c:pt>
                <c:pt idx="174">
                  <c:v>2095</c:v>
                </c:pt>
                <c:pt idx="175">
                  <c:v>2096</c:v>
                </c:pt>
                <c:pt idx="176">
                  <c:v>2097</c:v>
                </c:pt>
                <c:pt idx="177">
                  <c:v>2098</c:v>
                </c:pt>
                <c:pt idx="178">
                  <c:v>2099</c:v>
                </c:pt>
                <c:pt idx="179">
                  <c:v>2100</c:v>
                </c:pt>
                <c:pt idx="180">
                  <c:v>2101</c:v>
                </c:pt>
              </c:numCache>
            </c:numRef>
          </c:cat>
          <c:val>
            <c:numRef>
              <c:f>Sheet2!$D$16:$GB$16</c:f>
              <c:numCache>
                <c:formatCode>General</c:formatCode>
                <c:ptCount val="181"/>
                <c:pt idx="0">
                  <c:v>65600</c:v>
                </c:pt>
                <c:pt idx="1">
                  <c:v>68200</c:v>
                </c:pt>
                <c:pt idx="2">
                  <c:v>71900</c:v>
                </c:pt>
                <c:pt idx="3">
                  <c:v>76400</c:v>
                </c:pt>
                <c:pt idx="4">
                  <c:v>81900</c:v>
                </c:pt>
                <c:pt idx="5">
                  <c:v>88300</c:v>
                </c:pt>
                <c:pt idx="6">
                  <c:v>95700</c:v>
                </c:pt>
                <c:pt idx="7">
                  <c:v>102800</c:v>
                </c:pt>
                <c:pt idx="8">
                  <c:v>109000</c:v>
                </c:pt>
                <c:pt idx="9">
                  <c:v>115500</c:v>
                </c:pt>
                <c:pt idx="10">
                  <c:v>121500</c:v>
                </c:pt>
                <c:pt idx="11">
                  <c:v>125900</c:v>
                </c:pt>
                <c:pt idx="12">
                  <c:v>130600</c:v>
                </c:pt>
                <c:pt idx="13">
                  <c:v>134800</c:v>
                </c:pt>
                <c:pt idx="14">
                  <c:v>138200</c:v>
                </c:pt>
                <c:pt idx="15">
                  <c:v>141000</c:v>
                </c:pt>
                <c:pt idx="16">
                  <c:v>143600</c:v>
                </c:pt>
                <c:pt idx="17">
                  <c:v>147400</c:v>
                </c:pt>
                <c:pt idx="18">
                  <c:v>150000</c:v>
                </c:pt>
                <c:pt idx="19">
                  <c:v>153200</c:v>
                </c:pt>
                <c:pt idx="20">
                  <c:v>156400</c:v>
                </c:pt>
                <c:pt idx="21">
                  <c:v>158100</c:v>
                </c:pt>
                <c:pt idx="22">
                  <c:v>158300</c:v>
                </c:pt>
                <c:pt idx="23">
                  <c:v>159600</c:v>
                </c:pt>
                <c:pt idx="24">
                  <c:v>160900</c:v>
                </c:pt>
                <c:pt idx="25">
                  <c:v>162600</c:v>
                </c:pt>
                <c:pt idx="26">
                  <c:v>165400</c:v>
                </c:pt>
                <c:pt idx="27">
                  <c:v>170300</c:v>
                </c:pt>
                <c:pt idx="28">
                  <c:v>176000</c:v>
                </c:pt>
                <c:pt idx="29" formatCode="_-* #,##0_-;\-* #,##0_-;_-* &quot;-&quot;??_-;_-@_-">
                  <c:v>184700</c:v>
                </c:pt>
                <c:pt idx="30" formatCode="_-* #,##0_-;\-* #,##0_-;_-* &quot;-&quot;??_-;_-@_-">
                  <c:v>192700</c:v>
                </c:pt>
                <c:pt idx="31" formatCode="_-* #,##0_-;\-* #,##0_-;_-* &quot;-&quot;??_-;_-@_-">
                  <c:v>199400</c:v>
                </c:pt>
                <c:pt idx="32" formatCode="_-* #,##0_-;\-* #,##0_-;_-* &quot;-&quot;??_-;_-@_-">
                  <c:v>204500</c:v>
                </c:pt>
                <c:pt idx="33" formatCode="_-* #,##0_-;\-* #,##0_-;_-* &quot;-&quot;??_-;_-@_-">
                  <c:v>210300</c:v>
                </c:pt>
                <c:pt idx="34" formatCode="_-* #,##0_-;\-* #,##0_-;_-* &quot;-&quot;??_-;_-@_-">
                  <c:v>216800</c:v>
                </c:pt>
                <c:pt idx="35" formatCode="_-* #,##0_-;\-* #,##0_-;_-* &quot;-&quot;??_-;_-@_-">
                  <c:v>223900</c:v>
                </c:pt>
                <c:pt idx="36" formatCode="_-* #,##0_-;\-* #,##0_-;_-* &quot;-&quot;??_-;_-@_-">
                  <c:v>232000</c:v>
                </c:pt>
                <c:pt idx="37" formatCode="_-* #,##0_-;\-* #,##0_-;_-* &quot;-&quot;??_-;_-@_-">
                  <c:v>242400</c:v>
                </c:pt>
                <c:pt idx="38" formatCode="_-* #,##0_-;\-* #,##0_-;_-* &quot;-&quot;??_-;_-@_-">
                  <c:v>251600</c:v>
                </c:pt>
                <c:pt idx="39" formatCode="_-* #,##0_-;\-* #,##0_-;_-* &quot;-&quot;??_-;_-@_-">
                  <c:v>258700</c:v>
                </c:pt>
                <c:pt idx="40" formatCode="_-* #,##0_-;\-* #,##0_-;_-* &quot;-&quot;??_-;_-@_-">
                  <c:v>264500</c:v>
                </c:pt>
                <c:pt idx="41" formatCode="_-* #,##0_-;\-* #,##0_-;_-* &quot;-&quot;??_-;_-@_-">
                  <c:v>272100</c:v>
                </c:pt>
                <c:pt idx="42" formatCode="_-* #,##0_-;\-* #,##0_-;_-* &quot;-&quot;??_-;_-@_-">
                  <c:v>274800</c:v>
                </c:pt>
                <c:pt idx="43" formatCode="_-* #,##0_-;\-* #,##0_-;_-* &quot;-&quot;??_-;_-@_-">
                  <c:v>275600</c:v>
                </c:pt>
                <c:pt idx="44" formatCode="_-* #,##0_-;\-* #,##0_-;_-* &quot;-&quot;??_-;_-@_-">
                  <c:v>275400</c:v>
                </c:pt>
                <c:pt idx="45" formatCode="_-* #,##0_-;\-* #,##0_-;_-* &quot;-&quot;??_-;_-@_-">
                  <c:v>277394</c:v>
                </c:pt>
                <c:pt idx="46" formatCode="_-* #,##0_-;\-* #,##0_-;_-* &quot;-&quot;??_-;_-@_-">
                  <c:v>276561</c:v>
                </c:pt>
                <c:pt idx="47" formatCode="_-* #,##0_-;\-* #,##0_-;_-* &quot;-&quot;??_-;_-@_-">
                  <c:v>278194</c:v>
                </c:pt>
                <c:pt idx="48" formatCode="_-* #,##0_-;\-* #,##0_-;_-* &quot;-&quot;??_-;_-@_-">
                  <c:v>278194</c:v>
                </c:pt>
                <c:pt idx="49" formatCode="_-* #,##0_-;\-* #,##0_-;_-* &quot;-&quot;??_-;_-@_-">
                  <c:v>283253</c:v>
                </c:pt>
                <c:pt idx="50" formatCode="_-* #,##0_-;\-* #,##0_-;_-* &quot;-&quot;??_-;_-@_-">
                  <c:v>298986</c:v>
                </c:pt>
                <c:pt idx="51" formatCode="_-* #,##0_-;\-* #,##0_-;_-* &quot;-&quot;??_-;_-@_-">
                  <c:v>306512</c:v>
                </c:pt>
                <c:pt idx="52" formatCode="_-* #,##0_-;\-* #,##0_-;_-* &quot;-&quot;??_-;_-@_-">
                  <c:v>315578</c:v>
                </c:pt>
                <c:pt idx="53" formatCode="_-* #,##0_-;\-* #,##0_-;_-* &quot;-&quot;??_-;_-@_-">
                  <c:v>327325</c:v>
                </c:pt>
                <c:pt idx="54" formatCode="_-* #,##0_-;\-* #,##0_-;_-* &quot;-&quot;??_-;_-@_-">
                  <c:v>330110</c:v>
                </c:pt>
                <c:pt idx="55" formatCode="_-* #,##0_-;\-* #,##0_-;_-* &quot;-&quot;??_-;_-@_-">
                  <c:v>338446</c:v>
                </c:pt>
                <c:pt idx="56" formatCode="_-* #,##0_-;\-* #,##0_-;_-* &quot;-&quot;??_-;_-@_-">
                  <c:v>348503</c:v>
                </c:pt>
                <c:pt idx="57" formatCode="_-* #,##0_-;\-* #,##0_-;_-* &quot;-&quot;??_-;_-@_-">
                  <c:v>361289</c:v>
                </c:pt>
                <c:pt idx="58" formatCode="_-* #,##0_-;\-* #,##0_-;_-* &quot;-&quot;??_-;_-@_-">
                  <c:v>372752</c:v>
                </c:pt>
                <c:pt idx="59" formatCode="_-* #,##0_-;\-* #,##0_-;_-* &quot;-&quot;??_-;_-@_-">
                  <c:v>385075</c:v>
                </c:pt>
                <c:pt idx="60" formatCode="_-* #,##0_-;\-* #,##0_-;_-* &quot;-&quot;??_-;_-@_-">
                  <c:v>401460</c:v>
                </c:pt>
                <c:pt idx="61" formatCode="_-* #,##0_-;\-* #,##0_-;_-* &quot;-&quot;??_-;_-@_-">
                  <c:v>418048</c:v>
                </c:pt>
                <c:pt idx="62" formatCode="_-* #,##0_-;\-* #,##0_-;_-* &quot;-&quot;??_-;_-@_-">
                  <c:v>432887</c:v>
                </c:pt>
                <c:pt idx="63" formatCode="_-* #,##0_-;\-* #,##0_-;_-* &quot;-&quot;??_-;_-@_-">
                  <c:v>451360</c:v>
                </c:pt>
                <c:pt idx="64" formatCode="_-* #,##0_-;\-* #,##0_-;_-* &quot;-&quot;??_-;_-@_-">
                  <c:v>464339</c:v>
                </c:pt>
                <c:pt idx="65" formatCode="_-* #,##0_-;\-* #,##0_-;_-* &quot;-&quot;??_-;_-@_-">
                  <c:v>473197</c:v>
                </c:pt>
                <c:pt idx="66" formatCode="_-* #,##0_-;\-* #,##0_-;_-* &quot;-&quot;??_-;_-@_-">
                  <c:v>480104</c:v>
                </c:pt>
                <c:pt idx="67" formatCode="_-* #,##0_-;\-* #,##0_-;_-* &quot;-&quot;??_-;_-@_-">
                  <c:v>480190</c:v>
                </c:pt>
                <c:pt idx="68" formatCode="_-* #,##0_-;\-* #,##0_-;_-* &quot;-&quot;??_-;_-@_-">
                  <c:v>478012</c:v>
                </c:pt>
                <c:pt idx="69" formatCode="_-* #,##0_-;\-* #,##0_-;_-* &quot;-&quot;??_-;_-@_-">
                  <c:v>488526</c:v>
                </c:pt>
                <c:pt idx="70" formatCode="_-* #,##0_-;\-* #,##0_-;_-* &quot;-&quot;??_-;_-@_-">
                  <c:v>510755</c:v>
                </c:pt>
                <c:pt idx="71" formatCode="_-* #,##0_-;\-* #,##0_-;_-* &quot;-&quot;??_-;_-@_-">
                  <c:v>531785</c:v>
                </c:pt>
                <c:pt idx="72" formatCode="_-* #,##0_-;\-* #,##0_-;_-* &quot;-&quot;??_-;_-@_-">
                  <c:v>554119</c:v>
                </c:pt>
                <c:pt idx="73" formatCode="_-* #,##0_-;\-* #,##0_-;_-* &quot;-&quot;??_-;_-@_-">
                  <c:v>581112</c:v>
                </c:pt>
                <c:pt idx="74" formatCode="_-* #,##0_-;\-* #,##0_-;_-* &quot;-&quot;??_-;_-@_-">
                  <c:v>592995</c:v>
                </c:pt>
                <c:pt idx="75" formatCode="_-* #,##0_-;\-* #,##0_-;_-* &quot;-&quot;??_-;_-@_-">
                  <c:v>603122</c:v>
                </c:pt>
                <c:pt idx="76" formatCode="_-* #,##0_-;\-* #,##0_-;_-* &quot;-&quot;??_-;_-@_-">
                  <c:v>610599</c:v>
                </c:pt>
                <c:pt idx="77" formatCode="_-* #,##0_-;\-* #,##0_-;_-* &quot;-&quot;??_-;_-@_-">
                  <c:v>619403</c:v>
                </c:pt>
                <c:pt idx="78" formatCode="_-* #,##0_-;\-* #,##0_-;_-* &quot;-&quot;??_-;_-@_-">
                  <c:v>627908</c:v>
                </c:pt>
                <c:pt idx="79" formatCode="_-* #,##0_-;\-* #,##0_-;_-* &quot;-&quot;??_-;_-@_-">
                  <c:v>633230</c:v>
                </c:pt>
                <c:pt idx="80" formatCode="_-* #,##0_-;\-* #,##0_-;_-* &quot;-&quot;??_-;_-@_-">
                  <c:v>638380</c:v>
                </c:pt>
                <c:pt idx="81" formatCode="_-* #,##0_-;\-* #,##0_-;_-* &quot;-&quot;??_-;_-@_-">
                  <c:v>635871</c:v>
                </c:pt>
                <c:pt idx="82" formatCode="_-* #,##0_-;\-* #,##0_-;_-* &quot;-&quot;??_-;_-@_-">
                  <c:v>630320</c:v>
                </c:pt>
                <c:pt idx="83" formatCode="_-* #,##0_-;\-* #,##0_-;_-* &quot;-&quot;??_-;_-@_-">
                  <c:v>626323</c:v>
                </c:pt>
                <c:pt idx="84" formatCode="_-* #,##0_-;\-* #,##0_-;_-* &quot;-&quot;??_-;_-@_-">
                  <c:v>625198</c:v>
                </c:pt>
                <c:pt idx="85" formatCode="_-* #,##0_-;\-* #,##0_-;_-* &quot;-&quot;??_-;_-@_-">
                  <c:v>630830</c:v>
                </c:pt>
                <c:pt idx="86" formatCode="_-* #,##0_-;\-* #,##0_-;_-* &quot;-&quot;??_-;_-@_-">
                  <c:v>646297</c:v>
                </c:pt>
                <c:pt idx="87" formatCode="_-* #,##0_-;\-* #,##0_-;_-* &quot;-&quot;??_-;_-@_-">
                  <c:v>664092</c:v>
                </c:pt>
                <c:pt idx="88" formatCode="_-* #,##0_-;\-* #,##0_-;_-* &quot;-&quot;??_-;_-@_-">
                  <c:v>686942</c:v>
                </c:pt>
                <c:pt idx="89" formatCode="_-* #,##0_-;\-* #,##0_-;_-* &quot;-&quot;??_-;_-@_-">
                  <c:v>711546</c:v>
                </c:pt>
                <c:pt idx="90" formatCode="_-* #,##0_-;\-* #,##0_-;_-* &quot;-&quot;??_-;_-@_-">
                  <c:v>733457</c:v>
                </c:pt>
                <c:pt idx="91" formatCode="_-* #,##0_-;\-* #,##0_-;_-* &quot;-&quot;??_-;_-@_-">
                  <c:v>759998</c:v>
                </c:pt>
                <c:pt idx="92" formatCode="_-* #,##0_-;\-* #,##0_-;_-* &quot;-&quot;??_-;_-@_-">
                  <c:v>785311</c:v>
                </c:pt>
                <c:pt idx="93" formatCode="_-* #,##0_-;\-* #,##0_-;_-* &quot;-&quot;??_-;_-@_-">
                  <c:v>822146</c:v>
                </c:pt>
                <c:pt idx="94" formatCode="_-* #,##0_-;\-* #,##0_-;_-* &quot;-&quot;??_-;_-@_-">
                  <c:v>861957</c:v>
                </c:pt>
                <c:pt idx="95" formatCode="_-* #,##0_-;\-* #,##0_-;_-* &quot;-&quot;??_-;_-@_-">
                  <c:v>905548</c:v>
                </c:pt>
                <c:pt idx="96" formatCode="_-* #,##0_-;\-* #,##0_-;_-* &quot;-&quot;??_-;_-@_-">
                  <c:v>977295</c:v>
                </c:pt>
                <c:pt idx="97" formatCode="_-* #,##0_-;\-* #,##0_-;_-* &quot;-&quot;??_-;_-@_-">
                  <c:v>1037546</c:v>
                </c:pt>
                <c:pt idx="98" formatCode="_-* #,##0_-;\-* #,##0_-;_-* &quot;-&quot;??_-;_-@_-">
                  <c:v>1078137</c:v>
                </c:pt>
                <c:pt idx="99" formatCode="_-* #,##0_-;\-* #,##0_-;_-* &quot;-&quot;??_-;_-@_-">
                  <c:v>1118458</c:v>
                </c:pt>
                <c:pt idx="100" formatCode="_-* #,##0_-;\-* #,##0_-;_-* &quot;-&quot;??_-;_-@_-">
                  <c:v>1153177</c:v>
                </c:pt>
                <c:pt idx="101" formatCode="_-* #,##0_-;\-* #,##0_-;_-* &quot;-&quot;??_-;_-@_-">
                  <c:v>1154860</c:v>
                </c:pt>
                <c:pt idx="102" formatCode="_-* #,##0_-;\-* #,##0_-;_-* &quot;-&quot;??_-;_-@_-">
                  <c:v>1172887</c:v>
                </c:pt>
                <c:pt idx="103" formatCode="_-* #,##0_-;\-* #,##0_-;_-* &quot;-&quot;??_-;_-@_-">
                  <c:v>1193862</c:v>
                </c:pt>
                <c:pt idx="104" formatCode="_-* #,##0_-;\-* #,##0_-;_-* &quot;-&quot;??_-;_-@_-">
                  <c:v>1213359</c:v>
                </c:pt>
                <c:pt idx="105" formatCode="_-* #,##0_-;\-* #,##0_-;_-* &quot;-&quot;??_-;_-@_-">
                  <c:v>1238501</c:v>
                </c:pt>
                <c:pt idx="106" formatCode="_-* #,##0_-;\-* #,##0_-;_-* &quot;-&quot;??_-;_-@_-">
                  <c:v>1263530</c:v>
                </c:pt>
                <c:pt idx="107" formatCode="_-* #,##0_-;\-* #,##0_-;_-* &quot;-&quot;??_-;_-@_-">
                  <c:v>1285570</c:v>
                </c:pt>
                <c:pt idx="108" formatCode="_-* #,##0_-;\-* #,##0_-;_-* &quot;-&quot;??_-;_-@_-">
                  <c:v>1312484</c:v>
                </c:pt>
                <c:pt idx="109" formatCode="_-* #,##0_-;\-* #,##0_-;_-* &quot;-&quot;??_-;_-@_-">
                  <c:v>1340015</c:v>
                </c:pt>
                <c:pt idx="110" formatCode="_-* #,##0_-;\-* #,##0_-;_-* &quot;-&quot;??_-;_-@_-">
                  <c:v>1367692</c:v>
                </c:pt>
                <c:pt idx="111" formatCode="_-* #,##0_-;\-* #,##0_-;_-* &quot;-&quot;??_-;_-@_-">
                  <c:v>1395719</c:v>
                </c:pt>
                <c:pt idx="112" formatCode="_-* #,##0_-;\-* #,##0_-;_-* &quot;-&quot;??_-;_-@_-">
                  <c:v>1421172</c:v>
                </c:pt>
                <c:pt idx="113" formatCode="_-* #,##0_-;\-* #,##0_-;_-* &quot;-&quot;??_-;_-@_-">
                  <c:v>1438339</c:v>
                </c:pt>
                <c:pt idx="114" formatCode="_-* #,##0_-;\-* #,##0_-;_-* &quot;-&quot;??_-;_-@_-">
                  <c:v>1441319</c:v>
                </c:pt>
                <c:pt idx="115" formatCode="_-* #,##0_-;\-* #,##0_-;_-* &quot;-&quot;??_-;_-@_-">
                  <c:v>1434935</c:v>
                </c:pt>
                <c:pt idx="116" formatCode="_-* #,##0_-;\-* #,##0_-;_-* &quot;-&quot;??_-;_-@_-">
                  <c:v>1425658</c:v>
                </c:pt>
                <c:pt idx="117" formatCode="_-* #,##0_-;\-* #,##0_-;_-* &quot;-&quot;??_-;_-@_-">
                  <c:v>1419265</c:v>
                </c:pt>
                <c:pt idx="118" formatCode="_-* #,##0_-;\-* #,##0_-;_-* &quot;-&quot;??_-;_-@_-">
                  <c:v>1426503</c:v>
                </c:pt>
                <c:pt idx="119" formatCode="_-* #,##0_-;\-* #,##0_-;_-* &quot;-&quot;??_-;_-@_-">
                  <c:v>1447701</c:v>
                </c:pt>
                <c:pt idx="120" formatCode="_-* #,##0_-;\-* #,##0_-;_-* &quot;-&quot;??_-;_-@_-">
                  <c:v>1487581</c:v>
                </c:pt>
                <c:pt idx="121" formatCode="_-* #,##0_-;\-* #,##0_-;_-* &quot;-&quot;??_-;_-@_-">
                  <c:v>1525585</c:v>
                </c:pt>
                <c:pt idx="122" formatCode="_-* #,##0_-;\-* #,##0_-;_-* &quot;-&quot;??_-;_-@_-">
                  <c:v>1549494</c:v>
                </c:pt>
                <c:pt idx="123" formatCode="_-* #,##0_-;\-* #,##0_-;_-* &quot;-&quot;??_-;_-@_-">
                  <c:v>1557610</c:v>
                </c:pt>
                <c:pt idx="124" formatCode="_-* #,##0_-;\-* #,##0_-;_-* &quot;-&quot;??_-;_-@_-">
                  <c:v>1555496</c:v>
                </c:pt>
                <c:pt idx="125" formatCode="_-* #,##0_-;\-* #,##0_-;_-* &quot;-&quot;??_-;_-@_-">
                  <c:v>1536004</c:v>
                </c:pt>
                <c:pt idx="126" formatCode="_-* #,##0_-;\-* #,##0_-;_-* &quot;-&quot;??_-;_-@_-">
                  <c:v>1519987</c:v>
                </c:pt>
                <c:pt idx="127" formatCode="_-* #,##0_-;\-* #,##0_-;_-* &quot;-&quot;??_-;_-@_-">
                  <c:v>1515603</c:v>
                </c:pt>
                <c:pt idx="128" formatCode="_-* #,##0_-;\-* #,##0_-;_-* &quot;-&quot;??_-;_-@_-">
                  <c:v>1522481</c:v>
                </c:pt>
                <c:pt idx="129" formatCode="_-* #,##0_-;\-* #,##0_-;_-* &quot;-&quot;??_-;_-@_-">
                  <c:v>1540830</c:v>
                </c:pt>
                <c:pt idx="130" formatCode="_-* #,##0_-;\-* #,##0_-;_-* &quot;-&quot;??_-;_-@_-">
                  <c:v>1571694</c:v>
                </c:pt>
                <c:pt idx="131" formatCode="_-* #,##0_-;\-* #,##0_-;_-* &quot;-&quot;??_-;_-@_-">
                  <c:v>1609569</c:v>
                </c:pt>
                <c:pt idx="132" formatCode="_-* #,##0_-;\-* #,##0_-;_-* &quot;-&quot;??_-;_-@_-">
                  <c:v>1653666</c:v>
                </c:pt>
                <c:pt idx="133" formatCode="_-* #,##0_-;\-* #,##0_-;_-* &quot;-&quot;??_-;_-@_-">
                  <c:v>1694973</c:v>
                </c:pt>
                <c:pt idx="134" formatCode="_-* #,##0_-;\-* #,##0_-;_-* &quot;-&quot;??_-;_-@_-">
                  <c:v>1734834</c:v>
                </c:pt>
                <c:pt idx="135" formatCode="_-* #,##0_-;\-* #,##0_-;_-* &quot;-&quot;??_-;_-@_-">
                  <c:v>1764671</c:v>
                </c:pt>
                <c:pt idx="136" formatCode="_-* #,##0_-;\-* #,##0_-;_-* &quot;-&quot;??_-;_-@_-">
                  <c:v>1784355</c:v>
                </c:pt>
                <c:pt idx="137" formatCode="_-* #,##0_-;\-* #,##0_-;_-* &quot;-&quot;??_-;_-@_-">
                  <c:v>1799094</c:v>
                </c:pt>
                <c:pt idx="138" formatCode="_-* #,##0_-;\-* #,##0_-;_-* &quot;-&quot;??_-;_-@_-">
                  <c:v>1815591</c:v>
                </c:pt>
                <c:pt idx="139" formatCode="_-* #,##0_-;\-* #,##0_-;_-* &quot;-&quot;??_-;_-@_-">
                  <c:v>1835365</c:v>
                </c:pt>
                <c:pt idx="140" formatCode="_-* #,##0_-;\-* #,##0_-;_-* &quot;-&quot;??_-;_-@_-">
                  <c:v>1856724</c:v>
                </c:pt>
                <c:pt idx="141" formatCode="_-* #,##0_-;\-* #,##0_-;_-* &quot;-&quot;??_-;_-@_-">
                  <c:v>1879873</c:v>
                </c:pt>
                <c:pt idx="142" formatCode="_-* #,##0_-;\-* #,##0_-;_-* &quot;-&quot;??_-;_-@_-">
                  <c:v>1899517</c:v>
                </c:pt>
                <c:pt idx="143" formatCode="_-* #,##0_-;\-* #,##0_-;_-* &quot;-&quot;??_-;_-@_-">
                  <c:v>1914548</c:v>
                </c:pt>
                <c:pt idx="144" formatCode="_-* #,##0_-;\-* #,##0_-;_-* &quot;-&quot;??_-;_-@_-">
                  <c:v>1922926</c:v>
                </c:pt>
                <c:pt idx="145" formatCode="_-* #,##0_-;\-* #,##0_-;_-* &quot;-&quot;??_-;_-@_-">
                  <c:v>1924622</c:v>
                </c:pt>
                <c:pt idx="146" formatCode="_-* #,##0_-;\-* #,##0_-;_-* &quot;-&quot;??_-;_-@_-">
                  <c:v>1925684</c:v>
                </c:pt>
                <c:pt idx="147" formatCode="_-* #,##0_-;\-* #,##0_-;_-* &quot;-&quot;??_-;_-@_-">
                  <c:v>1925266</c:v>
                </c:pt>
                <c:pt idx="148" formatCode="_-* #,##0_-;\-* #,##0_-;_-* &quot;-&quot;??_-;_-@_-">
                  <c:v>1926233</c:v>
                </c:pt>
                <c:pt idx="149" formatCode="_-* #,##0_-;\-* #,##0_-;_-* &quot;-&quot;??_-;_-@_-">
                  <c:v>1926648</c:v>
                </c:pt>
                <c:pt idx="150" formatCode="_-* #,##0_-;\-* #,##0_-;_-* &quot;-&quot;??_-;_-@_-">
                  <c:v>1930750</c:v>
                </c:pt>
                <c:pt idx="151" formatCode="_-* #,##0_-;\-* #,##0_-;_-* &quot;-&quot;??_-;_-@_-">
                  <c:v>1932475</c:v>
                </c:pt>
                <c:pt idx="152" formatCode="_-* #,##0_-;\-* #,##0_-;_-* &quot;-&quot;??_-;_-@_-">
                  <c:v>1935657</c:v>
                </c:pt>
                <c:pt idx="153" formatCode="_-* #,##0_-;\-* #,##0_-;_-* &quot;-&quot;??_-;_-@_-">
                  <c:v>1939988</c:v>
                </c:pt>
                <c:pt idx="154" formatCode="_-* #,##0_-;\-* #,##0_-;_-* &quot;-&quot;??_-;_-@_-">
                  <c:v>1946947</c:v>
                </c:pt>
                <c:pt idx="155" formatCode="_-* #,##0_-;\-* #,##0_-;_-* &quot;-&quot;??_-;_-@_-">
                  <c:v>1963355</c:v>
                </c:pt>
                <c:pt idx="156" formatCode="_-* #,##0_-;\-* #,##0_-;_-* &quot;-&quot;??_-;_-@_-">
                  <c:v>1984514</c:v>
                </c:pt>
                <c:pt idx="157" formatCode="_-* #,##0_-;\-* #,##0_-;_-* &quot;-&quot;??_-;_-@_-">
                  <c:v>2011484</c:v>
                </c:pt>
                <c:pt idx="158" formatCode="_-* #,##0_-;\-* #,##0_-;_-* &quot;-&quot;??_-;_-@_-">
                  <c:v>2036438</c:v>
                </c:pt>
                <c:pt idx="159" formatCode="_-* #,##0_-;\-* #,##0_-;_-* &quot;-&quot;??_-;_-@_-">
                  <c:v>2058969</c:v>
                </c:pt>
                <c:pt idx="160" formatCode="_-* #,##0_-;\-* #,##0_-;_-* &quot;-&quot;??_-;_-@_-">
                  <c:v>2074329</c:v>
                </c:pt>
                <c:pt idx="161" formatCode="_-* #,##0_-;\-* #,##0_-;_-* &quot;-&quot;??_-;_-@_-">
                  <c:v>2089221</c:v>
                </c:pt>
                <c:pt idx="162" formatCode="_-* #,##0_-;\-* #,##0_-;_-* &quot;-&quot;??_-;_-@_-">
                  <c:v>2100129</c:v>
                </c:pt>
                <c:pt idx="163" formatCode="_-* #,##0_-;\-* #,##0_-;_-* &quot;-&quot;??_-;_-@_-">
                  <c:v>2112285</c:v>
                </c:pt>
                <c:pt idx="164" formatCode="_-* #,##0_-;\-* #,##0_-;_-* &quot;-&quot;??_-;_-@_-">
                  <c:v>2125036</c:v>
                </c:pt>
                <c:pt idx="165" formatCode="_-* #,##0_-;\-* #,##0_-;_-* &quot;-&quot;??_-;_-@_-">
                  <c:v>2138106</c:v>
                </c:pt>
                <c:pt idx="166" formatCode="_-* #,##0_-;\-* #,##0_-;_-* &quot;-&quot;??_-;_-@_-">
                  <c:v>2151246</c:v>
                </c:pt>
                <c:pt idx="167" formatCode="_-* #,##0_-;\-* #,##0_-;_-* &quot;-&quot;??_-;_-@_-">
                  <c:v>2164182</c:v>
                </c:pt>
                <c:pt idx="168" formatCode="_-* #,##0_-;\-* #,##0_-;_-* &quot;-&quot;??_-;_-@_-">
                  <c:v>2176636</c:v>
                </c:pt>
                <c:pt idx="169" formatCode="_-* #,##0_-;\-* #,##0_-;_-* &quot;-&quot;??_-;_-@_-">
                  <c:v>2188345</c:v>
                </c:pt>
                <c:pt idx="170" formatCode="_-* #,##0_-;\-* #,##0_-;_-* &quot;-&quot;??_-;_-@_-">
                  <c:v>2199127</c:v>
                </c:pt>
                <c:pt idx="171" formatCode="_-* #,##0_-;\-* #,##0_-;_-* &quot;-&quot;??_-;_-@_-">
                  <c:v>2209345</c:v>
                </c:pt>
                <c:pt idx="172" formatCode="_-* #,##0_-;\-* #,##0_-;_-* &quot;-&quot;??_-;_-@_-">
                  <c:v>2219399</c:v>
                </c:pt>
                <c:pt idx="173" formatCode="_-* #,##0_-;\-* #,##0_-;_-* &quot;-&quot;??_-;_-@_-">
                  <c:v>2229281</c:v>
                </c:pt>
                <c:pt idx="174" formatCode="_-* #,##0_-;\-* #,##0_-;_-* &quot;-&quot;??_-;_-@_-">
                  <c:v>2239021</c:v>
                </c:pt>
                <c:pt idx="175" formatCode="_-* #,##0_-;\-* #,##0_-;_-* &quot;-&quot;??_-;_-@_-">
                  <c:v>2248676</c:v>
                </c:pt>
                <c:pt idx="176" formatCode="_-* #,##0_-;\-* #,##0_-;_-* &quot;-&quot;??_-;_-@_-">
                  <c:v>2257854</c:v>
                </c:pt>
                <c:pt idx="177" formatCode="_-* #,##0_-;\-* #,##0_-;_-* &quot;-&quot;??_-;_-@_-">
                  <c:v>2266223</c:v>
                </c:pt>
                <c:pt idx="178" formatCode="_-* #,##0_-;\-* #,##0_-;_-* &quot;-&quot;??_-;_-@_-">
                  <c:v>2273950</c:v>
                </c:pt>
                <c:pt idx="179" formatCode="_-* #,##0_-;\-* #,##0_-;_-* &quot;-&quot;??_-;_-@_-">
                  <c:v>2281207</c:v>
                </c:pt>
                <c:pt idx="180" formatCode="_-* #,##0_-;\-* #,##0_-;_-* &quot;-&quot;??_-;_-@_-">
                  <c:v>2288150</c:v>
                </c:pt>
              </c:numCache>
            </c:numRef>
          </c:val>
        </c:ser>
        <c:ser>
          <c:idx val="15"/>
          <c:order val="15"/>
          <c:tx>
            <c:strRef>
              <c:f>Sheet2!$A$17</c:f>
              <c:strCache>
                <c:ptCount val="1"/>
                <c:pt idx="0">
                  <c:v>75-79</c:v>
                </c:pt>
              </c:strCache>
            </c:strRef>
          </c:tx>
          <c:spPr>
            <a:solidFill>
              <a:srgbClr val="1F497D">
                <a:lumMod val="40000"/>
                <a:lumOff val="60000"/>
                <a:alpha val="50000"/>
              </a:srgbClr>
            </a:solidFill>
          </c:spPr>
          <c:cat>
            <c:numRef>
              <c:f>Sheet2!$D$1:$GB$1</c:f>
              <c:numCache>
                <c:formatCode>General</c:formatCode>
                <c:ptCount val="181"/>
                <c:pt idx="0">
                  <c:v>1921</c:v>
                </c:pt>
                <c:pt idx="1">
                  <c:v>1922</c:v>
                </c:pt>
                <c:pt idx="2">
                  <c:v>1923</c:v>
                </c:pt>
                <c:pt idx="3">
                  <c:v>1924</c:v>
                </c:pt>
                <c:pt idx="4">
                  <c:v>1925</c:v>
                </c:pt>
                <c:pt idx="5">
                  <c:v>1926</c:v>
                </c:pt>
                <c:pt idx="6">
                  <c:v>1927</c:v>
                </c:pt>
                <c:pt idx="7">
                  <c:v>1928</c:v>
                </c:pt>
                <c:pt idx="8">
                  <c:v>1929</c:v>
                </c:pt>
                <c:pt idx="9">
                  <c:v>1930</c:v>
                </c:pt>
                <c:pt idx="10">
                  <c:v>1931</c:v>
                </c:pt>
                <c:pt idx="11">
                  <c:v>1932</c:v>
                </c:pt>
                <c:pt idx="12">
                  <c:v>1933</c:v>
                </c:pt>
                <c:pt idx="13">
                  <c:v>1934</c:v>
                </c:pt>
                <c:pt idx="14">
                  <c:v>1935</c:v>
                </c:pt>
                <c:pt idx="15">
                  <c:v>1936</c:v>
                </c:pt>
                <c:pt idx="16">
                  <c:v>1937</c:v>
                </c:pt>
                <c:pt idx="17">
                  <c:v>1938</c:v>
                </c:pt>
                <c:pt idx="18">
                  <c:v>1939</c:v>
                </c:pt>
                <c:pt idx="19">
                  <c:v>1940</c:v>
                </c:pt>
                <c:pt idx="20">
                  <c:v>1941</c:v>
                </c:pt>
                <c:pt idx="21">
                  <c:v>1942</c:v>
                </c:pt>
                <c:pt idx="22">
                  <c:v>1943</c:v>
                </c:pt>
                <c:pt idx="23">
                  <c:v>1944</c:v>
                </c:pt>
                <c:pt idx="24">
                  <c:v>1945</c:v>
                </c:pt>
                <c:pt idx="25">
                  <c:v>1946</c:v>
                </c:pt>
                <c:pt idx="26">
                  <c:v>1947</c:v>
                </c:pt>
                <c:pt idx="27">
                  <c:v>1948</c:v>
                </c:pt>
                <c:pt idx="28">
                  <c:v>1949</c:v>
                </c:pt>
                <c:pt idx="29">
                  <c:v>1950</c:v>
                </c:pt>
                <c:pt idx="30">
                  <c:v>1951</c:v>
                </c:pt>
                <c:pt idx="31">
                  <c:v>1952</c:v>
                </c:pt>
                <c:pt idx="32">
                  <c:v>1953</c:v>
                </c:pt>
                <c:pt idx="33">
                  <c:v>1954</c:v>
                </c:pt>
                <c:pt idx="34">
                  <c:v>1955</c:v>
                </c:pt>
                <c:pt idx="35">
                  <c:v>1956</c:v>
                </c:pt>
                <c:pt idx="36">
                  <c:v>1957</c:v>
                </c:pt>
                <c:pt idx="37">
                  <c:v>1958</c:v>
                </c:pt>
                <c:pt idx="38">
                  <c:v>1959</c:v>
                </c:pt>
                <c:pt idx="39">
                  <c:v>1960</c:v>
                </c:pt>
                <c:pt idx="40">
                  <c:v>1961</c:v>
                </c:pt>
                <c:pt idx="41">
                  <c:v>1962</c:v>
                </c:pt>
                <c:pt idx="42">
                  <c:v>1963</c:v>
                </c:pt>
                <c:pt idx="43">
                  <c:v>1964</c:v>
                </c:pt>
                <c:pt idx="44">
                  <c:v>1965</c:v>
                </c:pt>
                <c:pt idx="45">
                  <c:v>1966</c:v>
                </c:pt>
                <c:pt idx="46">
                  <c:v>1967</c:v>
                </c:pt>
                <c:pt idx="47">
                  <c:v>1968</c:v>
                </c:pt>
                <c:pt idx="48">
                  <c:v>1969</c:v>
                </c:pt>
                <c:pt idx="49">
                  <c:v>1970</c:v>
                </c:pt>
                <c:pt idx="50">
                  <c:v>1971</c:v>
                </c:pt>
                <c:pt idx="51">
                  <c:v>1972</c:v>
                </c:pt>
                <c:pt idx="52">
                  <c:v>1973</c:v>
                </c:pt>
                <c:pt idx="53">
                  <c:v>1974</c:v>
                </c:pt>
                <c:pt idx="54">
                  <c:v>1975</c:v>
                </c:pt>
                <c:pt idx="55">
                  <c:v>1976</c:v>
                </c:pt>
                <c:pt idx="56">
                  <c:v>1977</c:v>
                </c:pt>
                <c:pt idx="57">
                  <c:v>1978</c:v>
                </c:pt>
                <c:pt idx="58">
                  <c:v>1979</c:v>
                </c:pt>
                <c:pt idx="59">
                  <c:v>1980</c:v>
                </c:pt>
                <c:pt idx="60">
                  <c:v>1981</c:v>
                </c:pt>
                <c:pt idx="61">
                  <c:v>1982</c:v>
                </c:pt>
                <c:pt idx="62">
                  <c:v>1983</c:v>
                </c:pt>
                <c:pt idx="63">
                  <c:v>1984</c:v>
                </c:pt>
                <c:pt idx="64">
                  <c:v>1985</c:v>
                </c:pt>
                <c:pt idx="65">
                  <c:v>1986</c:v>
                </c:pt>
                <c:pt idx="66">
                  <c:v>1987</c:v>
                </c:pt>
                <c:pt idx="67">
                  <c:v>1988</c:v>
                </c:pt>
                <c:pt idx="68">
                  <c:v>1989</c:v>
                </c:pt>
                <c:pt idx="69">
                  <c:v>1990</c:v>
                </c:pt>
                <c:pt idx="70">
                  <c:v>1991</c:v>
                </c:pt>
                <c:pt idx="71">
                  <c:v>1992</c:v>
                </c:pt>
                <c:pt idx="72">
                  <c:v>1993</c:v>
                </c:pt>
                <c:pt idx="73">
                  <c:v>1994</c:v>
                </c:pt>
                <c:pt idx="74">
                  <c:v>1995</c:v>
                </c:pt>
                <c:pt idx="75">
                  <c:v>1996</c:v>
                </c:pt>
                <c:pt idx="76">
                  <c:v>1997</c:v>
                </c:pt>
                <c:pt idx="77">
                  <c:v>1998</c:v>
                </c:pt>
                <c:pt idx="78">
                  <c:v>1999</c:v>
                </c:pt>
                <c:pt idx="79">
                  <c:v>2000</c:v>
                </c:pt>
                <c:pt idx="80">
                  <c:v>2001</c:v>
                </c:pt>
                <c:pt idx="81">
                  <c:v>2002</c:v>
                </c:pt>
                <c:pt idx="82">
                  <c:v>2003</c:v>
                </c:pt>
                <c:pt idx="83">
                  <c:v>2004</c:v>
                </c:pt>
                <c:pt idx="84">
                  <c:v>2005</c:v>
                </c:pt>
                <c:pt idx="85">
                  <c:v>2006</c:v>
                </c:pt>
                <c:pt idx="86">
                  <c:v>2007</c:v>
                </c:pt>
                <c:pt idx="87">
                  <c:v>2008</c:v>
                </c:pt>
                <c:pt idx="88">
                  <c:v>2009</c:v>
                </c:pt>
                <c:pt idx="89">
                  <c:v>2010</c:v>
                </c:pt>
                <c:pt idx="90">
                  <c:v>2011</c:v>
                </c:pt>
                <c:pt idx="91">
                  <c:v>2012</c:v>
                </c:pt>
                <c:pt idx="92">
                  <c:v>2013</c:v>
                </c:pt>
                <c:pt idx="93">
                  <c:v>2014</c:v>
                </c:pt>
                <c:pt idx="94">
                  <c:v>2015</c:v>
                </c:pt>
                <c:pt idx="95">
                  <c:v>2016</c:v>
                </c:pt>
                <c:pt idx="96">
                  <c:v>2017</c:v>
                </c:pt>
                <c:pt idx="97">
                  <c:v>2018</c:v>
                </c:pt>
                <c:pt idx="98">
                  <c:v>2019</c:v>
                </c:pt>
                <c:pt idx="99">
                  <c:v>2020</c:v>
                </c:pt>
                <c:pt idx="100">
                  <c:v>2021</c:v>
                </c:pt>
                <c:pt idx="101">
                  <c:v>2022</c:v>
                </c:pt>
                <c:pt idx="102">
                  <c:v>2023</c:v>
                </c:pt>
                <c:pt idx="103">
                  <c:v>2024</c:v>
                </c:pt>
                <c:pt idx="104">
                  <c:v>2025</c:v>
                </c:pt>
                <c:pt idx="105">
                  <c:v>2026</c:v>
                </c:pt>
                <c:pt idx="106">
                  <c:v>2027</c:v>
                </c:pt>
                <c:pt idx="107">
                  <c:v>2028</c:v>
                </c:pt>
                <c:pt idx="108">
                  <c:v>2029</c:v>
                </c:pt>
                <c:pt idx="109">
                  <c:v>2030</c:v>
                </c:pt>
                <c:pt idx="110">
                  <c:v>2031</c:v>
                </c:pt>
                <c:pt idx="111">
                  <c:v>2032</c:v>
                </c:pt>
                <c:pt idx="112">
                  <c:v>2033</c:v>
                </c:pt>
                <c:pt idx="113">
                  <c:v>2034</c:v>
                </c:pt>
                <c:pt idx="114">
                  <c:v>2035</c:v>
                </c:pt>
                <c:pt idx="115">
                  <c:v>2036</c:v>
                </c:pt>
                <c:pt idx="116">
                  <c:v>2037</c:v>
                </c:pt>
                <c:pt idx="117">
                  <c:v>2038</c:v>
                </c:pt>
                <c:pt idx="118">
                  <c:v>2039</c:v>
                </c:pt>
                <c:pt idx="119">
                  <c:v>2040</c:v>
                </c:pt>
                <c:pt idx="120">
                  <c:v>2041</c:v>
                </c:pt>
                <c:pt idx="121">
                  <c:v>2042</c:v>
                </c:pt>
                <c:pt idx="122">
                  <c:v>2043</c:v>
                </c:pt>
                <c:pt idx="123">
                  <c:v>2044</c:v>
                </c:pt>
                <c:pt idx="124">
                  <c:v>2045</c:v>
                </c:pt>
                <c:pt idx="125">
                  <c:v>2046</c:v>
                </c:pt>
                <c:pt idx="126">
                  <c:v>2047</c:v>
                </c:pt>
                <c:pt idx="127">
                  <c:v>2048</c:v>
                </c:pt>
                <c:pt idx="128">
                  <c:v>2049</c:v>
                </c:pt>
                <c:pt idx="129">
                  <c:v>2050</c:v>
                </c:pt>
                <c:pt idx="130">
                  <c:v>2051</c:v>
                </c:pt>
                <c:pt idx="131">
                  <c:v>2052</c:v>
                </c:pt>
                <c:pt idx="132">
                  <c:v>2053</c:v>
                </c:pt>
                <c:pt idx="133">
                  <c:v>2054</c:v>
                </c:pt>
                <c:pt idx="134">
                  <c:v>2055</c:v>
                </c:pt>
                <c:pt idx="135">
                  <c:v>2056</c:v>
                </c:pt>
                <c:pt idx="136">
                  <c:v>2057</c:v>
                </c:pt>
                <c:pt idx="137">
                  <c:v>2058</c:v>
                </c:pt>
                <c:pt idx="138">
                  <c:v>2059</c:v>
                </c:pt>
                <c:pt idx="139">
                  <c:v>2060</c:v>
                </c:pt>
                <c:pt idx="140">
                  <c:v>2061</c:v>
                </c:pt>
                <c:pt idx="141">
                  <c:v>2062</c:v>
                </c:pt>
                <c:pt idx="142">
                  <c:v>2063</c:v>
                </c:pt>
                <c:pt idx="143">
                  <c:v>2064</c:v>
                </c:pt>
                <c:pt idx="144">
                  <c:v>2065</c:v>
                </c:pt>
                <c:pt idx="145">
                  <c:v>2066</c:v>
                </c:pt>
                <c:pt idx="146">
                  <c:v>2067</c:v>
                </c:pt>
                <c:pt idx="147">
                  <c:v>2068</c:v>
                </c:pt>
                <c:pt idx="148">
                  <c:v>2069</c:v>
                </c:pt>
                <c:pt idx="149">
                  <c:v>2070</c:v>
                </c:pt>
                <c:pt idx="150">
                  <c:v>2071</c:v>
                </c:pt>
                <c:pt idx="151">
                  <c:v>2072</c:v>
                </c:pt>
                <c:pt idx="152">
                  <c:v>2073</c:v>
                </c:pt>
                <c:pt idx="153">
                  <c:v>2074</c:v>
                </c:pt>
                <c:pt idx="154">
                  <c:v>2075</c:v>
                </c:pt>
                <c:pt idx="155">
                  <c:v>2076</c:v>
                </c:pt>
                <c:pt idx="156">
                  <c:v>2077</c:v>
                </c:pt>
                <c:pt idx="157">
                  <c:v>2078</c:v>
                </c:pt>
                <c:pt idx="158">
                  <c:v>2079</c:v>
                </c:pt>
                <c:pt idx="159">
                  <c:v>2080</c:v>
                </c:pt>
                <c:pt idx="160">
                  <c:v>2081</c:v>
                </c:pt>
                <c:pt idx="161">
                  <c:v>2082</c:v>
                </c:pt>
                <c:pt idx="162">
                  <c:v>2083</c:v>
                </c:pt>
                <c:pt idx="163">
                  <c:v>2084</c:v>
                </c:pt>
                <c:pt idx="164">
                  <c:v>2085</c:v>
                </c:pt>
                <c:pt idx="165">
                  <c:v>2086</c:v>
                </c:pt>
                <c:pt idx="166">
                  <c:v>2087</c:v>
                </c:pt>
                <c:pt idx="167">
                  <c:v>2088</c:v>
                </c:pt>
                <c:pt idx="168">
                  <c:v>2089</c:v>
                </c:pt>
                <c:pt idx="169">
                  <c:v>2090</c:v>
                </c:pt>
                <c:pt idx="170">
                  <c:v>2091</c:v>
                </c:pt>
                <c:pt idx="171">
                  <c:v>2092</c:v>
                </c:pt>
                <c:pt idx="172">
                  <c:v>2093</c:v>
                </c:pt>
                <c:pt idx="173">
                  <c:v>2094</c:v>
                </c:pt>
                <c:pt idx="174">
                  <c:v>2095</c:v>
                </c:pt>
                <c:pt idx="175">
                  <c:v>2096</c:v>
                </c:pt>
                <c:pt idx="176">
                  <c:v>2097</c:v>
                </c:pt>
                <c:pt idx="177">
                  <c:v>2098</c:v>
                </c:pt>
                <c:pt idx="178">
                  <c:v>2099</c:v>
                </c:pt>
                <c:pt idx="179">
                  <c:v>2100</c:v>
                </c:pt>
                <c:pt idx="180">
                  <c:v>2101</c:v>
                </c:pt>
              </c:numCache>
            </c:numRef>
          </c:cat>
          <c:val>
            <c:numRef>
              <c:f>Sheet2!$D$17:$GB$17</c:f>
              <c:numCache>
                <c:formatCode>General</c:formatCode>
                <c:ptCount val="181"/>
                <c:pt idx="0">
                  <c:v>40500</c:v>
                </c:pt>
                <c:pt idx="1">
                  <c:v>41700</c:v>
                </c:pt>
                <c:pt idx="2">
                  <c:v>42800</c:v>
                </c:pt>
                <c:pt idx="3">
                  <c:v>43900</c:v>
                </c:pt>
                <c:pt idx="4">
                  <c:v>45400</c:v>
                </c:pt>
                <c:pt idx="5">
                  <c:v>47000</c:v>
                </c:pt>
                <c:pt idx="6">
                  <c:v>48500</c:v>
                </c:pt>
                <c:pt idx="7">
                  <c:v>50500</c:v>
                </c:pt>
                <c:pt idx="8">
                  <c:v>53200</c:v>
                </c:pt>
                <c:pt idx="9">
                  <c:v>56400</c:v>
                </c:pt>
                <c:pt idx="10">
                  <c:v>61200</c:v>
                </c:pt>
                <c:pt idx="11">
                  <c:v>66400</c:v>
                </c:pt>
                <c:pt idx="12">
                  <c:v>71600</c:v>
                </c:pt>
                <c:pt idx="13">
                  <c:v>76300</c:v>
                </c:pt>
                <c:pt idx="14">
                  <c:v>81600</c:v>
                </c:pt>
                <c:pt idx="15">
                  <c:v>85800</c:v>
                </c:pt>
                <c:pt idx="16">
                  <c:v>89000</c:v>
                </c:pt>
                <c:pt idx="17">
                  <c:v>92500</c:v>
                </c:pt>
                <c:pt idx="18">
                  <c:v>95700</c:v>
                </c:pt>
                <c:pt idx="19">
                  <c:v>97900</c:v>
                </c:pt>
                <c:pt idx="20">
                  <c:v>100100</c:v>
                </c:pt>
                <c:pt idx="21">
                  <c:v>101500</c:v>
                </c:pt>
                <c:pt idx="22">
                  <c:v>103400</c:v>
                </c:pt>
                <c:pt idx="23">
                  <c:v>105200</c:v>
                </c:pt>
                <c:pt idx="24">
                  <c:v>108500</c:v>
                </c:pt>
                <c:pt idx="25">
                  <c:v>111000</c:v>
                </c:pt>
                <c:pt idx="26">
                  <c:v>112300</c:v>
                </c:pt>
                <c:pt idx="27">
                  <c:v>112600</c:v>
                </c:pt>
                <c:pt idx="28">
                  <c:v>114000</c:v>
                </c:pt>
                <c:pt idx="29" formatCode="_-* #,##0_-;\-* #,##0_-;_-* &quot;-&quot;??_-;_-@_-">
                  <c:v>115100</c:v>
                </c:pt>
                <c:pt idx="30" formatCode="_-* #,##0_-;\-* #,##0_-;_-* &quot;-&quot;??_-;_-@_-">
                  <c:v>116800</c:v>
                </c:pt>
                <c:pt idx="31" formatCode="_-* #,##0_-;\-* #,##0_-;_-* &quot;-&quot;??_-;_-@_-">
                  <c:v>119100</c:v>
                </c:pt>
                <c:pt idx="32" formatCode="_-* #,##0_-;\-* #,##0_-;_-* &quot;-&quot;??_-;_-@_-">
                  <c:v>123500</c:v>
                </c:pt>
                <c:pt idx="33" formatCode="_-* #,##0_-;\-* #,##0_-;_-* &quot;-&quot;??_-;_-@_-">
                  <c:v>127900</c:v>
                </c:pt>
                <c:pt idx="34" formatCode="_-* #,##0_-;\-* #,##0_-;_-* &quot;-&quot;??_-;_-@_-">
                  <c:v>133800</c:v>
                </c:pt>
                <c:pt idx="35" formatCode="_-* #,##0_-;\-* #,##0_-;_-* &quot;-&quot;??_-;_-@_-">
                  <c:v>139800</c:v>
                </c:pt>
                <c:pt idx="36" formatCode="_-* #,##0_-;\-* #,##0_-;_-* &quot;-&quot;??_-;_-@_-">
                  <c:v>144600</c:v>
                </c:pt>
                <c:pt idx="37" formatCode="_-* #,##0_-;\-* #,##0_-;_-* &quot;-&quot;??_-;_-@_-">
                  <c:v>148300</c:v>
                </c:pt>
                <c:pt idx="38" formatCode="_-* #,##0_-;\-* #,##0_-;_-* &quot;-&quot;??_-;_-@_-">
                  <c:v>152900</c:v>
                </c:pt>
                <c:pt idx="39" formatCode="_-* #,##0_-;\-* #,##0_-;_-* &quot;-&quot;??_-;_-@_-">
                  <c:v>158400</c:v>
                </c:pt>
                <c:pt idx="40" formatCode="_-* #,##0_-;\-* #,##0_-;_-* &quot;-&quot;??_-;_-@_-">
                  <c:v>164700</c:v>
                </c:pt>
                <c:pt idx="41" formatCode="_-* #,##0_-;\-* #,##0_-;_-* &quot;-&quot;??_-;_-@_-">
                  <c:v>171000</c:v>
                </c:pt>
                <c:pt idx="42" formatCode="_-* #,##0_-;\-* #,##0_-;_-* &quot;-&quot;??_-;_-@_-">
                  <c:v>179100</c:v>
                </c:pt>
                <c:pt idx="43" formatCode="_-* #,##0_-;\-* #,##0_-;_-* &quot;-&quot;??_-;_-@_-">
                  <c:v>186000</c:v>
                </c:pt>
                <c:pt idx="44" formatCode="_-* #,##0_-;\-* #,##0_-;_-* &quot;-&quot;??_-;_-@_-">
                  <c:v>191200</c:v>
                </c:pt>
                <c:pt idx="45" formatCode="_-* #,##0_-;\-* #,##0_-;_-* &quot;-&quot;??_-;_-@_-">
                  <c:v>195915</c:v>
                </c:pt>
                <c:pt idx="46" formatCode="_-* #,##0_-;\-* #,##0_-;_-* &quot;-&quot;??_-;_-@_-">
                  <c:v>199748</c:v>
                </c:pt>
                <c:pt idx="47" formatCode="_-* #,##0_-;\-* #,##0_-;_-* &quot;-&quot;??_-;_-@_-">
                  <c:v>200551</c:v>
                </c:pt>
                <c:pt idx="48" formatCode="_-* #,##0_-;\-* #,##0_-;_-* &quot;-&quot;??_-;_-@_-">
                  <c:v>199467</c:v>
                </c:pt>
                <c:pt idx="49" formatCode="_-* #,##0_-;\-* #,##0_-;_-* &quot;-&quot;??_-;_-@_-">
                  <c:v>199400</c:v>
                </c:pt>
                <c:pt idx="50" formatCode="_-* #,##0_-;\-* #,##0_-;_-* &quot;-&quot;??_-;_-@_-">
                  <c:v>203537</c:v>
                </c:pt>
                <c:pt idx="51" formatCode="_-* #,##0_-;\-* #,##0_-;_-* &quot;-&quot;??_-;_-@_-">
                  <c:v>205285</c:v>
                </c:pt>
                <c:pt idx="52" formatCode="_-* #,##0_-;\-* #,##0_-;_-* &quot;-&quot;??_-;_-@_-">
                  <c:v>206131</c:v>
                </c:pt>
                <c:pt idx="53" formatCode="_-* #,##0_-;\-* #,##0_-;_-* &quot;-&quot;??_-;_-@_-">
                  <c:v>208292</c:v>
                </c:pt>
                <c:pt idx="54" formatCode="_-* #,##0_-;\-* #,##0_-;_-* &quot;-&quot;??_-;_-@_-">
                  <c:v>219710</c:v>
                </c:pt>
                <c:pt idx="55" formatCode="_-* #,##0_-;\-* #,##0_-;_-* &quot;-&quot;??_-;_-@_-">
                  <c:v>230297</c:v>
                </c:pt>
                <c:pt idx="56" formatCode="_-* #,##0_-;\-* #,##0_-;_-* &quot;-&quot;??_-;_-@_-">
                  <c:v>235475</c:v>
                </c:pt>
                <c:pt idx="57" formatCode="_-* #,##0_-;\-* #,##0_-;_-* &quot;-&quot;??_-;_-@_-">
                  <c:v>241489</c:v>
                </c:pt>
                <c:pt idx="58" formatCode="_-* #,##0_-;\-* #,##0_-;_-* &quot;-&quot;??_-;_-@_-">
                  <c:v>249727</c:v>
                </c:pt>
                <c:pt idx="59" formatCode="_-* #,##0_-;\-* #,##0_-;_-* &quot;-&quot;??_-;_-@_-">
                  <c:v>254037</c:v>
                </c:pt>
                <c:pt idx="60" formatCode="_-* #,##0_-;\-* #,##0_-;_-* &quot;-&quot;??_-;_-@_-">
                  <c:v>260611</c:v>
                </c:pt>
                <c:pt idx="61" formatCode="_-* #,##0_-;\-* #,##0_-;_-* &quot;-&quot;??_-;_-@_-">
                  <c:v>271841</c:v>
                </c:pt>
                <c:pt idx="62" formatCode="_-* #,##0_-;\-* #,##0_-;_-* &quot;-&quot;??_-;_-@_-">
                  <c:v>284401</c:v>
                </c:pt>
                <c:pt idx="63" formatCode="_-* #,##0_-;\-* #,##0_-;_-* &quot;-&quot;??_-;_-@_-">
                  <c:v>296760</c:v>
                </c:pt>
                <c:pt idx="64" formatCode="_-* #,##0_-;\-* #,##0_-;_-* &quot;-&quot;??_-;_-@_-">
                  <c:v>310310</c:v>
                </c:pt>
                <c:pt idx="65" formatCode="_-* #,##0_-;\-* #,##0_-;_-* &quot;-&quot;??_-;_-@_-">
                  <c:v>324442</c:v>
                </c:pt>
                <c:pt idx="66" formatCode="_-* #,##0_-;\-* #,##0_-;_-* &quot;-&quot;??_-;_-@_-">
                  <c:v>336542</c:v>
                </c:pt>
                <c:pt idx="67" formatCode="_-* #,##0_-;\-* #,##0_-;_-* &quot;-&quot;??_-;_-@_-">
                  <c:v>349041</c:v>
                </c:pt>
                <c:pt idx="68" formatCode="_-* #,##0_-;\-* #,##0_-;_-* &quot;-&quot;??_-;_-@_-">
                  <c:v>364578</c:v>
                </c:pt>
                <c:pt idx="69" formatCode="_-* #,##0_-;\-* #,##0_-;_-* &quot;-&quot;??_-;_-@_-">
                  <c:v>375228</c:v>
                </c:pt>
                <c:pt idx="70" formatCode="_-* #,##0_-;\-* #,##0_-;_-* &quot;-&quot;??_-;_-@_-">
                  <c:v>384495</c:v>
                </c:pt>
                <c:pt idx="71" formatCode="_-* #,##0_-;\-* #,##0_-;_-* &quot;-&quot;??_-;_-@_-">
                  <c:v>391145</c:v>
                </c:pt>
                <c:pt idx="72" formatCode="_-* #,##0_-;\-* #,##0_-;_-* &quot;-&quot;??_-;_-@_-">
                  <c:v>393334</c:v>
                </c:pt>
                <c:pt idx="73" formatCode="_-* #,##0_-;\-* #,##0_-;_-* &quot;-&quot;??_-;_-@_-">
                  <c:v>391078</c:v>
                </c:pt>
                <c:pt idx="74" formatCode="_-* #,##0_-;\-* #,##0_-;_-* &quot;-&quot;??_-;_-@_-">
                  <c:v>402906</c:v>
                </c:pt>
                <c:pt idx="75" formatCode="_-* #,##0_-;\-* #,##0_-;_-* &quot;-&quot;??_-;_-@_-">
                  <c:v>423392</c:v>
                </c:pt>
                <c:pt idx="76" formatCode="_-* #,##0_-;\-* #,##0_-;_-* &quot;-&quot;??_-;_-@_-">
                  <c:v>446484</c:v>
                </c:pt>
                <c:pt idx="77" formatCode="_-* #,##0_-;\-* #,##0_-;_-* &quot;-&quot;??_-;_-@_-">
                  <c:v>469530</c:v>
                </c:pt>
                <c:pt idx="78" formatCode="_-* #,##0_-;\-* #,##0_-;_-* &quot;-&quot;??_-;_-@_-">
                  <c:v>493062</c:v>
                </c:pt>
                <c:pt idx="79" formatCode="_-* #,##0_-;\-* #,##0_-;_-* &quot;-&quot;??_-;_-@_-">
                  <c:v>507334</c:v>
                </c:pt>
                <c:pt idx="80" formatCode="_-* #,##0_-;\-* #,##0_-;_-* &quot;-&quot;??_-;_-@_-">
                  <c:v>519356</c:v>
                </c:pt>
                <c:pt idx="81" formatCode="_-* #,##0_-;\-* #,##0_-;_-* &quot;-&quot;??_-;_-@_-">
                  <c:v>527241</c:v>
                </c:pt>
                <c:pt idx="82" formatCode="_-* #,##0_-;\-* #,##0_-;_-* &quot;-&quot;??_-;_-@_-">
                  <c:v>536703</c:v>
                </c:pt>
                <c:pt idx="83" formatCode="_-* #,##0_-;\-* #,##0_-;_-* &quot;-&quot;??_-;_-@_-">
                  <c:v>544340</c:v>
                </c:pt>
                <c:pt idx="84" formatCode="_-* #,##0_-;\-* #,##0_-;_-* &quot;-&quot;??_-;_-@_-">
                  <c:v>549167</c:v>
                </c:pt>
                <c:pt idx="85" formatCode="_-* #,##0_-;\-* #,##0_-;_-* &quot;-&quot;??_-;_-@_-">
                  <c:v>552549</c:v>
                </c:pt>
                <c:pt idx="86" formatCode="_-* #,##0_-;\-* #,##0_-;_-* &quot;-&quot;??_-;_-@_-">
                  <c:v>552211</c:v>
                </c:pt>
                <c:pt idx="87" formatCode="_-* #,##0_-;\-* #,##0_-;_-* &quot;-&quot;??_-;_-@_-">
                  <c:v>551570</c:v>
                </c:pt>
                <c:pt idx="88" formatCode="_-* #,##0_-;\-* #,##0_-;_-* &quot;-&quot;??_-;_-@_-">
                  <c:v>552012</c:v>
                </c:pt>
                <c:pt idx="89" formatCode="_-* #,##0_-;\-* #,##0_-;_-* &quot;-&quot;??_-;_-@_-">
                  <c:v>553431</c:v>
                </c:pt>
                <c:pt idx="90" formatCode="_-* #,##0_-;\-* #,##0_-;_-* &quot;-&quot;??_-;_-@_-">
                  <c:v>562020</c:v>
                </c:pt>
                <c:pt idx="91" formatCode="_-* #,##0_-;\-* #,##0_-;_-* &quot;-&quot;??_-;_-@_-">
                  <c:v>578527</c:v>
                </c:pt>
                <c:pt idx="92" formatCode="_-* #,##0_-;\-* #,##0_-;_-* &quot;-&quot;??_-;_-@_-">
                  <c:v>596551</c:v>
                </c:pt>
                <c:pt idx="93" formatCode="_-* #,##0_-;\-* #,##0_-;_-* &quot;-&quot;??_-;_-@_-">
                  <c:v>618934</c:v>
                </c:pt>
                <c:pt idx="94" formatCode="_-* #,##0_-;\-* #,##0_-;_-* &quot;-&quot;??_-;_-@_-">
                  <c:v>642679</c:v>
                </c:pt>
                <c:pt idx="95" formatCode="_-* #,##0_-;\-* #,##0_-;_-* &quot;-&quot;??_-;_-@_-">
                  <c:v>663974</c:v>
                </c:pt>
                <c:pt idx="96" formatCode="_-* #,##0_-;\-* #,##0_-;_-* &quot;-&quot;??_-;_-@_-">
                  <c:v>689533</c:v>
                </c:pt>
                <c:pt idx="97" formatCode="_-* #,##0_-;\-* #,##0_-;_-* &quot;-&quot;??_-;_-@_-">
                  <c:v>713830</c:v>
                </c:pt>
                <c:pt idx="98" formatCode="_-* #,##0_-;\-* #,##0_-;_-* &quot;-&quot;??_-;_-@_-">
                  <c:v>748846</c:v>
                </c:pt>
                <c:pt idx="99" formatCode="_-* #,##0_-;\-* #,##0_-;_-* &quot;-&quot;??_-;_-@_-">
                  <c:v>786531</c:v>
                </c:pt>
                <c:pt idx="100" formatCode="_-* #,##0_-;\-* #,##0_-;_-* &quot;-&quot;??_-;_-@_-">
                  <c:v>827542</c:v>
                </c:pt>
                <c:pt idx="101" formatCode="_-* #,##0_-;\-* #,##0_-;_-* &quot;-&quot;??_-;_-@_-">
                  <c:v>894889</c:v>
                </c:pt>
                <c:pt idx="102" formatCode="_-* #,##0_-;\-* #,##0_-;_-* &quot;-&quot;??_-;_-@_-">
                  <c:v>950980</c:v>
                </c:pt>
                <c:pt idx="103" formatCode="_-* #,##0_-;\-* #,##0_-;_-* &quot;-&quot;??_-;_-@_-">
                  <c:v>989011</c:v>
                </c:pt>
                <c:pt idx="104" formatCode="_-* #,##0_-;\-* #,##0_-;_-* &quot;-&quot;??_-;_-@_-">
                  <c:v>1026761</c:v>
                </c:pt>
                <c:pt idx="105" formatCode="_-* #,##0_-;\-* #,##0_-;_-* &quot;-&quot;??_-;_-@_-">
                  <c:v>1059253</c:v>
                </c:pt>
                <c:pt idx="106" formatCode="_-* #,##0_-;\-* #,##0_-;_-* &quot;-&quot;??_-;_-@_-">
                  <c:v>1062168</c:v>
                </c:pt>
                <c:pt idx="107" formatCode="_-* #,##0_-;\-* #,##0_-;_-* &quot;-&quot;??_-;_-@_-">
                  <c:v>1079878</c:v>
                </c:pt>
                <c:pt idx="108" formatCode="_-* #,##0_-;\-* #,##0_-;_-* &quot;-&quot;??_-;_-@_-">
                  <c:v>1099950</c:v>
                </c:pt>
                <c:pt idx="109" formatCode="_-* #,##0_-;\-* #,##0_-;_-* &quot;-&quot;??_-;_-@_-">
                  <c:v>1118706</c:v>
                </c:pt>
                <c:pt idx="110" formatCode="_-* #,##0_-;\-* #,##0_-;_-* &quot;-&quot;??_-;_-@_-">
                  <c:v>1142577</c:v>
                </c:pt>
                <c:pt idx="111" formatCode="_-* #,##0_-;\-* #,##0_-;_-* &quot;-&quot;??_-;_-@_-">
                  <c:v>1166295</c:v>
                </c:pt>
                <c:pt idx="112" formatCode="_-* #,##0_-;\-* #,##0_-;_-* &quot;-&quot;??_-;_-@_-">
                  <c:v>1187359</c:v>
                </c:pt>
                <c:pt idx="113" formatCode="_-* #,##0_-;\-* #,##0_-;_-* &quot;-&quot;??_-;_-@_-">
                  <c:v>1212822</c:v>
                </c:pt>
                <c:pt idx="114" formatCode="_-* #,##0_-;\-* #,##0_-;_-* &quot;-&quot;??_-;_-@_-">
                  <c:v>1238935</c:v>
                </c:pt>
                <c:pt idx="115" formatCode="_-* #,##0_-;\-* #,##0_-;_-* &quot;-&quot;??_-;_-@_-">
                  <c:v>1265337</c:v>
                </c:pt>
                <c:pt idx="116" formatCode="_-* #,##0_-;\-* #,##0_-;_-* &quot;-&quot;??_-;_-@_-">
                  <c:v>1291936</c:v>
                </c:pt>
                <c:pt idx="117" formatCode="_-* #,##0_-;\-* #,##0_-;_-* &quot;-&quot;??_-;_-@_-">
                  <c:v>1316071</c:v>
                </c:pt>
                <c:pt idx="118" formatCode="_-* #,##0_-;\-* #,##0_-;_-* &quot;-&quot;??_-;_-@_-">
                  <c:v>1332451</c:v>
                </c:pt>
                <c:pt idx="119" formatCode="_-* #,##0_-;\-* #,##0_-;_-* &quot;-&quot;??_-;_-@_-">
                  <c:v>1335562</c:v>
                </c:pt>
                <c:pt idx="120" formatCode="_-* #,##0_-;\-* #,##0_-;_-* &quot;-&quot;??_-;_-@_-">
                  <c:v>1330169</c:v>
                </c:pt>
                <c:pt idx="121" formatCode="_-* #,##0_-;\-* #,##0_-;_-* &quot;-&quot;??_-;_-@_-">
                  <c:v>1322221</c:v>
                </c:pt>
                <c:pt idx="122" formatCode="_-* #,##0_-;\-* #,##0_-;_-* &quot;-&quot;??_-;_-@_-">
                  <c:v>1317173</c:v>
                </c:pt>
                <c:pt idx="123" formatCode="_-* #,##0_-;\-* #,##0_-;_-* &quot;-&quot;??_-;_-@_-">
                  <c:v>1324967</c:v>
                </c:pt>
                <c:pt idx="124" formatCode="_-* #,##0_-;\-* #,##0_-;_-* &quot;-&quot;??_-;_-@_-">
                  <c:v>1345553</c:v>
                </c:pt>
                <c:pt idx="125" formatCode="_-* #,##0_-;\-* #,##0_-;_-* &quot;-&quot;??_-;_-@_-">
                  <c:v>1383597</c:v>
                </c:pt>
                <c:pt idx="126" formatCode="_-* #,##0_-;\-* #,##0_-;_-* &quot;-&quot;??_-;_-@_-">
                  <c:v>1419595</c:v>
                </c:pt>
                <c:pt idx="127" formatCode="_-* #,##0_-;\-* #,##0_-;_-* &quot;-&quot;??_-;_-@_-">
                  <c:v>1442169</c:v>
                </c:pt>
                <c:pt idx="128" formatCode="_-* #,##0_-;\-* #,##0_-;_-* &quot;-&quot;??_-;_-@_-">
                  <c:v>1450026</c:v>
                </c:pt>
                <c:pt idx="129" formatCode="_-* #,##0_-;\-* #,##0_-;_-* &quot;-&quot;??_-;_-@_-">
                  <c:v>1448385</c:v>
                </c:pt>
                <c:pt idx="130" formatCode="_-* #,##0_-;\-* #,##0_-;_-* &quot;-&quot;??_-;_-@_-">
                  <c:v>1430956</c:v>
                </c:pt>
                <c:pt idx="131" formatCode="_-* #,##0_-;\-* #,##0_-;_-* &quot;-&quot;??_-;_-@_-">
                  <c:v>1416940</c:v>
                </c:pt>
                <c:pt idx="132" formatCode="_-* #,##0_-;\-* #,##0_-;_-* &quot;-&quot;??_-;_-@_-">
                  <c:v>1413704</c:v>
                </c:pt>
                <c:pt idx="133" formatCode="_-* #,##0_-;\-* #,##0_-;_-* &quot;-&quot;??_-;_-@_-">
                  <c:v>1420981</c:v>
                </c:pt>
                <c:pt idx="134" formatCode="_-* #,##0_-;\-* #,##0_-;_-* &quot;-&quot;??_-;_-@_-">
                  <c:v>1438932</c:v>
                </c:pt>
                <c:pt idx="135" formatCode="_-* #,##0_-;\-* #,##0_-;_-* &quot;-&quot;??_-;_-@_-">
                  <c:v>1468592</c:v>
                </c:pt>
                <c:pt idx="136" formatCode="_-* #,##0_-;\-* #,##0_-;_-* &quot;-&quot;??_-;_-@_-">
                  <c:v>1504578</c:v>
                </c:pt>
                <c:pt idx="137" formatCode="_-* #,##0_-;\-* #,##0_-;_-* &quot;-&quot;??_-;_-@_-">
                  <c:v>1546153</c:v>
                </c:pt>
                <c:pt idx="138" formatCode="_-* #,##0_-;\-* #,##0_-;_-* &quot;-&quot;??_-;_-@_-">
                  <c:v>1584868</c:v>
                </c:pt>
                <c:pt idx="139" formatCode="_-* #,##0_-;\-* #,##0_-;_-* &quot;-&quot;??_-;_-@_-">
                  <c:v>1622080</c:v>
                </c:pt>
                <c:pt idx="140" formatCode="_-* #,##0_-;\-* #,##0_-;_-* &quot;-&quot;??_-;_-@_-">
                  <c:v>1649794</c:v>
                </c:pt>
                <c:pt idx="141" formatCode="_-* #,##0_-;\-* #,##0_-;_-* &quot;-&quot;??_-;_-@_-">
                  <c:v>1667979</c:v>
                </c:pt>
                <c:pt idx="142" formatCode="_-* #,##0_-;\-* #,##0_-;_-* &quot;-&quot;??_-;_-@_-">
                  <c:v>1681659</c:v>
                </c:pt>
                <c:pt idx="143" formatCode="_-* #,##0_-;\-* #,##0_-;_-* &quot;-&quot;??_-;_-@_-">
                  <c:v>1697012</c:v>
                </c:pt>
                <c:pt idx="144" formatCode="_-* #,##0_-;\-* #,##0_-;_-* &quot;-&quot;??_-;_-@_-">
                  <c:v>1715586</c:v>
                </c:pt>
                <c:pt idx="145" formatCode="_-* #,##0_-;\-* #,##0_-;_-* &quot;-&quot;??_-;_-@_-">
                  <c:v>1735609</c:v>
                </c:pt>
                <c:pt idx="146" formatCode="_-* #,##0_-;\-* #,##0_-;_-* &quot;-&quot;??_-;_-@_-">
                  <c:v>1757138</c:v>
                </c:pt>
                <c:pt idx="147" formatCode="_-* #,##0_-;\-* #,##0_-;_-* &quot;-&quot;??_-;_-@_-">
                  <c:v>1775324</c:v>
                </c:pt>
                <c:pt idx="148" formatCode="_-* #,##0_-;\-* #,##0_-;_-* &quot;-&quot;??_-;_-@_-">
                  <c:v>1789191</c:v>
                </c:pt>
                <c:pt idx="149" formatCode="_-* #,##0_-;\-* #,##0_-;_-* &quot;-&quot;??_-;_-@_-">
                  <c:v>1797011</c:v>
                </c:pt>
                <c:pt idx="150" formatCode="_-* #,##0_-;\-* #,##0_-;_-* &quot;-&quot;??_-;_-@_-">
                  <c:v>1798536</c:v>
                </c:pt>
                <c:pt idx="151" formatCode="_-* #,##0_-;\-* #,##0_-;_-* &quot;-&quot;??_-;_-@_-">
                  <c:v>1799490</c:v>
                </c:pt>
                <c:pt idx="152" formatCode="_-* #,##0_-;\-* #,##0_-;_-* &quot;-&quot;??_-;_-@_-">
                  <c:v>1799051</c:v>
                </c:pt>
                <c:pt idx="153" formatCode="_-* #,##0_-;\-* #,##0_-;_-* &quot;-&quot;??_-;_-@_-">
                  <c:v>1799974</c:v>
                </c:pt>
                <c:pt idx="154" formatCode="_-* #,##0_-;\-* #,##0_-;_-* &quot;-&quot;??_-;_-@_-">
                  <c:v>1800472</c:v>
                </c:pt>
                <c:pt idx="155" formatCode="_-* #,##0_-;\-* #,##0_-;_-* &quot;-&quot;??_-;_-@_-">
                  <c:v>1804329</c:v>
                </c:pt>
                <c:pt idx="156" formatCode="_-* #,##0_-;\-* #,##0_-;_-* &quot;-&quot;??_-;_-@_-">
                  <c:v>1805908</c:v>
                </c:pt>
                <c:pt idx="157" formatCode="_-* #,##0_-;\-* #,##0_-;_-* &quot;-&quot;??_-;_-@_-">
                  <c:v>1808823</c:v>
                </c:pt>
                <c:pt idx="158" formatCode="_-* #,##0_-;\-* #,##0_-;_-* &quot;-&quot;??_-;_-@_-">
                  <c:v>1812884</c:v>
                </c:pt>
                <c:pt idx="159" formatCode="_-* #,##0_-;\-* #,##0_-;_-* &quot;-&quot;??_-;_-@_-">
                  <c:v>1819466</c:v>
                </c:pt>
                <c:pt idx="160" formatCode="_-* #,##0_-;\-* #,##0_-;_-* &quot;-&quot;??_-;_-@_-">
                  <c:v>1835009</c:v>
                </c:pt>
                <c:pt idx="161" formatCode="_-* #,##0_-;\-* #,##0_-;_-* &quot;-&quot;??_-;_-@_-">
                  <c:v>1854853</c:v>
                </c:pt>
                <c:pt idx="162" formatCode="_-* #,##0_-;\-* #,##0_-;_-* &quot;-&quot;??_-;_-@_-">
                  <c:v>1880082</c:v>
                </c:pt>
                <c:pt idx="163" formatCode="_-* #,##0_-;\-* #,##0_-;_-* &quot;-&quot;??_-;_-@_-">
                  <c:v>1903316</c:v>
                </c:pt>
                <c:pt idx="164" formatCode="_-* #,##0_-;\-* #,##0_-;_-* &quot;-&quot;??_-;_-@_-">
                  <c:v>1924231</c:v>
                </c:pt>
                <c:pt idx="165" formatCode="_-* #,##0_-;\-* #,##0_-;_-* &quot;-&quot;??_-;_-@_-">
                  <c:v>1938516</c:v>
                </c:pt>
                <c:pt idx="166" formatCode="_-* #,##0_-;\-* #,##0_-;_-* &quot;-&quot;??_-;_-@_-">
                  <c:v>1952352</c:v>
                </c:pt>
                <c:pt idx="167" formatCode="_-* #,##0_-;\-* #,##0_-;_-* &quot;-&quot;??_-;_-@_-">
                  <c:v>1962558</c:v>
                </c:pt>
                <c:pt idx="168" formatCode="_-* #,##0_-;\-* #,##0_-;_-* &quot;-&quot;??_-;_-@_-">
                  <c:v>1973920</c:v>
                </c:pt>
                <c:pt idx="169" formatCode="_-* #,##0_-;\-* #,##0_-;_-* &quot;-&quot;??_-;_-@_-">
                  <c:v>1985832</c:v>
                </c:pt>
                <c:pt idx="170" formatCode="_-* #,##0_-;\-* #,##0_-;_-* &quot;-&quot;??_-;_-@_-">
                  <c:v>1998037</c:v>
                </c:pt>
                <c:pt idx="171" formatCode="_-* #,##0_-;\-* #,##0_-;_-* &quot;-&quot;??_-;_-@_-">
                  <c:v>2010305</c:v>
                </c:pt>
                <c:pt idx="172" formatCode="_-* #,##0_-;\-* #,##0_-;_-* &quot;-&quot;??_-;_-@_-">
                  <c:v>2022377</c:v>
                </c:pt>
                <c:pt idx="173" formatCode="_-* #,##0_-;\-* #,##0_-;_-* &quot;-&quot;??_-;_-@_-">
                  <c:v>2033993</c:v>
                </c:pt>
                <c:pt idx="174" formatCode="_-* #,##0_-;\-* #,##0_-;_-* &quot;-&quot;??_-;_-@_-">
                  <c:v>2044910</c:v>
                </c:pt>
                <c:pt idx="175" formatCode="_-* #,##0_-;\-* #,##0_-;_-* &quot;-&quot;??_-;_-@_-">
                  <c:v>2054961</c:v>
                </c:pt>
                <c:pt idx="176" formatCode="_-* #,##0_-;\-* #,##0_-;_-* &quot;-&quot;??_-;_-@_-">
                  <c:v>2064491</c:v>
                </c:pt>
                <c:pt idx="177" formatCode="_-* #,##0_-;\-* #,##0_-;_-* &quot;-&quot;??_-;_-@_-">
                  <c:v>2073878</c:v>
                </c:pt>
                <c:pt idx="178" formatCode="_-* #,##0_-;\-* #,##0_-;_-* &quot;-&quot;??_-;_-@_-">
                  <c:v>2083110</c:v>
                </c:pt>
                <c:pt idx="179" formatCode="_-* #,##0_-;\-* #,##0_-;_-* &quot;-&quot;??_-;_-@_-">
                  <c:v>2092205</c:v>
                </c:pt>
                <c:pt idx="180" formatCode="_-* #,##0_-;\-* #,##0_-;_-* &quot;-&quot;??_-;_-@_-">
                  <c:v>2101210</c:v>
                </c:pt>
              </c:numCache>
            </c:numRef>
          </c:val>
        </c:ser>
        <c:ser>
          <c:idx val="16"/>
          <c:order val="16"/>
          <c:tx>
            <c:strRef>
              <c:f>Sheet2!$A$18</c:f>
              <c:strCache>
                <c:ptCount val="1"/>
                <c:pt idx="0">
                  <c:v>80-84</c:v>
                </c:pt>
              </c:strCache>
            </c:strRef>
          </c:tx>
          <c:spPr>
            <a:solidFill>
              <a:srgbClr val="1F497D">
                <a:lumMod val="20000"/>
                <a:lumOff val="80000"/>
                <a:alpha val="70000"/>
              </a:srgbClr>
            </a:solidFill>
          </c:spPr>
          <c:cat>
            <c:numRef>
              <c:f>Sheet2!$D$1:$GB$1</c:f>
              <c:numCache>
                <c:formatCode>General</c:formatCode>
                <c:ptCount val="181"/>
                <c:pt idx="0">
                  <c:v>1921</c:v>
                </c:pt>
                <c:pt idx="1">
                  <c:v>1922</c:v>
                </c:pt>
                <c:pt idx="2">
                  <c:v>1923</c:v>
                </c:pt>
                <c:pt idx="3">
                  <c:v>1924</c:v>
                </c:pt>
                <c:pt idx="4">
                  <c:v>1925</c:v>
                </c:pt>
                <c:pt idx="5">
                  <c:v>1926</c:v>
                </c:pt>
                <c:pt idx="6">
                  <c:v>1927</c:v>
                </c:pt>
                <c:pt idx="7">
                  <c:v>1928</c:v>
                </c:pt>
                <c:pt idx="8">
                  <c:v>1929</c:v>
                </c:pt>
                <c:pt idx="9">
                  <c:v>1930</c:v>
                </c:pt>
                <c:pt idx="10">
                  <c:v>1931</c:v>
                </c:pt>
                <c:pt idx="11">
                  <c:v>1932</c:v>
                </c:pt>
                <c:pt idx="12">
                  <c:v>1933</c:v>
                </c:pt>
                <c:pt idx="13">
                  <c:v>1934</c:v>
                </c:pt>
                <c:pt idx="14">
                  <c:v>1935</c:v>
                </c:pt>
                <c:pt idx="15">
                  <c:v>1936</c:v>
                </c:pt>
                <c:pt idx="16">
                  <c:v>1937</c:v>
                </c:pt>
                <c:pt idx="17">
                  <c:v>1938</c:v>
                </c:pt>
                <c:pt idx="18">
                  <c:v>1939</c:v>
                </c:pt>
                <c:pt idx="19">
                  <c:v>1940</c:v>
                </c:pt>
                <c:pt idx="20">
                  <c:v>1941</c:v>
                </c:pt>
                <c:pt idx="21">
                  <c:v>1942</c:v>
                </c:pt>
                <c:pt idx="22">
                  <c:v>1943</c:v>
                </c:pt>
                <c:pt idx="23">
                  <c:v>1944</c:v>
                </c:pt>
                <c:pt idx="24">
                  <c:v>1945</c:v>
                </c:pt>
                <c:pt idx="25">
                  <c:v>1946</c:v>
                </c:pt>
                <c:pt idx="26">
                  <c:v>1947</c:v>
                </c:pt>
                <c:pt idx="27">
                  <c:v>1948</c:v>
                </c:pt>
                <c:pt idx="28">
                  <c:v>1949</c:v>
                </c:pt>
                <c:pt idx="29">
                  <c:v>1950</c:v>
                </c:pt>
                <c:pt idx="30">
                  <c:v>1951</c:v>
                </c:pt>
                <c:pt idx="31">
                  <c:v>1952</c:v>
                </c:pt>
                <c:pt idx="32">
                  <c:v>1953</c:v>
                </c:pt>
                <c:pt idx="33">
                  <c:v>1954</c:v>
                </c:pt>
                <c:pt idx="34">
                  <c:v>1955</c:v>
                </c:pt>
                <c:pt idx="35">
                  <c:v>1956</c:v>
                </c:pt>
                <c:pt idx="36">
                  <c:v>1957</c:v>
                </c:pt>
                <c:pt idx="37">
                  <c:v>1958</c:v>
                </c:pt>
                <c:pt idx="38">
                  <c:v>1959</c:v>
                </c:pt>
                <c:pt idx="39">
                  <c:v>1960</c:v>
                </c:pt>
                <c:pt idx="40">
                  <c:v>1961</c:v>
                </c:pt>
                <c:pt idx="41">
                  <c:v>1962</c:v>
                </c:pt>
                <c:pt idx="42">
                  <c:v>1963</c:v>
                </c:pt>
                <c:pt idx="43">
                  <c:v>1964</c:v>
                </c:pt>
                <c:pt idx="44">
                  <c:v>1965</c:v>
                </c:pt>
                <c:pt idx="45">
                  <c:v>1966</c:v>
                </c:pt>
                <c:pt idx="46">
                  <c:v>1967</c:v>
                </c:pt>
                <c:pt idx="47">
                  <c:v>1968</c:v>
                </c:pt>
                <c:pt idx="48">
                  <c:v>1969</c:v>
                </c:pt>
                <c:pt idx="49">
                  <c:v>1970</c:v>
                </c:pt>
                <c:pt idx="50">
                  <c:v>1971</c:v>
                </c:pt>
                <c:pt idx="51">
                  <c:v>1972</c:v>
                </c:pt>
                <c:pt idx="52">
                  <c:v>1973</c:v>
                </c:pt>
                <c:pt idx="53">
                  <c:v>1974</c:v>
                </c:pt>
                <c:pt idx="54">
                  <c:v>1975</c:v>
                </c:pt>
                <c:pt idx="55">
                  <c:v>1976</c:v>
                </c:pt>
                <c:pt idx="56">
                  <c:v>1977</c:v>
                </c:pt>
                <c:pt idx="57">
                  <c:v>1978</c:v>
                </c:pt>
                <c:pt idx="58">
                  <c:v>1979</c:v>
                </c:pt>
                <c:pt idx="59">
                  <c:v>1980</c:v>
                </c:pt>
                <c:pt idx="60">
                  <c:v>1981</c:v>
                </c:pt>
                <c:pt idx="61">
                  <c:v>1982</c:v>
                </c:pt>
                <c:pt idx="62">
                  <c:v>1983</c:v>
                </c:pt>
                <c:pt idx="63">
                  <c:v>1984</c:v>
                </c:pt>
                <c:pt idx="64">
                  <c:v>1985</c:v>
                </c:pt>
                <c:pt idx="65">
                  <c:v>1986</c:v>
                </c:pt>
                <c:pt idx="66">
                  <c:v>1987</c:v>
                </c:pt>
                <c:pt idx="67">
                  <c:v>1988</c:v>
                </c:pt>
                <c:pt idx="68">
                  <c:v>1989</c:v>
                </c:pt>
                <c:pt idx="69">
                  <c:v>1990</c:v>
                </c:pt>
                <c:pt idx="70">
                  <c:v>1991</c:v>
                </c:pt>
                <c:pt idx="71">
                  <c:v>1992</c:v>
                </c:pt>
                <c:pt idx="72">
                  <c:v>1993</c:v>
                </c:pt>
                <c:pt idx="73">
                  <c:v>1994</c:v>
                </c:pt>
                <c:pt idx="74">
                  <c:v>1995</c:v>
                </c:pt>
                <c:pt idx="75">
                  <c:v>1996</c:v>
                </c:pt>
                <c:pt idx="76">
                  <c:v>1997</c:v>
                </c:pt>
                <c:pt idx="77">
                  <c:v>1998</c:v>
                </c:pt>
                <c:pt idx="78">
                  <c:v>1999</c:v>
                </c:pt>
                <c:pt idx="79">
                  <c:v>2000</c:v>
                </c:pt>
                <c:pt idx="80">
                  <c:v>2001</c:v>
                </c:pt>
                <c:pt idx="81">
                  <c:v>2002</c:v>
                </c:pt>
                <c:pt idx="82">
                  <c:v>2003</c:v>
                </c:pt>
                <c:pt idx="83">
                  <c:v>2004</c:v>
                </c:pt>
                <c:pt idx="84">
                  <c:v>2005</c:v>
                </c:pt>
                <c:pt idx="85">
                  <c:v>2006</c:v>
                </c:pt>
                <c:pt idx="86">
                  <c:v>2007</c:v>
                </c:pt>
                <c:pt idx="87">
                  <c:v>2008</c:v>
                </c:pt>
                <c:pt idx="88">
                  <c:v>2009</c:v>
                </c:pt>
                <c:pt idx="89">
                  <c:v>2010</c:v>
                </c:pt>
                <c:pt idx="90">
                  <c:v>2011</c:v>
                </c:pt>
                <c:pt idx="91">
                  <c:v>2012</c:v>
                </c:pt>
                <c:pt idx="92">
                  <c:v>2013</c:v>
                </c:pt>
                <c:pt idx="93">
                  <c:v>2014</c:v>
                </c:pt>
                <c:pt idx="94">
                  <c:v>2015</c:v>
                </c:pt>
                <c:pt idx="95">
                  <c:v>2016</c:v>
                </c:pt>
                <c:pt idx="96">
                  <c:v>2017</c:v>
                </c:pt>
                <c:pt idx="97">
                  <c:v>2018</c:v>
                </c:pt>
                <c:pt idx="98">
                  <c:v>2019</c:v>
                </c:pt>
                <c:pt idx="99">
                  <c:v>2020</c:v>
                </c:pt>
                <c:pt idx="100">
                  <c:v>2021</c:v>
                </c:pt>
                <c:pt idx="101">
                  <c:v>2022</c:v>
                </c:pt>
                <c:pt idx="102">
                  <c:v>2023</c:v>
                </c:pt>
                <c:pt idx="103">
                  <c:v>2024</c:v>
                </c:pt>
                <c:pt idx="104">
                  <c:v>2025</c:v>
                </c:pt>
                <c:pt idx="105">
                  <c:v>2026</c:v>
                </c:pt>
                <c:pt idx="106">
                  <c:v>2027</c:v>
                </c:pt>
                <c:pt idx="107">
                  <c:v>2028</c:v>
                </c:pt>
                <c:pt idx="108">
                  <c:v>2029</c:v>
                </c:pt>
                <c:pt idx="109">
                  <c:v>2030</c:v>
                </c:pt>
                <c:pt idx="110">
                  <c:v>2031</c:v>
                </c:pt>
                <c:pt idx="111">
                  <c:v>2032</c:v>
                </c:pt>
                <c:pt idx="112">
                  <c:v>2033</c:v>
                </c:pt>
                <c:pt idx="113">
                  <c:v>2034</c:v>
                </c:pt>
                <c:pt idx="114">
                  <c:v>2035</c:v>
                </c:pt>
                <c:pt idx="115">
                  <c:v>2036</c:v>
                </c:pt>
                <c:pt idx="116">
                  <c:v>2037</c:v>
                </c:pt>
                <c:pt idx="117">
                  <c:v>2038</c:v>
                </c:pt>
                <c:pt idx="118">
                  <c:v>2039</c:v>
                </c:pt>
                <c:pt idx="119">
                  <c:v>2040</c:v>
                </c:pt>
                <c:pt idx="120">
                  <c:v>2041</c:v>
                </c:pt>
                <c:pt idx="121">
                  <c:v>2042</c:v>
                </c:pt>
                <c:pt idx="122">
                  <c:v>2043</c:v>
                </c:pt>
                <c:pt idx="123">
                  <c:v>2044</c:v>
                </c:pt>
                <c:pt idx="124">
                  <c:v>2045</c:v>
                </c:pt>
                <c:pt idx="125">
                  <c:v>2046</c:v>
                </c:pt>
                <c:pt idx="126">
                  <c:v>2047</c:v>
                </c:pt>
                <c:pt idx="127">
                  <c:v>2048</c:v>
                </c:pt>
                <c:pt idx="128">
                  <c:v>2049</c:v>
                </c:pt>
                <c:pt idx="129">
                  <c:v>2050</c:v>
                </c:pt>
                <c:pt idx="130">
                  <c:v>2051</c:v>
                </c:pt>
                <c:pt idx="131">
                  <c:v>2052</c:v>
                </c:pt>
                <c:pt idx="132">
                  <c:v>2053</c:v>
                </c:pt>
                <c:pt idx="133">
                  <c:v>2054</c:v>
                </c:pt>
                <c:pt idx="134">
                  <c:v>2055</c:v>
                </c:pt>
                <c:pt idx="135">
                  <c:v>2056</c:v>
                </c:pt>
                <c:pt idx="136">
                  <c:v>2057</c:v>
                </c:pt>
                <c:pt idx="137">
                  <c:v>2058</c:v>
                </c:pt>
                <c:pt idx="138">
                  <c:v>2059</c:v>
                </c:pt>
                <c:pt idx="139">
                  <c:v>2060</c:v>
                </c:pt>
                <c:pt idx="140">
                  <c:v>2061</c:v>
                </c:pt>
                <c:pt idx="141">
                  <c:v>2062</c:v>
                </c:pt>
                <c:pt idx="142">
                  <c:v>2063</c:v>
                </c:pt>
                <c:pt idx="143">
                  <c:v>2064</c:v>
                </c:pt>
                <c:pt idx="144">
                  <c:v>2065</c:v>
                </c:pt>
                <c:pt idx="145">
                  <c:v>2066</c:v>
                </c:pt>
                <c:pt idx="146">
                  <c:v>2067</c:v>
                </c:pt>
                <c:pt idx="147">
                  <c:v>2068</c:v>
                </c:pt>
                <c:pt idx="148">
                  <c:v>2069</c:v>
                </c:pt>
                <c:pt idx="149">
                  <c:v>2070</c:v>
                </c:pt>
                <c:pt idx="150">
                  <c:v>2071</c:v>
                </c:pt>
                <c:pt idx="151">
                  <c:v>2072</c:v>
                </c:pt>
                <c:pt idx="152">
                  <c:v>2073</c:v>
                </c:pt>
                <c:pt idx="153">
                  <c:v>2074</c:v>
                </c:pt>
                <c:pt idx="154">
                  <c:v>2075</c:v>
                </c:pt>
                <c:pt idx="155">
                  <c:v>2076</c:v>
                </c:pt>
                <c:pt idx="156">
                  <c:v>2077</c:v>
                </c:pt>
                <c:pt idx="157">
                  <c:v>2078</c:v>
                </c:pt>
                <c:pt idx="158">
                  <c:v>2079</c:v>
                </c:pt>
                <c:pt idx="159">
                  <c:v>2080</c:v>
                </c:pt>
                <c:pt idx="160">
                  <c:v>2081</c:v>
                </c:pt>
                <c:pt idx="161">
                  <c:v>2082</c:v>
                </c:pt>
                <c:pt idx="162">
                  <c:v>2083</c:v>
                </c:pt>
                <c:pt idx="163">
                  <c:v>2084</c:v>
                </c:pt>
                <c:pt idx="164">
                  <c:v>2085</c:v>
                </c:pt>
                <c:pt idx="165">
                  <c:v>2086</c:v>
                </c:pt>
                <c:pt idx="166">
                  <c:v>2087</c:v>
                </c:pt>
                <c:pt idx="167">
                  <c:v>2088</c:v>
                </c:pt>
                <c:pt idx="168">
                  <c:v>2089</c:v>
                </c:pt>
                <c:pt idx="169">
                  <c:v>2090</c:v>
                </c:pt>
                <c:pt idx="170">
                  <c:v>2091</c:v>
                </c:pt>
                <c:pt idx="171">
                  <c:v>2092</c:v>
                </c:pt>
                <c:pt idx="172">
                  <c:v>2093</c:v>
                </c:pt>
                <c:pt idx="173">
                  <c:v>2094</c:v>
                </c:pt>
                <c:pt idx="174">
                  <c:v>2095</c:v>
                </c:pt>
                <c:pt idx="175">
                  <c:v>2096</c:v>
                </c:pt>
                <c:pt idx="176">
                  <c:v>2097</c:v>
                </c:pt>
                <c:pt idx="177">
                  <c:v>2098</c:v>
                </c:pt>
                <c:pt idx="178">
                  <c:v>2099</c:v>
                </c:pt>
                <c:pt idx="179">
                  <c:v>2100</c:v>
                </c:pt>
                <c:pt idx="180">
                  <c:v>2101</c:v>
                </c:pt>
              </c:numCache>
            </c:numRef>
          </c:cat>
          <c:val>
            <c:numRef>
              <c:f>Sheet2!$D$18:$GB$18</c:f>
              <c:numCache>
                <c:formatCode>General</c:formatCode>
                <c:ptCount val="181"/>
                <c:pt idx="0">
                  <c:v>19800</c:v>
                </c:pt>
                <c:pt idx="1">
                  <c:v>20300</c:v>
                </c:pt>
                <c:pt idx="2">
                  <c:v>21100</c:v>
                </c:pt>
                <c:pt idx="3">
                  <c:v>21900</c:v>
                </c:pt>
                <c:pt idx="4">
                  <c:v>23100</c:v>
                </c:pt>
                <c:pt idx="5">
                  <c:v>23500</c:v>
                </c:pt>
                <c:pt idx="6">
                  <c:v>24000</c:v>
                </c:pt>
                <c:pt idx="7">
                  <c:v>24700</c:v>
                </c:pt>
                <c:pt idx="8">
                  <c:v>25400</c:v>
                </c:pt>
                <c:pt idx="9">
                  <c:v>26300</c:v>
                </c:pt>
                <c:pt idx="10">
                  <c:v>27600</c:v>
                </c:pt>
                <c:pt idx="11">
                  <c:v>28400</c:v>
                </c:pt>
                <c:pt idx="12">
                  <c:v>29500</c:v>
                </c:pt>
                <c:pt idx="13">
                  <c:v>30700</c:v>
                </c:pt>
                <c:pt idx="14">
                  <c:v>32400</c:v>
                </c:pt>
                <c:pt idx="15">
                  <c:v>35200</c:v>
                </c:pt>
                <c:pt idx="16">
                  <c:v>38500</c:v>
                </c:pt>
                <c:pt idx="17">
                  <c:v>41800</c:v>
                </c:pt>
                <c:pt idx="18">
                  <c:v>44300</c:v>
                </c:pt>
                <c:pt idx="19">
                  <c:v>47600</c:v>
                </c:pt>
                <c:pt idx="20">
                  <c:v>50500</c:v>
                </c:pt>
                <c:pt idx="21">
                  <c:v>52100</c:v>
                </c:pt>
                <c:pt idx="22">
                  <c:v>53700</c:v>
                </c:pt>
                <c:pt idx="23">
                  <c:v>56000</c:v>
                </c:pt>
                <c:pt idx="24">
                  <c:v>57800</c:v>
                </c:pt>
                <c:pt idx="25">
                  <c:v>58900</c:v>
                </c:pt>
                <c:pt idx="26">
                  <c:v>59700</c:v>
                </c:pt>
                <c:pt idx="27">
                  <c:v>61100</c:v>
                </c:pt>
                <c:pt idx="28">
                  <c:v>62300</c:v>
                </c:pt>
                <c:pt idx="29" formatCode="_-* #,##0_-;\-* #,##0_-;_-* &quot;-&quot;??_-;_-@_-">
                  <c:v>64800</c:v>
                </c:pt>
                <c:pt idx="30" formatCode="_-* #,##0_-;\-* #,##0_-;_-* &quot;-&quot;??_-;_-@_-">
                  <c:v>66800</c:v>
                </c:pt>
                <c:pt idx="31" formatCode="_-* #,##0_-;\-* #,##0_-;_-* &quot;-&quot;??_-;_-@_-">
                  <c:v>67500</c:v>
                </c:pt>
                <c:pt idx="32" formatCode="_-* #,##0_-;\-* #,##0_-;_-* &quot;-&quot;??_-;_-@_-">
                  <c:v>67600</c:v>
                </c:pt>
                <c:pt idx="33" formatCode="_-* #,##0_-;\-* #,##0_-;_-* &quot;-&quot;??_-;_-@_-">
                  <c:v>68300</c:v>
                </c:pt>
                <c:pt idx="34" formatCode="_-* #,##0_-;\-* #,##0_-;_-* &quot;-&quot;??_-;_-@_-">
                  <c:v>69300</c:v>
                </c:pt>
                <c:pt idx="35" formatCode="_-* #,##0_-;\-* #,##0_-;_-* &quot;-&quot;??_-;_-@_-">
                  <c:v>70800</c:v>
                </c:pt>
                <c:pt idx="36" formatCode="_-* #,##0_-;\-* #,##0_-;_-* &quot;-&quot;??_-;_-@_-">
                  <c:v>72400</c:v>
                </c:pt>
                <c:pt idx="37" formatCode="_-* #,##0_-;\-* #,##0_-;_-* &quot;-&quot;??_-;_-@_-">
                  <c:v>75900</c:v>
                </c:pt>
                <c:pt idx="38" formatCode="_-* #,##0_-;\-* #,##0_-;_-* &quot;-&quot;??_-;_-@_-">
                  <c:v>78400</c:v>
                </c:pt>
                <c:pt idx="39" formatCode="_-* #,##0_-;\-* #,##0_-;_-* &quot;-&quot;??_-;_-@_-">
                  <c:v>82800</c:v>
                </c:pt>
                <c:pt idx="40" formatCode="_-* #,##0_-;\-* #,##0_-;_-* &quot;-&quot;??_-;_-@_-">
                  <c:v>86800</c:v>
                </c:pt>
                <c:pt idx="41" formatCode="_-* #,##0_-;\-* #,##0_-;_-* &quot;-&quot;??_-;_-@_-">
                  <c:v>89900</c:v>
                </c:pt>
                <c:pt idx="42" formatCode="_-* #,##0_-;\-* #,##0_-;_-* &quot;-&quot;??_-;_-@_-">
                  <c:v>91900</c:v>
                </c:pt>
                <c:pt idx="43" formatCode="_-* #,##0_-;\-* #,##0_-;_-* &quot;-&quot;??_-;_-@_-">
                  <c:v>94700</c:v>
                </c:pt>
                <c:pt idx="44" formatCode="_-* #,##0_-;\-* #,##0_-;_-* &quot;-&quot;??_-;_-@_-">
                  <c:v>98100</c:v>
                </c:pt>
                <c:pt idx="45" formatCode="_-* #,##0_-;\-* #,##0_-;_-* &quot;-&quot;??_-;_-@_-">
                  <c:v>102208</c:v>
                </c:pt>
                <c:pt idx="46" formatCode="_-* #,##0_-;\-* #,##0_-;_-* &quot;-&quot;??_-;_-@_-">
                  <c:v>105969</c:v>
                </c:pt>
                <c:pt idx="47" formatCode="_-* #,##0_-;\-* #,##0_-;_-* &quot;-&quot;??_-;_-@_-">
                  <c:v>111550</c:v>
                </c:pt>
                <c:pt idx="48" formatCode="_-* #,##0_-;\-* #,##0_-;_-* &quot;-&quot;??_-;_-@_-">
                  <c:v>115350</c:v>
                </c:pt>
                <c:pt idx="49" formatCode="_-* #,##0_-;\-* #,##0_-;_-* &quot;-&quot;??_-;_-@_-">
                  <c:v>117599</c:v>
                </c:pt>
                <c:pt idx="50" formatCode="_-* #,##0_-;\-* #,##0_-;_-* &quot;-&quot;??_-;_-@_-">
                  <c:v>121889</c:v>
                </c:pt>
                <c:pt idx="51" formatCode="_-* #,##0_-;\-* #,##0_-;_-* &quot;-&quot;??_-;_-@_-">
                  <c:v>124763</c:v>
                </c:pt>
                <c:pt idx="52" formatCode="_-* #,##0_-;\-* #,##0_-;_-* &quot;-&quot;??_-;_-@_-">
                  <c:v>127810</c:v>
                </c:pt>
                <c:pt idx="53" formatCode="_-* #,##0_-;\-* #,##0_-;_-* &quot;-&quot;??_-;_-@_-">
                  <c:v>130074</c:v>
                </c:pt>
                <c:pt idx="54" formatCode="_-* #,##0_-;\-* #,##0_-;_-* &quot;-&quot;??_-;_-@_-">
                  <c:v>130528</c:v>
                </c:pt>
                <c:pt idx="55" formatCode="_-* #,##0_-;\-* #,##0_-;_-* &quot;-&quot;??_-;_-@_-">
                  <c:v>133348</c:v>
                </c:pt>
                <c:pt idx="56" formatCode="_-* #,##0_-;\-* #,##0_-;_-* &quot;-&quot;??_-;_-@_-">
                  <c:v>134082</c:v>
                </c:pt>
                <c:pt idx="57" formatCode="_-* #,##0_-;\-* #,##0_-;_-* &quot;-&quot;??_-;_-@_-">
                  <c:v>136414</c:v>
                </c:pt>
                <c:pt idx="58" formatCode="_-* #,##0_-;\-* #,##0_-;_-* &quot;-&quot;??_-;_-@_-">
                  <c:v>138604</c:v>
                </c:pt>
                <c:pt idx="59" formatCode="_-* #,##0_-;\-* #,##0_-;_-* &quot;-&quot;??_-;_-@_-">
                  <c:v>146861</c:v>
                </c:pt>
                <c:pt idx="60" formatCode="_-* #,##0_-;\-* #,##0_-;_-* &quot;-&quot;??_-;_-@_-">
                  <c:v>154123</c:v>
                </c:pt>
                <c:pt idx="61" formatCode="_-* #,##0_-;\-* #,##0_-;_-* &quot;-&quot;??_-;_-@_-">
                  <c:v>159851</c:v>
                </c:pt>
                <c:pt idx="62" formatCode="_-* #,##0_-;\-* #,##0_-;_-* &quot;-&quot;??_-;_-@_-">
                  <c:v>166071</c:v>
                </c:pt>
                <c:pt idx="63" formatCode="_-* #,##0_-;\-* #,##0_-;_-* &quot;-&quot;??_-;_-@_-">
                  <c:v>174038</c:v>
                </c:pt>
                <c:pt idx="64" formatCode="_-* #,##0_-;\-* #,##0_-;_-* &quot;-&quot;??_-;_-@_-">
                  <c:v>178823</c:v>
                </c:pt>
                <c:pt idx="65" formatCode="_-* #,##0_-;\-* #,##0_-;_-* &quot;-&quot;??_-;_-@_-">
                  <c:v>185025</c:v>
                </c:pt>
                <c:pt idx="66" formatCode="_-* #,##0_-;\-* #,##0_-;_-* &quot;-&quot;??_-;_-@_-">
                  <c:v>194148</c:v>
                </c:pt>
                <c:pt idx="67" formatCode="_-* #,##0_-;\-* #,##0_-;_-* &quot;-&quot;??_-;_-@_-">
                  <c:v>202844</c:v>
                </c:pt>
                <c:pt idx="68" formatCode="_-* #,##0_-;\-* #,##0_-;_-* &quot;-&quot;??_-;_-@_-">
                  <c:v>210875</c:v>
                </c:pt>
                <c:pt idx="69" formatCode="_-* #,##0_-;\-* #,##0_-;_-* &quot;-&quot;??_-;_-@_-">
                  <c:v>220101</c:v>
                </c:pt>
                <c:pt idx="70" formatCode="_-* #,##0_-;\-* #,##0_-;_-* &quot;-&quot;??_-;_-@_-">
                  <c:v>229828</c:v>
                </c:pt>
                <c:pt idx="71" formatCode="_-* #,##0_-;\-* #,##0_-;_-* &quot;-&quot;??_-;_-@_-">
                  <c:v>239807</c:v>
                </c:pt>
                <c:pt idx="72" formatCode="_-* #,##0_-;\-* #,##0_-;_-* &quot;-&quot;??_-;_-@_-">
                  <c:v>251494</c:v>
                </c:pt>
                <c:pt idx="73" formatCode="_-* #,##0_-;\-* #,##0_-;_-* &quot;-&quot;??_-;_-@_-">
                  <c:v>265711</c:v>
                </c:pt>
                <c:pt idx="74" formatCode="_-* #,##0_-;\-* #,##0_-;_-* &quot;-&quot;??_-;_-@_-">
                  <c:v>275036</c:v>
                </c:pt>
                <c:pt idx="75" formatCode="_-* #,##0_-;\-* #,##0_-;_-* &quot;-&quot;??_-;_-@_-">
                  <c:v>282458</c:v>
                </c:pt>
                <c:pt idx="76" formatCode="_-* #,##0_-;\-* #,##0_-;_-* &quot;-&quot;??_-;_-@_-">
                  <c:v>288586</c:v>
                </c:pt>
                <c:pt idx="77" formatCode="_-* #,##0_-;\-* #,##0_-;_-* &quot;-&quot;??_-;_-@_-">
                  <c:v>292834</c:v>
                </c:pt>
                <c:pt idx="78" formatCode="_-* #,##0_-;\-* #,##0_-;_-* &quot;-&quot;??_-;_-@_-">
                  <c:v>295685</c:v>
                </c:pt>
                <c:pt idx="79" formatCode="_-* #,##0_-;\-* #,##0_-;_-* &quot;-&quot;??_-;_-@_-">
                  <c:v>308969</c:v>
                </c:pt>
                <c:pt idx="80" formatCode="_-* #,##0_-;\-* #,##0_-;_-* &quot;-&quot;??_-;_-@_-">
                  <c:v>330050</c:v>
                </c:pt>
                <c:pt idx="81" formatCode="_-* #,##0_-;\-* #,##0_-;_-* &quot;-&quot;??_-;_-@_-">
                  <c:v>347694</c:v>
                </c:pt>
                <c:pt idx="82" formatCode="_-* #,##0_-;\-* #,##0_-;_-* &quot;-&quot;??_-;_-@_-">
                  <c:v>365575</c:v>
                </c:pt>
                <c:pt idx="83" formatCode="_-* #,##0_-;\-* #,##0_-;_-* &quot;-&quot;??_-;_-@_-">
                  <c:v>383006</c:v>
                </c:pt>
                <c:pt idx="84" formatCode="_-* #,##0_-;\-* #,##0_-;_-* &quot;-&quot;??_-;_-@_-">
                  <c:v>395698</c:v>
                </c:pt>
                <c:pt idx="85" formatCode="_-* #,##0_-;\-* #,##0_-;_-* &quot;-&quot;??_-;_-@_-">
                  <c:v>405748</c:v>
                </c:pt>
                <c:pt idx="86" formatCode="_-* #,##0_-;\-* #,##0_-;_-* &quot;-&quot;??_-;_-@_-">
                  <c:v>414864</c:v>
                </c:pt>
                <c:pt idx="87" formatCode="_-* #,##0_-;\-* #,##0_-;_-* &quot;-&quot;??_-;_-@_-">
                  <c:v>424817</c:v>
                </c:pt>
                <c:pt idx="88" formatCode="_-* #,##0_-;\-* #,##0_-;_-* &quot;-&quot;??_-;_-@_-">
                  <c:v>433362</c:v>
                </c:pt>
                <c:pt idx="89" formatCode="_-* #,##0_-;\-* #,##0_-;_-* &quot;-&quot;??_-;_-@_-">
                  <c:v>441434</c:v>
                </c:pt>
                <c:pt idx="90" formatCode="_-* #,##0_-;\-* #,##0_-;_-* &quot;-&quot;??_-;_-@_-">
                  <c:v>447436</c:v>
                </c:pt>
                <c:pt idx="91" formatCode="_-* #,##0_-;\-* #,##0_-;_-* &quot;-&quot;??_-;_-@_-">
                  <c:v>449720</c:v>
                </c:pt>
                <c:pt idx="92" formatCode="_-* #,##0_-;\-* #,##0_-;_-* &quot;-&quot;??_-;_-@_-">
                  <c:v>451346</c:v>
                </c:pt>
                <c:pt idx="93" formatCode="_-* #,##0_-;\-* #,##0_-;_-* &quot;-&quot;??_-;_-@_-">
                  <c:v>453650</c:v>
                </c:pt>
                <c:pt idx="94" formatCode="_-* #,##0_-;\-* #,##0_-;_-* &quot;-&quot;??_-;_-@_-">
                  <c:v>456842</c:v>
                </c:pt>
                <c:pt idx="95" formatCode="_-* #,##0_-;\-* #,##0_-;_-* &quot;-&quot;??_-;_-@_-">
                  <c:v>465956</c:v>
                </c:pt>
                <c:pt idx="96" formatCode="_-* #,##0_-;\-* #,##0_-;_-* &quot;-&quot;??_-;_-@_-">
                  <c:v>481412</c:v>
                </c:pt>
                <c:pt idx="97" formatCode="_-* #,##0_-;\-* #,##0_-;_-* &quot;-&quot;??_-;_-@_-">
                  <c:v>497960</c:v>
                </c:pt>
                <c:pt idx="98" formatCode="_-* #,##0_-;\-* #,##0_-;_-* &quot;-&quot;??_-;_-@_-">
                  <c:v>518051</c:v>
                </c:pt>
                <c:pt idx="99" formatCode="_-* #,##0_-;\-* #,##0_-;_-* &quot;-&quot;??_-;_-@_-">
                  <c:v>539126</c:v>
                </c:pt>
                <c:pt idx="100" formatCode="_-* #,##0_-;\-* #,##0_-;_-* &quot;-&quot;??_-;_-@_-">
                  <c:v>558248</c:v>
                </c:pt>
                <c:pt idx="101" formatCode="_-* #,##0_-;\-* #,##0_-;_-* &quot;-&quot;??_-;_-@_-">
                  <c:v>581120</c:v>
                </c:pt>
                <c:pt idx="102" formatCode="_-* #,##0_-;\-* #,##0_-;_-* &quot;-&quot;??_-;_-@_-">
                  <c:v>602718</c:v>
                </c:pt>
                <c:pt idx="103" formatCode="_-* #,##0_-;\-* #,##0_-;_-* &quot;-&quot;??_-;_-@_-">
                  <c:v>633799</c:v>
                </c:pt>
                <c:pt idx="104" formatCode="_-* #,##0_-;\-* #,##0_-;_-* &quot;-&quot;??_-;_-@_-">
                  <c:v>667074</c:v>
                </c:pt>
                <c:pt idx="105" formatCode="_-* #,##0_-;\-* #,##0_-;_-* &quot;-&quot;??_-;_-@_-">
                  <c:v>702949</c:v>
                </c:pt>
                <c:pt idx="106" formatCode="_-* #,##0_-;\-* #,##0_-;_-* &quot;-&quot;??_-;_-@_-">
                  <c:v>762221</c:v>
                </c:pt>
                <c:pt idx="107" formatCode="_-* #,##0_-;\-* #,##0_-;_-* &quot;-&quot;??_-;_-@_-">
                  <c:v>810612</c:v>
                </c:pt>
                <c:pt idx="108" formatCode="_-* #,##0_-;\-* #,##0_-;_-* &quot;-&quot;??_-;_-@_-">
                  <c:v>843457</c:v>
                </c:pt>
                <c:pt idx="109" formatCode="_-* #,##0_-;\-* #,##0_-;_-* &quot;-&quot;??_-;_-@_-">
                  <c:v>875956</c:v>
                </c:pt>
                <c:pt idx="110" formatCode="_-* #,##0_-;\-* #,##0_-;_-* &quot;-&quot;??_-;_-@_-">
                  <c:v>903753</c:v>
                </c:pt>
                <c:pt idx="111" formatCode="_-* #,##0_-;\-* #,##0_-;_-* &quot;-&quot;??_-;_-@_-">
                  <c:v>907752</c:v>
                </c:pt>
                <c:pt idx="112" formatCode="_-* #,##0_-;\-* #,##0_-;_-* &quot;-&quot;??_-;_-@_-">
                  <c:v>924197</c:v>
                </c:pt>
                <c:pt idx="113" formatCode="_-* #,##0_-;\-* #,##0_-;_-* &quot;-&quot;??_-;_-@_-">
                  <c:v>942264</c:v>
                </c:pt>
                <c:pt idx="114" formatCode="_-* #,##0_-;\-* #,##0_-;_-* &quot;-&quot;??_-;_-@_-">
                  <c:v>959439</c:v>
                </c:pt>
                <c:pt idx="115" formatCode="_-* #,##0_-;\-* #,##0_-;_-* &quot;-&quot;??_-;_-@_-">
                  <c:v>981041</c:v>
                </c:pt>
                <c:pt idx="116" formatCode="_-* #,##0_-;\-* #,##0_-;_-* &quot;-&quot;??_-;_-@_-">
                  <c:v>1002397</c:v>
                </c:pt>
                <c:pt idx="117" formatCode="_-* #,##0_-;\-* #,##0_-;_-* &quot;-&quot;??_-;_-@_-">
                  <c:v>1021659</c:v>
                </c:pt>
                <c:pt idx="118" formatCode="_-* #,##0_-;\-* #,##0_-;_-* &quot;-&quot;??_-;_-@_-">
                  <c:v>1044557</c:v>
                </c:pt>
                <c:pt idx="119" formatCode="_-* #,##0_-;\-* #,##0_-;_-* &quot;-&quot;??_-;_-@_-">
                  <c:v>1068129</c:v>
                </c:pt>
                <c:pt idx="120" formatCode="_-* #,##0_-;\-* #,##0_-;_-* &quot;-&quot;??_-;_-@_-">
                  <c:v>1092206</c:v>
                </c:pt>
                <c:pt idx="121" formatCode="_-* #,##0_-;\-* #,##0_-;_-* &quot;-&quot;??_-;_-@_-">
                  <c:v>1116250</c:v>
                </c:pt>
                <c:pt idx="122" formatCode="_-* #,##0_-;\-* #,##0_-;_-* &quot;-&quot;??_-;_-@_-">
                  <c:v>1138034</c:v>
                </c:pt>
                <c:pt idx="123" formatCode="_-* #,##0_-;\-* #,##0_-;_-* &quot;-&quot;??_-;_-@_-">
                  <c:v>1152933</c:v>
                </c:pt>
                <c:pt idx="124" formatCode="_-* #,##0_-;\-* #,##0_-;_-* &quot;-&quot;??_-;_-@_-">
                  <c:v>1156146</c:v>
                </c:pt>
                <c:pt idx="125" formatCode="_-* #,##0_-;\-* #,##0_-;_-* &quot;-&quot;??_-;_-@_-">
                  <c:v>1152250</c:v>
                </c:pt>
                <c:pt idx="126" formatCode="_-* #,##0_-;\-* #,##0_-;_-* &quot;-&quot;??_-;_-@_-">
                  <c:v>1146394</c:v>
                </c:pt>
                <c:pt idx="127" formatCode="_-* #,##0_-;\-* #,##0_-;_-* &quot;-&quot;??_-;_-@_-">
                  <c:v>1143450</c:v>
                </c:pt>
                <c:pt idx="128" formatCode="_-* #,##0_-;\-* #,##0_-;_-* &quot;-&quot;??_-;_-@_-">
                  <c:v>1152011</c:v>
                </c:pt>
                <c:pt idx="129" formatCode="_-* #,##0_-;\-* #,##0_-;_-* &quot;-&quot;??_-;_-@_-">
                  <c:v>1171415</c:v>
                </c:pt>
                <c:pt idx="130" formatCode="_-* #,##0_-;\-* #,##0_-;_-* &quot;-&quot;??_-;_-@_-">
                  <c:v>1206202</c:v>
                </c:pt>
                <c:pt idx="131" formatCode="_-* #,##0_-;\-* #,##0_-;_-* &quot;-&quot;??_-;_-@_-">
                  <c:v>1238641</c:v>
                </c:pt>
                <c:pt idx="132" formatCode="_-* #,##0_-;\-* #,##0_-;_-* &quot;-&quot;??_-;_-@_-">
                  <c:v>1258793</c:v>
                </c:pt>
                <c:pt idx="133" formatCode="_-* #,##0_-;\-* #,##0_-;_-* &quot;-&quot;??_-;_-@_-">
                  <c:v>1266082</c:v>
                </c:pt>
                <c:pt idx="134" formatCode="_-* #,##0_-;\-* #,##0_-;_-* &quot;-&quot;??_-;_-@_-">
                  <c:v>1265101</c:v>
                </c:pt>
                <c:pt idx="135" formatCode="_-* #,##0_-;\-* #,##0_-;_-* &quot;-&quot;??_-;_-@_-">
                  <c:v>1251049</c:v>
                </c:pt>
                <c:pt idx="136" formatCode="_-* #,##0_-;\-* #,##0_-;_-* &quot;-&quot;??_-;_-@_-">
                  <c:v>1239971</c:v>
                </c:pt>
                <c:pt idx="137" formatCode="_-* #,##0_-;\-* #,##0_-;_-* &quot;-&quot;??_-;_-@_-">
                  <c:v>1237991</c:v>
                </c:pt>
                <c:pt idx="138" formatCode="_-* #,##0_-;\-* #,##0_-;_-* &quot;-&quot;??_-;_-@_-">
                  <c:v>1245037</c:v>
                </c:pt>
                <c:pt idx="139" formatCode="_-* #,##0_-;\-* #,##0_-;_-* &quot;-&quot;??_-;_-@_-">
                  <c:v>1261193</c:v>
                </c:pt>
                <c:pt idx="140" formatCode="_-* #,##0_-;\-* #,##0_-;_-* &quot;-&quot;??_-;_-@_-">
                  <c:v>1287455</c:v>
                </c:pt>
                <c:pt idx="141" formatCode="_-* #,##0_-;\-* #,##0_-;_-* &quot;-&quot;??_-;_-@_-">
                  <c:v>1319148</c:v>
                </c:pt>
                <c:pt idx="142" formatCode="_-* #,##0_-;\-* #,##0_-;_-* &quot;-&quot;??_-;_-@_-">
                  <c:v>1355605</c:v>
                </c:pt>
                <c:pt idx="143" formatCode="_-* #,##0_-;\-* #,##0_-;_-* &quot;-&quot;??_-;_-@_-">
                  <c:v>1389313</c:v>
                </c:pt>
                <c:pt idx="144" formatCode="_-* #,##0_-;\-* #,##0_-;_-* &quot;-&quot;??_-;_-@_-">
                  <c:v>1421642</c:v>
                </c:pt>
                <c:pt idx="145" formatCode="_-* #,##0_-;\-* #,##0_-;_-* &quot;-&quot;??_-;_-@_-">
                  <c:v>1445628</c:v>
                </c:pt>
                <c:pt idx="146" formatCode="_-* #,##0_-;\-* #,##0_-;_-* &quot;-&quot;??_-;_-@_-">
                  <c:v>1461177</c:v>
                </c:pt>
                <c:pt idx="147" formatCode="_-* #,##0_-;\-* #,##0_-;_-* &quot;-&quot;??_-;_-@_-">
                  <c:v>1473003</c:v>
                </c:pt>
                <c:pt idx="148" formatCode="_-* #,##0_-;\-* #,##0_-;_-* &quot;-&quot;??_-;_-@_-">
                  <c:v>1486369</c:v>
                </c:pt>
                <c:pt idx="149" formatCode="_-* #,##0_-;\-* #,##0_-;_-* &quot;-&quot;??_-;_-@_-">
                  <c:v>1502861</c:v>
                </c:pt>
                <c:pt idx="150" formatCode="_-* #,##0_-;\-* #,##0_-;_-* &quot;-&quot;??_-;_-@_-">
                  <c:v>1520541</c:v>
                </c:pt>
                <c:pt idx="151" formatCode="_-* #,##0_-;\-* #,##0_-;_-* &quot;-&quot;??_-;_-@_-">
                  <c:v>1539226</c:v>
                </c:pt>
                <c:pt idx="152" formatCode="_-* #,##0_-;\-* #,##0_-;_-* &quot;-&quot;??_-;_-@_-">
                  <c:v>1554860</c:v>
                </c:pt>
                <c:pt idx="153" formatCode="_-* #,##0_-;\-* #,##0_-;_-* &quot;-&quot;??_-;_-@_-">
                  <c:v>1566688</c:v>
                </c:pt>
                <c:pt idx="154" formatCode="_-* #,##0_-;\-* #,##0_-;_-* &quot;-&quot;??_-;_-@_-">
                  <c:v>1573526</c:v>
                </c:pt>
                <c:pt idx="155" formatCode="_-* #,##0_-;\-* #,##0_-;_-* &quot;-&quot;??_-;_-@_-">
                  <c:v>1574755</c:v>
                </c:pt>
                <c:pt idx="156" formatCode="_-* #,##0_-;\-* #,##0_-;_-* &quot;-&quot;??_-;_-@_-">
                  <c:v>1575515</c:v>
                </c:pt>
                <c:pt idx="157" formatCode="_-* #,##0_-;\-* #,##0_-;_-* &quot;-&quot;??_-;_-@_-">
                  <c:v>1575045</c:v>
                </c:pt>
                <c:pt idx="158" formatCode="_-* #,##0_-;\-* #,##0_-;_-* &quot;-&quot;??_-;_-@_-">
                  <c:v>1575884</c:v>
                </c:pt>
                <c:pt idx="159" formatCode="_-* #,##0_-;\-* #,##0_-;_-* &quot;-&quot;??_-;_-@_-">
                  <c:v>1576521</c:v>
                </c:pt>
                <c:pt idx="160" formatCode="_-* #,##0_-;\-* #,##0_-;_-* &quot;-&quot;??_-;_-@_-">
                  <c:v>1579944</c:v>
                </c:pt>
                <c:pt idx="161" formatCode="_-* #,##0_-;\-* #,##0_-;_-* &quot;-&quot;??_-;_-@_-">
                  <c:v>1581268</c:v>
                </c:pt>
                <c:pt idx="162" formatCode="_-* #,##0_-;\-* #,##0_-;_-* &quot;-&quot;??_-;_-@_-">
                  <c:v>1583719</c:v>
                </c:pt>
                <c:pt idx="163" formatCode="_-* #,##0_-;\-* #,##0_-;_-* &quot;-&quot;??_-;_-@_-">
                  <c:v>1587302</c:v>
                </c:pt>
                <c:pt idx="164" formatCode="_-* #,##0_-;\-* #,##0_-;_-* &quot;-&quot;??_-;_-@_-">
                  <c:v>1593231</c:v>
                </c:pt>
                <c:pt idx="165" formatCode="_-* #,##0_-;\-* #,##0_-;_-* &quot;-&quot;??_-;_-@_-">
                  <c:v>1607242</c:v>
                </c:pt>
                <c:pt idx="166" formatCode="_-* #,##0_-;\-* #,##0_-;_-* &quot;-&quot;??_-;_-@_-">
                  <c:v>1624770</c:v>
                </c:pt>
                <c:pt idx="167" formatCode="_-* #,##0_-;\-* #,##0_-;_-* &quot;-&quot;??_-;_-@_-">
                  <c:v>1646934</c:v>
                </c:pt>
                <c:pt idx="168" formatCode="_-* #,##0_-;\-* #,##0_-;_-* &quot;-&quot;??_-;_-@_-">
                  <c:v>1667140</c:v>
                </c:pt>
                <c:pt idx="169" formatCode="_-* #,##0_-;\-* #,##0_-;_-* &quot;-&quot;??_-;_-@_-">
                  <c:v>1685210</c:v>
                </c:pt>
                <c:pt idx="170" formatCode="_-* #,##0_-;\-* #,##0_-;_-* &quot;-&quot;??_-;_-@_-">
                  <c:v>1697608</c:v>
                </c:pt>
                <c:pt idx="171" formatCode="_-* #,##0_-;\-* #,##0_-;_-* &quot;-&quot;??_-;_-@_-">
                  <c:v>1709594</c:v>
                </c:pt>
                <c:pt idx="172" formatCode="_-* #,##0_-;\-* #,##0_-;_-* &quot;-&quot;??_-;_-@_-">
                  <c:v>1718568</c:v>
                </c:pt>
                <c:pt idx="173" formatCode="_-* #,##0_-;\-* #,##0_-;_-* &quot;-&quot;??_-;_-@_-">
                  <c:v>1728531</c:v>
                </c:pt>
                <c:pt idx="174" formatCode="_-* #,##0_-;\-* #,##0_-;_-* &quot;-&quot;??_-;_-@_-">
                  <c:v>1738966</c:v>
                </c:pt>
                <c:pt idx="175" formatCode="_-* #,##0_-;\-* #,##0_-;_-* &quot;-&quot;??_-;_-@_-">
                  <c:v>1749652</c:v>
                </c:pt>
                <c:pt idx="176" formatCode="_-* #,##0_-;\-* #,##0_-;_-* &quot;-&quot;??_-;_-@_-">
                  <c:v>1760387</c:v>
                </c:pt>
                <c:pt idx="177" formatCode="_-* #,##0_-;\-* #,##0_-;_-* &quot;-&quot;??_-;_-@_-">
                  <c:v>1770940</c:v>
                </c:pt>
                <c:pt idx="178" formatCode="_-* #,##0_-;\-* #,##0_-;_-* &quot;-&quot;??_-;_-@_-">
                  <c:v>1781085</c:v>
                </c:pt>
                <c:pt idx="179" formatCode="_-* #,##0_-;\-* #,##0_-;_-* &quot;-&quot;??_-;_-@_-">
                  <c:v>1790611</c:v>
                </c:pt>
                <c:pt idx="180" formatCode="_-* #,##0_-;\-* #,##0_-;_-* &quot;-&quot;??_-;_-@_-">
                  <c:v>1799372</c:v>
                </c:pt>
              </c:numCache>
            </c:numRef>
          </c:val>
        </c:ser>
        <c:ser>
          <c:idx val="17"/>
          <c:order val="17"/>
          <c:tx>
            <c:strRef>
              <c:f>Sheet2!$A$19</c:f>
              <c:strCache>
                <c:ptCount val="1"/>
                <c:pt idx="0">
                  <c:v>85 and over</c:v>
                </c:pt>
              </c:strCache>
            </c:strRef>
          </c:tx>
          <c:spPr>
            <a:solidFill>
              <a:srgbClr val="1F497D">
                <a:lumMod val="20000"/>
                <a:lumOff val="80000"/>
                <a:alpha val="50000"/>
              </a:srgbClr>
            </a:solidFill>
          </c:spPr>
          <c:cat>
            <c:numRef>
              <c:f>Sheet2!$D$1:$GB$1</c:f>
              <c:numCache>
                <c:formatCode>General</c:formatCode>
                <c:ptCount val="181"/>
                <c:pt idx="0">
                  <c:v>1921</c:v>
                </c:pt>
                <c:pt idx="1">
                  <c:v>1922</c:v>
                </c:pt>
                <c:pt idx="2">
                  <c:v>1923</c:v>
                </c:pt>
                <c:pt idx="3">
                  <c:v>1924</c:v>
                </c:pt>
                <c:pt idx="4">
                  <c:v>1925</c:v>
                </c:pt>
                <c:pt idx="5">
                  <c:v>1926</c:v>
                </c:pt>
                <c:pt idx="6">
                  <c:v>1927</c:v>
                </c:pt>
                <c:pt idx="7">
                  <c:v>1928</c:v>
                </c:pt>
                <c:pt idx="8">
                  <c:v>1929</c:v>
                </c:pt>
                <c:pt idx="9">
                  <c:v>1930</c:v>
                </c:pt>
                <c:pt idx="10">
                  <c:v>1931</c:v>
                </c:pt>
                <c:pt idx="11">
                  <c:v>1932</c:v>
                </c:pt>
                <c:pt idx="12">
                  <c:v>1933</c:v>
                </c:pt>
                <c:pt idx="13">
                  <c:v>1934</c:v>
                </c:pt>
                <c:pt idx="14">
                  <c:v>1935</c:v>
                </c:pt>
                <c:pt idx="15">
                  <c:v>1936</c:v>
                </c:pt>
                <c:pt idx="16">
                  <c:v>1937</c:v>
                </c:pt>
                <c:pt idx="17">
                  <c:v>1938</c:v>
                </c:pt>
                <c:pt idx="18">
                  <c:v>1939</c:v>
                </c:pt>
                <c:pt idx="19">
                  <c:v>1940</c:v>
                </c:pt>
                <c:pt idx="20">
                  <c:v>1941</c:v>
                </c:pt>
                <c:pt idx="21">
                  <c:v>1942</c:v>
                </c:pt>
                <c:pt idx="22">
                  <c:v>1943</c:v>
                </c:pt>
                <c:pt idx="23">
                  <c:v>1944</c:v>
                </c:pt>
                <c:pt idx="24">
                  <c:v>1945</c:v>
                </c:pt>
                <c:pt idx="25">
                  <c:v>1946</c:v>
                </c:pt>
                <c:pt idx="26">
                  <c:v>1947</c:v>
                </c:pt>
                <c:pt idx="27">
                  <c:v>1948</c:v>
                </c:pt>
                <c:pt idx="28">
                  <c:v>1949</c:v>
                </c:pt>
                <c:pt idx="29">
                  <c:v>1950</c:v>
                </c:pt>
                <c:pt idx="30">
                  <c:v>1951</c:v>
                </c:pt>
                <c:pt idx="31">
                  <c:v>1952</c:v>
                </c:pt>
                <c:pt idx="32">
                  <c:v>1953</c:v>
                </c:pt>
                <c:pt idx="33">
                  <c:v>1954</c:v>
                </c:pt>
                <c:pt idx="34">
                  <c:v>1955</c:v>
                </c:pt>
                <c:pt idx="35">
                  <c:v>1956</c:v>
                </c:pt>
                <c:pt idx="36">
                  <c:v>1957</c:v>
                </c:pt>
                <c:pt idx="37">
                  <c:v>1958</c:v>
                </c:pt>
                <c:pt idx="38">
                  <c:v>1959</c:v>
                </c:pt>
                <c:pt idx="39">
                  <c:v>1960</c:v>
                </c:pt>
                <c:pt idx="40">
                  <c:v>1961</c:v>
                </c:pt>
                <c:pt idx="41">
                  <c:v>1962</c:v>
                </c:pt>
                <c:pt idx="42">
                  <c:v>1963</c:v>
                </c:pt>
                <c:pt idx="43">
                  <c:v>1964</c:v>
                </c:pt>
                <c:pt idx="44">
                  <c:v>1965</c:v>
                </c:pt>
                <c:pt idx="45">
                  <c:v>1966</c:v>
                </c:pt>
                <c:pt idx="46">
                  <c:v>1967</c:v>
                </c:pt>
                <c:pt idx="47">
                  <c:v>1968</c:v>
                </c:pt>
                <c:pt idx="48">
                  <c:v>1969</c:v>
                </c:pt>
                <c:pt idx="49">
                  <c:v>1970</c:v>
                </c:pt>
                <c:pt idx="50">
                  <c:v>1971</c:v>
                </c:pt>
                <c:pt idx="51">
                  <c:v>1972</c:v>
                </c:pt>
                <c:pt idx="52">
                  <c:v>1973</c:v>
                </c:pt>
                <c:pt idx="53">
                  <c:v>1974</c:v>
                </c:pt>
                <c:pt idx="54">
                  <c:v>1975</c:v>
                </c:pt>
                <c:pt idx="55">
                  <c:v>1976</c:v>
                </c:pt>
                <c:pt idx="56">
                  <c:v>1977</c:v>
                </c:pt>
                <c:pt idx="57">
                  <c:v>1978</c:v>
                </c:pt>
                <c:pt idx="58">
                  <c:v>1979</c:v>
                </c:pt>
                <c:pt idx="59">
                  <c:v>1980</c:v>
                </c:pt>
                <c:pt idx="60">
                  <c:v>1981</c:v>
                </c:pt>
                <c:pt idx="61">
                  <c:v>1982</c:v>
                </c:pt>
                <c:pt idx="62">
                  <c:v>1983</c:v>
                </c:pt>
                <c:pt idx="63">
                  <c:v>1984</c:v>
                </c:pt>
                <c:pt idx="64">
                  <c:v>1985</c:v>
                </c:pt>
                <c:pt idx="65">
                  <c:v>1986</c:v>
                </c:pt>
                <c:pt idx="66">
                  <c:v>1987</c:v>
                </c:pt>
                <c:pt idx="67">
                  <c:v>1988</c:v>
                </c:pt>
                <c:pt idx="68">
                  <c:v>1989</c:v>
                </c:pt>
                <c:pt idx="69">
                  <c:v>1990</c:v>
                </c:pt>
                <c:pt idx="70">
                  <c:v>1991</c:v>
                </c:pt>
                <c:pt idx="71">
                  <c:v>1992</c:v>
                </c:pt>
                <c:pt idx="72">
                  <c:v>1993</c:v>
                </c:pt>
                <c:pt idx="73">
                  <c:v>1994</c:v>
                </c:pt>
                <c:pt idx="74">
                  <c:v>1995</c:v>
                </c:pt>
                <c:pt idx="75">
                  <c:v>1996</c:v>
                </c:pt>
                <c:pt idx="76">
                  <c:v>1997</c:v>
                </c:pt>
                <c:pt idx="77">
                  <c:v>1998</c:v>
                </c:pt>
                <c:pt idx="78">
                  <c:v>1999</c:v>
                </c:pt>
                <c:pt idx="79">
                  <c:v>2000</c:v>
                </c:pt>
                <c:pt idx="80">
                  <c:v>2001</c:v>
                </c:pt>
                <c:pt idx="81">
                  <c:v>2002</c:v>
                </c:pt>
                <c:pt idx="82">
                  <c:v>2003</c:v>
                </c:pt>
                <c:pt idx="83">
                  <c:v>2004</c:v>
                </c:pt>
                <c:pt idx="84">
                  <c:v>2005</c:v>
                </c:pt>
                <c:pt idx="85">
                  <c:v>2006</c:v>
                </c:pt>
                <c:pt idx="86">
                  <c:v>2007</c:v>
                </c:pt>
                <c:pt idx="87">
                  <c:v>2008</c:v>
                </c:pt>
                <c:pt idx="88">
                  <c:v>2009</c:v>
                </c:pt>
                <c:pt idx="89">
                  <c:v>2010</c:v>
                </c:pt>
                <c:pt idx="90">
                  <c:v>2011</c:v>
                </c:pt>
                <c:pt idx="91">
                  <c:v>2012</c:v>
                </c:pt>
                <c:pt idx="92">
                  <c:v>2013</c:v>
                </c:pt>
                <c:pt idx="93">
                  <c:v>2014</c:v>
                </c:pt>
                <c:pt idx="94">
                  <c:v>2015</c:v>
                </c:pt>
                <c:pt idx="95">
                  <c:v>2016</c:v>
                </c:pt>
                <c:pt idx="96">
                  <c:v>2017</c:v>
                </c:pt>
                <c:pt idx="97">
                  <c:v>2018</c:v>
                </c:pt>
                <c:pt idx="98">
                  <c:v>2019</c:v>
                </c:pt>
                <c:pt idx="99">
                  <c:v>2020</c:v>
                </c:pt>
                <c:pt idx="100">
                  <c:v>2021</c:v>
                </c:pt>
                <c:pt idx="101">
                  <c:v>2022</c:v>
                </c:pt>
                <c:pt idx="102">
                  <c:v>2023</c:v>
                </c:pt>
                <c:pt idx="103">
                  <c:v>2024</c:v>
                </c:pt>
                <c:pt idx="104">
                  <c:v>2025</c:v>
                </c:pt>
                <c:pt idx="105">
                  <c:v>2026</c:v>
                </c:pt>
                <c:pt idx="106">
                  <c:v>2027</c:v>
                </c:pt>
                <c:pt idx="107">
                  <c:v>2028</c:v>
                </c:pt>
                <c:pt idx="108">
                  <c:v>2029</c:v>
                </c:pt>
                <c:pt idx="109">
                  <c:v>2030</c:v>
                </c:pt>
                <c:pt idx="110">
                  <c:v>2031</c:v>
                </c:pt>
                <c:pt idx="111">
                  <c:v>2032</c:v>
                </c:pt>
                <c:pt idx="112">
                  <c:v>2033</c:v>
                </c:pt>
                <c:pt idx="113">
                  <c:v>2034</c:v>
                </c:pt>
                <c:pt idx="114">
                  <c:v>2035</c:v>
                </c:pt>
                <c:pt idx="115">
                  <c:v>2036</c:v>
                </c:pt>
                <c:pt idx="116">
                  <c:v>2037</c:v>
                </c:pt>
                <c:pt idx="117">
                  <c:v>2038</c:v>
                </c:pt>
                <c:pt idx="118">
                  <c:v>2039</c:v>
                </c:pt>
                <c:pt idx="119">
                  <c:v>2040</c:v>
                </c:pt>
                <c:pt idx="120">
                  <c:v>2041</c:v>
                </c:pt>
                <c:pt idx="121">
                  <c:v>2042</c:v>
                </c:pt>
                <c:pt idx="122">
                  <c:v>2043</c:v>
                </c:pt>
                <c:pt idx="123">
                  <c:v>2044</c:v>
                </c:pt>
                <c:pt idx="124">
                  <c:v>2045</c:v>
                </c:pt>
                <c:pt idx="125">
                  <c:v>2046</c:v>
                </c:pt>
                <c:pt idx="126">
                  <c:v>2047</c:v>
                </c:pt>
                <c:pt idx="127">
                  <c:v>2048</c:v>
                </c:pt>
                <c:pt idx="128">
                  <c:v>2049</c:v>
                </c:pt>
                <c:pt idx="129">
                  <c:v>2050</c:v>
                </c:pt>
                <c:pt idx="130">
                  <c:v>2051</c:v>
                </c:pt>
                <c:pt idx="131">
                  <c:v>2052</c:v>
                </c:pt>
                <c:pt idx="132">
                  <c:v>2053</c:v>
                </c:pt>
                <c:pt idx="133">
                  <c:v>2054</c:v>
                </c:pt>
                <c:pt idx="134">
                  <c:v>2055</c:v>
                </c:pt>
                <c:pt idx="135">
                  <c:v>2056</c:v>
                </c:pt>
                <c:pt idx="136">
                  <c:v>2057</c:v>
                </c:pt>
                <c:pt idx="137">
                  <c:v>2058</c:v>
                </c:pt>
                <c:pt idx="138">
                  <c:v>2059</c:v>
                </c:pt>
                <c:pt idx="139">
                  <c:v>2060</c:v>
                </c:pt>
                <c:pt idx="140">
                  <c:v>2061</c:v>
                </c:pt>
                <c:pt idx="141">
                  <c:v>2062</c:v>
                </c:pt>
                <c:pt idx="142">
                  <c:v>2063</c:v>
                </c:pt>
                <c:pt idx="143">
                  <c:v>2064</c:v>
                </c:pt>
                <c:pt idx="144">
                  <c:v>2065</c:v>
                </c:pt>
                <c:pt idx="145">
                  <c:v>2066</c:v>
                </c:pt>
                <c:pt idx="146">
                  <c:v>2067</c:v>
                </c:pt>
                <c:pt idx="147">
                  <c:v>2068</c:v>
                </c:pt>
                <c:pt idx="148">
                  <c:v>2069</c:v>
                </c:pt>
                <c:pt idx="149">
                  <c:v>2070</c:v>
                </c:pt>
                <c:pt idx="150">
                  <c:v>2071</c:v>
                </c:pt>
                <c:pt idx="151">
                  <c:v>2072</c:v>
                </c:pt>
                <c:pt idx="152">
                  <c:v>2073</c:v>
                </c:pt>
                <c:pt idx="153">
                  <c:v>2074</c:v>
                </c:pt>
                <c:pt idx="154">
                  <c:v>2075</c:v>
                </c:pt>
                <c:pt idx="155">
                  <c:v>2076</c:v>
                </c:pt>
                <c:pt idx="156">
                  <c:v>2077</c:v>
                </c:pt>
                <c:pt idx="157">
                  <c:v>2078</c:v>
                </c:pt>
                <c:pt idx="158">
                  <c:v>2079</c:v>
                </c:pt>
                <c:pt idx="159">
                  <c:v>2080</c:v>
                </c:pt>
                <c:pt idx="160">
                  <c:v>2081</c:v>
                </c:pt>
                <c:pt idx="161">
                  <c:v>2082</c:v>
                </c:pt>
                <c:pt idx="162">
                  <c:v>2083</c:v>
                </c:pt>
                <c:pt idx="163">
                  <c:v>2084</c:v>
                </c:pt>
                <c:pt idx="164">
                  <c:v>2085</c:v>
                </c:pt>
                <c:pt idx="165">
                  <c:v>2086</c:v>
                </c:pt>
                <c:pt idx="166">
                  <c:v>2087</c:v>
                </c:pt>
                <c:pt idx="167">
                  <c:v>2088</c:v>
                </c:pt>
                <c:pt idx="168">
                  <c:v>2089</c:v>
                </c:pt>
                <c:pt idx="169">
                  <c:v>2090</c:v>
                </c:pt>
                <c:pt idx="170">
                  <c:v>2091</c:v>
                </c:pt>
                <c:pt idx="171">
                  <c:v>2092</c:v>
                </c:pt>
                <c:pt idx="172">
                  <c:v>2093</c:v>
                </c:pt>
                <c:pt idx="173">
                  <c:v>2094</c:v>
                </c:pt>
                <c:pt idx="174">
                  <c:v>2095</c:v>
                </c:pt>
                <c:pt idx="175">
                  <c:v>2096</c:v>
                </c:pt>
                <c:pt idx="176">
                  <c:v>2097</c:v>
                </c:pt>
                <c:pt idx="177">
                  <c:v>2098</c:v>
                </c:pt>
                <c:pt idx="178">
                  <c:v>2099</c:v>
                </c:pt>
                <c:pt idx="179">
                  <c:v>2100</c:v>
                </c:pt>
                <c:pt idx="180">
                  <c:v>2101</c:v>
                </c:pt>
              </c:numCache>
            </c:numRef>
          </c:cat>
          <c:val>
            <c:numRef>
              <c:f>Sheet2!$D$19:$GB$19</c:f>
              <c:numCache>
                <c:formatCode>General</c:formatCode>
                <c:ptCount val="181"/>
                <c:pt idx="0">
                  <c:v>10200</c:v>
                </c:pt>
                <c:pt idx="1">
                  <c:v>10300</c:v>
                </c:pt>
                <c:pt idx="2">
                  <c:v>10000</c:v>
                </c:pt>
                <c:pt idx="3">
                  <c:v>9300</c:v>
                </c:pt>
                <c:pt idx="4">
                  <c:v>9200</c:v>
                </c:pt>
                <c:pt idx="5">
                  <c:v>9200</c:v>
                </c:pt>
                <c:pt idx="6">
                  <c:v>9600</c:v>
                </c:pt>
                <c:pt idx="7">
                  <c:v>9700</c:v>
                </c:pt>
                <c:pt idx="8">
                  <c:v>10100</c:v>
                </c:pt>
                <c:pt idx="9">
                  <c:v>11100</c:v>
                </c:pt>
                <c:pt idx="10">
                  <c:v>12300</c:v>
                </c:pt>
                <c:pt idx="11">
                  <c:v>13300</c:v>
                </c:pt>
                <c:pt idx="12">
                  <c:v>14200</c:v>
                </c:pt>
                <c:pt idx="13">
                  <c:v>14500</c:v>
                </c:pt>
                <c:pt idx="14">
                  <c:v>14900</c:v>
                </c:pt>
                <c:pt idx="15">
                  <c:v>15200</c:v>
                </c:pt>
                <c:pt idx="16">
                  <c:v>15300</c:v>
                </c:pt>
                <c:pt idx="17">
                  <c:v>15500</c:v>
                </c:pt>
                <c:pt idx="18">
                  <c:v>15800</c:v>
                </c:pt>
                <c:pt idx="19">
                  <c:v>16500</c:v>
                </c:pt>
                <c:pt idx="20">
                  <c:v>18000</c:v>
                </c:pt>
                <c:pt idx="21">
                  <c:v>19200</c:v>
                </c:pt>
                <c:pt idx="22">
                  <c:v>20100</c:v>
                </c:pt>
                <c:pt idx="23">
                  <c:v>21300</c:v>
                </c:pt>
                <c:pt idx="24">
                  <c:v>23900</c:v>
                </c:pt>
                <c:pt idx="25">
                  <c:v>26100</c:v>
                </c:pt>
                <c:pt idx="26">
                  <c:v>28400</c:v>
                </c:pt>
                <c:pt idx="27">
                  <c:v>29700</c:v>
                </c:pt>
                <c:pt idx="28">
                  <c:v>30900</c:v>
                </c:pt>
                <c:pt idx="29" formatCode="_-* #,##0_-;\-* #,##0_-;_-* &quot;-&quot;??_-;_-@_-">
                  <c:v>32000</c:v>
                </c:pt>
                <c:pt idx="30" formatCode="_-* #,##0_-;\-* #,##0_-;_-* &quot;-&quot;??_-;_-@_-">
                  <c:v>32700</c:v>
                </c:pt>
                <c:pt idx="31" formatCode="_-* #,##0_-;\-* #,##0_-;_-* &quot;-&quot;??_-;_-@_-">
                  <c:v>33100</c:v>
                </c:pt>
                <c:pt idx="32" formatCode="_-* #,##0_-;\-* #,##0_-;_-* &quot;-&quot;??_-;_-@_-">
                  <c:v>34800</c:v>
                </c:pt>
                <c:pt idx="33" formatCode="_-* #,##0_-;\-* #,##0_-;_-* &quot;-&quot;??_-;_-@_-">
                  <c:v>36400</c:v>
                </c:pt>
                <c:pt idx="34" formatCode="_-* #,##0_-;\-* #,##0_-;_-* &quot;-&quot;??_-;_-@_-">
                  <c:v>37600</c:v>
                </c:pt>
                <c:pt idx="35" formatCode="_-* #,##0_-;\-* #,##0_-;_-* &quot;-&quot;??_-;_-@_-">
                  <c:v>38700</c:v>
                </c:pt>
                <c:pt idx="36" formatCode="_-* #,##0_-;\-* #,##0_-;_-* &quot;-&quot;??_-;_-@_-">
                  <c:v>38900</c:v>
                </c:pt>
                <c:pt idx="37" formatCode="_-* #,##0_-;\-* #,##0_-;_-* &quot;-&quot;??_-;_-@_-">
                  <c:v>39400</c:v>
                </c:pt>
                <c:pt idx="38" formatCode="_-* #,##0_-;\-* #,##0_-;_-* &quot;-&quot;??_-;_-@_-">
                  <c:v>40400</c:v>
                </c:pt>
                <c:pt idx="39" formatCode="_-* #,##0_-;\-* #,##0_-;_-* &quot;-&quot;??_-;_-@_-">
                  <c:v>42000</c:v>
                </c:pt>
                <c:pt idx="40" formatCode="_-* #,##0_-;\-* #,##0_-;_-* &quot;-&quot;??_-;_-@_-">
                  <c:v>43700</c:v>
                </c:pt>
                <c:pt idx="41" formatCode="_-* #,##0_-;\-* #,##0_-;_-* &quot;-&quot;??_-;_-@_-">
                  <c:v>45900</c:v>
                </c:pt>
                <c:pt idx="42" formatCode="_-* #,##0_-;\-* #,##0_-;_-* &quot;-&quot;??_-;_-@_-">
                  <c:v>48000</c:v>
                </c:pt>
                <c:pt idx="43" formatCode="_-* #,##0_-;\-* #,##0_-;_-* &quot;-&quot;??_-;_-@_-">
                  <c:v>50100</c:v>
                </c:pt>
                <c:pt idx="44" formatCode="_-* #,##0_-;\-* #,##0_-;_-* &quot;-&quot;??_-;_-@_-">
                  <c:v>52400</c:v>
                </c:pt>
                <c:pt idx="45" formatCode="_-* #,##0_-;\-* #,##0_-;_-* &quot;-&quot;??_-;_-@_-">
                  <c:v>54852</c:v>
                </c:pt>
                <c:pt idx="46" formatCode="_-* #,##0_-;\-* #,##0_-;_-* &quot;-&quot;??_-;_-@_-">
                  <c:v>56295</c:v>
                </c:pt>
                <c:pt idx="47" formatCode="_-* #,##0_-;\-* #,##0_-;_-* &quot;-&quot;??_-;_-@_-">
                  <c:v>57609</c:v>
                </c:pt>
                <c:pt idx="48" formatCode="_-* #,##0_-;\-* #,##0_-;_-* &quot;-&quot;??_-;_-@_-">
                  <c:v>59572</c:v>
                </c:pt>
                <c:pt idx="49" formatCode="_-* #,##0_-;\-* #,##0_-;_-* &quot;-&quot;??_-;_-@_-">
                  <c:v>63199</c:v>
                </c:pt>
                <c:pt idx="50" formatCode="_-* #,##0_-;\-* #,##0_-;_-* &quot;-&quot;??_-;_-@_-">
                  <c:v>66930</c:v>
                </c:pt>
                <c:pt idx="51" formatCode="_-* #,##0_-;\-* #,##0_-;_-* &quot;-&quot;??_-;_-@_-">
                  <c:v>69784</c:v>
                </c:pt>
                <c:pt idx="52" formatCode="_-* #,##0_-;\-* #,##0_-;_-* &quot;-&quot;??_-;_-@_-">
                  <c:v>73075</c:v>
                </c:pt>
                <c:pt idx="53" formatCode="_-* #,##0_-;\-* #,##0_-;_-* &quot;-&quot;??_-;_-@_-">
                  <c:v>76542</c:v>
                </c:pt>
                <c:pt idx="54" formatCode="_-* #,##0_-;\-* #,##0_-;_-* &quot;-&quot;??_-;_-@_-">
                  <c:v>79866</c:v>
                </c:pt>
                <c:pt idx="55" formatCode="_-* #,##0_-;\-* #,##0_-;_-* &quot;-&quot;??_-;_-@_-">
                  <c:v>84599</c:v>
                </c:pt>
                <c:pt idx="56" formatCode="_-* #,##0_-;\-* #,##0_-;_-* &quot;-&quot;??_-;_-@_-">
                  <c:v>87886</c:v>
                </c:pt>
                <c:pt idx="57" formatCode="_-* #,##0_-;\-* #,##0_-;_-* &quot;-&quot;??_-;_-@_-">
                  <c:v>91640</c:v>
                </c:pt>
                <c:pt idx="58" formatCode="_-* #,##0_-;\-* #,##0_-;_-* &quot;-&quot;??_-;_-@_-">
                  <c:v>94704</c:v>
                </c:pt>
                <c:pt idx="59" formatCode="_-* #,##0_-;\-* #,##0_-;_-* &quot;-&quot;??_-;_-@_-">
                  <c:v>98691</c:v>
                </c:pt>
                <c:pt idx="60" formatCode="_-* #,##0_-;\-* #,##0_-;_-* &quot;-&quot;??_-;_-@_-">
                  <c:v>102589</c:v>
                </c:pt>
                <c:pt idx="61" formatCode="_-* #,##0_-;\-* #,##0_-;_-* &quot;-&quot;??_-;_-@_-">
                  <c:v>106191</c:v>
                </c:pt>
                <c:pt idx="62" formatCode="_-* #,##0_-;\-* #,##0_-;_-* &quot;-&quot;??_-;_-@_-">
                  <c:v>109283</c:v>
                </c:pt>
                <c:pt idx="63" formatCode="_-* #,##0_-;\-* #,##0_-;_-* &quot;-&quot;??_-;_-@_-">
                  <c:v>113423</c:v>
                </c:pt>
                <c:pt idx="64" formatCode="_-* #,##0_-;\-* #,##0_-;_-* &quot;-&quot;??_-;_-@_-">
                  <c:v>121218</c:v>
                </c:pt>
                <c:pt idx="65" formatCode="_-* #,##0_-;\-* #,##0_-;_-* &quot;-&quot;??_-;_-@_-">
                  <c:v>129296</c:v>
                </c:pt>
                <c:pt idx="66" formatCode="_-* #,##0_-;\-* #,##0_-;_-* &quot;-&quot;??_-;_-@_-">
                  <c:v>133448</c:v>
                </c:pt>
                <c:pt idx="67" formatCode="_-* #,##0_-;\-* #,##0_-;_-* &quot;-&quot;??_-;_-@_-">
                  <c:v>137698</c:v>
                </c:pt>
                <c:pt idx="68" formatCode="_-* #,##0_-;\-* #,##0_-;_-* &quot;-&quot;??_-;_-@_-">
                  <c:v>143188</c:v>
                </c:pt>
                <c:pt idx="69" formatCode="_-* #,##0_-;\-* #,##0_-;_-* &quot;-&quot;??_-;_-@_-">
                  <c:v>147175</c:v>
                </c:pt>
                <c:pt idx="70" formatCode="_-* #,##0_-;\-* #,##0_-;_-* &quot;-&quot;??_-;_-@_-">
                  <c:v>154247</c:v>
                </c:pt>
                <c:pt idx="71" formatCode="_-* #,##0_-;\-* #,##0_-;_-* &quot;-&quot;??_-;_-@_-">
                  <c:v>162981</c:v>
                </c:pt>
                <c:pt idx="72" formatCode="_-* #,##0_-;\-* #,##0_-;_-* &quot;-&quot;??_-;_-@_-">
                  <c:v>172195</c:v>
                </c:pt>
                <c:pt idx="73" formatCode="_-* #,##0_-;\-* #,##0_-;_-* &quot;-&quot;??_-;_-@_-">
                  <c:v>180787</c:v>
                </c:pt>
                <c:pt idx="74" formatCode="_-* #,##0_-;\-* #,##0_-;_-* &quot;-&quot;??_-;_-@_-">
                  <c:v>191101</c:v>
                </c:pt>
                <c:pt idx="75" formatCode="_-* #,##0_-;\-* #,##0_-;_-* &quot;-&quot;??_-;_-@_-">
                  <c:v>201899</c:v>
                </c:pt>
                <c:pt idx="76" formatCode="_-* #,##0_-;\-* #,##0_-;_-* &quot;-&quot;??_-;_-@_-">
                  <c:v>213263</c:v>
                </c:pt>
                <c:pt idx="77" formatCode="_-* #,##0_-;\-* #,##0_-;_-* &quot;-&quot;??_-;_-@_-">
                  <c:v>224964</c:v>
                </c:pt>
                <c:pt idx="78" formatCode="_-* #,##0_-;\-* #,##0_-;_-* &quot;-&quot;??_-;_-@_-">
                  <c:v>238907</c:v>
                </c:pt>
                <c:pt idx="79" formatCode="_-* #,##0_-;\-* #,##0_-;_-* &quot;-&quot;??_-;_-@_-">
                  <c:v>252669</c:v>
                </c:pt>
                <c:pt idx="80" formatCode="_-* #,##0_-;\-* #,##0_-;_-* &quot;-&quot;??_-;_-@_-">
                  <c:v>265235</c:v>
                </c:pt>
                <c:pt idx="81" formatCode="_-* #,##0_-;\-* #,##0_-;_-* &quot;-&quot;??_-;_-@_-">
                  <c:v>274746</c:v>
                </c:pt>
                <c:pt idx="82" formatCode="_-* #,##0_-;\-* #,##0_-;_-* &quot;-&quot;??_-;_-@_-">
                  <c:v>281863</c:v>
                </c:pt>
                <c:pt idx="83" formatCode="_-* #,##0_-;\-* #,##0_-;_-* &quot;-&quot;??_-;_-@_-">
                  <c:v>288861</c:v>
                </c:pt>
                <c:pt idx="84" formatCode="_-* #,##0_-;\-* #,##0_-;_-* &quot;-&quot;??_-;_-@_-">
                  <c:v>305121</c:v>
                </c:pt>
                <c:pt idx="85" formatCode="_-* #,##0_-;\-* #,##0_-;_-* &quot;-&quot;??_-;_-@_-">
                  <c:v>322113</c:v>
                </c:pt>
                <c:pt idx="86" formatCode="_-* #,##0_-;\-* #,##0_-;_-* &quot;-&quot;??_-;_-@_-">
                  <c:v>344135</c:v>
                </c:pt>
                <c:pt idx="87" formatCode="_-* #,##0_-;\-* #,##0_-;_-* &quot;-&quot;??_-;_-@_-">
                  <c:v>362874</c:v>
                </c:pt>
                <c:pt idx="88" formatCode="_-* #,##0_-;\-* #,##0_-;_-* &quot;-&quot;??_-;_-@_-">
                  <c:v>381414</c:v>
                </c:pt>
                <c:pt idx="89" formatCode="_-* #,##0_-;\-* #,##0_-;_-* &quot;-&quot;??_-;_-@_-">
                  <c:v>400999</c:v>
                </c:pt>
                <c:pt idx="90" formatCode="_-* #,##0_-;\-* #,##0_-;_-* &quot;-&quot;??_-;_-@_-">
                  <c:v>420682</c:v>
                </c:pt>
                <c:pt idx="91" formatCode="_-* #,##0_-;\-* #,##0_-;_-* &quot;-&quot;??_-;_-@_-">
                  <c:v>438797</c:v>
                </c:pt>
                <c:pt idx="92" formatCode="_-* #,##0_-;\-* #,##0_-;_-* &quot;-&quot;??_-;_-@_-">
                  <c:v>456666</c:v>
                </c:pt>
                <c:pt idx="93" formatCode="_-* #,##0_-;\-* #,##0_-;_-* &quot;-&quot;??_-;_-@_-">
                  <c:v>473041</c:v>
                </c:pt>
                <c:pt idx="94" formatCode="_-* #,##0_-;\-* #,##0_-;_-* &quot;-&quot;??_-;_-@_-">
                  <c:v>489588</c:v>
                </c:pt>
                <c:pt idx="95" formatCode="_-* #,##0_-;\-* #,##0_-;_-* &quot;-&quot;??_-;_-@_-">
                  <c:v>504400</c:v>
                </c:pt>
                <c:pt idx="96" formatCode="_-* #,##0_-;\-* #,##0_-;_-* &quot;-&quot;??_-;_-@_-">
                  <c:v>515278</c:v>
                </c:pt>
                <c:pt idx="97" formatCode="_-* #,##0_-;\-* #,##0_-;_-* &quot;-&quot;??_-;_-@_-">
                  <c:v>525697</c:v>
                </c:pt>
                <c:pt idx="98" formatCode="_-* #,##0_-;\-* #,##0_-;_-* &quot;-&quot;??_-;_-@_-">
                  <c:v>535757</c:v>
                </c:pt>
                <c:pt idx="99" formatCode="_-* #,##0_-;\-* #,##0_-;_-* &quot;-&quot;??_-;_-@_-">
                  <c:v>546953</c:v>
                </c:pt>
                <c:pt idx="100" formatCode="_-* #,##0_-;\-* #,##0_-;_-* &quot;-&quot;??_-;_-@_-">
                  <c:v>561593</c:v>
                </c:pt>
                <c:pt idx="101" formatCode="_-* #,##0_-;\-* #,##0_-;_-* &quot;-&quot;??_-;_-@_-">
                  <c:v>578319</c:v>
                </c:pt>
                <c:pt idx="102" formatCode="_-* #,##0_-;\-* #,##0_-;_-* &quot;-&quot;??_-;_-@_-">
                  <c:v>595629</c:v>
                </c:pt>
                <c:pt idx="103" formatCode="_-* #,##0_-;\-* #,##0_-;_-* &quot;-&quot;??_-;_-@_-">
                  <c:v>615417</c:v>
                </c:pt>
                <c:pt idx="104" formatCode="_-* #,##0_-;\-* #,##0_-;_-* &quot;-&quot;??_-;_-@_-">
                  <c:v>636697</c:v>
                </c:pt>
                <c:pt idx="105" formatCode="_-* #,##0_-;\-* #,##0_-;_-* &quot;-&quot;??_-;_-@_-">
                  <c:v>658872</c:v>
                </c:pt>
                <c:pt idx="106" formatCode="_-* #,##0_-;\-* #,##0_-;_-* &quot;-&quot;??_-;_-@_-">
                  <c:v>685508</c:v>
                </c:pt>
                <c:pt idx="107" formatCode="_-* #,##0_-;\-* #,##0_-;_-* &quot;-&quot;??_-;_-@_-">
                  <c:v>711343</c:v>
                </c:pt>
                <c:pt idx="108" formatCode="_-* #,##0_-;\-* #,##0_-;_-* &quot;-&quot;??_-;_-@_-">
                  <c:v>746246</c:v>
                </c:pt>
                <c:pt idx="109" formatCode="_-* #,##0_-;\-* #,##0_-;_-* &quot;-&quot;??_-;_-@_-">
                  <c:v>783419</c:v>
                </c:pt>
                <c:pt idx="110" formatCode="_-* #,##0_-;\-* #,##0_-;_-* &quot;-&quot;??_-;_-@_-">
                  <c:v>822593</c:v>
                </c:pt>
                <c:pt idx="111" formatCode="_-* #,##0_-;\-* #,##0_-;_-* &quot;-&quot;??_-;_-@_-">
                  <c:v>882964</c:v>
                </c:pt>
                <c:pt idx="112" formatCode="_-* #,##0_-;\-* #,##0_-;_-* &quot;-&quot;??_-;_-@_-">
                  <c:v>932729</c:v>
                </c:pt>
                <c:pt idx="113" formatCode="_-* #,##0_-;\-* #,##0_-;_-* &quot;-&quot;??_-;_-@_-">
                  <c:v>976360</c:v>
                </c:pt>
                <c:pt idx="114" formatCode="_-* #,##0_-;\-* #,##0_-;_-* &quot;-&quot;??_-;_-@_-">
                  <c:v>1020746</c:v>
                </c:pt>
                <c:pt idx="115" formatCode="_-* #,##0_-;\-* #,##0_-;_-* &quot;-&quot;??_-;_-@_-">
                  <c:v>1062303</c:v>
                </c:pt>
                <c:pt idx="116" formatCode="_-* #,##0_-;\-* #,##0_-;_-* &quot;-&quot;??_-;_-@_-">
                  <c:v>1101285</c:v>
                </c:pt>
                <c:pt idx="117" formatCode="_-* #,##0_-;\-* #,##0_-;_-* &quot;-&quot;??_-;_-@_-">
                  <c:v>1141500</c:v>
                </c:pt>
                <c:pt idx="118" formatCode="_-* #,##0_-;\-* #,##0_-;_-* &quot;-&quot;??_-;_-@_-">
                  <c:v>1178018</c:v>
                </c:pt>
                <c:pt idx="119" formatCode="_-* #,##0_-;\-* #,##0_-;_-* &quot;-&quot;??_-;_-@_-">
                  <c:v>1214568</c:v>
                </c:pt>
                <c:pt idx="120" formatCode="_-* #,##0_-;\-* #,##0_-;_-* &quot;-&quot;??_-;_-@_-">
                  <c:v>1252666</c:v>
                </c:pt>
                <c:pt idx="121" formatCode="_-* #,##0_-;\-* #,##0_-;_-* &quot;-&quot;??_-;_-@_-">
                  <c:v>1288897</c:v>
                </c:pt>
                <c:pt idx="122" formatCode="_-* #,##0_-;\-* #,##0_-;_-* &quot;-&quot;??_-;_-@_-">
                  <c:v>1324975</c:v>
                </c:pt>
                <c:pt idx="123" formatCode="_-* #,##0_-;\-* #,##0_-;_-* &quot;-&quot;??_-;_-@_-">
                  <c:v>1361535</c:v>
                </c:pt>
                <c:pt idx="124" formatCode="_-* #,##0_-;\-* #,##0_-;_-* &quot;-&quot;??_-;_-@_-">
                  <c:v>1399232</c:v>
                </c:pt>
                <c:pt idx="125" formatCode="_-* #,##0_-;\-* #,##0_-;_-* &quot;-&quot;??_-;_-@_-">
                  <c:v>1439041</c:v>
                </c:pt>
                <c:pt idx="126" formatCode="_-* #,##0_-;\-* #,##0_-;_-* &quot;-&quot;??_-;_-@_-">
                  <c:v>1477630</c:v>
                </c:pt>
                <c:pt idx="127" formatCode="_-* #,##0_-;\-* #,##0_-;_-* &quot;-&quot;??_-;_-@_-">
                  <c:v>1514556</c:v>
                </c:pt>
                <c:pt idx="128" formatCode="_-* #,##0_-;\-* #,##0_-;_-* &quot;-&quot;??_-;_-@_-">
                  <c:v>1546574</c:v>
                </c:pt>
                <c:pt idx="129" formatCode="_-* #,##0_-;\-* #,##0_-;_-* &quot;-&quot;??_-;_-@_-">
                  <c:v>1570411</c:v>
                </c:pt>
                <c:pt idx="130" formatCode="_-* #,##0_-;\-* #,##0_-;_-* &quot;-&quot;??_-;_-@_-">
                  <c:v>1590724</c:v>
                </c:pt>
                <c:pt idx="131" formatCode="_-* #,##0_-;\-* #,##0_-;_-* &quot;-&quot;??_-;_-@_-">
                  <c:v>1609103</c:v>
                </c:pt>
                <c:pt idx="132" formatCode="_-* #,##0_-;\-* #,##0_-;_-* &quot;-&quot;??_-;_-@_-">
                  <c:v>1629260</c:v>
                </c:pt>
                <c:pt idx="133" formatCode="_-* #,##0_-;\-* #,##0_-;_-* &quot;-&quot;??_-;_-@_-">
                  <c:v>1655502</c:v>
                </c:pt>
                <c:pt idx="134" formatCode="_-* #,##0_-;\-* #,##0_-;_-* &quot;-&quot;??_-;_-@_-">
                  <c:v>1684482</c:v>
                </c:pt>
                <c:pt idx="135" formatCode="_-* #,##0_-;\-* #,##0_-;_-* &quot;-&quot;??_-;_-@_-">
                  <c:v>1723685</c:v>
                </c:pt>
                <c:pt idx="136" formatCode="_-* #,##0_-;\-* #,##0_-;_-* &quot;-&quot;??_-;_-@_-">
                  <c:v>1758292</c:v>
                </c:pt>
                <c:pt idx="137" formatCode="_-* #,##0_-;\-* #,##0_-;_-* &quot;-&quot;??_-;_-@_-">
                  <c:v>1783269</c:v>
                </c:pt>
                <c:pt idx="138" formatCode="_-* #,##0_-;\-* #,##0_-;_-* &quot;-&quot;??_-;_-@_-">
                  <c:v>1801855</c:v>
                </c:pt>
                <c:pt idx="139" formatCode="_-* #,##0_-;\-* #,##0_-;_-* &quot;-&quot;??_-;_-@_-">
                  <c:v>1815180</c:v>
                </c:pt>
                <c:pt idx="140" formatCode="_-* #,##0_-;\-* #,##0_-;_-* &quot;-&quot;??_-;_-@_-">
                  <c:v>1825570</c:v>
                </c:pt>
                <c:pt idx="141" formatCode="_-* #,##0_-;\-* #,##0_-;_-* &quot;-&quot;??_-;_-@_-">
                  <c:v>1835407</c:v>
                </c:pt>
                <c:pt idx="142" formatCode="_-* #,##0_-;\-* #,##0_-;_-* &quot;-&quot;??_-;_-@_-">
                  <c:v>1845528</c:v>
                </c:pt>
                <c:pt idx="143" formatCode="_-* #,##0_-;\-* #,##0_-;_-* &quot;-&quot;??_-;_-@_-">
                  <c:v>1858518</c:v>
                </c:pt>
                <c:pt idx="144" formatCode="_-* #,##0_-;\-* #,##0_-;_-* &quot;-&quot;??_-;_-@_-">
                  <c:v>1875264</c:v>
                </c:pt>
                <c:pt idx="145" formatCode="_-* #,##0_-;\-* #,##0_-;_-* &quot;-&quot;??_-;_-@_-">
                  <c:v>1898378</c:v>
                </c:pt>
                <c:pt idx="146" formatCode="_-* #,##0_-;\-* #,##0_-;_-* &quot;-&quot;??_-;_-@_-">
                  <c:v>1925784</c:v>
                </c:pt>
                <c:pt idx="147" formatCode="_-* #,##0_-;\-* #,##0_-;_-* &quot;-&quot;??_-;_-@_-">
                  <c:v>1957430</c:v>
                </c:pt>
                <c:pt idx="148" formatCode="_-* #,##0_-;\-* #,##0_-;_-* &quot;-&quot;??_-;_-@_-">
                  <c:v>1989041</c:v>
                </c:pt>
                <c:pt idx="149" formatCode="_-* #,##0_-;\-* #,##0_-;_-* &quot;-&quot;??_-;_-@_-">
                  <c:v>2022298</c:v>
                </c:pt>
                <c:pt idx="150" formatCode="_-* #,##0_-;\-* #,##0_-;_-* &quot;-&quot;??_-;_-@_-">
                  <c:v>2053390</c:v>
                </c:pt>
                <c:pt idx="151" formatCode="_-* #,##0_-;\-* #,##0_-;_-* &quot;-&quot;??_-;_-@_-">
                  <c:v>2080444</c:v>
                </c:pt>
                <c:pt idx="152" formatCode="_-* #,##0_-;\-* #,##0_-;_-* &quot;-&quot;??_-;_-@_-">
                  <c:v>2107358</c:v>
                </c:pt>
                <c:pt idx="153" formatCode="_-* #,##0_-;\-* #,##0_-;_-* &quot;-&quot;??_-;_-@_-">
                  <c:v>2134973</c:v>
                </c:pt>
                <c:pt idx="154" formatCode="_-* #,##0_-;\-* #,##0_-;_-* &quot;-&quot;??_-;_-@_-">
                  <c:v>2166014</c:v>
                </c:pt>
                <c:pt idx="155" formatCode="_-* #,##0_-;\-* #,##0_-;_-* &quot;-&quot;??_-;_-@_-">
                  <c:v>2195822</c:v>
                </c:pt>
                <c:pt idx="156" formatCode="_-* #,##0_-;\-* #,##0_-;_-* &quot;-&quot;??_-;_-@_-">
                  <c:v>2222848</c:v>
                </c:pt>
                <c:pt idx="157" formatCode="_-* #,##0_-;\-* #,##0_-;_-* &quot;-&quot;??_-;_-@_-">
                  <c:v>2247137</c:v>
                </c:pt>
                <c:pt idx="158" formatCode="_-* #,##0_-;\-* #,##0_-;_-* &quot;-&quot;??_-;_-@_-">
                  <c:v>2268914</c:v>
                </c:pt>
                <c:pt idx="159" formatCode="_-* #,##0_-;\-* #,##0_-;_-* &quot;-&quot;??_-;_-@_-">
                  <c:v>2289617</c:v>
                </c:pt>
                <c:pt idx="160" formatCode="_-* #,##0_-;\-* #,##0_-;_-* &quot;-&quot;??_-;_-@_-">
                  <c:v>2304989</c:v>
                </c:pt>
                <c:pt idx="161" formatCode="_-* #,##0_-;\-* #,##0_-;_-* &quot;-&quot;??_-;_-@_-">
                  <c:v>2318190</c:v>
                </c:pt>
                <c:pt idx="162" formatCode="_-* #,##0_-;\-* #,##0_-;_-* &quot;-&quot;??_-;_-@_-">
                  <c:v>2328727</c:v>
                </c:pt>
                <c:pt idx="163" formatCode="_-* #,##0_-;\-* #,##0_-;_-* &quot;-&quot;??_-;_-@_-">
                  <c:v>2338966</c:v>
                </c:pt>
                <c:pt idx="164" formatCode="_-* #,##0_-;\-* #,##0_-;_-* &quot;-&quot;??_-;_-@_-">
                  <c:v>2348861</c:v>
                </c:pt>
                <c:pt idx="165" formatCode="_-* #,##0_-;\-* #,##0_-;_-* &quot;-&quot;??_-;_-@_-">
                  <c:v>2357350</c:v>
                </c:pt>
                <c:pt idx="166" formatCode="_-* #,##0_-;\-* #,##0_-;_-* &quot;-&quot;??_-;_-@_-">
                  <c:v>2363066</c:v>
                </c:pt>
                <c:pt idx="167" formatCode="_-* #,##0_-;\-* #,##0_-;_-* &quot;-&quot;??_-;_-@_-">
                  <c:v>2368273</c:v>
                </c:pt>
                <c:pt idx="168" formatCode="_-* #,##0_-;\-* #,##0_-;_-* &quot;-&quot;??_-;_-@_-">
                  <c:v>2374879</c:v>
                </c:pt>
                <c:pt idx="169" formatCode="_-* #,##0_-;\-* #,##0_-;_-* &quot;-&quot;??_-;_-@_-">
                  <c:v>2383699</c:v>
                </c:pt>
                <c:pt idx="170" formatCode="_-* #,##0_-;\-* #,##0_-;_-* &quot;-&quot;??_-;_-@_-">
                  <c:v>2398452</c:v>
                </c:pt>
                <c:pt idx="171" formatCode="_-* #,##0_-;\-* #,##0_-;_-* &quot;-&quot;??_-;_-@_-">
                  <c:v>2413966</c:v>
                </c:pt>
                <c:pt idx="172" formatCode="_-* #,##0_-;\-* #,##0_-;_-* &quot;-&quot;??_-;_-@_-">
                  <c:v>2432884</c:v>
                </c:pt>
                <c:pt idx="173" formatCode="_-* #,##0_-;\-* #,##0_-;_-* &quot;-&quot;??_-;_-@_-">
                  <c:v>2451170</c:v>
                </c:pt>
                <c:pt idx="174" formatCode="_-* #,##0_-;\-* #,##0_-;_-* &quot;-&quot;??_-;_-@_-">
                  <c:v>2469270</c:v>
                </c:pt>
                <c:pt idx="175" formatCode="_-* #,##0_-;\-* #,##0_-;_-* &quot;-&quot;??_-;_-@_-">
                  <c:v>2487265</c:v>
                </c:pt>
                <c:pt idx="176" formatCode="_-* #,##0_-;\-* #,##0_-;_-* &quot;-&quot;??_-;_-@_-">
                  <c:v>2505182</c:v>
                </c:pt>
                <c:pt idx="177" formatCode="_-* #,##0_-;\-* #,##0_-;_-* &quot;-&quot;??_-;_-@_-">
                  <c:v>2523039</c:v>
                </c:pt>
                <c:pt idx="178" formatCode="_-* #,##0_-;\-* #,##0_-;_-* &quot;-&quot;??_-;_-@_-">
                  <c:v>2540812</c:v>
                </c:pt>
                <c:pt idx="179" formatCode="_-* #,##0_-;\-* #,##0_-;_-* &quot;-&quot;??_-;_-@_-">
                  <c:v>2558474</c:v>
                </c:pt>
                <c:pt idx="180" formatCode="_-* #,##0_-;\-* #,##0_-;_-* &quot;-&quot;??_-;_-@_-">
                  <c:v>2575971</c:v>
                </c:pt>
              </c:numCache>
            </c:numRef>
          </c:val>
        </c:ser>
        <c:dLbls>
          <c:showLegendKey val="0"/>
          <c:showVal val="0"/>
          <c:showCatName val="0"/>
          <c:showSerName val="0"/>
          <c:showPercent val="0"/>
          <c:showBubbleSize val="0"/>
        </c:dLbls>
        <c:axId val="132647168"/>
        <c:axId val="132943872"/>
      </c:areaChart>
      <c:catAx>
        <c:axId val="132647168"/>
        <c:scaling>
          <c:orientation val="minMax"/>
        </c:scaling>
        <c:delete val="0"/>
        <c:axPos val="b"/>
        <c:majorGridlines/>
        <c:numFmt formatCode="General" sourceLinked="1"/>
        <c:majorTickMark val="out"/>
        <c:minorTickMark val="none"/>
        <c:tickLblPos val="nextTo"/>
        <c:txPr>
          <a:bodyPr/>
          <a:lstStyle/>
          <a:p>
            <a:pPr>
              <a:defRPr sz="900"/>
            </a:pPr>
            <a:endParaRPr lang="en-US"/>
          </a:p>
        </c:txPr>
        <c:crossAx val="132943872"/>
        <c:crosses val="autoZero"/>
        <c:auto val="1"/>
        <c:lblAlgn val="ctr"/>
        <c:lblOffset val="100"/>
        <c:tickLblSkip val="5"/>
        <c:tickMarkSkip val="5"/>
        <c:noMultiLvlLbl val="0"/>
      </c:catAx>
      <c:valAx>
        <c:axId val="132943872"/>
        <c:scaling>
          <c:orientation val="minMax"/>
        </c:scaling>
        <c:delete val="0"/>
        <c:axPos val="l"/>
        <c:majorGridlines>
          <c:spPr>
            <a:ln w="12700">
              <a:solidFill>
                <a:sysClr val="windowText" lastClr="000000"/>
              </a:solidFill>
            </a:ln>
          </c:spPr>
        </c:majorGridlines>
        <c:minorGridlines/>
        <c:numFmt formatCode="0%" sourceLinked="1"/>
        <c:majorTickMark val="out"/>
        <c:minorTickMark val="none"/>
        <c:tickLblPos val="nextTo"/>
        <c:txPr>
          <a:bodyPr/>
          <a:lstStyle/>
          <a:p>
            <a:pPr>
              <a:defRPr sz="900"/>
            </a:pPr>
            <a:endParaRPr lang="en-US"/>
          </a:p>
        </c:txPr>
        <c:crossAx val="132647168"/>
        <c:crosses val="autoZero"/>
        <c:crossBetween val="midCat"/>
      </c:valAx>
    </c:plotArea>
    <c:legend>
      <c:legendPos val="r"/>
      <c:layout>
        <c:manualLayout>
          <c:xMode val="edge"/>
          <c:yMode val="edge"/>
          <c:x val="0.84272605877256468"/>
          <c:y val="3.8935057884196274E-2"/>
          <c:w val="0.12950390538205497"/>
          <c:h val="0.86727270092245656"/>
        </c:manualLayout>
      </c:layout>
      <c:overlay val="0"/>
      <c:txPr>
        <a:bodyPr/>
        <a:lstStyle/>
        <a:p>
          <a:pPr>
            <a:defRPr sz="900"/>
          </a:pPr>
          <a:endParaRPr lang="en-US"/>
        </a:p>
      </c:txPr>
    </c:legend>
    <c:plotVisOnly val="1"/>
    <c:dispBlanksAs val="zero"/>
    <c:showDLblsOverMax val="0"/>
  </c:chart>
  <c:spPr>
    <a:solidFill>
      <a:schemeClr val="lt1"/>
    </a:solidFill>
    <a:ln w="12700" cap="flat" cmpd="sng" algn="ctr">
      <a:no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Sheet4!$A$27</c:f>
              <c:strCache>
                <c:ptCount val="1"/>
                <c:pt idx="0">
                  <c:v>Median Age</c:v>
                </c:pt>
              </c:strCache>
            </c:strRef>
          </c:tx>
          <c:marker>
            <c:symbol val="none"/>
          </c:marker>
          <c:xVal>
            <c:numRef>
              <c:f>Sheet4!$B$1:$FZ$1</c:f>
              <c:numCache>
                <c:formatCode>General</c:formatCode>
                <c:ptCount val="181"/>
                <c:pt idx="0">
                  <c:v>1921</c:v>
                </c:pt>
                <c:pt idx="1">
                  <c:v>1922</c:v>
                </c:pt>
                <c:pt idx="2">
                  <c:v>1923</c:v>
                </c:pt>
                <c:pt idx="3">
                  <c:v>1924</c:v>
                </c:pt>
                <c:pt idx="4">
                  <c:v>1925</c:v>
                </c:pt>
                <c:pt idx="5">
                  <c:v>1926</c:v>
                </c:pt>
                <c:pt idx="6">
                  <c:v>1927</c:v>
                </c:pt>
                <c:pt idx="7">
                  <c:v>1928</c:v>
                </c:pt>
                <c:pt idx="8">
                  <c:v>1929</c:v>
                </c:pt>
                <c:pt idx="9">
                  <c:v>1930</c:v>
                </c:pt>
                <c:pt idx="10">
                  <c:v>1931</c:v>
                </c:pt>
                <c:pt idx="11">
                  <c:v>1932</c:v>
                </c:pt>
                <c:pt idx="12">
                  <c:v>1933</c:v>
                </c:pt>
                <c:pt idx="13">
                  <c:v>1934</c:v>
                </c:pt>
                <c:pt idx="14">
                  <c:v>1935</c:v>
                </c:pt>
                <c:pt idx="15">
                  <c:v>1936</c:v>
                </c:pt>
                <c:pt idx="16">
                  <c:v>1937</c:v>
                </c:pt>
                <c:pt idx="17">
                  <c:v>1938</c:v>
                </c:pt>
                <c:pt idx="18">
                  <c:v>1939</c:v>
                </c:pt>
                <c:pt idx="19">
                  <c:v>1940</c:v>
                </c:pt>
                <c:pt idx="20">
                  <c:v>1941</c:v>
                </c:pt>
                <c:pt idx="21">
                  <c:v>1942</c:v>
                </c:pt>
                <c:pt idx="22">
                  <c:v>1943</c:v>
                </c:pt>
                <c:pt idx="23">
                  <c:v>1944</c:v>
                </c:pt>
                <c:pt idx="24">
                  <c:v>1945</c:v>
                </c:pt>
                <c:pt idx="25">
                  <c:v>1946</c:v>
                </c:pt>
                <c:pt idx="26">
                  <c:v>1947</c:v>
                </c:pt>
                <c:pt idx="27">
                  <c:v>1948</c:v>
                </c:pt>
                <c:pt idx="28">
                  <c:v>1949</c:v>
                </c:pt>
                <c:pt idx="29">
                  <c:v>1950</c:v>
                </c:pt>
                <c:pt idx="30">
                  <c:v>1951</c:v>
                </c:pt>
                <c:pt idx="31">
                  <c:v>1952</c:v>
                </c:pt>
                <c:pt idx="32">
                  <c:v>1953</c:v>
                </c:pt>
                <c:pt idx="33">
                  <c:v>1954</c:v>
                </c:pt>
                <c:pt idx="34">
                  <c:v>1955</c:v>
                </c:pt>
                <c:pt idx="35">
                  <c:v>1956</c:v>
                </c:pt>
                <c:pt idx="36">
                  <c:v>1957</c:v>
                </c:pt>
                <c:pt idx="37">
                  <c:v>1958</c:v>
                </c:pt>
                <c:pt idx="38">
                  <c:v>1959</c:v>
                </c:pt>
                <c:pt idx="39">
                  <c:v>1960</c:v>
                </c:pt>
                <c:pt idx="40">
                  <c:v>1961</c:v>
                </c:pt>
                <c:pt idx="41">
                  <c:v>1962</c:v>
                </c:pt>
                <c:pt idx="42">
                  <c:v>1963</c:v>
                </c:pt>
                <c:pt idx="43">
                  <c:v>1964</c:v>
                </c:pt>
                <c:pt idx="44">
                  <c:v>1965</c:v>
                </c:pt>
                <c:pt idx="45">
                  <c:v>1966</c:v>
                </c:pt>
                <c:pt idx="46">
                  <c:v>1967</c:v>
                </c:pt>
                <c:pt idx="47">
                  <c:v>1968</c:v>
                </c:pt>
                <c:pt idx="48">
                  <c:v>1969</c:v>
                </c:pt>
                <c:pt idx="49">
                  <c:v>1970</c:v>
                </c:pt>
                <c:pt idx="50">
                  <c:v>1971</c:v>
                </c:pt>
                <c:pt idx="51">
                  <c:v>1972</c:v>
                </c:pt>
                <c:pt idx="52">
                  <c:v>1973</c:v>
                </c:pt>
                <c:pt idx="53">
                  <c:v>1974</c:v>
                </c:pt>
                <c:pt idx="54">
                  <c:v>1975</c:v>
                </c:pt>
                <c:pt idx="55">
                  <c:v>1976</c:v>
                </c:pt>
                <c:pt idx="56">
                  <c:v>1977</c:v>
                </c:pt>
                <c:pt idx="57">
                  <c:v>1978</c:v>
                </c:pt>
                <c:pt idx="58">
                  <c:v>1979</c:v>
                </c:pt>
                <c:pt idx="59">
                  <c:v>1980</c:v>
                </c:pt>
                <c:pt idx="60">
                  <c:v>1981</c:v>
                </c:pt>
                <c:pt idx="61">
                  <c:v>1982</c:v>
                </c:pt>
                <c:pt idx="62">
                  <c:v>1983</c:v>
                </c:pt>
                <c:pt idx="63">
                  <c:v>1984</c:v>
                </c:pt>
                <c:pt idx="64">
                  <c:v>1985</c:v>
                </c:pt>
                <c:pt idx="65">
                  <c:v>1986</c:v>
                </c:pt>
                <c:pt idx="66">
                  <c:v>1987</c:v>
                </c:pt>
                <c:pt idx="67">
                  <c:v>1988</c:v>
                </c:pt>
                <c:pt idx="68">
                  <c:v>1989</c:v>
                </c:pt>
                <c:pt idx="69">
                  <c:v>1990</c:v>
                </c:pt>
                <c:pt idx="70">
                  <c:v>1991</c:v>
                </c:pt>
                <c:pt idx="71">
                  <c:v>1992</c:v>
                </c:pt>
                <c:pt idx="72">
                  <c:v>1993</c:v>
                </c:pt>
                <c:pt idx="73">
                  <c:v>1994</c:v>
                </c:pt>
                <c:pt idx="74">
                  <c:v>1995</c:v>
                </c:pt>
                <c:pt idx="75">
                  <c:v>1996</c:v>
                </c:pt>
                <c:pt idx="76">
                  <c:v>1997</c:v>
                </c:pt>
                <c:pt idx="77">
                  <c:v>1998</c:v>
                </c:pt>
                <c:pt idx="78">
                  <c:v>1999</c:v>
                </c:pt>
                <c:pt idx="79">
                  <c:v>2000</c:v>
                </c:pt>
                <c:pt idx="80">
                  <c:v>2001</c:v>
                </c:pt>
                <c:pt idx="81">
                  <c:v>2002</c:v>
                </c:pt>
                <c:pt idx="82">
                  <c:v>2003</c:v>
                </c:pt>
                <c:pt idx="83">
                  <c:v>2004</c:v>
                </c:pt>
                <c:pt idx="84">
                  <c:v>2005</c:v>
                </c:pt>
                <c:pt idx="85">
                  <c:v>2006</c:v>
                </c:pt>
                <c:pt idx="86">
                  <c:v>2007</c:v>
                </c:pt>
                <c:pt idx="87">
                  <c:v>2008</c:v>
                </c:pt>
                <c:pt idx="88">
                  <c:v>2009</c:v>
                </c:pt>
                <c:pt idx="89">
                  <c:v>2010</c:v>
                </c:pt>
                <c:pt idx="90">
                  <c:v>2011</c:v>
                </c:pt>
                <c:pt idx="91">
                  <c:v>2012</c:v>
                </c:pt>
                <c:pt idx="92">
                  <c:v>2013</c:v>
                </c:pt>
                <c:pt idx="93">
                  <c:v>2014</c:v>
                </c:pt>
                <c:pt idx="94">
                  <c:v>2015</c:v>
                </c:pt>
                <c:pt idx="95">
                  <c:v>2016</c:v>
                </c:pt>
                <c:pt idx="96">
                  <c:v>2017</c:v>
                </c:pt>
                <c:pt idx="97">
                  <c:v>2018</c:v>
                </c:pt>
                <c:pt idx="98">
                  <c:v>2019</c:v>
                </c:pt>
                <c:pt idx="99">
                  <c:v>2020</c:v>
                </c:pt>
                <c:pt idx="100">
                  <c:v>2021</c:v>
                </c:pt>
                <c:pt idx="101">
                  <c:v>2022</c:v>
                </c:pt>
                <c:pt idx="102">
                  <c:v>2023</c:v>
                </c:pt>
                <c:pt idx="103">
                  <c:v>2024</c:v>
                </c:pt>
                <c:pt idx="104">
                  <c:v>2025</c:v>
                </c:pt>
                <c:pt idx="105">
                  <c:v>2026</c:v>
                </c:pt>
                <c:pt idx="106">
                  <c:v>2027</c:v>
                </c:pt>
                <c:pt idx="107">
                  <c:v>2028</c:v>
                </c:pt>
                <c:pt idx="108">
                  <c:v>2029</c:v>
                </c:pt>
                <c:pt idx="109">
                  <c:v>2030</c:v>
                </c:pt>
                <c:pt idx="110">
                  <c:v>2031</c:v>
                </c:pt>
                <c:pt idx="111">
                  <c:v>2032</c:v>
                </c:pt>
                <c:pt idx="112">
                  <c:v>2033</c:v>
                </c:pt>
                <c:pt idx="113">
                  <c:v>2034</c:v>
                </c:pt>
                <c:pt idx="114">
                  <c:v>2035</c:v>
                </c:pt>
                <c:pt idx="115">
                  <c:v>2036</c:v>
                </c:pt>
                <c:pt idx="116">
                  <c:v>2037</c:v>
                </c:pt>
                <c:pt idx="117">
                  <c:v>2038</c:v>
                </c:pt>
                <c:pt idx="118">
                  <c:v>2039</c:v>
                </c:pt>
                <c:pt idx="119">
                  <c:v>2040</c:v>
                </c:pt>
                <c:pt idx="120">
                  <c:v>2041</c:v>
                </c:pt>
                <c:pt idx="121">
                  <c:v>2042</c:v>
                </c:pt>
                <c:pt idx="122">
                  <c:v>2043</c:v>
                </c:pt>
                <c:pt idx="123">
                  <c:v>2044</c:v>
                </c:pt>
                <c:pt idx="124">
                  <c:v>2045</c:v>
                </c:pt>
                <c:pt idx="125">
                  <c:v>2046</c:v>
                </c:pt>
                <c:pt idx="126">
                  <c:v>2047</c:v>
                </c:pt>
                <c:pt idx="127">
                  <c:v>2048</c:v>
                </c:pt>
                <c:pt idx="128">
                  <c:v>2049</c:v>
                </c:pt>
                <c:pt idx="129">
                  <c:v>2050</c:v>
                </c:pt>
                <c:pt idx="130">
                  <c:v>2051</c:v>
                </c:pt>
                <c:pt idx="131">
                  <c:v>2052</c:v>
                </c:pt>
                <c:pt idx="132">
                  <c:v>2053</c:v>
                </c:pt>
                <c:pt idx="133">
                  <c:v>2054</c:v>
                </c:pt>
                <c:pt idx="134">
                  <c:v>2055</c:v>
                </c:pt>
                <c:pt idx="135">
                  <c:v>2056</c:v>
                </c:pt>
                <c:pt idx="136">
                  <c:v>2057</c:v>
                </c:pt>
                <c:pt idx="137">
                  <c:v>2058</c:v>
                </c:pt>
                <c:pt idx="138">
                  <c:v>2059</c:v>
                </c:pt>
                <c:pt idx="139">
                  <c:v>2060</c:v>
                </c:pt>
                <c:pt idx="140">
                  <c:v>2061</c:v>
                </c:pt>
                <c:pt idx="141">
                  <c:v>2062</c:v>
                </c:pt>
                <c:pt idx="142">
                  <c:v>2063</c:v>
                </c:pt>
                <c:pt idx="143">
                  <c:v>2064</c:v>
                </c:pt>
                <c:pt idx="144">
                  <c:v>2065</c:v>
                </c:pt>
                <c:pt idx="145">
                  <c:v>2066</c:v>
                </c:pt>
                <c:pt idx="146">
                  <c:v>2067</c:v>
                </c:pt>
                <c:pt idx="147">
                  <c:v>2068</c:v>
                </c:pt>
                <c:pt idx="148">
                  <c:v>2069</c:v>
                </c:pt>
                <c:pt idx="149">
                  <c:v>2070</c:v>
                </c:pt>
                <c:pt idx="150">
                  <c:v>2071</c:v>
                </c:pt>
                <c:pt idx="151">
                  <c:v>2072</c:v>
                </c:pt>
                <c:pt idx="152">
                  <c:v>2073</c:v>
                </c:pt>
                <c:pt idx="153">
                  <c:v>2074</c:v>
                </c:pt>
                <c:pt idx="154">
                  <c:v>2075</c:v>
                </c:pt>
                <c:pt idx="155">
                  <c:v>2076</c:v>
                </c:pt>
                <c:pt idx="156">
                  <c:v>2077</c:v>
                </c:pt>
                <c:pt idx="157">
                  <c:v>2078</c:v>
                </c:pt>
                <c:pt idx="158">
                  <c:v>2079</c:v>
                </c:pt>
                <c:pt idx="159">
                  <c:v>2080</c:v>
                </c:pt>
                <c:pt idx="160">
                  <c:v>2081</c:v>
                </c:pt>
                <c:pt idx="161">
                  <c:v>2082</c:v>
                </c:pt>
                <c:pt idx="162">
                  <c:v>2083</c:v>
                </c:pt>
                <c:pt idx="163">
                  <c:v>2084</c:v>
                </c:pt>
                <c:pt idx="164">
                  <c:v>2085</c:v>
                </c:pt>
                <c:pt idx="165">
                  <c:v>2086</c:v>
                </c:pt>
                <c:pt idx="166">
                  <c:v>2087</c:v>
                </c:pt>
                <c:pt idx="167">
                  <c:v>2088</c:v>
                </c:pt>
                <c:pt idx="168">
                  <c:v>2089</c:v>
                </c:pt>
                <c:pt idx="169">
                  <c:v>2090</c:v>
                </c:pt>
                <c:pt idx="170">
                  <c:v>2091</c:v>
                </c:pt>
                <c:pt idx="171">
                  <c:v>2092</c:v>
                </c:pt>
                <c:pt idx="172">
                  <c:v>2093</c:v>
                </c:pt>
                <c:pt idx="173">
                  <c:v>2094</c:v>
                </c:pt>
                <c:pt idx="174">
                  <c:v>2095</c:v>
                </c:pt>
                <c:pt idx="175">
                  <c:v>2096</c:v>
                </c:pt>
                <c:pt idx="176">
                  <c:v>2097</c:v>
                </c:pt>
                <c:pt idx="177">
                  <c:v>2098</c:v>
                </c:pt>
                <c:pt idx="178">
                  <c:v>2099</c:v>
                </c:pt>
                <c:pt idx="179">
                  <c:v>2100</c:v>
                </c:pt>
                <c:pt idx="180">
                  <c:v>2101</c:v>
                </c:pt>
              </c:numCache>
            </c:numRef>
          </c:xVal>
          <c:yVal>
            <c:numRef>
              <c:f>Sheet4!$B$27:$FZ$27</c:f>
              <c:numCache>
                <c:formatCode>General</c:formatCode>
                <c:ptCount val="181"/>
                <c:pt idx="0">
                  <c:v>25.8</c:v>
                </c:pt>
                <c:pt idx="1">
                  <c:v>25.9</c:v>
                </c:pt>
                <c:pt idx="2">
                  <c:v>26.1</c:v>
                </c:pt>
                <c:pt idx="3">
                  <c:v>26.3</c:v>
                </c:pt>
                <c:pt idx="4">
                  <c:v>26.4</c:v>
                </c:pt>
                <c:pt idx="5">
                  <c:v>26.5</c:v>
                </c:pt>
                <c:pt idx="6">
                  <c:v>26.6</c:v>
                </c:pt>
                <c:pt idx="7">
                  <c:v>26.7</c:v>
                </c:pt>
                <c:pt idx="8">
                  <c:v>26.8</c:v>
                </c:pt>
                <c:pt idx="9">
                  <c:v>27</c:v>
                </c:pt>
                <c:pt idx="10">
                  <c:v>27.2</c:v>
                </c:pt>
                <c:pt idx="11">
                  <c:v>27.5</c:v>
                </c:pt>
                <c:pt idx="12">
                  <c:v>27.8</c:v>
                </c:pt>
                <c:pt idx="13">
                  <c:v>28</c:v>
                </c:pt>
                <c:pt idx="14">
                  <c:v>28.3</c:v>
                </c:pt>
                <c:pt idx="15">
                  <c:v>28.6</c:v>
                </c:pt>
                <c:pt idx="16">
                  <c:v>28.9</c:v>
                </c:pt>
                <c:pt idx="17">
                  <c:v>29.1</c:v>
                </c:pt>
                <c:pt idx="18">
                  <c:v>29.4</c:v>
                </c:pt>
                <c:pt idx="19">
                  <c:v>29.6</c:v>
                </c:pt>
                <c:pt idx="20">
                  <c:v>29.8</c:v>
                </c:pt>
                <c:pt idx="21">
                  <c:v>30</c:v>
                </c:pt>
                <c:pt idx="22">
                  <c:v>30.3</c:v>
                </c:pt>
                <c:pt idx="23">
                  <c:v>30.5</c:v>
                </c:pt>
                <c:pt idx="24">
                  <c:v>30.6</c:v>
                </c:pt>
                <c:pt idx="25">
                  <c:v>30.7</c:v>
                </c:pt>
                <c:pt idx="26">
                  <c:v>30.7</c:v>
                </c:pt>
                <c:pt idx="27">
                  <c:v>30.7</c:v>
                </c:pt>
                <c:pt idx="28">
                  <c:v>30.5</c:v>
                </c:pt>
                <c:pt idx="29">
                  <c:v>30.4</c:v>
                </c:pt>
                <c:pt idx="30">
                  <c:v>30.3</c:v>
                </c:pt>
                <c:pt idx="31">
                  <c:v>30.3</c:v>
                </c:pt>
                <c:pt idx="32">
                  <c:v>30.3</c:v>
                </c:pt>
                <c:pt idx="33">
                  <c:v>30.2</c:v>
                </c:pt>
                <c:pt idx="34">
                  <c:v>30.1</c:v>
                </c:pt>
                <c:pt idx="35">
                  <c:v>30.1</c:v>
                </c:pt>
                <c:pt idx="36">
                  <c:v>30</c:v>
                </c:pt>
                <c:pt idx="37">
                  <c:v>29.9</c:v>
                </c:pt>
                <c:pt idx="38">
                  <c:v>29.8</c:v>
                </c:pt>
                <c:pt idx="39">
                  <c:v>29.5</c:v>
                </c:pt>
                <c:pt idx="40">
                  <c:v>29.3</c:v>
                </c:pt>
                <c:pt idx="41">
                  <c:v>29.1</c:v>
                </c:pt>
                <c:pt idx="42">
                  <c:v>28.8</c:v>
                </c:pt>
                <c:pt idx="43">
                  <c:v>28.6</c:v>
                </c:pt>
                <c:pt idx="44">
                  <c:v>28.3</c:v>
                </c:pt>
                <c:pt idx="45">
                  <c:v>28.1</c:v>
                </c:pt>
                <c:pt idx="46">
                  <c:v>28</c:v>
                </c:pt>
                <c:pt idx="47">
                  <c:v>27.9</c:v>
                </c:pt>
                <c:pt idx="48">
                  <c:v>27.8</c:v>
                </c:pt>
                <c:pt idx="49">
                  <c:v>27.6</c:v>
                </c:pt>
                <c:pt idx="50">
                  <c:v>27.6</c:v>
                </c:pt>
                <c:pt idx="51">
                  <c:v>27.7</c:v>
                </c:pt>
                <c:pt idx="52">
                  <c:v>27.8</c:v>
                </c:pt>
                <c:pt idx="53">
                  <c:v>28</c:v>
                </c:pt>
                <c:pt idx="54">
                  <c:v>28.1</c:v>
                </c:pt>
                <c:pt idx="55">
                  <c:v>28.4</c:v>
                </c:pt>
                <c:pt idx="56">
                  <c:v>28.6</c:v>
                </c:pt>
                <c:pt idx="57">
                  <c:v>28.9</c:v>
                </c:pt>
                <c:pt idx="58">
                  <c:v>29.1</c:v>
                </c:pt>
                <c:pt idx="59">
                  <c:v>29.4</c:v>
                </c:pt>
                <c:pt idx="60">
                  <c:v>29.6</c:v>
                </c:pt>
                <c:pt idx="61">
                  <c:v>29.9</c:v>
                </c:pt>
                <c:pt idx="62">
                  <c:v>30.2</c:v>
                </c:pt>
                <c:pt idx="63">
                  <c:v>30.5</c:v>
                </c:pt>
                <c:pt idx="64">
                  <c:v>30.8</c:v>
                </c:pt>
                <c:pt idx="65">
                  <c:v>31.1</c:v>
                </c:pt>
                <c:pt idx="66">
                  <c:v>31.4</c:v>
                </c:pt>
                <c:pt idx="67">
                  <c:v>31.6</c:v>
                </c:pt>
                <c:pt idx="68">
                  <c:v>31.9</c:v>
                </c:pt>
                <c:pt idx="69">
                  <c:v>32.1</c:v>
                </c:pt>
                <c:pt idx="70">
                  <c:v>32.4</c:v>
                </c:pt>
                <c:pt idx="71">
                  <c:v>32.700000000000003</c:v>
                </c:pt>
                <c:pt idx="72">
                  <c:v>33.1</c:v>
                </c:pt>
                <c:pt idx="73">
                  <c:v>33.4</c:v>
                </c:pt>
                <c:pt idx="74">
                  <c:v>33.700000000000003</c:v>
                </c:pt>
                <c:pt idx="75">
                  <c:v>34</c:v>
                </c:pt>
                <c:pt idx="76">
                  <c:v>34.4</c:v>
                </c:pt>
                <c:pt idx="77">
                  <c:v>34.800000000000004</c:v>
                </c:pt>
                <c:pt idx="78">
                  <c:v>35.1</c:v>
                </c:pt>
                <c:pt idx="79">
                  <c:v>35.4</c:v>
                </c:pt>
                <c:pt idx="80">
                  <c:v>35.6</c:v>
                </c:pt>
                <c:pt idx="81">
                  <c:v>35.9</c:v>
                </c:pt>
                <c:pt idx="82">
                  <c:v>36.1</c:v>
                </c:pt>
                <c:pt idx="83">
                  <c:v>36.300000000000004</c:v>
                </c:pt>
                <c:pt idx="84">
                  <c:v>36.5</c:v>
                </c:pt>
                <c:pt idx="85">
                  <c:v>36.700000000000003</c:v>
                </c:pt>
                <c:pt idx="86">
                  <c:v>36.9</c:v>
                </c:pt>
                <c:pt idx="87">
                  <c:v>37</c:v>
                </c:pt>
                <c:pt idx="88">
                  <c:v>37.1</c:v>
                </c:pt>
                <c:pt idx="89">
                  <c:v>37.300000000000004</c:v>
                </c:pt>
                <c:pt idx="90">
                  <c:v>37.4</c:v>
                </c:pt>
                <c:pt idx="91">
                  <c:v>37.6</c:v>
                </c:pt>
                <c:pt idx="92">
                  <c:v>37.700000000000003</c:v>
                </c:pt>
                <c:pt idx="93">
                  <c:v>37.800000000000004</c:v>
                </c:pt>
                <c:pt idx="94">
                  <c:v>37.9</c:v>
                </c:pt>
                <c:pt idx="95">
                  <c:v>38.1</c:v>
                </c:pt>
                <c:pt idx="96">
                  <c:v>38.200000000000003</c:v>
                </c:pt>
                <c:pt idx="97">
                  <c:v>38.300000000000004</c:v>
                </c:pt>
                <c:pt idx="98">
                  <c:v>38.4</c:v>
                </c:pt>
                <c:pt idx="99">
                  <c:v>38.5</c:v>
                </c:pt>
                <c:pt idx="100">
                  <c:v>38.700000000000003</c:v>
                </c:pt>
                <c:pt idx="101">
                  <c:v>38.800000000000004</c:v>
                </c:pt>
                <c:pt idx="102">
                  <c:v>39</c:v>
                </c:pt>
                <c:pt idx="103">
                  <c:v>39.200000000000003</c:v>
                </c:pt>
                <c:pt idx="104">
                  <c:v>39.300000000000004</c:v>
                </c:pt>
                <c:pt idx="105">
                  <c:v>39.5</c:v>
                </c:pt>
                <c:pt idx="106">
                  <c:v>39.700000000000003</c:v>
                </c:pt>
                <c:pt idx="107">
                  <c:v>39.800000000000004</c:v>
                </c:pt>
                <c:pt idx="108">
                  <c:v>40</c:v>
                </c:pt>
                <c:pt idx="109">
                  <c:v>40.1</c:v>
                </c:pt>
                <c:pt idx="110">
                  <c:v>40.300000000000004</c:v>
                </c:pt>
                <c:pt idx="111">
                  <c:v>40.5</c:v>
                </c:pt>
                <c:pt idx="112">
                  <c:v>40.6</c:v>
                </c:pt>
                <c:pt idx="113">
                  <c:v>40.800000000000004</c:v>
                </c:pt>
                <c:pt idx="114">
                  <c:v>40.9</c:v>
                </c:pt>
                <c:pt idx="115">
                  <c:v>41</c:v>
                </c:pt>
                <c:pt idx="116">
                  <c:v>41.1</c:v>
                </c:pt>
                <c:pt idx="117">
                  <c:v>41.2</c:v>
                </c:pt>
                <c:pt idx="118">
                  <c:v>41.3</c:v>
                </c:pt>
                <c:pt idx="119">
                  <c:v>41.4</c:v>
                </c:pt>
                <c:pt idx="120">
                  <c:v>41.5</c:v>
                </c:pt>
                <c:pt idx="121">
                  <c:v>41.5</c:v>
                </c:pt>
                <c:pt idx="122">
                  <c:v>41.6</c:v>
                </c:pt>
                <c:pt idx="123">
                  <c:v>41.7</c:v>
                </c:pt>
                <c:pt idx="124">
                  <c:v>41.7</c:v>
                </c:pt>
                <c:pt idx="125">
                  <c:v>41.8</c:v>
                </c:pt>
                <c:pt idx="126">
                  <c:v>41.8</c:v>
                </c:pt>
                <c:pt idx="127">
                  <c:v>41.9</c:v>
                </c:pt>
                <c:pt idx="128">
                  <c:v>41.9</c:v>
                </c:pt>
                <c:pt idx="129">
                  <c:v>42</c:v>
                </c:pt>
                <c:pt idx="130">
                  <c:v>42.1</c:v>
                </c:pt>
                <c:pt idx="131">
                  <c:v>42.1</c:v>
                </c:pt>
                <c:pt idx="132">
                  <c:v>42.2</c:v>
                </c:pt>
                <c:pt idx="133">
                  <c:v>42.3</c:v>
                </c:pt>
                <c:pt idx="134">
                  <c:v>42.3</c:v>
                </c:pt>
                <c:pt idx="135">
                  <c:v>42.4</c:v>
                </c:pt>
                <c:pt idx="136">
                  <c:v>42.5</c:v>
                </c:pt>
                <c:pt idx="137">
                  <c:v>42.5</c:v>
                </c:pt>
                <c:pt idx="138">
                  <c:v>42.6</c:v>
                </c:pt>
                <c:pt idx="139">
                  <c:v>42.7</c:v>
                </c:pt>
                <c:pt idx="140">
                  <c:v>42.7</c:v>
                </c:pt>
                <c:pt idx="141">
                  <c:v>42.8</c:v>
                </c:pt>
                <c:pt idx="142">
                  <c:v>42.8</c:v>
                </c:pt>
                <c:pt idx="143">
                  <c:v>42.9</c:v>
                </c:pt>
                <c:pt idx="144">
                  <c:v>42.9</c:v>
                </c:pt>
                <c:pt idx="145">
                  <c:v>43</c:v>
                </c:pt>
                <c:pt idx="146">
                  <c:v>43</c:v>
                </c:pt>
                <c:pt idx="147">
                  <c:v>43.1</c:v>
                </c:pt>
                <c:pt idx="148">
                  <c:v>43.1</c:v>
                </c:pt>
                <c:pt idx="149">
                  <c:v>43.2</c:v>
                </c:pt>
                <c:pt idx="150">
                  <c:v>43.2</c:v>
                </c:pt>
                <c:pt idx="151">
                  <c:v>43.2</c:v>
                </c:pt>
                <c:pt idx="152">
                  <c:v>43.3</c:v>
                </c:pt>
                <c:pt idx="153">
                  <c:v>43.3</c:v>
                </c:pt>
                <c:pt idx="154">
                  <c:v>43.3</c:v>
                </c:pt>
                <c:pt idx="155">
                  <c:v>43.3</c:v>
                </c:pt>
                <c:pt idx="156">
                  <c:v>43.4</c:v>
                </c:pt>
                <c:pt idx="157">
                  <c:v>43.4</c:v>
                </c:pt>
                <c:pt idx="158">
                  <c:v>43.4</c:v>
                </c:pt>
                <c:pt idx="159">
                  <c:v>43.4</c:v>
                </c:pt>
                <c:pt idx="160">
                  <c:v>43.4</c:v>
                </c:pt>
                <c:pt idx="161">
                  <c:v>43.4</c:v>
                </c:pt>
                <c:pt idx="162">
                  <c:v>43.5</c:v>
                </c:pt>
                <c:pt idx="163">
                  <c:v>43.5</c:v>
                </c:pt>
                <c:pt idx="164">
                  <c:v>43.5</c:v>
                </c:pt>
                <c:pt idx="165">
                  <c:v>43.5</c:v>
                </c:pt>
                <c:pt idx="166">
                  <c:v>43.5</c:v>
                </c:pt>
                <c:pt idx="167">
                  <c:v>43.5</c:v>
                </c:pt>
                <c:pt idx="168">
                  <c:v>43.6</c:v>
                </c:pt>
                <c:pt idx="169">
                  <c:v>43.6</c:v>
                </c:pt>
                <c:pt idx="170">
                  <c:v>43.6</c:v>
                </c:pt>
                <c:pt idx="171">
                  <c:v>43.6</c:v>
                </c:pt>
                <c:pt idx="172">
                  <c:v>43.7</c:v>
                </c:pt>
                <c:pt idx="173">
                  <c:v>43.7</c:v>
                </c:pt>
                <c:pt idx="174">
                  <c:v>43.7</c:v>
                </c:pt>
                <c:pt idx="175">
                  <c:v>43.7</c:v>
                </c:pt>
                <c:pt idx="176">
                  <c:v>43.7</c:v>
                </c:pt>
                <c:pt idx="177">
                  <c:v>43.8</c:v>
                </c:pt>
                <c:pt idx="178">
                  <c:v>43.8</c:v>
                </c:pt>
                <c:pt idx="179">
                  <c:v>43.8</c:v>
                </c:pt>
                <c:pt idx="180">
                  <c:v>43.8</c:v>
                </c:pt>
              </c:numCache>
            </c:numRef>
          </c:yVal>
          <c:smooth val="1"/>
        </c:ser>
        <c:dLbls>
          <c:showLegendKey val="0"/>
          <c:showVal val="0"/>
          <c:showCatName val="0"/>
          <c:showSerName val="0"/>
          <c:showPercent val="0"/>
          <c:showBubbleSize val="0"/>
        </c:dLbls>
        <c:axId val="48603520"/>
        <c:axId val="48605056"/>
      </c:scatterChart>
      <c:valAx>
        <c:axId val="48603520"/>
        <c:scaling>
          <c:orientation val="minMax"/>
          <c:max val="2101"/>
          <c:min val="1921"/>
        </c:scaling>
        <c:delete val="0"/>
        <c:axPos val="b"/>
        <c:majorGridlines/>
        <c:minorGridlines/>
        <c:numFmt formatCode="General" sourceLinked="1"/>
        <c:majorTickMark val="out"/>
        <c:minorTickMark val="none"/>
        <c:tickLblPos val="nextTo"/>
        <c:txPr>
          <a:bodyPr/>
          <a:lstStyle/>
          <a:p>
            <a:pPr>
              <a:defRPr sz="900"/>
            </a:pPr>
            <a:endParaRPr lang="en-US"/>
          </a:p>
        </c:txPr>
        <c:crossAx val="48605056"/>
        <c:crosses val="autoZero"/>
        <c:crossBetween val="midCat"/>
      </c:valAx>
      <c:valAx>
        <c:axId val="48605056"/>
        <c:scaling>
          <c:orientation val="minMax"/>
          <c:max val="45"/>
          <c:min val="20"/>
        </c:scaling>
        <c:delete val="0"/>
        <c:axPos val="l"/>
        <c:majorGridlines/>
        <c:minorGridlines/>
        <c:numFmt formatCode="General" sourceLinked="1"/>
        <c:majorTickMark val="out"/>
        <c:minorTickMark val="none"/>
        <c:tickLblPos val="nextTo"/>
        <c:txPr>
          <a:bodyPr/>
          <a:lstStyle/>
          <a:p>
            <a:pPr>
              <a:defRPr sz="900"/>
            </a:pPr>
            <a:endParaRPr lang="en-US"/>
          </a:p>
        </c:txPr>
        <c:crossAx val="48603520"/>
        <c:crosses val="autoZero"/>
        <c:crossBetween val="midCat"/>
      </c:valAx>
    </c:plotArea>
    <c:plotVisOnly val="1"/>
    <c:dispBlanksAs val="gap"/>
    <c:showDLblsOverMax val="0"/>
  </c:chart>
  <c:spPr>
    <a:ln w="12700">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185422559533483E-2"/>
          <c:y val="3.9371299252875441E-2"/>
          <c:w val="0.80514739635476562"/>
          <c:h val="0.85163023107035263"/>
        </c:manualLayout>
      </c:layout>
      <c:areaChart>
        <c:grouping val="stacked"/>
        <c:varyColors val="0"/>
        <c:ser>
          <c:idx val="0"/>
          <c:order val="0"/>
          <c:tx>
            <c:strRef>
              <c:f>Sheet2!$A$2</c:f>
              <c:strCache>
                <c:ptCount val="1"/>
                <c:pt idx="0">
                  <c:v>0-4</c:v>
                </c:pt>
              </c:strCache>
            </c:strRef>
          </c:tx>
          <c:spPr>
            <a:solidFill>
              <a:srgbClr val="8064A2">
                <a:lumMod val="50000"/>
                <a:alpha val="50000"/>
              </a:srgbClr>
            </a:solidFill>
          </c:spPr>
          <c:cat>
            <c:numRef>
              <c:f>Sheet2!$D$1:$GB$1</c:f>
              <c:numCache>
                <c:formatCode>General</c:formatCode>
                <c:ptCount val="181"/>
                <c:pt idx="0">
                  <c:v>1921</c:v>
                </c:pt>
                <c:pt idx="1">
                  <c:v>1922</c:v>
                </c:pt>
                <c:pt idx="2">
                  <c:v>1923</c:v>
                </c:pt>
                <c:pt idx="3">
                  <c:v>1924</c:v>
                </c:pt>
                <c:pt idx="4">
                  <c:v>1925</c:v>
                </c:pt>
                <c:pt idx="5">
                  <c:v>1926</c:v>
                </c:pt>
                <c:pt idx="6">
                  <c:v>1927</c:v>
                </c:pt>
                <c:pt idx="7">
                  <c:v>1928</c:v>
                </c:pt>
                <c:pt idx="8">
                  <c:v>1929</c:v>
                </c:pt>
                <c:pt idx="9">
                  <c:v>1930</c:v>
                </c:pt>
                <c:pt idx="10">
                  <c:v>1931</c:v>
                </c:pt>
                <c:pt idx="11">
                  <c:v>1932</c:v>
                </c:pt>
                <c:pt idx="12">
                  <c:v>1933</c:v>
                </c:pt>
                <c:pt idx="13">
                  <c:v>1934</c:v>
                </c:pt>
                <c:pt idx="14">
                  <c:v>1935</c:v>
                </c:pt>
                <c:pt idx="15">
                  <c:v>1936</c:v>
                </c:pt>
                <c:pt idx="16">
                  <c:v>1937</c:v>
                </c:pt>
                <c:pt idx="17">
                  <c:v>1938</c:v>
                </c:pt>
                <c:pt idx="18">
                  <c:v>1939</c:v>
                </c:pt>
                <c:pt idx="19">
                  <c:v>1940</c:v>
                </c:pt>
                <c:pt idx="20">
                  <c:v>1941</c:v>
                </c:pt>
                <c:pt idx="21">
                  <c:v>1942</c:v>
                </c:pt>
                <c:pt idx="22">
                  <c:v>1943</c:v>
                </c:pt>
                <c:pt idx="23">
                  <c:v>1944</c:v>
                </c:pt>
                <c:pt idx="24">
                  <c:v>1945</c:v>
                </c:pt>
                <c:pt idx="25">
                  <c:v>1946</c:v>
                </c:pt>
                <c:pt idx="26">
                  <c:v>1947</c:v>
                </c:pt>
                <c:pt idx="27">
                  <c:v>1948</c:v>
                </c:pt>
                <c:pt idx="28">
                  <c:v>1949</c:v>
                </c:pt>
                <c:pt idx="29">
                  <c:v>1950</c:v>
                </c:pt>
                <c:pt idx="30">
                  <c:v>1951</c:v>
                </c:pt>
                <c:pt idx="31">
                  <c:v>1952</c:v>
                </c:pt>
                <c:pt idx="32">
                  <c:v>1953</c:v>
                </c:pt>
                <c:pt idx="33">
                  <c:v>1954</c:v>
                </c:pt>
                <c:pt idx="34">
                  <c:v>1955</c:v>
                </c:pt>
                <c:pt idx="35">
                  <c:v>1956</c:v>
                </c:pt>
                <c:pt idx="36">
                  <c:v>1957</c:v>
                </c:pt>
                <c:pt idx="37">
                  <c:v>1958</c:v>
                </c:pt>
                <c:pt idx="38">
                  <c:v>1959</c:v>
                </c:pt>
                <c:pt idx="39">
                  <c:v>1960</c:v>
                </c:pt>
                <c:pt idx="40">
                  <c:v>1961</c:v>
                </c:pt>
                <c:pt idx="41">
                  <c:v>1962</c:v>
                </c:pt>
                <c:pt idx="42">
                  <c:v>1963</c:v>
                </c:pt>
                <c:pt idx="43">
                  <c:v>1964</c:v>
                </c:pt>
                <c:pt idx="44">
                  <c:v>1965</c:v>
                </c:pt>
                <c:pt idx="45">
                  <c:v>1966</c:v>
                </c:pt>
                <c:pt idx="46">
                  <c:v>1967</c:v>
                </c:pt>
                <c:pt idx="47">
                  <c:v>1968</c:v>
                </c:pt>
                <c:pt idx="48">
                  <c:v>1969</c:v>
                </c:pt>
                <c:pt idx="49">
                  <c:v>1970</c:v>
                </c:pt>
                <c:pt idx="50">
                  <c:v>1971</c:v>
                </c:pt>
                <c:pt idx="51">
                  <c:v>1972</c:v>
                </c:pt>
                <c:pt idx="52">
                  <c:v>1973</c:v>
                </c:pt>
                <c:pt idx="53">
                  <c:v>1974</c:v>
                </c:pt>
                <c:pt idx="54">
                  <c:v>1975</c:v>
                </c:pt>
                <c:pt idx="55">
                  <c:v>1976</c:v>
                </c:pt>
                <c:pt idx="56">
                  <c:v>1977</c:v>
                </c:pt>
                <c:pt idx="57">
                  <c:v>1978</c:v>
                </c:pt>
                <c:pt idx="58">
                  <c:v>1979</c:v>
                </c:pt>
                <c:pt idx="59">
                  <c:v>1980</c:v>
                </c:pt>
                <c:pt idx="60">
                  <c:v>1981</c:v>
                </c:pt>
                <c:pt idx="61">
                  <c:v>1982</c:v>
                </c:pt>
                <c:pt idx="62">
                  <c:v>1983</c:v>
                </c:pt>
                <c:pt idx="63">
                  <c:v>1984</c:v>
                </c:pt>
                <c:pt idx="64">
                  <c:v>1985</c:v>
                </c:pt>
                <c:pt idx="65">
                  <c:v>1986</c:v>
                </c:pt>
                <c:pt idx="66">
                  <c:v>1987</c:v>
                </c:pt>
                <c:pt idx="67">
                  <c:v>1988</c:v>
                </c:pt>
                <c:pt idx="68">
                  <c:v>1989</c:v>
                </c:pt>
                <c:pt idx="69">
                  <c:v>1990</c:v>
                </c:pt>
                <c:pt idx="70">
                  <c:v>1991</c:v>
                </c:pt>
                <c:pt idx="71">
                  <c:v>1992</c:v>
                </c:pt>
                <c:pt idx="72">
                  <c:v>1993</c:v>
                </c:pt>
                <c:pt idx="73">
                  <c:v>1994</c:v>
                </c:pt>
                <c:pt idx="74">
                  <c:v>1995</c:v>
                </c:pt>
                <c:pt idx="75">
                  <c:v>1996</c:v>
                </c:pt>
                <c:pt idx="76">
                  <c:v>1997</c:v>
                </c:pt>
                <c:pt idx="77">
                  <c:v>1998</c:v>
                </c:pt>
                <c:pt idx="78">
                  <c:v>1999</c:v>
                </c:pt>
                <c:pt idx="79">
                  <c:v>2000</c:v>
                </c:pt>
                <c:pt idx="80">
                  <c:v>2001</c:v>
                </c:pt>
                <c:pt idx="81">
                  <c:v>2002</c:v>
                </c:pt>
                <c:pt idx="82">
                  <c:v>2003</c:v>
                </c:pt>
                <c:pt idx="83">
                  <c:v>2004</c:v>
                </c:pt>
                <c:pt idx="84">
                  <c:v>2005</c:v>
                </c:pt>
                <c:pt idx="85">
                  <c:v>2006</c:v>
                </c:pt>
                <c:pt idx="86">
                  <c:v>2007</c:v>
                </c:pt>
                <c:pt idx="87">
                  <c:v>2008</c:v>
                </c:pt>
                <c:pt idx="88">
                  <c:v>2009</c:v>
                </c:pt>
                <c:pt idx="89">
                  <c:v>2010</c:v>
                </c:pt>
                <c:pt idx="90">
                  <c:v>2011</c:v>
                </c:pt>
                <c:pt idx="91">
                  <c:v>2012</c:v>
                </c:pt>
                <c:pt idx="92">
                  <c:v>2013</c:v>
                </c:pt>
                <c:pt idx="93">
                  <c:v>2014</c:v>
                </c:pt>
                <c:pt idx="94">
                  <c:v>2015</c:v>
                </c:pt>
                <c:pt idx="95">
                  <c:v>2016</c:v>
                </c:pt>
                <c:pt idx="96">
                  <c:v>2017</c:v>
                </c:pt>
                <c:pt idx="97">
                  <c:v>2018</c:v>
                </c:pt>
                <c:pt idx="98">
                  <c:v>2019</c:v>
                </c:pt>
                <c:pt idx="99">
                  <c:v>2020</c:v>
                </c:pt>
                <c:pt idx="100">
                  <c:v>2021</c:v>
                </c:pt>
                <c:pt idx="101">
                  <c:v>2022</c:v>
                </c:pt>
                <c:pt idx="102">
                  <c:v>2023</c:v>
                </c:pt>
                <c:pt idx="103">
                  <c:v>2024</c:v>
                </c:pt>
                <c:pt idx="104">
                  <c:v>2025</c:v>
                </c:pt>
                <c:pt idx="105">
                  <c:v>2026</c:v>
                </c:pt>
                <c:pt idx="106">
                  <c:v>2027</c:v>
                </c:pt>
                <c:pt idx="107">
                  <c:v>2028</c:v>
                </c:pt>
                <c:pt idx="108">
                  <c:v>2029</c:v>
                </c:pt>
                <c:pt idx="109">
                  <c:v>2030</c:v>
                </c:pt>
                <c:pt idx="110">
                  <c:v>2031</c:v>
                </c:pt>
                <c:pt idx="111">
                  <c:v>2032</c:v>
                </c:pt>
                <c:pt idx="112">
                  <c:v>2033</c:v>
                </c:pt>
                <c:pt idx="113">
                  <c:v>2034</c:v>
                </c:pt>
                <c:pt idx="114">
                  <c:v>2035</c:v>
                </c:pt>
                <c:pt idx="115">
                  <c:v>2036</c:v>
                </c:pt>
                <c:pt idx="116">
                  <c:v>2037</c:v>
                </c:pt>
                <c:pt idx="117">
                  <c:v>2038</c:v>
                </c:pt>
                <c:pt idx="118">
                  <c:v>2039</c:v>
                </c:pt>
                <c:pt idx="119">
                  <c:v>2040</c:v>
                </c:pt>
                <c:pt idx="120">
                  <c:v>2041</c:v>
                </c:pt>
                <c:pt idx="121">
                  <c:v>2042</c:v>
                </c:pt>
                <c:pt idx="122">
                  <c:v>2043</c:v>
                </c:pt>
                <c:pt idx="123">
                  <c:v>2044</c:v>
                </c:pt>
                <c:pt idx="124">
                  <c:v>2045</c:v>
                </c:pt>
                <c:pt idx="125">
                  <c:v>2046</c:v>
                </c:pt>
                <c:pt idx="126">
                  <c:v>2047</c:v>
                </c:pt>
                <c:pt idx="127">
                  <c:v>2048</c:v>
                </c:pt>
                <c:pt idx="128">
                  <c:v>2049</c:v>
                </c:pt>
                <c:pt idx="129">
                  <c:v>2050</c:v>
                </c:pt>
                <c:pt idx="130">
                  <c:v>2051</c:v>
                </c:pt>
                <c:pt idx="131">
                  <c:v>2052</c:v>
                </c:pt>
                <c:pt idx="132">
                  <c:v>2053</c:v>
                </c:pt>
                <c:pt idx="133">
                  <c:v>2054</c:v>
                </c:pt>
                <c:pt idx="134">
                  <c:v>2055</c:v>
                </c:pt>
                <c:pt idx="135">
                  <c:v>2056</c:v>
                </c:pt>
                <c:pt idx="136">
                  <c:v>2057</c:v>
                </c:pt>
                <c:pt idx="137">
                  <c:v>2058</c:v>
                </c:pt>
                <c:pt idx="138">
                  <c:v>2059</c:v>
                </c:pt>
                <c:pt idx="139">
                  <c:v>2060</c:v>
                </c:pt>
                <c:pt idx="140">
                  <c:v>2061</c:v>
                </c:pt>
                <c:pt idx="141">
                  <c:v>2062</c:v>
                </c:pt>
                <c:pt idx="142">
                  <c:v>2063</c:v>
                </c:pt>
                <c:pt idx="143">
                  <c:v>2064</c:v>
                </c:pt>
                <c:pt idx="144">
                  <c:v>2065</c:v>
                </c:pt>
                <c:pt idx="145">
                  <c:v>2066</c:v>
                </c:pt>
                <c:pt idx="146">
                  <c:v>2067</c:v>
                </c:pt>
                <c:pt idx="147">
                  <c:v>2068</c:v>
                </c:pt>
                <c:pt idx="148">
                  <c:v>2069</c:v>
                </c:pt>
                <c:pt idx="149">
                  <c:v>2070</c:v>
                </c:pt>
                <c:pt idx="150">
                  <c:v>2071</c:v>
                </c:pt>
                <c:pt idx="151">
                  <c:v>2072</c:v>
                </c:pt>
                <c:pt idx="152">
                  <c:v>2073</c:v>
                </c:pt>
                <c:pt idx="153">
                  <c:v>2074</c:v>
                </c:pt>
                <c:pt idx="154">
                  <c:v>2075</c:v>
                </c:pt>
                <c:pt idx="155">
                  <c:v>2076</c:v>
                </c:pt>
                <c:pt idx="156">
                  <c:v>2077</c:v>
                </c:pt>
                <c:pt idx="157">
                  <c:v>2078</c:v>
                </c:pt>
                <c:pt idx="158">
                  <c:v>2079</c:v>
                </c:pt>
                <c:pt idx="159">
                  <c:v>2080</c:v>
                </c:pt>
                <c:pt idx="160">
                  <c:v>2081</c:v>
                </c:pt>
                <c:pt idx="161">
                  <c:v>2082</c:v>
                </c:pt>
                <c:pt idx="162">
                  <c:v>2083</c:v>
                </c:pt>
                <c:pt idx="163">
                  <c:v>2084</c:v>
                </c:pt>
                <c:pt idx="164">
                  <c:v>2085</c:v>
                </c:pt>
                <c:pt idx="165">
                  <c:v>2086</c:v>
                </c:pt>
                <c:pt idx="166">
                  <c:v>2087</c:v>
                </c:pt>
                <c:pt idx="167">
                  <c:v>2088</c:v>
                </c:pt>
                <c:pt idx="168">
                  <c:v>2089</c:v>
                </c:pt>
                <c:pt idx="169">
                  <c:v>2090</c:v>
                </c:pt>
                <c:pt idx="170">
                  <c:v>2091</c:v>
                </c:pt>
                <c:pt idx="171">
                  <c:v>2092</c:v>
                </c:pt>
                <c:pt idx="172">
                  <c:v>2093</c:v>
                </c:pt>
                <c:pt idx="173">
                  <c:v>2094</c:v>
                </c:pt>
                <c:pt idx="174">
                  <c:v>2095</c:v>
                </c:pt>
                <c:pt idx="175">
                  <c:v>2096</c:v>
                </c:pt>
                <c:pt idx="176">
                  <c:v>2097</c:v>
                </c:pt>
                <c:pt idx="177">
                  <c:v>2098</c:v>
                </c:pt>
                <c:pt idx="178">
                  <c:v>2099</c:v>
                </c:pt>
                <c:pt idx="179">
                  <c:v>2100</c:v>
                </c:pt>
                <c:pt idx="180">
                  <c:v>2101</c:v>
                </c:pt>
              </c:numCache>
            </c:numRef>
          </c:cat>
          <c:val>
            <c:numRef>
              <c:f>Sheet2!$D$2:$GB$2</c:f>
              <c:numCache>
                <c:formatCode>General</c:formatCode>
                <c:ptCount val="181"/>
                <c:pt idx="0">
                  <c:v>603600</c:v>
                </c:pt>
                <c:pt idx="1">
                  <c:v>611900</c:v>
                </c:pt>
                <c:pt idx="2">
                  <c:v>623200</c:v>
                </c:pt>
                <c:pt idx="3">
                  <c:v>633100</c:v>
                </c:pt>
                <c:pt idx="4">
                  <c:v>642600</c:v>
                </c:pt>
                <c:pt idx="5">
                  <c:v>640800</c:v>
                </c:pt>
                <c:pt idx="6">
                  <c:v>637000</c:v>
                </c:pt>
                <c:pt idx="7">
                  <c:v>634700</c:v>
                </c:pt>
                <c:pt idx="8">
                  <c:v>631600</c:v>
                </c:pt>
                <c:pt idx="9">
                  <c:v>621400</c:v>
                </c:pt>
                <c:pt idx="10">
                  <c:v>611500</c:v>
                </c:pt>
                <c:pt idx="11">
                  <c:v>594000</c:v>
                </c:pt>
                <c:pt idx="12">
                  <c:v>574000</c:v>
                </c:pt>
                <c:pt idx="13">
                  <c:v>555100</c:v>
                </c:pt>
                <c:pt idx="14">
                  <c:v>539700</c:v>
                </c:pt>
                <c:pt idx="15">
                  <c:v>529700</c:v>
                </c:pt>
                <c:pt idx="16">
                  <c:v>536000</c:v>
                </c:pt>
                <c:pt idx="17">
                  <c:v>545200</c:v>
                </c:pt>
                <c:pt idx="18">
                  <c:v>559000</c:v>
                </c:pt>
                <c:pt idx="19">
                  <c:v>572400</c:v>
                </c:pt>
                <c:pt idx="20">
                  <c:v>588600</c:v>
                </c:pt>
                <c:pt idx="21">
                  <c:v>610200</c:v>
                </c:pt>
                <c:pt idx="22">
                  <c:v>624700</c:v>
                </c:pt>
                <c:pt idx="23">
                  <c:v>655900</c:v>
                </c:pt>
                <c:pt idx="24">
                  <c:v>691000</c:v>
                </c:pt>
                <c:pt idx="25">
                  <c:v>716000</c:v>
                </c:pt>
                <c:pt idx="26">
                  <c:v>768100</c:v>
                </c:pt>
                <c:pt idx="27">
                  <c:v>811300</c:v>
                </c:pt>
                <c:pt idx="28">
                  <c:v>841500</c:v>
                </c:pt>
                <c:pt idx="29" formatCode="_-* #,##0_-;\-* #,##0_-;_-* &quot;-&quot;??_-;_-@_-">
                  <c:v>889100</c:v>
                </c:pt>
                <c:pt idx="30" formatCode="_-* #,##0_-;\-* #,##0_-;_-* &quot;-&quot;??_-;_-@_-">
                  <c:v>934500</c:v>
                </c:pt>
                <c:pt idx="31" formatCode="_-* #,##0_-;\-* #,##0_-;_-* &quot;-&quot;??_-;_-@_-">
                  <c:v>936300</c:v>
                </c:pt>
                <c:pt idx="32" formatCode="_-* #,##0_-;\-* #,##0_-;_-* &quot;-&quot;??_-;_-@_-">
                  <c:v>955800</c:v>
                </c:pt>
                <c:pt idx="33" formatCode="_-* #,##0_-;\-* #,##0_-;_-* &quot;-&quot;??_-;_-@_-">
                  <c:v>975500</c:v>
                </c:pt>
                <c:pt idx="34" formatCode="_-* #,##0_-;\-* #,##0_-;_-* &quot;-&quot;??_-;_-@_-">
                  <c:v>992900</c:v>
                </c:pt>
                <c:pt idx="35" formatCode="_-* #,##0_-;\-* #,##0_-;_-* &quot;-&quot;??_-;_-@_-">
                  <c:v>1010900</c:v>
                </c:pt>
                <c:pt idx="36" formatCode="_-* #,##0_-;\-* #,##0_-;_-* &quot;-&quot;??_-;_-@_-">
                  <c:v>1028400</c:v>
                </c:pt>
                <c:pt idx="37" formatCode="_-* #,##0_-;\-* #,##0_-;_-* &quot;-&quot;??_-;_-@_-">
                  <c:v>1045400</c:v>
                </c:pt>
                <c:pt idx="38" formatCode="_-* #,##0_-;\-* #,##0_-;_-* &quot;-&quot;??_-;_-@_-">
                  <c:v>1069200</c:v>
                </c:pt>
                <c:pt idx="39" formatCode="_-* #,##0_-;\-* #,##0_-;_-* &quot;-&quot;??_-;_-@_-">
                  <c:v>1092700</c:v>
                </c:pt>
                <c:pt idx="40" formatCode="_-* #,##0_-;\-* #,##0_-;_-* &quot;-&quot;??_-;_-@_-">
                  <c:v>1120100</c:v>
                </c:pt>
                <c:pt idx="41" formatCode="_-* #,##0_-;\-* #,##0_-;_-* &quot;-&quot;??_-;_-@_-">
                  <c:v>1140800</c:v>
                </c:pt>
                <c:pt idx="42" formatCode="_-* #,##0_-;\-* #,##0_-;_-* &quot;-&quot;??_-;_-@_-">
                  <c:v>1154800</c:v>
                </c:pt>
                <c:pt idx="43" formatCode="_-* #,##0_-;\-* #,##0_-;_-* &quot;-&quot;??_-;_-@_-">
                  <c:v>1163700</c:v>
                </c:pt>
                <c:pt idx="44" formatCode="_-* #,##0_-;\-* #,##0_-;_-* &quot;-&quot;??_-;_-@_-">
                  <c:v>1164200</c:v>
                </c:pt>
                <c:pt idx="45" formatCode="_-* #,##0_-;\-* #,##0_-;_-* &quot;-&quot;??_-;_-@_-">
                  <c:v>1160253</c:v>
                </c:pt>
                <c:pt idx="46" formatCode="_-* #,##0_-;\-* #,##0_-;_-* &quot;-&quot;??_-;_-@_-">
                  <c:v>1149427</c:v>
                </c:pt>
                <c:pt idx="47" formatCode="_-* #,##0_-;\-* #,##0_-;_-* &quot;-&quot;??_-;_-@_-">
                  <c:v>1144732</c:v>
                </c:pt>
                <c:pt idx="48" formatCode="_-* #,##0_-;\-* #,##0_-;_-* &quot;-&quot;??_-;_-@_-">
                  <c:v>1161609</c:v>
                </c:pt>
                <c:pt idx="49" formatCode="_-* #,##0_-;\-* #,##0_-;_-* &quot;-&quot;??_-;_-@_-">
                  <c:v>1187539</c:v>
                </c:pt>
                <c:pt idx="50" formatCode="_-* #,##0_-;\-* #,##0_-;_-* &quot;-&quot;??_-;_-@_-">
                  <c:v>1249765</c:v>
                </c:pt>
                <c:pt idx="51" formatCode="_-* #,##0_-;\-* #,##0_-;_-* &quot;-&quot;??_-;_-@_-">
                  <c:v>1282526</c:v>
                </c:pt>
                <c:pt idx="52" formatCode="_-* #,##0_-;\-* #,##0_-;_-* &quot;-&quot;??_-;_-@_-">
                  <c:v>1296955</c:v>
                </c:pt>
                <c:pt idx="53" formatCode="_-* #,##0_-;\-* #,##0_-;_-* &quot;-&quot;??_-;_-@_-">
                  <c:v>1294224</c:v>
                </c:pt>
                <c:pt idx="54" formatCode="_-* #,##0_-;\-* #,##0_-;_-* &quot;-&quot;??_-;_-@_-">
                  <c:v>1280596</c:v>
                </c:pt>
                <c:pt idx="55" formatCode="_-* #,##0_-;\-* #,##0_-;_-* &quot;-&quot;??_-;_-@_-">
                  <c:v>1237891</c:v>
                </c:pt>
                <c:pt idx="56" formatCode="_-* #,##0_-;\-* #,##0_-;_-* &quot;-&quot;??_-;_-@_-">
                  <c:v>1193618</c:v>
                </c:pt>
                <c:pt idx="57" formatCode="_-* #,##0_-;\-* #,##0_-;_-* &quot;-&quot;??_-;_-@_-">
                  <c:v>1164572</c:v>
                </c:pt>
                <c:pt idx="58" formatCode="_-* #,##0_-;\-* #,##0_-;_-* &quot;-&quot;??_-;_-@_-">
                  <c:v>1142072</c:v>
                </c:pt>
                <c:pt idx="59" formatCode="_-* #,##0_-;\-* #,##0_-;_-* &quot;-&quot;??_-;_-@_-">
                  <c:v>1132189</c:v>
                </c:pt>
                <c:pt idx="60" formatCode="_-* #,##0_-;\-* #,##0_-;_-* &quot;-&quot;??_-;_-@_-">
                  <c:v>1139618</c:v>
                </c:pt>
                <c:pt idx="61" formatCode="_-* #,##0_-;\-* #,##0_-;_-* &quot;-&quot;??_-;_-@_-">
                  <c:v>1155274</c:v>
                </c:pt>
                <c:pt idx="62" formatCode="_-* #,##0_-;\-* #,##0_-;_-* &quot;-&quot;??_-;_-@_-">
                  <c:v>1170235</c:v>
                </c:pt>
                <c:pt idx="63" formatCode="_-* #,##0_-;\-* #,##0_-;_-* &quot;-&quot;??_-;_-@_-">
                  <c:v>1183833</c:v>
                </c:pt>
                <c:pt idx="64" formatCode="_-* #,##0_-;\-* #,##0_-;_-* &quot;-&quot;??_-;_-@_-">
                  <c:v>1199556</c:v>
                </c:pt>
                <c:pt idx="65" formatCode="_-* #,##0_-;\-* #,##0_-;_-* &quot;-&quot;??_-;_-@_-">
                  <c:v>1208485</c:v>
                </c:pt>
                <c:pt idx="66" formatCode="_-* #,##0_-;\-* #,##0_-;_-* &quot;-&quot;??_-;_-@_-">
                  <c:v>1218684</c:v>
                </c:pt>
                <c:pt idx="67" formatCode="_-* #,##0_-;\-* #,##0_-;_-* &quot;-&quot;??_-;_-@_-">
                  <c:v>1229551</c:v>
                </c:pt>
                <c:pt idx="68" formatCode="_-* #,##0_-;\-* #,##0_-;_-* &quot;-&quot;??_-;_-@_-">
                  <c:v>1243850</c:v>
                </c:pt>
                <c:pt idx="69" formatCode="_-* #,##0_-;\-* #,##0_-;_-* &quot;-&quot;??_-;_-@_-">
                  <c:v>1258152</c:v>
                </c:pt>
                <c:pt idx="70" formatCode="_-* #,##0_-;\-* #,##0_-;_-* &quot;-&quot;??_-;_-@_-">
                  <c:v>1271703</c:v>
                </c:pt>
                <c:pt idx="71" formatCode="_-* #,##0_-;\-* #,##0_-;_-* &quot;-&quot;??_-;_-@_-">
                  <c:v>1284689</c:v>
                </c:pt>
                <c:pt idx="72" formatCode="_-* #,##0_-;\-* #,##0_-;_-* &quot;-&quot;??_-;_-@_-">
                  <c:v>1292522</c:v>
                </c:pt>
                <c:pt idx="73" formatCode="_-* #,##0_-;\-* #,##0_-;_-* &quot;-&quot;??_-;_-@_-">
                  <c:v>1298037</c:v>
                </c:pt>
                <c:pt idx="74" formatCode="_-* #,##0_-;\-* #,##0_-;_-* &quot;-&quot;??_-;_-@_-">
                  <c:v>1299524</c:v>
                </c:pt>
                <c:pt idx="75" formatCode="_-* #,##0_-;\-* #,##0_-;_-* &quot;-&quot;??_-;_-@_-">
                  <c:v>1297049</c:v>
                </c:pt>
                <c:pt idx="76" formatCode="_-* #,##0_-;\-* #,##0_-;_-* &quot;-&quot;??_-;_-@_-">
                  <c:v>1296264</c:v>
                </c:pt>
                <c:pt idx="77" formatCode="_-* #,##0_-;\-* #,##0_-;_-* &quot;-&quot;??_-;_-@_-">
                  <c:v>1289541</c:v>
                </c:pt>
                <c:pt idx="78" formatCode="_-* #,##0_-;\-* #,##0_-;_-* &quot;-&quot;??_-;_-@_-">
                  <c:v>1284153</c:v>
                </c:pt>
                <c:pt idx="79" formatCode="_-* #,##0_-;\-* #,##0_-;_-* &quot;-&quot;??_-;_-@_-">
                  <c:v>1278970</c:v>
                </c:pt>
                <c:pt idx="80" formatCode="_-* #,##0_-;\-* #,##0_-;_-* &quot;-&quot;??_-;_-@_-">
                  <c:v>1282357</c:v>
                </c:pt>
                <c:pt idx="81" formatCode="_-* #,##0_-;\-* #,##0_-;_-* &quot;-&quot;??_-;_-@_-">
                  <c:v>1276052</c:v>
                </c:pt>
                <c:pt idx="82" formatCode="_-* #,##0_-;\-* #,##0_-;_-* &quot;-&quot;??_-;_-@_-">
                  <c:v>1274934</c:v>
                </c:pt>
                <c:pt idx="83" formatCode="_-* #,##0_-;\-* #,##0_-;_-* &quot;-&quot;??_-;_-@_-">
                  <c:v>1275709</c:v>
                </c:pt>
                <c:pt idx="84" formatCode="_-* #,##0_-;\-* #,##0_-;_-* &quot;-&quot;??_-;_-@_-">
                  <c:v>1285545</c:v>
                </c:pt>
                <c:pt idx="85" formatCode="_-* #,##0_-;\-* #,##0_-;_-* &quot;-&quot;??_-;_-@_-">
                  <c:v>1310082</c:v>
                </c:pt>
                <c:pt idx="86" formatCode="_-* #,##0_-;\-* #,##0_-;_-* &quot;-&quot;??_-;_-@_-">
                  <c:v>1333340</c:v>
                </c:pt>
                <c:pt idx="87" formatCode="_-* #,##0_-;\-* #,##0_-;_-* &quot;-&quot;??_-;_-@_-">
                  <c:v>1362934</c:v>
                </c:pt>
                <c:pt idx="88" formatCode="_-* #,##0_-;\-* #,##0_-;_-* &quot;-&quot;??_-;_-@_-">
                  <c:v>1390463</c:v>
                </c:pt>
                <c:pt idx="89" formatCode="_-* #,##0_-;\-* #,##0_-;_-* &quot;-&quot;??_-;_-@_-">
                  <c:v>1415397</c:v>
                </c:pt>
                <c:pt idx="90" formatCode="_-* #,##0_-;\-* #,##0_-;_-* &quot;-&quot;??_-;_-@_-">
                  <c:v>1432274</c:v>
                </c:pt>
                <c:pt idx="91" formatCode="_-* #,##0_-;\-* #,##0_-;_-* &quot;-&quot;??_-;_-@_-">
                  <c:v>1448670</c:v>
                </c:pt>
                <c:pt idx="92" formatCode="_-* #,##0_-;\-* #,##0_-;_-* &quot;-&quot;??_-;_-@_-">
                  <c:v>1460529</c:v>
                </c:pt>
                <c:pt idx="93" formatCode="_-* #,##0_-;\-* #,##0_-;_-* &quot;-&quot;??_-;_-@_-">
                  <c:v>1473797</c:v>
                </c:pt>
                <c:pt idx="94" formatCode="_-* #,##0_-;\-* #,##0_-;_-* &quot;-&quot;??_-;_-@_-">
                  <c:v>1487756</c:v>
                </c:pt>
                <c:pt idx="95" formatCode="_-* #,##0_-;\-* #,##0_-;_-* &quot;-&quot;??_-;_-@_-">
                  <c:v>1502085</c:v>
                </c:pt>
                <c:pt idx="96" formatCode="_-* #,##0_-;\-* #,##0_-;_-* &quot;-&quot;??_-;_-@_-">
                  <c:v>1516515</c:v>
                </c:pt>
                <c:pt idx="97" formatCode="_-* #,##0_-;\-* #,##0_-;_-* &quot;-&quot;??_-;_-@_-">
                  <c:v>1530731</c:v>
                </c:pt>
                <c:pt idx="98" formatCode="_-* #,##0_-;\-* #,##0_-;_-* &quot;-&quot;??_-;_-@_-">
                  <c:v>1544433</c:v>
                </c:pt>
                <c:pt idx="99" formatCode="_-* #,##0_-;\-* #,##0_-;_-* &quot;-&quot;??_-;_-@_-">
                  <c:v>1557338</c:v>
                </c:pt>
                <c:pt idx="100" formatCode="_-* #,##0_-;\-* #,##0_-;_-* &quot;-&quot;??_-;_-@_-">
                  <c:v>1569227</c:v>
                </c:pt>
                <c:pt idx="101" formatCode="_-* #,##0_-;\-* #,##0_-;_-* &quot;-&quot;??_-;_-@_-">
                  <c:v>1580491</c:v>
                </c:pt>
                <c:pt idx="102" formatCode="_-* #,##0_-;\-* #,##0_-;_-* &quot;-&quot;??_-;_-@_-">
                  <c:v>1591579</c:v>
                </c:pt>
                <c:pt idx="103" formatCode="_-* #,##0_-;\-* #,##0_-;_-* &quot;-&quot;??_-;_-@_-">
                  <c:v>1602467</c:v>
                </c:pt>
                <c:pt idx="104" formatCode="_-* #,##0_-;\-* #,##0_-;_-* &quot;-&quot;??_-;_-@_-">
                  <c:v>1613208</c:v>
                </c:pt>
                <c:pt idx="105" formatCode="_-* #,##0_-;\-* #,##0_-;_-* &quot;-&quot;??_-;_-@_-">
                  <c:v>1623859</c:v>
                </c:pt>
                <c:pt idx="106" formatCode="_-* #,##0_-;\-* #,##0_-;_-* &quot;-&quot;??_-;_-@_-">
                  <c:v>1634014</c:v>
                </c:pt>
                <c:pt idx="107" formatCode="_-* #,##0_-;\-* #,##0_-;_-* &quot;-&quot;??_-;_-@_-">
                  <c:v>1643271</c:v>
                </c:pt>
                <c:pt idx="108" formatCode="_-* #,##0_-;\-* #,##0_-;_-* &quot;-&quot;??_-;_-@_-">
                  <c:v>1651810</c:v>
                </c:pt>
                <c:pt idx="109" formatCode="_-* #,##0_-;\-* #,##0_-;_-* &quot;-&quot;??_-;_-@_-">
                  <c:v>1659817</c:v>
                </c:pt>
                <c:pt idx="110" formatCode="_-* #,##0_-;\-* #,##0_-;_-* &quot;-&quot;??_-;_-@_-">
                  <c:v>1667496</c:v>
                </c:pt>
                <c:pt idx="111" formatCode="_-* #,##0_-;\-* #,##0_-;_-* &quot;-&quot;??_-;_-@_-">
                  <c:v>1675065</c:v>
                </c:pt>
                <c:pt idx="112" formatCode="_-* #,##0_-;\-* #,##0_-;_-* &quot;-&quot;??_-;_-@_-">
                  <c:v>1682750</c:v>
                </c:pt>
                <c:pt idx="113" formatCode="_-* #,##0_-;\-* #,##0_-;_-* &quot;-&quot;??_-;_-@_-">
                  <c:v>1690779</c:v>
                </c:pt>
                <c:pt idx="114" formatCode="_-* #,##0_-;\-* #,##0_-;_-* &quot;-&quot;??_-;_-@_-">
                  <c:v>1699375</c:v>
                </c:pt>
                <c:pt idx="115" formatCode="_-* #,##0_-;\-* #,##0_-;_-* &quot;-&quot;??_-;_-@_-">
                  <c:v>1708727</c:v>
                </c:pt>
                <c:pt idx="116" formatCode="_-* #,##0_-;\-* #,##0_-;_-* &quot;-&quot;??_-;_-@_-">
                  <c:v>1718975</c:v>
                </c:pt>
                <c:pt idx="117" formatCode="_-* #,##0_-;\-* #,##0_-;_-* &quot;-&quot;??_-;_-@_-">
                  <c:v>1730181</c:v>
                </c:pt>
                <c:pt idx="118" formatCode="_-* #,##0_-;\-* #,##0_-;_-* &quot;-&quot;??_-;_-@_-">
                  <c:v>1742310</c:v>
                </c:pt>
                <c:pt idx="119" formatCode="_-* #,##0_-;\-* #,##0_-;_-* &quot;-&quot;??_-;_-@_-">
                  <c:v>1755241</c:v>
                </c:pt>
                <c:pt idx="120" formatCode="_-* #,##0_-;\-* #,##0_-;_-* &quot;-&quot;??_-;_-@_-">
                  <c:v>1768795</c:v>
                </c:pt>
                <c:pt idx="121" formatCode="_-* #,##0_-;\-* #,##0_-;_-* &quot;-&quot;??_-;_-@_-">
                  <c:v>1782754</c:v>
                </c:pt>
                <c:pt idx="122" formatCode="_-* #,##0_-;\-* #,##0_-;_-* &quot;-&quot;??_-;_-@_-">
                  <c:v>1796893</c:v>
                </c:pt>
                <c:pt idx="123" formatCode="_-* #,##0_-;\-* #,##0_-;_-* &quot;-&quot;??_-;_-@_-">
                  <c:v>1811022</c:v>
                </c:pt>
                <c:pt idx="124" formatCode="_-* #,##0_-;\-* #,##0_-;_-* &quot;-&quot;??_-;_-@_-">
                  <c:v>1824973</c:v>
                </c:pt>
                <c:pt idx="125" formatCode="_-* #,##0_-;\-* #,##0_-;_-* &quot;-&quot;??_-;_-@_-">
                  <c:v>1838620</c:v>
                </c:pt>
                <c:pt idx="126" formatCode="_-* #,##0_-;\-* #,##0_-;_-* &quot;-&quot;??_-;_-@_-">
                  <c:v>1851864</c:v>
                </c:pt>
                <c:pt idx="127" formatCode="_-* #,##0_-;\-* #,##0_-;_-* &quot;-&quot;??_-;_-@_-">
                  <c:v>1864628</c:v>
                </c:pt>
                <c:pt idx="128" formatCode="_-* #,##0_-;\-* #,##0_-;_-* &quot;-&quot;??_-;_-@_-">
                  <c:v>1876895</c:v>
                </c:pt>
                <c:pt idx="129" formatCode="_-* #,##0_-;\-* #,##0_-;_-* &quot;-&quot;??_-;_-@_-">
                  <c:v>1888672</c:v>
                </c:pt>
                <c:pt idx="130" formatCode="_-* #,##0_-;\-* #,##0_-;_-* &quot;-&quot;??_-;_-@_-">
                  <c:v>1899987</c:v>
                </c:pt>
                <c:pt idx="131" formatCode="_-* #,##0_-;\-* #,##0_-;_-* &quot;-&quot;??_-;_-@_-">
                  <c:v>1910888</c:v>
                </c:pt>
                <c:pt idx="132" formatCode="_-* #,##0_-;\-* #,##0_-;_-* &quot;-&quot;??_-;_-@_-">
                  <c:v>1921407</c:v>
                </c:pt>
                <c:pt idx="133" formatCode="_-* #,##0_-;\-* #,##0_-;_-* &quot;-&quot;??_-;_-@_-">
                  <c:v>1931589</c:v>
                </c:pt>
                <c:pt idx="134" formatCode="_-* #,##0_-;\-* #,##0_-;_-* &quot;-&quot;??_-;_-@_-">
                  <c:v>1941468</c:v>
                </c:pt>
                <c:pt idx="135" formatCode="_-* #,##0_-;\-* #,##0_-;_-* &quot;-&quot;??_-;_-@_-">
                  <c:v>1951065</c:v>
                </c:pt>
                <c:pt idx="136" formatCode="_-* #,##0_-;\-* #,##0_-;_-* &quot;-&quot;??_-;_-@_-">
                  <c:v>1960396</c:v>
                </c:pt>
                <c:pt idx="137" formatCode="_-* #,##0_-;\-* #,##0_-;_-* &quot;-&quot;??_-;_-@_-">
                  <c:v>1969478</c:v>
                </c:pt>
                <c:pt idx="138" formatCode="_-* #,##0_-;\-* #,##0_-;_-* &quot;-&quot;??_-;_-@_-">
                  <c:v>1978349</c:v>
                </c:pt>
                <c:pt idx="139" formatCode="_-* #,##0_-;\-* #,##0_-;_-* &quot;-&quot;??_-;_-@_-">
                  <c:v>1987037</c:v>
                </c:pt>
                <c:pt idx="140" formatCode="_-* #,##0_-;\-* #,##0_-;_-* &quot;-&quot;??_-;_-@_-">
                  <c:v>1995587</c:v>
                </c:pt>
                <c:pt idx="141" formatCode="_-* #,##0_-;\-* #,##0_-;_-* &quot;-&quot;??_-;_-@_-">
                  <c:v>2004055</c:v>
                </c:pt>
                <c:pt idx="142" formatCode="_-* #,##0_-;\-* #,##0_-;_-* &quot;-&quot;??_-;_-@_-">
                  <c:v>2012494</c:v>
                </c:pt>
                <c:pt idx="143" formatCode="_-* #,##0_-;\-* #,##0_-;_-* &quot;-&quot;??_-;_-@_-">
                  <c:v>2020960</c:v>
                </c:pt>
                <c:pt idx="144" formatCode="_-* #,##0_-;\-* #,##0_-;_-* &quot;-&quot;??_-;_-@_-">
                  <c:v>2029508</c:v>
                </c:pt>
                <c:pt idx="145" formatCode="_-* #,##0_-;\-* #,##0_-;_-* &quot;-&quot;??_-;_-@_-">
                  <c:v>2038191</c:v>
                </c:pt>
                <c:pt idx="146" formatCode="_-* #,##0_-;\-* #,##0_-;_-* &quot;-&quot;??_-;_-@_-">
                  <c:v>2047055</c:v>
                </c:pt>
                <c:pt idx="147" formatCode="_-* #,##0_-;\-* #,##0_-;_-* &quot;-&quot;??_-;_-@_-">
                  <c:v>2056143</c:v>
                </c:pt>
                <c:pt idx="148" formatCode="_-* #,##0_-;\-* #,##0_-;_-* &quot;-&quot;??_-;_-@_-">
                  <c:v>2065488</c:v>
                </c:pt>
                <c:pt idx="149" formatCode="_-* #,##0_-;\-* #,##0_-;_-* &quot;-&quot;??_-;_-@_-">
                  <c:v>2075109</c:v>
                </c:pt>
                <c:pt idx="150" formatCode="_-* #,##0_-;\-* #,##0_-;_-* &quot;-&quot;??_-;_-@_-">
                  <c:v>2085005</c:v>
                </c:pt>
                <c:pt idx="151" formatCode="_-* #,##0_-;\-* #,##0_-;_-* &quot;-&quot;??_-;_-@_-">
                  <c:v>2095165</c:v>
                </c:pt>
                <c:pt idx="152" formatCode="_-* #,##0_-;\-* #,##0_-;_-* &quot;-&quot;??_-;_-@_-">
                  <c:v>2105557</c:v>
                </c:pt>
                <c:pt idx="153" formatCode="_-* #,##0_-;\-* #,##0_-;_-* &quot;-&quot;??_-;_-@_-">
                  <c:v>2116132</c:v>
                </c:pt>
                <c:pt idx="154" formatCode="_-* #,##0_-;\-* #,##0_-;_-* &quot;-&quot;??_-;_-@_-">
                  <c:v>2126842</c:v>
                </c:pt>
                <c:pt idx="155" formatCode="_-* #,##0_-;\-* #,##0_-;_-* &quot;-&quot;??_-;_-@_-">
                  <c:v>2137621</c:v>
                </c:pt>
                <c:pt idx="156" formatCode="_-* #,##0_-;\-* #,##0_-;_-* &quot;-&quot;??_-;_-@_-">
                  <c:v>2148410</c:v>
                </c:pt>
                <c:pt idx="157" formatCode="_-* #,##0_-;\-* #,##0_-;_-* &quot;-&quot;??_-;_-@_-">
                  <c:v>2159146</c:v>
                </c:pt>
                <c:pt idx="158" formatCode="_-* #,##0_-;\-* #,##0_-;_-* &quot;-&quot;??_-;_-@_-">
                  <c:v>2169773</c:v>
                </c:pt>
                <c:pt idx="159" formatCode="_-* #,##0_-;\-* #,##0_-;_-* &quot;-&quot;??_-;_-@_-">
                  <c:v>2180239</c:v>
                </c:pt>
                <c:pt idx="160" formatCode="_-* #,##0_-;\-* #,##0_-;_-* &quot;-&quot;??_-;_-@_-">
                  <c:v>2190507</c:v>
                </c:pt>
                <c:pt idx="161" formatCode="_-* #,##0_-;\-* #,##0_-;_-* &quot;-&quot;??_-;_-@_-">
                  <c:v>2200545</c:v>
                </c:pt>
                <c:pt idx="162" formatCode="_-* #,##0_-;\-* #,##0_-;_-* &quot;-&quot;??_-;_-@_-">
                  <c:v>2210338</c:v>
                </c:pt>
                <c:pt idx="163" formatCode="_-* #,##0_-;\-* #,##0_-;_-* &quot;-&quot;??_-;_-@_-">
                  <c:v>2219875</c:v>
                </c:pt>
                <c:pt idx="164" formatCode="_-* #,##0_-;\-* #,##0_-;_-* &quot;-&quot;??_-;_-@_-">
                  <c:v>2229157</c:v>
                </c:pt>
                <c:pt idx="165" formatCode="_-* #,##0_-;\-* #,##0_-;_-* &quot;-&quot;??_-;_-@_-">
                  <c:v>2238198</c:v>
                </c:pt>
                <c:pt idx="166" formatCode="_-* #,##0_-;\-* #,##0_-;_-* &quot;-&quot;??_-;_-@_-">
                  <c:v>2247012</c:v>
                </c:pt>
                <c:pt idx="167" formatCode="_-* #,##0_-;\-* #,##0_-;_-* &quot;-&quot;??_-;_-@_-">
                  <c:v>2255619</c:v>
                </c:pt>
                <c:pt idx="168" formatCode="_-* #,##0_-;\-* #,##0_-;_-* &quot;-&quot;??_-;_-@_-">
                  <c:v>2264046</c:v>
                </c:pt>
                <c:pt idx="169" formatCode="_-* #,##0_-;\-* #,##0_-;_-* &quot;-&quot;??_-;_-@_-">
                  <c:v>2272314</c:v>
                </c:pt>
                <c:pt idx="170" formatCode="_-* #,##0_-;\-* #,##0_-;_-* &quot;-&quot;??_-;_-@_-">
                  <c:v>2280454</c:v>
                </c:pt>
                <c:pt idx="171" formatCode="_-* #,##0_-;\-* #,##0_-;_-* &quot;-&quot;??_-;_-@_-">
                  <c:v>2288495</c:v>
                </c:pt>
                <c:pt idx="172" formatCode="_-* #,##0_-;\-* #,##0_-;_-* &quot;-&quot;??_-;_-@_-">
                  <c:v>2296463</c:v>
                </c:pt>
                <c:pt idx="173" formatCode="_-* #,##0_-;\-* #,##0_-;_-* &quot;-&quot;??_-;_-@_-">
                  <c:v>2304388</c:v>
                </c:pt>
                <c:pt idx="174" formatCode="_-* #,##0_-;\-* #,##0_-;_-* &quot;-&quot;??_-;_-@_-">
                  <c:v>2312302</c:v>
                </c:pt>
                <c:pt idx="175" formatCode="_-* #,##0_-;\-* #,##0_-;_-* &quot;-&quot;??_-;_-@_-">
                  <c:v>2320227</c:v>
                </c:pt>
                <c:pt idx="176" formatCode="_-* #,##0_-;\-* #,##0_-;_-* &quot;-&quot;??_-;_-@_-">
                  <c:v>2328189</c:v>
                </c:pt>
                <c:pt idx="177" formatCode="_-* #,##0_-;\-* #,##0_-;_-* &quot;-&quot;??_-;_-@_-">
                  <c:v>2336207</c:v>
                </c:pt>
                <c:pt idx="178" formatCode="_-* #,##0_-;\-* #,##0_-;_-* &quot;-&quot;??_-;_-@_-">
                  <c:v>2344300</c:v>
                </c:pt>
                <c:pt idx="179" formatCode="_-* #,##0_-;\-* #,##0_-;_-* &quot;-&quot;??_-;_-@_-">
                  <c:v>2352481</c:v>
                </c:pt>
                <c:pt idx="180" formatCode="_-* #,##0_-;\-* #,##0_-;_-* &quot;-&quot;??_-;_-@_-">
                  <c:v>2360759</c:v>
                </c:pt>
              </c:numCache>
            </c:numRef>
          </c:val>
        </c:ser>
        <c:ser>
          <c:idx val="1"/>
          <c:order val="1"/>
          <c:tx>
            <c:strRef>
              <c:f>Sheet2!$A$3</c:f>
              <c:strCache>
                <c:ptCount val="1"/>
                <c:pt idx="0">
                  <c:v>5-9</c:v>
                </c:pt>
              </c:strCache>
            </c:strRef>
          </c:tx>
          <c:spPr>
            <a:solidFill>
              <a:srgbClr val="8064A2">
                <a:lumMod val="75000"/>
                <a:alpha val="50000"/>
              </a:srgbClr>
            </a:solidFill>
          </c:spPr>
          <c:cat>
            <c:numRef>
              <c:f>Sheet2!$D$1:$GB$1</c:f>
              <c:numCache>
                <c:formatCode>General</c:formatCode>
                <c:ptCount val="181"/>
                <c:pt idx="0">
                  <c:v>1921</c:v>
                </c:pt>
                <c:pt idx="1">
                  <c:v>1922</c:v>
                </c:pt>
                <c:pt idx="2">
                  <c:v>1923</c:v>
                </c:pt>
                <c:pt idx="3">
                  <c:v>1924</c:v>
                </c:pt>
                <c:pt idx="4">
                  <c:v>1925</c:v>
                </c:pt>
                <c:pt idx="5">
                  <c:v>1926</c:v>
                </c:pt>
                <c:pt idx="6">
                  <c:v>1927</c:v>
                </c:pt>
                <c:pt idx="7">
                  <c:v>1928</c:v>
                </c:pt>
                <c:pt idx="8">
                  <c:v>1929</c:v>
                </c:pt>
                <c:pt idx="9">
                  <c:v>1930</c:v>
                </c:pt>
                <c:pt idx="10">
                  <c:v>1931</c:v>
                </c:pt>
                <c:pt idx="11">
                  <c:v>1932</c:v>
                </c:pt>
                <c:pt idx="12">
                  <c:v>1933</c:v>
                </c:pt>
                <c:pt idx="13">
                  <c:v>1934</c:v>
                </c:pt>
                <c:pt idx="14">
                  <c:v>1935</c:v>
                </c:pt>
                <c:pt idx="15">
                  <c:v>1936</c:v>
                </c:pt>
                <c:pt idx="16">
                  <c:v>1937</c:v>
                </c:pt>
                <c:pt idx="17">
                  <c:v>1938</c:v>
                </c:pt>
                <c:pt idx="18">
                  <c:v>1939</c:v>
                </c:pt>
                <c:pt idx="19">
                  <c:v>1940</c:v>
                </c:pt>
                <c:pt idx="20">
                  <c:v>1941</c:v>
                </c:pt>
                <c:pt idx="21">
                  <c:v>1942</c:v>
                </c:pt>
                <c:pt idx="22">
                  <c:v>1943</c:v>
                </c:pt>
                <c:pt idx="23">
                  <c:v>1944</c:v>
                </c:pt>
                <c:pt idx="24">
                  <c:v>1945</c:v>
                </c:pt>
                <c:pt idx="25">
                  <c:v>1946</c:v>
                </c:pt>
                <c:pt idx="26">
                  <c:v>1947</c:v>
                </c:pt>
                <c:pt idx="27">
                  <c:v>1948</c:v>
                </c:pt>
                <c:pt idx="28">
                  <c:v>1949</c:v>
                </c:pt>
                <c:pt idx="29">
                  <c:v>1950</c:v>
                </c:pt>
                <c:pt idx="30">
                  <c:v>1951</c:v>
                </c:pt>
                <c:pt idx="31">
                  <c:v>1952</c:v>
                </c:pt>
                <c:pt idx="32">
                  <c:v>1953</c:v>
                </c:pt>
                <c:pt idx="33">
                  <c:v>1954</c:v>
                </c:pt>
                <c:pt idx="34">
                  <c:v>1955</c:v>
                </c:pt>
                <c:pt idx="35">
                  <c:v>1956</c:v>
                </c:pt>
                <c:pt idx="36">
                  <c:v>1957</c:v>
                </c:pt>
                <c:pt idx="37">
                  <c:v>1958</c:v>
                </c:pt>
                <c:pt idx="38">
                  <c:v>1959</c:v>
                </c:pt>
                <c:pt idx="39">
                  <c:v>1960</c:v>
                </c:pt>
                <c:pt idx="40">
                  <c:v>1961</c:v>
                </c:pt>
                <c:pt idx="41">
                  <c:v>1962</c:v>
                </c:pt>
                <c:pt idx="42">
                  <c:v>1963</c:v>
                </c:pt>
                <c:pt idx="43">
                  <c:v>1964</c:v>
                </c:pt>
                <c:pt idx="44">
                  <c:v>1965</c:v>
                </c:pt>
                <c:pt idx="45">
                  <c:v>1966</c:v>
                </c:pt>
                <c:pt idx="46">
                  <c:v>1967</c:v>
                </c:pt>
                <c:pt idx="47">
                  <c:v>1968</c:v>
                </c:pt>
                <c:pt idx="48">
                  <c:v>1969</c:v>
                </c:pt>
                <c:pt idx="49">
                  <c:v>1970</c:v>
                </c:pt>
                <c:pt idx="50">
                  <c:v>1971</c:v>
                </c:pt>
                <c:pt idx="51">
                  <c:v>1972</c:v>
                </c:pt>
                <c:pt idx="52">
                  <c:v>1973</c:v>
                </c:pt>
                <c:pt idx="53">
                  <c:v>1974</c:v>
                </c:pt>
                <c:pt idx="54">
                  <c:v>1975</c:v>
                </c:pt>
                <c:pt idx="55">
                  <c:v>1976</c:v>
                </c:pt>
                <c:pt idx="56">
                  <c:v>1977</c:v>
                </c:pt>
                <c:pt idx="57">
                  <c:v>1978</c:v>
                </c:pt>
                <c:pt idx="58">
                  <c:v>1979</c:v>
                </c:pt>
                <c:pt idx="59">
                  <c:v>1980</c:v>
                </c:pt>
                <c:pt idx="60">
                  <c:v>1981</c:v>
                </c:pt>
                <c:pt idx="61">
                  <c:v>1982</c:v>
                </c:pt>
                <c:pt idx="62">
                  <c:v>1983</c:v>
                </c:pt>
                <c:pt idx="63">
                  <c:v>1984</c:v>
                </c:pt>
                <c:pt idx="64">
                  <c:v>1985</c:v>
                </c:pt>
                <c:pt idx="65">
                  <c:v>1986</c:v>
                </c:pt>
                <c:pt idx="66">
                  <c:v>1987</c:v>
                </c:pt>
                <c:pt idx="67">
                  <c:v>1988</c:v>
                </c:pt>
                <c:pt idx="68">
                  <c:v>1989</c:v>
                </c:pt>
                <c:pt idx="69">
                  <c:v>1990</c:v>
                </c:pt>
                <c:pt idx="70">
                  <c:v>1991</c:v>
                </c:pt>
                <c:pt idx="71">
                  <c:v>1992</c:v>
                </c:pt>
                <c:pt idx="72">
                  <c:v>1993</c:v>
                </c:pt>
                <c:pt idx="73">
                  <c:v>1994</c:v>
                </c:pt>
                <c:pt idx="74">
                  <c:v>1995</c:v>
                </c:pt>
                <c:pt idx="75">
                  <c:v>1996</c:v>
                </c:pt>
                <c:pt idx="76">
                  <c:v>1997</c:v>
                </c:pt>
                <c:pt idx="77">
                  <c:v>1998</c:v>
                </c:pt>
                <c:pt idx="78">
                  <c:v>1999</c:v>
                </c:pt>
                <c:pt idx="79">
                  <c:v>2000</c:v>
                </c:pt>
                <c:pt idx="80">
                  <c:v>2001</c:v>
                </c:pt>
                <c:pt idx="81">
                  <c:v>2002</c:v>
                </c:pt>
                <c:pt idx="82">
                  <c:v>2003</c:v>
                </c:pt>
                <c:pt idx="83">
                  <c:v>2004</c:v>
                </c:pt>
                <c:pt idx="84">
                  <c:v>2005</c:v>
                </c:pt>
                <c:pt idx="85">
                  <c:v>2006</c:v>
                </c:pt>
                <c:pt idx="86">
                  <c:v>2007</c:v>
                </c:pt>
                <c:pt idx="87">
                  <c:v>2008</c:v>
                </c:pt>
                <c:pt idx="88">
                  <c:v>2009</c:v>
                </c:pt>
                <c:pt idx="89">
                  <c:v>2010</c:v>
                </c:pt>
                <c:pt idx="90">
                  <c:v>2011</c:v>
                </c:pt>
                <c:pt idx="91">
                  <c:v>2012</c:v>
                </c:pt>
                <c:pt idx="92">
                  <c:v>2013</c:v>
                </c:pt>
                <c:pt idx="93">
                  <c:v>2014</c:v>
                </c:pt>
                <c:pt idx="94">
                  <c:v>2015</c:v>
                </c:pt>
                <c:pt idx="95">
                  <c:v>2016</c:v>
                </c:pt>
                <c:pt idx="96">
                  <c:v>2017</c:v>
                </c:pt>
                <c:pt idx="97">
                  <c:v>2018</c:v>
                </c:pt>
                <c:pt idx="98">
                  <c:v>2019</c:v>
                </c:pt>
                <c:pt idx="99">
                  <c:v>2020</c:v>
                </c:pt>
                <c:pt idx="100">
                  <c:v>2021</c:v>
                </c:pt>
                <c:pt idx="101">
                  <c:v>2022</c:v>
                </c:pt>
                <c:pt idx="102">
                  <c:v>2023</c:v>
                </c:pt>
                <c:pt idx="103">
                  <c:v>2024</c:v>
                </c:pt>
                <c:pt idx="104">
                  <c:v>2025</c:v>
                </c:pt>
                <c:pt idx="105">
                  <c:v>2026</c:v>
                </c:pt>
                <c:pt idx="106">
                  <c:v>2027</c:v>
                </c:pt>
                <c:pt idx="107">
                  <c:v>2028</c:v>
                </c:pt>
                <c:pt idx="108">
                  <c:v>2029</c:v>
                </c:pt>
                <c:pt idx="109">
                  <c:v>2030</c:v>
                </c:pt>
                <c:pt idx="110">
                  <c:v>2031</c:v>
                </c:pt>
                <c:pt idx="111">
                  <c:v>2032</c:v>
                </c:pt>
                <c:pt idx="112">
                  <c:v>2033</c:v>
                </c:pt>
                <c:pt idx="113">
                  <c:v>2034</c:v>
                </c:pt>
                <c:pt idx="114">
                  <c:v>2035</c:v>
                </c:pt>
                <c:pt idx="115">
                  <c:v>2036</c:v>
                </c:pt>
                <c:pt idx="116">
                  <c:v>2037</c:v>
                </c:pt>
                <c:pt idx="117">
                  <c:v>2038</c:v>
                </c:pt>
                <c:pt idx="118">
                  <c:v>2039</c:v>
                </c:pt>
                <c:pt idx="119">
                  <c:v>2040</c:v>
                </c:pt>
                <c:pt idx="120">
                  <c:v>2041</c:v>
                </c:pt>
                <c:pt idx="121">
                  <c:v>2042</c:v>
                </c:pt>
                <c:pt idx="122">
                  <c:v>2043</c:v>
                </c:pt>
                <c:pt idx="123">
                  <c:v>2044</c:v>
                </c:pt>
                <c:pt idx="124">
                  <c:v>2045</c:v>
                </c:pt>
                <c:pt idx="125">
                  <c:v>2046</c:v>
                </c:pt>
                <c:pt idx="126">
                  <c:v>2047</c:v>
                </c:pt>
                <c:pt idx="127">
                  <c:v>2048</c:v>
                </c:pt>
                <c:pt idx="128">
                  <c:v>2049</c:v>
                </c:pt>
                <c:pt idx="129">
                  <c:v>2050</c:v>
                </c:pt>
                <c:pt idx="130">
                  <c:v>2051</c:v>
                </c:pt>
                <c:pt idx="131">
                  <c:v>2052</c:v>
                </c:pt>
                <c:pt idx="132">
                  <c:v>2053</c:v>
                </c:pt>
                <c:pt idx="133">
                  <c:v>2054</c:v>
                </c:pt>
                <c:pt idx="134">
                  <c:v>2055</c:v>
                </c:pt>
                <c:pt idx="135">
                  <c:v>2056</c:v>
                </c:pt>
                <c:pt idx="136">
                  <c:v>2057</c:v>
                </c:pt>
                <c:pt idx="137">
                  <c:v>2058</c:v>
                </c:pt>
                <c:pt idx="138">
                  <c:v>2059</c:v>
                </c:pt>
                <c:pt idx="139">
                  <c:v>2060</c:v>
                </c:pt>
                <c:pt idx="140">
                  <c:v>2061</c:v>
                </c:pt>
                <c:pt idx="141">
                  <c:v>2062</c:v>
                </c:pt>
                <c:pt idx="142">
                  <c:v>2063</c:v>
                </c:pt>
                <c:pt idx="143">
                  <c:v>2064</c:v>
                </c:pt>
                <c:pt idx="144">
                  <c:v>2065</c:v>
                </c:pt>
                <c:pt idx="145">
                  <c:v>2066</c:v>
                </c:pt>
                <c:pt idx="146">
                  <c:v>2067</c:v>
                </c:pt>
                <c:pt idx="147">
                  <c:v>2068</c:v>
                </c:pt>
                <c:pt idx="148">
                  <c:v>2069</c:v>
                </c:pt>
                <c:pt idx="149">
                  <c:v>2070</c:v>
                </c:pt>
                <c:pt idx="150">
                  <c:v>2071</c:v>
                </c:pt>
                <c:pt idx="151">
                  <c:v>2072</c:v>
                </c:pt>
                <c:pt idx="152">
                  <c:v>2073</c:v>
                </c:pt>
                <c:pt idx="153">
                  <c:v>2074</c:v>
                </c:pt>
                <c:pt idx="154">
                  <c:v>2075</c:v>
                </c:pt>
                <c:pt idx="155">
                  <c:v>2076</c:v>
                </c:pt>
                <c:pt idx="156">
                  <c:v>2077</c:v>
                </c:pt>
                <c:pt idx="157">
                  <c:v>2078</c:v>
                </c:pt>
                <c:pt idx="158">
                  <c:v>2079</c:v>
                </c:pt>
                <c:pt idx="159">
                  <c:v>2080</c:v>
                </c:pt>
                <c:pt idx="160">
                  <c:v>2081</c:v>
                </c:pt>
                <c:pt idx="161">
                  <c:v>2082</c:v>
                </c:pt>
                <c:pt idx="162">
                  <c:v>2083</c:v>
                </c:pt>
                <c:pt idx="163">
                  <c:v>2084</c:v>
                </c:pt>
                <c:pt idx="164">
                  <c:v>2085</c:v>
                </c:pt>
                <c:pt idx="165">
                  <c:v>2086</c:v>
                </c:pt>
                <c:pt idx="166">
                  <c:v>2087</c:v>
                </c:pt>
                <c:pt idx="167">
                  <c:v>2088</c:v>
                </c:pt>
                <c:pt idx="168">
                  <c:v>2089</c:v>
                </c:pt>
                <c:pt idx="169">
                  <c:v>2090</c:v>
                </c:pt>
                <c:pt idx="170">
                  <c:v>2091</c:v>
                </c:pt>
                <c:pt idx="171">
                  <c:v>2092</c:v>
                </c:pt>
                <c:pt idx="172">
                  <c:v>2093</c:v>
                </c:pt>
                <c:pt idx="173">
                  <c:v>2094</c:v>
                </c:pt>
                <c:pt idx="174">
                  <c:v>2095</c:v>
                </c:pt>
                <c:pt idx="175">
                  <c:v>2096</c:v>
                </c:pt>
                <c:pt idx="176">
                  <c:v>2097</c:v>
                </c:pt>
                <c:pt idx="177">
                  <c:v>2098</c:v>
                </c:pt>
                <c:pt idx="178">
                  <c:v>2099</c:v>
                </c:pt>
                <c:pt idx="179">
                  <c:v>2100</c:v>
                </c:pt>
                <c:pt idx="180">
                  <c:v>2101</c:v>
                </c:pt>
              </c:numCache>
            </c:numRef>
          </c:cat>
          <c:val>
            <c:numRef>
              <c:f>Sheet2!$D$3:$GB$3</c:f>
              <c:numCache>
                <c:formatCode>General</c:formatCode>
                <c:ptCount val="181"/>
                <c:pt idx="0">
                  <c:v>597300</c:v>
                </c:pt>
                <c:pt idx="1">
                  <c:v>602500</c:v>
                </c:pt>
                <c:pt idx="2">
                  <c:v>601800</c:v>
                </c:pt>
                <c:pt idx="3">
                  <c:v>593800</c:v>
                </c:pt>
                <c:pt idx="4">
                  <c:v>590100</c:v>
                </c:pt>
                <c:pt idx="5">
                  <c:v>602200</c:v>
                </c:pt>
                <c:pt idx="6">
                  <c:v>613200</c:v>
                </c:pt>
                <c:pt idx="7">
                  <c:v>626700</c:v>
                </c:pt>
                <c:pt idx="8">
                  <c:v>637500</c:v>
                </c:pt>
                <c:pt idx="9">
                  <c:v>644000</c:v>
                </c:pt>
                <c:pt idx="10">
                  <c:v>637800</c:v>
                </c:pt>
                <c:pt idx="11">
                  <c:v>629500</c:v>
                </c:pt>
                <c:pt idx="12">
                  <c:v>624000</c:v>
                </c:pt>
                <c:pt idx="13">
                  <c:v>620100</c:v>
                </c:pt>
                <c:pt idx="14">
                  <c:v>611200</c:v>
                </c:pt>
                <c:pt idx="15">
                  <c:v>602500</c:v>
                </c:pt>
                <c:pt idx="16">
                  <c:v>586900</c:v>
                </c:pt>
                <c:pt idx="17">
                  <c:v>567900</c:v>
                </c:pt>
                <c:pt idx="18">
                  <c:v>550600</c:v>
                </c:pt>
                <c:pt idx="19">
                  <c:v>536400</c:v>
                </c:pt>
                <c:pt idx="20">
                  <c:v>528000</c:v>
                </c:pt>
                <c:pt idx="21">
                  <c:v>535400</c:v>
                </c:pt>
                <c:pt idx="22">
                  <c:v>544000</c:v>
                </c:pt>
                <c:pt idx="23">
                  <c:v>557300</c:v>
                </c:pt>
                <c:pt idx="24">
                  <c:v>569600</c:v>
                </c:pt>
                <c:pt idx="25">
                  <c:v>583600</c:v>
                </c:pt>
                <c:pt idx="26">
                  <c:v>602800</c:v>
                </c:pt>
                <c:pt idx="27">
                  <c:v>619400</c:v>
                </c:pt>
                <c:pt idx="28">
                  <c:v>657100</c:v>
                </c:pt>
                <c:pt idx="29" formatCode="_-* #,##0_-;\-* #,##0_-;_-* &quot;-&quot;??_-;_-@_-">
                  <c:v>703700</c:v>
                </c:pt>
                <c:pt idx="30" formatCode="_-* #,##0_-;\-* #,##0_-;_-* &quot;-&quot;??_-;_-@_-">
                  <c:v>745900</c:v>
                </c:pt>
                <c:pt idx="31" formatCode="_-* #,##0_-;\-* #,##0_-;_-* &quot;-&quot;??_-;_-@_-">
                  <c:v>814600</c:v>
                </c:pt>
                <c:pt idx="32" formatCode="_-* #,##0_-;\-* #,##0_-;_-* &quot;-&quot;??_-;_-@_-">
                  <c:v>868900</c:v>
                </c:pt>
                <c:pt idx="33" formatCode="_-* #,##0_-;\-* #,##0_-;_-* &quot;-&quot;??_-;_-@_-">
                  <c:v>900900</c:v>
                </c:pt>
                <c:pt idx="34" formatCode="_-* #,##0_-;\-* #,##0_-;_-* &quot;-&quot;??_-;_-@_-">
                  <c:v>939900</c:v>
                </c:pt>
                <c:pt idx="35" formatCode="_-* #,##0_-;\-* #,##0_-;_-* &quot;-&quot;??_-;_-@_-">
                  <c:v>978700</c:v>
                </c:pt>
                <c:pt idx="36" formatCode="_-* #,##0_-;\-* #,##0_-;_-* &quot;-&quot;??_-;_-@_-">
                  <c:v>978300</c:v>
                </c:pt>
                <c:pt idx="37" formatCode="_-* #,##0_-;\-* #,##0_-;_-* &quot;-&quot;??_-;_-@_-">
                  <c:v>997600</c:v>
                </c:pt>
                <c:pt idx="38" formatCode="_-* #,##0_-;\-* #,##0_-;_-* &quot;-&quot;??_-;_-@_-">
                  <c:v>1016900</c:v>
                </c:pt>
                <c:pt idx="39" formatCode="_-* #,##0_-;\-* #,##0_-;_-* &quot;-&quot;??_-;_-@_-">
                  <c:v>1030500</c:v>
                </c:pt>
                <c:pt idx="40" formatCode="_-* #,##0_-;\-* #,##0_-;_-* &quot;-&quot;??_-;_-@_-">
                  <c:v>1047200</c:v>
                </c:pt>
                <c:pt idx="41" formatCode="_-* #,##0_-;\-* #,##0_-;_-* &quot;-&quot;??_-;_-@_-">
                  <c:v>1061700</c:v>
                </c:pt>
                <c:pt idx="42" formatCode="_-* #,##0_-;\-* #,##0_-;_-* &quot;-&quot;??_-;_-@_-">
                  <c:v>1078500</c:v>
                </c:pt>
                <c:pt idx="43" formatCode="_-* #,##0_-;\-* #,##0_-;_-* &quot;-&quot;??_-;_-@_-">
                  <c:v>1103600</c:v>
                </c:pt>
                <c:pt idx="44" formatCode="_-* #,##0_-;\-* #,##0_-;_-* &quot;-&quot;??_-;_-@_-">
                  <c:v>1131500</c:v>
                </c:pt>
                <c:pt idx="45" formatCode="_-* #,##0_-;\-* #,##0_-;_-* &quot;-&quot;??_-;_-@_-">
                  <c:v>1169749</c:v>
                </c:pt>
                <c:pt idx="46" formatCode="_-* #,##0_-;\-* #,##0_-;_-* &quot;-&quot;??_-;_-@_-">
                  <c:v>1197512</c:v>
                </c:pt>
                <c:pt idx="47" formatCode="_-* #,##0_-;\-* #,##0_-;_-* &quot;-&quot;??_-;_-@_-">
                  <c:v>1214568</c:v>
                </c:pt>
                <c:pt idx="48" formatCode="_-* #,##0_-;\-* #,##0_-;_-* &quot;-&quot;??_-;_-@_-">
                  <c:v>1227196</c:v>
                </c:pt>
                <c:pt idx="49" formatCode="_-* #,##0_-;\-* #,##0_-;_-* &quot;-&quot;??_-;_-@_-">
                  <c:v>1228925</c:v>
                </c:pt>
                <c:pt idx="50" formatCode="_-* #,##0_-;\-* #,##0_-;_-* &quot;-&quot;??_-;_-@_-">
                  <c:v>1246436</c:v>
                </c:pt>
                <c:pt idx="51" formatCode="_-* #,##0_-;\-* #,##0_-;_-* &quot;-&quot;??_-;_-@_-">
                  <c:v>1234356</c:v>
                </c:pt>
                <c:pt idx="52" formatCode="_-* #,##0_-;\-* #,##0_-;_-* &quot;-&quot;??_-;_-@_-">
                  <c:v>1224917</c:v>
                </c:pt>
                <c:pt idx="53" formatCode="_-* #,##0_-;\-* #,##0_-;_-* &quot;-&quot;??_-;_-@_-">
                  <c:v>1231414</c:v>
                </c:pt>
                <c:pt idx="54" formatCode="_-* #,##0_-;\-* #,##0_-;_-* &quot;-&quot;??_-;_-@_-">
                  <c:v>1248172</c:v>
                </c:pt>
                <c:pt idx="55" formatCode="_-* #,##0_-;\-* #,##0_-;_-* &quot;-&quot;??_-;_-@_-">
                  <c:v>1281089</c:v>
                </c:pt>
                <c:pt idx="56" formatCode="_-* #,##0_-;\-* #,##0_-;_-* &quot;-&quot;??_-;_-@_-">
                  <c:v>1316075</c:v>
                </c:pt>
                <c:pt idx="57" formatCode="_-* #,##0_-;\-* #,##0_-;_-* &quot;-&quot;??_-;_-@_-">
                  <c:v>1332073</c:v>
                </c:pt>
                <c:pt idx="58" formatCode="_-* #,##0_-;\-* #,##0_-;_-* &quot;-&quot;??_-;_-@_-">
                  <c:v>1323533</c:v>
                </c:pt>
                <c:pt idx="59" formatCode="_-* #,##0_-;\-* #,##0_-;_-* &quot;-&quot;??_-;_-@_-">
                  <c:v>1306585</c:v>
                </c:pt>
                <c:pt idx="60" formatCode="_-* #,##0_-;\-* #,##0_-;_-* &quot;-&quot;??_-;_-@_-">
                  <c:v>1269554</c:v>
                </c:pt>
                <c:pt idx="61" formatCode="_-* #,##0_-;\-* #,##0_-;_-* &quot;-&quot;??_-;_-@_-">
                  <c:v>1235285</c:v>
                </c:pt>
                <c:pt idx="62" formatCode="_-* #,##0_-;\-* #,##0_-;_-* &quot;-&quot;??_-;_-@_-">
                  <c:v>1209383</c:v>
                </c:pt>
                <c:pt idx="63" formatCode="_-* #,##0_-;\-* #,##0_-;_-* &quot;-&quot;??_-;_-@_-">
                  <c:v>1186399</c:v>
                </c:pt>
                <c:pt idx="64" formatCode="_-* #,##0_-;\-* #,##0_-;_-* &quot;-&quot;??_-;_-@_-">
                  <c:v>1175131</c:v>
                </c:pt>
                <c:pt idx="65" formatCode="_-* #,##0_-;\-* #,##0_-;_-* &quot;-&quot;??_-;_-@_-">
                  <c:v>1179488</c:v>
                </c:pt>
                <c:pt idx="66" formatCode="_-* #,##0_-;\-* #,##0_-;_-* &quot;-&quot;??_-;_-@_-">
                  <c:v>1196138</c:v>
                </c:pt>
                <c:pt idx="67" formatCode="_-* #,##0_-;\-* #,##0_-;_-* &quot;-&quot;??_-;_-@_-">
                  <c:v>1218352</c:v>
                </c:pt>
                <c:pt idx="68" formatCode="_-* #,##0_-;\-* #,##0_-;_-* &quot;-&quot;??_-;_-@_-">
                  <c:v>1240901</c:v>
                </c:pt>
                <c:pt idx="69" formatCode="_-* #,##0_-;\-* #,##0_-;_-* &quot;-&quot;??_-;_-@_-">
                  <c:v>1262302</c:v>
                </c:pt>
                <c:pt idx="70" formatCode="_-* #,##0_-;\-* #,##0_-;_-* &quot;-&quot;??_-;_-@_-">
                  <c:v>1272208</c:v>
                </c:pt>
                <c:pt idx="71" formatCode="_-* #,##0_-;\-* #,##0_-;_-* &quot;-&quot;??_-;_-@_-">
                  <c:v>1279862</c:v>
                </c:pt>
                <c:pt idx="72" formatCode="_-* #,##0_-;\-* #,##0_-;_-* &quot;-&quot;??_-;_-@_-">
                  <c:v>1279305</c:v>
                </c:pt>
                <c:pt idx="73" formatCode="_-* #,##0_-;\-* #,##0_-;_-* &quot;-&quot;??_-;_-@_-">
                  <c:v>1281914</c:v>
                </c:pt>
                <c:pt idx="74" formatCode="_-* #,##0_-;\-* #,##0_-;_-* &quot;-&quot;??_-;_-@_-">
                  <c:v>1292681</c:v>
                </c:pt>
                <c:pt idx="75" formatCode="_-* #,##0_-;\-* #,##0_-;_-* &quot;-&quot;??_-;_-@_-">
                  <c:v>1306049</c:v>
                </c:pt>
                <c:pt idx="76" formatCode="_-* #,##0_-;\-* #,##0_-;_-* &quot;-&quot;??_-;_-@_-">
                  <c:v>1318362</c:v>
                </c:pt>
                <c:pt idx="77" formatCode="_-* #,##0_-;\-* #,##0_-;_-* &quot;-&quot;??_-;_-@_-">
                  <c:v>1330911</c:v>
                </c:pt>
                <c:pt idx="78" formatCode="_-* #,##0_-;\-* #,##0_-;_-* &quot;-&quot;??_-;_-@_-">
                  <c:v>1342189</c:v>
                </c:pt>
                <c:pt idx="79" formatCode="_-* #,##0_-;\-* #,##0_-;_-* &quot;-&quot;??_-;_-@_-">
                  <c:v>1349883</c:v>
                </c:pt>
                <c:pt idx="80" formatCode="_-* #,##0_-;\-* #,##0_-;_-* &quot;-&quot;??_-;_-@_-">
                  <c:v>1351664</c:v>
                </c:pt>
                <c:pt idx="81" formatCode="_-* #,##0_-;\-* #,##0_-;_-* &quot;-&quot;??_-;_-@_-">
                  <c:v>1347968</c:v>
                </c:pt>
                <c:pt idx="82" formatCode="_-* #,##0_-;\-* #,##0_-;_-* &quot;-&quot;??_-;_-@_-">
                  <c:v>1341570</c:v>
                </c:pt>
                <c:pt idx="83" formatCode="_-* #,##0_-;\-* #,##0_-;_-* &quot;-&quot;??_-;_-@_-">
                  <c:v>1337747</c:v>
                </c:pt>
                <c:pt idx="84" formatCode="_-* #,##0_-;\-* #,##0_-;_-* &quot;-&quot;??_-;_-@_-">
                  <c:v>1335593</c:v>
                </c:pt>
                <c:pt idx="85" formatCode="_-* #,##0_-;\-* #,##0_-;_-* &quot;-&quot;??_-;_-@_-">
                  <c:v>1340209</c:v>
                </c:pt>
                <c:pt idx="86" formatCode="_-* #,##0_-;\-* #,##0_-;_-* &quot;-&quot;??_-;_-@_-">
                  <c:v>1341486</c:v>
                </c:pt>
                <c:pt idx="87" formatCode="_-* #,##0_-;\-* #,##0_-;_-* &quot;-&quot;??_-;_-@_-">
                  <c:v>1344562</c:v>
                </c:pt>
                <c:pt idx="88" formatCode="_-* #,##0_-;\-* #,##0_-;_-* &quot;-&quot;??_-;_-@_-">
                  <c:v>1348893</c:v>
                </c:pt>
                <c:pt idx="89" formatCode="_-* #,##0_-;\-* #,##0_-;_-* &quot;-&quot;??_-;_-@_-">
                  <c:v>1356086</c:v>
                </c:pt>
                <c:pt idx="90" formatCode="_-* #,##0_-;\-* #,##0_-;_-* &quot;-&quot;??_-;_-@_-">
                  <c:v>1373640</c:v>
                </c:pt>
                <c:pt idx="91" formatCode="_-* #,##0_-;\-* #,##0_-;_-* &quot;-&quot;??_-;_-@_-">
                  <c:v>1396712</c:v>
                </c:pt>
                <c:pt idx="92" formatCode="_-* #,##0_-;\-* #,##0_-;_-* &quot;-&quot;??_-;_-@_-">
                  <c:v>1426320</c:v>
                </c:pt>
                <c:pt idx="93" formatCode="_-* #,##0_-;\-* #,##0_-;_-* &quot;-&quot;??_-;_-@_-">
                  <c:v>1453863</c:v>
                </c:pt>
                <c:pt idx="94" formatCode="_-* #,##0_-;\-* #,##0_-;_-* &quot;-&quot;??_-;_-@_-">
                  <c:v>1478812</c:v>
                </c:pt>
                <c:pt idx="95" formatCode="_-* #,##0_-;\-* #,##0_-;_-* &quot;-&quot;??_-;_-@_-">
                  <c:v>1495701</c:v>
                </c:pt>
                <c:pt idx="96" formatCode="_-* #,##0_-;\-* #,##0_-;_-* &quot;-&quot;??_-;_-@_-">
                  <c:v>1512105</c:v>
                </c:pt>
                <c:pt idx="97" formatCode="_-* #,##0_-;\-* #,##0_-;_-* &quot;-&quot;??_-;_-@_-">
                  <c:v>1523975</c:v>
                </c:pt>
                <c:pt idx="98" formatCode="_-* #,##0_-;\-* #,##0_-;_-* &quot;-&quot;??_-;_-@_-">
                  <c:v>1537251</c:v>
                </c:pt>
                <c:pt idx="99" formatCode="_-* #,##0_-;\-* #,##0_-;_-* &quot;-&quot;??_-;_-@_-">
                  <c:v>1551214</c:v>
                </c:pt>
                <c:pt idx="100" formatCode="_-* #,##0_-;\-* #,##0_-;_-* &quot;-&quot;??_-;_-@_-">
                  <c:v>1565550</c:v>
                </c:pt>
                <c:pt idx="101" formatCode="_-* #,##0_-;\-* #,##0_-;_-* &quot;-&quot;??_-;_-@_-">
                  <c:v>1579986</c:v>
                </c:pt>
                <c:pt idx="102" formatCode="_-* #,##0_-;\-* #,##0_-;_-* &quot;-&quot;??_-;_-@_-">
                  <c:v>1594212</c:v>
                </c:pt>
                <c:pt idx="103" formatCode="_-* #,##0_-;\-* #,##0_-;_-* &quot;-&quot;??_-;_-@_-">
                  <c:v>1607928</c:v>
                </c:pt>
                <c:pt idx="104" formatCode="_-* #,##0_-;\-* #,##0_-;_-* &quot;-&quot;??_-;_-@_-">
                  <c:v>1620838</c:v>
                </c:pt>
                <c:pt idx="105" formatCode="_-* #,##0_-;\-* #,##0_-;_-* &quot;-&quot;??_-;_-@_-">
                  <c:v>1632734</c:v>
                </c:pt>
                <c:pt idx="106" formatCode="_-* #,##0_-;\-* #,##0_-;_-* &quot;-&quot;??_-;_-@_-">
                  <c:v>1643995</c:v>
                </c:pt>
                <c:pt idx="107" formatCode="_-* #,##0_-;\-* #,##0_-;_-* &quot;-&quot;??_-;_-@_-">
                  <c:v>1655082</c:v>
                </c:pt>
                <c:pt idx="108" formatCode="_-* #,##0_-;\-* #,##0_-;_-* &quot;-&quot;??_-;_-@_-">
                  <c:v>1665968</c:v>
                </c:pt>
                <c:pt idx="109" formatCode="_-* #,##0_-;\-* #,##0_-;_-* &quot;-&quot;??_-;_-@_-">
                  <c:v>1676704</c:v>
                </c:pt>
                <c:pt idx="110" formatCode="_-* #,##0_-;\-* #,##0_-;_-* &quot;-&quot;??_-;_-@_-">
                  <c:v>1687356</c:v>
                </c:pt>
                <c:pt idx="111" formatCode="_-* #,##0_-;\-* #,##0_-;_-* &quot;-&quot;??_-;_-@_-">
                  <c:v>1697512</c:v>
                </c:pt>
                <c:pt idx="112" formatCode="_-* #,##0_-;\-* #,##0_-;_-* &quot;-&quot;??_-;_-@_-">
                  <c:v>1706771</c:v>
                </c:pt>
                <c:pt idx="113" formatCode="_-* #,##0_-;\-* #,##0_-;_-* &quot;-&quot;??_-;_-@_-">
                  <c:v>1715314</c:v>
                </c:pt>
                <c:pt idx="114" formatCode="_-* #,##0_-;\-* #,##0_-;_-* &quot;-&quot;??_-;_-@_-">
                  <c:v>1723327</c:v>
                </c:pt>
                <c:pt idx="115" formatCode="_-* #,##0_-;\-* #,##0_-;_-* &quot;-&quot;??_-;_-@_-">
                  <c:v>1731012</c:v>
                </c:pt>
                <c:pt idx="116" formatCode="_-* #,##0_-;\-* #,##0_-;_-* &quot;-&quot;??_-;_-@_-">
                  <c:v>1738582</c:v>
                </c:pt>
                <c:pt idx="117" formatCode="_-* #,##0_-;\-* #,##0_-;_-* &quot;-&quot;??_-;_-@_-">
                  <c:v>1746270</c:v>
                </c:pt>
                <c:pt idx="118" formatCode="_-* #,##0_-;\-* #,##0_-;_-* &quot;-&quot;??_-;_-@_-">
                  <c:v>1754306</c:v>
                </c:pt>
                <c:pt idx="119" formatCode="_-* #,##0_-;\-* #,##0_-;_-* &quot;-&quot;??_-;_-@_-">
                  <c:v>1762906</c:v>
                </c:pt>
                <c:pt idx="120" formatCode="_-* #,##0_-;\-* #,##0_-;_-* &quot;-&quot;??_-;_-@_-">
                  <c:v>1772257</c:v>
                </c:pt>
                <c:pt idx="121" formatCode="_-* #,##0_-;\-* #,##0_-;_-* &quot;-&quot;??_-;_-@_-">
                  <c:v>1782503</c:v>
                </c:pt>
                <c:pt idx="122" formatCode="_-* #,##0_-;\-* #,##0_-;_-* &quot;-&quot;??_-;_-@_-">
                  <c:v>1793710</c:v>
                </c:pt>
                <c:pt idx="123" formatCode="_-* #,##0_-;\-* #,##0_-;_-* &quot;-&quot;??_-;_-@_-">
                  <c:v>1805839</c:v>
                </c:pt>
                <c:pt idx="124" formatCode="_-* #,##0_-;\-* #,##0_-;_-* &quot;-&quot;??_-;_-@_-">
                  <c:v>1818770</c:v>
                </c:pt>
                <c:pt idx="125" formatCode="_-* #,##0_-;\-* #,##0_-;_-* &quot;-&quot;??_-;_-@_-">
                  <c:v>1832322</c:v>
                </c:pt>
                <c:pt idx="126" formatCode="_-* #,##0_-;\-* #,##0_-;_-* &quot;-&quot;??_-;_-@_-">
                  <c:v>1846277</c:v>
                </c:pt>
                <c:pt idx="127" formatCode="_-* #,##0_-;\-* #,##0_-;_-* &quot;-&quot;??_-;_-@_-">
                  <c:v>1860419</c:v>
                </c:pt>
                <c:pt idx="128" formatCode="_-* #,##0_-;\-* #,##0_-;_-* &quot;-&quot;??_-;_-@_-">
                  <c:v>1874551</c:v>
                </c:pt>
                <c:pt idx="129" formatCode="_-* #,##0_-;\-* #,##0_-;_-* &quot;-&quot;??_-;_-@_-">
                  <c:v>1888503</c:v>
                </c:pt>
                <c:pt idx="130" formatCode="_-* #,##0_-;\-* #,##0_-;_-* &quot;-&quot;??_-;_-@_-">
                  <c:v>1902151</c:v>
                </c:pt>
                <c:pt idx="131" formatCode="_-* #,##0_-;\-* #,##0_-;_-* &quot;-&quot;??_-;_-@_-">
                  <c:v>1915390</c:v>
                </c:pt>
                <c:pt idx="132" formatCode="_-* #,##0_-;\-* #,##0_-;_-* &quot;-&quot;??_-;_-@_-">
                  <c:v>1928160</c:v>
                </c:pt>
                <c:pt idx="133" formatCode="_-* #,##0_-;\-* #,##0_-;_-* &quot;-&quot;??_-;_-@_-">
                  <c:v>1940430</c:v>
                </c:pt>
                <c:pt idx="134" formatCode="_-* #,##0_-;\-* #,##0_-;_-* &quot;-&quot;??_-;_-@_-">
                  <c:v>1952210</c:v>
                </c:pt>
                <c:pt idx="135" formatCode="_-* #,##0_-;\-* #,##0_-;_-* &quot;-&quot;??_-;_-@_-">
                  <c:v>1963526</c:v>
                </c:pt>
                <c:pt idx="136" formatCode="_-* #,##0_-;\-* #,##0_-;_-* &quot;-&quot;??_-;_-@_-">
                  <c:v>1974422</c:v>
                </c:pt>
                <c:pt idx="137" formatCode="_-* #,##0_-;\-* #,##0_-;_-* &quot;-&quot;??_-;_-@_-">
                  <c:v>1984943</c:v>
                </c:pt>
                <c:pt idx="138" formatCode="_-* #,##0_-;\-* #,##0_-;_-* &quot;-&quot;??_-;_-@_-">
                  <c:v>1995124</c:v>
                </c:pt>
                <c:pt idx="139" formatCode="_-* #,##0_-;\-* #,##0_-;_-* &quot;-&quot;??_-;_-@_-">
                  <c:v>2005002</c:v>
                </c:pt>
                <c:pt idx="140" formatCode="_-* #,##0_-;\-* #,##0_-;_-* &quot;-&quot;??_-;_-@_-">
                  <c:v>2014595</c:v>
                </c:pt>
                <c:pt idx="141" formatCode="_-* #,##0_-;\-* #,##0_-;_-* &quot;-&quot;??_-;_-@_-">
                  <c:v>2023924</c:v>
                </c:pt>
                <c:pt idx="142" formatCode="_-* #,##0_-;\-* #,##0_-;_-* &quot;-&quot;??_-;_-@_-">
                  <c:v>2033003</c:v>
                </c:pt>
                <c:pt idx="143" formatCode="_-* #,##0_-;\-* #,##0_-;_-* &quot;-&quot;??_-;_-@_-">
                  <c:v>2041869</c:v>
                </c:pt>
                <c:pt idx="144" formatCode="_-* #,##0_-;\-* #,##0_-;_-* &quot;-&quot;??_-;_-@_-">
                  <c:v>2050554</c:v>
                </c:pt>
                <c:pt idx="145" formatCode="_-* #,##0_-;\-* #,##0_-;_-* &quot;-&quot;??_-;_-@_-">
                  <c:v>2059099</c:v>
                </c:pt>
                <c:pt idx="146" formatCode="_-* #,##0_-;\-* #,##0_-;_-* &quot;-&quot;??_-;_-@_-">
                  <c:v>2067561</c:v>
                </c:pt>
                <c:pt idx="147" formatCode="_-* #,##0_-;\-* #,##0_-;_-* &quot;-&quot;??_-;_-@_-">
                  <c:v>2075995</c:v>
                </c:pt>
                <c:pt idx="148" formatCode="_-* #,##0_-;\-* #,##0_-;_-* &quot;-&quot;??_-;_-@_-">
                  <c:v>2084457</c:v>
                </c:pt>
                <c:pt idx="149" formatCode="_-* #,##0_-;\-* #,##0_-;_-* &quot;-&quot;??_-;_-@_-">
                  <c:v>2092999</c:v>
                </c:pt>
                <c:pt idx="150" formatCode="_-* #,##0_-;\-* #,##0_-;_-* &quot;-&quot;??_-;_-@_-">
                  <c:v>2101679</c:v>
                </c:pt>
                <c:pt idx="151" formatCode="_-* #,##0_-;\-* #,##0_-;_-* &quot;-&quot;??_-;_-@_-">
                  <c:v>2110538</c:v>
                </c:pt>
                <c:pt idx="152" formatCode="_-* #,##0_-;\-* #,##0_-;_-* &quot;-&quot;??_-;_-@_-">
                  <c:v>2119623</c:v>
                </c:pt>
                <c:pt idx="153" formatCode="_-* #,##0_-;\-* #,##0_-;_-* &quot;-&quot;??_-;_-@_-">
                  <c:v>2128966</c:v>
                </c:pt>
                <c:pt idx="154" formatCode="_-* #,##0_-;\-* #,##0_-;_-* &quot;-&quot;??_-;_-@_-">
                  <c:v>2138585</c:v>
                </c:pt>
                <c:pt idx="155" formatCode="_-* #,##0_-;\-* #,##0_-;_-* &quot;-&quot;??_-;_-@_-">
                  <c:v>2148477</c:v>
                </c:pt>
                <c:pt idx="156" formatCode="_-* #,##0_-;\-* #,##0_-;_-* &quot;-&quot;??_-;_-@_-">
                  <c:v>2158630</c:v>
                </c:pt>
                <c:pt idx="157" formatCode="_-* #,##0_-;\-* #,##0_-;_-* &quot;-&quot;??_-;_-@_-">
                  <c:v>2169014</c:v>
                </c:pt>
                <c:pt idx="158" formatCode="_-* #,##0_-;\-* #,##0_-;_-* &quot;-&quot;??_-;_-@_-">
                  <c:v>2179584</c:v>
                </c:pt>
                <c:pt idx="159" formatCode="_-* #,##0_-;\-* #,##0_-;_-* &quot;-&quot;??_-;_-@_-">
                  <c:v>2190287</c:v>
                </c:pt>
                <c:pt idx="160" formatCode="_-* #,##0_-;\-* #,##0_-;_-* &quot;-&quot;??_-;_-@_-">
                  <c:v>2201063</c:v>
                </c:pt>
                <c:pt idx="161" formatCode="_-* #,##0_-;\-* #,##0_-;_-* &quot;-&quot;??_-;_-@_-">
                  <c:v>2211850</c:v>
                </c:pt>
                <c:pt idx="162" formatCode="_-* #,##0_-;\-* #,##0_-;_-* &quot;-&quot;??_-;_-@_-">
                  <c:v>2222583</c:v>
                </c:pt>
                <c:pt idx="163" formatCode="_-* #,##0_-;\-* #,##0_-;_-* &quot;-&quot;??_-;_-@_-">
                  <c:v>2233207</c:v>
                </c:pt>
                <c:pt idx="164" formatCode="_-* #,##0_-;\-* #,##0_-;_-* &quot;-&quot;??_-;_-@_-">
                  <c:v>2243672</c:v>
                </c:pt>
                <c:pt idx="165" formatCode="_-* #,##0_-;\-* #,##0_-;_-* &quot;-&quot;??_-;_-@_-">
                  <c:v>2253935</c:v>
                </c:pt>
                <c:pt idx="166" formatCode="_-* #,##0_-;\-* #,##0_-;_-* &quot;-&quot;??_-;_-@_-">
                  <c:v>2263969</c:v>
                </c:pt>
                <c:pt idx="167" formatCode="_-* #,##0_-;\-* #,##0_-;_-* &quot;-&quot;??_-;_-@_-">
                  <c:v>2273755</c:v>
                </c:pt>
                <c:pt idx="168" formatCode="_-* #,##0_-;\-* #,##0_-;_-* &quot;-&quot;??_-;_-@_-">
                  <c:v>2283284</c:v>
                </c:pt>
                <c:pt idx="169" formatCode="_-* #,##0_-;\-* #,##0_-;_-* &quot;-&quot;??_-;_-@_-">
                  <c:v>2292561</c:v>
                </c:pt>
                <c:pt idx="170" formatCode="_-* #,##0_-;\-* #,##0_-;_-* &quot;-&quot;??_-;_-@_-">
                  <c:v>2301597</c:v>
                </c:pt>
                <c:pt idx="171" formatCode="_-* #,##0_-;\-* #,##0_-;_-* &quot;-&quot;??_-;_-@_-">
                  <c:v>2310406</c:v>
                </c:pt>
                <c:pt idx="172" formatCode="_-* #,##0_-;\-* #,##0_-;_-* &quot;-&quot;??_-;_-@_-">
                  <c:v>2319010</c:v>
                </c:pt>
                <c:pt idx="173" formatCode="_-* #,##0_-;\-* #,##0_-;_-* &quot;-&quot;??_-;_-@_-">
                  <c:v>2327435</c:v>
                </c:pt>
                <c:pt idx="174" formatCode="_-* #,##0_-;\-* #,##0_-;_-* &quot;-&quot;??_-;_-@_-">
                  <c:v>2335701</c:v>
                </c:pt>
                <c:pt idx="175" formatCode="_-* #,##0_-;\-* #,##0_-;_-* &quot;-&quot;??_-;_-@_-">
                  <c:v>2343838</c:v>
                </c:pt>
                <c:pt idx="176" formatCode="_-* #,##0_-;\-* #,##0_-;_-* &quot;-&quot;??_-;_-@_-">
                  <c:v>2351873</c:v>
                </c:pt>
                <c:pt idx="177" formatCode="_-* #,##0_-;\-* #,##0_-;_-* &quot;-&quot;??_-;_-@_-">
                  <c:v>2359838</c:v>
                </c:pt>
                <c:pt idx="178" formatCode="_-* #,##0_-;\-* #,##0_-;_-* &quot;-&quot;??_-;_-@_-">
                  <c:v>2367760</c:v>
                </c:pt>
                <c:pt idx="179" formatCode="_-* #,##0_-;\-* #,##0_-;_-* &quot;-&quot;??_-;_-@_-">
                  <c:v>2375671</c:v>
                </c:pt>
                <c:pt idx="180" formatCode="_-* #,##0_-;\-* #,##0_-;_-* &quot;-&quot;??_-;_-@_-">
                  <c:v>2383592</c:v>
                </c:pt>
              </c:numCache>
            </c:numRef>
          </c:val>
        </c:ser>
        <c:ser>
          <c:idx val="2"/>
          <c:order val="2"/>
          <c:tx>
            <c:strRef>
              <c:f>Sheet2!$A$4</c:f>
              <c:strCache>
                <c:ptCount val="1"/>
                <c:pt idx="0">
                  <c:v>10-14</c:v>
                </c:pt>
              </c:strCache>
            </c:strRef>
          </c:tx>
          <c:spPr>
            <a:solidFill>
              <a:srgbClr val="8064A2">
                <a:lumMod val="60000"/>
                <a:lumOff val="40000"/>
                <a:alpha val="50000"/>
              </a:srgbClr>
            </a:solidFill>
          </c:spPr>
          <c:cat>
            <c:numRef>
              <c:f>Sheet2!$D$1:$GB$1</c:f>
              <c:numCache>
                <c:formatCode>General</c:formatCode>
                <c:ptCount val="181"/>
                <c:pt idx="0">
                  <c:v>1921</c:v>
                </c:pt>
                <c:pt idx="1">
                  <c:v>1922</c:v>
                </c:pt>
                <c:pt idx="2">
                  <c:v>1923</c:v>
                </c:pt>
                <c:pt idx="3">
                  <c:v>1924</c:v>
                </c:pt>
                <c:pt idx="4">
                  <c:v>1925</c:v>
                </c:pt>
                <c:pt idx="5">
                  <c:v>1926</c:v>
                </c:pt>
                <c:pt idx="6">
                  <c:v>1927</c:v>
                </c:pt>
                <c:pt idx="7">
                  <c:v>1928</c:v>
                </c:pt>
                <c:pt idx="8">
                  <c:v>1929</c:v>
                </c:pt>
                <c:pt idx="9">
                  <c:v>1930</c:v>
                </c:pt>
                <c:pt idx="10">
                  <c:v>1931</c:v>
                </c:pt>
                <c:pt idx="11">
                  <c:v>1932</c:v>
                </c:pt>
                <c:pt idx="12">
                  <c:v>1933</c:v>
                </c:pt>
                <c:pt idx="13">
                  <c:v>1934</c:v>
                </c:pt>
                <c:pt idx="14">
                  <c:v>1935</c:v>
                </c:pt>
                <c:pt idx="15">
                  <c:v>1936</c:v>
                </c:pt>
                <c:pt idx="16">
                  <c:v>1937</c:v>
                </c:pt>
                <c:pt idx="17">
                  <c:v>1938</c:v>
                </c:pt>
                <c:pt idx="18">
                  <c:v>1939</c:v>
                </c:pt>
                <c:pt idx="19">
                  <c:v>1940</c:v>
                </c:pt>
                <c:pt idx="20">
                  <c:v>1941</c:v>
                </c:pt>
                <c:pt idx="21">
                  <c:v>1942</c:v>
                </c:pt>
                <c:pt idx="22">
                  <c:v>1943</c:v>
                </c:pt>
                <c:pt idx="23">
                  <c:v>1944</c:v>
                </c:pt>
                <c:pt idx="24">
                  <c:v>1945</c:v>
                </c:pt>
                <c:pt idx="25">
                  <c:v>1946</c:v>
                </c:pt>
                <c:pt idx="26">
                  <c:v>1947</c:v>
                </c:pt>
                <c:pt idx="27">
                  <c:v>1948</c:v>
                </c:pt>
                <c:pt idx="28">
                  <c:v>1949</c:v>
                </c:pt>
                <c:pt idx="29">
                  <c:v>1950</c:v>
                </c:pt>
                <c:pt idx="30">
                  <c:v>1951</c:v>
                </c:pt>
                <c:pt idx="31">
                  <c:v>1952</c:v>
                </c:pt>
                <c:pt idx="32">
                  <c:v>1953</c:v>
                </c:pt>
                <c:pt idx="33">
                  <c:v>1954</c:v>
                </c:pt>
                <c:pt idx="34">
                  <c:v>1955</c:v>
                </c:pt>
                <c:pt idx="35">
                  <c:v>1956</c:v>
                </c:pt>
                <c:pt idx="36">
                  <c:v>1957</c:v>
                </c:pt>
                <c:pt idx="37">
                  <c:v>1958</c:v>
                </c:pt>
                <c:pt idx="38">
                  <c:v>1959</c:v>
                </c:pt>
                <c:pt idx="39">
                  <c:v>1960</c:v>
                </c:pt>
                <c:pt idx="40">
                  <c:v>1961</c:v>
                </c:pt>
                <c:pt idx="41">
                  <c:v>1962</c:v>
                </c:pt>
                <c:pt idx="42">
                  <c:v>1963</c:v>
                </c:pt>
                <c:pt idx="43">
                  <c:v>1964</c:v>
                </c:pt>
                <c:pt idx="44">
                  <c:v>1965</c:v>
                </c:pt>
                <c:pt idx="45">
                  <c:v>1966</c:v>
                </c:pt>
                <c:pt idx="46">
                  <c:v>1967</c:v>
                </c:pt>
                <c:pt idx="47">
                  <c:v>1968</c:v>
                </c:pt>
                <c:pt idx="48">
                  <c:v>1969</c:v>
                </c:pt>
                <c:pt idx="49">
                  <c:v>1970</c:v>
                </c:pt>
                <c:pt idx="50">
                  <c:v>1971</c:v>
                </c:pt>
                <c:pt idx="51">
                  <c:v>1972</c:v>
                </c:pt>
                <c:pt idx="52">
                  <c:v>1973</c:v>
                </c:pt>
                <c:pt idx="53">
                  <c:v>1974</c:v>
                </c:pt>
                <c:pt idx="54">
                  <c:v>1975</c:v>
                </c:pt>
                <c:pt idx="55">
                  <c:v>1976</c:v>
                </c:pt>
                <c:pt idx="56">
                  <c:v>1977</c:v>
                </c:pt>
                <c:pt idx="57">
                  <c:v>1978</c:v>
                </c:pt>
                <c:pt idx="58">
                  <c:v>1979</c:v>
                </c:pt>
                <c:pt idx="59">
                  <c:v>1980</c:v>
                </c:pt>
                <c:pt idx="60">
                  <c:v>1981</c:v>
                </c:pt>
                <c:pt idx="61">
                  <c:v>1982</c:v>
                </c:pt>
                <c:pt idx="62">
                  <c:v>1983</c:v>
                </c:pt>
                <c:pt idx="63">
                  <c:v>1984</c:v>
                </c:pt>
                <c:pt idx="64">
                  <c:v>1985</c:v>
                </c:pt>
                <c:pt idx="65">
                  <c:v>1986</c:v>
                </c:pt>
                <c:pt idx="66">
                  <c:v>1987</c:v>
                </c:pt>
                <c:pt idx="67">
                  <c:v>1988</c:v>
                </c:pt>
                <c:pt idx="68">
                  <c:v>1989</c:v>
                </c:pt>
                <c:pt idx="69">
                  <c:v>1990</c:v>
                </c:pt>
                <c:pt idx="70">
                  <c:v>1991</c:v>
                </c:pt>
                <c:pt idx="71">
                  <c:v>1992</c:v>
                </c:pt>
                <c:pt idx="72">
                  <c:v>1993</c:v>
                </c:pt>
                <c:pt idx="73">
                  <c:v>1994</c:v>
                </c:pt>
                <c:pt idx="74">
                  <c:v>1995</c:v>
                </c:pt>
                <c:pt idx="75">
                  <c:v>1996</c:v>
                </c:pt>
                <c:pt idx="76">
                  <c:v>1997</c:v>
                </c:pt>
                <c:pt idx="77">
                  <c:v>1998</c:v>
                </c:pt>
                <c:pt idx="78">
                  <c:v>1999</c:v>
                </c:pt>
                <c:pt idx="79">
                  <c:v>2000</c:v>
                </c:pt>
                <c:pt idx="80">
                  <c:v>2001</c:v>
                </c:pt>
                <c:pt idx="81">
                  <c:v>2002</c:v>
                </c:pt>
                <c:pt idx="82">
                  <c:v>2003</c:v>
                </c:pt>
                <c:pt idx="83">
                  <c:v>2004</c:v>
                </c:pt>
                <c:pt idx="84">
                  <c:v>2005</c:v>
                </c:pt>
                <c:pt idx="85">
                  <c:v>2006</c:v>
                </c:pt>
                <c:pt idx="86">
                  <c:v>2007</c:v>
                </c:pt>
                <c:pt idx="87">
                  <c:v>2008</c:v>
                </c:pt>
                <c:pt idx="88">
                  <c:v>2009</c:v>
                </c:pt>
                <c:pt idx="89">
                  <c:v>2010</c:v>
                </c:pt>
                <c:pt idx="90">
                  <c:v>2011</c:v>
                </c:pt>
                <c:pt idx="91">
                  <c:v>2012</c:v>
                </c:pt>
                <c:pt idx="92">
                  <c:v>2013</c:v>
                </c:pt>
                <c:pt idx="93">
                  <c:v>2014</c:v>
                </c:pt>
                <c:pt idx="94">
                  <c:v>2015</c:v>
                </c:pt>
                <c:pt idx="95">
                  <c:v>2016</c:v>
                </c:pt>
                <c:pt idx="96">
                  <c:v>2017</c:v>
                </c:pt>
                <c:pt idx="97">
                  <c:v>2018</c:v>
                </c:pt>
                <c:pt idx="98">
                  <c:v>2019</c:v>
                </c:pt>
                <c:pt idx="99">
                  <c:v>2020</c:v>
                </c:pt>
                <c:pt idx="100">
                  <c:v>2021</c:v>
                </c:pt>
                <c:pt idx="101">
                  <c:v>2022</c:v>
                </c:pt>
                <c:pt idx="102">
                  <c:v>2023</c:v>
                </c:pt>
                <c:pt idx="103">
                  <c:v>2024</c:v>
                </c:pt>
                <c:pt idx="104">
                  <c:v>2025</c:v>
                </c:pt>
                <c:pt idx="105">
                  <c:v>2026</c:v>
                </c:pt>
                <c:pt idx="106">
                  <c:v>2027</c:v>
                </c:pt>
                <c:pt idx="107">
                  <c:v>2028</c:v>
                </c:pt>
                <c:pt idx="108">
                  <c:v>2029</c:v>
                </c:pt>
                <c:pt idx="109">
                  <c:v>2030</c:v>
                </c:pt>
                <c:pt idx="110">
                  <c:v>2031</c:v>
                </c:pt>
                <c:pt idx="111">
                  <c:v>2032</c:v>
                </c:pt>
                <c:pt idx="112">
                  <c:v>2033</c:v>
                </c:pt>
                <c:pt idx="113">
                  <c:v>2034</c:v>
                </c:pt>
                <c:pt idx="114">
                  <c:v>2035</c:v>
                </c:pt>
                <c:pt idx="115">
                  <c:v>2036</c:v>
                </c:pt>
                <c:pt idx="116">
                  <c:v>2037</c:v>
                </c:pt>
                <c:pt idx="117">
                  <c:v>2038</c:v>
                </c:pt>
                <c:pt idx="118">
                  <c:v>2039</c:v>
                </c:pt>
                <c:pt idx="119">
                  <c:v>2040</c:v>
                </c:pt>
                <c:pt idx="120">
                  <c:v>2041</c:v>
                </c:pt>
                <c:pt idx="121">
                  <c:v>2042</c:v>
                </c:pt>
                <c:pt idx="122">
                  <c:v>2043</c:v>
                </c:pt>
                <c:pt idx="123">
                  <c:v>2044</c:v>
                </c:pt>
                <c:pt idx="124">
                  <c:v>2045</c:v>
                </c:pt>
                <c:pt idx="125">
                  <c:v>2046</c:v>
                </c:pt>
                <c:pt idx="126">
                  <c:v>2047</c:v>
                </c:pt>
                <c:pt idx="127">
                  <c:v>2048</c:v>
                </c:pt>
                <c:pt idx="128">
                  <c:v>2049</c:v>
                </c:pt>
                <c:pt idx="129">
                  <c:v>2050</c:v>
                </c:pt>
                <c:pt idx="130">
                  <c:v>2051</c:v>
                </c:pt>
                <c:pt idx="131">
                  <c:v>2052</c:v>
                </c:pt>
                <c:pt idx="132">
                  <c:v>2053</c:v>
                </c:pt>
                <c:pt idx="133">
                  <c:v>2054</c:v>
                </c:pt>
                <c:pt idx="134">
                  <c:v>2055</c:v>
                </c:pt>
                <c:pt idx="135">
                  <c:v>2056</c:v>
                </c:pt>
                <c:pt idx="136">
                  <c:v>2057</c:v>
                </c:pt>
                <c:pt idx="137">
                  <c:v>2058</c:v>
                </c:pt>
                <c:pt idx="138">
                  <c:v>2059</c:v>
                </c:pt>
                <c:pt idx="139">
                  <c:v>2060</c:v>
                </c:pt>
                <c:pt idx="140">
                  <c:v>2061</c:v>
                </c:pt>
                <c:pt idx="141">
                  <c:v>2062</c:v>
                </c:pt>
                <c:pt idx="142">
                  <c:v>2063</c:v>
                </c:pt>
                <c:pt idx="143">
                  <c:v>2064</c:v>
                </c:pt>
                <c:pt idx="144">
                  <c:v>2065</c:v>
                </c:pt>
                <c:pt idx="145">
                  <c:v>2066</c:v>
                </c:pt>
                <c:pt idx="146">
                  <c:v>2067</c:v>
                </c:pt>
                <c:pt idx="147">
                  <c:v>2068</c:v>
                </c:pt>
                <c:pt idx="148">
                  <c:v>2069</c:v>
                </c:pt>
                <c:pt idx="149">
                  <c:v>2070</c:v>
                </c:pt>
                <c:pt idx="150">
                  <c:v>2071</c:v>
                </c:pt>
                <c:pt idx="151">
                  <c:v>2072</c:v>
                </c:pt>
                <c:pt idx="152">
                  <c:v>2073</c:v>
                </c:pt>
                <c:pt idx="153">
                  <c:v>2074</c:v>
                </c:pt>
                <c:pt idx="154">
                  <c:v>2075</c:v>
                </c:pt>
                <c:pt idx="155">
                  <c:v>2076</c:v>
                </c:pt>
                <c:pt idx="156">
                  <c:v>2077</c:v>
                </c:pt>
                <c:pt idx="157">
                  <c:v>2078</c:v>
                </c:pt>
                <c:pt idx="158">
                  <c:v>2079</c:v>
                </c:pt>
                <c:pt idx="159">
                  <c:v>2080</c:v>
                </c:pt>
                <c:pt idx="160">
                  <c:v>2081</c:v>
                </c:pt>
                <c:pt idx="161">
                  <c:v>2082</c:v>
                </c:pt>
                <c:pt idx="162">
                  <c:v>2083</c:v>
                </c:pt>
                <c:pt idx="163">
                  <c:v>2084</c:v>
                </c:pt>
                <c:pt idx="164">
                  <c:v>2085</c:v>
                </c:pt>
                <c:pt idx="165">
                  <c:v>2086</c:v>
                </c:pt>
                <c:pt idx="166">
                  <c:v>2087</c:v>
                </c:pt>
                <c:pt idx="167">
                  <c:v>2088</c:v>
                </c:pt>
                <c:pt idx="168">
                  <c:v>2089</c:v>
                </c:pt>
                <c:pt idx="169">
                  <c:v>2090</c:v>
                </c:pt>
                <c:pt idx="170">
                  <c:v>2091</c:v>
                </c:pt>
                <c:pt idx="171">
                  <c:v>2092</c:v>
                </c:pt>
                <c:pt idx="172">
                  <c:v>2093</c:v>
                </c:pt>
                <c:pt idx="173">
                  <c:v>2094</c:v>
                </c:pt>
                <c:pt idx="174">
                  <c:v>2095</c:v>
                </c:pt>
                <c:pt idx="175">
                  <c:v>2096</c:v>
                </c:pt>
                <c:pt idx="176">
                  <c:v>2097</c:v>
                </c:pt>
                <c:pt idx="177">
                  <c:v>2098</c:v>
                </c:pt>
                <c:pt idx="178">
                  <c:v>2099</c:v>
                </c:pt>
                <c:pt idx="179">
                  <c:v>2100</c:v>
                </c:pt>
                <c:pt idx="180">
                  <c:v>2101</c:v>
                </c:pt>
              </c:numCache>
            </c:numRef>
          </c:cat>
          <c:val>
            <c:numRef>
              <c:f>Sheet2!$D$4:$GB$4</c:f>
              <c:numCache>
                <c:formatCode>General</c:formatCode>
                <c:ptCount val="181"/>
                <c:pt idx="0">
                  <c:v>530800</c:v>
                </c:pt>
                <c:pt idx="1">
                  <c:v>546100</c:v>
                </c:pt>
                <c:pt idx="2">
                  <c:v>560600</c:v>
                </c:pt>
                <c:pt idx="3">
                  <c:v>579300</c:v>
                </c:pt>
                <c:pt idx="4">
                  <c:v>596400</c:v>
                </c:pt>
                <c:pt idx="5">
                  <c:v>606100</c:v>
                </c:pt>
                <c:pt idx="6">
                  <c:v>613000</c:v>
                </c:pt>
                <c:pt idx="7">
                  <c:v>613200</c:v>
                </c:pt>
                <c:pt idx="8">
                  <c:v>605100</c:v>
                </c:pt>
                <c:pt idx="9">
                  <c:v>599300</c:v>
                </c:pt>
                <c:pt idx="10">
                  <c:v>608600</c:v>
                </c:pt>
                <c:pt idx="11">
                  <c:v>615900</c:v>
                </c:pt>
                <c:pt idx="12">
                  <c:v>626600</c:v>
                </c:pt>
                <c:pt idx="13">
                  <c:v>635300</c:v>
                </c:pt>
                <c:pt idx="14">
                  <c:v>641200</c:v>
                </c:pt>
                <c:pt idx="15">
                  <c:v>635500</c:v>
                </c:pt>
                <c:pt idx="16">
                  <c:v>627400</c:v>
                </c:pt>
                <c:pt idx="17">
                  <c:v>622400</c:v>
                </c:pt>
                <c:pt idx="18">
                  <c:v>619300</c:v>
                </c:pt>
                <c:pt idx="19">
                  <c:v>610900</c:v>
                </c:pt>
                <c:pt idx="20">
                  <c:v>603300</c:v>
                </c:pt>
                <c:pt idx="21">
                  <c:v>588400</c:v>
                </c:pt>
                <c:pt idx="22">
                  <c:v>569600</c:v>
                </c:pt>
                <c:pt idx="23">
                  <c:v>551800</c:v>
                </c:pt>
                <c:pt idx="24">
                  <c:v>537000</c:v>
                </c:pt>
                <c:pt idx="25">
                  <c:v>526900</c:v>
                </c:pt>
                <c:pt idx="26">
                  <c:v>533300</c:v>
                </c:pt>
                <c:pt idx="27">
                  <c:v>543900</c:v>
                </c:pt>
                <c:pt idx="28">
                  <c:v>562500</c:v>
                </c:pt>
                <c:pt idx="29" formatCode="_-* #,##0_-;\-* #,##0_-;_-* &quot;-&quot;??_-;_-@_-">
                  <c:v>583100</c:v>
                </c:pt>
                <c:pt idx="30" formatCode="_-* #,##0_-;\-* #,##0_-;_-* &quot;-&quot;??_-;_-@_-">
                  <c:v>605700</c:v>
                </c:pt>
                <c:pt idx="31" formatCode="_-* #,##0_-;\-* #,##0_-;_-* &quot;-&quot;??_-;_-@_-">
                  <c:v>632900</c:v>
                </c:pt>
                <c:pt idx="32" formatCode="_-* #,##0_-;\-* #,##0_-;_-* &quot;-&quot;??_-;_-@_-">
                  <c:v>654400</c:v>
                </c:pt>
                <c:pt idx="33" formatCode="_-* #,##0_-;\-* #,##0_-;_-* &quot;-&quot;??_-;_-@_-">
                  <c:v>692900</c:v>
                </c:pt>
                <c:pt idx="34" formatCode="_-* #,##0_-;\-* #,##0_-;_-* &quot;-&quot;??_-;_-@_-">
                  <c:v>738700</c:v>
                </c:pt>
                <c:pt idx="35" formatCode="_-* #,##0_-;\-* #,##0_-;_-* &quot;-&quot;??_-;_-@_-">
                  <c:v>780300</c:v>
                </c:pt>
                <c:pt idx="36" formatCode="_-* #,##0_-;\-* #,##0_-;_-* &quot;-&quot;??_-;_-@_-">
                  <c:v>850700</c:v>
                </c:pt>
                <c:pt idx="37" formatCode="_-* #,##0_-;\-* #,##0_-;_-* &quot;-&quot;??_-;_-@_-">
                  <c:v>908400</c:v>
                </c:pt>
                <c:pt idx="38" formatCode="_-* #,##0_-;\-* #,##0_-;_-* &quot;-&quot;??_-;_-@_-">
                  <c:v>943100</c:v>
                </c:pt>
                <c:pt idx="39" formatCode="_-* #,##0_-;\-* #,##0_-;_-* &quot;-&quot;??_-;_-@_-">
                  <c:v>980400</c:v>
                </c:pt>
                <c:pt idx="40" formatCode="_-* #,##0_-;\-* #,##0_-;_-* &quot;-&quot;??_-;_-@_-">
                  <c:v>1017700</c:v>
                </c:pt>
                <c:pt idx="41" formatCode="_-* #,##0_-;\-* #,##0_-;_-* &quot;-&quot;??_-;_-@_-">
                  <c:v>1012900</c:v>
                </c:pt>
                <c:pt idx="42" formatCode="_-* #,##0_-;\-* #,##0_-;_-* &quot;-&quot;??_-;_-@_-">
                  <c:v>1029700</c:v>
                </c:pt>
                <c:pt idx="43" formatCode="_-* #,##0_-;\-* #,##0_-;_-* &quot;-&quot;??_-;_-@_-">
                  <c:v>1048900</c:v>
                </c:pt>
                <c:pt idx="44" formatCode="_-* #,##0_-;\-* #,##0_-;_-* &quot;-&quot;??_-;_-@_-">
                  <c:v>1064300</c:v>
                </c:pt>
                <c:pt idx="45" formatCode="_-* #,##0_-;\-* #,##0_-;_-* &quot;-&quot;??_-;_-@_-">
                  <c:v>1089708</c:v>
                </c:pt>
                <c:pt idx="46" formatCode="_-* #,##0_-;\-* #,##0_-;_-* &quot;-&quot;??_-;_-@_-">
                  <c:v>1108306</c:v>
                </c:pt>
                <c:pt idx="47" formatCode="_-* #,##0_-;\-* #,##0_-;_-* &quot;-&quot;??_-;_-@_-">
                  <c:v>1127118</c:v>
                </c:pt>
                <c:pt idx="48" formatCode="_-* #,##0_-;\-* #,##0_-;_-* &quot;-&quot;??_-;_-@_-">
                  <c:v>1157755</c:v>
                </c:pt>
                <c:pt idx="49" formatCode="_-* #,##0_-;\-* #,##0_-;_-* &quot;-&quot;??_-;_-@_-">
                  <c:v>1189162</c:v>
                </c:pt>
                <c:pt idx="50" formatCode="_-* #,##0_-;\-* #,##0_-;_-* &quot;-&quot;??_-;_-@_-">
                  <c:v>1251076</c:v>
                </c:pt>
                <c:pt idx="51" formatCode="_-* #,##0_-;\-* #,##0_-;_-* &quot;-&quot;??_-;_-@_-">
                  <c:v>1275848</c:v>
                </c:pt>
                <c:pt idx="52" formatCode="_-* #,##0_-;\-* #,##0_-;_-* &quot;-&quot;??_-;_-@_-">
                  <c:v>1290888</c:v>
                </c:pt>
                <c:pt idx="53" formatCode="_-* #,##0_-;\-* #,##0_-;_-* &quot;-&quot;??_-;_-@_-">
                  <c:v>1298622</c:v>
                </c:pt>
                <c:pt idx="54" formatCode="_-* #,##0_-;\-* #,##0_-;_-* &quot;-&quot;??_-;_-@_-">
                  <c:v>1290856</c:v>
                </c:pt>
                <c:pt idx="55" formatCode="_-* #,##0_-;\-* #,##0_-;_-* &quot;-&quot;??_-;_-@_-">
                  <c:v>1268115</c:v>
                </c:pt>
                <c:pt idx="56" formatCode="_-* #,##0_-;\-* #,##0_-;_-* &quot;-&quot;??_-;_-@_-">
                  <c:v>1253952</c:v>
                </c:pt>
                <c:pt idx="57" formatCode="_-* #,##0_-;\-* #,##0_-;_-* &quot;-&quot;??_-;_-@_-">
                  <c:v>1246422</c:v>
                </c:pt>
                <c:pt idx="58" formatCode="_-* #,##0_-;\-* #,##0_-;_-* &quot;-&quot;??_-;_-@_-">
                  <c:v>1252830</c:v>
                </c:pt>
                <c:pt idx="59" formatCode="_-* #,##0_-;\-* #,##0_-;_-* &quot;-&quot;??_-;_-@_-">
                  <c:v>1272220</c:v>
                </c:pt>
                <c:pt idx="60" formatCode="_-* #,##0_-;\-* #,##0_-;_-* &quot;-&quot;??_-;_-@_-">
                  <c:v>1316368</c:v>
                </c:pt>
                <c:pt idx="61" formatCode="_-* #,##0_-;\-* #,##0_-;_-* &quot;-&quot;??_-;_-@_-">
                  <c:v>1354427</c:v>
                </c:pt>
                <c:pt idx="62" formatCode="_-* #,##0_-;\-* #,##0_-;_-* &quot;-&quot;??_-;_-@_-">
                  <c:v>1371402</c:v>
                </c:pt>
                <c:pt idx="63" formatCode="_-* #,##0_-;\-* #,##0_-;_-* &quot;-&quot;??_-;_-@_-">
                  <c:v>1365573</c:v>
                </c:pt>
                <c:pt idx="64" formatCode="_-* #,##0_-;\-* #,##0_-;_-* &quot;-&quot;??_-;_-@_-">
                  <c:v>1350854</c:v>
                </c:pt>
                <c:pt idx="65" formatCode="_-* #,##0_-;\-* #,##0_-;_-* &quot;-&quot;??_-;_-@_-">
                  <c:v>1311545</c:v>
                </c:pt>
                <c:pt idx="66" formatCode="_-* #,##0_-;\-* #,##0_-;_-* &quot;-&quot;??_-;_-@_-">
                  <c:v>1272522</c:v>
                </c:pt>
                <c:pt idx="67" formatCode="_-* #,##0_-;\-* #,##0_-;_-* &quot;-&quot;??_-;_-@_-">
                  <c:v>1251128</c:v>
                </c:pt>
                <c:pt idx="68" formatCode="_-* #,##0_-;\-* #,##0_-;_-* &quot;-&quot;??_-;_-@_-">
                  <c:v>1240167</c:v>
                </c:pt>
                <c:pt idx="69" formatCode="_-* #,##0_-;\-* #,##0_-;_-* &quot;-&quot;??_-;_-@_-">
                  <c:v>1234540</c:v>
                </c:pt>
                <c:pt idx="70" formatCode="_-* #,##0_-;\-* #,##0_-;_-* &quot;-&quot;??_-;_-@_-">
                  <c:v>1241619</c:v>
                </c:pt>
                <c:pt idx="71" formatCode="_-* #,##0_-;\-* #,##0_-;_-* &quot;-&quot;??_-;_-@_-">
                  <c:v>1251786</c:v>
                </c:pt>
                <c:pt idx="72" formatCode="_-* #,##0_-;\-* #,##0_-;_-* &quot;-&quot;??_-;_-@_-">
                  <c:v>1265699</c:v>
                </c:pt>
                <c:pt idx="73" formatCode="_-* #,##0_-;\-* #,##0_-;_-* &quot;-&quot;??_-;_-@_-">
                  <c:v>1280086</c:v>
                </c:pt>
                <c:pt idx="74" formatCode="_-* #,##0_-;\-* #,##0_-;_-* &quot;-&quot;??_-;_-@_-">
                  <c:v>1295913</c:v>
                </c:pt>
                <c:pt idx="75" formatCode="_-* #,##0_-;\-* #,##0_-;_-* &quot;-&quot;??_-;_-@_-">
                  <c:v>1308217</c:v>
                </c:pt>
                <c:pt idx="76" formatCode="_-* #,##0_-;\-* #,##0_-;_-* &quot;-&quot;??_-;_-@_-">
                  <c:v>1311869</c:v>
                </c:pt>
                <c:pt idx="77" formatCode="_-* #,##0_-;\-* #,##0_-;_-* &quot;-&quot;??_-;_-@_-">
                  <c:v>1315425</c:v>
                </c:pt>
                <c:pt idx="78" formatCode="_-* #,##0_-;\-* #,##0_-;_-* &quot;-&quot;??_-;_-@_-">
                  <c:v>1324530</c:v>
                </c:pt>
                <c:pt idx="79" formatCode="_-* #,##0_-;\-* #,##0_-;_-* &quot;-&quot;??_-;_-@_-">
                  <c:v>1337214</c:v>
                </c:pt>
                <c:pt idx="80" formatCode="_-* #,##0_-;\-* #,##0_-;_-* &quot;-&quot;??_-;_-@_-">
                  <c:v>1353177</c:v>
                </c:pt>
                <c:pt idx="81" formatCode="_-* #,##0_-;\-* #,##0_-;_-* &quot;-&quot;??_-;_-@_-">
                  <c:v>1369756</c:v>
                </c:pt>
                <c:pt idx="82" formatCode="_-* #,##0_-;\-* #,##0_-;_-* &quot;-&quot;??_-;_-@_-">
                  <c:v>1384473</c:v>
                </c:pt>
                <c:pt idx="83" formatCode="_-* #,##0_-;\-* #,##0_-;_-* &quot;-&quot;??_-;_-@_-">
                  <c:v>1394685</c:v>
                </c:pt>
                <c:pt idx="84" formatCode="_-* #,##0_-;\-* #,##0_-;_-* &quot;-&quot;??_-;_-@_-">
                  <c:v>1400973</c:v>
                </c:pt>
                <c:pt idx="85" formatCode="_-* #,##0_-;\-* #,##0_-;_-* &quot;-&quot;??_-;_-@_-">
                  <c:v>1400154</c:v>
                </c:pt>
                <c:pt idx="86" formatCode="_-* #,##0_-;\-* #,##0_-;_-* &quot;-&quot;??_-;_-@_-">
                  <c:v>1400485</c:v>
                </c:pt>
                <c:pt idx="87" formatCode="_-* #,##0_-;\-* #,##0_-;_-* &quot;-&quot;??_-;_-@_-">
                  <c:v>1399315</c:v>
                </c:pt>
                <c:pt idx="88" formatCode="_-* #,##0_-;\-* #,##0_-;_-* &quot;-&quot;??_-;_-@_-">
                  <c:v>1399668</c:v>
                </c:pt>
                <c:pt idx="89" formatCode="_-* #,##0_-;\-* #,##0_-;_-* &quot;-&quot;??_-;_-@_-">
                  <c:v>1399298</c:v>
                </c:pt>
                <c:pt idx="90" formatCode="_-* #,##0_-;\-* #,##0_-;_-* &quot;-&quot;??_-;_-@_-">
                  <c:v>1403242</c:v>
                </c:pt>
                <c:pt idx="91" formatCode="_-* #,##0_-;\-* #,##0_-;_-* &quot;-&quot;??_-;_-@_-">
                  <c:v>1404641</c:v>
                </c:pt>
                <c:pt idx="92" formatCode="_-* #,##0_-;\-* #,##0_-;_-* &quot;-&quot;??_-;_-@_-">
                  <c:v>1407738</c:v>
                </c:pt>
                <c:pt idx="93" formatCode="_-* #,##0_-;\-* #,##0_-;_-* &quot;-&quot;??_-;_-@_-">
                  <c:v>1412088</c:v>
                </c:pt>
                <c:pt idx="94" formatCode="_-* #,##0_-;\-* #,##0_-;_-* &quot;-&quot;??_-;_-@_-">
                  <c:v>1419289</c:v>
                </c:pt>
                <c:pt idx="95" formatCode="_-* #,##0_-;\-* #,##0_-;_-* &quot;-&quot;??_-;_-@_-">
                  <c:v>1436853</c:v>
                </c:pt>
                <c:pt idx="96" formatCode="_-* #,##0_-;\-* #,##0_-;_-* &quot;-&quot;??_-;_-@_-">
                  <c:v>1459929</c:v>
                </c:pt>
                <c:pt idx="97" formatCode="_-* #,##0_-;\-* #,##0_-;_-* &quot;-&quot;??_-;_-@_-">
                  <c:v>1489543</c:v>
                </c:pt>
                <c:pt idx="98" formatCode="_-* #,##0_-;\-* #,##0_-;_-* &quot;-&quot;??_-;_-@_-">
                  <c:v>1517091</c:v>
                </c:pt>
                <c:pt idx="99" formatCode="_-* #,##0_-;\-* #,##0_-;_-* &quot;-&quot;??_-;_-@_-">
                  <c:v>1542051</c:v>
                </c:pt>
                <c:pt idx="100" formatCode="_-* #,##0_-;\-* #,##0_-;_-* &quot;-&quot;??_-;_-@_-">
                  <c:v>1558950</c:v>
                </c:pt>
                <c:pt idx="101" formatCode="_-* #,##0_-;\-* #,##0_-;_-* &quot;-&quot;??_-;_-@_-">
                  <c:v>1575353</c:v>
                </c:pt>
                <c:pt idx="102" formatCode="_-* #,##0_-;\-* #,##0_-;_-* &quot;-&quot;??_-;_-@_-">
                  <c:v>1587225</c:v>
                </c:pt>
                <c:pt idx="103" formatCode="_-* #,##0_-;\-* #,##0_-;_-* &quot;-&quot;??_-;_-@_-">
                  <c:v>1600499</c:v>
                </c:pt>
                <c:pt idx="104" formatCode="_-* #,##0_-;\-* #,##0_-;_-* &quot;-&quot;??_-;_-@_-">
                  <c:v>1614464</c:v>
                </c:pt>
                <c:pt idx="105" formatCode="_-* #,##0_-;\-* #,##0_-;_-* &quot;-&quot;??_-;_-@_-">
                  <c:v>1628808</c:v>
                </c:pt>
                <c:pt idx="106" formatCode="_-* #,##0_-;\-* #,##0_-;_-* &quot;-&quot;??_-;_-@_-">
                  <c:v>1643252</c:v>
                </c:pt>
                <c:pt idx="107" formatCode="_-* #,##0_-;\-* #,##0_-;_-* &quot;-&quot;??_-;_-@_-">
                  <c:v>1657483</c:v>
                </c:pt>
                <c:pt idx="108" formatCode="_-* #,##0_-;\-* #,##0_-;_-* &quot;-&quot;??_-;_-@_-">
                  <c:v>1671199</c:v>
                </c:pt>
                <c:pt idx="109" formatCode="_-* #,##0_-;\-* #,##0_-;_-* &quot;-&quot;??_-;_-@_-">
                  <c:v>1684106</c:v>
                </c:pt>
                <c:pt idx="110" formatCode="_-* #,##0_-;\-* #,##0_-;_-* &quot;-&quot;??_-;_-@_-">
                  <c:v>1695997</c:v>
                </c:pt>
                <c:pt idx="111" formatCode="_-* #,##0_-;\-* #,##0_-;_-* &quot;-&quot;??_-;_-@_-">
                  <c:v>1707257</c:v>
                </c:pt>
                <c:pt idx="112" formatCode="_-* #,##0_-;\-* #,##0_-;_-* &quot;-&quot;??_-;_-@_-">
                  <c:v>1718340</c:v>
                </c:pt>
                <c:pt idx="113" formatCode="_-* #,##0_-;\-* #,##0_-;_-* &quot;-&quot;??_-;_-@_-">
                  <c:v>1729225</c:v>
                </c:pt>
                <c:pt idx="114" formatCode="_-* #,##0_-;\-* #,##0_-;_-* &quot;-&quot;??_-;_-@_-">
                  <c:v>1739960</c:v>
                </c:pt>
                <c:pt idx="115" formatCode="_-* #,##0_-;\-* #,##0_-;_-* &quot;-&quot;??_-;_-@_-">
                  <c:v>1750614</c:v>
                </c:pt>
                <c:pt idx="116" formatCode="_-* #,##0_-;\-* #,##0_-;_-* &quot;-&quot;??_-;_-@_-">
                  <c:v>1760769</c:v>
                </c:pt>
                <c:pt idx="117" formatCode="_-* #,##0_-;\-* #,##0_-;_-* &quot;-&quot;??_-;_-@_-">
                  <c:v>1770029</c:v>
                </c:pt>
                <c:pt idx="118" formatCode="_-* #,##0_-;\-* #,##0_-;_-* &quot;-&quot;??_-;_-@_-">
                  <c:v>1778573</c:v>
                </c:pt>
                <c:pt idx="119" formatCode="_-* #,##0_-;\-* #,##0_-;_-* &quot;-&quot;??_-;_-@_-">
                  <c:v>1786589</c:v>
                </c:pt>
                <c:pt idx="120" formatCode="_-* #,##0_-;\-* #,##0_-;_-* &quot;-&quot;??_-;_-@_-">
                  <c:v>1794276</c:v>
                </c:pt>
                <c:pt idx="121" formatCode="_-* #,##0_-;\-* #,##0_-;_-* &quot;-&quot;??_-;_-@_-">
                  <c:v>1801851</c:v>
                </c:pt>
                <c:pt idx="122" formatCode="_-* #,##0_-;\-* #,##0_-;_-* &quot;-&quot;??_-;_-@_-">
                  <c:v>1809544</c:v>
                </c:pt>
                <c:pt idx="123" formatCode="_-* #,##0_-;\-* #,##0_-;_-* &quot;-&quot;??_-;_-@_-">
                  <c:v>1817584</c:v>
                </c:pt>
                <c:pt idx="124" formatCode="_-* #,##0_-;\-* #,##0_-;_-* &quot;-&quot;??_-;_-@_-">
                  <c:v>1826187</c:v>
                </c:pt>
                <c:pt idx="125" formatCode="_-* #,##0_-;\-* #,##0_-;_-* &quot;-&quot;??_-;_-@_-">
                  <c:v>1835540</c:v>
                </c:pt>
                <c:pt idx="126" formatCode="_-* #,##0_-;\-* #,##0_-;_-* &quot;-&quot;??_-;_-@_-">
                  <c:v>1845790</c:v>
                </c:pt>
                <c:pt idx="127" formatCode="_-* #,##0_-;\-* #,##0_-;_-* &quot;-&quot;??_-;_-@_-">
                  <c:v>1856997</c:v>
                </c:pt>
                <c:pt idx="128" formatCode="_-* #,##0_-;\-* #,##0_-;_-* &quot;-&quot;??_-;_-@_-">
                  <c:v>1869124</c:v>
                </c:pt>
                <c:pt idx="129" formatCode="_-* #,##0_-;\-* #,##0_-;_-* &quot;-&quot;??_-;_-@_-">
                  <c:v>1882051</c:v>
                </c:pt>
                <c:pt idx="130" formatCode="_-* #,##0_-;\-* #,##0_-;_-* &quot;-&quot;??_-;_-@_-">
                  <c:v>1895602</c:v>
                </c:pt>
                <c:pt idx="131" formatCode="_-* #,##0_-;\-* #,##0_-;_-* &quot;-&quot;??_-;_-@_-">
                  <c:v>1909554</c:v>
                </c:pt>
                <c:pt idx="132" formatCode="_-* #,##0_-;\-* #,##0_-;_-* &quot;-&quot;??_-;_-@_-">
                  <c:v>1923697</c:v>
                </c:pt>
                <c:pt idx="133" formatCode="_-* #,##0_-;\-* #,##0_-;_-* &quot;-&quot;??_-;_-@_-">
                  <c:v>1937829</c:v>
                </c:pt>
                <c:pt idx="134" formatCode="_-* #,##0_-;\-* #,##0_-;_-* &quot;-&quot;??_-;_-@_-">
                  <c:v>1951778</c:v>
                </c:pt>
                <c:pt idx="135" formatCode="_-* #,##0_-;\-* #,##0_-;_-* &quot;-&quot;??_-;_-@_-">
                  <c:v>1965424</c:v>
                </c:pt>
                <c:pt idx="136" formatCode="_-* #,##0_-;\-* #,##0_-;_-* &quot;-&quot;??_-;_-@_-">
                  <c:v>1978666</c:v>
                </c:pt>
                <c:pt idx="137" formatCode="_-* #,##0_-;\-* #,##0_-;_-* &quot;-&quot;??_-;_-@_-">
                  <c:v>1991435</c:v>
                </c:pt>
                <c:pt idx="138" formatCode="_-* #,##0_-;\-* #,##0_-;_-* &quot;-&quot;??_-;_-@_-">
                  <c:v>2003705</c:v>
                </c:pt>
                <c:pt idx="139" formatCode="_-* #,##0_-;\-* #,##0_-;_-* &quot;-&quot;??_-;_-@_-">
                  <c:v>2015484</c:v>
                </c:pt>
                <c:pt idx="140" formatCode="_-* #,##0_-;\-* #,##0_-;_-* &quot;-&quot;??_-;_-@_-">
                  <c:v>2026800</c:v>
                </c:pt>
                <c:pt idx="141" formatCode="_-* #,##0_-;\-* #,##0_-;_-* &quot;-&quot;??_-;_-@_-">
                  <c:v>2037696</c:v>
                </c:pt>
                <c:pt idx="142" formatCode="_-* #,##0_-;\-* #,##0_-;_-* &quot;-&quot;??_-;_-@_-">
                  <c:v>2048217</c:v>
                </c:pt>
                <c:pt idx="143" formatCode="_-* #,##0_-;\-* #,##0_-;_-* &quot;-&quot;??_-;_-@_-">
                  <c:v>2058397</c:v>
                </c:pt>
                <c:pt idx="144" formatCode="_-* #,##0_-;\-* #,##0_-;_-* &quot;-&quot;??_-;_-@_-">
                  <c:v>2068273</c:v>
                </c:pt>
                <c:pt idx="145" formatCode="_-* #,##0_-;\-* #,##0_-;_-* &quot;-&quot;??_-;_-@_-">
                  <c:v>2077865</c:v>
                </c:pt>
                <c:pt idx="146" formatCode="_-* #,##0_-;\-* #,##0_-;_-* &quot;-&quot;??_-;_-@_-">
                  <c:v>2087193</c:v>
                </c:pt>
                <c:pt idx="147" formatCode="_-* #,##0_-;\-* #,##0_-;_-* &quot;-&quot;??_-;_-@_-">
                  <c:v>2096269</c:v>
                </c:pt>
                <c:pt idx="148" formatCode="_-* #,##0_-;\-* #,##0_-;_-* &quot;-&quot;??_-;_-@_-">
                  <c:v>2105132</c:v>
                </c:pt>
                <c:pt idx="149" formatCode="_-* #,##0_-;\-* #,##0_-;_-* &quot;-&quot;??_-;_-@_-">
                  <c:v>2113813</c:v>
                </c:pt>
                <c:pt idx="150" formatCode="_-* #,##0_-;\-* #,##0_-;_-* &quot;-&quot;??_-;_-@_-">
                  <c:v>2122353</c:v>
                </c:pt>
                <c:pt idx="151" formatCode="_-* #,##0_-;\-* #,##0_-;_-* &quot;-&quot;??_-;_-@_-">
                  <c:v>2130814</c:v>
                </c:pt>
                <c:pt idx="152" formatCode="_-* #,##0_-;\-* #,##0_-;_-* &quot;-&quot;??_-;_-@_-">
                  <c:v>2139247</c:v>
                </c:pt>
                <c:pt idx="153" formatCode="_-* #,##0_-;\-* #,##0_-;_-* &quot;-&quot;??_-;_-@_-">
                  <c:v>2147709</c:v>
                </c:pt>
                <c:pt idx="154" formatCode="_-* #,##0_-;\-* #,##0_-;_-* &quot;-&quot;??_-;_-@_-">
                  <c:v>2156251</c:v>
                </c:pt>
                <c:pt idx="155" formatCode="_-* #,##0_-;\-* #,##0_-;_-* &quot;-&quot;??_-;_-@_-">
                  <c:v>2164931</c:v>
                </c:pt>
                <c:pt idx="156" formatCode="_-* #,##0_-;\-* #,##0_-;_-* &quot;-&quot;??_-;_-@_-">
                  <c:v>2173790</c:v>
                </c:pt>
                <c:pt idx="157" formatCode="_-* #,##0_-;\-* #,##0_-;_-* &quot;-&quot;??_-;_-@_-">
                  <c:v>2182874</c:v>
                </c:pt>
                <c:pt idx="158" formatCode="_-* #,##0_-;\-* #,##0_-;_-* &quot;-&quot;??_-;_-@_-">
                  <c:v>2192214</c:v>
                </c:pt>
                <c:pt idx="159" formatCode="_-* #,##0_-;\-* #,##0_-;_-* &quot;-&quot;??_-;_-@_-">
                  <c:v>2201829</c:v>
                </c:pt>
                <c:pt idx="160" formatCode="_-* #,##0_-;\-* #,##0_-;_-* &quot;-&quot;??_-;_-@_-">
                  <c:v>2211718</c:v>
                </c:pt>
                <c:pt idx="161" formatCode="_-* #,##0_-;\-* #,##0_-;_-* &quot;-&quot;??_-;_-@_-">
                  <c:v>2221869</c:v>
                </c:pt>
                <c:pt idx="162" formatCode="_-* #,##0_-;\-* #,##0_-;_-* &quot;-&quot;??_-;_-@_-">
                  <c:v>2232250</c:v>
                </c:pt>
                <c:pt idx="163" formatCode="_-* #,##0_-;\-* #,##0_-;_-* &quot;-&quot;??_-;_-@_-">
                  <c:v>2242816</c:v>
                </c:pt>
                <c:pt idx="164" formatCode="_-* #,##0_-;\-* #,##0_-;_-* &quot;-&quot;??_-;_-@_-">
                  <c:v>2253515</c:v>
                </c:pt>
                <c:pt idx="165" formatCode="_-* #,##0_-;\-* #,##0_-;_-* &quot;-&quot;??_-;_-@_-">
                  <c:v>2264287</c:v>
                </c:pt>
                <c:pt idx="166" formatCode="_-* #,##0_-;\-* #,##0_-;_-* &quot;-&quot;??_-;_-@_-">
                  <c:v>2275071</c:v>
                </c:pt>
                <c:pt idx="167" formatCode="_-* #,##0_-;\-* #,##0_-;_-* &quot;-&quot;??_-;_-@_-">
                  <c:v>2285802</c:v>
                </c:pt>
                <c:pt idx="168" formatCode="_-* #,##0_-;\-* #,##0_-;_-* &quot;-&quot;??_-;_-@_-">
                  <c:v>2296425</c:v>
                </c:pt>
                <c:pt idx="169" formatCode="_-* #,##0_-;\-* #,##0_-;_-* &quot;-&quot;??_-;_-@_-">
                  <c:v>2306890</c:v>
                </c:pt>
                <c:pt idx="170" formatCode="_-* #,##0_-;\-* #,##0_-;_-* &quot;-&quot;??_-;_-@_-">
                  <c:v>2317152</c:v>
                </c:pt>
                <c:pt idx="171" formatCode="_-* #,##0_-;\-* #,##0_-;_-* &quot;-&quot;??_-;_-@_-">
                  <c:v>2327184</c:v>
                </c:pt>
                <c:pt idx="172" formatCode="_-* #,##0_-;\-* #,##0_-;_-* &quot;-&quot;??_-;_-@_-">
                  <c:v>2336968</c:v>
                </c:pt>
                <c:pt idx="173" formatCode="_-* #,##0_-;\-* #,##0_-;_-* &quot;-&quot;??_-;_-@_-">
                  <c:v>2346495</c:v>
                </c:pt>
                <c:pt idx="174" formatCode="_-* #,##0_-;\-* #,##0_-;_-* &quot;-&quot;??_-;_-@_-">
                  <c:v>2355769</c:v>
                </c:pt>
                <c:pt idx="175" formatCode="_-* #,##0_-;\-* #,##0_-;_-* &quot;-&quot;??_-;_-@_-">
                  <c:v>2364802</c:v>
                </c:pt>
                <c:pt idx="176" formatCode="_-* #,##0_-;\-* #,##0_-;_-* &quot;-&quot;??_-;_-@_-">
                  <c:v>2373611</c:v>
                </c:pt>
                <c:pt idx="177" formatCode="_-* #,##0_-;\-* #,##0_-;_-* &quot;-&quot;??_-;_-@_-">
                  <c:v>2382214</c:v>
                </c:pt>
                <c:pt idx="178" formatCode="_-* #,##0_-;\-* #,##0_-;_-* &quot;-&quot;??_-;_-@_-">
                  <c:v>2390637</c:v>
                </c:pt>
                <c:pt idx="179" formatCode="_-* #,##0_-;\-* #,##0_-;_-* &quot;-&quot;??_-;_-@_-">
                  <c:v>2398901</c:v>
                </c:pt>
                <c:pt idx="180" formatCode="_-* #,##0_-;\-* #,##0_-;_-* &quot;-&quot;??_-;_-@_-">
                  <c:v>2407038</c:v>
                </c:pt>
              </c:numCache>
            </c:numRef>
          </c:val>
        </c:ser>
        <c:ser>
          <c:idx val="3"/>
          <c:order val="3"/>
          <c:tx>
            <c:strRef>
              <c:f>Sheet2!$A$5</c:f>
              <c:strCache>
                <c:ptCount val="1"/>
                <c:pt idx="0">
                  <c:v>15-19</c:v>
                </c:pt>
              </c:strCache>
            </c:strRef>
          </c:tx>
          <c:spPr>
            <a:solidFill>
              <a:srgbClr val="8064A2">
                <a:lumMod val="40000"/>
                <a:lumOff val="60000"/>
                <a:alpha val="50000"/>
              </a:srgbClr>
            </a:solidFill>
          </c:spPr>
          <c:cat>
            <c:numRef>
              <c:f>Sheet2!$D$1:$GB$1</c:f>
              <c:numCache>
                <c:formatCode>General</c:formatCode>
                <c:ptCount val="181"/>
                <c:pt idx="0">
                  <c:v>1921</c:v>
                </c:pt>
                <c:pt idx="1">
                  <c:v>1922</c:v>
                </c:pt>
                <c:pt idx="2">
                  <c:v>1923</c:v>
                </c:pt>
                <c:pt idx="3">
                  <c:v>1924</c:v>
                </c:pt>
                <c:pt idx="4">
                  <c:v>1925</c:v>
                </c:pt>
                <c:pt idx="5">
                  <c:v>1926</c:v>
                </c:pt>
                <c:pt idx="6">
                  <c:v>1927</c:v>
                </c:pt>
                <c:pt idx="7">
                  <c:v>1928</c:v>
                </c:pt>
                <c:pt idx="8">
                  <c:v>1929</c:v>
                </c:pt>
                <c:pt idx="9">
                  <c:v>1930</c:v>
                </c:pt>
                <c:pt idx="10">
                  <c:v>1931</c:v>
                </c:pt>
                <c:pt idx="11">
                  <c:v>1932</c:v>
                </c:pt>
                <c:pt idx="12">
                  <c:v>1933</c:v>
                </c:pt>
                <c:pt idx="13">
                  <c:v>1934</c:v>
                </c:pt>
                <c:pt idx="14">
                  <c:v>1935</c:v>
                </c:pt>
                <c:pt idx="15">
                  <c:v>1936</c:v>
                </c:pt>
                <c:pt idx="16">
                  <c:v>1937</c:v>
                </c:pt>
                <c:pt idx="17">
                  <c:v>1938</c:v>
                </c:pt>
                <c:pt idx="18">
                  <c:v>1939</c:v>
                </c:pt>
                <c:pt idx="19">
                  <c:v>1940</c:v>
                </c:pt>
                <c:pt idx="20">
                  <c:v>1941</c:v>
                </c:pt>
                <c:pt idx="21">
                  <c:v>1942</c:v>
                </c:pt>
                <c:pt idx="22">
                  <c:v>1943</c:v>
                </c:pt>
                <c:pt idx="23">
                  <c:v>1944</c:v>
                </c:pt>
                <c:pt idx="24">
                  <c:v>1945</c:v>
                </c:pt>
                <c:pt idx="25">
                  <c:v>1946</c:v>
                </c:pt>
                <c:pt idx="26">
                  <c:v>1947</c:v>
                </c:pt>
                <c:pt idx="27">
                  <c:v>1948</c:v>
                </c:pt>
                <c:pt idx="28">
                  <c:v>1949</c:v>
                </c:pt>
                <c:pt idx="29">
                  <c:v>1950</c:v>
                </c:pt>
                <c:pt idx="30">
                  <c:v>1951</c:v>
                </c:pt>
                <c:pt idx="31">
                  <c:v>1952</c:v>
                </c:pt>
                <c:pt idx="32">
                  <c:v>1953</c:v>
                </c:pt>
                <c:pt idx="33">
                  <c:v>1954</c:v>
                </c:pt>
                <c:pt idx="34">
                  <c:v>1955</c:v>
                </c:pt>
                <c:pt idx="35">
                  <c:v>1956</c:v>
                </c:pt>
                <c:pt idx="36">
                  <c:v>1957</c:v>
                </c:pt>
                <c:pt idx="37">
                  <c:v>1958</c:v>
                </c:pt>
                <c:pt idx="38">
                  <c:v>1959</c:v>
                </c:pt>
                <c:pt idx="39">
                  <c:v>1960</c:v>
                </c:pt>
                <c:pt idx="40">
                  <c:v>1961</c:v>
                </c:pt>
                <c:pt idx="41">
                  <c:v>1962</c:v>
                </c:pt>
                <c:pt idx="42">
                  <c:v>1963</c:v>
                </c:pt>
                <c:pt idx="43">
                  <c:v>1964</c:v>
                </c:pt>
                <c:pt idx="44">
                  <c:v>1965</c:v>
                </c:pt>
                <c:pt idx="45">
                  <c:v>1966</c:v>
                </c:pt>
                <c:pt idx="46">
                  <c:v>1967</c:v>
                </c:pt>
                <c:pt idx="47">
                  <c:v>1968</c:v>
                </c:pt>
                <c:pt idx="48">
                  <c:v>1969</c:v>
                </c:pt>
                <c:pt idx="49">
                  <c:v>1970</c:v>
                </c:pt>
                <c:pt idx="50">
                  <c:v>1971</c:v>
                </c:pt>
                <c:pt idx="51">
                  <c:v>1972</c:v>
                </c:pt>
                <c:pt idx="52">
                  <c:v>1973</c:v>
                </c:pt>
                <c:pt idx="53">
                  <c:v>1974</c:v>
                </c:pt>
                <c:pt idx="54">
                  <c:v>1975</c:v>
                </c:pt>
                <c:pt idx="55">
                  <c:v>1976</c:v>
                </c:pt>
                <c:pt idx="56">
                  <c:v>1977</c:v>
                </c:pt>
                <c:pt idx="57">
                  <c:v>1978</c:v>
                </c:pt>
                <c:pt idx="58">
                  <c:v>1979</c:v>
                </c:pt>
                <c:pt idx="59">
                  <c:v>1980</c:v>
                </c:pt>
                <c:pt idx="60">
                  <c:v>1981</c:v>
                </c:pt>
                <c:pt idx="61">
                  <c:v>1982</c:v>
                </c:pt>
                <c:pt idx="62">
                  <c:v>1983</c:v>
                </c:pt>
                <c:pt idx="63">
                  <c:v>1984</c:v>
                </c:pt>
                <c:pt idx="64">
                  <c:v>1985</c:v>
                </c:pt>
                <c:pt idx="65">
                  <c:v>1986</c:v>
                </c:pt>
                <c:pt idx="66">
                  <c:v>1987</c:v>
                </c:pt>
                <c:pt idx="67">
                  <c:v>1988</c:v>
                </c:pt>
                <c:pt idx="68">
                  <c:v>1989</c:v>
                </c:pt>
                <c:pt idx="69">
                  <c:v>1990</c:v>
                </c:pt>
                <c:pt idx="70">
                  <c:v>1991</c:v>
                </c:pt>
                <c:pt idx="71">
                  <c:v>1992</c:v>
                </c:pt>
                <c:pt idx="72">
                  <c:v>1993</c:v>
                </c:pt>
                <c:pt idx="73">
                  <c:v>1994</c:v>
                </c:pt>
                <c:pt idx="74">
                  <c:v>1995</c:v>
                </c:pt>
                <c:pt idx="75">
                  <c:v>1996</c:v>
                </c:pt>
                <c:pt idx="76">
                  <c:v>1997</c:v>
                </c:pt>
                <c:pt idx="77">
                  <c:v>1998</c:v>
                </c:pt>
                <c:pt idx="78">
                  <c:v>1999</c:v>
                </c:pt>
                <c:pt idx="79">
                  <c:v>2000</c:v>
                </c:pt>
                <c:pt idx="80">
                  <c:v>2001</c:v>
                </c:pt>
                <c:pt idx="81">
                  <c:v>2002</c:v>
                </c:pt>
                <c:pt idx="82">
                  <c:v>2003</c:v>
                </c:pt>
                <c:pt idx="83">
                  <c:v>2004</c:v>
                </c:pt>
                <c:pt idx="84">
                  <c:v>2005</c:v>
                </c:pt>
                <c:pt idx="85">
                  <c:v>2006</c:v>
                </c:pt>
                <c:pt idx="86">
                  <c:v>2007</c:v>
                </c:pt>
                <c:pt idx="87">
                  <c:v>2008</c:v>
                </c:pt>
                <c:pt idx="88">
                  <c:v>2009</c:v>
                </c:pt>
                <c:pt idx="89">
                  <c:v>2010</c:v>
                </c:pt>
                <c:pt idx="90">
                  <c:v>2011</c:v>
                </c:pt>
                <c:pt idx="91">
                  <c:v>2012</c:v>
                </c:pt>
                <c:pt idx="92">
                  <c:v>2013</c:v>
                </c:pt>
                <c:pt idx="93">
                  <c:v>2014</c:v>
                </c:pt>
                <c:pt idx="94">
                  <c:v>2015</c:v>
                </c:pt>
                <c:pt idx="95">
                  <c:v>2016</c:v>
                </c:pt>
                <c:pt idx="96">
                  <c:v>2017</c:v>
                </c:pt>
                <c:pt idx="97">
                  <c:v>2018</c:v>
                </c:pt>
                <c:pt idx="98">
                  <c:v>2019</c:v>
                </c:pt>
                <c:pt idx="99">
                  <c:v>2020</c:v>
                </c:pt>
                <c:pt idx="100">
                  <c:v>2021</c:v>
                </c:pt>
                <c:pt idx="101">
                  <c:v>2022</c:v>
                </c:pt>
                <c:pt idx="102">
                  <c:v>2023</c:v>
                </c:pt>
                <c:pt idx="103">
                  <c:v>2024</c:v>
                </c:pt>
                <c:pt idx="104">
                  <c:v>2025</c:v>
                </c:pt>
                <c:pt idx="105">
                  <c:v>2026</c:v>
                </c:pt>
                <c:pt idx="106">
                  <c:v>2027</c:v>
                </c:pt>
                <c:pt idx="107">
                  <c:v>2028</c:v>
                </c:pt>
                <c:pt idx="108">
                  <c:v>2029</c:v>
                </c:pt>
                <c:pt idx="109">
                  <c:v>2030</c:v>
                </c:pt>
                <c:pt idx="110">
                  <c:v>2031</c:v>
                </c:pt>
                <c:pt idx="111">
                  <c:v>2032</c:v>
                </c:pt>
                <c:pt idx="112">
                  <c:v>2033</c:v>
                </c:pt>
                <c:pt idx="113">
                  <c:v>2034</c:v>
                </c:pt>
                <c:pt idx="114">
                  <c:v>2035</c:v>
                </c:pt>
                <c:pt idx="115">
                  <c:v>2036</c:v>
                </c:pt>
                <c:pt idx="116">
                  <c:v>2037</c:v>
                </c:pt>
                <c:pt idx="117">
                  <c:v>2038</c:v>
                </c:pt>
                <c:pt idx="118">
                  <c:v>2039</c:v>
                </c:pt>
                <c:pt idx="119">
                  <c:v>2040</c:v>
                </c:pt>
                <c:pt idx="120">
                  <c:v>2041</c:v>
                </c:pt>
                <c:pt idx="121">
                  <c:v>2042</c:v>
                </c:pt>
                <c:pt idx="122">
                  <c:v>2043</c:v>
                </c:pt>
                <c:pt idx="123">
                  <c:v>2044</c:v>
                </c:pt>
                <c:pt idx="124">
                  <c:v>2045</c:v>
                </c:pt>
                <c:pt idx="125">
                  <c:v>2046</c:v>
                </c:pt>
                <c:pt idx="126">
                  <c:v>2047</c:v>
                </c:pt>
                <c:pt idx="127">
                  <c:v>2048</c:v>
                </c:pt>
                <c:pt idx="128">
                  <c:v>2049</c:v>
                </c:pt>
                <c:pt idx="129">
                  <c:v>2050</c:v>
                </c:pt>
                <c:pt idx="130">
                  <c:v>2051</c:v>
                </c:pt>
                <c:pt idx="131">
                  <c:v>2052</c:v>
                </c:pt>
                <c:pt idx="132">
                  <c:v>2053</c:v>
                </c:pt>
                <c:pt idx="133">
                  <c:v>2054</c:v>
                </c:pt>
                <c:pt idx="134">
                  <c:v>2055</c:v>
                </c:pt>
                <c:pt idx="135">
                  <c:v>2056</c:v>
                </c:pt>
                <c:pt idx="136">
                  <c:v>2057</c:v>
                </c:pt>
                <c:pt idx="137">
                  <c:v>2058</c:v>
                </c:pt>
                <c:pt idx="138">
                  <c:v>2059</c:v>
                </c:pt>
                <c:pt idx="139">
                  <c:v>2060</c:v>
                </c:pt>
                <c:pt idx="140">
                  <c:v>2061</c:v>
                </c:pt>
                <c:pt idx="141">
                  <c:v>2062</c:v>
                </c:pt>
                <c:pt idx="142">
                  <c:v>2063</c:v>
                </c:pt>
                <c:pt idx="143">
                  <c:v>2064</c:v>
                </c:pt>
                <c:pt idx="144">
                  <c:v>2065</c:v>
                </c:pt>
                <c:pt idx="145">
                  <c:v>2066</c:v>
                </c:pt>
                <c:pt idx="146">
                  <c:v>2067</c:v>
                </c:pt>
                <c:pt idx="147">
                  <c:v>2068</c:v>
                </c:pt>
                <c:pt idx="148">
                  <c:v>2069</c:v>
                </c:pt>
                <c:pt idx="149">
                  <c:v>2070</c:v>
                </c:pt>
                <c:pt idx="150">
                  <c:v>2071</c:v>
                </c:pt>
                <c:pt idx="151">
                  <c:v>2072</c:v>
                </c:pt>
                <c:pt idx="152">
                  <c:v>2073</c:v>
                </c:pt>
                <c:pt idx="153">
                  <c:v>2074</c:v>
                </c:pt>
                <c:pt idx="154">
                  <c:v>2075</c:v>
                </c:pt>
                <c:pt idx="155">
                  <c:v>2076</c:v>
                </c:pt>
                <c:pt idx="156">
                  <c:v>2077</c:v>
                </c:pt>
                <c:pt idx="157">
                  <c:v>2078</c:v>
                </c:pt>
                <c:pt idx="158">
                  <c:v>2079</c:v>
                </c:pt>
                <c:pt idx="159">
                  <c:v>2080</c:v>
                </c:pt>
                <c:pt idx="160">
                  <c:v>2081</c:v>
                </c:pt>
                <c:pt idx="161">
                  <c:v>2082</c:v>
                </c:pt>
                <c:pt idx="162">
                  <c:v>2083</c:v>
                </c:pt>
                <c:pt idx="163">
                  <c:v>2084</c:v>
                </c:pt>
                <c:pt idx="164">
                  <c:v>2085</c:v>
                </c:pt>
                <c:pt idx="165">
                  <c:v>2086</c:v>
                </c:pt>
                <c:pt idx="166">
                  <c:v>2087</c:v>
                </c:pt>
                <c:pt idx="167">
                  <c:v>2088</c:v>
                </c:pt>
                <c:pt idx="168">
                  <c:v>2089</c:v>
                </c:pt>
                <c:pt idx="169">
                  <c:v>2090</c:v>
                </c:pt>
                <c:pt idx="170">
                  <c:v>2091</c:v>
                </c:pt>
                <c:pt idx="171">
                  <c:v>2092</c:v>
                </c:pt>
                <c:pt idx="172">
                  <c:v>2093</c:v>
                </c:pt>
                <c:pt idx="173">
                  <c:v>2094</c:v>
                </c:pt>
                <c:pt idx="174">
                  <c:v>2095</c:v>
                </c:pt>
                <c:pt idx="175">
                  <c:v>2096</c:v>
                </c:pt>
                <c:pt idx="176">
                  <c:v>2097</c:v>
                </c:pt>
                <c:pt idx="177">
                  <c:v>2098</c:v>
                </c:pt>
                <c:pt idx="178">
                  <c:v>2099</c:v>
                </c:pt>
                <c:pt idx="179">
                  <c:v>2100</c:v>
                </c:pt>
                <c:pt idx="180">
                  <c:v>2101</c:v>
                </c:pt>
              </c:numCache>
            </c:numRef>
          </c:cat>
          <c:val>
            <c:numRef>
              <c:f>Sheet2!$D$5:$GB$5</c:f>
              <c:numCache>
                <c:formatCode>General</c:formatCode>
                <c:ptCount val="181"/>
                <c:pt idx="0">
                  <c:v>470600</c:v>
                </c:pt>
                <c:pt idx="1">
                  <c:v>482200</c:v>
                </c:pt>
                <c:pt idx="2">
                  <c:v>497300</c:v>
                </c:pt>
                <c:pt idx="3">
                  <c:v>512500</c:v>
                </c:pt>
                <c:pt idx="4">
                  <c:v>529800</c:v>
                </c:pt>
                <c:pt idx="5">
                  <c:v>545700</c:v>
                </c:pt>
                <c:pt idx="6">
                  <c:v>563800</c:v>
                </c:pt>
                <c:pt idx="7">
                  <c:v>580000</c:v>
                </c:pt>
                <c:pt idx="8">
                  <c:v>598000</c:v>
                </c:pt>
                <c:pt idx="9">
                  <c:v>611600</c:v>
                </c:pt>
                <c:pt idx="10">
                  <c:v>616400</c:v>
                </c:pt>
                <c:pt idx="11">
                  <c:v>618200</c:v>
                </c:pt>
                <c:pt idx="12">
                  <c:v>614000</c:v>
                </c:pt>
                <c:pt idx="13">
                  <c:v>603600</c:v>
                </c:pt>
                <c:pt idx="14">
                  <c:v>597200</c:v>
                </c:pt>
                <c:pt idx="15">
                  <c:v>607100</c:v>
                </c:pt>
                <c:pt idx="16">
                  <c:v>615200</c:v>
                </c:pt>
                <c:pt idx="17">
                  <c:v>626500</c:v>
                </c:pt>
                <c:pt idx="18">
                  <c:v>636600</c:v>
                </c:pt>
                <c:pt idx="19">
                  <c:v>642400</c:v>
                </c:pt>
                <c:pt idx="20">
                  <c:v>636400</c:v>
                </c:pt>
                <c:pt idx="21">
                  <c:v>627300</c:v>
                </c:pt>
                <c:pt idx="22">
                  <c:v>621900</c:v>
                </c:pt>
                <c:pt idx="23">
                  <c:v>617800</c:v>
                </c:pt>
                <c:pt idx="24">
                  <c:v>608800</c:v>
                </c:pt>
                <c:pt idx="25">
                  <c:v>599700</c:v>
                </c:pt>
                <c:pt idx="26">
                  <c:v>584800</c:v>
                </c:pt>
                <c:pt idx="27">
                  <c:v>568300</c:v>
                </c:pt>
                <c:pt idx="28">
                  <c:v>557000</c:v>
                </c:pt>
                <c:pt idx="29" formatCode="_-* #,##0_-;\-* #,##0_-;_-* &quot;-&quot;??_-;_-@_-">
                  <c:v>551700</c:v>
                </c:pt>
                <c:pt idx="30" formatCode="_-* #,##0_-;\-* #,##0_-;_-* &quot;-&quot;??_-;_-@_-">
                  <c:v>548400</c:v>
                </c:pt>
                <c:pt idx="31" formatCode="_-* #,##0_-;\-* #,##0_-;_-* &quot;-&quot;??_-;_-@_-">
                  <c:v>560500</c:v>
                </c:pt>
                <c:pt idx="32" formatCode="_-* #,##0_-;\-* #,##0_-;_-* &quot;-&quot;??_-;_-@_-">
                  <c:v>573400</c:v>
                </c:pt>
                <c:pt idx="33" formatCode="_-* #,##0_-;\-* #,##0_-;_-* &quot;-&quot;??_-;_-@_-">
                  <c:v>591700</c:v>
                </c:pt>
                <c:pt idx="34" formatCode="_-* #,##0_-;\-* #,##0_-;_-* &quot;-&quot;??_-;_-@_-">
                  <c:v>613400</c:v>
                </c:pt>
                <c:pt idx="35" formatCode="_-* #,##0_-;\-* #,##0_-;_-* &quot;-&quot;??_-;_-@_-">
                  <c:v>636500</c:v>
                </c:pt>
                <c:pt idx="36" formatCode="_-* #,##0_-;\-* #,##0_-;_-* &quot;-&quot;??_-;_-@_-">
                  <c:v>664100</c:v>
                </c:pt>
                <c:pt idx="37" formatCode="_-* #,##0_-;\-* #,##0_-;_-* &quot;-&quot;??_-;_-@_-">
                  <c:v>684900</c:v>
                </c:pt>
                <c:pt idx="38" formatCode="_-* #,##0_-;\-* #,##0_-;_-* &quot;-&quot;??_-;_-@_-">
                  <c:v>724000</c:v>
                </c:pt>
                <c:pt idx="39" formatCode="_-* #,##0_-;\-* #,##0_-;_-* &quot;-&quot;??_-;_-@_-">
                  <c:v>769000</c:v>
                </c:pt>
                <c:pt idx="40" formatCode="_-* #,##0_-;\-* #,##0_-;_-* &quot;-&quot;??_-;_-@_-">
                  <c:v>810300</c:v>
                </c:pt>
                <c:pt idx="41" formatCode="_-* #,##0_-;\-* #,##0_-;_-* &quot;-&quot;??_-;_-@_-">
                  <c:v>879200</c:v>
                </c:pt>
                <c:pt idx="42" formatCode="_-* #,##0_-;\-* #,##0_-;_-* &quot;-&quot;??_-;_-@_-">
                  <c:v>937600</c:v>
                </c:pt>
                <c:pt idx="43" formatCode="_-* #,##0_-;\-* #,##0_-;_-* &quot;-&quot;??_-;_-@_-">
                  <c:v>973400</c:v>
                </c:pt>
                <c:pt idx="44" formatCode="_-* #,##0_-;\-* #,##0_-;_-* &quot;-&quot;??_-;_-@_-">
                  <c:v>1013000</c:v>
                </c:pt>
                <c:pt idx="45" formatCode="_-* #,##0_-;\-* #,##0_-;_-* &quot;-&quot;??_-;_-@_-">
                  <c:v>1055439</c:v>
                </c:pt>
                <c:pt idx="46" formatCode="_-* #,##0_-;\-* #,##0_-;_-* &quot;-&quot;??_-;_-@_-">
                  <c:v>1049228</c:v>
                </c:pt>
                <c:pt idx="47" formatCode="_-* #,##0_-;\-* #,##0_-;_-* &quot;-&quot;??_-;_-@_-">
                  <c:v>1066046</c:v>
                </c:pt>
                <c:pt idx="48" formatCode="_-* #,##0_-;\-* #,##0_-;_-* &quot;-&quot;??_-;_-@_-">
                  <c:v>1086455</c:v>
                </c:pt>
                <c:pt idx="49" formatCode="_-* #,##0_-;\-* #,##0_-;_-* &quot;-&quot;??_-;_-@_-">
                  <c:v>1102355</c:v>
                </c:pt>
                <c:pt idx="50" formatCode="_-* #,##0_-;\-* #,##0_-;_-* &quot;-&quot;??_-;_-@_-">
                  <c:v>1136296</c:v>
                </c:pt>
                <c:pt idx="51" formatCode="_-* #,##0_-;\-* #,##0_-;_-* &quot;-&quot;??_-;_-@_-">
                  <c:v>1163793</c:v>
                </c:pt>
                <c:pt idx="52" formatCode="_-* #,##0_-;\-* #,##0_-;_-* &quot;-&quot;??_-;_-@_-">
                  <c:v>1184486</c:v>
                </c:pt>
                <c:pt idx="53" formatCode="_-* #,##0_-;\-* #,##0_-;_-* &quot;-&quot;??_-;_-@_-">
                  <c:v>1212671</c:v>
                </c:pt>
                <c:pt idx="54" formatCode="_-* #,##0_-;\-* #,##0_-;_-* &quot;-&quot;??_-;_-@_-">
                  <c:v>1233710</c:v>
                </c:pt>
                <c:pt idx="55" formatCode="_-* #,##0_-;\-* #,##0_-;_-* &quot;-&quot;??_-;_-@_-">
                  <c:v>1260777</c:v>
                </c:pt>
                <c:pt idx="56" formatCode="_-* #,##0_-;\-* #,##0_-;_-* &quot;-&quot;??_-;_-@_-">
                  <c:v>1289521</c:v>
                </c:pt>
                <c:pt idx="57" formatCode="_-* #,##0_-;\-* #,##0_-;_-* &quot;-&quot;??_-;_-@_-">
                  <c:v>1305780</c:v>
                </c:pt>
                <c:pt idx="58" formatCode="_-* #,##0_-;\-* #,##0_-;_-* &quot;-&quot;??_-;_-@_-">
                  <c:v>1313559</c:v>
                </c:pt>
                <c:pt idx="59" formatCode="_-* #,##0_-;\-* #,##0_-;_-* &quot;-&quot;??_-;_-@_-">
                  <c:v>1307557</c:v>
                </c:pt>
                <c:pt idx="60" formatCode="_-* #,##0_-;\-* #,##0_-;_-* &quot;-&quot;??_-;_-@_-">
                  <c:v>1297045</c:v>
                </c:pt>
                <c:pt idx="61" formatCode="_-* #,##0_-;\-* #,##0_-;_-* &quot;-&quot;??_-;_-@_-">
                  <c:v>1288994</c:v>
                </c:pt>
                <c:pt idx="62" formatCode="_-* #,##0_-;\-* #,##0_-;_-* &quot;-&quot;??_-;_-@_-">
                  <c:v>1280881</c:v>
                </c:pt>
                <c:pt idx="63" formatCode="_-* #,##0_-;\-* #,##0_-;_-* &quot;-&quot;??_-;_-@_-">
                  <c:v>1287409</c:v>
                </c:pt>
                <c:pt idx="64" formatCode="_-* #,##0_-;\-* #,##0_-;_-* &quot;-&quot;??_-;_-@_-">
                  <c:v>1304706</c:v>
                </c:pt>
                <c:pt idx="65" formatCode="_-* #,##0_-;\-* #,##0_-;_-* &quot;-&quot;??_-;_-@_-">
                  <c:v>1347222</c:v>
                </c:pt>
                <c:pt idx="66" formatCode="_-* #,##0_-;\-* #,##0_-;_-* &quot;-&quot;??_-;_-@_-">
                  <c:v>1386267</c:v>
                </c:pt>
                <c:pt idx="67" formatCode="_-* #,##0_-;\-* #,##0_-;_-* &quot;-&quot;??_-;_-@_-">
                  <c:v>1407674</c:v>
                </c:pt>
                <c:pt idx="68" formatCode="_-* #,##0_-;\-* #,##0_-;_-* &quot;-&quot;??_-;_-@_-">
                  <c:v>1413172</c:v>
                </c:pt>
                <c:pt idx="69" formatCode="_-* #,##0_-;\-* #,##0_-;_-* &quot;-&quot;??_-;_-@_-">
                  <c:v>1402403</c:v>
                </c:pt>
                <c:pt idx="70" formatCode="_-* #,##0_-;\-* #,##0_-;_-* &quot;-&quot;??_-;_-@_-">
                  <c:v>1364074</c:v>
                </c:pt>
                <c:pt idx="71" formatCode="_-* #,##0_-;\-* #,##0_-;_-* &quot;-&quot;??_-;_-@_-">
                  <c:v>1322771</c:v>
                </c:pt>
                <c:pt idx="72" formatCode="_-* #,##0_-;\-* #,##0_-;_-* &quot;-&quot;??_-;_-@_-">
                  <c:v>1293645</c:v>
                </c:pt>
                <c:pt idx="73" formatCode="_-* #,##0_-;\-* #,##0_-;_-* &quot;-&quot;??_-;_-@_-">
                  <c:v>1276686</c:v>
                </c:pt>
                <c:pt idx="74" formatCode="_-* #,##0_-;\-* #,##0_-;_-* &quot;-&quot;??_-;_-@_-">
                  <c:v>1269240</c:v>
                </c:pt>
                <c:pt idx="75" formatCode="_-* #,##0_-;\-* #,##0_-;_-* &quot;-&quot;??_-;_-@_-">
                  <c:v>1279119</c:v>
                </c:pt>
                <c:pt idx="76" formatCode="_-* #,##0_-;\-* #,##0_-;_-* &quot;-&quot;??_-;_-@_-">
                  <c:v>1278100</c:v>
                </c:pt>
                <c:pt idx="77" formatCode="_-* #,##0_-;\-* #,##0_-;_-* &quot;-&quot;??_-;_-@_-">
                  <c:v>1286713</c:v>
                </c:pt>
                <c:pt idx="78" formatCode="_-* #,##0_-;\-* #,##0_-;_-* &quot;-&quot;??_-;_-@_-">
                  <c:v>1303011</c:v>
                </c:pt>
                <c:pt idx="79" formatCode="_-* #,##0_-;\-* #,##0_-;_-* &quot;-&quot;??_-;_-@_-">
                  <c:v>1327156</c:v>
                </c:pt>
                <c:pt idx="80" formatCode="_-* #,##0_-;\-* #,##0_-;_-* &quot;-&quot;??_-;_-@_-">
                  <c:v>1352745</c:v>
                </c:pt>
                <c:pt idx="81" formatCode="_-* #,##0_-;\-* #,##0_-;_-* &quot;-&quot;??_-;_-@_-">
                  <c:v>1366182</c:v>
                </c:pt>
                <c:pt idx="82" formatCode="_-* #,##0_-;\-* #,##0_-;_-* &quot;-&quot;??_-;_-@_-">
                  <c:v>1376327</c:v>
                </c:pt>
                <c:pt idx="83" formatCode="_-* #,##0_-;\-* #,##0_-;_-* &quot;-&quot;??_-;_-@_-">
                  <c:v>1385776</c:v>
                </c:pt>
                <c:pt idx="84" formatCode="_-* #,##0_-;\-* #,##0_-;_-* &quot;-&quot;??_-;_-@_-">
                  <c:v>1399583</c:v>
                </c:pt>
                <c:pt idx="85" formatCode="_-* #,##0_-;\-* #,##0_-;_-* &quot;-&quot;??_-;_-@_-">
                  <c:v>1415205</c:v>
                </c:pt>
                <c:pt idx="86" formatCode="_-* #,##0_-;\-* #,##0_-;_-* &quot;-&quot;??_-;_-@_-">
                  <c:v>1440281</c:v>
                </c:pt>
                <c:pt idx="87" formatCode="_-* #,##0_-;\-* #,##0_-;_-* &quot;-&quot;??_-;_-@_-">
                  <c:v>1461407</c:v>
                </c:pt>
                <c:pt idx="88" formatCode="_-* #,##0_-;\-* #,##0_-;_-* &quot;-&quot;??_-;_-@_-">
                  <c:v>1477440</c:v>
                </c:pt>
                <c:pt idx="89" formatCode="_-* #,##0_-;\-* #,##0_-;_-* &quot;-&quot;??_-;_-@_-">
                  <c:v>1485898</c:v>
                </c:pt>
                <c:pt idx="90" formatCode="_-* #,##0_-;\-* #,##0_-;_-* &quot;-&quot;??_-;_-@_-">
                  <c:v>1487045</c:v>
                </c:pt>
                <c:pt idx="91" formatCode="_-* #,##0_-;\-* #,##0_-;_-* &quot;-&quot;??_-;_-@_-">
                  <c:v>1487518</c:v>
                </c:pt>
                <c:pt idx="92" formatCode="_-* #,##0_-;\-* #,##0_-;_-* &quot;-&quot;??_-;_-@_-">
                  <c:v>1486394</c:v>
                </c:pt>
                <c:pt idx="93" formatCode="_-* #,##0_-;\-* #,##0_-;_-* &quot;-&quot;??_-;_-@_-">
                  <c:v>1486785</c:v>
                </c:pt>
                <c:pt idx="94" formatCode="_-* #,##0_-;\-* #,##0_-;_-* &quot;-&quot;??_-;_-@_-">
                  <c:v>1486460</c:v>
                </c:pt>
                <c:pt idx="95" formatCode="_-* #,##0_-;\-* #,##0_-;_-* &quot;-&quot;??_-;_-@_-">
                  <c:v>1490433</c:v>
                </c:pt>
                <c:pt idx="96" formatCode="_-* #,##0_-;\-* #,##0_-;_-* &quot;-&quot;??_-;_-@_-">
                  <c:v>1491864</c:v>
                </c:pt>
                <c:pt idx="97" formatCode="_-* #,##0_-;\-* #,##0_-;_-* &quot;-&quot;??_-;_-@_-">
                  <c:v>1494982</c:v>
                </c:pt>
                <c:pt idx="98" formatCode="_-* #,##0_-;\-* #,##0_-;_-* &quot;-&quot;??_-;_-@_-">
                  <c:v>1499354</c:v>
                </c:pt>
                <c:pt idx="99" formatCode="_-* #,##0_-;\-* #,##0_-;_-* &quot;-&quot;??_-;_-@_-">
                  <c:v>1506575</c:v>
                </c:pt>
                <c:pt idx="100" formatCode="_-* #,##0_-;\-* #,##0_-;_-* &quot;-&quot;??_-;_-@_-">
                  <c:v>1524156</c:v>
                </c:pt>
                <c:pt idx="101" formatCode="_-* #,##0_-;\-* #,##0_-;_-* &quot;-&quot;??_-;_-@_-">
                  <c:v>1547241</c:v>
                </c:pt>
                <c:pt idx="102" formatCode="_-* #,##0_-;\-* #,##0_-;_-* &quot;-&quot;??_-;_-@_-">
                  <c:v>1576851</c:v>
                </c:pt>
                <c:pt idx="103" formatCode="_-* #,##0_-;\-* #,##0_-;_-* &quot;-&quot;??_-;_-@_-">
                  <c:v>1604402</c:v>
                </c:pt>
                <c:pt idx="104" formatCode="_-* #,##0_-;\-* #,##0_-;_-* &quot;-&quot;??_-;_-@_-">
                  <c:v>1629357</c:v>
                </c:pt>
                <c:pt idx="105" formatCode="_-* #,##0_-;\-* #,##0_-;_-* &quot;-&quot;??_-;_-@_-">
                  <c:v>1646259</c:v>
                </c:pt>
                <c:pt idx="106" formatCode="_-* #,##0_-;\-* #,##0_-;_-* &quot;-&quot;??_-;_-@_-">
                  <c:v>1662660</c:v>
                </c:pt>
                <c:pt idx="107" formatCode="_-* #,##0_-;\-* #,##0_-;_-* &quot;-&quot;??_-;_-@_-">
                  <c:v>1674532</c:v>
                </c:pt>
                <c:pt idx="108" formatCode="_-* #,##0_-;\-* #,##0_-;_-* &quot;-&quot;??_-;_-@_-">
                  <c:v>1687813</c:v>
                </c:pt>
                <c:pt idx="109" formatCode="_-* #,##0_-;\-* #,##0_-;_-* &quot;-&quot;??_-;_-@_-">
                  <c:v>1701780</c:v>
                </c:pt>
                <c:pt idx="110" formatCode="_-* #,##0_-;\-* #,##0_-;_-* &quot;-&quot;??_-;_-@_-">
                  <c:v>1716125</c:v>
                </c:pt>
                <c:pt idx="111" formatCode="_-* #,##0_-;\-* #,##0_-;_-* &quot;-&quot;??_-;_-@_-">
                  <c:v>1730567</c:v>
                </c:pt>
                <c:pt idx="112" formatCode="_-* #,##0_-;\-* #,##0_-;_-* &quot;-&quot;??_-;_-@_-">
                  <c:v>1744800</c:v>
                </c:pt>
                <c:pt idx="113" formatCode="_-* #,##0_-;\-* #,##0_-;_-* &quot;-&quot;??_-;_-@_-">
                  <c:v>1758517</c:v>
                </c:pt>
                <c:pt idx="114" formatCode="_-* #,##0_-;\-* #,##0_-;_-* &quot;-&quot;??_-;_-@_-">
                  <c:v>1771423</c:v>
                </c:pt>
                <c:pt idx="115" formatCode="_-* #,##0_-;\-* #,##0_-;_-* &quot;-&quot;??_-;_-@_-">
                  <c:v>1783313</c:v>
                </c:pt>
                <c:pt idx="116" formatCode="_-* #,##0_-;\-* #,##0_-;_-* &quot;-&quot;??_-;_-@_-">
                  <c:v>1794570</c:v>
                </c:pt>
                <c:pt idx="117" formatCode="_-* #,##0_-;\-* #,##0_-;_-* &quot;-&quot;??_-;_-@_-">
                  <c:v>1805650</c:v>
                </c:pt>
                <c:pt idx="118" formatCode="_-* #,##0_-;\-* #,##0_-;_-* &quot;-&quot;??_-;_-@_-">
                  <c:v>1816534</c:v>
                </c:pt>
                <c:pt idx="119" formatCode="_-* #,##0_-;\-* #,##0_-;_-* &quot;-&quot;??_-;_-@_-">
                  <c:v>1827274</c:v>
                </c:pt>
                <c:pt idx="120" formatCode="_-* #,##0_-;\-* #,##0_-;_-* &quot;-&quot;??_-;_-@_-">
                  <c:v>1837929</c:v>
                </c:pt>
                <c:pt idx="121" formatCode="_-* #,##0_-;\-* #,##0_-;_-* &quot;-&quot;??_-;_-@_-">
                  <c:v>1848075</c:v>
                </c:pt>
                <c:pt idx="122" formatCode="_-* #,##0_-;\-* #,##0_-;_-* &quot;-&quot;??_-;_-@_-">
                  <c:v>1857332</c:v>
                </c:pt>
                <c:pt idx="123" formatCode="_-* #,##0_-;\-* #,##0_-;_-* &quot;-&quot;??_-;_-@_-">
                  <c:v>1865881</c:v>
                </c:pt>
                <c:pt idx="124" formatCode="_-* #,##0_-;\-* #,##0_-;_-* &quot;-&quot;??_-;_-@_-">
                  <c:v>1873904</c:v>
                </c:pt>
                <c:pt idx="125" formatCode="_-* #,##0_-;\-* #,##0_-;_-* &quot;-&quot;??_-;_-@_-">
                  <c:v>1881601</c:v>
                </c:pt>
                <c:pt idx="126" formatCode="_-* #,##0_-;\-* #,##0_-;_-* &quot;-&quot;??_-;_-@_-">
                  <c:v>1889184</c:v>
                </c:pt>
                <c:pt idx="127" formatCode="_-* #,##0_-;\-* #,##0_-;_-* &quot;-&quot;??_-;_-@_-">
                  <c:v>1896879</c:v>
                </c:pt>
                <c:pt idx="128" formatCode="_-* #,##0_-;\-* #,##0_-;_-* &quot;-&quot;??_-;_-@_-">
                  <c:v>1904922</c:v>
                </c:pt>
                <c:pt idx="129" formatCode="_-* #,##0_-;\-* #,##0_-;_-* &quot;-&quot;??_-;_-@_-">
                  <c:v>1913529</c:v>
                </c:pt>
                <c:pt idx="130" formatCode="_-* #,##0_-;\-* #,##0_-;_-* &quot;-&quot;??_-;_-@_-">
                  <c:v>1922887</c:v>
                </c:pt>
                <c:pt idx="131" formatCode="_-* #,##0_-;\-* #,##0_-;_-* &quot;-&quot;??_-;_-@_-">
                  <c:v>1933138</c:v>
                </c:pt>
                <c:pt idx="132" formatCode="_-* #,##0_-;\-* #,##0_-;_-* &quot;-&quot;??_-;_-@_-">
                  <c:v>1944349</c:v>
                </c:pt>
                <c:pt idx="133" formatCode="_-* #,##0_-;\-* #,##0_-;_-* &quot;-&quot;??_-;_-@_-">
                  <c:v>1956476</c:v>
                </c:pt>
                <c:pt idx="134" formatCode="_-* #,##0_-;\-* #,##0_-;_-* &quot;-&quot;??_-;_-@_-">
                  <c:v>1969407</c:v>
                </c:pt>
                <c:pt idx="135" formatCode="_-* #,##0_-;\-* #,##0_-;_-* &quot;-&quot;??_-;_-@_-">
                  <c:v>1982955</c:v>
                </c:pt>
                <c:pt idx="136" formatCode="_-* #,##0_-;\-* #,##0_-;_-* &quot;-&quot;??_-;_-@_-">
                  <c:v>1996902</c:v>
                </c:pt>
                <c:pt idx="137" formatCode="_-* #,##0_-;\-* #,##0_-;_-* &quot;-&quot;??_-;_-@_-">
                  <c:v>2011038</c:v>
                </c:pt>
                <c:pt idx="138" formatCode="_-* #,##0_-;\-* #,##0_-;_-* &quot;-&quot;??_-;_-@_-">
                  <c:v>2025164</c:v>
                </c:pt>
                <c:pt idx="139" formatCode="_-* #,##0_-;\-* #,##0_-;_-* &quot;-&quot;??_-;_-@_-">
                  <c:v>2039106</c:v>
                </c:pt>
                <c:pt idx="140" formatCode="_-* #,##0_-;\-* #,##0_-;_-* &quot;-&quot;??_-;_-@_-">
                  <c:v>2052747</c:v>
                </c:pt>
                <c:pt idx="141" formatCode="_-* #,##0_-;\-* #,##0_-;_-* &quot;-&quot;??_-;_-@_-">
                  <c:v>2065982</c:v>
                </c:pt>
                <c:pt idx="142" formatCode="_-* #,##0_-;\-* #,##0_-;_-* &quot;-&quot;??_-;_-@_-">
                  <c:v>2078746</c:v>
                </c:pt>
                <c:pt idx="143" formatCode="_-* #,##0_-;\-* #,##0_-;_-* &quot;-&quot;??_-;_-@_-">
                  <c:v>2091010</c:v>
                </c:pt>
                <c:pt idx="144" formatCode="_-* #,##0_-;\-* #,##0_-;_-* &quot;-&quot;??_-;_-@_-">
                  <c:v>2102783</c:v>
                </c:pt>
                <c:pt idx="145" formatCode="_-* #,##0_-;\-* #,##0_-;_-* &quot;-&quot;??_-;_-@_-">
                  <c:v>2114095</c:v>
                </c:pt>
                <c:pt idx="146" formatCode="_-* #,##0_-;\-* #,##0_-;_-* &quot;-&quot;??_-;_-@_-">
                  <c:v>2124985</c:v>
                </c:pt>
                <c:pt idx="147" formatCode="_-* #,##0_-;\-* #,##0_-;_-* &quot;-&quot;??_-;_-@_-">
                  <c:v>2135501</c:v>
                </c:pt>
                <c:pt idx="148" formatCode="_-* #,##0_-;\-* #,##0_-;_-* &quot;-&quot;??_-;_-@_-">
                  <c:v>2145679</c:v>
                </c:pt>
                <c:pt idx="149" formatCode="_-* #,##0_-;\-* #,##0_-;_-* &quot;-&quot;??_-;_-@_-">
                  <c:v>2155554</c:v>
                </c:pt>
                <c:pt idx="150" formatCode="_-* #,##0_-;\-* #,##0_-;_-* &quot;-&quot;??_-;_-@_-">
                  <c:v>2165141</c:v>
                </c:pt>
                <c:pt idx="151" formatCode="_-* #,##0_-;\-* #,##0_-;_-* &quot;-&quot;??_-;_-@_-">
                  <c:v>2174463</c:v>
                </c:pt>
                <c:pt idx="152" formatCode="_-* #,##0_-;\-* #,##0_-;_-* &quot;-&quot;??_-;_-@_-">
                  <c:v>2183534</c:v>
                </c:pt>
                <c:pt idx="153" formatCode="_-* #,##0_-;\-* #,##0_-;_-* &quot;-&quot;??_-;_-@_-">
                  <c:v>2192392</c:v>
                </c:pt>
                <c:pt idx="154" formatCode="_-* #,##0_-;\-* #,##0_-;_-* &quot;-&quot;??_-;_-@_-">
                  <c:v>2201065</c:v>
                </c:pt>
                <c:pt idx="155" formatCode="_-* #,##0_-;\-* #,##0_-;_-* &quot;-&quot;??_-;_-@_-">
                  <c:v>2209599</c:v>
                </c:pt>
                <c:pt idx="156" formatCode="_-* #,##0_-;\-* #,##0_-;_-* &quot;-&quot;??_-;_-@_-">
                  <c:v>2218056</c:v>
                </c:pt>
                <c:pt idx="157" formatCode="_-* #,##0_-;\-* #,##0_-;_-* &quot;-&quot;??_-;_-@_-">
                  <c:v>2226488</c:v>
                </c:pt>
                <c:pt idx="158" formatCode="_-* #,##0_-;\-* #,##0_-;_-* &quot;-&quot;??_-;_-@_-">
                  <c:v>2234946</c:v>
                </c:pt>
                <c:pt idx="159" formatCode="_-* #,##0_-;\-* #,##0_-;_-* &quot;-&quot;??_-;_-@_-">
                  <c:v>2243486</c:v>
                </c:pt>
                <c:pt idx="160" formatCode="_-* #,##0_-;\-* #,##0_-;_-* &quot;-&quot;??_-;_-@_-">
                  <c:v>2252162</c:v>
                </c:pt>
                <c:pt idx="161" formatCode="_-* #,##0_-;\-* #,##0_-;_-* &quot;-&quot;??_-;_-@_-">
                  <c:v>2261017</c:v>
                </c:pt>
                <c:pt idx="162" formatCode="_-* #,##0_-;\-* #,##0_-;_-* &quot;-&quot;??_-;_-@_-">
                  <c:v>2270094</c:v>
                </c:pt>
                <c:pt idx="163" formatCode="_-* #,##0_-;\-* #,##0_-;_-* &quot;-&quot;??_-;_-@_-">
                  <c:v>2279430</c:v>
                </c:pt>
                <c:pt idx="164" formatCode="_-* #,##0_-;\-* #,##0_-;_-* &quot;-&quot;??_-;_-@_-">
                  <c:v>2289040</c:v>
                </c:pt>
                <c:pt idx="165" formatCode="_-* #,##0_-;\-* #,##0_-;_-* &quot;-&quot;??_-;_-@_-">
                  <c:v>2298925</c:v>
                </c:pt>
                <c:pt idx="166" formatCode="_-* #,##0_-;\-* #,##0_-;_-* &quot;-&quot;??_-;_-@_-">
                  <c:v>2309071</c:v>
                </c:pt>
                <c:pt idx="167" formatCode="_-* #,##0_-;\-* #,##0_-;_-* &quot;-&quot;??_-;_-@_-">
                  <c:v>2319448</c:v>
                </c:pt>
                <c:pt idx="168" formatCode="_-* #,##0_-;\-* #,##0_-;_-* &quot;-&quot;??_-;_-@_-">
                  <c:v>2330007</c:v>
                </c:pt>
                <c:pt idx="169" formatCode="_-* #,##0_-;\-* #,##0_-;_-* &quot;-&quot;??_-;_-@_-">
                  <c:v>2340701</c:v>
                </c:pt>
                <c:pt idx="170" formatCode="_-* #,##0_-;\-* #,##0_-;_-* &quot;-&quot;??_-;_-@_-">
                  <c:v>2351469</c:v>
                </c:pt>
                <c:pt idx="171" formatCode="_-* #,##0_-;\-* #,##0_-;_-* &quot;-&quot;??_-;_-@_-">
                  <c:v>2362246</c:v>
                </c:pt>
                <c:pt idx="172" formatCode="_-* #,##0_-;\-* #,##0_-;_-* &quot;-&quot;??_-;_-@_-">
                  <c:v>2372971</c:v>
                </c:pt>
                <c:pt idx="173" formatCode="_-* #,##0_-;\-* #,##0_-;_-* &quot;-&quot;??_-;_-@_-">
                  <c:v>2383590</c:v>
                </c:pt>
                <c:pt idx="174" formatCode="_-* #,##0_-;\-* #,##0_-;_-* &quot;-&quot;??_-;_-@_-">
                  <c:v>2394049</c:v>
                </c:pt>
                <c:pt idx="175" formatCode="_-* #,##0_-;\-* #,##0_-;_-* &quot;-&quot;??_-;_-@_-">
                  <c:v>2404308</c:v>
                </c:pt>
                <c:pt idx="176" formatCode="_-* #,##0_-;\-* #,##0_-;_-* &quot;-&quot;??_-;_-@_-">
                  <c:v>2414337</c:v>
                </c:pt>
                <c:pt idx="177" formatCode="_-* #,##0_-;\-* #,##0_-;_-* &quot;-&quot;??_-;_-@_-">
                  <c:v>2424115</c:v>
                </c:pt>
                <c:pt idx="178" formatCode="_-* #,##0_-;\-* #,##0_-;_-* &quot;-&quot;??_-;_-@_-">
                  <c:v>2433638</c:v>
                </c:pt>
                <c:pt idx="179" formatCode="_-* #,##0_-;\-* #,##0_-;_-* &quot;-&quot;??_-;_-@_-">
                  <c:v>2442907</c:v>
                </c:pt>
                <c:pt idx="180" formatCode="_-* #,##0_-;\-* #,##0_-;_-* &quot;-&quot;??_-;_-@_-">
                  <c:v>2451934</c:v>
                </c:pt>
              </c:numCache>
            </c:numRef>
          </c:val>
        </c:ser>
        <c:ser>
          <c:idx val="4"/>
          <c:order val="4"/>
          <c:tx>
            <c:strRef>
              <c:f>Sheet2!$A$6</c:f>
              <c:strCache>
                <c:ptCount val="1"/>
                <c:pt idx="0">
                  <c:v>20-24</c:v>
                </c:pt>
              </c:strCache>
            </c:strRef>
          </c:tx>
          <c:spPr>
            <a:solidFill>
              <a:srgbClr val="C0504D">
                <a:lumMod val="50000"/>
                <a:alpha val="50000"/>
              </a:srgbClr>
            </a:solidFill>
          </c:spPr>
          <c:cat>
            <c:numRef>
              <c:f>Sheet2!$D$1:$GB$1</c:f>
              <c:numCache>
                <c:formatCode>General</c:formatCode>
                <c:ptCount val="181"/>
                <c:pt idx="0">
                  <c:v>1921</c:v>
                </c:pt>
                <c:pt idx="1">
                  <c:v>1922</c:v>
                </c:pt>
                <c:pt idx="2">
                  <c:v>1923</c:v>
                </c:pt>
                <c:pt idx="3">
                  <c:v>1924</c:v>
                </c:pt>
                <c:pt idx="4">
                  <c:v>1925</c:v>
                </c:pt>
                <c:pt idx="5">
                  <c:v>1926</c:v>
                </c:pt>
                <c:pt idx="6">
                  <c:v>1927</c:v>
                </c:pt>
                <c:pt idx="7">
                  <c:v>1928</c:v>
                </c:pt>
                <c:pt idx="8">
                  <c:v>1929</c:v>
                </c:pt>
                <c:pt idx="9">
                  <c:v>1930</c:v>
                </c:pt>
                <c:pt idx="10">
                  <c:v>1931</c:v>
                </c:pt>
                <c:pt idx="11">
                  <c:v>1932</c:v>
                </c:pt>
                <c:pt idx="12">
                  <c:v>1933</c:v>
                </c:pt>
                <c:pt idx="13">
                  <c:v>1934</c:v>
                </c:pt>
                <c:pt idx="14">
                  <c:v>1935</c:v>
                </c:pt>
                <c:pt idx="15">
                  <c:v>1936</c:v>
                </c:pt>
                <c:pt idx="16">
                  <c:v>1937</c:v>
                </c:pt>
                <c:pt idx="17">
                  <c:v>1938</c:v>
                </c:pt>
                <c:pt idx="18">
                  <c:v>1939</c:v>
                </c:pt>
                <c:pt idx="19">
                  <c:v>1940</c:v>
                </c:pt>
                <c:pt idx="20">
                  <c:v>1941</c:v>
                </c:pt>
                <c:pt idx="21">
                  <c:v>1942</c:v>
                </c:pt>
                <c:pt idx="22">
                  <c:v>1943</c:v>
                </c:pt>
                <c:pt idx="23">
                  <c:v>1944</c:v>
                </c:pt>
                <c:pt idx="24">
                  <c:v>1945</c:v>
                </c:pt>
                <c:pt idx="25">
                  <c:v>1946</c:v>
                </c:pt>
                <c:pt idx="26">
                  <c:v>1947</c:v>
                </c:pt>
                <c:pt idx="27">
                  <c:v>1948</c:v>
                </c:pt>
                <c:pt idx="28">
                  <c:v>1949</c:v>
                </c:pt>
                <c:pt idx="29">
                  <c:v>1950</c:v>
                </c:pt>
                <c:pt idx="30">
                  <c:v>1951</c:v>
                </c:pt>
                <c:pt idx="31">
                  <c:v>1952</c:v>
                </c:pt>
                <c:pt idx="32">
                  <c:v>1953</c:v>
                </c:pt>
                <c:pt idx="33">
                  <c:v>1954</c:v>
                </c:pt>
                <c:pt idx="34">
                  <c:v>1955</c:v>
                </c:pt>
                <c:pt idx="35">
                  <c:v>1956</c:v>
                </c:pt>
                <c:pt idx="36">
                  <c:v>1957</c:v>
                </c:pt>
                <c:pt idx="37">
                  <c:v>1958</c:v>
                </c:pt>
                <c:pt idx="38">
                  <c:v>1959</c:v>
                </c:pt>
                <c:pt idx="39">
                  <c:v>1960</c:v>
                </c:pt>
                <c:pt idx="40">
                  <c:v>1961</c:v>
                </c:pt>
                <c:pt idx="41">
                  <c:v>1962</c:v>
                </c:pt>
                <c:pt idx="42">
                  <c:v>1963</c:v>
                </c:pt>
                <c:pt idx="43">
                  <c:v>1964</c:v>
                </c:pt>
                <c:pt idx="44">
                  <c:v>1965</c:v>
                </c:pt>
                <c:pt idx="45">
                  <c:v>1966</c:v>
                </c:pt>
                <c:pt idx="46">
                  <c:v>1967</c:v>
                </c:pt>
                <c:pt idx="47">
                  <c:v>1968</c:v>
                </c:pt>
                <c:pt idx="48">
                  <c:v>1969</c:v>
                </c:pt>
                <c:pt idx="49">
                  <c:v>1970</c:v>
                </c:pt>
                <c:pt idx="50">
                  <c:v>1971</c:v>
                </c:pt>
                <c:pt idx="51">
                  <c:v>1972</c:v>
                </c:pt>
                <c:pt idx="52">
                  <c:v>1973</c:v>
                </c:pt>
                <c:pt idx="53">
                  <c:v>1974</c:v>
                </c:pt>
                <c:pt idx="54">
                  <c:v>1975</c:v>
                </c:pt>
                <c:pt idx="55">
                  <c:v>1976</c:v>
                </c:pt>
                <c:pt idx="56">
                  <c:v>1977</c:v>
                </c:pt>
                <c:pt idx="57">
                  <c:v>1978</c:v>
                </c:pt>
                <c:pt idx="58">
                  <c:v>1979</c:v>
                </c:pt>
                <c:pt idx="59">
                  <c:v>1980</c:v>
                </c:pt>
                <c:pt idx="60">
                  <c:v>1981</c:v>
                </c:pt>
                <c:pt idx="61">
                  <c:v>1982</c:v>
                </c:pt>
                <c:pt idx="62">
                  <c:v>1983</c:v>
                </c:pt>
                <c:pt idx="63">
                  <c:v>1984</c:v>
                </c:pt>
                <c:pt idx="64">
                  <c:v>1985</c:v>
                </c:pt>
                <c:pt idx="65">
                  <c:v>1986</c:v>
                </c:pt>
                <c:pt idx="66">
                  <c:v>1987</c:v>
                </c:pt>
                <c:pt idx="67">
                  <c:v>1988</c:v>
                </c:pt>
                <c:pt idx="68">
                  <c:v>1989</c:v>
                </c:pt>
                <c:pt idx="69">
                  <c:v>1990</c:v>
                </c:pt>
                <c:pt idx="70">
                  <c:v>1991</c:v>
                </c:pt>
                <c:pt idx="71">
                  <c:v>1992</c:v>
                </c:pt>
                <c:pt idx="72">
                  <c:v>1993</c:v>
                </c:pt>
                <c:pt idx="73">
                  <c:v>1994</c:v>
                </c:pt>
                <c:pt idx="74">
                  <c:v>1995</c:v>
                </c:pt>
                <c:pt idx="75">
                  <c:v>1996</c:v>
                </c:pt>
                <c:pt idx="76">
                  <c:v>1997</c:v>
                </c:pt>
                <c:pt idx="77">
                  <c:v>1998</c:v>
                </c:pt>
                <c:pt idx="78">
                  <c:v>1999</c:v>
                </c:pt>
                <c:pt idx="79">
                  <c:v>2000</c:v>
                </c:pt>
                <c:pt idx="80">
                  <c:v>2001</c:v>
                </c:pt>
                <c:pt idx="81">
                  <c:v>2002</c:v>
                </c:pt>
                <c:pt idx="82">
                  <c:v>2003</c:v>
                </c:pt>
                <c:pt idx="83">
                  <c:v>2004</c:v>
                </c:pt>
                <c:pt idx="84">
                  <c:v>2005</c:v>
                </c:pt>
                <c:pt idx="85">
                  <c:v>2006</c:v>
                </c:pt>
                <c:pt idx="86">
                  <c:v>2007</c:v>
                </c:pt>
                <c:pt idx="87">
                  <c:v>2008</c:v>
                </c:pt>
                <c:pt idx="88">
                  <c:v>2009</c:v>
                </c:pt>
                <c:pt idx="89">
                  <c:v>2010</c:v>
                </c:pt>
                <c:pt idx="90">
                  <c:v>2011</c:v>
                </c:pt>
                <c:pt idx="91">
                  <c:v>2012</c:v>
                </c:pt>
                <c:pt idx="92">
                  <c:v>2013</c:v>
                </c:pt>
                <c:pt idx="93">
                  <c:v>2014</c:v>
                </c:pt>
                <c:pt idx="94">
                  <c:v>2015</c:v>
                </c:pt>
                <c:pt idx="95">
                  <c:v>2016</c:v>
                </c:pt>
                <c:pt idx="96">
                  <c:v>2017</c:v>
                </c:pt>
                <c:pt idx="97">
                  <c:v>2018</c:v>
                </c:pt>
                <c:pt idx="98">
                  <c:v>2019</c:v>
                </c:pt>
                <c:pt idx="99">
                  <c:v>2020</c:v>
                </c:pt>
                <c:pt idx="100">
                  <c:v>2021</c:v>
                </c:pt>
                <c:pt idx="101">
                  <c:v>2022</c:v>
                </c:pt>
                <c:pt idx="102">
                  <c:v>2023</c:v>
                </c:pt>
                <c:pt idx="103">
                  <c:v>2024</c:v>
                </c:pt>
                <c:pt idx="104">
                  <c:v>2025</c:v>
                </c:pt>
                <c:pt idx="105">
                  <c:v>2026</c:v>
                </c:pt>
                <c:pt idx="106">
                  <c:v>2027</c:v>
                </c:pt>
                <c:pt idx="107">
                  <c:v>2028</c:v>
                </c:pt>
                <c:pt idx="108">
                  <c:v>2029</c:v>
                </c:pt>
                <c:pt idx="109">
                  <c:v>2030</c:v>
                </c:pt>
                <c:pt idx="110">
                  <c:v>2031</c:v>
                </c:pt>
                <c:pt idx="111">
                  <c:v>2032</c:v>
                </c:pt>
                <c:pt idx="112">
                  <c:v>2033</c:v>
                </c:pt>
                <c:pt idx="113">
                  <c:v>2034</c:v>
                </c:pt>
                <c:pt idx="114">
                  <c:v>2035</c:v>
                </c:pt>
                <c:pt idx="115">
                  <c:v>2036</c:v>
                </c:pt>
                <c:pt idx="116">
                  <c:v>2037</c:v>
                </c:pt>
                <c:pt idx="117">
                  <c:v>2038</c:v>
                </c:pt>
                <c:pt idx="118">
                  <c:v>2039</c:v>
                </c:pt>
                <c:pt idx="119">
                  <c:v>2040</c:v>
                </c:pt>
                <c:pt idx="120">
                  <c:v>2041</c:v>
                </c:pt>
                <c:pt idx="121">
                  <c:v>2042</c:v>
                </c:pt>
                <c:pt idx="122">
                  <c:v>2043</c:v>
                </c:pt>
                <c:pt idx="123">
                  <c:v>2044</c:v>
                </c:pt>
                <c:pt idx="124">
                  <c:v>2045</c:v>
                </c:pt>
                <c:pt idx="125">
                  <c:v>2046</c:v>
                </c:pt>
                <c:pt idx="126">
                  <c:v>2047</c:v>
                </c:pt>
                <c:pt idx="127">
                  <c:v>2048</c:v>
                </c:pt>
                <c:pt idx="128">
                  <c:v>2049</c:v>
                </c:pt>
                <c:pt idx="129">
                  <c:v>2050</c:v>
                </c:pt>
                <c:pt idx="130">
                  <c:v>2051</c:v>
                </c:pt>
                <c:pt idx="131">
                  <c:v>2052</c:v>
                </c:pt>
                <c:pt idx="132">
                  <c:v>2053</c:v>
                </c:pt>
                <c:pt idx="133">
                  <c:v>2054</c:v>
                </c:pt>
                <c:pt idx="134">
                  <c:v>2055</c:v>
                </c:pt>
                <c:pt idx="135">
                  <c:v>2056</c:v>
                </c:pt>
                <c:pt idx="136">
                  <c:v>2057</c:v>
                </c:pt>
                <c:pt idx="137">
                  <c:v>2058</c:v>
                </c:pt>
                <c:pt idx="138">
                  <c:v>2059</c:v>
                </c:pt>
                <c:pt idx="139">
                  <c:v>2060</c:v>
                </c:pt>
                <c:pt idx="140">
                  <c:v>2061</c:v>
                </c:pt>
                <c:pt idx="141">
                  <c:v>2062</c:v>
                </c:pt>
                <c:pt idx="142">
                  <c:v>2063</c:v>
                </c:pt>
                <c:pt idx="143">
                  <c:v>2064</c:v>
                </c:pt>
                <c:pt idx="144">
                  <c:v>2065</c:v>
                </c:pt>
                <c:pt idx="145">
                  <c:v>2066</c:v>
                </c:pt>
                <c:pt idx="146">
                  <c:v>2067</c:v>
                </c:pt>
                <c:pt idx="147">
                  <c:v>2068</c:v>
                </c:pt>
                <c:pt idx="148">
                  <c:v>2069</c:v>
                </c:pt>
                <c:pt idx="149">
                  <c:v>2070</c:v>
                </c:pt>
                <c:pt idx="150">
                  <c:v>2071</c:v>
                </c:pt>
                <c:pt idx="151">
                  <c:v>2072</c:v>
                </c:pt>
                <c:pt idx="152">
                  <c:v>2073</c:v>
                </c:pt>
                <c:pt idx="153">
                  <c:v>2074</c:v>
                </c:pt>
                <c:pt idx="154">
                  <c:v>2075</c:v>
                </c:pt>
                <c:pt idx="155">
                  <c:v>2076</c:v>
                </c:pt>
                <c:pt idx="156">
                  <c:v>2077</c:v>
                </c:pt>
                <c:pt idx="157">
                  <c:v>2078</c:v>
                </c:pt>
                <c:pt idx="158">
                  <c:v>2079</c:v>
                </c:pt>
                <c:pt idx="159">
                  <c:v>2080</c:v>
                </c:pt>
                <c:pt idx="160">
                  <c:v>2081</c:v>
                </c:pt>
                <c:pt idx="161">
                  <c:v>2082</c:v>
                </c:pt>
                <c:pt idx="162">
                  <c:v>2083</c:v>
                </c:pt>
                <c:pt idx="163">
                  <c:v>2084</c:v>
                </c:pt>
                <c:pt idx="164">
                  <c:v>2085</c:v>
                </c:pt>
                <c:pt idx="165">
                  <c:v>2086</c:v>
                </c:pt>
                <c:pt idx="166">
                  <c:v>2087</c:v>
                </c:pt>
                <c:pt idx="167">
                  <c:v>2088</c:v>
                </c:pt>
                <c:pt idx="168">
                  <c:v>2089</c:v>
                </c:pt>
                <c:pt idx="169">
                  <c:v>2090</c:v>
                </c:pt>
                <c:pt idx="170">
                  <c:v>2091</c:v>
                </c:pt>
                <c:pt idx="171">
                  <c:v>2092</c:v>
                </c:pt>
                <c:pt idx="172">
                  <c:v>2093</c:v>
                </c:pt>
                <c:pt idx="173">
                  <c:v>2094</c:v>
                </c:pt>
                <c:pt idx="174">
                  <c:v>2095</c:v>
                </c:pt>
                <c:pt idx="175">
                  <c:v>2096</c:v>
                </c:pt>
                <c:pt idx="176">
                  <c:v>2097</c:v>
                </c:pt>
                <c:pt idx="177">
                  <c:v>2098</c:v>
                </c:pt>
                <c:pt idx="178">
                  <c:v>2099</c:v>
                </c:pt>
                <c:pt idx="179">
                  <c:v>2100</c:v>
                </c:pt>
                <c:pt idx="180">
                  <c:v>2101</c:v>
                </c:pt>
              </c:numCache>
            </c:numRef>
          </c:cat>
          <c:val>
            <c:numRef>
              <c:f>Sheet2!$D$6:$GB$6</c:f>
              <c:numCache>
                <c:formatCode>General</c:formatCode>
                <c:ptCount val="181"/>
                <c:pt idx="0">
                  <c:v>450100</c:v>
                </c:pt>
                <c:pt idx="1">
                  <c:v>456000</c:v>
                </c:pt>
                <c:pt idx="2">
                  <c:v>461500</c:v>
                </c:pt>
                <c:pt idx="3">
                  <c:v>468200</c:v>
                </c:pt>
                <c:pt idx="4">
                  <c:v>480100</c:v>
                </c:pt>
                <c:pt idx="5">
                  <c:v>493400</c:v>
                </c:pt>
                <c:pt idx="6">
                  <c:v>510500</c:v>
                </c:pt>
                <c:pt idx="7">
                  <c:v>530000</c:v>
                </c:pt>
                <c:pt idx="8">
                  <c:v>545300</c:v>
                </c:pt>
                <c:pt idx="9">
                  <c:v>555600</c:v>
                </c:pt>
                <c:pt idx="10">
                  <c:v>563700</c:v>
                </c:pt>
                <c:pt idx="11">
                  <c:v>573200</c:v>
                </c:pt>
                <c:pt idx="12">
                  <c:v>582600</c:v>
                </c:pt>
                <c:pt idx="13">
                  <c:v>596300</c:v>
                </c:pt>
                <c:pt idx="14">
                  <c:v>608100</c:v>
                </c:pt>
                <c:pt idx="15">
                  <c:v>612600</c:v>
                </c:pt>
                <c:pt idx="16">
                  <c:v>614700</c:v>
                </c:pt>
                <c:pt idx="17">
                  <c:v>611100</c:v>
                </c:pt>
                <c:pt idx="18">
                  <c:v>601400</c:v>
                </c:pt>
                <c:pt idx="19">
                  <c:v>596500</c:v>
                </c:pt>
                <c:pt idx="20">
                  <c:v>606400</c:v>
                </c:pt>
                <c:pt idx="21">
                  <c:v>612700</c:v>
                </c:pt>
                <c:pt idx="22">
                  <c:v>621100</c:v>
                </c:pt>
                <c:pt idx="23">
                  <c:v>628300</c:v>
                </c:pt>
                <c:pt idx="24">
                  <c:v>632300</c:v>
                </c:pt>
                <c:pt idx="25">
                  <c:v>625600</c:v>
                </c:pt>
                <c:pt idx="26">
                  <c:v>616200</c:v>
                </c:pt>
                <c:pt idx="27">
                  <c:v>619300</c:v>
                </c:pt>
                <c:pt idx="28">
                  <c:v>629900</c:v>
                </c:pt>
                <c:pt idx="29" formatCode="_-* #,##0_-;\-* #,##0_-;_-* &quot;-&quot;??_-;_-@_-">
                  <c:v>641000</c:v>
                </c:pt>
                <c:pt idx="30" formatCode="_-* #,##0_-;\-* #,##0_-;_-* &quot;-&quot;??_-;_-@_-">
                  <c:v>642100</c:v>
                </c:pt>
                <c:pt idx="31" formatCode="_-* #,##0_-;\-* #,##0_-;_-* &quot;-&quot;??_-;_-@_-">
                  <c:v>633900</c:v>
                </c:pt>
                <c:pt idx="32" formatCode="_-* #,##0_-;\-* #,##0_-;_-* &quot;-&quot;??_-;_-@_-">
                  <c:v>615000</c:v>
                </c:pt>
                <c:pt idx="33" formatCode="_-* #,##0_-;\-* #,##0_-;_-* &quot;-&quot;??_-;_-@_-">
                  <c:v>599000</c:v>
                </c:pt>
                <c:pt idx="34" formatCode="_-* #,##0_-;\-* #,##0_-;_-* &quot;-&quot;??_-;_-@_-">
                  <c:v>592900</c:v>
                </c:pt>
                <c:pt idx="35" formatCode="_-* #,##0_-;\-* #,##0_-;_-* &quot;-&quot;??_-;_-@_-">
                  <c:v>595500</c:v>
                </c:pt>
                <c:pt idx="36" formatCode="_-* #,##0_-;\-* #,##0_-;_-* &quot;-&quot;??_-;_-@_-">
                  <c:v>610700</c:v>
                </c:pt>
                <c:pt idx="37" formatCode="_-* #,##0_-;\-* #,##0_-;_-* &quot;-&quot;??_-;_-@_-">
                  <c:v>625000</c:v>
                </c:pt>
                <c:pt idx="38" formatCode="_-* #,##0_-;\-* #,##0_-;_-* &quot;-&quot;??_-;_-@_-">
                  <c:v>646600</c:v>
                </c:pt>
                <c:pt idx="39" formatCode="_-* #,##0_-;\-* #,##0_-;_-* &quot;-&quot;??_-;_-@_-">
                  <c:v>669800</c:v>
                </c:pt>
                <c:pt idx="40" formatCode="_-* #,##0_-;\-* #,##0_-;_-* &quot;-&quot;??_-;_-@_-">
                  <c:v>695100</c:v>
                </c:pt>
                <c:pt idx="41" formatCode="_-* #,##0_-;\-* #,##0_-;_-* &quot;-&quot;??_-;_-@_-">
                  <c:v>716200</c:v>
                </c:pt>
                <c:pt idx="42" formatCode="_-* #,##0_-;\-* #,##0_-;_-* &quot;-&quot;??_-;_-@_-">
                  <c:v>735300</c:v>
                </c:pt>
                <c:pt idx="43" formatCode="_-* #,##0_-;\-* #,##0_-;_-* &quot;-&quot;??_-;_-@_-">
                  <c:v>773800</c:v>
                </c:pt>
                <c:pt idx="44" formatCode="_-* #,##0_-;\-* #,##0_-;_-* &quot;-&quot;??_-;_-@_-">
                  <c:v>817800</c:v>
                </c:pt>
                <c:pt idx="45" formatCode="_-* #,##0_-;\-* #,##0_-;_-* &quot;-&quot;??_-;_-@_-">
                  <c:v>859159</c:v>
                </c:pt>
                <c:pt idx="46" formatCode="_-* #,##0_-;\-* #,##0_-;_-* &quot;-&quot;??_-;_-@_-">
                  <c:v>929824</c:v>
                </c:pt>
                <c:pt idx="47" formatCode="_-* #,##0_-;\-* #,##0_-;_-* &quot;-&quot;??_-;_-@_-">
                  <c:v>991828</c:v>
                </c:pt>
                <c:pt idx="48" formatCode="_-* #,##0_-;\-* #,##0_-;_-* &quot;-&quot;??_-;_-@_-">
                  <c:v>1035159</c:v>
                </c:pt>
                <c:pt idx="49" formatCode="_-* #,##0_-;\-* #,##0_-;_-* &quot;-&quot;??_-;_-@_-">
                  <c:v>1075643</c:v>
                </c:pt>
                <c:pt idx="50" formatCode="_-* #,##0_-;\-* #,##0_-;_-* &quot;-&quot;??_-;_-@_-">
                  <c:v>1140607</c:v>
                </c:pt>
                <c:pt idx="51" formatCode="_-* #,##0_-;\-* #,##0_-;_-* &quot;-&quot;??_-;_-@_-">
                  <c:v>1128504</c:v>
                </c:pt>
                <c:pt idx="52" formatCode="_-* #,##0_-;\-* #,##0_-;_-* &quot;-&quot;??_-;_-@_-">
                  <c:v>1138271</c:v>
                </c:pt>
                <c:pt idx="53" formatCode="_-* #,##0_-;\-* #,##0_-;_-* &quot;-&quot;??_-;_-@_-">
                  <c:v>1156689</c:v>
                </c:pt>
                <c:pt idx="54" formatCode="_-* #,##0_-;\-* #,##0_-;_-* &quot;-&quot;??_-;_-@_-">
                  <c:v>1164852</c:v>
                </c:pt>
                <c:pt idx="55" formatCode="_-* #,##0_-;\-* #,##0_-;_-* &quot;-&quot;??_-;_-@_-">
                  <c:v>1173358</c:v>
                </c:pt>
                <c:pt idx="56" formatCode="_-* #,##0_-;\-* #,##0_-;_-* &quot;-&quot;??_-;_-@_-">
                  <c:v>1189213</c:v>
                </c:pt>
                <c:pt idx="57" formatCode="_-* #,##0_-;\-* #,##0_-;_-* &quot;-&quot;??_-;_-@_-">
                  <c:v>1210115</c:v>
                </c:pt>
                <c:pt idx="58" formatCode="_-* #,##0_-;\-* #,##0_-;_-* &quot;-&quot;??_-;_-@_-">
                  <c:v>1240002</c:v>
                </c:pt>
                <c:pt idx="59" formatCode="_-* #,##0_-;\-* #,##0_-;_-* &quot;-&quot;??_-;_-@_-">
                  <c:v>1269148</c:v>
                </c:pt>
                <c:pt idx="60" formatCode="_-* #,##0_-;\-* #,##0_-;_-* &quot;-&quot;??_-;_-@_-">
                  <c:v>1301866</c:v>
                </c:pt>
                <c:pt idx="61" formatCode="_-* #,##0_-;\-* #,##0_-;_-* &quot;-&quot;??_-;_-@_-">
                  <c:v>1333401</c:v>
                </c:pt>
                <c:pt idx="62" formatCode="_-* #,##0_-;\-* #,##0_-;_-* &quot;-&quot;??_-;_-@_-">
                  <c:v>1348438</c:v>
                </c:pt>
                <c:pt idx="63" formatCode="_-* #,##0_-;\-* #,##0_-;_-* &quot;-&quot;??_-;_-@_-">
                  <c:v>1351931</c:v>
                </c:pt>
                <c:pt idx="64" formatCode="_-* #,##0_-;\-* #,##0_-;_-* &quot;-&quot;??_-;_-@_-">
                  <c:v>1349451</c:v>
                </c:pt>
                <c:pt idx="65" formatCode="_-* #,##0_-;\-* #,##0_-;_-* &quot;-&quot;??_-;_-@_-">
                  <c:v>1336709</c:v>
                </c:pt>
                <c:pt idx="66" formatCode="_-* #,##0_-;\-* #,##0_-;_-* &quot;-&quot;??_-;_-@_-">
                  <c:v>1327203</c:v>
                </c:pt>
                <c:pt idx="67" formatCode="_-* #,##0_-;\-* #,##0_-;_-* &quot;-&quot;??_-;_-@_-">
                  <c:v>1325819</c:v>
                </c:pt>
                <c:pt idx="68" formatCode="_-* #,##0_-;\-* #,##0_-;_-* &quot;-&quot;??_-;_-@_-">
                  <c:v>1335896</c:v>
                </c:pt>
                <c:pt idx="69" formatCode="_-* #,##0_-;\-* #,##0_-;_-* &quot;-&quot;??_-;_-@_-">
                  <c:v>1358360</c:v>
                </c:pt>
                <c:pt idx="70" formatCode="_-* #,##0_-;\-* #,##0_-;_-* &quot;-&quot;??_-;_-@_-">
                  <c:v>1396764</c:v>
                </c:pt>
                <c:pt idx="71" formatCode="_-* #,##0_-;\-* #,##0_-;_-* &quot;-&quot;??_-;_-@_-">
                  <c:v>1430396</c:v>
                </c:pt>
                <c:pt idx="72" formatCode="_-* #,##0_-;\-* #,##0_-;_-* &quot;-&quot;??_-;_-@_-">
                  <c:v>1442801</c:v>
                </c:pt>
                <c:pt idx="73" formatCode="_-* #,##0_-;\-* #,##0_-;_-* &quot;-&quot;??_-;_-@_-">
                  <c:v>1439785</c:v>
                </c:pt>
                <c:pt idx="74" formatCode="_-* #,##0_-;\-* #,##0_-;_-* &quot;-&quot;??_-;_-@_-">
                  <c:v>1429521</c:v>
                </c:pt>
                <c:pt idx="75" formatCode="_-* #,##0_-;\-* #,##0_-;_-* &quot;-&quot;??_-;_-@_-">
                  <c:v>1396866</c:v>
                </c:pt>
                <c:pt idx="76" formatCode="_-* #,##0_-;\-* #,##0_-;_-* &quot;-&quot;??_-;_-@_-">
                  <c:v>1358251</c:v>
                </c:pt>
                <c:pt idx="77" formatCode="_-* #,##0_-;\-* #,##0_-;_-* &quot;-&quot;??_-;_-@_-">
                  <c:v>1324276</c:v>
                </c:pt>
                <c:pt idx="78" formatCode="_-* #,##0_-;\-* #,##0_-;_-* &quot;-&quot;??_-;_-@_-">
                  <c:v>1301080</c:v>
                </c:pt>
                <c:pt idx="79" formatCode="_-* #,##0_-;\-* #,##0_-;_-* &quot;-&quot;??_-;_-@_-">
                  <c:v>1291138</c:v>
                </c:pt>
                <c:pt idx="80" formatCode="_-* #,##0_-;\-* #,##0_-;_-* &quot;-&quot;??_-;_-@_-">
                  <c:v>1302412</c:v>
                </c:pt>
                <c:pt idx="81" formatCode="_-* #,##0_-;\-* #,##0_-;_-* &quot;-&quot;??_-;_-@_-">
                  <c:v>1330110</c:v>
                </c:pt>
                <c:pt idx="82" formatCode="_-* #,##0_-;\-* #,##0_-;_-* &quot;-&quot;??_-;_-@_-">
                  <c:v>1366686</c:v>
                </c:pt>
                <c:pt idx="83" formatCode="_-* #,##0_-;\-* #,##0_-;_-* &quot;-&quot;??_-;_-@_-">
                  <c:v>1399667</c:v>
                </c:pt>
                <c:pt idx="84" formatCode="_-* #,##0_-;\-* #,##0_-;_-* &quot;-&quot;??_-;_-@_-">
                  <c:v>1435898</c:v>
                </c:pt>
                <c:pt idx="85" formatCode="_-* #,##0_-;\-* #,##0_-;_-* &quot;-&quot;??_-;_-@_-">
                  <c:v>1471858</c:v>
                </c:pt>
                <c:pt idx="86" formatCode="_-* #,##0_-;\-* #,##0_-;_-* &quot;-&quot;??_-;_-@_-">
                  <c:v>1494136</c:v>
                </c:pt>
                <c:pt idx="87" formatCode="_-* #,##0_-;\-* #,##0_-;_-* &quot;-&quot;??_-;_-@_-">
                  <c:v>1509342</c:v>
                </c:pt>
                <c:pt idx="88" formatCode="_-* #,##0_-;\-* #,##0_-;_-* &quot;-&quot;??_-;_-@_-">
                  <c:v>1526586</c:v>
                </c:pt>
                <c:pt idx="89" formatCode="_-* #,##0_-;\-* #,##0_-;_-* &quot;-&quot;??_-;_-@_-">
                  <c:v>1547373</c:v>
                </c:pt>
                <c:pt idx="90" formatCode="_-* #,##0_-;\-* #,##0_-;_-* &quot;-&quot;??_-;_-@_-">
                  <c:v>1570045</c:v>
                </c:pt>
                <c:pt idx="91" formatCode="_-* #,##0_-;\-* #,##0_-;_-* &quot;-&quot;??_-;_-@_-">
                  <c:v>1594994</c:v>
                </c:pt>
                <c:pt idx="92" formatCode="_-* #,##0_-;\-* #,##0_-;_-* &quot;-&quot;??_-;_-@_-">
                  <c:v>1616176</c:v>
                </c:pt>
                <c:pt idx="93" formatCode="_-* #,##0_-;\-* #,##0_-;_-* &quot;-&quot;??_-;_-@_-">
                  <c:v>1632273</c:v>
                </c:pt>
                <c:pt idx="94" formatCode="_-* #,##0_-;\-* #,##0_-;_-* &quot;-&quot;??_-;_-@_-">
                  <c:v>1640803</c:v>
                </c:pt>
                <c:pt idx="95" formatCode="_-* #,##0_-;\-* #,##0_-;_-* &quot;-&quot;??_-;_-@_-">
                  <c:v>1642019</c:v>
                </c:pt>
                <c:pt idx="96" formatCode="_-* #,##0_-;\-* #,##0_-;_-* &quot;-&quot;??_-;_-@_-">
                  <c:v>1642564</c:v>
                </c:pt>
                <c:pt idx="97" formatCode="_-* #,##0_-;\-* #,##0_-;_-* &quot;-&quot;??_-;_-@_-">
                  <c:v>1641502</c:v>
                </c:pt>
                <c:pt idx="98" formatCode="_-* #,##0_-;\-* #,##0_-;_-* &quot;-&quot;??_-;_-@_-">
                  <c:v>1641960</c:v>
                </c:pt>
                <c:pt idx="99" formatCode="_-* #,##0_-;\-* #,##0_-;_-* &quot;-&quot;??_-;_-@_-">
                  <c:v>1641697</c:v>
                </c:pt>
                <c:pt idx="100" formatCode="_-* #,##0_-;\-* #,##0_-;_-* &quot;-&quot;??_-;_-@_-">
                  <c:v>1645719</c:v>
                </c:pt>
                <c:pt idx="101" formatCode="_-* #,##0_-;\-* #,##0_-;_-* &quot;-&quot;??_-;_-@_-">
                  <c:v>1647193</c:v>
                </c:pt>
                <c:pt idx="102" formatCode="_-* #,##0_-;\-* #,##0_-;_-* &quot;-&quot;??_-;_-@_-">
                  <c:v>1650352</c:v>
                </c:pt>
                <c:pt idx="103" formatCode="_-* #,##0_-;\-* #,##0_-;_-* &quot;-&quot;??_-;_-@_-">
                  <c:v>1654758</c:v>
                </c:pt>
                <c:pt idx="104" formatCode="_-* #,##0_-;\-* #,##0_-;_-* &quot;-&quot;??_-;_-@_-">
                  <c:v>1662002</c:v>
                </c:pt>
                <c:pt idx="105" formatCode="_-* #,##0_-;\-* #,##0_-;_-* &quot;-&quot;??_-;_-@_-">
                  <c:v>1679594</c:v>
                </c:pt>
                <c:pt idx="106" formatCode="_-* #,##0_-;\-* #,##0_-;_-* &quot;-&quot;??_-;_-@_-">
                  <c:v>1702674</c:v>
                </c:pt>
                <c:pt idx="107" formatCode="_-* #,##0_-;\-* #,##0_-;_-* &quot;-&quot;??_-;_-@_-">
                  <c:v>1732271</c:v>
                </c:pt>
                <c:pt idx="108" formatCode="_-* #,##0_-;\-* #,##0_-;_-* &quot;-&quot;??_-;_-@_-">
                  <c:v>1759801</c:v>
                </c:pt>
                <c:pt idx="109" formatCode="_-* #,##0_-;\-* #,##0_-;_-* &quot;-&quot;??_-;_-@_-">
                  <c:v>1784741</c:v>
                </c:pt>
                <c:pt idx="110" formatCode="_-* #,##0_-;\-* #,##0_-;_-* &quot;-&quot;??_-;_-@_-">
                  <c:v>1801632</c:v>
                </c:pt>
                <c:pt idx="111" formatCode="_-* #,##0_-;\-* #,##0_-;_-* &quot;-&quot;??_-;_-@_-">
                  <c:v>1818027</c:v>
                </c:pt>
                <c:pt idx="112" formatCode="_-* #,##0_-;\-* #,##0_-;_-* &quot;-&quot;??_-;_-@_-">
                  <c:v>1829904</c:v>
                </c:pt>
                <c:pt idx="113" formatCode="_-* #,##0_-;\-* #,##0_-;_-* &quot;-&quot;??_-;_-@_-">
                  <c:v>1843177</c:v>
                </c:pt>
                <c:pt idx="114" formatCode="_-* #,##0_-;\-* #,##0_-;_-* &quot;-&quot;??_-;_-@_-">
                  <c:v>1857143</c:v>
                </c:pt>
                <c:pt idx="115" formatCode="_-* #,##0_-;\-* #,##0_-;_-* &quot;-&quot;??_-;_-@_-">
                  <c:v>1871491</c:v>
                </c:pt>
                <c:pt idx="116" formatCode="_-* #,##0_-;\-* #,##0_-;_-* &quot;-&quot;??_-;_-@_-">
                  <c:v>1885935</c:v>
                </c:pt>
                <c:pt idx="117" formatCode="_-* #,##0_-;\-* #,##0_-;_-* &quot;-&quot;??_-;_-@_-">
                  <c:v>1900169</c:v>
                </c:pt>
                <c:pt idx="118" formatCode="_-* #,##0_-;\-* #,##0_-;_-* &quot;-&quot;??_-;_-@_-">
                  <c:v>1913886</c:v>
                </c:pt>
                <c:pt idx="119" formatCode="_-* #,##0_-;\-* #,##0_-;_-* &quot;-&quot;??_-;_-@_-">
                  <c:v>1926788</c:v>
                </c:pt>
                <c:pt idx="120" formatCode="_-* #,##0_-;\-* #,##0_-;_-* &quot;-&quot;??_-;_-@_-">
                  <c:v>1938678</c:v>
                </c:pt>
                <c:pt idx="121" formatCode="_-* #,##0_-;\-* #,##0_-;_-* &quot;-&quot;??_-;_-@_-">
                  <c:v>1949938</c:v>
                </c:pt>
                <c:pt idx="122" formatCode="_-* #,##0_-;\-* #,##0_-;_-* &quot;-&quot;??_-;_-@_-">
                  <c:v>1961022</c:v>
                </c:pt>
                <c:pt idx="123" formatCode="_-* #,##0_-;\-* #,##0_-;_-* &quot;-&quot;??_-;_-@_-">
                  <c:v>1971907</c:v>
                </c:pt>
                <c:pt idx="124" formatCode="_-* #,##0_-;\-* #,##0_-;_-* &quot;-&quot;??_-;_-@_-">
                  <c:v>1982649</c:v>
                </c:pt>
                <c:pt idx="125" formatCode="_-* #,##0_-;\-* #,##0_-;_-* &quot;-&quot;??_-;_-@_-">
                  <c:v>1993312</c:v>
                </c:pt>
                <c:pt idx="126" formatCode="_-* #,##0_-;\-* #,##0_-;_-* &quot;-&quot;??_-;_-@_-">
                  <c:v>2003470</c:v>
                </c:pt>
                <c:pt idx="127" formatCode="_-* #,##0_-;\-* #,##0_-;_-* &quot;-&quot;??_-;_-@_-">
                  <c:v>2012735</c:v>
                </c:pt>
                <c:pt idx="128" formatCode="_-* #,##0_-;\-* #,##0_-;_-* &quot;-&quot;??_-;_-@_-">
                  <c:v>2021292</c:v>
                </c:pt>
                <c:pt idx="129" formatCode="_-* #,##0_-;\-* #,##0_-;_-* &quot;-&quot;??_-;_-@_-">
                  <c:v>2029323</c:v>
                </c:pt>
                <c:pt idx="130" formatCode="_-* #,##0_-;\-* #,##0_-;_-* &quot;-&quot;??_-;_-@_-">
                  <c:v>2037021</c:v>
                </c:pt>
                <c:pt idx="131" formatCode="_-* #,##0_-;\-* #,##0_-;_-* &quot;-&quot;??_-;_-@_-">
                  <c:v>2044605</c:v>
                </c:pt>
                <c:pt idx="132" formatCode="_-* #,##0_-;\-* #,##0_-;_-* &quot;-&quot;??_-;_-@_-">
                  <c:v>2052309</c:v>
                </c:pt>
                <c:pt idx="133" formatCode="_-* #,##0_-;\-* #,##0_-;_-* &quot;-&quot;??_-;_-@_-">
                  <c:v>2060362</c:v>
                </c:pt>
                <c:pt idx="134" formatCode="_-* #,##0_-;\-* #,##0_-;_-* &quot;-&quot;??_-;_-@_-">
                  <c:v>2068981</c:v>
                </c:pt>
                <c:pt idx="135" formatCode="_-* #,##0_-;\-* #,##0_-;_-* &quot;-&quot;??_-;_-@_-">
                  <c:v>2078353</c:v>
                </c:pt>
                <c:pt idx="136" formatCode="_-* #,##0_-;\-* #,##0_-;_-* &quot;-&quot;??_-;_-@_-">
                  <c:v>2088610</c:v>
                </c:pt>
                <c:pt idx="137" formatCode="_-* #,##0_-;\-* #,##0_-;_-* &quot;-&quot;??_-;_-@_-">
                  <c:v>2099822</c:v>
                </c:pt>
                <c:pt idx="138" formatCode="_-* #,##0_-;\-* #,##0_-;_-* &quot;-&quot;??_-;_-@_-">
                  <c:v>2111943</c:v>
                </c:pt>
                <c:pt idx="139" formatCode="_-* #,##0_-;\-* #,##0_-;_-* &quot;-&quot;??_-;_-@_-">
                  <c:v>2124860</c:v>
                </c:pt>
                <c:pt idx="140" formatCode="_-* #,##0_-;\-* #,##0_-;_-* &quot;-&quot;??_-;_-@_-">
                  <c:v>2138393</c:v>
                </c:pt>
                <c:pt idx="141" formatCode="_-* #,##0_-;\-* #,##0_-;_-* &quot;-&quot;??_-;_-@_-">
                  <c:v>2152322</c:v>
                </c:pt>
                <c:pt idx="142" formatCode="_-* #,##0_-;\-* #,##0_-;_-* &quot;-&quot;??_-;_-@_-">
                  <c:v>2166437</c:v>
                </c:pt>
                <c:pt idx="143" formatCode="_-* #,##0_-;\-* #,##0_-;_-* &quot;-&quot;??_-;_-@_-">
                  <c:v>2180545</c:v>
                </c:pt>
                <c:pt idx="144" formatCode="_-* #,##0_-;\-* #,##0_-;_-* &quot;-&quot;??_-;_-@_-">
                  <c:v>2194470</c:v>
                </c:pt>
                <c:pt idx="145" formatCode="_-* #,##0_-;\-* #,##0_-;_-* &quot;-&quot;??_-;_-@_-">
                  <c:v>2208093</c:v>
                </c:pt>
                <c:pt idx="146" formatCode="_-* #,##0_-;\-* #,##0_-;_-* &quot;-&quot;??_-;_-@_-">
                  <c:v>2221313</c:v>
                </c:pt>
                <c:pt idx="147" formatCode="_-* #,##0_-;\-* #,##0_-;_-* &quot;-&quot;??_-;_-@_-">
                  <c:v>2234061</c:v>
                </c:pt>
                <c:pt idx="148" formatCode="_-* #,##0_-;\-* #,##0_-;_-* &quot;-&quot;??_-;_-@_-">
                  <c:v>2246311</c:v>
                </c:pt>
                <c:pt idx="149" formatCode="_-* #,##0_-;\-* #,##0_-;_-* &quot;-&quot;??_-;_-@_-">
                  <c:v>2258068</c:v>
                </c:pt>
                <c:pt idx="150" formatCode="_-* #,##0_-;\-* #,##0_-;_-* &quot;-&quot;??_-;_-@_-">
                  <c:v>2269367</c:v>
                </c:pt>
                <c:pt idx="151" formatCode="_-* #,##0_-;\-* #,##0_-;_-* &quot;-&quot;??_-;_-@_-">
                  <c:v>2280244</c:v>
                </c:pt>
                <c:pt idx="152" formatCode="_-* #,##0_-;\-* #,##0_-;_-* &quot;-&quot;??_-;_-@_-">
                  <c:v>2290749</c:v>
                </c:pt>
                <c:pt idx="153" formatCode="_-* #,##0_-;\-* #,##0_-;_-* &quot;-&quot;??_-;_-@_-">
                  <c:v>2300914</c:v>
                </c:pt>
                <c:pt idx="154" formatCode="_-* #,##0_-;\-* #,##0_-;_-* &quot;-&quot;??_-;_-@_-">
                  <c:v>2310776</c:v>
                </c:pt>
                <c:pt idx="155" formatCode="_-* #,##0_-;\-* #,##0_-;_-* &quot;-&quot;??_-;_-@_-">
                  <c:v>2320355</c:v>
                </c:pt>
                <c:pt idx="156" formatCode="_-* #,##0_-;\-* #,##0_-;_-* &quot;-&quot;??_-;_-@_-">
                  <c:v>2329665</c:v>
                </c:pt>
                <c:pt idx="157" formatCode="_-* #,##0_-;\-* #,##0_-;_-* &quot;-&quot;??_-;_-@_-">
                  <c:v>2338723</c:v>
                </c:pt>
                <c:pt idx="158" formatCode="_-* #,##0_-;\-* #,##0_-;_-* &quot;-&quot;??_-;_-@_-">
                  <c:v>2347569</c:v>
                </c:pt>
                <c:pt idx="159" formatCode="_-* #,##0_-;\-* #,##0_-;_-* &quot;-&quot;??_-;_-@_-">
                  <c:v>2356231</c:v>
                </c:pt>
                <c:pt idx="160" formatCode="_-* #,##0_-;\-* #,##0_-;_-* &quot;-&quot;??_-;_-@_-">
                  <c:v>2364756</c:v>
                </c:pt>
                <c:pt idx="161" formatCode="_-* #,##0_-;\-* #,##0_-;_-* &quot;-&quot;??_-;_-@_-">
                  <c:v>2373204</c:v>
                </c:pt>
                <c:pt idx="162" formatCode="_-* #,##0_-;\-* #,##0_-;_-* &quot;-&quot;??_-;_-@_-">
                  <c:v>2381625</c:v>
                </c:pt>
                <c:pt idx="163" formatCode="_-* #,##0_-;\-* #,##0_-;_-* &quot;-&quot;??_-;_-@_-">
                  <c:v>2390073</c:v>
                </c:pt>
                <c:pt idx="164" formatCode="_-* #,##0_-;\-* #,##0_-;_-* &quot;-&quot;??_-;_-@_-">
                  <c:v>2398603</c:v>
                </c:pt>
                <c:pt idx="165" formatCode="_-* #,##0_-;\-* #,##0_-;_-* &quot;-&quot;??_-;_-@_-">
                  <c:v>2407267</c:v>
                </c:pt>
                <c:pt idx="166" formatCode="_-* #,##0_-;\-* #,##0_-;_-* &quot;-&quot;??_-;_-@_-">
                  <c:v>2416111</c:v>
                </c:pt>
                <c:pt idx="167" formatCode="_-* #,##0_-;\-* #,##0_-;_-* &quot;-&quot;??_-;_-@_-">
                  <c:v>2425178</c:v>
                </c:pt>
                <c:pt idx="168" formatCode="_-* #,##0_-;\-* #,##0_-;_-* &quot;-&quot;??_-;_-@_-">
                  <c:v>2434502</c:v>
                </c:pt>
                <c:pt idx="169" formatCode="_-* #,##0_-;\-* #,##0_-;_-* &quot;-&quot;??_-;_-@_-">
                  <c:v>2444102</c:v>
                </c:pt>
                <c:pt idx="170" formatCode="_-* #,##0_-;\-* #,##0_-;_-* &quot;-&quot;??_-;_-@_-">
                  <c:v>2453974</c:v>
                </c:pt>
                <c:pt idx="171" formatCode="_-* #,##0_-;\-* #,##0_-;_-* &quot;-&quot;??_-;_-@_-">
                  <c:v>2464107</c:v>
                </c:pt>
                <c:pt idx="172" formatCode="_-* #,##0_-;\-* #,##0_-;_-* &quot;-&quot;??_-;_-@_-">
                  <c:v>2474473</c:v>
                </c:pt>
                <c:pt idx="173" formatCode="_-* #,##0_-;\-* #,##0_-;_-* &quot;-&quot;??_-;_-@_-">
                  <c:v>2485017</c:v>
                </c:pt>
                <c:pt idx="174" formatCode="_-* #,##0_-;\-* #,##0_-;_-* &quot;-&quot;??_-;_-@_-">
                  <c:v>2495700</c:v>
                </c:pt>
                <c:pt idx="175" formatCode="_-* #,##0_-;\-* #,##0_-;_-* &quot;-&quot;??_-;_-@_-">
                  <c:v>2506451</c:v>
                </c:pt>
                <c:pt idx="176" formatCode="_-* #,##0_-;\-* #,##0_-;_-* &quot;-&quot;??_-;_-@_-">
                  <c:v>2517215</c:v>
                </c:pt>
                <c:pt idx="177" formatCode="_-* #,##0_-;\-* #,##0_-;_-* &quot;-&quot;??_-;_-@_-">
                  <c:v>2527930</c:v>
                </c:pt>
                <c:pt idx="178" formatCode="_-* #,##0_-;\-* #,##0_-;_-* &quot;-&quot;??_-;_-@_-">
                  <c:v>2538535</c:v>
                </c:pt>
                <c:pt idx="179" formatCode="_-* #,##0_-;\-* #,##0_-;_-* &quot;-&quot;??_-;_-@_-">
                  <c:v>2548984</c:v>
                </c:pt>
                <c:pt idx="180" formatCode="_-* #,##0_-;\-* #,##0_-;_-* &quot;-&quot;??_-;_-@_-">
                  <c:v>2559229</c:v>
                </c:pt>
              </c:numCache>
            </c:numRef>
          </c:val>
        </c:ser>
        <c:ser>
          <c:idx val="5"/>
          <c:order val="5"/>
          <c:tx>
            <c:strRef>
              <c:f>Sheet2!$A$7</c:f>
              <c:strCache>
                <c:ptCount val="1"/>
                <c:pt idx="0">
                  <c:v>25-29</c:v>
                </c:pt>
              </c:strCache>
            </c:strRef>
          </c:tx>
          <c:spPr>
            <a:solidFill>
              <a:srgbClr val="C0504D">
                <a:lumMod val="75000"/>
                <a:alpha val="50000"/>
              </a:srgbClr>
            </a:solidFill>
          </c:spPr>
          <c:cat>
            <c:numRef>
              <c:f>Sheet2!$D$1:$GB$1</c:f>
              <c:numCache>
                <c:formatCode>General</c:formatCode>
                <c:ptCount val="181"/>
                <c:pt idx="0">
                  <c:v>1921</c:v>
                </c:pt>
                <c:pt idx="1">
                  <c:v>1922</c:v>
                </c:pt>
                <c:pt idx="2">
                  <c:v>1923</c:v>
                </c:pt>
                <c:pt idx="3">
                  <c:v>1924</c:v>
                </c:pt>
                <c:pt idx="4">
                  <c:v>1925</c:v>
                </c:pt>
                <c:pt idx="5">
                  <c:v>1926</c:v>
                </c:pt>
                <c:pt idx="6">
                  <c:v>1927</c:v>
                </c:pt>
                <c:pt idx="7">
                  <c:v>1928</c:v>
                </c:pt>
                <c:pt idx="8">
                  <c:v>1929</c:v>
                </c:pt>
                <c:pt idx="9">
                  <c:v>1930</c:v>
                </c:pt>
                <c:pt idx="10">
                  <c:v>1931</c:v>
                </c:pt>
                <c:pt idx="11">
                  <c:v>1932</c:v>
                </c:pt>
                <c:pt idx="12">
                  <c:v>1933</c:v>
                </c:pt>
                <c:pt idx="13">
                  <c:v>1934</c:v>
                </c:pt>
                <c:pt idx="14">
                  <c:v>1935</c:v>
                </c:pt>
                <c:pt idx="15">
                  <c:v>1936</c:v>
                </c:pt>
                <c:pt idx="16">
                  <c:v>1937</c:v>
                </c:pt>
                <c:pt idx="17">
                  <c:v>1938</c:v>
                </c:pt>
                <c:pt idx="18">
                  <c:v>1939</c:v>
                </c:pt>
                <c:pt idx="19">
                  <c:v>1940</c:v>
                </c:pt>
                <c:pt idx="20">
                  <c:v>1941</c:v>
                </c:pt>
                <c:pt idx="21">
                  <c:v>1942</c:v>
                </c:pt>
                <c:pt idx="22">
                  <c:v>1943</c:v>
                </c:pt>
                <c:pt idx="23">
                  <c:v>1944</c:v>
                </c:pt>
                <c:pt idx="24">
                  <c:v>1945</c:v>
                </c:pt>
                <c:pt idx="25">
                  <c:v>1946</c:v>
                </c:pt>
                <c:pt idx="26">
                  <c:v>1947</c:v>
                </c:pt>
                <c:pt idx="27">
                  <c:v>1948</c:v>
                </c:pt>
                <c:pt idx="28">
                  <c:v>1949</c:v>
                </c:pt>
                <c:pt idx="29">
                  <c:v>1950</c:v>
                </c:pt>
                <c:pt idx="30">
                  <c:v>1951</c:v>
                </c:pt>
                <c:pt idx="31">
                  <c:v>1952</c:v>
                </c:pt>
                <c:pt idx="32">
                  <c:v>1953</c:v>
                </c:pt>
                <c:pt idx="33">
                  <c:v>1954</c:v>
                </c:pt>
                <c:pt idx="34">
                  <c:v>1955</c:v>
                </c:pt>
                <c:pt idx="35">
                  <c:v>1956</c:v>
                </c:pt>
                <c:pt idx="36">
                  <c:v>1957</c:v>
                </c:pt>
                <c:pt idx="37">
                  <c:v>1958</c:v>
                </c:pt>
                <c:pt idx="38">
                  <c:v>1959</c:v>
                </c:pt>
                <c:pt idx="39">
                  <c:v>1960</c:v>
                </c:pt>
                <c:pt idx="40">
                  <c:v>1961</c:v>
                </c:pt>
                <c:pt idx="41">
                  <c:v>1962</c:v>
                </c:pt>
                <c:pt idx="42">
                  <c:v>1963</c:v>
                </c:pt>
                <c:pt idx="43">
                  <c:v>1964</c:v>
                </c:pt>
                <c:pt idx="44">
                  <c:v>1965</c:v>
                </c:pt>
                <c:pt idx="45">
                  <c:v>1966</c:v>
                </c:pt>
                <c:pt idx="46">
                  <c:v>1967</c:v>
                </c:pt>
                <c:pt idx="47">
                  <c:v>1968</c:v>
                </c:pt>
                <c:pt idx="48">
                  <c:v>1969</c:v>
                </c:pt>
                <c:pt idx="49">
                  <c:v>1970</c:v>
                </c:pt>
                <c:pt idx="50">
                  <c:v>1971</c:v>
                </c:pt>
                <c:pt idx="51">
                  <c:v>1972</c:v>
                </c:pt>
                <c:pt idx="52">
                  <c:v>1973</c:v>
                </c:pt>
                <c:pt idx="53">
                  <c:v>1974</c:v>
                </c:pt>
                <c:pt idx="54">
                  <c:v>1975</c:v>
                </c:pt>
                <c:pt idx="55">
                  <c:v>1976</c:v>
                </c:pt>
                <c:pt idx="56">
                  <c:v>1977</c:v>
                </c:pt>
                <c:pt idx="57">
                  <c:v>1978</c:v>
                </c:pt>
                <c:pt idx="58">
                  <c:v>1979</c:v>
                </c:pt>
                <c:pt idx="59">
                  <c:v>1980</c:v>
                </c:pt>
                <c:pt idx="60">
                  <c:v>1981</c:v>
                </c:pt>
                <c:pt idx="61">
                  <c:v>1982</c:v>
                </c:pt>
                <c:pt idx="62">
                  <c:v>1983</c:v>
                </c:pt>
                <c:pt idx="63">
                  <c:v>1984</c:v>
                </c:pt>
                <c:pt idx="64">
                  <c:v>1985</c:v>
                </c:pt>
                <c:pt idx="65">
                  <c:v>1986</c:v>
                </c:pt>
                <c:pt idx="66">
                  <c:v>1987</c:v>
                </c:pt>
                <c:pt idx="67">
                  <c:v>1988</c:v>
                </c:pt>
                <c:pt idx="68">
                  <c:v>1989</c:v>
                </c:pt>
                <c:pt idx="69">
                  <c:v>1990</c:v>
                </c:pt>
                <c:pt idx="70">
                  <c:v>1991</c:v>
                </c:pt>
                <c:pt idx="71">
                  <c:v>1992</c:v>
                </c:pt>
                <c:pt idx="72">
                  <c:v>1993</c:v>
                </c:pt>
                <c:pt idx="73">
                  <c:v>1994</c:v>
                </c:pt>
                <c:pt idx="74">
                  <c:v>1995</c:v>
                </c:pt>
                <c:pt idx="75">
                  <c:v>1996</c:v>
                </c:pt>
                <c:pt idx="76">
                  <c:v>1997</c:v>
                </c:pt>
                <c:pt idx="77">
                  <c:v>1998</c:v>
                </c:pt>
                <c:pt idx="78">
                  <c:v>1999</c:v>
                </c:pt>
                <c:pt idx="79">
                  <c:v>2000</c:v>
                </c:pt>
                <c:pt idx="80">
                  <c:v>2001</c:v>
                </c:pt>
                <c:pt idx="81">
                  <c:v>2002</c:v>
                </c:pt>
                <c:pt idx="82">
                  <c:v>2003</c:v>
                </c:pt>
                <c:pt idx="83">
                  <c:v>2004</c:v>
                </c:pt>
                <c:pt idx="84">
                  <c:v>2005</c:v>
                </c:pt>
                <c:pt idx="85">
                  <c:v>2006</c:v>
                </c:pt>
                <c:pt idx="86">
                  <c:v>2007</c:v>
                </c:pt>
                <c:pt idx="87">
                  <c:v>2008</c:v>
                </c:pt>
                <c:pt idx="88">
                  <c:v>2009</c:v>
                </c:pt>
                <c:pt idx="89">
                  <c:v>2010</c:v>
                </c:pt>
                <c:pt idx="90">
                  <c:v>2011</c:v>
                </c:pt>
                <c:pt idx="91">
                  <c:v>2012</c:v>
                </c:pt>
                <c:pt idx="92">
                  <c:v>2013</c:v>
                </c:pt>
                <c:pt idx="93">
                  <c:v>2014</c:v>
                </c:pt>
                <c:pt idx="94">
                  <c:v>2015</c:v>
                </c:pt>
                <c:pt idx="95">
                  <c:v>2016</c:v>
                </c:pt>
                <c:pt idx="96">
                  <c:v>2017</c:v>
                </c:pt>
                <c:pt idx="97">
                  <c:v>2018</c:v>
                </c:pt>
                <c:pt idx="98">
                  <c:v>2019</c:v>
                </c:pt>
                <c:pt idx="99">
                  <c:v>2020</c:v>
                </c:pt>
                <c:pt idx="100">
                  <c:v>2021</c:v>
                </c:pt>
                <c:pt idx="101">
                  <c:v>2022</c:v>
                </c:pt>
                <c:pt idx="102">
                  <c:v>2023</c:v>
                </c:pt>
                <c:pt idx="103">
                  <c:v>2024</c:v>
                </c:pt>
                <c:pt idx="104">
                  <c:v>2025</c:v>
                </c:pt>
                <c:pt idx="105">
                  <c:v>2026</c:v>
                </c:pt>
                <c:pt idx="106">
                  <c:v>2027</c:v>
                </c:pt>
                <c:pt idx="107">
                  <c:v>2028</c:v>
                </c:pt>
                <c:pt idx="108">
                  <c:v>2029</c:v>
                </c:pt>
                <c:pt idx="109">
                  <c:v>2030</c:v>
                </c:pt>
                <c:pt idx="110">
                  <c:v>2031</c:v>
                </c:pt>
                <c:pt idx="111">
                  <c:v>2032</c:v>
                </c:pt>
                <c:pt idx="112">
                  <c:v>2033</c:v>
                </c:pt>
                <c:pt idx="113">
                  <c:v>2034</c:v>
                </c:pt>
                <c:pt idx="114">
                  <c:v>2035</c:v>
                </c:pt>
                <c:pt idx="115">
                  <c:v>2036</c:v>
                </c:pt>
                <c:pt idx="116">
                  <c:v>2037</c:v>
                </c:pt>
                <c:pt idx="117">
                  <c:v>2038</c:v>
                </c:pt>
                <c:pt idx="118">
                  <c:v>2039</c:v>
                </c:pt>
                <c:pt idx="119">
                  <c:v>2040</c:v>
                </c:pt>
                <c:pt idx="120">
                  <c:v>2041</c:v>
                </c:pt>
                <c:pt idx="121">
                  <c:v>2042</c:v>
                </c:pt>
                <c:pt idx="122">
                  <c:v>2043</c:v>
                </c:pt>
                <c:pt idx="123">
                  <c:v>2044</c:v>
                </c:pt>
                <c:pt idx="124">
                  <c:v>2045</c:v>
                </c:pt>
                <c:pt idx="125">
                  <c:v>2046</c:v>
                </c:pt>
                <c:pt idx="126">
                  <c:v>2047</c:v>
                </c:pt>
                <c:pt idx="127">
                  <c:v>2048</c:v>
                </c:pt>
                <c:pt idx="128">
                  <c:v>2049</c:v>
                </c:pt>
                <c:pt idx="129">
                  <c:v>2050</c:v>
                </c:pt>
                <c:pt idx="130">
                  <c:v>2051</c:v>
                </c:pt>
                <c:pt idx="131">
                  <c:v>2052</c:v>
                </c:pt>
                <c:pt idx="132">
                  <c:v>2053</c:v>
                </c:pt>
                <c:pt idx="133">
                  <c:v>2054</c:v>
                </c:pt>
                <c:pt idx="134">
                  <c:v>2055</c:v>
                </c:pt>
                <c:pt idx="135">
                  <c:v>2056</c:v>
                </c:pt>
                <c:pt idx="136">
                  <c:v>2057</c:v>
                </c:pt>
                <c:pt idx="137">
                  <c:v>2058</c:v>
                </c:pt>
                <c:pt idx="138">
                  <c:v>2059</c:v>
                </c:pt>
                <c:pt idx="139">
                  <c:v>2060</c:v>
                </c:pt>
                <c:pt idx="140">
                  <c:v>2061</c:v>
                </c:pt>
                <c:pt idx="141">
                  <c:v>2062</c:v>
                </c:pt>
                <c:pt idx="142">
                  <c:v>2063</c:v>
                </c:pt>
                <c:pt idx="143">
                  <c:v>2064</c:v>
                </c:pt>
                <c:pt idx="144">
                  <c:v>2065</c:v>
                </c:pt>
                <c:pt idx="145">
                  <c:v>2066</c:v>
                </c:pt>
                <c:pt idx="146">
                  <c:v>2067</c:v>
                </c:pt>
                <c:pt idx="147">
                  <c:v>2068</c:v>
                </c:pt>
                <c:pt idx="148">
                  <c:v>2069</c:v>
                </c:pt>
                <c:pt idx="149">
                  <c:v>2070</c:v>
                </c:pt>
                <c:pt idx="150">
                  <c:v>2071</c:v>
                </c:pt>
                <c:pt idx="151">
                  <c:v>2072</c:v>
                </c:pt>
                <c:pt idx="152">
                  <c:v>2073</c:v>
                </c:pt>
                <c:pt idx="153">
                  <c:v>2074</c:v>
                </c:pt>
                <c:pt idx="154">
                  <c:v>2075</c:v>
                </c:pt>
                <c:pt idx="155">
                  <c:v>2076</c:v>
                </c:pt>
                <c:pt idx="156">
                  <c:v>2077</c:v>
                </c:pt>
                <c:pt idx="157">
                  <c:v>2078</c:v>
                </c:pt>
                <c:pt idx="158">
                  <c:v>2079</c:v>
                </c:pt>
                <c:pt idx="159">
                  <c:v>2080</c:v>
                </c:pt>
                <c:pt idx="160">
                  <c:v>2081</c:v>
                </c:pt>
                <c:pt idx="161">
                  <c:v>2082</c:v>
                </c:pt>
                <c:pt idx="162">
                  <c:v>2083</c:v>
                </c:pt>
                <c:pt idx="163">
                  <c:v>2084</c:v>
                </c:pt>
                <c:pt idx="164">
                  <c:v>2085</c:v>
                </c:pt>
                <c:pt idx="165">
                  <c:v>2086</c:v>
                </c:pt>
                <c:pt idx="166">
                  <c:v>2087</c:v>
                </c:pt>
                <c:pt idx="167">
                  <c:v>2088</c:v>
                </c:pt>
                <c:pt idx="168">
                  <c:v>2089</c:v>
                </c:pt>
                <c:pt idx="169">
                  <c:v>2090</c:v>
                </c:pt>
                <c:pt idx="170">
                  <c:v>2091</c:v>
                </c:pt>
                <c:pt idx="171">
                  <c:v>2092</c:v>
                </c:pt>
                <c:pt idx="172">
                  <c:v>2093</c:v>
                </c:pt>
                <c:pt idx="173">
                  <c:v>2094</c:v>
                </c:pt>
                <c:pt idx="174">
                  <c:v>2095</c:v>
                </c:pt>
                <c:pt idx="175">
                  <c:v>2096</c:v>
                </c:pt>
                <c:pt idx="176">
                  <c:v>2097</c:v>
                </c:pt>
                <c:pt idx="177">
                  <c:v>2098</c:v>
                </c:pt>
                <c:pt idx="178">
                  <c:v>2099</c:v>
                </c:pt>
                <c:pt idx="179">
                  <c:v>2100</c:v>
                </c:pt>
                <c:pt idx="180">
                  <c:v>2101</c:v>
                </c:pt>
              </c:numCache>
            </c:numRef>
          </c:cat>
          <c:val>
            <c:numRef>
              <c:f>Sheet2!$D$7:$GB$7</c:f>
              <c:numCache>
                <c:formatCode>General</c:formatCode>
                <c:ptCount val="181"/>
                <c:pt idx="0">
                  <c:v>462000</c:v>
                </c:pt>
                <c:pt idx="1">
                  <c:v>457900</c:v>
                </c:pt>
                <c:pt idx="2">
                  <c:v>456800</c:v>
                </c:pt>
                <c:pt idx="3">
                  <c:v>455600</c:v>
                </c:pt>
                <c:pt idx="4">
                  <c:v>465100</c:v>
                </c:pt>
                <c:pt idx="5">
                  <c:v>472500</c:v>
                </c:pt>
                <c:pt idx="6">
                  <c:v>485000</c:v>
                </c:pt>
                <c:pt idx="7">
                  <c:v>495600</c:v>
                </c:pt>
                <c:pt idx="8">
                  <c:v>503000</c:v>
                </c:pt>
                <c:pt idx="9">
                  <c:v>507000</c:v>
                </c:pt>
                <c:pt idx="10">
                  <c:v>511600</c:v>
                </c:pt>
                <c:pt idx="11">
                  <c:v>518600</c:v>
                </c:pt>
                <c:pt idx="12">
                  <c:v>529800</c:v>
                </c:pt>
                <c:pt idx="13">
                  <c:v>540400</c:v>
                </c:pt>
                <c:pt idx="14">
                  <c:v>549100</c:v>
                </c:pt>
                <c:pt idx="15">
                  <c:v>557600</c:v>
                </c:pt>
                <c:pt idx="16">
                  <c:v>567700</c:v>
                </c:pt>
                <c:pt idx="17">
                  <c:v>578100</c:v>
                </c:pt>
                <c:pt idx="18">
                  <c:v>593400</c:v>
                </c:pt>
                <c:pt idx="19">
                  <c:v>606700</c:v>
                </c:pt>
                <c:pt idx="20">
                  <c:v>611200</c:v>
                </c:pt>
                <c:pt idx="21">
                  <c:v>611800</c:v>
                </c:pt>
                <c:pt idx="22">
                  <c:v>604200</c:v>
                </c:pt>
                <c:pt idx="23">
                  <c:v>590600</c:v>
                </c:pt>
                <c:pt idx="24">
                  <c:v>582800</c:v>
                </c:pt>
                <c:pt idx="25">
                  <c:v>591200</c:v>
                </c:pt>
                <c:pt idx="26">
                  <c:v>599100</c:v>
                </c:pt>
                <c:pt idx="27">
                  <c:v>613800</c:v>
                </c:pt>
                <c:pt idx="28">
                  <c:v>641000</c:v>
                </c:pt>
                <c:pt idx="29" formatCode="_-* #,##0_-;\-* #,##0_-;_-* &quot;-&quot;??_-;_-@_-">
                  <c:v>677400</c:v>
                </c:pt>
                <c:pt idx="30" formatCode="_-* #,##0_-;\-* #,##0_-;_-* &quot;-&quot;??_-;_-@_-">
                  <c:v>695300</c:v>
                </c:pt>
                <c:pt idx="31" formatCode="_-* #,##0_-;\-* #,##0_-;_-* &quot;-&quot;??_-;_-@_-">
                  <c:v>703700</c:v>
                </c:pt>
                <c:pt idx="32" formatCode="_-* #,##0_-;\-* #,##0_-;_-* &quot;-&quot;??_-;_-@_-">
                  <c:v>704100</c:v>
                </c:pt>
                <c:pt idx="33" formatCode="_-* #,##0_-;\-* #,##0_-;_-* &quot;-&quot;??_-;_-@_-">
                  <c:v>701700</c:v>
                </c:pt>
                <c:pt idx="34" formatCode="_-* #,##0_-;\-* #,##0_-;_-* &quot;-&quot;??_-;_-@_-">
                  <c:v>700300</c:v>
                </c:pt>
                <c:pt idx="35" formatCode="_-* #,##0_-;\-* #,##0_-;_-* &quot;-&quot;??_-;_-@_-">
                  <c:v>700000</c:v>
                </c:pt>
                <c:pt idx="36" formatCode="_-* #,##0_-;\-* #,##0_-;_-* &quot;-&quot;??_-;_-@_-">
                  <c:v>689500</c:v>
                </c:pt>
                <c:pt idx="37" formatCode="_-* #,##0_-;\-* #,##0_-;_-* &quot;-&quot;??_-;_-@_-">
                  <c:v>672800</c:v>
                </c:pt>
                <c:pt idx="38" formatCode="_-* #,##0_-;\-* #,##0_-;_-* &quot;-&quot;??_-;_-@_-">
                  <c:v>661100</c:v>
                </c:pt>
                <c:pt idx="39" formatCode="_-* #,##0_-;\-* #,##0_-;_-* &quot;-&quot;??_-;_-@_-">
                  <c:v>654300</c:v>
                </c:pt>
                <c:pt idx="40" formatCode="_-* #,##0_-;\-* #,##0_-;_-* &quot;-&quot;??_-;_-@_-">
                  <c:v>653200</c:v>
                </c:pt>
                <c:pt idx="41" formatCode="_-* #,##0_-;\-* #,##0_-;_-* &quot;-&quot;??_-;_-@_-">
                  <c:v>662600</c:v>
                </c:pt>
                <c:pt idx="42" formatCode="_-* #,##0_-;\-* #,##0_-;_-* &quot;-&quot;??_-;_-@_-">
                  <c:v>677600</c:v>
                </c:pt>
                <c:pt idx="43" formatCode="_-* #,##0_-;\-* #,##0_-;_-* &quot;-&quot;??_-;_-@_-">
                  <c:v>699800</c:v>
                </c:pt>
                <c:pt idx="44" formatCode="_-* #,##0_-;\-* #,##0_-;_-* &quot;-&quot;??_-;_-@_-">
                  <c:v>721700</c:v>
                </c:pt>
                <c:pt idx="45" formatCode="_-* #,##0_-;\-* #,##0_-;_-* &quot;-&quot;??_-;_-@_-">
                  <c:v>746779</c:v>
                </c:pt>
                <c:pt idx="46" formatCode="_-* #,##0_-;\-* #,##0_-;_-* &quot;-&quot;??_-;_-@_-">
                  <c:v>772959</c:v>
                </c:pt>
                <c:pt idx="47" formatCode="_-* #,##0_-;\-* #,##0_-;_-* &quot;-&quot;??_-;_-@_-">
                  <c:v>797107</c:v>
                </c:pt>
                <c:pt idx="48" formatCode="_-* #,##0_-;\-* #,##0_-;_-* &quot;-&quot;??_-;_-@_-">
                  <c:v>840317</c:v>
                </c:pt>
                <c:pt idx="49" formatCode="_-* #,##0_-;\-* #,##0_-;_-* &quot;-&quot;??_-;_-@_-">
                  <c:v>887734</c:v>
                </c:pt>
                <c:pt idx="50" formatCode="_-* #,##0_-;\-* #,##0_-;_-* &quot;-&quot;??_-;_-@_-">
                  <c:v>962394</c:v>
                </c:pt>
                <c:pt idx="51" formatCode="_-* #,##0_-;\-* #,##0_-;_-* &quot;-&quot;??_-;_-@_-">
                  <c:v>1034135</c:v>
                </c:pt>
                <c:pt idx="52" formatCode="_-* #,##0_-;\-* #,##0_-;_-* &quot;-&quot;??_-;_-@_-">
                  <c:v>1087695</c:v>
                </c:pt>
                <c:pt idx="53" formatCode="_-* #,##0_-;\-* #,##0_-;_-* &quot;-&quot;??_-;_-@_-">
                  <c:v>1124879</c:v>
                </c:pt>
                <c:pt idx="54" formatCode="_-* #,##0_-;\-* #,##0_-;_-* &quot;-&quot;??_-;_-@_-">
                  <c:v>1159522</c:v>
                </c:pt>
                <c:pt idx="55" formatCode="_-* #,##0_-;\-* #,##0_-;_-* &quot;-&quot;??_-;_-@_-">
                  <c:v>1183288</c:v>
                </c:pt>
                <c:pt idx="56" formatCode="_-* #,##0_-;\-* #,##0_-;_-* &quot;-&quot;??_-;_-@_-">
                  <c:v>1171868</c:v>
                </c:pt>
                <c:pt idx="57" formatCode="_-* #,##0_-;\-* #,##0_-;_-* &quot;-&quot;??_-;_-@_-">
                  <c:v>1181774</c:v>
                </c:pt>
                <c:pt idx="58" formatCode="_-* #,##0_-;\-* #,##0_-;_-* &quot;-&quot;??_-;_-@_-">
                  <c:v>1193297</c:v>
                </c:pt>
                <c:pt idx="59" formatCode="_-* #,##0_-;\-* #,##0_-;_-* &quot;-&quot;??_-;_-@_-">
                  <c:v>1209909</c:v>
                </c:pt>
                <c:pt idx="60" formatCode="_-* #,##0_-;\-* #,##0_-;_-* &quot;-&quot;??_-;_-@_-">
                  <c:v>1229982</c:v>
                </c:pt>
                <c:pt idx="61" formatCode="_-* #,##0_-;\-* #,##0_-;_-* &quot;-&quot;??_-;_-@_-">
                  <c:v>1253635</c:v>
                </c:pt>
                <c:pt idx="62" formatCode="_-* #,##0_-;\-* #,##0_-;_-* &quot;-&quot;??_-;_-@_-">
                  <c:v>1270408</c:v>
                </c:pt>
                <c:pt idx="63" formatCode="_-* #,##0_-;\-* #,##0_-;_-* &quot;-&quot;??_-;_-@_-">
                  <c:v>1290804</c:v>
                </c:pt>
                <c:pt idx="64" formatCode="_-* #,##0_-;\-* #,##0_-;_-* &quot;-&quot;??_-;_-@_-">
                  <c:v>1319507</c:v>
                </c:pt>
                <c:pt idx="65" formatCode="_-* #,##0_-;\-* #,##0_-;_-* &quot;-&quot;??_-;_-@_-">
                  <c:v>1348467</c:v>
                </c:pt>
                <c:pt idx="66" formatCode="_-* #,##0_-;\-* #,##0_-;_-* &quot;-&quot;??_-;_-@_-">
                  <c:v>1378403</c:v>
                </c:pt>
                <c:pt idx="67" formatCode="_-* #,##0_-;\-* #,##0_-;_-* &quot;-&quot;??_-;_-@_-">
                  <c:v>1404606</c:v>
                </c:pt>
                <c:pt idx="68" formatCode="_-* #,##0_-;\-* #,##0_-;_-* &quot;-&quot;??_-;_-@_-">
                  <c:v>1424115</c:v>
                </c:pt>
                <c:pt idx="69" formatCode="_-* #,##0_-;\-* #,##0_-;_-* &quot;-&quot;??_-;_-@_-">
                  <c:v>1422607</c:v>
                </c:pt>
                <c:pt idx="70" formatCode="_-* #,##0_-;\-* #,##0_-;_-* &quot;-&quot;??_-;_-@_-">
                  <c:v>1399663</c:v>
                </c:pt>
                <c:pt idx="71" formatCode="_-* #,##0_-;\-* #,##0_-;_-* &quot;-&quot;??_-;_-@_-">
                  <c:v>1382781</c:v>
                </c:pt>
                <c:pt idx="72" formatCode="_-* #,##0_-;\-* #,##0_-;_-* &quot;-&quot;??_-;_-@_-">
                  <c:v>1365323</c:v>
                </c:pt>
                <c:pt idx="73" formatCode="_-* #,##0_-;\-* #,##0_-;_-* &quot;-&quot;??_-;_-@_-">
                  <c:v>1361854</c:v>
                </c:pt>
                <c:pt idx="74" formatCode="_-* #,##0_-;\-* #,##0_-;_-* &quot;-&quot;??_-;_-@_-">
                  <c:v>1378763</c:v>
                </c:pt>
                <c:pt idx="75" formatCode="_-* #,##0_-;\-* #,##0_-;_-* &quot;-&quot;??_-;_-@_-">
                  <c:v>1418015</c:v>
                </c:pt>
                <c:pt idx="76" formatCode="_-* #,##0_-;\-* #,##0_-;_-* &quot;-&quot;??_-;_-@_-">
                  <c:v>1451835</c:v>
                </c:pt>
                <c:pt idx="77" formatCode="_-* #,##0_-;\-* #,##0_-;_-* &quot;-&quot;??_-;_-@_-">
                  <c:v>1465106</c:v>
                </c:pt>
                <c:pt idx="78" formatCode="_-* #,##0_-;\-* #,##0_-;_-* &quot;-&quot;??_-;_-@_-">
                  <c:v>1462876</c:v>
                </c:pt>
                <c:pt idx="79" formatCode="_-* #,##0_-;\-* #,##0_-;_-* &quot;-&quot;??_-;_-@_-">
                  <c:v>1449242</c:v>
                </c:pt>
                <c:pt idx="80" formatCode="_-* #,##0_-;\-* #,##0_-;_-* &quot;-&quot;??_-;_-@_-">
                  <c:v>1407081</c:v>
                </c:pt>
                <c:pt idx="81" formatCode="_-* #,##0_-;\-* #,##0_-;_-* &quot;-&quot;??_-;_-@_-">
                  <c:v>1377433</c:v>
                </c:pt>
                <c:pt idx="82" formatCode="_-* #,##0_-;\-* #,##0_-;_-* &quot;-&quot;??_-;_-@_-">
                  <c:v>1364009</c:v>
                </c:pt>
                <c:pt idx="83" formatCode="_-* #,##0_-;\-* #,##0_-;_-* &quot;-&quot;??_-;_-@_-">
                  <c:v>1360197</c:v>
                </c:pt>
                <c:pt idx="84" formatCode="_-* #,##0_-;\-* #,##0_-;_-* &quot;-&quot;??_-;_-@_-">
                  <c:v>1371564</c:v>
                </c:pt>
                <c:pt idx="85" formatCode="_-* #,##0_-;\-* #,##0_-;_-* &quot;-&quot;??_-;_-@_-">
                  <c:v>1403930</c:v>
                </c:pt>
                <c:pt idx="86" formatCode="_-* #,##0_-;\-* #,##0_-;_-* &quot;-&quot;??_-;_-@_-">
                  <c:v>1444461</c:v>
                </c:pt>
                <c:pt idx="87" formatCode="_-* #,##0_-;\-* #,##0_-;_-* &quot;-&quot;??_-;_-@_-">
                  <c:v>1492331</c:v>
                </c:pt>
                <c:pt idx="88" formatCode="_-* #,##0_-;\-* #,##0_-;_-* &quot;-&quot;??_-;_-@_-">
                  <c:v>1537202</c:v>
                </c:pt>
                <c:pt idx="89" formatCode="_-* #,##0_-;\-* #,##0_-;_-* &quot;-&quot;??_-;_-@_-">
                  <c:v>1580457</c:v>
                </c:pt>
                <c:pt idx="90" formatCode="_-* #,##0_-;\-* #,##0_-;_-* &quot;-&quot;??_-;_-@_-">
                  <c:v>1612480</c:v>
                </c:pt>
                <c:pt idx="91" formatCode="_-* #,##0_-;\-* #,##0_-;_-* &quot;-&quot;??_-;_-@_-">
                  <c:v>1633295</c:v>
                </c:pt>
                <c:pt idx="92" formatCode="_-* #,##0_-;\-* #,##0_-;_-* &quot;-&quot;??_-;_-@_-">
                  <c:v>1648568</c:v>
                </c:pt>
                <c:pt idx="93" formatCode="_-* #,##0_-;\-* #,##0_-;_-* &quot;-&quot;??_-;_-@_-">
                  <c:v>1665857</c:v>
                </c:pt>
                <c:pt idx="94" formatCode="_-* #,##0_-;\-* #,##0_-;_-* &quot;-&quot;??_-;_-@_-">
                  <c:v>1686669</c:v>
                </c:pt>
                <c:pt idx="95" formatCode="_-* #,##0_-;\-* #,##0_-;_-* &quot;-&quot;??_-;_-@_-">
                  <c:v>1709366</c:v>
                </c:pt>
                <c:pt idx="96" formatCode="_-* #,##0_-;\-* #,##0_-;_-* &quot;-&quot;??_-;_-@_-">
                  <c:v>1734324</c:v>
                </c:pt>
                <c:pt idx="97" formatCode="_-* #,##0_-;\-* #,##0_-;_-* &quot;-&quot;??_-;_-@_-">
                  <c:v>1755523</c:v>
                </c:pt>
                <c:pt idx="98" formatCode="_-* #,##0_-;\-* #,##0_-;_-* &quot;-&quot;??_-;_-@_-">
                  <c:v>1771646</c:v>
                </c:pt>
                <c:pt idx="99" formatCode="_-* #,##0_-;\-* #,##0_-;_-* &quot;-&quot;??_-;_-@_-">
                  <c:v>1780213</c:v>
                </c:pt>
                <c:pt idx="100" formatCode="_-* #,##0_-;\-* #,##0_-;_-* &quot;-&quot;??_-;_-@_-">
                  <c:v>1781483</c:v>
                </c:pt>
                <c:pt idx="101" formatCode="_-* #,##0_-;\-* #,##0_-;_-* &quot;-&quot;??_-;_-@_-">
                  <c:v>1782084</c:v>
                </c:pt>
                <c:pt idx="102" formatCode="_-* #,##0_-;\-* #,##0_-;_-* &quot;-&quot;??_-;_-@_-">
                  <c:v>1781084</c:v>
                </c:pt>
                <c:pt idx="103" formatCode="_-* #,##0_-;\-* #,##0_-;_-* &quot;-&quot;??_-;_-@_-">
                  <c:v>1781579</c:v>
                </c:pt>
                <c:pt idx="104" formatCode="_-* #,##0_-;\-* #,##0_-;_-* &quot;-&quot;??_-;_-@_-">
                  <c:v>1781363</c:v>
                </c:pt>
                <c:pt idx="105" formatCode="_-* #,##0_-;\-* #,##0_-;_-* &quot;-&quot;??_-;_-@_-">
                  <c:v>1785417</c:v>
                </c:pt>
                <c:pt idx="106" formatCode="_-* #,##0_-;\-* #,##0_-;_-* &quot;-&quot;??_-;_-@_-">
                  <c:v>1786926</c:v>
                </c:pt>
                <c:pt idx="107" formatCode="_-* #,##0_-;\-* #,##0_-;_-* &quot;-&quot;??_-;_-@_-">
                  <c:v>1790114</c:v>
                </c:pt>
                <c:pt idx="108" formatCode="_-* #,##0_-;\-* #,##0_-;_-* &quot;-&quot;??_-;_-@_-">
                  <c:v>1794542</c:v>
                </c:pt>
                <c:pt idx="109" formatCode="_-* #,##0_-;\-* #,##0_-;_-* &quot;-&quot;??_-;_-@_-">
                  <c:v>1801800</c:v>
                </c:pt>
                <c:pt idx="110" formatCode="_-* #,##0_-;\-* #,##0_-;_-* &quot;-&quot;??_-;_-@_-">
                  <c:v>1819389</c:v>
                </c:pt>
                <c:pt idx="111" formatCode="_-* #,##0_-;\-* #,##0_-;_-* &quot;-&quot;??_-;_-@_-">
                  <c:v>1842450</c:v>
                </c:pt>
                <c:pt idx="112" formatCode="_-* #,##0_-;\-* #,##0_-;_-* &quot;-&quot;??_-;_-@_-">
                  <c:v>1872021</c:v>
                </c:pt>
                <c:pt idx="113" formatCode="_-* #,##0_-;\-* #,##0_-;_-* &quot;-&quot;??_-;_-@_-">
                  <c:v>1899535</c:v>
                </c:pt>
                <c:pt idx="114" formatCode="_-* #,##0_-;\-* #,##0_-;_-* &quot;-&quot;??_-;_-@_-">
                  <c:v>1924444</c:v>
                </c:pt>
                <c:pt idx="115" formatCode="_-* #,##0_-;\-* #,##0_-;_-* &quot;-&quot;??_-;_-@_-">
                  <c:v>1941333</c:v>
                </c:pt>
                <c:pt idx="116" formatCode="_-* #,##0_-;\-* #,##0_-;_-* &quot;-&quot;??_-;_-@_-">
                  <c:v>1957719</c:v>
                </c:pt>
                <c:pt idx="117" formatCode="_-* #,##0_-;\-* #,##0_-;_-* &quot;-&quot;??_-;_-@_-">
                  <c:v>1969595</c:v>
                </c:pt>
                <c:pt idx="118" formatCode="_-* #,##0_-;\-* #,##0_-;_-* &quot;-&quot;??_-;_-@_-">
                  <c:v>1982873</c:v>
                </c:pt>
                <c:pt idx="119" formatCode="_-* #,##0_-;\-* #,##0_-;_-* &quot;-&quot;??_-;_-@_-">
                  <c:v>1996841</c:v>
                </c:pt>
                <c:pt idx="120" formatCode="_-* #,##0_-;\-* #,##0_-;_-* &quot;-&quot;??_-;_-@_-">
                  <c:v>2011189</c:v>
                </c:pt>
                <c:pt idx="121" formatCode="_-* #,##0_-;\-* #,##0_-;_-* &quot;-&quot;??_-;_-@_-">
                  <c:v>2025636</c:v>
                </c:pt>
                <c:pt idx="122" formatCode="_-* #,##0_-;\-* #,##0_-;_-* &quot;-&quot;??_-;_-@_-">
                  <c:v>2039872</c:v>
                </c:pt>
                <c:pt idx="123" formatCode="_-* #,##0_-;\-* #,##0_-;_-* &quot;-&quot;??_-;_-@_-">
                  <c:v>2053588</c:v>
                </c:pt>
                <c:pt idx="124" formatCode="_-* #,##0_-;\-* #,##0_-;_-* &quot;-&quot;??_-;_-@_-">
                  <c:v>2066496</c:v>
                </c:pt>
                <c:pt idx="125" formatCode="_-* #,##0_-;\-* #,##0_-;_-* &quot;-&quot;??_-;_-@_-">
                  <c:v>2078384</c:v>
                </c:pt>
                <c:pt idx="126" formatCode="_-* #,##0_-;\-* #,##0_-;_-* &quot;-&quot;??_-;_-@_-">
                  <c:v>2089652</c:v>
                </c:pt>
                <c:pt idx="127" formatCode="_-* #,##0_-;\-* #,##0_-;_-* &quot;-&quot;??_-;_-@_-">
                  <c:v>2100739</c:v>
                </c:pt>
                <c:pt idx="128" formatCode="_-* #,##0_-;\-* #,##0_-;_-* &quot;-&quot;??_-;_-@_-">
                  <c:v>2111632</c:v>
                </c:pt>
                <c:pt idx="129" formatCode="_-* #,##0_-;\-* #,##0_-;_-* &quot;-&quot;??_-;_-@_-">
                  <c:v>2122388</c:v>
                </c:pt>
                <c:pt idx="130" formatCode="_-* #,##0_-;\-* #,##0_-;_-* &quot;-&quot;??_-;_-@_-">
                  <c:v>2133062</c:v>
                </c:pt>
                <c:pt idx="131" formatCode="_-* #,##0_-;\-* #,##0_-;_-* &quot;-&quot;??_-;_-@_-">
                  <c:v>2143234</c:v>
                </c:pt>
                <c:pt idx="132" formatCode="_-* #,##0_-;\-* #,##0_-;_-* &quot;-&quot;??_-;_-@_-">
                  <c:v>2152514</c:v>
                </c:pt>
                <c:pt idx="133" formatCode="_-* #,##0_-;\-* #,##0_-;_-* &quot;-&quot;??_-;_-@_-">
                  <c:v>2161072</c:v>
                </c:pt>
                <c:pt idx="134" formatCode="_-* #,##0_-;\-* #,##0_-;_-* &quot;-&quot;??_-;_-@_-">
                  <c:v>2169116</c:v>
                </c:pt>
                <c:pt idx="135" formatCode="_-* #,##0_-;\-* #,##0_-;_-* &quot;-&quot;??_-;_-@_-">
                  <c:v>2176821</c:v>
                </c:pt>
                <c:pt idx="136" formatCode="_-* #,##0_-;\-* #,##0_-;_-* &quot;-&quot;??_-;_-@_-">
                  <c:v>2184412</c:v>
                </c:pt>
                <c:pt idx="137" formatCode="_-* #,##0_-;\-* #,##0_-;_-* &quot;-&quot;??_-;_-@_-">
                  <c:v>2192123</c:v>
                </c:pt>
                <c:pt idx="138" formatCode="_-* #,##0_-;\-* #,##0_-;_-* &quot;-&quot;??_-;_-@_-">
                  <c:v>2200172</c:v>
                </c:pt>
                <c:pt idx="139" formatCode="_-* #,##0_-;\-* #,##0_-;_-* &quot;-&quot;??_-;_-@_-">
                  <c:v>2208780</c:v>
                </c:pt>
                <c:pt idx="140" formatCode="_-* #,##0_-;\-* #,##0_-;_-* &quot;-&quot;??_-;_-@_-">
                  <c:v>2218133</c:v>
                </c:pt>
                <c:pt idx="141" formatCode="_-* #,##0_-;\-* #,##0_-;_-* &quot;-&quot;??_-;_-@_-">
                  <c:v>2228377</c:v>
                </c:pt>
                <c:pt idx="142" formatCode="_-* #,##0_-;\-* #,##0_-;_-* &quot;-&quot;??_-;_-@_-">
                  <c:v>2239571</c:v>
                </c:pt>
                <c:pt idx="143" formatCode="_-* #,##0_-;\-* #,##0_-;_-* &quot;-&quot;??_-;_-@_-">
                  <c:v>2251674</c:v>
                </c:pt>
                <c:pt idx="144" formatCode="_-* #,##0_-;\-* #,##0_-;_-* &quot;-&quot;??_-;_-@_-">
                  <c:v>2264570</c:v>
                </c:pt>
                <c:pt idx="145" formatCode="_-* #,##0_-;\-* #,##0_-;_-* &quot;-&quot;??_-;_-@_-">
                  <c:v>2278079</c:v>
                </c:pt>
                <c:pt idx="146" formatCode="_-* #,##0_-;\-* #,##0_-;_-* &quot;-&quot;??_-;_-@_-">
                  <c:v>2291986</c:v>
                </c:pt>
                <c:pt idx="147" formatCode="_-* #,##0_-;\-* #,##0_-;_-* &quot;-&quot;??_-;_-@_-">
                  <c:v>2306082</c:v>
                </c:pt>
                <c:pt idx="148" formatCode="_-* #,##0_-;\-* #,##0_-;_-* &quot;-&quot;??_-;_-@_-">
                  <c:v>2320166</c:v>
                </c:pt>
                <c:pt idx="149" formatCode="_-* #,##0_-;\-* #,##0_-;_-* &quot;-&quot;??_-;_-@_-">
                  <c:v>2334068</c:v>
                </c:pt>
                <c:pt idx="150" formatCode="_-* #,##0_-;\-* #,##0_-;_-* &quot;-&quot;??_-;_-@_-">
                  <c:v>2347670</c:v>
                </c:pt>
                <c:pt idx="151" formatCode="_-* #,##0_-;\-* #,##0_-;_-* &quot;-&quot;??_-;_-@_-">
                  <c:v>2360871</c:v>
                </c:pt>
                <c:pt idx="152" formatCode="_-* #,##0_-;\-* #,##0_-;_-* &quot;-&quot;??_-;_-@_-">
                  <c:v>2373596</c:v>
                </c:pt>
                <c:pt idx="153" formatCode="_-* #,##0_-;\-* #,##0_-;_-* &quot;-&quot;??_-;_-@_-">
                  <c:v>2385827</c:v>
                </c:pt>
                <c:pt idx="154" formatCode="_-* #,##0_-;\-* #,##0_-;_-* &quot;-&quot;??_-;_-@_-">
                  <c:v>2397566</c:v>
                </c:pt>
                <c:pt idx="155" formatCode="_-* #,##0_-;\-* #,##0_-;_-* &quot;-&quot;??_-;_-@_-">
                  <c:v>2408847</c:v>
                </c:pt>
                <c:pt idx="156" formatCode="_-* #,##0_-;\-* #,##0_-;_-* &quot;-&quot;??_-;_-@_-">
                  <c:v>2419706</c:v>
                </c:pt>
                <c:pt idx="157" formatCode="_-* #,##0_-;\-* #,##0_-;_-* &quot;-&quot;??_-;_-@_-">
                  <c:v>2430195</c:v>
                </c:pt>
                <c:pt idx="158" formatCode="_-* #,##0_-;\-* #,##0_-;_-* &quot;-&quot;??_-;_-@_-">
                  <c:v>2440345</c:v>
                </c:pt>
                <c:pt idx="159" formatCode="_-* #,##0_-;\-* #,##0_-;_-* &quot;-&quot;??_-;_-@_-">
                  <c:v>2450193</c:v>
                </c:pt>
                <c:pt idx="160" formatCode="_-* #,##0_-;\-* #,##0_-;_-* &quot;-&quot;??_-;_-@_-">
                  <c:v>2459754</c:v>
                </c:pt>
                <c:pt idx="161" formatCode="_-* #,##0_-;\-* #,##0_-;_-* &quot;-&quot;??_-;_-@_-">
                  <c:v>2469050</c:v>
                </c:pt>
                <c:pt idx="162" formatCode="_-* #,##0_-;\-* #,##0_-;_-* &quot;-&quot;??_-;_-@_-">
                  <c:v>2478093</c:v>
                </c:pt>
                <c:pt idx="163" formatCode="_-* #,##0_-;\-* #,##0_-;_-* &quot;-&quot;??_-;_-@_-">
                  <c:v>2486925</c:v>
                </c:pt>
                <c:pt idx="164" formatCode="_-* #,##0_-;\-* #,##0_-;_-* &quot;-&quot;??_-;_-@_-">
                  <c:v>2495575</c:v>
                </c:pt>
                <c:pt idx="165" formatCode="_-* #,##0_-;\-* #,##0_-;_-* &quot;-&quot;??_-;_-@_-">
                  <c:v>2504086</c:v>
                </c:pt>
                <c:pt idx="166" formatCode="_-* #,##0_-;\-* #,##0_-;_-* &quot;-&quot;??_-;_-@_-">
                  <c:v>2512519</c:v>
                </c:pt>
                <c:pt idx="167" formatCode="_-* #,##0_-;\-* #,##0_-;_-* &quot;-&quot;??_-;_-@_-">
                  <c:v>2520928</c:v>
                </c:pt>
                <c:pt idx="168" formatCode="_-* #,##0_-;\-* #,##0_-;_-* &quot;-&quot;??_-;_-@_-">
                  <c:v>2529363</c:v>
                </c:pt>
                <c:pt idx="169" formatCode="_-* #,##0_-;\-* #,##0_-;_-* &quot;-&quot;??_-;_-@_-">
                  <c:v>2537879</c:v>
                </c:pt>
                <c:pt idx="170" formatCode="_-* #,##0_-;\-* #,##0_-;_-* &quot;-&quot;??_-;_-@_-">
                  <c:v>2546531</c:v>
                </c:pt>
                <c:pt idx="171" formatCode="_-* #,##0_-;\-* #,##0_-;_-* &quot;-&quot;??_-;_-@_-">
                  <c:v>2555360</c:v>
                </c:pt>
                <c:pt idx="172" formatCode="_-* #,##0_-;\-* #,##0_-;_-* &quot;-&quot;??_-;_-@_-">
                  <c:v>2564411</c:v>
                </c:pt>
                <c:pt idx="173" formatCode="_-* #,##0_-;\-* #,##0_-;_-* &quot;-&quot;??_-;_-@_-">
                  <c:v>2573723</c:v>
                </c:pt>
                <c:pt idx="174" formatCode="_-* #,##0_-;\-* #,##0_-;_-* &quot;-&quot;??_-;_-@_-">
                  <c:v>2583305</c:v>
                </c:pt>
                <c:pt idx="175" formatCode="_-* #,##0_-;\-* #,##0_-;_-* &quot;-&quot;??_-;_-@_-">
                  <c:v>2593163</c:v>
                </c:pt>
                <c:pt idx="176" formatCode="_-* #,##0_-;\-* #,##0_-;_-* &quot;-&quot;??_-;_-@_-">
                  <c:v>2603280</c:v>
                </c:pt>
                <c:pt idx="177" formatCode="_-* #,##0_-;\-* #,##0_-;_-* &quot;-&quot;??_-;_-@_-">
                  <c:v>2613628</c:v>
                </c:pt>
                <c:pt idx="178" formatCode="_-* #,##0_-;\-* #,##0_-;_-* &quot;-&quot;??_-;_-@_-">
                  <c:v>2624156</c:v>
                </c:pt>
                <c:pt idx="179" formatCode="_-* #,##0_-;\-* #,##0_-;_-* &quot;-&quot;??_-;_-@_-">
                  <c:v>2634824</c:v>
                </c:pt>
                <c:pt idx="180" formatCode="_-* #,##0_-;\-* #,##0_-;_-* &quot;-&quot;??_-;_-@_-">
                  <c:v>2645559</c:v>
                </c:pt>
              </c:numCache>
            </c:numRef>
          </c:val>
        </c:ser>
        <c:ser>
          <c:idx val="6"/>
          <c:order val="6"/>
          <c:tx>
            <c:strRef>
              <c:f>Sheet2!$A$8</c:f>
              <c:strCache>
                <c:ptCount val="1"/>
                <c:pt idx="0">
                  <c:v>30-34</c:v>
                </c:pt>
              </c:strCache>
            </c:strRef>
          </c:tx>
          <c:spPr>
            <a:solidFill>
              <a:schemeClr val="accent2">
                <a:alpha val="50000"/>
              </a:schemeClr>
            </a:solidFill>
          </c:spPr>
          <c:cat>
            <c:numRef>
              <c:f>Sheet2!$D$1:$GB$1</c:f>
              <c:numCache>
                <c:formatCode>General</c:formatCode>
                <c:ptCount val="181"/>
                <c:pt idx="0">
                  <c:v>1921</c:v>
                </c:pt>
                <c:pt idx="1">
                  <c:v>1922</c:v>
                </c:pt>
                <c:pt idx="2">
                  <c:v>1923</c:v>
                </c:pt>
                <c:pt idx="3">
                  <c:v>1924</c:v>
                </c:pt>
                <c:pt idx="4">
                  <c:v>1925</c:v>
                </c:pt>
                <c:pt idx="5">
                  <c:v>1926</c:v>
                </c:pt>
                <c:pt idx="6">
                  <c:v>1927</c:v>
                </c:pt>
                <c:pt idx="7">
                  <c:v>1928</c:v>
                </c:pt>
                <c:pt idx="8">
                  <c:v>1929</c:v>
                </c:pt>
                <c:pt idx="9">
                  <c:v>1930</c:v>
                </c:pt>
                <c:pt idx="10">
                  <c:v>1931</c:v>
                </c:pt>
                <c:pt idx="11">
                  <c:v>1932</c:v>
                </c:pt>
                <c:pt idx="12">
                  <c:v>1933</c:v>
                </c:pt>
                <c:pt idx="13">
                  <c:v>1934</c:v>
                </c:pt>
                <c:pt idx="14">
                  <c:v>1935</c:v>
                </c:pt>
                <c:pt idx="15">
                  <c:v>1936</c:v>
                </c:pt>
                <c:pt idx="16">
                  <c:v>1937</c:v>
                </c:pt>
                <c:pt idx="17">
                  <c:v>1938</c:v>
                </c:pt>
                <c:pt idx="18">
                  <c:v>1939</c:v>
                </c:pt>
                <c:pt idx="19">
                  <c:v>1940</c:v>
                </c:pt>
                <c:pt idx="20">
                  <c:v>1941</c:v>
                </c:pt>
                <c:pt idx="21">
                  <c:v>1942</c:v>
                </c:pt>
                <c:pt idx="22">
                  <c:v>1943</c:v>
                </c:pt>
                <c:pt idx="23">
                  <c:v>1944</c:v>
                </c:pt>
                <c:pt idx="24">
                  <c:v>1945</c:v>
                </c:pt>
                <c:pt idx="25">
                  <c:v>1946</c:v>
                </c:pt>
                <c:pt idx="26">
                  <c:v>1947</c:v>
                </c:pt>
                <c:pt idx="27">
                  <c:v>1948</c:v>
                </c:pt>
                <c:pt idx="28">
                  <c:v>1949</c:v>
                </c:pt>
                <c:pt idx="29">
                  <c:v>1950</c:v>
                </c:pt>
                <c:pt idx="30">
                  <c:v>1951</c:v>
                </c:pt>
                <c:pt idx="31">
                  <c:v>1952</c:v>
                </c:pt>
                <c:pt idx="32">
                  <c:v>1953</c:v>
                </c:pt>
                <c:pt idx="33">
                  <c:v>1954</c:v>
                </c:pt>
                <c:pt idx="34">
                  <c:v>1955</c:v>
                </c:pt>
                <c:pt idx="35">
                  <c:v>1956</c:v>
                </c:pt>
                <c:pt idx="36">
                  <c:v>1957</c:v>
                </c:pt>
                <c:pt idx="37">
                  <c:v>1958</c:v>
                </c:pt>
                <c:pt idx="38">
                  <c:v>1959</c:v>
                </c:pt>
                <c:pt idx="39">
                  <c:v>1960</c:v>
                </c:pt>
                <c:pt idx="40">
                  <c:v>1961</c:v>
                </c:pt>
                <c:pt idx="41">
                  <c:v>1962</c:v>
                </c:pt>
                <c:pt idx="42">
                  <c:v>1963</c:v>
                </c:pt>
                <c:pt idx="43">
                  <c:v>1964</c:v>
                </c:pt>
                <c:pt idx="44">
                  <c:v>1965</c:v>
                </c:pt>
                <c:pt idx="45">
                  <c:v>1966</c:v>
                </c:pt>
                <c:pt idx="46">
                  <c:v>1967</c:v>
                </c:pt>
                <c:pt idx="47">
                  <c:v>1968</c:v>
                </c:pt>
                <c:pt idx="48">
                  <c:v>1969</c:v>
                </c:pt>
                <c:pt idx="49">
                  <c:v>1970</c:v>
                </c:pt>
                <c:pt idx="50">
                  <c:v>1971</c:v>
                </c:pt>
                <c:pt idx="51">
                  <c:v>1972</c:v>
                </c:pt>
                <c:pt idx="52">
                  <c:v>1973</c:v>
                </c:pt>
                <c:pt idx="53">
                  <c:v>1974</c:v>
                </c:pt>
                <c:pt idx="54">
                  <c:v>1975</c:v>
                </c:pt>
                <c:pt idx="55">
                  <c:v>1976</c:v>
                </c:pt>
                <c:pt idx="56">
                  <c:v>1977</c:v>
                </c:pt>
                <c:pt idx="57">
                  <c:v>1978</c:v>
                </c:pt>
                <c:pt idx="58">
                  <c:v>1979</c:v>
                </c:pt>
                <c:pt idx="59">
                  <c:v>1980</c:v>
                </c:pt>
                <c:pt idx="60">
                  <c:v>1981</c:v>
                </c:pt>
                <c:pt idx="61">
                  <c:v>1982</c:v>
                </c:pt>
                <c:pt idx="62">
                  <c:v>1983</c:v>
                </c:pt>
                <c:pt idx="63">
                  <c:v>1984</c:v>
                </c:pt>
                <c:pt idx="64">
                  <c:v>1985</c:v>
                </c:pt>
                <c:pt idx="65">
                  <c:v>1986</c:v>
                </c:pt>
                <c:pt idx="66">
                  <c:v>1987</c:v>
                </c:pt>
                <c:pt idx="67">
                  <c:v>1988</c:v>
                </c:pt>
                <c:pt idx="68">
                  <c:v>1989</c:v>
                </c:pt>
                <c:pt idx="69">
                  <c:v>1990</c:v>
                </c:pt>
                <c:pt idx="70">
                  <c:v>1991</c:v>
                </c:pt>
                <c:pt idx="71">
                  <c:v>1992</c:v>
                </c:pt>
                <c:pt idx="72">
                  <c:v>1993</c:v>
                </c:pt>
                <c:pt idx="73">
                  <c:v>1994</c:v>
                </c:pt>
                <c:pt idx="74">
                  <c:v>1995</c:v>
                </c:pt>
                <c:pt idx="75">
                  <c:v>1996</c:v>
                </c:pt>
                <c:pt idx="76">
                  <c:v>1997</c:v>
                </c:pt>
                <c:pt idx="77">
                  <c:v>1998</c:v>
                </c:pt>
                <c:pt idx="78">
                  <c:v>1999</c:v>
                </c:pt>
                <c:pt idx="79">
                  <c:v>2000</c:v>
                </c:pt>
                <c:pt idx="80">
                  <c:v>2001</c:v>
                </c:pt>
                <c:pt idx="81">
                  <c:v>2002</c:v>
                </c:pt>
                <c:pt idx="82">
                  <c:v>2003</c:v>
                </c:pt>
                <c:pt idx="83">
                  <c:v>2004</c:v>
                </c:pt>
                <c:pt idx="84">
                  <c:v>2005</c:v>
                </c:pt>
                <c:pt idx="85">
                  <c:v>2006</c:v>
                </c:pt>
                <c:pt idx="86">
                  <c:v>2007</c:v>
                </c:pt>
                <c:pt idx="87">
                  <c:v>2008</c:v>
                </c:pt>
                <c:pt idx="88">
                  <c:v>2009</c:v>
                </c:pt>
                <c:pt idx="89">
                  <c:v>2010</c:v>
                </c:pt>
                <c:pt idx="90">
                  <c:v>2011</c:v>
                </c:pt>
                <c:pt idx="91">
                  <c:v>2012</c:v>
                </c:pt>
                <c:pt idx="92">
                  <c:v>2013</c:v>
                </c:pt>
                <c:pt idx="93">
                  <c:v>2014</c:v>
                </c:pt>
                <c:pt idx="94">
                  <c:v>2015</c:v>
                </c:pt>
                <c:pt idx="95">
                  <c:v>2016</c:v>
                </c:pt>
                <c:pt idx="96">
                  <c:v>2017</c:v>
                </c:pt>
                <c:pt idx="97">
                  <c:v>2018</c:v>
                </c:pt>
                <c:pt idx="98">
                  <c:v>2019</c:v>
                </c:pt>
                <c:pt idx="99">
                  <c:v>2020</c:v>
                </c:pt>
                <c:pt idx="100">
                  <c:v>2021</c:v>
                </c:pt>
                <c:pt idx="101">
                  <c:v>2022</c:v>
                </c:pt>
                <c:pt idx="102">
                  <c:v>2023</c:v>
                </c:pt>
                <c:pt idx="103">
                  <c:v>2024</c:v>
                </c:pt>
                <c:pt idx="104">
                  <c:v>2025</c:v>
                </c:pt>
                <c:pt idx="105">
                  <c:v>2026</c:v>
                </c:pt>
                <c:pt idx="106">
                  <c:v>2027</c:v>
                </c:pt>
                <c:pt idx="107">
                  <c:v>2028</c:v>
                </c:pt>
                <c:pt idx="108">
                  <c:v>2029</c:v>
                </c:pt>
                <c:pt idx="109">
                  <c:v>2030</c:v>
                </c:pt>
                <c:pt idx="110">
                  <c:v>2031</c:v>
                </c:pt>
                <c:pt idx="111">
                  <c:v>2032</c:v>
                </c:pt>
                <c:pt idx="112">
                  <c:v>2033</c:v>
                </c:pt>
                <c:pt idx="113">
                  <c:v>2034</c:v>
                </c:pt>
                <c:pt idx="114">
                  <c:v>2035</c:v>
                </c:pt>
                <c:pt idx="115">
                  <c:v>2036</c:v>
                </c:pt>
                <c:pt idx="116">
                  <c:v>2037</c:v>
                </c:pt>
                <c:pt idx="117">
                  <c:v>2038</c:v>
                </c:pt>
                <c:pt idx="118">
                  <c:v>2039</c:v>
                </c:pt>
                <c:pt idx="119">
                  <c:v>2040</c:v>
                </c:pt>
                <c:pt idx="120">
                  <c:v>2041</c:v>
                </c:pt>
                <c:pt idx="121">
                  <c:v>2042</c:v>
                </c:pt>
                <c:pt idx="122">
                  <c:v>2043</c:v>
                </c:pt>
                <c:pt idx="123">
                  <c:v>2044</c:v>
                </c:pt>
                <c:pt idx="124">
                  <c:v>2045</c:v>
                </c:pt>
                <c:pt idx="125">
                  <c:v>2046</c:v>
                </c:pt>
                <c:pt idx="126">
                  <c:v>2047</c:v>
                </c:pt>
                <c:pt idx="127">
                  <c:v>2048</c:v>
                </c:pt>
                <c:pt idx="128">
                  <c:v>2049</c:v>
                </c:pt>
                <c:pt idx="129">
                  <c:v>2050</c:v>
                </c:pt>
                <c:pt idx="130">
                  <c:v>2051</c:v>
                </c:pt>
                <c:pt idx="131">
                  <c:v>2052</c:v>
                </c:pt>
                <c:pt idx="132">
                  <c:v>2053</c:v>
                </c:pt>
                <c:pt idx="133">
                  <c:v>2054</c:v>
                </c:pt>
                <c:pt idx="134">
                  <c:v>2055</c:v>
                </c:pt>
                <c:pt idx="135">
                  <c:v>2056</c:v>
                </c:pt>
                <c:pt idx="136">
                  <c:v>2057</c:v>
                </c:pt>
                <c:pt idx="137">
                  <c:v>2058</c:v>
                </c:pt>
                <c:pt idx="138">
                  <c:v>2059</c:v>
                </c:pt>
                <c:pt idx="139">
                  <c:v>2060</c:v>
                </c:pt>
                <c:pt idx="140">
                  <c:v>2061</c:v>
                </c:pt>
                <c:pt idx="141">
                  <c:v>2062</c:v>
                </c:pt>
                <c:pt idx="142">
                  <c:v>2063</c:v>
                </c:pt>
                <c:pt idx="143">
                  <c:v>2064</c:v>
                </c:pt>
                <c:pt idx="144">
                  <c:v>2065</c:v>
                </c:pt>
                <c:pt idx="145">
                  <c:v>2066</c:v>
                </c:pt>
                <c:pt idx="146">
                  <c:v>2067</c:v>
                </c:pt>
                <c:pt idx="147">
                  <c:v>2068</c:v>
                </c:pt>
                <c:pt idx="148">
                  <c:v>2069</c:v>
                </c:pt>
                <c:pt idx="149">
                  <c:v>2070</c:v>
                </c:pt>
                <c:pt idx="150">
                  <c:v>2071</c:v>
                </c:pt>
                <c:pt idx="151">
                  <c:v>2072</c:v>
                </c:pt>
                <c:pt idx="152">
                  <c:v>2073</c:v>
                </c:pt>
                <c:pt idx="153">
                  <c:v>2074</c:v>
                </c:pt>
                <c:pt idx="154">
                  <c:v>2075</c:v>
                </c:pt>
                <c:pt idx="155">
                  <c:v>2076</c:v>
                </c:pt>
                <c:pt idx="156">
                  <c:v>2077</c:v>
                </c:pt>
                <c:pt idx="157">
                  <c:v>2078</c:v>
                </c:pt>
                <c:pt idx="158">
                  <c:v>2079</c:v>
                </c:pt>
                <c:pt idx="159">
                  <c:v>2080</c:v>
                </c:pt>
                <c:pt idx="160">
                  <c:v>2081</c:v>
                </c:pt>
                <c:pt idx="161">
                  <c:v>2082</c:v>
                </c:pt>
                <c:pt idx="162">
                  <c:v>2083</c:v>
                </c:pt>
                <c:pt idx="163">
                  <c:v>2084</c:v>
                </c:pt>
                <c:pt idx="164">
                  <c:v>2085</c:v>
                </c:pt>
                <c:pt idx="165">
                  <c:v>2086</c:v>
                </c:pt>
                <c:pt idx="166">
                  <c:v>2087</c:v>
                </c:pt>
                <c:pt idx="167">
                  <c:v>2088</c:v>
                </c:pt>
                <c:pt idx="168">
                  <c:v>2089</c:v>
                </c:pt>
                <c:pt idx="169">
                  <c:v>2090</c:v>
                </c:pt>
                <c:pt idx="170">
                  <c:v>2091</c:v>
                </c:pt>
                <c:pt idx="171">
                  <c:v>2092</c:v>
                </c:pt>
                <c:pt idx="172">
                  <c:v>2093</c:v>
                </c:pt>
                <c:pt idx="173">
                  <c:v>2094</c:v>
                </c:pt>
                <c:pt idx="174">
                  <c:v>2095</c:v>
                </c:pt>
                <c:pt idx="175">
                  <c:v>2096</c:v>
                </c:pt>
                <c:pt idx="176">
                  <c:v>2097</c:v>
                </c:pt>
                <c:pt idx="177">
                  <c:v>2098</c:v>
                </c:pt>
                <c:pt idx="178">
                  <c:v>2099</c:v>
                </c:pt>
                <c:pt idx="179">
                  <c:v>2100</c:v>
                </c:pt>
                <c:pt idx="180">
                  <c:v>2101</c:v>
                </c:pt>
              </c:numCache>
            </c:numRef>
          </c:cat>
          <c:val>
            <c:numRef>
              <c:f>Sheet2!$D$8:$GB$8</c:f>
              <c:numCache>
                <c:formatCode>General</c:formatCode>
                <c:ptCount val="181"/>
                <c:pt idx="0">
                  <c:v>448200</c:v>
                </c:pt>
                <c:pt idx="1">
                  <c:v>458700</c:v>
                </c:pt>
                <c:pt idx="2">
                  <c:v>465200</c:v>
                </c:pt>
                <c:pt idx="3">
                  <c:v>469700</c:v>
                </c:pt>
                <c:pt idx="4">
                  <c:v>472600</c:v>
                </c:pt>
                <c:pt idx="5">
                  <c:v>475000</c:v>
                </c:pt>
                <c:pt idx="6">
                  <c:v>474400</c:v>
                </c:pt>
                <c:pt idx="7">
                  <c:v>475500</c:v>
                </c:pt>
                <c:pt idx="8">
                  <c:v>474300</c:v>
                </c:pt>
                <c:pt idx="9">
                  <c:v>479500</c:v>
                </c:pt>
                <c:pt idx="10">
                  <c:v>482200</c:v>
                </c:pt>
                <c:pt idx="11">
                  <c:v>487700</c:v>
                </c:pt>
                <c:pt idx="12">
                  <c:v>491900</c:v>
                </c:pt>
                <c:pt idx="13">
                  <c:v>495800</c:v>
                </c:pt>
                <c:pt idx="14">
                  <c:v>498600</c:v>
                </c:pt>
                <c:pt idx="15">
                  <c:v>504000</c:v>
                </c:pt>
                <c:pt idx="16">
                  <c:v>511300</c:v>
                </c:pt>
                <c:pt idx="17">
                  <c:v>523200</c:v>
                </c:pt>
                <c:pt idx="18">
                  <c:v>535700</c:v>
                </c:pt>
                <c:pt idx="19">
                  <c:v>546300</c:v>
                </c:pt>
                <c:pt idx="20">
                  <c:v>556000</c:v>
                </c:pt>
                <c:pt idx="21">
                  <c:v>566600</c:v>
                </c:pt>
                <c:pt idx="22">
                  <c:v>574600</c:v>
                </c:pt>
                <c:pt idx="23">
                  <c:v>587200</c:v>
                </c:pt>
                <c:pt idx="24">
                  <c:v>597600</c:v>
                </c:pt>
                <c:pt idx="25">
                  <c:v>600400</c:v>
                </c:pt>
                <c:pt idx="26">
                  <c:v>600600</c:v>
                </c:pt>
                <c:pt idx="27">
                  <c:v>597600</c:v>
                </c:pt>
                <c:pt idx="28">
                  <c:v>597900</c:v>
                </c:pt>
                <c:pt idx="29" formatCode="_-* #,##0_-;\-* #,##0_-;_-* &quot;-&quot;??_-;_-@_-">
                  <c:v>610600</c:v>
                </c:pt>
                <c:pt idx="30" formatCode="_-* #,##0_-;\-* #,##0_-;_-* &quot;-&quot;??_-;_-@_-">
                  <c:v>638400</c:v>
                </c:pt>
                <c:pt idx="31" formatCode="_-* #,##0_-;\-* #,##0_-;_-* &quot;-&quot;??_-;_-@_-">
                  <c:v>664200</c:v>
                </c:pt>
                <c:pt idx="32" formatCode="_-* #,##0_-;\-* #,##0_-;_-* &quot;-&quot;??_-;_-@_-">
                  <c:v>688600</c:v>
                </c:pt>
                <c:pt idx="33" formatCode="_-* #,##0_-;\-* #,##0_-;_-* &quot;-&quot;??_-;_-@_-">
                  <c:v>710400</c:v>
                </c:pt>
                <c:pt idx="34" formatCode="_-* #,##0_-;\-* #,##0_-;_-* &quot;-&quot;??_-;_-@_-">
                  <c:v>730500</c:v>
                </c:pt>
                <c:pt idx="35" formatCode="_-* #,##0_-;\-* #,##0_-;_-* &quot;-&quot;??_-;_-@_-">
                  <c:v>739600</c:v>
                </c:pt>
                <c:pt idx="36" formatCode="_-* #,##0_-;\-* #,##0_-;_-* &quot;-&quot;??_-;_-@_-">
                  <c:v>743500</c:v>
                </c:pt>
                <c:pt idx="37" formatCode="_-* #,##0_-;\-* #,##0_-;_-* &quot;-&quot;??_-;_-@_-">
                  <c:v>745700</c:v>
                </c:pt>
                <c:pt idx="38" formatCode="_-* #,##0_-;\-* #,##0_-;_-* &quot;-&quot;??_-;_-@_-">
                  <c:v>747400</c:v>
                </c:pt>
                <c:pt idx="39" formatCode="_-* #,##0_-;\-* #,##0_-;_-* &quot;-&quot;??_-;_-@_-">
                  <c:v>743400</c:v>
                </c:pt>
                <c:pt idx="40" formatCode="_-* #,##0_-;\-* #,##0_-;_-* &quot;-&quot;??_-;_-@_-">
                  <c:v>739200</c:v>
                </c:pt>
                <c:pt idx="41" formatCode="_-* #,##0_-;\-* #,##0_-;_-* &quot;-&quot;??_-;_-@_-">
                  <c:v>723600</c:v>
                </c:pt>
                <c:pt idx="42" formatCode="_-* #,##0_-;\-* #,##0_-;_-* &quot;-&quot;??_-;_-@_-">
                  <c:v>708200</c:v>
                </c:pt>
                <c:pt idx="43" formatCode="_-* #,##0_-;\-* #,##0_-;_-* &quot;-&quot;??_-;_-@_-">
                  <c:v>696600</c:v>
                </c:pt>
                <c:pt idx="44" formatCode="_-* #,##0_-;\-* #,##0_-;_-* &quot;-&quot;??_-;_-@_-">
                  <c:v>689600</c:v>
                </c:pt>
                <c:pt idx="45" formatCode="_-* #,##0_-;\-* #,##0_-;_-* &quot;-&quot;??_-;_-@_-">
                  <c:v>690202</c:v>
                </c:pt>
                <c:pt idx="46" formatCode="_-* #,##0_-;\-* #,##0_-;_-* &quot;-&quot;??_-;_-@_-">
                  <c:v>706602</c:v>
                </c:pt>
                <c:pt idx="47" formatCode="_-* #,##0_-;\-* #,##0_-;_-* &quot;-&quot;??_-;_-@_-">
                  <c:v>724571</c:v>
                </c:pt>
                <c:pt idx="48" formatCode="_-* #,##0_-;\-* #,##0_-;_-* &quot;-&quot;??_-;_-@_-">
                  <c:v>751499</c:v>
                </c:pt>
                <c:pt idx="49" formatCode="_-* #,##0_-;\-* #,##0_-;_-* &quot;-&quot;??_-;_-@_-">
                  <c:v>777426</c:v>
                </c:pt>
                <c:pt idx="50" formatCode="_-* #,##0_-;\-* #,##0_-;_-* &quot;-&quot;??_-;_-@_-">
                  <c:v>823969</c:v>
                </c:pt>
                <c:pt idx="51" formatCode="_-* #,##0_-;\-* #,##0_-;_-* &quot;-&quot;??_-;_-@_-">
                  <c:v>851346</c:v>
                </c:pt>
                <c:pt idx="52" formatCode="_-* #,##0_-;\-* #,##0_-;_-* &quot;-&quot;??_-;_-@_-">
                  <c:v>873135</c:v>
                </c:pt>
                <c:pt idx="53" formatCode="_-* #,##0_-;\-* #,##0_-;_-* &quot;-&quot;??_-;_-@_-">
                  <c:v>910432</c:v>
                </c:pt>
                <c:pt idx="54" formatCode="_-* #,##0_-;\-* #,##0_-;_-* &quot;-&quot;??_-;_-@_-">
                  <c:v>943941</c:v>
                </c:pt>
                <c:pt idx="55" formatCode="_-* #,##0_-;\-* #,##0_-;_-* &quot;-&quot;??_-;_-@_-">
                  <c:v>975387</c:v>
                </c:pt>
                <c:pt idx="56" formatCode="_-* #,##0_-;\-* #,##0_-;_-* &quot;-&quot;??_-;_-@_-">
                  <c:v>1050290</c:v>
                </c:pt>
                <c:pt idx="57" formatCode="_-* #,##0_-;\-* #,##0_-;_-* &quot;-&quot;??_-;_-@_-">
                  <c:v>1107975</c:v>
                </c:pt>
                <c:pt idx="58" formatCode="_-* #,##0_-;\-* #,##0_-;_-* &quot;-&quot;??_-;_-@_-">
                  <c:v>1144415</c:v>
                </c:pt>
                <c:pt idx="59" formatCode="_-* #,##0_-;\-* #,##0_-;_-* &quot;-&quot;??_-;_-@_-">
                  <c:v>1180485</c:v>
                </c:pt>
                <c:pt idx="60" formatCode="_-* #,##0_-;\-* #,##0_-;_-* &quot;-&quot;??_-;_-@_-">
                  <c:v>1226942</c:v>
                </c:pt>
                <c:pt idx="61" formatCode="_-* #,##0_-;\-* #,##0_-;_-* &quot;-&quot;??_-;_-@_-">
                  <c:v>1228574</c:v>
                </c:pt>
                <c:pt idx="62" formatCode="_-* #,##0_-;\-* #,##0_-;_-* &quot;-&quot;??_-;_-@_-">
                  <c:v>1238975</c:v>
                </c:pt>
                <c:pt idx="63" formatCode="_-* #,##0_-;\-* #,##0_-;_-* &quot;-&quot;??_-;_-@_-">
                  <c:v>1246759</c:v>
                </c:pt>
                <c:pt idx="64" formatCode="_-* #,##0_-;\-* #,##0_-;_-* &quot;-&quot;??_-;_-@_-">
                  <c:v>1252655</c:v>
                </c:pt>
                <c:pt idx="65" formatCode="_-* #,##0_-;\-* #,##0_-;_-* &quot;-&quot;??_-;_-@_-">
                  <c:v>1269207</c:v>
                </c:pt>
                <c:pt idx="66" formatCode="_-* #,##0_-;\-* #,##0_-;_-* &quot;-&quot;??_-;_-@_-">
                  <c:v>1295221</c:v>
                </c:pt>
                <c:pt idx="67" formatCode="_-* #,##0_-;\-* #,##0_-;_-* &quot;-&quot;??_-;_-@_-">
                  <c:v>1324509</c:v>
                </c:pt>
                <c:pt idx="68" formatCode="_-* #,##0_-;\-* #,##0_-;_-* &quot;-&quot;??_-;_-@_-">
                  <c:v>1358653</c:v>
                </c:pt>
                <c:pt idx="69" formatCode="_-* #,##0_-;\-* #,##0_-;_-* &quot;-&quot;??_-;_-@_-">
                  <c:v>1393602</c:v>
                </c:pt>
                <c:pt idx="70" formatCode="_-* #,##0_-;\-* #,##0_-;_-* &quot;-&quot;??_-;_-@_-">
                  <c:v>1425735</c:v>
                </c:pt>
                <c:pt idx="71" formatCode="_-* #,##0_-;\-* #,##0_-;_-* &quot;-&quot;??_-;_-@_-">
                  <c:v>1451178</c:v>
                </c:pt>
                <c:pt idx="72" formatCode="_-* #,##0_-;\-* #,##0_-;_-* &quot;-&quot;??_-;_-@_-">
                  <c:v>1461804</c:v>
                </c:pt>
                <c:pt idx="73" formatCode="_-* #,##0_-;\-* #,##0_-;_-* &quot;-&quot;??_-;_-@_-">
                  <c:v>1469428</c:v>
                </c:pt>
                <c:pt idx="74" formatCode="_-* #,##0_-;\-* #,##0_-;_-* &quot;-&quot;??_-;_-@_-">
                  <c:v>1461606</c:v>
                </c:pt>
                <c:pt idx="75" formatCode="_-* #,##0_-;\-* #,##0_-;_-* &quot;-&quot;??_-;_-@_-">
                  <c:v>1444521</c:v>
                </c:pt>
                <c:pt idx="76" formatCode="_-* #,##0_-;\-* #,##0_-;_-* &quot;-&quot;??_-;_-@_-">
                  <c:v>1426621</c:v>
                </c:pt>
                <c:pt idx="77" formatCode="_-* #,##0_-;\-* #,##0_-;_-* &quot;-&quot;??_-;_-@_-">
                  <c:v>1412197</c:v>
                </c:pt>
                <c:pt idx="78" formatCode="_-* #,##0_-;\-* #,##0_-;_-* &quot;-&quot;??_-;_-@_-">
                  <c:v>1412747</c:v>
                </c:pt>
                <c:pt idx="79" formatCode="_-* #,##0_-;\-* #,##0_-;_-* &quot;-&quot;??_-;_-@_-">
                  <c:v>1426790</c:v>
                </c:pt>
                <c:pt idx="80" formatCode="_-* #,##0_-;\-* #,##0_-;_-* &quot;-&quot;??_-;_-@_-">
                  <c:v>1466615</c:v>
                </c:pt>
                <c:pt idx="81" formatCode="_-* #,##0_-;\-* #,##0_-;_-* &quot;-&quot;??_-;_-@_-">
                  <c:v>1502066</c:v>
                </c:pt>
                <c:pt idx="82" formatCode="_-* #,##0_-;\-* #,##0_-;_-* &quot;-&quot;??_-;_-@_-">
                  <c:v>1522199</c:v>
                </c:pt>
                <c:pt idx="83" formatCode="_-* #,##0_-;\-* #,##0_-;_-* &quot;-&quot;??_-;_-@_-">
                  <c:v>1523685</c:v>
                </c:pt>
                <c:pt idx="84" formatCode="_-* #,##0_-;\-* #,##0_-;_-* &quot;-&quot;??_-;_-@_-">
                  <c:v>1515948</c:v>
                </c:pt>
                <c:pt idx="85" formatCode="_-* #,##0_-;\-* #,##0_-;_-* &quot;-&quot;??_-;_-@_-">
                  <c:v>1489804</c:v>
                </c:pt>
                <c:pt idx="86" formatCode="_-* #,##0_-;\-* #,##0_-;_-* &quot;-&quot;??_-;_-@_-">
                  <c:v>1468213</c:v>
                </c:pt>
                <c:pt idx="87" formatCode="_-* #,##0_-;\-* #,##0_-;_-* &quot;-&quot;??_-;_-@_-">
                  <c:v>1461672</c:v>
                </c:pt>
                <c:pt idx="88" formatCode="_-* #,##0_-;\-* #,##0_-;_-* &quot;-&quot;??_-;_-@_-">
                  <c:v>1467733</c:v>
                </c:pt>
                <c:pt idx="89" formatCode="_-* #,##0_-;\-* #,##0_-;_-* &quot;-&quot;??_-;_-@_-">
                  <c:v>1486682</c:v>
                </c:pt>
                <c:pt idx="90" formatCode="_-* #,##0_-;\-* #,##0_-;_-* &quot;-&quot;??_-;_-@_-">
                  <c:v>1519616</c:v>
                </c:pt>
                <c:pt idx="91" formatCode="_-* #,##0_-;\-* #,##0_-;_-* &quot;-&quot;??_-;_-@_-">
                  <c:v>1560444</c:v>
                </c:pt>
                <c:pt idx="92" formatCode="_-* #,##0_-;\-* #,##0_-;_-* &quot;-&quot;??_-;_-@_-">
                  <c:v>1608262</c:v>
                </c:pt>
                <c:pt idx="93" formatCode="_-* #,##0_-;\-* #,##0_-;_-* &quot;-&quot;??_-;_-@_-">
                  <c:v>1653084</c:v>
                </c:pt>
                <c:pt idx="94" formatCode="_-* #,##0_-;\-* #,##0_-;_-* &quot;-&quot;??_-;_-@_-">
                  <c:v>1696282</c:v>
                </c:pt>
                <c:pt idx="95" formatCode="_-* #,##0_-;\-* #,##0_-;_-* &quot;-&quot;??_-;_-@_-">
                  <c:v>1728289</c:v>
                </c:pt>
                <c:pt idx="96" formatCode="_-* #,##0_-;\-* #,##0_-;_-* &quot;-&quot;??_-;_-@_-">
                  <c:v>1749106</c:v>
                </c:pt>
                <c:pt idx="97" formatCode="_-* #,##0_-;\-* #,##0_-;_-* &quot;-&quot;??_-;_-@_-">
                  <c:v>1764402</c:v>
                </c:pt>
                <c:pt idx="98" formatCode="_-* #,##0_-;\-* #,##0_-;_-* &quot;-&quot;??_-;_-@_-">
                  <c:v>1781702</c:v>
                </c:pt>
                <c:pt idx="99" formatCode="_-* #,##0_-;\-* #,##0_-;_-* &quot;-&quot;??_-;_-@_-">
                  <c:v>1802512</c:v>
                </c:pt>
                <c:pt idx="100" formatCode="_-* #,##0_-;\-* #,##0_-;_-* &quot;-&quot;??_-;_-@_-">
                  <c:v>1825193</c:v>
                </c:pt>
                <c:pt idx="101" formatCode="_-* #,##0_-;\-* #,##0_-;_-* &quot;-&quot;??_-;_-@_-">
                  <c:v>1850139</c:v>
                </c:pt>
                <c:pt idx="102" formatCode="_-* #,##0_-;\-* #,##0_-;_-* &quot;-&quot;??_-;_-@_-">
                  <c:v>1871326</c:v>
                </c:pt>
                <c:pt idx="103" formatCode="_-* #,##0_-;\-* #,##0_-;_-* &quot;-&quot;??_-;_-@_-">
                  <c:v>1887448</c:v>
                </c:pt>
                <c:pt idx="104" formatCode="_-* #,##0_-;\-* #,##0_-;_-* &quot;-&quot;??_-;_-@_-">
                  <c:v>1896030</c:v>
                </c:pt>
                <c:pt idx="105" formatCode="_-* #,##0_-;\-* #,##0_-;_-* &quot;-&quot;??_-;_-@_-">
                  <c:v>1897335</c:v>
                </c:pt>
                <c:pt idx="106" formatCode="_-* #,##0_-;\-* #,##0_-;_-* &quot;-&quot;??_-;_-@_-">
                  <c:v>1897977</c:v>
                </c:pt>
                <c:pt idx="107" formatCode="_-* #,##0_-;\-* #,##0_-;_-* &quot;-&quot;??_-;_-@_-">
                  <c:v>1897017</c:v>
                </c:pt>
                <c:pt idx="108" formatCode="_-* #,##0_-;\-* #,##0_-;_-* &quot;-&quot;??_-;_-@_-">
                  <c:v>1897546</c:v>
                </c:pt>
                <c:pt idx="109" formatCode="_-* #,##0_-;\-* #,##0_-;_-* &quot;-&quot;??_-;_-@_-">
                  <c:v>1897366</c:v>
                </c:pt>
                <c:pt idx="110" formatCode="_-* #,##0_-;\-* #,##0_-;_-* &quot;-&quot;??_-;_-@_-">
                  <c:v>1901439</c:v>
                </c:pt>
                <c:pt idx="111" formatCode="_-* #,##0_-;\-* #,##0_-;_-* &quot;-&quot;??_-;_-@_-">
                  <c:v>1902977</c:v>
                </c:pt>
                <c:pt idx="112" formatCode="_-* #,##0_-;\-* #,##0_-;_-* &quot;-&quot;??_-;_-@_-">
                  <c:v>1906189</c:v>
                </c:pt>
                <c:pt idx="113" formatCode="_-* #,##0_-;\-* #,##0_-;_-* &quot;-&quot;??_-;_-@_-">
                  <c:v>1910637</c:v>
                </c:pt>
                <c:pt idx="114" formatCode="_-* #,##0_-;\-* #,##0_-;_-* &quot;-&quot;??_-;_-@_-">
                  <c:v>1917918</c:v>
                </c:pt>
                <c:pt idx="115" formatCode="_-* #,##0_-;\-* #,##0_-;_-* &quot;-&quot;??_-;_-@_-">
                  <c:v>1935497</c:v>
                </c:pt>
                <c:pt idx="116" formatCode="_-* #,##0_-;\-* #,##0_-;_-* &quot;-&quot;??_-;_-@_-">
                  <c:v>1958541</c:v>
                </c:pt>
                <c:pt idx="117" formatCode="_-* #,##0_-;\-* #,##0_-;_-* &quot;-&quot;??_-;_-@_-">
                  <c:v>1988081</c:v>
                </c:pt>
                <c:pt idx="118" formatCode="_-* #,##0_-;\-* #,##0_-;_-* &quot;-&quot;??_-;_-@_-">
                  <c:v>2015557</c:v>
                </c:pt>
                <c:pt idx="119" formatCode="_-* #,##0_-;\-* #,##0_-;_-* &quot;-&quot;??_-;_-@_-">
                  <c:v>2040446</c:v>
                </c:pt>
                <c:pt idx="120" formatCode="_-* #,##0_-;\-* #,##0_-;_-* &quot;-&quot;??_-;_-@_-">
                  <c:v>2057322</c:v>
                </c:pt>
                <c:pt idx="121" formatCode="_-* #,##0_-;\-* #,##0_-;_-* &quot;-&quot;??_-;_-@_-">
                  <c:v>2073706</c:v>
                </c:pt>
                <c:pt idx="122" formatCode="_-* #,##0_-;\-* #,##0_-;_-* &quot;-&quot;??_-;_-@_-">
                  <c:v>2085586</c:v>
                </c:pt>
                <c:pt idx="123" formatCode="_-* #,##0_-;\-* #,##0_-;_-* &quot;-&quot;??_-;_-@_-">
                  <c:v>2098880</c:v>
                </c:pt>
                <c:pt idx="124" formatCode="_-* #,##0_-;\-* #,##0_-;_-* &quot;-&quot;??_-;_-@_-">
                  <c:v>2112841</c:v>
                </c:pt>
                <c:pt idx="125" formatCode="_-* #,##0_-;\-* #,##0_-;_-* &quot;-&quot;??_-;_-@_-">
                  <c:v>2127193</c:v>
                </c:pt>
                <c:pt idx="126" formatCode="_-* #,##0_-;\-* #,##0_-;_-* &quot;-&quot;??_-;_-@_-">
                  <c:v>2141639</c:v>
                </c:pt>
                <c:pt idx="127" formatCode="_-* #,##0_-;\-* #,##0_-;_-* &quot;-&quot;??_-;_-@_-">
                  <c:v>2155874</c:v>
                </c:pt>
                <c:pt idx="128" formatCode="_-* #,##0_-;\-* #,##0_-;_-* &quot;-&quot;??_-;_-@_-">
                  <c:v>2169601</c:v>
                </c:pt>
                <c:pt idx="129" formatCode="_-* #,##0_-;\-* #,##0_-;_-* &quot;-&quot;??_-;_-@_-">
                  <c:v>2182508</c:v>
                </c:pt>
                <c:pt idx="130" formatCode="_-* #,##0_-;\-* #,##0_-;_-* &quot;-&quot;??_-;_-@_-">
                  <c:v>2194411</c:v>
                </c:pt>
                <c:pt idx="131" formatCode="_-* #,##0_-;\-* #,##0_-;_-* &quot;-&quot;??_-;_-@_-">
                  <c:v>2205686</c:v>
                </c:pt>
                <c:pt idx="132" formatCode="_-* #,##0_-;\-* #,##0_-;_-* &quot;-&quot;??_-;_-@_-">
                  <c:v>2216781</c:v>
                </c:pt>
                <c:pt idx="133" formatCode="_-* #,##0_-;\-* #,##0_-;_-* &quot;-&quot;??_-;_-@_-">
                  <c:v>2227690</c:v>
                </c:pt>
                <c:pt idx="134" formatCode="_-* #,##0_-;\-* #,##0_-;_-* &quot;-&quot;??_-;_-@_-">
                  <c:v>2238449</c:v>
                </c:pt>
                <c:pt idx="135" formatCode="_-* #,##0_-;\-* #,##0_-;_-* &quot;-&quot;??_-;_-@_-">
                  <c:v>2249138</c:v>
                </c:pt>
                <c:pt idx="136" formatCode="_-* #,##0_-;\-* #,##0_-;_-* &quot;-&quot;??_-;_-@_-">
                  <c:v>2259315</c:v>
                </c:pt>
                <c:pt idx="137" formatCode="_-* #,##0_-;\-* #,##0_-;_-* &quot;-&quot;??_-;_-@_-">
                  <c:v>2268589</c:v>
                </c:pt>
                <c:pt idx="138" formatCode="_-* #,##0_-;\-* #,##0_-;_-* &quot;-&quot;??_-;_-@_-">
                  <c:v>2277147</c:v>
                </c:pt>
                <c:pt idx="139" formatCode="_-* #,##0_-;\-* #,##0_-;_-* &quot;-&quot;??_-;_-@_-">
                  <c:v>2285179</c:v>
                </c:pt>
                <c:pt idx="140" formatCode="_-* #,##0_-;\-* #,##0_-;_-* &quot;-&quot;??_-;_-@_-">
                  <c:v>2292870</c:v>
                </c:pt>
                <c:pt idx="141" formatCode="_-* #,##0_-;\-* #,##0_-;_-* &quot;-&quot;??_-;_-@_-">
                  <c:v>2300443</c:v>
                </c:pt>
                <c:pt idx="142" formatCode="_-* #,##0_-;\-* #,##0_-;_-* &quot;-&quot;??_-;_-@_-">
                  <c:v>2308138</c:v>
                </c:pt>
                <c:pt idx="143" formatCode="_-* #,##0_-;\-* #,##0_-;_-* &quot;-&quot;??_-;_-@_-">
                  <c:v>2316168</c:v>
                </c:pt>
                <c:pt idx="144" formatCode="_-* #,##0_-;\-* #,##0_-;_-* &quot;-&quot;??_-;_-@_-">
                  <c:v>2324759</c:v>
                </c:pt>
                <c:pt idx="145" formatCode="_-* #,##0_-;\-* #,##0_-;_-* &quot;-&quot;??_-;_-@_-">
                  <c:v>2334096</c:v>
                </c:pt>
                <c:pt idx="146" formatCode="_-* #,##0_-;\-* #,##0_-;_-* &quot;-&quot;??_-;_-@_-">
                  <c:v>2344320</c:v>
                </c:pt>
                <c:pt idx="147" formatCode="_-* #,##0_-;\-* #,##0_-;_-* &quot;-&quot;??_-;_-@_-">
                  <c:v>2355487</c:v>
                </c:pt>
                <c:pt idx="148" formatCode="_-* #,##0_-;\-* #,##0_-;_-* &quot;-&quot;??_-;_-@_-">
                  <c:v>2367566</c:v>
                </c:pt>
                <c:pt idx="149" formatCode="_-* #,##0_-;\-* #,##0_-;_-* &quot;-&quot;??_-;_-@_-">
                  <c:v>2380439</c:v>
                </c:pt>
                <c:pt idx="150" formatCode="_-* #,##0_-;\-* #,##0_-;_-* &quot;-&quot;??_-;_-@_-">
                  <c:v>2393922</c:v>
                </c:pt>
                <c:pt idx="151" formatCode="_-* #,##0_-;\-* #,##0_-;_-* &quot;-&quot;??_-;_-@_-">
                  <c:v>2407799</c:v>
                </c:pt>
                <c:pt idx="152" formatCode="_-* #,##0_-;\-* #,##0_-;_-* &quot;-&quot;??_-;_-@_-">
                  <c:v>2421868</c:v>
                </c:pt>
                <c:pt idx="153" formatCode="_-* #,##0_-;\-* #,##0_-;_-* &quot;-&quot;??_-;_-@_-">
                  <c:v>2435924</c:v>
                </c:pt>
                <c:pt idx="154" formatCode="_-* #,##0_-;\-* #,##0_-;_-* &quot;-&quot;??_-;_-@_-">
                  <c:v>2449798</c:v>
                </c:pt>
                <c:pt idx="155" formatCode="_-* #,##0_-;\-* #,##0_-;_-* &quot;-&quot;??_-;_-@_-">
                  <c:v>2463369</c:v>
                </c:pt>
                <c:pt idx="156" formatCode="_-* #,##0_-;\-* #,##0_-;_-* &quot;-&quot;??_-;_-@_-">
                  <c:v>2476545</c:v>
                </c:pt>
                <c:pt idx="157" formatCode="_-* #,##0_-;\-* #,##0_-;_-* &quot;-&quot;??_-;_-@_-">
                  <c:v>2489247</c:v>
                </c:pt>
                <c:pt idx="158" formatCode="_-* #,##0_-;\-* #,##0_-;_-* &quot;-&quot;??_-;_-@_-">
                  <c:v>2501451</c:v>
                </c:pt>
                <c:pt idx="159" formatCode="_-* #,##0_-;\-* #,##0_-;_-* &quot;-&quot;??_-;_-@_-">
                  <c:v>2513164</c:v>
                </c:pt>
                <c:pt idx="160" formatCode="_-* #,##0_-;\-* #,##0_-;_-* &quot;-&quot;??_-;_-@_-">
                  <c:v>2524421</c:v>
                </c:pt>
                <c:pt idx="161" formatCode="_-* #,##0_-;\-* #,##0_-;_-* &quot;-&quot;??_-;_-@_-">
                  <c:v>2535258</c:v>
                </c:pt>
                <c:pt idx="162" formatCode="_-* #,##0_-;\-* #,##0_-;_-* &quot;-&quot;??_-;_-@_-">
                  <c:v>2545727</c:v>
                </c:pt>
                <c:pt idx="163" formatCode="_-* #,##0_-;\-* #,##0_-;_-* &quot;-&quot;??_-;_-@_-">
                  <c:v>2555855</c:v>
                </c:pt>
                <c:pt idx="164" formatCode="_-* #,##0_-;\-* #,##0_-;_-* &quot;-&quot;??_-;_-@_-">
                  <c:v>2565682</c:v>
                </c:pt>
                <c:pt idx="165" formatCode="_-* #,##0_-;\-* #,##0_-;_-* &quot;-&quot;??_-;_-@_-">
                  <c:v>2575225</c:v>
                </c:pt>
                <c:pt idx="166" formatCode="_-* #,##0_-;\-* #,##0_-;_-* &quot;-&quot;??_-;_-@_-">
                  <c:v>2584506</c:v>
                </c:pt>
                <c:pt idx="167" formatCode="_-* #,##0_-;\-* #,##0_-;_-* &quot;-&quot;??_-;_-@_-">
                  <c:v>2593529</c:v>
                </c:pt>
                <c:pt idx="168" formatCode="_-* #,##0_-;\-* #,##0_-;_-* &quot;-&quot;??_-;_-@_-">
                  <c:v>2602343</c:v>
                </c:pt>
                <c:pt idx="169" formatCode="_-* #,##0_-;\-* #,##0_-;_-* &quot;-&quot;??_-;_-@_-">
                  <c:v>2610975</c:v>
                </c:pt>
                <c:pt idx="170" formatCode="_-* #,##0_-;\-* #,##0_-;_-* &quot;-&quot;??_-;_-@_-">
                  <c:v>2619467</c:v>
                </c:pt>
                <c:pt idx="171" formatCode="_-* #,##0_-;\-* #,##0_-;_-* &quot;-&quot;??_-;_-@_-">
                  <c:v>2627885</c:v>
                </c:pt>
                <c:pt idx="172" formatCode="_-* #,##0_-;\-* #,##0_-;_-* &quot;-&quot;??_-;_-@_-">
                  <c:v>2636275</c:v>
                </c:pt>
                <c:pt idx="173" formatCode="_-* #,##0_-;\-* #,##0_-;_-* &quot;-&quot;??_-;_-@_-">
                  <c:v>2644693</c:v>
                </c:pt>
                <c:pt idx="174" formatCode="_-* #,##0_-;\-* #,##0_-;_-* &quot;-&quot;??_-;_-@_-">
                  <c:v>2653192</c:v>
                </c:pt>
                <c:pt idx="175" formatCode="_-* #,##0_-;\-* #,##0_-;_-* &quot;-&quot;??_-;_-@_-">
                  <c:v>2661827</c:v>
                </c:pt>
                <c:pt idx="176" formatCode="_-* #,##0_-;\-* #,##0_-;_-* &quot;-&quot;??_-;_-@_-">
                  <c:v>2670639</c:v>
                </c:pt>
                <c:pt idx="177" formatCode="_-* #,##0_-;\-* #,##0_-;_-* &quot;-&quot;??_-;_-@_-">
                  <c:v>2679671</c:v>
                </c:pt>
                <c:pt idx="178" formatCode="_-* #,##0_-;\-* #,##0_-;_-* &quot;-&quot;??_-;_-@_-">
                  <c:v>2688964</c:v>
                </c:pt>
                <c:pt idx="179" formatCode="_-* #,##0_-;\-* #,##0_-;_-* &quot;-&quot;??_-;_-@_-">
                  <c:v>2698526</c:v>
                </c:pt>
                <c:pt idx="180" formatCode="_-* #,##0_-;\-* #,##0_-;_-* &quot;-&quot;??_-;_-@_-">
                  <c:v>2708364</c:v>
                </c:pt>
              </c:numCache>
            </c:numRef>
          </c:val>
        </c:ser>
        <c:ser>
          <c:idx val="7"/>
          <c:order val="7"/>
          <c:tx>
            <c:strRef>
              <c:f>Sheet2!$A$9</c:f>
              <c:strCache>
                <c:ptCount val="1"/>
                <c:pt idx="0">
                  <c:v>35-39</c:v>
                </c:pt>
              </c:strCache>
            </c:strRef>
          </c:tx>
          <c:spPr>
            <a:solidFill>
              <a:schemeClr val="accent2">
                <a:lumMod val="60000"/>
                <a:lumOff val="40000"/>
                <a:alpha val="50000"/>
              </a:schemeClr>
            </a:solidFill>
          </c:spPr>
          <c:cat>
            <c:numRef>
              <c:f>Sheet2!$D$1:$GB$1</c:f>
              <c:numCache>
                <c:formatCode>General</c:formatCode>
                <c:ptCount val="181"/>
                <c:pt idx="0">
                  <c:v>1921</c:v>
                </c:pt>
                <c:pt idx="1">
                  <c:v>1922</c:v>
                </c:pt>
                <c:pt idx="2">
                  <c:v>1923</c:v>
                </c:pt>
                <c:pt idx="3">
                  <c:v>1924</c:v>
                </c:pt>
                <c:pt idx="4">
                  <c:v>1925</c:v>
                </c:pt>
                <c:pt idx="5">
                  <c:v>1926</c:v>
                </c:pt>
                <c:pt idx="6">
                  <c:v>1927</c:v>
                </c:pt>
                <c:pt idx="7">
                  <c:v>1928</c:v>
                </c:pt>
                <c:pt idx="8">
                  <c:v>1929</c:v>
                </c:pt>
                <c:pt idx="9">
                  <c:v>1930</c:v>
                </c:pt>
                <c:pt idx="10">
                  <c:v>1931</c:v>
                </c:pt>
                <c:pt idx="11">
                  <c:v>1932</c:v>
                </c:pt>
                <c:pt idx="12">
                  <c:v>1933</c:v>
                </c:pt>
                <c:pt idx="13">
                  <c:v>1934</c:v>
                </c:pt>
                <c:pt idx="14">
                  <c:v>1935</c:v>
                </c:pt>
                <c:pt idx="15">
                  <c:v>1936</c:v>
                </c:pt>
                <c:pt idx="16">
                  <c:v>1937</c:v>
                </c:pt>
                <c:pt idx="17">
                  <c:v>1938</c:v>
                </c:pt>
                <c:pt idx="18">
                  <c:v>1939</c:v>
                </c:pt>
                <c:pt idx="19">
                  <c:v>1940</c:v>
                </c:pt>
                <c:pt idx="20">
                  <c:v>1941</c:v>
                </c:pt>
                <c:pt idx="21">
                  <c:v>1942</c:v>
                </c:pt>
                <c:pt idx="22">
                  <c:v>1943</c:v>
                </c:pt>
                <c:pt idx="23">
                  <c:v>1944</c:v>
                </c:pt>
                <c:pt idx="24">
                  <c:v>1945</c:v>
                </c:pt>
                <c:pt idx="25">
                  <c:v>1946</c:v>
                </c:pt>
                <c:pt idx="26">
                  <c:v>1947</c:v>
                </c:pt>
                <c:pt idx="27">
                  <c:v>1948</c:v>
                </c:pt>
                <c:pt idx="28">
                  <c:v>1949</c:v>
                </c:pt>
                <c:pt idx="29">
                  <c:v>1950</c:v>
                </c:pt>
                <c:pt idx="30">
                  <c:v>1951</c:v>
                </c:pt>
                <c:pt idx="31">
                  <c:v>1952</c:v>
                </c:pt>
                <c:pt idx="32">
                  <c:v>1953</c:v>
                </c:pt>
                <c:pt idx="33">
                  <c:v>1954</c:v>
                </c:pt>
                <c:pt idx="34">
                  <c:v>1955</c:v>
                </c:pt>
                <c:pt idx="35">
                  <c:v>1956</c:v>
                </c:pt>
                <c:pt idx="36">
                  <c:v>1957</c:v>
                </c:pt>
                <c:pt idx="37">
                  <c:v>1958</c:v>
                </c:pt>
                <c:pt idx="38">
                  <c:v>1959</c:v>
                </c:pt>
                <c:pt idx="39">
                  <c:v>1960</c:v>
                </c:pt>
                <c:pt idx="40">
                  <c:v>1961</c:v>
                </c:pt>
                <c:pt idx="41">
                  <c:v>1962</c:v>
                </c:pt>
                <c:pt idx="42">
                  <c:v>1963</c:v>
                </c:pt>
                <c:pt idx="43">
                  <c:v>1964</c:v>
                </c:pt>
                <c:pt idx="44">
                  <c:v>1965</c:v>
                </c:pt>
                <c:pt idx="45">
                  <c:v>1966</c:v>
                </c:pt>
                <c:pt idx="46">
                  <c:v>1967</c:v>
                </c:pt>
                <c:pt idx="47">
                  <c:v>1968</c:v>
                </c:pt>
                <c:pt idx="48">
                  <c:v>1969</c:v>
                </c:pt>
                <c:pt idx="49">
                  <c:v>1970</c:v>
                </c:pt>
                <c:pt idx="50">
                  <c:v>1971</c:v>
                </c:pt>
                <c:pt idx="51">
                  <c:v>1972</c:v>
                </c:pt>
                <c:pt idx="52">
                  <c:v>1973</c:v>
                </c:pt>
                <c:pt idx="53">
                  <c:v>1974</c:v>
                </c:pt>
                <c:pt idx="54">
                  <c:v>1975</c:v>
                </c:pt>
                <c:pt idx="55">
                  <c:v>1976</c:v>
                </c:pt>
                <c:pt idx="56">
                  <c:v>1977</c:v>
                </c:pt>
                <c:pt idx="57">
                  <c:v>1978</c:v>
                </c:pt>
                <c:pt idx="58">
                  <c:v>1979</c:v>
                </c:pt>
                <c:pt idx="59">
                  <c:v>1980</c:v>
                </c:pt>
                <c:pt idx="60">
                  <c:v>1981</c:v>
                </c:pt>
                <c:pt idx="61">
                  <c:v>1982</c:v>
                </c:pt>
                <c:pt idx="62">
                  <c:v>1983</c:v>
                </c:pt>
                <c:pt idx="63">
                  <c:v>1984</c:v>
                </c:pt>
                <c:pt idx="64">
                  <c:v>1985</c:v>
                </c:pt>
                <c:pt idx="65">
                  <c:v>1986</c:v>
                </c:pt>
                <c:pt idx="66">
                  <c:v>1987</c:v>
                </c:pt>
                <c:pt idx="67">
                  <c:v>1988</c:v>
                </c:pt>
                <c:pt idx="68">
                  <c:v>1989</c:v>
                </c:pt>
                <c:pt idx="69">
                  <c:v>1990</c:v>
                </c:pt>
                <c:pt idx="70">
                  <c:v>1991</c:v>
                </c:pt>
                <c:pt idx="71">
                  <c:v>1992</c:v>
                </c:pt>
                <c:pt idx="72">
                  <c:v>1993</c:v>
                </c:pt>
                <c:pt idx="73">
                  <c:v>1994</c:v>
                </c:pt>
                <c:pt idx="74">
                  <c:v>1995</c:v>
                </c:pt>
                <c:pt idx="75">
                  <c:v>1996</c:v>
                </c:pt>
                <c:pt idx="76">
                  <c:v>1997</c:v>
                </c:pt>
                <c:pt idx="77">
                  <c:v>1998</c:v>
                </c:pt>
                <c:pt idx="78">
                  <c:v>1999</c:v>
                </c:pt>
                <c:pt idx="79">
                  <c:v>2000</c:v>
                </c:pt>
                <c:pt idx="80">
                  <c:v>2001</c:v>
                </c:pt>
                <c:pt idx="81">
                  <c:v>2002</c:v>
                </c:pt>
                <c:pt idx="82">
                  <c:v>2003</c:v>
                </c:pt>
                <c:pt idx="83">
                  <c:v>2004</c:v>
                </c:pt>
                <c:pt idx="84">
                  <c:v>2005</c:v>
                </c:pt>
                <c:pt idx="85">
                  <c:v>2006</c:v>
                </c:pt>
                <c:pt idx="86">
                  <c:v>2007</c:v>
                </c:pt>
                <c:pt idx="87">
                  <c:v>2008</c:v>
                </c:pt>
                <c:pt idx="88">
                  <c:v>2009</c:v>
                </c:pt>
                <c:pt idx="89">
                  <c:v>2010</c:v>
                </c:pt>
                <c:pt idx="90">
                  <c:v>2011</c:v>
                </c:pt>
                <c:pt idx="91">
                  <c:v>2012</c:v>
                </c:pt>
                <c:pt idx="92">
                  <c:v>2013</c:v>
                </c:pt>
                <c:pt idx="93">
                  <c:v>2014</c:v>
                </c:pt>
                <c:pt idx="94">
                  <c:v>2015</c:v>
                </c:pt>
                <c:pt idx="95">
                  <c:v>2016</c:v>
                </c:pt>
                <c:pt idx="96">
                  <c:v>2017</c:v>
                </c:pt>
                <c:pt idx="97">
                  <c:v>2018</c:v>
                </c:pt>
                <c:pt idx="98">
                  <c:v>2019</c:v>
                </c:pt>
                <c:pt idx="99">
                  <c:v>2020</c:v>
                </c:pt>
                <c:pt idx="100">
                  <c:v>2021</c:v>
                </c:pt>
                <c:pt idx="101">
                  <c:v>2022</c:v>
                </c:pt>
                <c:pt idx="102">
                  <c:v>2023</c:v>
                </c:pt>
                <c:pt idx="103">
                  <c:v>2024</c:v>
                </c:pt>
                <c:pt idx="104">
                  <c:v>2025</c:v>
                </c:pt>
                <c:pt idx="105">
                  <c:v>2026</c:v>
                </c:pt>
                <c:pt idx="106">
                  <c:v>2027</c:v>
                </c:pt>
                <c:pt idx="107">
                  <c:v>2028</c:v>
                </c:pt>
                <c:pt idx="108">
                  <c:v>2029</c:v>
                </c:pt>
                <c:pt idx="109">
                  <c:v>2030</c:v>
                </c:pt>
                <c:pt idx="110">
                  <c:v>2031</c:v>
                </c:pt>
                <c:pt idx="111">
                  <c:v>2032</c:v>
                </c:pt>
                <c:pt idx="112">
                  <c:v>2033</c:v>
                </c:pt>
                <c:pt idx="113">
                  <c:v>2034</c:v>
                </c:pt>
                <c:pt idx="114">
                  <c:v>2035</c:v>
                </c:pt>
                <c:pt idx="115">
                  <c:v>2036</c:v>
                </c:pt>
                <c:pt idx="116">
                  <c:v>2037</c:v>
                </c:pt>
                <c:pt idx="117">
                  <c:v>2038</c:v>
                </c:pt>
                <c:pt idx="118">
                  <c:v>2039</c:v>
                </c:pt>
                <c:pt idx="119">
                  <c:v>2040</c:v>
                </c:pt>
                <c:pt idx="120">
                  <c:v>2041</c:v>
                </c:pt>
                <c:pt idx="121">
                  <c:v>2042</c:v>
                </c:pt>
                <c:pt idx="122">
                  <c:v>2043</c:v>
                </c:pt>
                <c:pt idx="123">
                  <c:v>2044</c:v>
                </c:pt>
                <c:pt idx="124">
                  <c:v>2045</c:v>
                </c:pt>
                <c:pt idx="125">
                  <c:v>2046</c:v>
                </c:pt>
                <c:pt idx="126">
                  <c:v>2047</c:v>
                </c:pt>
                <c:pt idx="127">
                  <c:v>2048</c:v>
                </c:pt>
                <c:pt idx="128">
                  <c:v>2049</c:v>
                </c:pt>
                <c:pt idx="129">
                  <c:v>2050</c:v>
                </c:pt>
                <c:pt idx="130">
                  <c:v>2051</c:v>
                </c:pt>
                <c:pt idx="131">
                  <c:v>2052</c:v>
                </c:pt>
                <c:pt idx="132">
                  <c:v>2053</c:v>
                </c:pt>
                <c:pt idx="133">
                  <c:v>2054</c:v>
                </c:pt>
                <c:pt idx="134">
                  <c:v>2055</c:v>
                </c:pt>
                <c:pt idx="135">
                  <c:v>2056</c:v>
                </c:pt>
                <c:pt idx="136">
                  <c:v>2057</c:v>
                </c:pt>
                <c:pt idx="137">
                  <c:v>2058</c:v>
                </c:pt>
                <c:pt idx="138">
                  <c:v>2059</c:v>
                </c:pt>
                <c:pt idx="139">
                  <c:v>2060</c:v>
                </c:pt>
                <c:pt idx="140">
                  <c:v>2061</c:v>
                </c:pt>
                <c:pt idx="141">
                  <c:v>2062</c:v>
                </c:pt>
                <c:pt idx="142">
                  <c:v>2063</c:v>
                </c:pt>
                <c:pt idx="143">
                  <c:v>2064</c:v>
                </c:pt>
                <c:pt idx="144">
                  <c:v>2065</c:v>
                </c:pt>
                <c:pt idx="145">
                  <c:v>2066</c:v>
                </c:pt>
                <c:pt idx="146">
                  <c:v>2067</c:v>
                </c:pt>
                <c:pt idx="147">
                  <c:v>2068</c:v>
                </c:pt>
                <c:pt idx="148">
                  <c:v>2069</c:v>
                </c:pt>
                <c:pt idx="149">
                  <c:v>2070</c:v>
                </c:pt>
                <c:pt idx="150">
                  <c:v>2071</c:v>
                </c:pt>
                <c:pt idx="151">
                  <c:v>2072</c:v>
                </c:pt>
                <c:pt idx="152">
                  <c:v>2073</c:v>
                </c:pt>
                <c:pt idx="153">
                  <c:v>2074</c:v>
                </c:pt>
                <c:pt idx="154">
                  <c:v>2075</c:v>
                </c:pt>
                <c:pt idx="155">
                  <c:v>2076</c:v>
                </c:pt>
                <c:pt idx="156">
                  <c:v>2077</c:v>
                </c:pt>
                <c:pt idx="157">
                  <c:v>2078</c:v>
                </c:pt>
                <c:pt idx="158">
                  <c:v>2079</c:v>
                </c:pt>
                <c:pt idx="159">
                  <c:v>2080</c:v>
                </c:pt>
                <c:pt idx="160">
                  <c:v>2081</c:v>
                </c:pt>
                <c:pt idx="161">
                  <c:v>2082</c:v>
                </c:pt>
                <c:pt idx="162">
                  <c:v>2083</c:v>
                </c:pt>
                <c:pt idx="163">
                  <c:v>2084</c:v>
                </c:pt>
                <c:pt idx="164">
                  <c:v>2085</c:v>
                </c:pt>
                <c:pt idx="165">
                  <c:v>2086</c:v>
                </c:pt>
                <c:pt idx="166">
                  <c:v>2087</c:v>
                </c:pt>
                <c:pt idx="167">
                  <c:v>2088</c:v>
                </c:pt>
                <c:pt idx="168">
                  <c:v>2089</c:v>
                </c:pt>
                <c:pt idx="169">
                  <c:v>2090</c:v>
                </c:pt>
                <c:pt idx="170">
                  <c:v>2091</c:v>
                </c:pt>
                <c:pt idx="171">
                  <c:v>2092</c:v>
                </c:pt>
                <c:pt idx="172">
                  <c:v>2093</c:v>
                </c:pt>
                <c:pt idx="173">
                  <c:v>2094</c:v>
                </c:pt>
                <c:pt idx="174">
                  <c:v>2095</c:v>
                </c:pt>
                <c:pt idx="175">
                  <c:v>2096</c:v>
                </c:pt>
                <c:pt idx="176">
                  <c:v>2097</c:v>
                </c:pt>
                <c:pt idx="177">
                  <c:v>2098</c:v>
                </c:pt>
                <c:pt idx="178">
                  <c:v>2099</c:v>
                </c:pt>
                <c:pt idx="179">
                  <c:v>2100</c:v>
                </c:pt>
                <c:pt idx="180">
                  <c:v>2101</c:v>
                </c:pt>
              </c:numCache>
            </c:numRef>
          </c:cat>
          <c:val>
            <c:numRef>
              <c:f>Sheet2!$D$9:$GB$9</c:f>
              <c:numCache>
                <c:formatCode>General</c:formatCode>
                <c:ptCount val="181"/>
                <c:pt idx="0">
                  <c:v>390200</c:v>
                </c:pt>
                <c:pt idx="1">
                  <c:v>402700</c:v>
                </c:pt>
                <c:pt idx="2">
                  <c:v>419800</c:v>
                </c:pt>
                <c:pt idx="3">
                  <c:v>434800</c:v>
                </c:pt>
                <c:pt idx="4">
                  <c:v>446100</c:v>
                </c:pt>
                <c:pt idx="5">
                  <c:v>455900</c:v>
                </c:pt>
                <c:pt idx="6">
                  <c:v>468100</c:v>
                </c:pt>
                <c:pt idx="7">
                  <c:v>474300</c:v>
                </c:pt>
                <c:pt idx="8">
                  <c:v>476500</c:v>
                </c:pt>
                <c:pt idx="9">
                  <c:v>475200</c:v>
                </c:pt>
                <c:pt idx="10">
                  <c:v>473500</c:v>
                </c:pt>
                <c:pt idx="11">
                  <c:v>467500</c:v>
                </c:pt>
                <c:pt idx="12">
                  <c:v>465600</c:v>
                </c:pt>
                <c:pt idx="13">
                  <c:v>463300</c:v>
                </c:pt>
                <c:pt idx="14">
                  <c:v>469100</c:v>
                </c:pt>
                <c:pt idx="15">
                  <c:v>473500</c:v>
                </c:pt>
                <c:pt idx="16">
                  <c:v>479400</c:v>
                </c:pt>
                <c:pt idx="17">
                  <c:v>483700</c:v>
                </c:pt>
                <c:pt idx="18">
                  <c:v>489300</c:v>
                </c:pt>
                <c:pt idx="19">
                  <c:v>494100</c:v>
                </c:pt>
                <c:pt idx="20">
                  <c:v>500100</c:v>
                </c:pt>
                <c:pt idx="21">
                  <c:v>507900</c:v>
                </c:pt>
                <c:pt idx="22">
                  <c:v>518400</c:v>
                </c:pt>
                <c:pt idx="23">
                  <c:v>528800</c:v>
                </c:pt>
                <c:pt idx="24">
                  <c:v>537000</c:v>
                </c:pt>
                <c:pt idx="25">
                  <c:v>545300</c:v>
                </c:pt>
                <c:pt idx="26">
                  <c:v>556100</c:v>
                </c:pt>
                <c:pt idx="27">
                  <c:v>568600</c:v>
                </c:pt>
                <c:pt idx="28">
                  <c:v>594100</c:v>
                </c:pt>
                <c:pt idx="29" formatCode="_-* #,##0_-;\-* #,##0_-;_-* &quot;-&quot;??_-;_-@_-">
                  <c:v>623200</c:v>
                </c:pt>
                <c:pt idx="30" formatCode="_-* #,##0_-;\-* #,##0_-;_-* &quot;-&quot;??_-;_-@_-">
                  <c:v>641000</c:v>
                </c:pt>
                <c:pt idx="31" formatCode="_-* #,##0_-;\-* #,##0_-;_-* &quot;-&quot;??_-;_-@_-">
                  <c:v>650600</c:v>
                </c:pt>
                <c:pt idx="32" formatCode="_-* #,##0_-;\-* #,##0_-;_-* &quot;-&quot;??_-;_-@_-">
                  <c:v>648200</c:v>
                </c:pt>
                <c:pt idx="33" formatCode="_-* #,##0_-;\-* #,##0_-;_-* &quot;-&quot;??_-;_-@_-">
                  <c:v>639600</c:v>
                </c:pt>
                <c:pt idx="34" formatCode="_-* #,##0_-;\-* #,##0_-;_-* &quot;-&quot;??_-;_-@_-">
                  <c:v>642600</c:v>
                </c:pt>
                <c:pt idx="35" formatCode="_-* #,##0_-;\-* #,##0_-;_-* &quot;-&quot;??_-;_-@_-">
                  <c:v>665700</c:v>
                </c:pt>
                <c:pt idx="36" formatCode="_-* #,##0_-;\-* #,##0_-;_-* &quot;-&quot;??_-;_-@_-">
                  <c:v>689500</c:v>
                </c:pt>
                <c:pt idx="37" formatCode="_-* #,##0_-;\-* #,##0_-;_-* &quot;-&quot;??_-;_-@_-">
                  <c:v>716800</c:v>
                </c:pt>
                <c:pt idx="38" formatCode="_-* #,##0_-;\-* #,##0_-;_-* &quot;-&quot;??_-;_-@_-">
                  <c:v>741900</c:v>
                </c:pt>
                <c:pt idx="39" formatCode="_-* #,##0_-;\-* #,##0_-;_-* &quot;-&quot;??_-;_-@_-">
                  <c:v>759800</c:v>
                </c:pt>
                <c:pt idx="40" formatCode="_-* #,##0_-;\-* #,##0_-;_-* &quot;-&quot;??_-;_-@_-">
                  <c:v>765800</c:v>
                </c:pt>
                <c:pt idx="41" formatCode="_-* #,##0_-;\-* #,##0_-;_-* &quot;-&quot;??_-;_-@_-">
                  <c:v>764100</c:v>
                </c:pt>
                <c:pt idx="42" formatCode="_-* #,##0_-;\-* #,##0_-;_-* &quot;-&quot;??_-;_-@_-">
                  <c:v>766000</c:v>
                </c:pt>
                <c:pt idx="43" formatCode="_-* #,##0_-;\-* #,##0_-;_-* &quot;-&quot;??_-;_-@_-">
                  <c:v>767700</c:v>
                </c:pt>
                <c:pt idx="44" formatCode="_-* #,##0_-;\-* #,##0_-;_-* &quot;-&quot;??_-;_-@_-">
                  <c:v>765400</c:v>
                </c:pt>
                <c:pt idx="45" formatCode="_-* #,##0_-;\-* #,##0_-;_-* &quot;-&quot;??_-;_-@_-">
                  <c:v>764780</c:v>
                </c:pt>
                <c:pt idx="46" formatCode="_-* #,##0_-;\-* #,##0_-;_-* &quot;-&quot;??_-;_-@_-">
                  <c:v>755675</c:v>
                </c:pt>
                <c:pt idx="47" formatCode="_-* #,##0_-;\-* #,##0_-;_-* &quot;-&quot;??_-;_-@_-">
                  <c:v>743856</c:v>
                </c:pt>
                <c:pt idx="48" formatCode="_-* #,##0_-;\-* #,##0_-;_-* &quot;-&quot;??_-;_-@_-">
                  <c:v>736523</c:v>
                </c:pt>
                <c:pt idx="49" formatCode="_-* #,##0_-;\-* #,##0_-;_-* &quot;-&quot;??_-;_-@_-">
                  <c:v>733253</c:v>
                </c:pt>
                <c:pt idx="50" formatCode="_-* #,##0_-;\-* #,##0_-;_-* &quot;-&quot;??_-;_-@_-">
                  <c:v>754860</c:v>
                </c:pt>
                <c:pt idx="51" formatCode="_-* #,##0_-;\-* #,##0_-;_-* &quot;-&quot;??_-;_-@_-">
                  <c:v>764741</c:v>
                </c:pt>
                <c:pt idx="52" formatCode="_-* #,##0_-;\-* #,##0_-;_-* &quot;-&quot;??_-;_-@_-">
                  <c:v>779074</c:v>
                </c:pt>
                <c:pt idx="53" formatCode="_-* #,##0_-;\-* #,##0_-;_-* &quot;-&quot;??_-;_-@_-">
                  <c:v>801717</c:v>
                </c:pt>
                <c:pt idx="54" formatCode="_-* #,##0_-;\-* #,##0_-;_-* &quot;-&quot;??_-;_-@_-">
                  <c:v>827478</c:v>
                </c:pt>
                <c:pt idx="55" formatCode="_-* #,##0_-;\-* #,##0_-;_-* &quot;-&quot;??_-;_-@_-">
                  <c:v>843214</c:v>
                </c:pt>
                <c:pt idx="56" formatCode="_-* #,##0_-;\-* #,##0_-;_-* &quot;-&quot;??_-;_-@_-">
                  <c:v>860335</c:v>
                </c:pt>
                <c:pt idx="57" formatCode="_-* #,##0_-;\-* #,##0_-;_-* &quot;-&quot;??_-;_-@_-">
                  <c:v>878380</c:v>
                </c:pt>
                <c:pt idx="58" formatCode="_-* #,##0_-;\-* #,##0_-;_-* &quot;-&quot;??_-;_-@_-">
                  <c:v>910187</c:v>
                </c:pt>
                <c:pt idx="59" formatCode="_-* #,##0_-;\-* #,##0_-;_-* &quot;-&quot;??_-;_-@_-">
                  <c:v>950531</c:v>
                </c:pt>
                <c:pt idx="60" formatCode="_-* #,##0_-;\-* #,##0_-;_-* &quot;-&quot;??_-;_-@_-">
                  <c:v>989072</c:v>
                </c:pt>
                <c:pt idx="61" formatCode="_-* #,##0_-;\-* #,##0_-;_-* &quot;-&quot;??_-;_-@_-">
                  <c:v>1073243</c:v>
                </c:pt>
                <c:pt idx="62" formatCode="_-* #,##0_-;\-* #,##0_-;_-* &quot;-&quot;??_-;_-@_-">
                  <c:v>1141107</c:v>
                </c:pt>
                <c:pt idx="63" formatCode="_-* #,##0_-;\-* #,##0_-;_-* &quot;-&quot;??_-;_-@_-">
                  <c:v>1182742</c:v>
                </c:pt>
                <c:pt idx="64" formatCode="_-* #,##0_-;\-* #,##0_-;_-* &quot;-&quot;??_-;_-@_-">
                  <c:v>1227636</c:v>
                </c:pt>
                <c:pt idx="65" formatCode="_-* #,##0_-;\-* #,##0_-;_-* &quot;-&quot;??_-;_-@_-">
                  <c:v>1266692</c:v>
                </c:pt>
                <c:pt idx="66" formatCode="_-* #,##0_-;\-* #,##0_-;_-* &quot;-&quot;??_-;_-@_-">
                  <c:v>1259563</c:v>
                </c:pt>
                <c:pt idx="67" formatCode="_-* #,##0_-;\-* #,##0_-;_-* &quot;-&quot;??_-;_-@_-">
                  <c:v>1275451</c:v>
                </c:pt>
                <c:pt idx="68" formatCode="_-* #,##0_-;\-* #,##0_-;_-* &quot;-&quot;??_-;_-@_-">
                  <c:v>1294750</c:v>
                </c:pt>
                <c:pt idx="69" formatCode="_-* #,##0_-;\-* #,##0_-;_-* &quot;-&quot;??_-;_-@_-">
                  <c:v>1312770</c:v>
                </c:pt>
                <c:pt idx="70" formatCode="_-* #,##0_-;\-* #,##0_-;_-* &quot;-&quot;??_-;_-@_-">
                  <c:v>1328387</c:v>
                </c:pt>
                <c:pt idx="71" formatCode="_-* #,##0_-;\-* #,##0_-;_-* &quot;-&quot;??_-;_-@_-">
                  <c:v>1353085</c:v>
                </c:pt>
                <c:pt idx="72" formatCode="_-* #,##0_-;\-* #,##0_-;_-* &quot;-&quot;??_-;_-@_-">
                  <c:v>1373620</c:v>
                </c:pt>
                <c:pt idx="73" formatCode="_-* #,##0_-;\-* #,##0_-;_-* &quot;-&quot;??_-;_-@_-">
                  <c:v>1393232</c:v>
                </c:pt>
                <c:pt idx="74" formatCode="_-* #,##0_-;\-* #,##0_-;_-* &quot;-&quot;??_-;_-@_-">
                  <c:v>1423237</c:v>
                </c:pt>
                <c:pt idx="75" formatCode="_-* #,##0_-;\-* #,##0_-;_-* &quot;-&quot;??_-;_-@_-">
                  <c:v>1455987</c:v>
                </c:pt>
                <c:pt idx="76" formatCode="_-* #,##0_-;\-* #,##0_-;_-* &quot;-&quot;??_-;_-@_-">
                  <c:v>1480292</c:v>
                </c:pt>
                <c:pt idx="77" formatCode="_-* #,##0_-;\-* #,##0_-;_-* &quot;-&quot;??_-;_-@_-">
                  <c:v>1498632</c:v>
                </c:pt>
                <c:pt idx="78" formatCode="_-* #,##0_-;\-* #,##0_-;_-* &quot;-&quot;??_-;_-@_-">
                  <c:v>1508898</c:v>
                </c:pt>
                <c:pt idx="79" formatCode="_-* #,##0_-;\-* #,##0_-;_-* &quot;-&quot;??_-;_-@_-">
                  <c:v>1504766</c:v>
                </c:pt>
                <c:pt idx="80" formatCode="_-* #,##0_-;\-* #,##0_-;_-* &quot;-&quot;??_-;_-@_-">
                  <c:v>1492204</c:v>
                </c:pt>
                <c:pt idx="81" formatCode="_-* #,##0_-;\-* #,##0_-;_-* &quot;-&quot;??_-;_-@_-">
                  <c:v>1476489</c:v>
                </c:pt>
                <c:pt idx="82" formatCode="_-* #,##0_-;\-* #,##0_-;_-* &quot;-&quot;??_-;_-@_-">
                  <c:v>1463413</c:v>
                </c:pt>
                <c:pt idx="83" formatCode="_-* #,##0_-;\-* #,##0_-;_-* &quot;-&quot;??_-;_-@_-">
                  <c:v>1464291</c:v>
                </c:pt>
                <c:pt idx="84" formatCode="_-* #,##0_-;\-* #,##0_-;_-* &quot;-&quot;??_-;_-@_-">
                  <c:v>1482744</c:v>
                </c:pt>
                <c:pt idx="85" formatCode="_-* #,##0_-;\-* #,##0_-;_-* &quot;-&quot;??_-;_-@_-">
                  <c:v>1524856</c:v>
                </c:pt>
                <c:pt idx="86" formatCode="_-* #,##0_-;\-* #,##0_-;_-* &quot;-&quot;??_-;_-@_-">
                  <c:v>1564979</c:v>
                </c:pt>
                <c:pt idx="87" formatCode="_-* #,##0_-;\-* #,##0_-;_-* &quot;-&quot;??_-;_-@_-">
                  <c:v>1590723</c:v>
                </c:pt>
                <c:pt idx="88" formatCode="_-* #,##0_-;\-* #,##0_-;_-* &quot;-&quot;??_-;_-@_-">
                  <c:v>1598835</c:v>
                </c:pt>
                <c:pt idx="89" formatCode="_-* #,##0_-;\-* #,##0_-;_-* &quot;-&quot;??_-;_-@_-">
                  <c:v>1595524</c:v>
                </c:pt>
                <c:pt idx="90" formatCode="_-* #,##0_-;\-* #,##0_-;_-* &quot;-&quot;??_-;_-@_-">
                  <c:v>1572261</c:v>
                </c:pt>
                <c:pt idx="91" formatCode="_-* #,##0_-;\-* #,##0_-;_-* &quot;-&quot;??_-;_-@_-">
                  <c:v>1552715</c:v>
                </c:pt>
                <c:pt idx="92" formatCode="_-* #,##0_-;\-* #,##0_-;_-* &quot;-&quot;??_-;_-@_-">
                  <c:v>1546288</c:v>
                </c:pt>
                <c:pt idx="93" formatCode="_-* #,##0_-;\-* #,##0_-;_-* &quot;-&quot;??_-;_-@_-">
                  <c:v>1552412</c:v>
                </c:pt>
                <c:pt idx="94" formatCode="_-* #,##0_-;\-* #,##0_-;_-* &quot;-&quot;??_-;_-@_-">
                  <c:v>1571370</c:v>
                </c:pt>
                <c:pt idx="95" formatCode="_-* #,##0_-;\-* #,##0_-;_-* &quot;-&quot;??_-;_-@_-">
                  <c:v>1604244</c:v>
                </c:pt>
                <c:pt idx="96" formatCode="_-* #,##0_-;\-* #,##0_-;_-* &quot;-&quot;??_-;_-@_-">
                  <c:v>1644993</c:v>
                </c:pt>
                <c:pt idx="97" formatCode="_-* #,##0_-;\-* #,##0_-;_-* &quot;-&quot;??_-;_-@_-">
                  <c:v>1692700</c:v>
                </c:pt>
                <c:pt idx="98" formatCode="_-* #,##0_-;\-* #,##0_-;_-* &quot;-&quot;??_-;_-@_-">
                  <c:v>1737415</c:v>
                </c:pt>
                <c:pt idx="99" formatCode="_-* #,##0_-;\-* #,##0_-;_-* &quot;-&quot;??_-;_-@_-">
                  <c:v>1780522</c:v>
                </c:pt>
                <c:pt idx="100" formatCode="_-* #,##0_-;\-* #,##0_-;_-* &quot;-&quot;??_-;_-@_-">
                  <c:v>1812467</c:v>
                </c:pt>
                <c:pt idx="101" formatCode="_-* #,##0_-;\-* #,##0_-;_-* &quot;-&quot;??_-;_-@_-">
                  <c:v>1833257</c:v>
                </c:pt>
                <c:pt idx="102" formatCode="_-* #,##0_-;\-* #,##0_-;_-* &quot;-&quot;??_-;_-@_-">
                  <c:v>1848535</c:v>
                </c:pt>
                <c:pt idx="103" formatCode="_-* #,##0_-;\-* #,##0_-;_-* &quot;-&quot;??_-;_-@_-">
                  <c:v>1865820</c:v>
                </c:pt>
                <c:pt idx="104" formatCode="_-* #,##0_-;\-* #,##0_-;_-* &quot;-&quot;??_-;_-@_-">
                  <c:v>1886603</c:v>
                </c:pt>
                <c:pt idx="105" formatCode="_-* #,##0_-;\-* #,##0_-;_-* &quot;-&quot;??_-;_-@_-">
                  <c:v>1909252</c:v>
                </c:pt>
                <c:pt idx="106" formatCode="_-* #,##0_-;\-* #,##0_-;_-* &quot;-&quot;??_-;_-@_-">
                  <c:v>1934154</c:v>
                </c:pt>
                <c:pt idx="107" formatCode="_-* #,##0_-;\-* #,##0_-;_-* &quot;-&quot;??_-;_-@_-">
                  <c:v>1955308</c:v>
                </c:pt>
                <c:pt idx="108" formatCode="_-* #,##0_-;\-* #,##0_-;_-* &quot;-&quot;??_-;_-@_-">
                  <c:v>1971419</c:v>
                </c:pt>
                <c:pt idx="109" formatCode="_-* #,##0_-;\-* #,##0_-;_-* &quot;-&quot;??_-;_-@_-">
                  <c:v>1980028</c:v>
                </c:pt>
                <c:pt idx="110" formatCode="_-* #,##0_-;\-* #,##0_-;_-* &quot;-&quot;??_-;_-@_-">
                  <c:v>1981376</c:v>
                </c:pt>
                <c:pt idx="111" formatCode="_-* #,##0_-;\-* #,##0_-;_-* &quot;-&quot;??_-;_-@_-">
                  <c:v>1982054</c:v>
                </c:pt>
                <c:pt idx="112" formatCode="_-* #,##0_-;\-* #,##0_-;_-* &quot;-&quot;??_-;_-@_-">
                  <c:v>1981137</c:v>
                </c:pt>
                <c:pt idx="113" formatCode="_-* #,##0_-;\-* #,##0_-;_-* &quot;-&quot;??_-;_-@_-">
                  <c:v>1981712</c:v>
                </c:pt>
                <c:pt idx="114" formatCode="_-* #,##0_-;\-* #,##0_-;_-* &quot;-&quot;??_-;_-@_-">
                  <c:v>1981587</c:v>
                </c:pt>
                <c:pt idx="115" formatCode="_-* #,##0_-;\-* #,##0_-;_-* &quot;-&quot;??_-;_-@_-">
                  <c:v>1985697</c:v>
                </c:pt>
                <c:pt idx="116" formatCode="_-* #,##0_-;\-* #,##0_-;_-* &quot;-&quot;??_-;_-@_-">
                  <c:v>1987271</c:v>
                </c:pt>
                <c:pt idx="117" formatCode="_-* #,##0_-;\-* #,##0_-;_-* &quot;-&quot;??_-;_-@_-">
                  <c:v>1990514</c:v>
                </c:pt>
                <c:pt idx="118" formatCode="_-* #,##0_-;\-* #,##0_-;_-* &quot;-&quot;??_-;_-@_-">
                  <c:v>1994991</c:v>
                </c:pt>
                <c:pt idx="119" formatCode="_-* #,##0_-;\-* #,##0_-;_-* &quot;-&quot;??_-;_-@_-">
                  <c:v>2002291</c:v>
                </c:pt>
                <c:pt idx="120" formatCode="_-* #,##0_-;\-* #,##0_-;_-* &quot;-&quot;??_-;_-@_-">
                  <c:v>2019872</c:v>
                </c:pt>
                <c:pt idx="121" formatCode="_-* #,##0_-;\-* #,##0_-;_-* &quot;-&quot;??_-;_-@_-">
                  <c:v>2042888</c:v>
                </c:pt>
                <c:pt idx="122" formatCode="_-* #,##0_-;\-* #,##0_-;_-* &quot;-&quot;??_-;_-@_-">
                  <c:v>2072388</c:v>
                </c:pt>
                <c:pt idx="123" formatCode="_-* #,##0_-;\-* #,##0_-;_-* &quot;-&quot;??_-;_-@_-">
                  <c:v>2099818</c:v>
                </c:pt>
                <c:pt idx="124" formatCode="_-* #,##0_-;\-* #,##0_-;_-* &quot;-&quot;??_-;_-@_-">
                  <c:v>2124676</c:v>
                </c:pt>
                <c:pt idx="125" formatCode="_-* #,##0_-;\-* #,##0_-;_-* &quot;-&quot;??_-;_-@_-">
                  <c:v>2141550</c:v>
                </c:pt>
                <c:pt idx="126" formatCode="_-* #,##0_-;\-* #,##0_-;_-* &quot;-&quot;??_-;_-@_-">
                  <c:v>2157922</c:v>
                </c:pt>
                <c:pt idx="127" formatCode="_-* #,##0_-;\-* #,##0_-;_-* &quot;-&quot;??_-;_-@_-">
                  <c:v>2169817</c:v>
                </c:pt>
                <c:pt idx="128" formatCode="_-* #,##0_-;\-* #,##0_-;_-* &quot;-&quot;??_-;_-@_-">
                  <c:v>2183117</c:v>
                </c:pt>
                <c:pt idx="129" formatCode="_-* #,##0_-;\-* #,##0_-;_-* &quot;-&quot;??_-;_-@_-">
                  <c:v>2197097</c:v>
                </c:pt>
                <c:pt idx="130" formatCode="_-* #,##0_-;\-* #,##0_-;_-* &quot;-&quot;??_-;_-@_-">
                  <c:v>2211448</c:v>
                </c:pt>
                <c:pt idx="131" formatCode="_-* #,##0_-;\-* #,##0_-;_-* &quot;-&quot;??_-;_-@_-">
                  <c:v>2225896</c:v>
                </c:pt>
                <c:pt idx="132" formatCode="_-* #,##0_-;\-* #,##0_-;_-* &quot;-&quot;??_-;_-@_-">
                  <c:v>2240131</c:v>
                </c:pt>
                <c:pt idx="133" formatCode="_-* #,##0_-;\-* #,##0_-;_-* &quot;-&quot;??_-;_-@_-">
                  <c:v>2253859</c:v>
                </c:pt>
                <c:pt idx="134" formatCode="_-* #,##0_-;\-* #,##0_-;_-* &quot;-&quot;??_-;_-@_-">
                  <c:v>2266786</c:v>
                </c:pt>
                <c:pt idx="135" formatCode="_-* #,##0_-;\-* #,##0_-;_-* &quot;-&quot;??_-;_-@_-">
                  <c:v>2278697</c:v>
                </c:pt>
                <c:pt idx="136" formatCode="_-* #,##0_-;\-* #,##0_-;_-* &quot;-&quot;??_-;_-@_-">
                  <c:v>2289979</c:v>
                </c:pt>
                <c:pt idx="137" formatCode="_-* #,##0_-;\-* #,##0_-;_-* &quot;-&quot;??_-;_-@_-">
                  <c:v>2301067</c:v>
                </c:pt>
                <c:pt idx="138" formatCode="_-* #,##0_-;\-* #,##0_-;_-* &quot;-&quot;??_-;_-@_-">
                  <c:v>2311961</c:v>
                </c:pt>
                <c:pt idx="139" formatCode="_-* #,##0_-;\-* #,##0_-;_-* &quot;-&quot;??_-;_-@_-">
                  <c:v>2322701</c:v>
                </c:pt>
                <c:pt idx="140" formatCode="_-* #,##0_-;\-* #,##0_-;_-* &quot;-&quot;??_-;_-@_-">
                  <c:v>2333360</c:v>
                </c:pt>
                <c:pt idx="141" formatCode="_-* #,##0_-;\-* #,##0_-;_-* &quot;-&quot;??_-;_-@_-">
                  <c:v>2343511</c:v>
                </c:pt>
                <c:pt idx="142" formatCode="_-* #,##0_-;\-* #,##0_-;_-* &quot;-&quot;??_-;_-@_-">
                  <c:v>2352758</c:v>
                </c:pt>
                <c:pt idx="143" formatCode="_-* #,##0_-;\-* #,##0_-;_-* &quot;-&quot;??_-;_-@_-">
                  <c:v>2361294</c:v>
                </c:pt>
                <c:pt idx="144" formatCode="_-* #,##0_-;\-* #,##0_-;_-* &quot;-&quot;??_-;_-@_-">
                  <c:v>2369305</c:v>
                </c:pt>
                <c:pt idx="145" formatCode="_-* #,##0_-;\-* #,##0_-;_-* &quot;-&quot;??_-;_-@_-">
                  <c:v>2376971</c:v>
                </c:pt>
                <c:pt idx="146" formatCode="_-* #,##0_-;\-* #,##0_-;_-* &quot;-&quot;??_-;_-@_-">
                  <c:v>2384526</c:v>
                </c:pt>
                <c:pt idx="147" formatCode="_-* #,##0_-;\-* #,##0_-;_-* &quot;-&quot;??_-;_-@_-">
                  <c:v>2392201</c:v>
                </c:pt>
                <c:pt idx="148" formatCode="_-* #,##0_-;\-* #,##0_-;_-* &quot;-&quot;??_-;_-@_-">
                  <c:v>2400211</c:v>
                </c:pt>
                <c:pt idx="149" formatCode="_-* #,##0_-;\-* #,##0_-;_-* &quot;-&quot;??_-;_-@_-">
                  <c:v>2408780</c:v>
                </c:pt>
                <c:pt idx="150" formatCode="_-* #,##0_-;\-* #,##0_-;_-* &quot;-&quot;??_-;_-@_-">
                  <c:v>2418091</c:v>
                </c:pt>
                <c:pt idx="151" formatCode="_-* #,##0_-;\-* #,##0_-;_-* &quot;-&quot;??_-;_-@_-">
                  <c:v>2428287</c:v>
                </c:pt>
                <c:pt idx="152" formatCode="_-* #,##0_-;\-* #,##0_-;_-* &quot;-&quot;??_-;_-@_-">
                  <c:v>2439424</c:v>
                </c:pt>
                <c:pt idx="153" formatCode="_-* #,##0_-;\-* #,##0_-;_-* &quot;-&quot;??_-;_-@_-">
                  <c:v>2451474</c:v>
                </c:pt>
                <c:pt idx="154" formatCode="_-* #,##0_-;\-* #,##0_-;_-* &quot;-&quot;??_-;_-@_-">
                  <c:v>2464313</c:v>
                </c:pt>
                <c:pt idx="155" formatCode="_-* #,##0_-;\-* #,##0_-;_-* &quot;-&quot;??_-;_-@_-">
                  <c:v>2477762</c:v>
                </c:pt>
                <c:pt idx="156" formatCode="_-* #,##0_-;\-* #,##0_-;_-* &quot;-&quot;??_-;_-@_-">
                  <c:v>2491596</c:v>
                </c:pt>
                <c:pt idx="157" formatCode="_-* #,##0_-;\-* #,##0_-;_-* &quot;-&quot;??_-;_-@_-">
                  <c:v>2505630</c:v>
                </c:pt>
                <c:pt idx="158" formatCode="_-* #,##0_-;\-* #,##0_-;_-* &quot;-&quot;??_-;_-@_-">
                  <c:v>2519650</c:v>
                </c:pt>
                <c:pt idx="159" formatCode="_-* #,##0_-;\-* #,##0_-;_-* &quot;-&quot;??_-;_-@_-">
                  <c:v>2533489</c:v>
                </c:pt>
                <c:pt idx="160" formatCode="_-* #,##0_-;\-* #,##0_-;_-* &quot;-&quot;??_-;_-@_-">
                  <c:v>2547026</c:v>
                </c:pt>
                <c:pt idx="161" formatCode="_-* #,##0_-;\-* #,##0_-;_-* &quot;-&quot;??_-;_-@_-">
                  <c:v>2560165</c:v>
                </c:pt>
                <c:pt idx="162" formatCode="_-* #,##0_-;\-* #,##0_-;_-* &quot;-&quot;??_-;_-@_-">
                  <c:v>2572830</c:v>
                </c:pt>
                <c:pt idx="163" formatCode="_-* #,##0_-;\-* #,##0_-;_-* &quot;-&quot;??_-;_-@_-">
                  <c:v>2585003</c:v>
                </c:pt>
                <c:pt idx="164" formatCode="_-* #,##0_-;\-* #,##0_-;_-* &quot;-&quot;??_-;_-@_-">
                  <c:v>2596684</c:v>
                </c:pt>
                <c:pt idx="165" formatCode="_-* #,##0_-;\-* #,##0_-;_-* &quot;-&quot;??_-;_-@_-">
                  <c:v>2607911</c:v>
                </c:pt>
                <c:pt idx="166" formatCode="_-* #,##0_-;\-* #,##0_-;_-* &quot;-&quot;??_-;_-@_-">
                  <c:v>2618721</c:v>
                </c:pt>
                <c:pt idx="167" formatCode="_-* #,##0_-;\-* #,##0_-;_-* &quot;-&quot;??_-;_-@_-">
                  <c:v>2629161</c:v>
                </c:pt>
                <c:pt idx="168" formatCode="_-* #,##0_-;\-* #,##0_-;_-* &quot;-&quot;??_-;_-@_-">
                  <c:v>2639262</c:v>
                </c:pt>
                <c:pt idx="169" formatCode="_-* #,##0_-;\-* #,##0_-;_-* &quot;-&quot;??_-;_-@_-">
                  <c:v>2649064</c:v>
                </c:pt>
                <c:pt idx="170" formatCode="_-* #,##0_-;\-* #,##0_-;_-* &quot;-&quot;??_-;_-@_-">
                  <c:v>2658581</c:v>
                </c:pt>
                <c:pt idx="171" formatCode="_-* #,##0_-;\-* #,##0_-;_-* &quot;-&quot;??_-;_-@_-">
                  <c:v>2667834</c:v>
                </c:pt>
                <c:pt idx="172" formatCode="_-* #,##0_-;\-* #,##0_-;_-* &quot;-&quot;??_-;_-@_-">
                  <c:v>2676836</c:v>
                </c:pt>
                <c:pt idx="173" formatCode="_-* #,##0_-;\-* #,##0_-;_-* &quot;-&quot;??_-;_-@_-">
                  <c:v>2685628</c:v>
                </c:pt>
                <c:pt idx="174" formatCode="_-* #,##0_-;\-* #,##0_-;_-* &quot;-&quot;??_-;_-@_-">
                  <c:v>2694235</c:v>
                </c:pt>
                <c:pt idx="175" formatCode="_-* #,##0_-;\-* #,##0_-;_-* &quot;-&quot;??_-;_-@_-">
                  <c:v>2702706</c:v>
                </c:pt>
                <c:pt idx="176" formatCode="_-* #,##0_-;\-* #,##0_-;_-* &quot;-&quot;??_-;_-@_-">
                  <c:v>2711100</c:v>
                </c:pt>
                <c:pt idx="177" formatCode="_-* #,##0_-;\-* #,##0_-;_-* &quot;-&quot;??_-;_-@_-">
                  <c:v>2719470</c:v>
                </c:pt>
                <c:pt idx="178" formatCode="_-* #,##0_-;\-* #,##0_-;_-* &quot;-&quot;??_-;_-@_-">
                  <c:v>2727862</c:v>
                </c:pt>
                <c:pt idx="179" formatCode="_-* #,##0_-;\-* #,##0_-;_-* &quot;-&quot;??_-;_-@_-">
                  <c:v>2736338</c:v>
                </c:pt>
                <c:pt idx="180" formatCode="_-* #,##0_-;\-* #,##0_-;_-* &quot;-&quot;??_-;_-@_-">
                  <c:v>2744952</c:v>
                </c:pt>
              </c:numCache>
            </c:numRef>
          </c:val>
        </c:ser>
        <c:ser>
          <c:idx val="8"/>
          <c:order val="8"/>
          <c:tx>
            <c:strRef>
              <c:f>Sheet2!$A$10</c:f>
              <c:strCache>
                <c:ptCount val="1"/>
                <c:pt idx="0">
                  <c:v>40-44</c:v>
                </c:pt>
              </c:strCache>
            </c:strRef>
          </c:tx>
          <c:spPr>
            <a:solidFill>
              <a:srgbClr val="C0504D">
                <a:lumMod val="40000"/>
                <a:lumOff val="60000"/>
                <a:alpha val="50000"/>
              </a:srgbClr>
            </a:solidFill>
          </c:spPr>
          <c:cat>
            <c:numRef>
              <c:f>Sheet2!$D$1:$GB$1</c:f>
              <c:numCache>
                <c:formatCode>General</c:formatCode>
                <c:ptCount val="181"/>
                <c:pt idx="0">
                  <c:v>1921</c:v>
                </c:pt>
                <c:pt idx="1">
                  <c:v>1922</c:v>
                </c:pt>
                <c:pt idx="2">
                  <c:v>1923</c:v>
                </c:pt>
                <c:pt idx="3">
                  <c:v>1924</c:v>
                </c:pt>
                <c:pt idx="4">
                  <c:v>1925</c:v>
                </c:pt>
                <c:pt idx="5">
                  <c:v>1926</c:v>
                </c:pt>
                <c:pt idx="6">
                  <c:v>1927</c:v>
                </c:pt>
                <c:pt idx="7">
                  <c:v>1928</c:v>
                </c:pt>
                <c:pt idx="8">
                  <c:v>1929</c:v>
                </c:pt>
                <c:pt idx="9">
                  <c:v>1930</c:v>
                </c:pt>
                <c:pt idx="10">
                  <c:v>1931</c:v>
                </c:pt>
                <c:pt idx="11">
                  <c:v>1932</c:v>
                </c:pt>
                <c:pt idx="12">
                  <c:v>1933</c:v>
                </c:pt>
                <c:pt idx="13">
                  <c:v>1934</c:v>
                </c:pt>
                <c:pt idx="14">
                  <c:v>1935</c:v>
                </c:pt>
                <c:pt idx="15">
                  <c:v>1936</c:v>
                </c:pt>
                <c:pt idx="16">
                  <c:v>1937</c:v>
                </c:pt>
                <c:pt idx="17">
                  <c:v>1938</c:v>
                </c:pt>
                <c:pt idx="18">
                  <c:v>1939</c:v>
                </c:pt>
                <c:pt idx="19">
                  <c:v>1940</c:v>
                </c:pt>
                <c:pt idx="20">
                  <c:v>1941</c:v>
                </c:pt>
                <c:pt idx="21">
                  <c:v>1942</c:v>
                </c:pt>
                <c:pt idx="22">
                  <c:v>1943</c:v>
                </c:pt>
                <c:pt idx="23">
                  <c:v>1944</c:v>
                </c:pt>
                <c:pt idx="24">
                  <c:v>1945</c:v>
                </c:pt>
                <c:pt idx="25">
                  <c:v>1946</c:v>
                </c:pt>
                <c:pt idx="26">
                  <c:v>1947</c:v>
                </c:pt>
                <c:pt idx="27">
                  <c:v>1948</c:v>
                </c:pt>
                <c:pt idx="28">
                  <c:v>1949</c:v>
                </c:pt>
                <c:pt idx="29">
                  <c:v>1950</c:v>
                </c:pt>
                <c:pt idx="30">
                  <c:v>1951</c:v>
                </c:pt>
                <c:pt idx="31">
                  <c:v>1952</c:v>
                </c:pt>
                <c:pt idx="32">
                  <c:v>1953</c:v>
                </c:pt>
                <c:pt idx="33">
                  <c:v>1954</c:v>
                </c:pt>
                <c:pt idx="34">
                  <c:v>1955</c:v>
                </c:pt>
                <c:pt idx="35">
                  <c:v>1956</c:v>
                </c:pt>
                <c:pt idx="36">
                  <c:v>1957</c:v>
                </c:pt>
                <c:pt idx="37">
                  <c:v>1958</c:v>
                </c:pt>
                <c:pt idx="38">
                  <c:v>1959</c:v>
                </c:pt>
                <c:pt idx="39">
                  <c:v>1960</c:v>
                </c:pt>
                <c:pt idx="40">
                  <c:v>1961</c:v>
                </c:pt>
                <c:pt idx="41">
                  <c:v>1962</c:v>
                </c:pt>
                <c:pt idx="42">
                  <c:v>1963</c:v>
                </c:pt>
                <c:pt idx="43">
                  <c:v>1964</c:v>
                </c:pt>
                <c:pt idx="44">
                  <c:v>1965</c:v>
                </c:pt>
                <c:pt idx="45">
                  <c:v>1966</c:v>
                </c:pt>
                <c:pt idx="46">
                  <c:v>1967</c:v>
                </c:pt>
                <c:pt idx="47">
                  <c:v>1968</c:v>
                </c:pt>
                <c:pt idx="48">
                  <c:v>1969</c:v>
                </c:pt>
                <c:pt idx="49">
                  <c:v>1970</c:v>
                </c:pt>
                <c:pt idx="50">
                  <c:v>1971</c:v>
                </c:pt>
                <c:pt idx="51">
                  <c:v>1972</c:v>
                </c:pt>
                <c:pt idx="52">
                  <c:v>1973</c:v>
                </c:pt>
                <c:pt idx="53">
                  <c:v>1974</c:v>
                </c:pt>
                <c:pt idx="54">
                  <c:v>1975</c:v>
                </c:pt>
                <c:pt idx="55">
                  <c:v>1976</c:v>
                </c:pt>
                <c:pt idx="56">
                  <c:v>1977</c:v>
                </c:pt>
                <c:pt idx="57">
                  <c:v>1978</c:v>
                </c:pt>
                <c:pt idx="58">
                  <c:v>1979</c:v>
                </c:pt>
                <c:pt idx="59">
                  <c:v>1980</c:v>
                </c:pt>
                <c:pt idx="60">
                  <c:v>1981</c:v>
                </c:pt>
                <c:pt idx="61">
                  <c:v>1982</c:v>
                </c:pt>
                <c:pt idx="62">
                  <c:v>1983</c:v>
                </c:pt>
                <c:pt idx="63">
                  <c:v>1984</c:v>
                </c:pt>
                <c:pt idx="64">
                  <c:v>1985</c:v>
                </c:pt>
                <c:pt idx="65">
                  <c:v>1986</c:v>
                </c:pt>
                <c:pt idx="66">
                  <c:v>1987</c:v>
                </c:pt>
                <c:pt idx="67">
                  <c:v>1988</c:v>
                </c:pt>
                <c:pt idx="68">
                  <c:v>1989</c:v>
                </c:pt>
                <c:pt idx="69">
                  <c:v>1990</c:v>
                </c:pt>
                <c:pt idx="70">
                  <c:v>1991</c:v>
                </c:pt>
                <c:pt idx="71">
                  <c:v>1992</c:v>
                </c:pt>
                <c:pt idx="72">
                  <c:v>1993</c:v>
                </c:pt>
                <c:pt idx="73">
                  <c:v>1994</c:v>
                </c:pt>
                <c:pt idx="74">
                  <c:v>1995</c:v>
                </c:pt>
                <c:pt idx="75">
                  <c:v>1996</c:v>
                </c:pt>
                <c:pt idx="76">
                  <c:v>1997</c:v>
                </c:pt>
                <c:pt idx="77">
                  <c:v>1998</c:v>
                </c:pt>
                <c:pt idx="78">
                  <c:v>1999</c:v>
                </c:pt>
                <c:pt idx="79">
                  <c:v>2000</c:v>
                </c:pt>
                <c:pt idx="80">
                  <c:v>2001</c:v>
                </c:pt>
                <c:pt idx="81">
                  <c:v>2002</c:v>
                </c:pt>
                <c:pt idx="82">
                  <c:v>2003</c:v>
                </c:pt>
                <c:pt idx="83">
                  <c:v>2004</c:v>
                </c:pt>
                <c:pt idx="84">
                  <c:v>2005</c:v>
                </c:pt>
                <c:pt idx="85">
                  <c:v>2006</c:v>
                </c:pt>
                <c:pt idx="86">
                  <c:v>2007</c:v>
                </c:pt>
                <c:pt idx="87">
                  <c:v>2008</c:v>
                </c:pt>
                <c:pt idx="88">
                  <c:v>2009</c:v>
                </c:pt>
                <c:pt idx="89">
                  <c:v>2010</c:v>
                </c:pt>
                <c:pt idx="90">
                  <c:v>2011</c:v>
                </c:pt>
                <c:pt idx="91">
                  <c:v>2012</c:v>
                </c:pt>
                <c:pt idx="92">
                  <c:v>2013</c:v>
                </c:pt>
                <c:pt idx="93">
                  <c:v>2014</c:v>
                </c:pt>
                <c:pt idx="94">
                  <c:v>2015</c:v>
                </c:pt>
                <c:pt idx="95">
                  <c:v>2016</c:v>
                </c:pt>
                <c:pt idx="96">
                  <c:v>2017</c:v>
                </c:pt>
                <c:pt idx="97">
                  <c:v>2018</c:v>
                </c:pt>
                <c:pt idx="98">
                  <c:v>2019</c:v>
                </c:pt>
                <c:pt idx="99">
                  <c:v>2020</c:v>
                </c:pt>
                <c:pt idx="100">
                  <c:v>2021</c:v>
                </c:pt>
                <c:pt idx="101">
                  <c:v>2022</c:v>
                </c:pt>
                <c:pt idx="102">
                  <c:v>2023</c:v>
                </c:pt>
                <c:pt idx="103">
                  <c:v>2024</c:v>
                </c:pt>
                <c:pt idx="104">
                  <c:v>2025</c:v>
                </c:pt>
                <c:pt idx="105">
                  <c:v>2026</c:v>
                </c:pt>
                <c:pt idx="106">
                  <c:v>2027</c:v>
                </c:pt>
                <c:pt idx="107">
                  <c:v>2028</c:v>
                </c:pt>
                <c:pt idx="108">
                  <c:v>2029</c:v>
                </c:pt>
                <c:pt idx="109">
                  <c:v>2030</c:v>
                </c:pt>
                <c:pt idx="110">
                  <c:v>2031</c:v>
                </c:pt>
                <c:pt idx="111">
                  <c:v>2032</c:v>
                </c:pt>
                <c:pt idx="112">
                  <c:v>2033</c:v>
                </c:pt>
                <c:pt idx="113">
                  <c:v>2034</c:v>
                </c:pt>
                <c:pt idx="114">
                  <c:v>2035</c:v>
                </c:pt>
                <c:pt idx="115">
                  <c:v>2036</c:v>
                </c:pt>
                <c:pt idx="116">
                  <c:v>2037</c:v>
                </c:pt>
                <c:pt idx="117">
                  <c:v>2038</c:v>
                </c:pt>
                <c:pt idx="118">
                  <c:v>2039</c:v>
                </c:pt>
                <c:pt idx="119">
                  <c:v>2040</c:v>
                </c:pt>
                <c:pt idx="120">
                  <c:v>2041</c:v>
                </c:pt>
                <c:pt idx="121">
                  <c:v>2042</c:v>
                </c:pt>
                <c:pt idx="122">
                  <c:v>2043</c:v>
                </c:pt>
                <c:pt idx="123">
                  <c:v>2044</c:v>
                </c:pt>
                <c:pt idx="124">
                  <c:v>2045</c:v>
                </c:pt>
                <c:pt idx="125">
                  <c:v>2046</c:v>
                </c:pt>
                <c:pt idx="126">
                  <c:v>2047</c:v>
                </c:pt>
                <c:pt idx="127">
                  <c:v>2048</c:v>
                </c:pt>
                <c:pt idx="128">
                  <c:v>2049</c:v>
                </c:pt>
                <c:pt idx="129">
                  <c:v>2050</c:v>
                </c:pt>
                <c:pt idx="130">
                  <c:v>2051</c:v>
                </c:pt>
                <c:pt idx="131">
                  <c:v>2052</c:v>
                </c:pt>
                <c:pt idx="132">
                  <c:v>2053</c:v>
                </c:pt>
                <c:pt idx="133">
                  <c:v>2054</c:v>
                </c:pt>
                <c:pt idx="134">
                  <c:v>2055</c:v>
                </c:pt>
                <c:pt idx="135">
                  <c:v>2056</c:v>
                </c:pt>
                <c:pt idx="136">
                  <c:v>2057</c:v>
                </c:pt>
                <c:pt idx="137">
                  <c:v>2058</c:v>
                </c:pt>
                <c:pt idx="138">
                  <c:v>2059</c:v>
                </c:pt>
                <c:pt idx="139">
                  <c:v>2060</c:v>
                </c:pt>
                <c:pt idx="140">
                  <c:v>2061</c:v>
                </c:pt>
                <c:pt idx="141">
                  <c:v>2062</c:v>
                </c:pt>
                <c:pt idx="142">
                  <c:v>2063</c:v>
                </c:pt>
                <c:pt idx="143">
                  <c:v>2064</c:v>
                </c:pt>
                <c:pt idx="144">
                  <c:v>2065</c:v>
                </c:pt>
                <c:pt idx="145">
                  <c:v>2066</c:v>
                </c:pt>
                <c:pt idx="146">
                  <c:v>2067</c:v>
                </c:pt>
                <c:pt idx="147">
                  <c:v>2068</c:v>
                </c:pt>
                <c:pt idx="148">
                  <c:v>2069</c:v>
                </c:pt>
                <c:pt idx="149">
                  <c:v>2070</c:v>
                </c:pt>
                <c:pt idx="150">
                  <c:v>2071</c:v>
                </c:pt>
                <c:pt idx="151">
                  <c:v>2072</c:v>
                </c:pt>
                <c:pt idx="152">
                  <c:v>2073</c:v>
                </c:pt>
                <c:pt idx="153">
                  <c:v>2074</c:v>
                </c:pt>
                <c:pt idx="154">
                  <c:v>2075</c:v>
                </c:pt>
                <c:pt idx="155">
                  <c:v>2076</c:v>
                </c:pt>
                <c:pt idx="156">
                  <c:v>2077</c:v>
                </c:pt>
                <c:pt idx="157">
                  <c:v>2078</c:v>
                </c:pt>
                <c:pt idx="158">
                  <c:v>2079</c:v>
                </c:pt>
                <c:pt idx="159">
                  <c:v>2080</c:v>
                </c:pt>
                <c:pt idx="160">
                  <c:v>2081</c:v>
                </c:pt>
                <c:pt idx="161">
                  <c:v>2082</c:v>
                </c:pt>
                <c:pt idx="162">
                  <c:v>2083</c:v>
                </c:pt>
                <c:pt idx="163">
                  <c:v>2084</c:v>
                </c:pt>
                <c:pt idx="164">
                  <c:v>2085</c:v>
                </c:pt>
                <c:pt idx="165">
                  <c:v>2086</c:v>
                </c:pt>
                <c:pt idx="166">
                  <c:v>2087</c:v>
                </c:pt>
                <c:pt idx="167">
                  <c:v>2088</c:v>
                </c:pt>
                <c:pt idx="168">
                  <c:v>2089</c:v>
                </c:pt>
                <c:pt idx="169">
                  <c:v>2090</c:v>
                </c:pt>
                <c:pt idx="170">
                  <c:v>2091</c:v>
                </c:pt>
                <c:pt idx="171">
                  <c:v>2092</c:v>
                </c:pt>
                <c:pt idx="172">
                  <c:v>2093</c:v>
                </c:pt>
                <c:pt idx="173">
                  <c:v>2094</c:v>
                </c:pt>
                <c:pt idx="174">
                  <c:v>2095</c:v>
                </c:pt>
                <c:pt idx="175">
                  <c:v>2096</c:v>
                </c:pt>
                <c:pt idx="176">
                  <c:v>2097</c:v>
                </c:pt>
                <c:pt idx="177">
                  <c:v>2098</c:v>
                </c:pt>
                <c:pt idx="178">
                  <c:v>2099</c:v>
                </c:pt>
                <c:pt idx="179">
                  <c:v>2100</c:v>
                </c:pt>
                <c:pt idx="180">
                  <c:v>2101</c:v>
                </c:pt>
              </c:numCache>
            </c:numRef>
          </c:cat>
          <c:val>
            <c:numRef>
              <c:f>Sheet2!$D$10:$GB$10</c:f>
              <c:numCache>
                <c:formatCode>General</c:formatCode>
                <c:ptCount val="181"/>
                <c:pt idx="0">
                  <c:v>332500</c:v>
                </c:pt>
                <c:pt idx="1">
                  <c:v>344400</c:v>
                </c:pt>
                <c:pt idx="2">
                  <c:v>355600</c:v>
                </c:pt>
                <c:pt idx="3">
                  <c:v>368400</c:v>
                </c:pt>
                <c:pt idx="4">
                  <c:v>379900</c:v>
                </c:pt>
                <c:pt idx="5">
                  <c:v>391600</c:v>
                </c:pt>
                <c:pt idx="6">
                  <c:v>405300</c:v>
                </c:pt>
                <c:pt idx="7">
                  <c:v>421400</c:v>
                </c:pt>
                <c:pt idx="8">
                  <c:v>433600</c:v>
                </c:pt>
                <c:pt idx="9">
                  <c:v>441900</c:v>
                </c:pt>
                <c:pt idx="10">
                  <c:v>449300</c:v>
                </c:pt>
                <c:pt idx="11">
                  <c:v>457600</c:v>
                </c:pt>
                <c:pt idx="12">
                  <c:v>461100</c:v>
                </c:pt>
                <c:pt idx="13">
                  <c:v>462200</c:v>
                </c:pt>
                <c:pt idx="14">
                  <c:v>461400</c:v>
                </c:pt>
                <c:pt idx="15">
                  <c:v>460500</c:v>
                </c:pt>
                <c:pt idx="16">
                  <c:v>455400</c:v>
                </c:pt>
                <c:pt idx="17">
                  <c:v>454300</c:v>
                </c:pt>
                <c:pt idx="18">
                  <c:v>453900</c:v>
                </c:pt>
                <c:pt idx="19">
                  <c:v>462000</c:v>
                </c:pt>
                <c:pt idx="20">
                  <c:v>467800</c:v>
                </c:pt>
                <c:pt idx="21">
                  <c:v>474500</c:v>
                </c:pt>
                <c:pt idx="22">
                  <c:v>478000</c:v>
                </c:pt>
                <c:pt idx="23">
                  <c:v>481400</c:v>
                </c:pt>
                <c:pt idx="24">
                  <c:v>483600</c:v>
                </c:pt>
                <c:pt idx="25">
                  <c:v>487900</c:v>
                </c:pt>
                <c:pt idx="26">
                  <c:v>495300</c:v>
                </c:pt>
                <c:pt idx="27">
                  <c:v>508700</c:v>
                </c:pt>
                <c:pt idx="28">
                  <c:v>527900</c:v>
                </c:pt>
                <c:pt idx="29" formatCode="_-* #,##0_-;\-* #,##0_-;_-* &quot;-&quot;??_-;_-@_-">
                  <c:v>549300</c:v>
                </c:pt>
                <c:pt idx="30" formatCode="_-* #,##0_-;\-* #,##0_-;_-* &quot;-&quot;??_-;_-@_-">
                  <c:v>570400</c:v>
                </c:pt>
                <c:pt idx="31" formatCode="_-* #,##0_-;\-* #,##0_-;_-* &quot;-&quot;??_-;_-@_-">
                  <c:v>592000</c:v>
                </c:pt>
                <c:pt idx="32" formatCode="_-* #,##0_-;\-* #,##0_-;_-* &quot;-&quot;??_-;_-@_-">
                  <c:v>608800</c:v>
                </c:pt>
                <c:pt idx="33" formatCode="_-* #,##0_-;\-* #,##0_-;_-* &quot;-&quot;??_-;_-@_-">
                  <c:v>628800</c:v>
                </c:pt>
                <c:pt idx="34" formatCode="_-* #,##0_-;\-* #,##0_-;_-* &quot;-&quot;??_-;_-@_-">
                  <c:v>648000</c:v>
                </c:pt>
                <c:pt idx="35" formatCode="_-* #,##0_-;\-* #,##0_-;_-* &quot;-&quot;??_-;_-@_-">
                  <c:v>658800</c:v>
                </c:pt>
                <c:pt idx="36" formatCode="_-* #,##0_-;\-* #,##0_-;_-* &quot;-&quot;??_-;_-@_-">
                  <c:v>663200</c:v>
                </c:pt>
                <c:pt idx="37" formatCode="_-* #,##0_-;\-* #,##0_-;_-* &quot;-&quot;??_-;_-@_-">
                  <c:v>659800</c:v>
                </c:pt>
                <c:pt idx="38" formatCode="_-* #,##0_-;\-* #,##0_-;_-* &quot;-&quot;??_-;_-@_-">
                  <c:v>652700</c:v>
                </c:pt>
                <c:pt idx="39" formatCode="_-* #,##0_-;\-* #,##0_-;_-* &quot;-&quot;??_-;_-@_-">
                  <c:v>655700</c:v>
                </c:pt>
                <c:pt idx="40" formatCode="_-* #,##0_-;\-* #,##0_-;_-* &quot;-&quot;??_-;_-@_-">
                  <c:v>678200</c:v>
                </c:pt>
                <c:pt idx="41" formatCode="_-* #,##0_-;\-* #,##0_-;_-* &quot;-&quot;??_-;_-@_-">
                  <c:v>700200</c:v>
                </c:pt>
                <c:pt idx="42" formatCode="_-* #,##0_-;\-* #,##0_-;_-* &quot;-&quot;??_-;_-@_-">
                  <c:v>727200</c:v>
                </c:pt>
                <c:pt idx="43" formatCode="_-* #,##0_-;\-* #,##0_-;_-* &quot;-&quot;??_-;_-@_-">
                  <c:v>751700</c:v>
                </c:pt>
                <c:pt idx="44" formatCode="_-* #,##0_-;\-* #,##0_-;_-* &quot;-&quot;??_-;_-@_-">
                  <c:v>769600</c:v>
                </c:pt>
                <c:pt idx="45" formatCode="_-* #,##0_-;\-* #,##0_-;_-* &quot;-&quot;??_-;_-@_-">
                  <c:v>776426</c:v>
                </c:pt>
                <c:pt idx="46" formatCode="_-* #,##0_-;\-* #,##0_-;_-* &quot;-&quot;??_-;_-@_-">
                  <c:v>778166</c:v>
                </c:pt>
                <c:pt idx="47" formatCode="_-* #,##0_-;\-* #,##0_-;_-* &quot;-&quot;??_-;_-@_-">
                  <c:v>783147</c:v>
                </c:pt>
                <c:pt idx="48" formatCode="_-* #,##0_-;\-* #,##0_-;_-* &quot;-&quot;??_-;_-@_-">
                  <c:v>789996</c:v>
                </c:pt>
                <c:pt idx="49" formatCode="_-* #,##0_-;\-* #,##0_-;_-* &quot;-&quot;??_-;_-@_-">
                  <c:v>787515</c:v>
                </c:pt>
                <c:pt idx="50" formatCode="_-* #,##0_-;\-* #,##0_-;_-* &quot;-&quot;??_-;_-@_-">
                  <c:v>803426</c:v>
                </c:pt>
                <c:pt idx="51" formatCode="_-* #,##0_-;\-* #,##0_-;_-* &quot;-&quot;??_-;_-@_-">
                  <c:v>796313</c:v>
                </c:pt>
                <c:pt idx="52" formatCode="_-* #,##0_-;\-* #,##0_-;_-* &quot;-&quot;??_-;_-@_-">
                  <c:v>779427</c:v>
                </c:pt>
                <c:pt idx="53" formatCode="_-* #,##0_-;\-* #,##0_-;_-* &quot;-&quot;??_-;_-@_-">
                  <c:v>766316</c:v>
                </c:pt>
                <c:pt idx="54" formatCode="_-* #,##0_-;\-* #,##0_-;_-* &quot;-&quot;??_-;_-@_-">
                  <c:v>753354</c:v>
                </c:pt>
                <c:pt idx="55" formatCode="_-* #,##0_-;\-* #,##0_-;_-* &quot;-&quot;??_-;_-@_-">
                  <c:v>749338</c:v>
                </c:pt>
                <c:pt idx="56" formatCode="_-* #,##0_-;\-* #,##0_-;_-* &quot;-&quot;??_-;_-@_-">
                  <c:v>761340</c:v>
                </c:pt>
                <c:pt idx="57" formatCode="_-* #,##0_-;\-* #,##0_-;_-* &quot;-&quot;??_-;_-@_-">
                  <c:v>774573</c:v>
                </c:pt>
                <c:pt idx="58" formatCode="_-* #,##0_-;\-* #,##0_-;_-* &quot;-&quot;??_-;_-@_-">
                  <c:v>790977</c:v>
                </c:pt>
                <c:pt idx="59" formatCode="_-* #,##0_-;\-* #,##0_-;_-* &quot;-&quot;??_-;_-@_-">
                  <c:v>809836</c:v>
                </c:pt>
                <c:pt idx="60" formatCode="_-* #,##0_-;\-* #,##0_-;_-* &quot;-&quot;??_-;_-@_-">
                  <c:v>833805</c:v>
                </c:pt>
                <c:pt idx="61" formatCode="_-* #,##0_-;\-* #,##0_-;_-* &quot;-&quot;??_-;_-@_-">
                  <c:v>865803</c:v>
                </c:pt>
                <c:pt idx="62" formatCode="_-* #,##0_-;\-* #,##0_-;_-* &quot;-&quot;??_-;_-@_-">
                  <c:v>890519</c:v>
                </c:pt>
                <c:pt idx="63" formatCode="_-* #,##0_-;\-* #,##0_-;_-* &quot;-&quot;??_-;_-@_-">
                  <c:v>928208</c:v>
                </c:pt>
                <c:pt idx="64" formatCode="_-* #,##0_-;\-* #,##0_-;_-* &quot;-&quot;??_-;_-@_-">
                  <c:v>968517</c:v>
                </c:pt>
                <c:pt idx="65" formatCode="_-* #,##0_-;\-* #,##0_-;_-* &quot;-&quot;??_-;_-@_-">
                  <c:v>1014332</c:v>
                </c:pt>
                <c:pt idx="66" formatCode="_-* #,##0_-;\-* #,##0_-;_-* &quot;-&quot;??_-;_-@_-">
                  <c:v>1098199</c:v>
                </c:pt>
                <c:pt idx="67" formatCode="_-* #,##0_-;\-* #,##0_-;_-* &quot;-&quot;??_-;_-@_-">
                  <c:v>1166161</c:v>
                </c:pt>
                <c:pt idx="68" formatCode="_-* #,##0_-;\-* #,##0_-;_-* &quot;-&quot;??_-;_-@_-">
                  <c:v>1215622</c:v>
                </c:pt>
                <c:pt idx="69" formatCode="_-* #,##0_-;\-* #,##0_-;_-* &quot;-&quot;??_-;_-@_-">
                  <c:v>1259216</c:v>
                </c:pt>
                <c:pt idx="70" formatCode="_-* #,##0_-;\-* #,##0_-;_-* &quot;-&quot;??_-;_-@_-">
                  <c:v>1294271</c:v>
                </c:pt>
                <c:pt idx="71" formatCode="_-* #,##0_-;\-* #,##0_-;_-* &quot;-&quot;??_-;_-@_-">
                  <c:v>1295134</c:v>
                </c:pt>
                <c:pt idx="72" formatCode="_-* #,##0_-;\-* #,##0_-;_-* &quot;-&quot;??_-;_-@_-">
                  <c:v>1300521</c:v>
                </c:pt>
                <c:pt idx="73" formatCode="_-* #,##0_-;\-* #,##0_-;_-* &quot;-&quot;??_-;_-@_-">
                  <c:v>1316000</c:v>
                </c:pt>
                <c:pt idx="74" formatCode="_-* #,##0_-;\-* #,##0_-;_-* &quot;-&quot;??_-;_-@_-">
                  <c:v>1333261</c:v>
                </c:pt>
                <c:pt idx="75" formatCode="_-* #,##0_-;\-* #,##0_-;_-* &quot;-&quot;??_-;_-@_-">
                  <c:v>1355083</c:v>
                </c:pt>
                <c:pt idx="76" formatCode="_-* #,##0_-;\-* #,##0_-;_-* &quot;-&quot;??_-;_-@_-">
                  <c:v>1378136</c:v>
                </c:pt>
                <c:pt idx="77" formatCode="_-* #,##0_-;\-* #,##0_-;_-* &quot;-&quot;??_-;_-@_-">
                  <c:v>1396894</c:v>
                </c:pt>
                <c:pt idx="78" formatCode="_-* #,##0_-;\-* #,##0_-;_-* &quot;-&quot;??_-;_-@_-">
                  <c:v>1420279</c:v>
                </c:pt>
                <c:pt idx="79" formatCode="_-* #,##0_-;\-* #,##0_-;_-* &quot;-&quot;??_-;_-@_-">
                  <c:v>1448743</c:v>
                </c:pt>
                <c:pt idx="80" formatCode="_-* #,##0_-;\-* #,##0_-;_-* &quot;-&quot;??_-;_-@_-">
                  <c:v>1479257</c:v>
                </c:pt>
                <c:pt idx="81" formatCode="_-* #,##0_-;\-* #,##0_-;_-* &quot;-&quot;??_-;_-@_-">
                  <c:v>1511173</c:v>
                </c:pt>
                <c:pt idx="82" formatCode="_-* #,##0_-;\-* #,##0_-;_-* &quot;-&quot;??_-;_-@_-">
                  <c:v>1533084</c:v>
                </c:pt>
                <c:pt idx="83" formatCode="_-* #,##0_-;\-* #,##0_-;_-* &quot;-&quot;??_-;_-@_-">
                  <c:v>1543804</c:v>
                </c:pt>
                <c:pt idx="84" formatCode="_-* #,##0_-;\-* #,##0_-;_-* &quot;-&quot;??_-;_-@_-">
                  <c:v>1542555</c:v>
                </c:pt>
                <c:pt idx="85" formatCode="_-* #,##0_-;\-* #,##0_-;_-* &quot;-&quot;??_-;_-@_-">
                  <c:v>1532554</c:v>
                </c:pt>
                <c:pt idx="86" formatCode="_-* #,##0_-;\-* #,##0_-;_-* &quot;-&quot;??_-;_-@_-">
                  <c:v>1520046</c:v>
                </c:pt>
                <c:pt idx="87" formatCode="_-* #,##0_-;\-* #,##0_-;_-* &quot;-&quot;??_-;_-@_-">
                  <c:v>1510843</c:v>
                </c:pt>
                <c:pt idx="88" formatCode="_-* #,##0_-;\-* #,##0_-;_-* &quot;-&quot;??_-;_-@_-">
                  <c:v>1516746</c:v>
                </c:pt>
                <c:pt idx="89" formatCode="_-* #,##0_-;\-* #,##0_-;_-* &quot;-&quot;??_-;_-@_-">
                  <c:v>1538556</c:v>
                </c:pt>
                <c:pt idx="90" formatCode="_-* #,##0_-;\-* #,##0_-;_-* &quot;-&quot;??_-;_-@_-">
                  <c:v>1581194</c:v>
                </c:pt>
                <c:pt idx="91" formatCode="_-* #,##0_-;\-* #,##0_-;_-* &quot;-&quot;??_-;_-@_-">
                  <c:v>1622183</c:v>
                </c:pt>
                <c:pt idx="92" formatCode="_-* #,##0_-;\-* #,##0_-;_-* &quot;-&quot;??_-;_-@_-">
                  <c:v>1647888</c:v>
                </c:pt>
                <c:pt idx="93" formatCode="_-* #,##0_-;\-* #,##0_-;_-* &quot;-&quot;??_-;_-@_-">
                  <c:v>1656046</c:v>
                </c:pt>
                <c:pt idx="94" formatCode="_-* #,##0_-;\-* #,##0_-;_-* &quot;-&quot;??_-;_-@_-">
                  <c:v>1652818</c:v>
                </c:pt>
                <c:pt idx="95" formatCode="_-* #,##0_-;\-* #,##0_-;_-* &quot;-&quot;??_-;_-@_-">
                  <c:v>1629742</c:v>
                </c:pt>
                <c:pt idx="96" formatCode="_-* #,##0_-;\-* #,##0_-;_-* &quot;-&quot;??_-;_-@_-">
                  <c:v>1610380</c:v>
                </c:pt>
                <c:pt idx="97" formatCode="_-* #,##0_-;\-* #,##0_-;_-* &quot;-&quot;??_-;_-@_-">
                  <c:v>1604058</c:v>
                </c:pt>
                <c:pt idx="98" formatCode="_-* #,##0_-;\-* #,##0_-;_-* &quot;-&quot;??_-;_-@_-">
                  <c:v>1610222</c:v>
                </c:pt>
                <c:pt idx="99" formatCode="_-* #,##0_-;\-* #,##0_-;_-* &quot;-&quot;??_-;_-@_-">
                  <c:v>1629150</c:v>
                </c:pt>
                <c:pt idx="100" formatCode="_-* #,##0_-;\-* #,##0_-;_-* &quot;-&quot;??_-;_-@_-">
                  <c:v>1661934</c:v>
                </c:pt>
                <c:pt idx="101" formatCode="_-* #,##0_-;\-* #,##0_-;_-* &quot;-&quot;??_-;_-@_-">
                  <c:v>1702547</c:v>
                </c:pt>
                <c:pt idx="102" formatCode="_-* #,##0_-;\-* #,##0_-;_-* &quot;-&quot;??_-;_-@_-">
                  <c:v>1750078</c:v>
                </c:pt>
                <c:pt idx="103" formatCode="_-* #,##0_-;\-* #,##0_-;_-* &quot;-&quot;??_-;_-@_-">
                  <c:v>1794631</c:v>
                </c:pt>
                <c:pt idx="104" formatCode="_-* #,##0_-;\-* #,##0_-;_-* &quot;-&quot;??_-;_-@_-">
                  <c:v>1837577</c:v>
                </c:pt>
                <c:pt idx="105" formatCode="_-* #,##0_-;\-* #,##0_-;_-* &quot;-&quot;??_-;_-@_-">
                  <c:v>1869410</c:v>
                </c:pt>
                <c:pt idx="106" formatCode="_-* #,##0_-;\-* #,##0_-;_-* &quot;-&quot;??_-;_-@_-">
                  <c:v>1890139</c:v>
                </c:pt>
                <c:pt idx="107" formatCode="_-* #,##0_-;\-* #,##0_-;_-* &quot;-&quot;??_-;_-@_-">
                  <c:v>1905403</c:v>
                </c:pt>
                <c:pt idx="108" formatCode="_-* #,##0_-;\-* #,##0_-;_-* &quot;-&quot;??_-;_-@_-">
                  <c:v>1922662</c:v>
                </c:pt>
                <c:pt idx="109" formatCode="_-* #,##0_-;\-* #,##0_-;_-* &quot;-&quot;??_-;_-@_-">
                  <c:v>1943417</c:v>
                </c:pt>
                <c:pt idx="110" formatCode="_-* #,##0_-;\-* #,##0_-;_-* &quot;-&quot;??_-;_-@_-">
                  <c:v>1966027</c:v>
                </c:pt>
                <c:pt idx="111" formatCode="_-* #,##0_-;\-* #,##0_-;_-* &quot;-&quot;??_-;_-@_-">
                  <c:v>1990875</c:v>
                </c:pt>
                <c:pt idx="112" formatCode="_-* #,##0_-;\-* #,##0_-;_-* &quot;-&quot;??_-;_-@_-">
                  <c:v>2011993</c:v>
                </c:pt>
                <c:pt idx="113" formatCode="_-* #,##0_-;\-* #,##0_-;_-* &quot;-&quot;??_-;_-@_-">
                  <c:v>2028093</c:v>
                </c:pt>
                <c:pt idx="114" formatCode="_-* #,##0_-;\-* #,##0_-;_-* &quot;-&quot;??_-;_-@_-">
                  <c:v>2036723</c:v>
                </c:pt>
                <c:pt idx="115" formatCode="_-* #,##0_-;\-* #,##0_-;_-* &quot;-&quot;??_-;_-@_-">
                  <c:v>2038115</c:v>
                </c:pt>
                <c:pt idx="116" formatCode="_-* #,##0_-;\-* #,##0_-;_-* &quot;-&quot;??_-;_-@_-">
                  <c:v>2038854</c:v>
                </c:pt>
                <c:pt idx="117" formatCode="_-* #,##0_-;\-* #,##0_-;_-* &quot;-&quot;??_-;_-@_-">
                  <c:v>2038002</c:v>
                </c:pt>
                <c:pt idx="118" formatCode="_-* #,##0_-;\-* #,##0_-;_-* &quot;-&quot;??_-;_-@_-">
                  <c:v>2038637</c:v>
                </c:pt>
                <c:pt idx="119" formatCode="_-* #,##0_-;\-* #,##0_-;_-* &quot;-&quot;??_-;_-@_-">
                  <c:v>2038575</c:v>
                </c:pt>
                <c:pt idx="120" formatCode="_-* #,##0_-;\-* #,##0_-;_-* &quot;-&quot;??_-;_-@_-">
                  <c:v>2042736</c:v>
                </c:pt>
                <c:pt idx="121" formatCode="_-* #,##0_-;\-* #,##0_-;_-* &quot;-&quot;??_-;_-@_-">
                  <c:v>2044376</c:v>
                </c:pt>
                <c:pt idx="122" formatCode="_-* #,##0_-;\-* #,##0_-;_-* &quot;-&quot;??_-;_-@_-">
                  <c:v>2047661</c:v>
                </c:pt>
                <c:pt idx="123" formatCode="_-* #,##0_-;\-* #,##0_-;_-* &quot;-&quot;??_-;_-@_-">
                  <c:v>2052178</c:v>
                </c:pt>
                <c:pt idx="124" formatCode="_-* #,##0_-;\-* #,##0_-;_-* &quot;-&quot;??_-;_-@_-">
                  <c:v>2059510</c:v>
                </c:pt>
                <c:pt idx="125" formatCode="_-* #,##0_-;\-* #,##0_-;_-* &quot;-&quot;??_-;_-@_-">
                  <c:v>2077079</c:v>
                </c:pt>
                <c:pt idx="126" formatCode="_-* #,##0_-;\-* #,##0_-;_-* &quot;-&quot;??_-;_-@_-">
                  <c:v>2100069</c:v>
                </c:pt>
                <c:pt idx="127" formatCode="_-* #,##0_-;\-* #,##0_-;_-* &quot;-&quot;??_-;_-@_-">
                  <c:v>2129514</c:v>
                </c:pt>
                <c:pt idx="128" formatCode="_-* #,##0_-;\-* #,##0_-;_-* &quot;-&quot;??_-;_-@_-">
                  <c:v>2156893</c:v>
                </c:pt>
                <c:pt idx="129" formatCode="_-* #,##0_-;\-* #,##0_-;_-* &quot;-&quot;??_-;_-@_-">
                  <c:v>2181699</c:v>
                </c:pt>
                <c:pt idx="130" formatCode="_-* #,##0_-;\-* #,##0_-;_-* &quot;-&quot;??_-;_-@_-">
                  <c:v>2198567</c:v>
                </c:pt>
                <c:pt idx="131" formatCode="_-* #,##0_-;\-* #,##0_-;_-* &quot;-&quot;??_-;_-@_-">
                  <c:v>2214943</c:v>
                </c:pt>
                <c:pt idx="132" formatCode="_-* #,##0_-;\-* #,##0_-;_-* &quot;-&quot;??_-;_-@_-">
                  <c:v>2226856</c:v>
                </c:pt>
                <c:pt idx="133" formatCode="_-* #,##0_-;\-* #,##0_-;_-* &quot;-&quot;??_-;_-@_-">
                  <c:v>2240165</c:v>
                </c:pt>
                <c:pt idx="134" formatCode="_-* #,##0_-;\-* #,##0_-;_-* &quot;-&quot;??_-;_-@_-">
                  <c:v>2254153</c:v>
                </c:pt>
                <c:pt idx="135" formatCode="_-* #,##0_-;\-* #,##0_-;_-* &quot;-&quot;??_-;_-@_-">
                  <c:v>2268509</c:v>
                </c:pt>
                <c:pt idx="136" formatCode="_-* #,##0_-;\-* #,##0_-;_-* &quot;-&quot;??_-;_-@_-">
                  <c:v>2282948</c:v>
                </c:pt>
                <c:pt idx="137" formatCode="_-* #,##0_-;\-* #,##0_-;_-* &quot;-&quot;??_-;_-@_-">
                  <c:v>2297170</c:v>
                </c:pt>
                <c:pt idx="138" formatCode="_-* #,##0_-;\-* #,##0_-;_-* &quot;-&quot;??_-;_-@_-">
                  <c:v>2310871</c:v>
                </c:pt>
                <c:pt idx="139" formatCode="_-* #,##0_-;\-* #,##0_-;_-* &quot;-&quot;??_-;_-@_-">
                  <c:v>2323756</c:v>
                </c:pt>
                <c:pt idx="140" formatCode="_-* #,##0_-;\-* #,##0_-;_-* &quot;-&quot;??_-;_-@_-">
                  <c:v>2335625</c:v>
                </c:pt>
                <c:pt idx="141" formatCode="_-* #,##0_-;\-* #,##0_-;_-* &quot;-&quot;??_-;_-@_-">
                  <c:v>2346862</c:v>
                </c:pt>
                <c:pt idx="142" formatCode="_-* #,##0_-;\-* #,##0_-;_-* &quot;-&quot;??_-;_-@_-">
                  <c:v>2357911</c:v>
                </c:pt>
                <c:pt idx="143" formatCode="_-* #,##0_-;\-* #,##0_-;_-* &quot;-&quot;??_-;_-@_-">
                  <c:v>2368766</c:v>
                </c:pt>
                <c:pt idx="144" formatCode="_-* #,##0_-;\-* #,##0_-;_-* &quot;-&quot;??_-;_-@_-">
                  <c:v>2379465</c:v>
                </c:pt>
                <c:pt idx="145" formatCode="_-* #,##0_-;\-* #,##0_-;_-* &quot;-&quot;??_-;_-@_-">
                  <c:v>2390085</c:v>
                </c:pt>
                <c:pt idx="146" formatCode="_-* #,##0_-;\-* #,##0_-;_-* &quot;-&quot;??_-;_-@_-">
                  <c:v>2400197</c:v>
                </c:pt>
                <c:pt idx="147" formatCode="_-* #,##0_-;\-* #,##0_-;_-* &quot;-&quot;??_-;_-@_-">
                  <c:v>2409409</c:v>
                </c:pt>
                <c:pt idx="148" formatCode="_-* #,##0_-;\-* #,##0_-;_-* &quot;-&quot;??_-;_-@_-">
                  <c:v>2417912</c:v>
                </c:pt>
                <c:pt idx="149" formatCode="_-* #,##0_-;\-* #,##0_-;_-* &quot;-&quot;??_-;_-@_-">
                  <c:v>2425893</c:v>
                </c:pt>
                <c:pt idx="150" formatCode="_-* #,##0_-;\-* #,##0_-;_-* &quot;-&quot;??_-;_-@_-">
                  <c:v>2433532</c:v>
                </c:pt>
                <c:pt idx="151" formatCode="_-* #,##0_-;\-* #,##0_-;_-* &quot;-&quot;??_-;_-@_-">
                  <c:v>2441059</c:v>
                </c:pt>
                <c:pt idx="152" formatCode="_-* #,##0_-;\-* #,##0_-;_-* &quot;-&quot;??_-;_-@_-">
                  <c:v>2448706</c:v>
                </c:pt>
                <c:pt idx="153" formatCode="_-* #,##0_-;\-* #,##0_-;_-* &quot;-&quot;??_-;_-@_-">
                  <c:v>2456687</c:v>
                </c:pt>
                <c:pt idx="154" formatCode="_-* #,##0_-;\-* #,##0_-;_-* &quot;-&quot;??_-;_-@_-">
                  <c:v>2465223</c:v>
                </c:pt>
                <c:pt idx="155" formatCode="_-* #,##0_-;\-* #,##0_-;_-* &quot;-&quot;??_-;_-@_-">
                  <c:v>2474502</c:v>
                </c:pt>
                <c:pt idx="156" formatCode="_-* #,##0_-;\-* #,##0_-;_-* &quot;-&quot;??_-;_-@_-">
                  <c:v>2484667</c:v>
                </c:pt>
                <c:pt idx="157" formatCode="_-* #,##0_-;\-* #,##0_-;_-* &quot;-&quot;??_-;_-@_-">
                  <c:v>2495763</c:v>
                </c:pt>
                <c:pt idx="158" formatCode="_-* #,##0_-;\-* #,##0_-;_-* &quot;-&quot;??_-;_-@_-">
                  <c:v>2507766</c:v>
                </c:pt>
                <c:pt idx="159" formatCode="_-* #,##0_-;\-* #,##0_-;_-* &quot;-&quot;??_-;_-@_-">
                  <c:v>2520556</c:v>
                </c:pt>
                <c:pt idx="160" formatCode="_-* #,##0_-;\-* #,##0_-;_-* &quot;-&quot;??_-;_-@_-">
                  <c:v>2533954</c:v>
                </c:pt>
                <c:pt idx="161" formatCode="_-* #,##0_-;\-* #,##0_-;_-* &quot;-&quot;??_-;_-@_-">
                  <c:v>2547740</c:v>
                </c:pt>
                <c:pt idx="162" formatCode="_-* #,##0_-;\-* #,##0_-;_-* &quot;-&quot;??_-;_-@_-">
                  <c:v>2561723</c:v>
                </c:pt>
                <c:pt idx="163" formatCode="_-* #,##0_-;\-* #,##0_-;_-* &quot;-&quot;??_-;_-@_-">
                  <c:v>2575692</c:v>
                </c:pt>
                <c:pt idx="164" formatCode="_-* #,##0_-;\-* #,##0_-;_-* &quot;-&quot;??_-;_-@_-">
                  <c:v>2589478</c:v>
                </c:pt>
                <c:pt idx="165" formatCode="_-* #,##0_-;\-* #,##0_-;_-* &quot;-&quot;??_-;_-@_-">
                  <c:v>2602966</c:v>
                </c:pt>
                <c:pt idx="166" formatCode="_-* #,##0_-;\-* #,##0_-;_-* &quot;-&quot;??_-;_-@_-">
                  <c:v>2616055</c:v>
                </c:pt>
                <c:pt idx="167" formatCode="_-* #,##0_-;\-* #,##0_-;_-* &quot;-&quot;??_-;_-@_-">
                  <c:v>2628673</c:v>
                </c:pt>
                <c:pt idx="168" formatCode="_-* #,##0_-;\-* #,##0_-;_-* &quot;-&quot;??_-;_-@_-">
                  <c:v>2640802</c:v>
                </c:pt>
                <c:pt idx="169" formatCode="_-* #,##0_-;\-* #,##0_-;_-* &quot;-&quot;??_-;_-@_-">
                  <c:v>2652439</c:v>
                </c:pt>
                <c:pt idx="170" formatCode="_-* #,##0_-;\-* #,##0_-;_-* &quot;-&quot;??_-;_-@_-">
                  <c:v>2663625</c:v>
                </c:pt>
                <c:pt idx="171" formatCode="_-* #,##0_-;\-* #,##0_-;_-* &quot;-&quot;??_-;_-@_-">
                  <c:v>2674394</c:v>
                </c:pt>
                <c:pt idx="172" formatCode="_-* #,##0_-;\-* #,##0_-;_-* &quot;-&quot;??_-;_-@_-">
                  <c:v>2684796</c:v>
                </c:pt>
                <c:pt idx="173" formatCode="_-* #,##0_-;\-* #,##0_-;_-* &quot;-&quot;??_-;_-@_-">
                  <c:v>2694857</c:v>
                </c:pt>
                <c:pt idx="174" formatCode="_-* #,##0_-;\-* #,##0_-;_-* &quot;-&quot;??_-;_-@_-">
                  <c:v>2704622</c:v>
                </c:pt>
                <c:pt idx="175" formatCode="_-* #,##0_-;\-* #,##0_-;_-* &quot;-&quot;??_-;_-@_-">
                  <c:v>2714105</c:v>
                </c:pt>
                <c:pt idx="176" formatCode="_-* #,##0_-;\-* #,##0_-;_-* &quot;-&quot;??_-;_-@_-">
                  <c:v>2723325</c:v>
                </c:pt>
                <c:pt idx="177" formatCode="_-* #,##0_-;\-* #,##0_-;_-* &quot;-&quot;??_-;_-@_-">
                  <c:v>2732292</c:v>
                </c:pt>
                <c:pt idx="178" formatCode="_-* #,##0_-;\-* #,##0_-;_-* &quot;-&quot;??_-;_-@_-">
                  <c:v>2741054</c:v>
                </c:pt>
                <c:pt idx="179" formatCode="_-* #,##0_-;\-* #,##0_-;_-* &quot;-&quot;??_-;_-@_-">
                  <c:v>2749629</c:v>
                </c:pt>
                <c:pt idx="180" formatCode="_-* #,##0_-;\-* #,##0_-;_-* &quot;-&quot;??_-;_-@_-">
                  <c:v>2758067</c:v>
                </c:pt>
              </c:numCache>
            </c:numRef>
          </c:val>
        </c:ser>
        <c:ser>
          <c:idx val="9"/>
          <c:order val="9"/>
          <c:tx>
            <c:strRef>
              <c:f>Sheet2!$A$11</c:f>
              <c:strCache>
                <c:ptCount val="1"/>
                <c:pt idx="0">
                  <c:v>45-49</c:v>
                </c:pt>
              </c:strCache>
            </c:strRef>
          </c:tx>
          <c:spPr>
            <a:solidFill>
              <a:srgbClr val="C0504D">
                <a:lumMod val="20000"/>
                <a:lumOff val="80000"/>
                <a:alpha val="70000"/>
              </a:srgbClr>
            </a:solidFill>
          </c:spPr>
          <c:cat>
            <c:numRef>
              <c:f>Sheet2!$D$1:$GB$1</c:f>
              <c:numCache>
                <c:formatCode>General</c:formatCode>
                <c:ptCount val="181"/>
                <c:pt idx="0">
                  <c:v>1921</c:v>
                </c:pt>
                <c:pt idx="1">
                  <c:v>1922</c:v>
                </c:pt>
                <c:pt idx="2">
                  <c:v>1923</c:v>
                </c:pt>
                <c:pt idx="3">
                  <c:v>1924</c:v>
                </c:pt>
                <c:pt idx="4">
                  <c:v>1925</c:v>
                </c:pt>
                <c:pt idx="5">
                  <c:v>1926</c:v>
                </c:pt>
                <c:pt idx="6">
                  <c:v>1927</c:v>
                </c:pt>
                <c:pt idx="7">
                  <c:v>1928</c:v>
                </c:pt>
                <c:pt idx="8">
                  <c:v>1929</c:v>
                </c:pt>
                <c:pt idx="9">
                  <c:v>1930</c:v>
                </c:pt>
                <c:pt idx="10">
                  <c:v>1931</c:v>
                </c:pt>
                <c:pt idx="11">
                  <c:v>1932</c:v>
                </c:pt>
                <c:pt idx="12">
                  <c:v>1933</c:v>
                </c:pt>
                <c:pt idx="13">
                  <c:v>1934</c:v>
                </c:pt>
                <c:pt idx="14">
                  <c:v>1935</c:v>
                </c:pt>
                <c:pt idx="15">
                  <c:v>1936</c:v>
                </c:pt>
                <c:pt idx="16">
                  <c:v>1937</c:v>
                </c:pt>
                <c:pt idx="17">
                  <c:v>1938</c:v>
                </c:pt>
                <c:pt idx="18">
                  <c:v>1939</c:v>
                </c:pt>
                <c:pt idx="19">
                  <c:v>1940</c:v>
                </c:pt>
                <c:pt idx="20">
                  <c:v>1941</c:v>
                </c:pt>
                <c:pt idx="21">
                  <c:v>1942</c:v>
                </c:pt>
                <c:pt idx="22">
                  <c:v>1943</c:v>
                </c:pt>
                <c:pt idx="23">
                  <c:v>1944</c:v>
                </c:pt>
                <c:pt idx="24">
                  <c:v>1945</c:v>
                </c:pt>
                <c:pt idx="25">
                  <c:v>1946</c:v>
                </c:pt>
                <c:pt idx="26">
                  <c:v>1947</c:v>
                </c:pt>
                <c:pt idx="27">
                  <c:v>1948</c:v>
                </c:pt>
                <c:pt idx="28">
                  <c:v>1949</c:v>
                </c:pt>
                <c:pt idx="29">
                  <c:v>1950</c:v>
                </c:pt>
                <c:pt idx="30">
                  <c:v>1951</c:v>
                </c:pt>
                <c:pt idx="31">
                  <c:v>1952</c:v>
                </c:pt>
                <c:pt idx="32">
                  <c:v>1953</c:v>
                </c:pt>
                <c:pt idx="33">
                  <c:v>1954</c:v>
                </c:pt>
                <c:pt idx="34">
                  <c:v>1955</c:v>
                </c:pt>
                <c:pt idx="35">
                  <c:v>1956</c:v>
                </c:pt>
                <c:pt idx="36">
                  <c:v>1957</c:v>
                </c:pt>
                <c:pt idx="37">
                  <c:v>1958</c:v>
                </c:pt>
                <c:pt idx="38">
                  <c:v>1959</c:v>
                </c:pt>
                <c:pt idx="39">
                  <c:v>1960</c:v>
                </c:pt>
                <c:pt idx="40">
                  <c:v>1961</c:v>
                </c:pt>
                <c:pt idx="41">
                  <c:v>1962</c:v>
                </c:pt>
                <c:pt idx="42">
                  <c:v>1963</c:v>
                </c:pt>
                <c:pt idx="43">
                  <c:v>1964</c:v>
                </c:pt>
                <c:pt idx="44">
                  <c:v>1965</c:v>
                </c:pt>
                <c:pt idx="45">
                  <c:v>1966</c:v>
                </c:pt>
                <c:pt idx="46">
                  <c:v>1967</c:v>
                </c:pt>
                <c:pt idx="47">
                  <c:v>1968</c:v>
                </c:pt>
                <c:pt idx="48">
                  <c:v>1969</c:v>
                </c:pt>
                <c:pt idx="49">
                  <c:v>1970</c:v>
                </c:pt>
                <c:pt idx="50">
                  <c:v>1971</c:v>
                </c:pt>
                <c:pt idx="51">
                  <c:v>1972</c:v>
                </c:pt>
                <c:pt idx="52">
                  <c:v>1973</c:v>
                </c:pt>
                <c:pt idx="53">
                  <c:v>1974</c:v>
                </c:pt>
                <c:pt idx="54">
                  <c:v>1975</c:v>
                </c:pt>
                <c:pt idx="55">
                  <c:v>1976</c:v>
                </c:pt>
                <c:pt idx="56">
                  <c:v>1977</c:v>
                </c:pt>
                <c:pt idx="57">
                  <c:v>1978</c:v>
                </c:pt>
                <c:pt idx="58">
                  <c:v>1979</c:v>
                </c:pt>
                <c:pt idx="59">
                  <c:v>1980</c:v>
                </c:pt>
                <c:pt idx="60">
                  <c:v>1981</c:v>
                </c:pt>
                <c:pt idx="61">
                  <c:v>1982</c:v>
                </c:pt>
                <c:pt idx="62">
                  <c:v>1983</c:v>
                </c:pt>
                <c:pt idx="63">
                  <c:v>1984</c:v>
                </c:pt>
                <c:pt idx="64">
                  <c:v>1985</c:v>
                </c:pt>
                <c:pt idx="65">
                  <c:v>1986</c:v>
                </c:pt>
                <c:pt idx="66">
                  <c:v>1987</c:v>
                </c:pt>
                <c:pt idx="67">
                  <c:v>1988</c:v>
                </c:pt>
                <c:pt idx="68">
                  <c:v>1989</c:v>
                </c:pt>
                <c:pt idx="69">
                  <c:v>1990</c:v>
                </c:pt>
                <c:pt idx="70">
                  <c:v>1991</c:v>
                </c:pt>
                <c:pt idx="71">
                  <c:v>1992</c:v>
                </c:pt>
                <c:pt idx="72">
                  <c:v>1993</c:v>
                </c:pt>
                <c:pt idx="73">
                  <c:v>1994</c:v>
                </c:pt>
                <c:pt idx="74">
                  <c:v>1995</c:v>
                </c:pt>
                <c:pt idx="75">
                  <c:v>1996</c:v>
                </c:pt>
                <c:pt idx="76">
                  <c:v>1997</c:v>
                </c:pt>
                <c:pt idx="77">
                  <c:v>1998</c:v>
                </c:pt>
                <c:pt idx="78">
                  <c:v>1999</c:v>
                </c:pt>
                <c:pt idx="79">
                  <c:v>2000</c:v>
                </c:pt>
                <c:pt idx="80">
                  <c:v>2001</c:v>
                </c:pt>
                <c:pt idx="81">
                  <c:v>2002</c:v>
                </c:pt>
                <c:pt idx="82">
                  <c:v>2003</c:v>
                </c:pt>
                <c:pt idx="83">
                  <c:v>2004</c:v>
                </c:pt>
                <c:pt idx="84">
                  <c:v>2005</c:v>
                </c:pt>
                <c:pt idx="85">
                  <c:v>2006</c:v>
                </c:pt>
                <c:pt idx="86">
                  <c:v>2007</c:v>
                </c:pt>
                <c:pt idx="87">
                  <c:v>2008</c:v>
                </c:pt>
                <c:pt idx="88">
                  <c:v>2009</c:v>
                </c:pt>
                <c:pt idx="89">
                  <c:v>2010</c:v>
                </c:pt>
                <c:pt idx="90">
                  <c:v>2011</c:v>
                </c:pt>
                <c:pt idx="91">
                  <c:v>2012</c:v>
                </c:pt>
                <c:pt idx="92">
                  <c:v>2013</c:v>
                </c:pt>
                <c:pt idx="93">
                  <c:v>2014</c:v>
                </c:pt>
                <c:pt idx="94">
                  <c:v>2015</c:v>
                </c:pt>
                <c:pt idx="95">
                  <c:v>2016</c:v>
                </c:pt>
                <c:pt idx="96">
                  <c:v>2017</c:v>
                </c:pt>
                <c:pt idx="97">
                  <c:v>2018</c:v>
                </c:pt>
                <c:pt idx="98">
                  <c:v>2019</c:v>
                </c:pt>
                <c:pt idx="99">
                  <c:v>2020</c:v>
                </c:pt>
                <c:pt idx="100">
                  <c:v>2021</c:v>
                </c:pt>
                <c:pt idx="101">
                  <c:v>2022</c:v>
                </c:pt>
                <c:pt idx="102">
                  <c:v>2023</c:v>
                </c:pt>
                <c:pt idx="103">
                  <c:v>2024</c:v>
                </c:pt>
                <c:pt idx="104">
                  <c:v>2025</c:v>
                </c:pt>
                <c:pt idx="105">
                  <c:v>2026</c:v>
                </c:pt>
                <c:pt idx="106">
                  <c:v>2027</c:v>
                </c:pt>
                <c:pt idx="107">
                  <c:v>2028</c:v>
                </c:pt>
                <c:pt idx="108">
                  <c:v>2029</c:v>
                </c:pt>
                <c:pt idx="109">
                  <c:v>2030</c:v>
                </c:pt>
                <c:pt idx="110">
                  <c:v>2031</c:v>
                </c:pt>
                <c:pt idx="111">
                  <c:v>2032</c:v>
                </c:pt>
                <c:pt idx="112">
                  <c:v>2033</c:v>
                </c:pt>
                <c:pt idx="113">
                  <c:v>2034</c:v>
                </c:pt>
                <c:pt idx="114">
                  <c:v>2035</c:v>
                </c:pt>
                <c:pt idx="115">
                  <c:v>2036</c:v>
                </c:pt>
                <c:pt idx="116">
                  <c:v>2037</c:v>
                </c:pt>
                <c:pt idx="117">
                  <c:v>2038</c:v>
                </c:pt>
                <c:pt idx="118">
                  <c:v>2039</c:v>
                </c:pt>
                <c:pt idx="119">
                  <c:v>2040</c:v>
                </c:pt>
                <c:pt idx="120">
                  <c:v>2041</c:v>
                </c:pt>
                <c:pt idx="121">
                  <c:v>2042</c:v>
                </c:pt>
                <c:pt idx="122">
                  <c:v>2043</c:v>
                </c:pt>
                <c:pt idx="123">
                  <c:v>2044</c:v>
                </c:pt>
                <c:pt idx="124">
                  <c:v>2045</c:v>
                </c:pt>
                <c:pt idx="125">
                  <c:v>2046</c:v>
                </c:pt>
                <c:pt idx="126">
                  <c:v>2047</c:v>
                </c:pt>
                <c:pt idx="127">
                  <c:v>2048</c:v>
                </c:pt>
                <c:pt idx="128">
                  <c:v>2049</c:v>
                </c:pt>
                <c:pt idx="129">
                  <c:v>2050</c:v>
                </c:pt>
                <c:pt idx="130">
                  <c:v>2051</c:v>
                </c:pt>
                <c:pt idx="131">
                  <c:v>2052</c:v>
                </c:pt>
                <c:pt idx="132">
                  <c:v>2053</c:v>
                </c:pt>
                <c:pt idx="133">
                  <c:v>2054</c:v>
                </c:pt>
                <c:pt idx="134">
                  <c:v>2055</c:v>
                </c:pt>
                <c:pt idx="135">
                  <c:v>2056</c:v>
                </c:pt>
                <c:pt idx="136">
                  <c:v>2057</c:v>
                </c:pt>
                <c:pt idx="137">
                  <c:v>2058</c:v>
                </c:pt>
                <c:pt idx="138">
                  <c:v>2059</c:v>
                </c:pt>
                <c:pt idx="139">
                  <c:v>2060</c:v>
                </c:pt>
                <c:pt idx="140">
                  <c:v>2061</c:v>
                </c:pt>
                <c:pt idx="141">
                  <c:v>2062</c:v>
                </c:pt>
                <c:pt idx="142">
                  <c:v>2063</c:v>
                </c:pt>
                <c:pt idx="143">
                  <c:v>2064</c:v>
                </c:pt>
                <c:pt idx="144">
                  <c:v>2065</c:v>
                </c:pt>
                <c:pt idx="145">
                  <c:v>2066</c:v>
                </c:pt>
                <c:pt idx="146">
                  <c:v>2067</c:v>
                </c:pt>
                <c:pt idx="147">
                  <c:v>2068</c:v>
                </c:pt>
                <c:pt idx="148">
                  <c:v>2069</c:v>
                </c:pt>
                <c:pt idx="149">
                  <c:v>2070</c:v>
                </c:pt>
                <c:pt idx="150">
                  <c:v>2071</c:v>
                </c:pt>
                <c:pt idx="151">
                  <c:v>2072</c:v>
                </c:pt>
                <c:pt idx="152">
                  <c:v>2073</c:v>
                </c:pt>
                <c:pt idx="153">
                  <c:v>2074</c:v>
                </c:pt>
                <c:pt idx="154">
                  <c:v>2075</c:v>
                </c:pt>
                <c:pt idx="155">
                  <c:v>2076</c:v>
                </c:pt>
                <c:pt idx="156">
                  <c:v>2077</c:v>
                </c:pt>
                <c:pt idx="157">
                  <c:v>2078</c:v>
                </c:pt>
                <c:pt idx="158">
                  <c:v>2079</c:v>
                </c:pt>
                <c:pt idx="159">
                  <c:v>2080</c:v>
                </c:pt>
                <c:pt idx="160">
                  <c:v>2081</c:v>
                </c:pt>
                <c:pt idx="161">
                  <c:v>2082</c:v>
                </c:pt>
                <c:pt idx="162">
                  <c:v>2083</c:v>
                </c:pt>
                <c:pt idx="163">
                  <c:v>2084</c:v>
                </c:pt>
                <c:pt idx="164">
                  <c:v>2085</c:v>
                </c:pt>
                <c:pt idx="165">
                  <c:v>2086</c:v>
                </c:pt>
                <c:pt idx="166">
                  <c:v>2087</c:v>
                </c:pt>
                <c:pt idx="167">
                  <c:v>2088</c:v>
                </c:pt>
                <c:pt idx="168">
                  <c:v>2089</c:v>
                </c:pt>
                <c:pt idx="169">
                  <c:v>2090</c:v>
                </c:pt>
                <c:pt idx="170">
                  <c:v>2091</c:v>
                </c:pt>
                <c:pt idx="171">
                  <c:v>2092</c:v>
                </c:pt>
                <c:pt idx="172">
                  <c:v>2093</c:v>
                </c:pt>
                <c:pt idx="173">
                  <c:v>2094</c:v>
                </c:pt>
                <c:pt idx="174">
                  <c:v>2095</c:v>
                </c:pt>
                <c:pt idx="175">
                  <c:v>2096</c:v>
                </c:pt>
                <c:pt idx="176">
                  <c:v>2097</c:v>
                </c:pt>
                <c:pt idx="177">
                  <c:v>2098</c:v>
                </c:pt>
                <c:pt idx="178">
                  <c:v>2099</c:v>
                </c:pt>
                <c:pt idx="179">
                  <c:v>2100</c:v>
                </c:pt>
                <c:pt idx="180">
                  <c:v>2101</c:v>
                </c:pt>
              </c:numCache>
            </c:numRef>
          </c:cat>
          <c:val>
            <c:numRef>
              <c:f>Sheet2!$D$11:$GB$11</c:f>
              <c:numCache>
                <c:formatCode>General</c:formatCode>
                <c:ptCount val="181"/>
                <c:pt idx="0">
                  <c:v>283600</c:v>
                </c:pt>
                <c:pt idx="1">
                  <c:v>287800</c:v>
                </c:pt>
                <c:pt idx="2">
                  <c:v>296300</c:v>
                </c:pt>
                <c:pt idx="3">
                  <c:v>305900</c:v>
                </c:pt>
                <c:pt idx="4">
                  <c:v>317800</c:v>
                </c:pt>
                <c:pt idx="5">
                  <c:v>329000</c:v>
                </c:pt>
                <c:pt idx="6">
                  <c:v>341000</c:v>
                </c:pt>
                <c:pt idx="7">
                  <c:v>351200</c:v>
                </c:pt>
                <c:pt idx="8">
                  <c:v>361900</c:v>
                </c:pt>
                <c:pt idx="9">
                  <c:v>370800</c:v>
                </c:pt>
                <c:pt idx="10">
                  <c:v>381300</c:v>
                </c:pt>
                <c:pt idx="11">
                  <c:v>392600</c:v>
                </c:pt>
                <c:pt idx="12">
                  <c:v>406600</c:v>
                </c:pt>
                <c:pt idx="13">
                  <c:v>418100</c:v>
                </c:pt>
                <c:pt idx="14">
                  <c:v>427400</c:v>
                </c:pt>
                <c:pt idx="15">
                  <c:v>435200</c:v>
                </c:pt>
                <c:pt idx="16">
                  <c:v>443500</c:v>
                </c:pt>
                <c:pt idx="17">
                  <c:v>446900</c:v>
                </c:pt>
                <c:pt idx="18">
                  <c:v>448800</c:v>
                </c:pt>
                <c:pt idx="19">
                  <c:v>449200</c:v>
                </c:pt>
                <c:pt idx="20">
                  <c:v>449100</c:v>
                </c:pt>
                <c:pt idx="21">
                  <c:v>445300</c:v>
                </c:pt>
                <c:pt idx="22">
                  <c:v>444400</c:v>
                </c:pt>
                <c:pt idx="23">
                  <c:v>443600</c:v>
                </c:pt>
                <c:pt idx="24">
                  <c:v>450500</c:v>
                </c:pt>
                <c:pt idx="25">
                  <c:v>455000</c:v>
                </c:pt>
                <c:pt idx="26">
                  <c:v>460300</c:v>
                </c:pt>
                <c:pt idx="27">
                  <c:v>464900</c:v>
                </c:pt>
                <c:pt idx="28">
                  <c:v>473500</c:v>
                </c:pt>
                <c:pt idx="29" formatCode="_-* #,##0_-;\-* #,##0_-;_-* &quot;-&quot;??_-;_-@_-">
                  <c:v>482900</c:v>
                </c:pt>
                <c:pt idx="30" formatCode="_-* #,##0_-;\-* #,##0_-;_-* &quot;-&quot;??_-;_-@_-">
                  <c:v>494400</c:v>
                </c:pt>
                <c:pt idx="31" formatCode="_-* #,##0_-;\-* #,##0_-;_-* &quot;-&quot;??_-;_-@_-">
                  <c:v>508700</c:v>
                </c:pt>
                <c:pt idx="32" formatCode="_-* #,##0_-;\-* #,##0_-;_-* &quot;-&quot;??_-;_-@_-">
                  <c:v>525100</c:v>
                </c:pt>
                <c:pt idx="33" formatCode="_-* #,##0_-;\-* #,##0_-;_-* &quot;-&quot;??_-;_-@_-">
                  <c:v>541400</c:v>
                </c:pt>
                <c:pt idx="34" formatCode="_-* #,##0_-;\-* #,##0_-;_-* &quot;-&quot;??_-;_-@_-">
                  <c:v>557500</c:v>
                </c:pt>
                <c:pt idx="35" formatCode="_-* #,##0_-;\-* #,##0_-;_-* &quot;-&quot;??_-;_-@_-">
                  <c:v>574900</c:v>
                </c:pt>
                <c:pt idx="36" formatCode="_-* #,##0_-;\-* #,##0_-;_-* &quot;-&quot;??_-;_-@_-">
                  <c:v>594200</c:v>
                </c:pt>
                <c:pt idx="37" formatCode="_-* #,##0_-;\-* #,##0_-;_-* &quot;-&quot;??_-;_-@_-">
                  <c:v>611300</c:v>
                </c:pt>
                <c:pt idx="38" formatCode="_-* #,##0_-;\-* #,##0_-;_-* &quot;-&quot;??_-;_-@_-">
                  <c:v>632400</c:v>
                </c:pt>
                <c:pt idx="39" formatCode="_-* #,##0_-;\-* #,##0_-;_-* &quot;-&quot;??_-;_-@_-">
                  <c:v>650000</c:v>
                </c:pt>
                <c:pt idx="40" formatCode="_-* #,##0_-;\-* #,##0_-;_-* &quot;-&quot;??_-;_-@_-">
                  <c:v>659200</c:v>
                </c:pt>
                <c:pt idx="41" formatCode="_-* #,##0_-;\-* #,##0_-;_-* &quot;-&quot;??_-;_-@_-">
                  <c:v>661100</c:v>
                </c:pt>
                <c:pt idx="42" formatCode="_-* #,##0_-;\-* #,##0_-;_-* &quot;-&quot;??_-;_-@_-">
                  <c:v>656500</c:v>
                </c:pt>
                <c:pt idx="43" formatCode="_-* #,##0_-;\-* #,##0_-;_-* &quot;-&quot;??_-;_-@_-">
                  <c:v>649100</c:v>
                </c:pt>
                <c:pt idx="44" formatCode="_-* #,##0_-;\-* #,##0_-;_-* &quot;-&quot;??_-;_-@_-">
                  <c:v>652600</c:v>
                </c:pt>
                <c:pt idx="45" formatCode="_-* #,##0_-;\-* #,##0_-;_-* &quot;-&quot;??_-;_-@_-">
                  <c:v>677952</c:v>
                </c:pt>
                <c:pt idx="46" formatCode="_-* #,##0_-;\-* #,##0_-;_-* &quot;-&quot;??_-;_-@_-">
                  <c:v>700850</c:v>
                </c:pt>
                <c:pt idx="47" formatCode="_-* #,##0_-;\-* #,##0_-;_-* &quot;-&quot;??_-;_-@_-">
                  <c:v>728290</c:v>
                </c:pt>
                <c:pt idx="48" formatCode="_-* #,##0_-;\-* #,##0_-;_-* &quot;-&quot;??_-;_-@_-">
                  <c:v>753801</c:v>
                </c:pt>
                <c:pt idx="49" formatCode="_-* #,##0_-;\-* #,##0_-;_-* &quot;-&quot;??_-;_-@_-">
                  <c:v>771123</c:v>
                </c:pt>
                <c:pt idx="50" formatCode="_-* #,##0_-;\-* #,##0_-;_-* &quot;-&quot;??_-;_-@_-">
                  <c:v>797844</c:v>
                </c:pt>
                <c:pt idx="51" formatCode="_-* #,##0_-;\-* #,##0_-;_-* &quot;-&quot;??_-;_-@_-">
                  <c:v>797130</c:v>
                </c:pt>
                <c:pt idx="52" formatCode="_-* #,##0_-;\-* #,##0_-;_-* &quot;-&quot;??_-;_-@_-">
                  <c:v>802462</c:v>
                </c:pt>
                <c:pt idx="53" formatCode="_-* #,##0_-;\-* #,##0_-;_-* &quot;-&quot;??_-;_-@_-">
                  <c:v>803752</c:v>
                </c:pt>
                <c:pt idx="54" formatCode="_-* #,##0_-;\-* #,##0_-;_-* &quot;-&quot;??_-;_-@_-">
                  <c:v>804081</c:v>
                </c:pt>
                <c:pt idx="55" formatCode="_-* #,##0_-;\-* #,##0_-;_-* &quot;-&quot;??_-;_-@_-">
                  <c:v>795505</c:v>
                </c:pt>
                <c:pt idx="56" formatCode="_-* #,##0_-;\-* #,##0_-;_-* &quot;-&quot;??_-;_-@_-">
                  <c:v>779794</c:v>
                </c:pt>
                <c:pt idx="57" formatCode="_-* #,##0_-;\-* #,##0_-;_-* &quot;-&quot;??_-;_-@_-">
                  <c:v>764461</c:v>
                </c:pt>
                <c:pt idx="58" formatCode="_-* #,##0_-;\-* #,##0_-;_-* &quot;-&quot;??_-;_-@_-">
                  <c:v>751145</c:v>
                </c:pt>
                <c:pt idx="59" formatCode="_-* #,##0_-;\-* #,##0_-;_-* &quot;-&quot;??_-;_-@_-">
                  <c:v>741528</c:v>
                </c:pt>
                <c:pt idx="60" formatCode="_-* #,##0_-;\-* #,##0_-;_-* &quot;-&quot;??_-;_-@_-">
                  <c:v>735664</c:v>
                </c:pt>
                <c:pt idx="61" formatCode="_-* #,##0_-;\-* #,##0_-;_-* &quot;-&quot;??_-;_-@_-">
                  <c:v>748322</c:v>
                </c:pt>
                <c:pt idx="62" formatCode="_-* #,##0_-;\-* #,##0_-;_-* &quot;-&quot;??_-;_-@_-">
                  <c:v>767073</c:v>
                </c:pt>
                <c:pt idx="63" formatCode="_-* #,##0_-;\-* #,##0_-;_-* &quot;-&quot;??_-;_-@_-">
                  <c:v>791067</c:v>
                </c:pt>
                <c:pt idx="64" formatCode="_-* #,##0_-;\-* #,##0_-;_-* &quot;-&quot;??_-;_-@_-">
                  <c:v>818658</c:v>
                </c:pt>
                <c:pt idx="65" formatCode="_-* #,##0_-;\-* #,##0_-;_-* &quot;-&quot;??_-;_-@_-">
                  <c:v>842272</c:v>
                </c:pt>
                <c:pt idx="66" formatCode="_-* #,##0_-;\-* #,##0_-;_-* &quot;-&quot;??_-;_-@_-">
                  <c:v>868390</c:v>
                </c:pt>
                <c:pt idx="67" formatCode="_-* #,##0_-;\-* #,##0_-;_-* &quot;-&quot;??_-;_-@_-">
                  <c:v>896229</c:v>
                </c:pt>
                <c:pt idx="68" formatCode="_-* #,##0_-;\-* #,##0_-;_-* &quot;-&quot;??_-;_-@_-">
                  <c:v>938210</c:v>
                </c:pt>
                <c:pt idx="69" formatCode="_-* #,##0_-;\-* #,##0_-;_-* &quot;-&quot;??_-;_-@_-">
                  <c:v>982119</c:v>
                </c:pt>
                <c:pt idx="70" formatCode="_-* #,##0_-;\-* #,##0_-;_-* &quot;-&quot;??_-;_-@_-">
                  <c:v>1029145</c:v>
                </c:pt>
                <c:pt idx="71" formatCode="_-* #,##0_-;\-* #,##0_-;_-* &quot;-&quot;??_-;_-@_-">
                  <c:v>1100444</c:v>
                </c:pt>
                <c:pt idx="72" formatCode="_-* #,##0_-;\-* #,##0_-;_-* &quot;-&quot;??_-;_-@_-">
                  <c:v>1168678</c:v>
                </c:pt>
                <c:pt idx="73" formatCode="_-* #,##0_-;\-* #,##0_-;_-* &quot;-&quot;??_-;_-@_-">
                  <c:v>1212543</c:v>
                </c:pt>
                <c:pt idx="74" formatCode="_-* #,##0_-;\-* #,##0_-;_-* &quot;-&quot;??_-;_-@_-">
                  <c:v>1251829</c:v>
                </c:pt>
                <c:pt idx="75" formatCode="_-* #,##0_-;\-* #,##0_-;_-* &quot;-&quot;??_-;_-@_-">
                  <c:v>1293938</c:v>
                </c:pt>
                <c:pt idx="76" formatCode="_-* #,##0_-;\-* #,##0_-;_-* &quot;-&quot;??_-;_-@_-">
                  <c:v>1292947</c:v>
                </c:pt>
                <c:pt idx="77" formatCode="_-* #,##0_-;\-* #,##0_-;_-* &quot;-&quot;??_-;_-@_-">
                  <c:v>1308655</c:v>
                </c:pt>
                <c:pt idx="78" formatCode="_-* #,##0_-;\-* #,##0_-;_-* &quot;-&quot;??_-;_-@_-">
                  <c:v>1327527</c:v>
                </c:pt>
                <c:pt idx="79" formatCode="_-* #,##0_-;\-* #,##0_-;_-* &quot;-&quot;??_-;_-@_-">
                  <c:v>1341249</c:v>
                </c:pt>
                <c:pt idx="80" formatCode="_-* #,##0_-;\-* #,##0_-;_-* &quot;-&quot;??_-;_-@_-">
                  <c:v>1358594</c:v>
                </c:pt>
                <c:pt idx="81" formatCode="_-* #,##0_-;\-* #,##0_-;_-* &quot;-&quot;??_-;_-@_-">
                  <c:v>1380407</c:v>
                </c:pt>
                <c:pt idx="82" formatCode="_-* #,##0_-;\-* #,##0_-;_-* &quot;-&quot;??_-;_-@_-">
                  <c:v>1406809</c:v>
                </c:pt>
                <c:pt idx="83" formatCode="_-* #,##0_-;\-* #,##0_-;_-* &quot;-&quot;??_-;_-@_-">
                  <c:v>1436955</c:v>
                </c:pt>
                <c:pt idx="84" formatCode="_-* #,##0_-;\-* #,##0_-;_-* &quot;-&quot;??_-;_-@_-">
                  <c:v>1465248</c:v>
                </c:pt>
                <c:pt idx="85" formatCode="_-* #,##0_-;\-* #,##0_-;_-* &quot;-&quot;??_-;_-@_-">
                  <c:v>1493430</c:v>
                </c:pt>
                <c:pt idx="86" formatCode="_-* #,##0_-;\-* #,##0_-;_-* &quot;-&quot;??_-;_-@_-">
                  <c:v>1521896</c:v>
                </c:pt>
                <c:pt idx="87" formatCode="_-* #,##0_-;\-* #,##0_-;_-* &quot;-&quot;??_-;_-@_-">
                  <c:v>1548219</c:v>
                </c:pt>
                <c:pt idx="88" formatCode="_-* #,##0_-;\-* #,##0_-;_-* &quot;-&quot;??_-;_-@_-">
                  <c:v>1565558</c:v>
                </c:pt>
                <c:pt idx="89" formatCode="_-* #,##0_-;\-* #,##0_-;_-* &quot;-&quot;??_-;_-@_-">
                  <c:v>1567385</c:v>
                </c:pt>
                <c:pt idx="90" formatCode="_-* #,##0_-;\-* #,##0_-;_-* &quot;-&quot;??_-;_-@_-">
                  <c:v>1558684</c:v>
                </c:pt>
                <c:pt idx="91" formatCode="_-* #,##0_-;\-* #,##0_-;_-* &quot;-&quot;??_-;_-@_-">
                  <c:v>1546697</c:v>
                </c:pt>
                <c:pt idx="92" formatCode="_-* #,##0_-;\-* #,##0_-;_-* &quot;-&quot;??_-;_-@_-">
                  <c:v>1537757</c:v>
                </c:pt>
                <c:pt idx="93" formatCode="_-* #,##0_-;\-* #,##0_-;_-* &quot;-&quot;??_-;_-@_-">
                  <c:v>1543799</c:v>
                </c:pt>
                <c:pt idx="94" formatCode="_-* #,##0_-;\-* #,##0_-;_-* &quot;-&quot;??_-;_-@_-">
                  <c:v>1565616</c:v>
                </c:pt>
                <c:pt idx="95" formatCode="_-* #,##0_-;\-* #,##0_-;_-* &quot;-&quot;??_-;_-@_-">
                  <c:v>1608107</c:v>
                </c:pt>
                <c:pt idx="96" formatCode="_-* #,##0_-;\-* #,##0_-;_-* &quot;-&quot;??_-;_-@_-">
                  <c:v>1648935</c:v>
                </c:pt>
                <c:pt idx="97" formatCode="_-* #,##0_-;\-* #,##0_-;_-* &quot;-&quot;??_-;_-@_-">
                  <c:v>1674575</c:v>
                </c:pt>
                <c:pt idx="98" formatCode="_-* #,##0_-;\-* #,##0_-;_-* &quot;-&quot;??_-;_-@_-">
                  <c:v>1682768</c:v>
                </c:pt>
                <c:pt idx="99" formatCode="_-* #,##0_-;\-* #,##0_-;_-* &quot;-&quot;??_-;_-@_-">
                  <c:v>1679646</c:v>
                </c:pt>
                <c:pt idx="100" formatCode="_-* #,##0_-;\-* #,##0_-;_-* &quot;-&quot;??_-;_-@_-">
                  <c:v>1656829</c:v>
                </c:pt>
                <c:pt idx="101" formatCode="_-* #,##0_-;\-* #,##0_-;_-* &quot;-&quot;??_-;_-@_-">
                  <c:v>1637692</c:v>
                </c:pt>
                <c:pt idx="102" formatCode="_-* #,##0_-;\-* #,##0_-;_-* &quot;-&quot;??_-;_-@_-">
                  <c:v>1631505</c:v>
                </c:pt>
                <c:pt idx="103" formatCode="_-* #,##0_-;\-* #,##0_-;_-* &quot;-&quot;??_-;_-@_-">
                  <c:v>1637710</c:v>
                </c:pt>
                <c:pt idx="104" formatCode="_-* #,##0_-;\-* #,##0_-;_-* &quot;-&quot;??_-;_-@_-">
                  <c:v>1656602</c:v>
                </c:pt>
                <c:pt idx="105" formatCode="_-* #,##0_-;\-* #,##0_-;_-* &quot;-&quot;??_-;_-@_-">
                  <c:v>1689252</c:v>
                </c:pt>
                <c:pt idx="106" formatCode="_-* #,##0_-;\-* #,##0_-;_-* &quot;-&quot;??_-;_-@_-">
                  <c:v>1729679</c:v>
                </c:pt>
                <c:pt idx="107" formatCode="_-* #,##0_-;\-* #,##0_-;_-* &quot;-&quot;??_-;_-@_-">
                  <c:v>1776977</c:v>
                </c:pt>
                <c:pt idx="108" formatCode="_-* #,##0_-;\-* #,##0_-;_-* &quot;-&quot;??_-;_-@_-">
                  <c:v>1821319</c:v>
                </c:pt>
                <c:pt idx="109" formatCode="_-* #,##0_-;\-* #,##0_-;_-* &quot;-&quot;??_-;_-@_-">
                  <c:v>1864067</c:v>
                </c:pt>
                <c:pt idx="110" formatCode="_-* #,##0_-;\-* #,##0_-;_-* &quot;-&quot;??_-;_-@_-">
                  <c:v>1895776</c:v>
                </c:pt>
                <c:pt idx="111" formatCode="_-* #,##0_-;\-* #,##0_-;_-* &quot;-&quot;??_-;_-@_-">
                  <c:v>1916455</c:v>
                </c:pt>
                <c:pt idx="112" formatCode="_-* #,##0_-;\-* #,##0_-;_-* &quot;-&quot;??_-;_-@_-">
                  <c:v>1931703</c:v>
                </c:pt>
                <c:pt idx="113" formatCode="_-* #,##0_-;\-* #,##0_-;_-* &quot;-&quot;??_-;_-@_-">
                  <c:v>1948931</c:v>
                </c:pt>
                <c:pt idx="114" formatCode="_-* #,##0_-;\-* #,##0_-;_-* &quot;-&quot;??_-;_-@_-">
                  <c:v>1969649</c:v>
                </c:pt>
                <c:pt idx="115" formatCode="_-* #,##0_-;\-* #,##0_-;_-* &quot;-&quot;??_-;_-@_-">
                  <c:v>1992214</c:v>
                </c:pt>
                <c:pt idx="116" formatCode="_-* #,##0_-;\-* #,##0_-;_-* &quot;-&quot;??_-;_-@_-">
                  <c:v>2016984</c:v>
                </c:pt>
                <c:pt idx="117" formatCode="_-* #,##0_-;\-* #,##0_-;_-* &quot;-&quot;??_-;_-@_-">
                  <c:v>2038059</c:v>
                </c:pt>
                <c:pt idx="118" formatCode="_-* #,##0_-;\-* #,##0_-;_-* &quot;-&quot;??_-;_-@_-">
                  <c:v>2054140</c:v>
                </c:pt>
                <c:pt idx="119" formatCode="_-* #,##0_-;\-* #,##0_-;_-* &quot;-&quot;??_-;_-@_-">
                  <c:v>2062804</c:v>
                </c:pt>
                <c:pt idx="120" formatCode="_-* #,##0_-;\-* #,##0_-;_-* &quot;-&quot;??_-;_-@_-">
                  <c:v>2064275</c:v>
                </c:pt>
                <c:pt idx="121" formatCode="_-* #,##0_-;\-* #,##0_-;_-* &quot;-&quot;??_-;_-@_-">
                  <c:v>2065084</c:v>
                </c:pt>
                <c:pt idx="122" formatCode="_-* #,##0_-;\-* #,##0_-;_-* &quot;-&quot;??_-;_-@_-">
                  <c:v>2064321</c:v>
                </c:pt>
                <c:pt idx="123" formatCode="_-* #,##0_-;\-* #,##0_-;_-* &quot;-&quot;??_-;_-@_-">
                  <c:v>2065039</c:v>
                </c:pt>
                <c:pt idx="124" formatCode="_-* #,##0_-;\-* #,##0_-;_-* &quot;-&quot;??_-;_-@_-">
                  <c:v>2065076</c:v>
                </c:pt>
                <c:pt idx="125" formatCode="_-* #,##0_-;\-* #,##0_-;_-* &quot;-&quot;??_-;_-@_-">
                  <c:v>2069287</c:v>
                </c:pt>
                <c:pt idx="126" formatCode="_-* #,##0_-;\-* #,##0_-;_-* &quot;-&quot;??_-;_-@_-">
                  <c:v>2070993</c:v>
                </c:pt>
                <c:pt idx="127" formatCode="_-* #,##0_-;\-* #,##0_-;_-* &quot;-&quot;??_-;_-@_-">
                  <c:v>2074347</c:v>
                </c:pt>
                <c:pt idx="128" formatCode="_-* #,##0_-;\-* #,##0_-;_-* &quot;-&quot;??_-;_-@_-">
                  <c:v>2078916</c:v>
                </c:pt>
                <c:pt idx="129" formatCode="_-* #,##0_-;\-* #,##0_-;_-* &quot;-&quot;??_-;_-@_-">
                  <c:v>2086296</c:v>
                </c:pt>
                <c:pt idx="130" formatCode="_-* #,##0_-;\-* #,##0_-;_-* &quot;-&quot;??_-;_-@_-">
                  <c:v>2103861</c:v>
                </c:pt>
                <c:pt idx="131" formatCode="_-* #,##0_-;\-* #,##0_-;_-* &quot;-&quot;??_-;_-@_-">
                  <c:v>2126818</c:v>
                </c:pt>
                <c:pt idx="132" formatCode="_-* #,##0_-;\-* #,##0_-;_-* &quot;-&quot;??_-;_-@_-">
                  <c:v>2156182</c:v>
                </c:pt>
                <c:pt idx="133" formatCode="_-* #,##0_-;\-* #,##0_-;_-* &quot;-&quot;??_-;_-@_-">
                  <c:v>2183500</c:v>
                </c:pt>
                <c:pt idx="134" formatCode="_-* #,##0_-;\-* #,##0_-;_-* &quot;-&quot;??_-;_-@_-">
                  <c:v>2208249</c:v>
                </c:pt>
                <c:pt idx="135" formatCode="_-* #,##0_-;\-* #,##0_-;_-* &quot;-&quot;??_-;_-@_-">
                  <c:v>2225114</c:v>
                </c:pt>
                <c:pt idx="136" formatCode="_-* #,##0_-;\-* #,##0_-;_-* &quot;-&quot;??_-;_-@_-">
                  <c:v>2241470</c:v>
                </c:pt>
                <c:pt idx="137" formatCode="_-* #,##0_-;\-* #,##0_-;_-* &quot;-&quot;??_-;_-@_-">
                  <c:v>2253370</c:v>
                </c:pt>
                <c:pt idx="138" formatCode="_-* #,##0_-;\-* #,##0_-;_-* &quot;-&quot;??_-;_-@_-">
                  <c:v>2266642</c:v>
                </c:pt>
                <c:pt idx="139" formatCode="_-* #,##0_-;\-* #,##0_-;_-* &quot;-&quot;??_-;_-@_-">
                  <c:v>2280570</c:v>
                </c:pt>
                <c:pt idx="140" formatCode="_-* #,##0_-;\-* #,##0_-;_-* &quot;-&quot;??_-;_-@_-">
                  <c:v>2294850</c:v>
                </c:pt>
                <c:pt idx="141" formatCode="_-* #,##0_-;\-* #,##0_-;_-* &quot;-&quot;??_-;_-@_-">
                  <c:v>2309212</c:v>
                </c:pt>
                <c:pt idx="142" formatCode="_-* #,##0_-;\-* #,##0_-;_-* &quot;-&quot;??_-;_-@_-">
                  <c:v>2323363</c:v>
                </c:pt>
                <c:pt idx="143" formatCode="_-* #,##0_-;\-* #,##0_-;_-* &quot;-&quot;??_-;_-@_-">
                  <c:v>2336993</c:v>
                </c:pt>
                <c:pt idx="144" formatCode="_-* #,##0_-;\-* #,##0_-;_-* &quot;-&quot;??_-;_-@_-">
                  <c:v>2349812</c:v>
                </c:pt>
                <c:pt idx="145" formatCode="_-* #,##0_-;\-* #,##0_-;_-* &quot;-&quot;??_-;_-@_-">
                  <c:v>2361618</c:v>
                </c:pt>
                <c:pt idx="146" formatCode="_-* #,##0_-;\-* #,##0_-;_-* &quot;-&quot;??_-;_-@_-">
                  <c:v>2372795</c:v>
                </c:pt>
                <c:pt idx="147" formatCode="_-* #,##0_-;\-* #,##0_-;_-* &quot;-&quot;??_-;_-@_-">
                  <c:v>2383790</c:v>
                </c:pt>
                <c:pt idx="148" formatCode="_-* #,##0_-;\-* #,##0_-;_-* &quot;-&quot;??_-;_-@_-">
                  <c:v>2394589</c:v>
                </c:pt>
                <c:pt idx="149" formatCode="_-* #,##0_-;\-* #,##0_-;_-* &quot;-&quot;??_-;_-@_-">
                  <c:v>2405231</c:v>
                </c:pt>
                <c:pt idx="150" formatCode="_-* #,##0_-;\-* #,##0_-;_-* &quot;-&quot;??_-;_-@_-">
                  <c:v>2415795</c:v>
                </c:pt>
                <c:pt idx="151" formatCode="_-* #,##0_-;\-* #,##0_-;_-* &quot;-&quot;??_-;_-@_-">
                  <c:v>2425853</c:v>
                </c:pt>
                <c:pt idx="152" formatCode="_-* #,##0_-;\-* #,##0_-;_-* &quot;-&quot;??_-;_-@_-">
                  <c:v>2435018</c:v>
                </c:pt>
                <c:pt idx="153" formatCode="_-* #,##0_-;\-* #,##0_-;_-* &quot;-&quot;??_-;_-@_-">
                  <c:v>2443475</c:v>
                </c:pt>
                <c:pt idx="154" formatCode="_-* #,##0_-;\-* #,##0_-;_-* &quot;-&quot;??_-;_-@_-">
                  <c:v>2451414</c:v>
                </c:pt>
                <c:pt idx="155" formatCode="_-* #,##0_-;\-* #,##0_-;_-* &quot;-&quot;??_-;_-@_-">
                  <c:v>2459013</c:v>
                </c:pt>
                <c:pt idx="156" formatCode="_-* #,##0_-;\-* #,##0_-;_-* &quot;-&quot;??_-;_-@_-">
                  <c:v>2466500</c:v>
                </c:pt>
                <c:pt idx="157" formatCode="_-* #,##0_-;\-* #,##0_-;_-* &quot;-&quot;??_-;_-@_-">
                  <c:v>2474110</c:v>
                </c:pt>
                <c:pt idx="158" formatCode="_-* #,##0_-;\-* #,##0_-;_-* &quot;-&quot;??_-;_-@_-">
                  <c:v>2482050</c:v>
                </c:pt>
                <c:pt idx="159" formatCode="_-* #,##0_-;\-* #,##0_-;_-* &quot;-&quot;??_-;_-@_-">
                  <c:v>2490546</c:v>
                </c:pt>
                <c:pt idx="160" formatCode="_-* #,##0_-;\-* #,##0_-;_-* &quot;-&quot;??_-;_-@_-">
                  <c:v>2499777</c:v>
                </c:pt>
                <c:pt idx="161" formatCode="_-* #,##0_-;\-* #,##0_-;_-* &quot;-&quot;??_-;_-@_-">
                  <c:v>2509890</c:v>
                </c:pt>
                <c:pt idx="162" formatCode="_-* #,##0_-;\-* #,##0_-;_-* &quot;-&quot;??_-;_-@_-">
                  <c:v>2520930</c:v>
                </c:pt>
                <c:pt idx="163" formatCode="_-* #,##0_-;\-* #,##0_-;_-* &quot;-&quot;??_-;_-@_-">
                  <c:v>2532871</c:v>
                </c:pt>
                <c:pt idx="164" formatCode="_-* #,##0_-;\-* #,##0_-;_-* &quot;-&quot;??_-;_-@_-">
                  <c:v>2545596</c:v>
                </c:pt>
                <c:pt idx="165" formatCode="_-* #,##0_-;\-* #,##0_-;_-* &quot;-&quot;??_-;_-@_-">
                  <c:v>2558927</c:v>
                </c:pt>
                <c:pt idx="166" formatCode="_-* #,##0_-;\-* #,##0_-;_-* &quot;-&quot;??_-;_-@_-">
                  <c:v>2572643</c:v>
                </c:pt>
                <c:pt idx="167" formatCode="_-* #,##0_-;\-* #,##0_-;_-* &quot;-&quot;??_-;_-@_-">
                  <c:v>2586554</c:v>
                </c:pt>
                <c:pt idx="168" formatCode="_-* #,##0_-;\-* #,##0_-;_-* &quot;-&quot;??_-;_-@_-">
                  <c:v>2600450</c:v>
                </c:pt>
                <c:pt idx="169" formatCode="_-* #,##0_-;\-* #,##0_-;_-* &quot;-&quot;??_-;_-@_-">
                  <c:v>2614165</c:v>
                </c:pt>
                <c:pt idx="170" formatCode="_-* #,##0_-;\-* #,##0_-;_-* &quot;-&quot;??_-;_-@_-">
                  <c:v>2627584</c:v>
                </c:pt>
                <c:pt idx="171" formatCode="_-* #,##0_-;\-* #,##0_-;_-* &quot;-&quot;??_-;_-@_-">
                  <c:v>2640606</c:v>
                </c:pt>
                <c:pt idx="172" formatCode="_-* #,##0_-;\-* #,##0_-;_-* &quot;-&quot;??_-;_-@_-">
                  <c:v>2653160</c:v>
                </c:pt>
                <c:pt idx="173" formatCode="_-* #,##0_-;\-* #,##0_-;_-* &quot;-&quot;??_-;_-@_-">
                  <c:v>2665224</c:v>
                </c:pt>
                <c:pt idx="174" formatCode="_-* #,##0_-;\-* #,##0_-;_-* &quot;-&quot;??_-;_-@_-">
                  <c:v>2676800</c:v>
                </c:pt>
                <c:pt idx="175" formatCode="_-* #,##0_-;\-* #,##0_-;_-* &quot;-&quot;??_-;_-@_-">
                  <c:v>2687928</c:v>
                </c:pt>
                <c:pt idx="176" formatCode="_-* #,##0_-;\-* #,##0_-;_-* &quot;-&quot;??_-;_-@_-">
                  <c:v>2698641</c:v>
                </c:pt>
                <c:pt idx="177" formatCode="_-* #,##0_-;\-* #,##0_-;_-* &quot;-&quot;??_-;_-@_-">
                  <c:v>2708987</c:v>
                </c:pt>
                <c:pt idx="178" formatCode="_-* #,##0_-;\-* #,##0_-;_-* &quot;-&quot;??_-;_-@_-">
                  <c:v>2719000</c:v>
                </c:pt>
                <c:pt idx="179" formatCode="_-* #,##0_-;\-* #,##0_-;_-* &quot;-&quot;??_-;_-@_-">
                  <c:v>2728715</c:v>
                </c:pt>
                <c:pt idx="180" formatCode="_-* #,##0_-;\-* #,##0_-;_-* &quot;-&quot;??_-;_-@_-">
                  <c:v>2738148</c:v>
                </c:pt>
              </c:numCache>
            </c:numRef>
          </c:val>
        </c:ser>
        <c:ser>
          <c:idx val="10"/>
          <c:order val="10"/>
          <c:tx>
            <c:strRef>
              <c:f>Sheet2!$A$12</c:f>
              <c:strCache>
                <c:ptCount val="1"/>
                <c:pt idx="0">
                  <c:v>50-54</c:v>
                </c:pt>
              </c:strCache>
            </c:strRef>
          </c:tx>
          <c:spPr>
            <a:solidFill>
              <a:srgbClr val="C0504D">
                <a:lumMod val="20000"/>
                <a:lumOff val="80000"/>
                <a:alpha val="50000"/>
              </a:srgbClr>
            </a:solidFill>
          </c:spPr>
          <c:cat>
            <c:numRef>
              <c:f>Sheet2!$D$1:$GB$1</c:f>
              <c:numCache>
                <c:formatCode>General</c:formatCode>
                <c:ptCount val="181"/>
                <c:pt idx="0">
                  <c:v>1921</c:v>
                </c:pt>
                <c:pt idx="1">
                  <c:v>1922</c:v>
                </c:pt>
                <c:pt idx="2">
                  <c:v>1923</c:v>
                </c:pt>
                <c:pt idx="3">
                  <c:v>1924</c:v>
                </c:pt>
                <c:pt idx="4">
                  <c:v>1925</c:v>
                </c:pt>
                <c:pt idx="5">
                  <c:v>1926</c:v>
                </c:pt>
                <c:pt idx="6">
                  <c:v>1927</c:v>
                </c:pt>
                <c:pt idx="7">
                  <c:v>1928</c:v>
                </c:pt>
                <c:pt idx="8">
                  <c:v>1929</c:v>
                </c:pt>
                <c:pt idx="9">
                  <c:v>1930</c:v>
                </c:pt>
                <c:pt idx="10">
                  <c:v>1931</c:v>
                </c:pt>
                <c:pt idx="11">
                  <c:v>1932</c:v>
                </c:pt>
                <c:pt idx="12">
                  <c:v>1933</c:v>
                </c:pt>
                <c:pt idx="13">
                  <c:v>1934</c:v>
                </c:pt>
                <c:pt idx="14">
                  <c:v>1935</c:v>
                </c:pt>
                <c:pt idx="15">
                  <c:v>1936</c:v>
                </c:pt>
                <c:pt idx="16">
                  <c:v>1937</c:v>
                </c:pt>
                <c:pt idx="17">
                  <c:v>1938</c:v>
                </c:pt>
                <c:pt idx="18">
                  <c:v>1939</c:v>
                </c:pt>
                <c:pt idx="19">
                  <c:v>1940</c:v>
                </c:pt>
                <c:pt idx="20">
                  <c:v>1941</c:v>
                </c:pt>
                <c:pt idx="21">
                  <c:v>1942</c:v>
                </c:pt>
                <c:pt idx="22">
                  <c:v>1943</c:v>
                </c:pt>
                <c:pt idx="23">
                  <c:v>1944</c:v>
                </c:pt>
                <c:pt idx="24">
                  <c:v>1945</c:v>
                </c:pt>
                <c:pt idx="25">
                  <c:v>1946</c:v>
                </c:pt>
                <c:pt idx="26">
                  <c:v>1947</c:v>
                </c:pt>
                <c:pt idx="27">
                  <c:v>1948</c:v>
                </c:pt>
                <c:pt idx="28">
                  <c:v>1949</c:v>
                </c:pt>
                <c:pt idx="29">
                  <c:v>1950</c:v>
                </c:pt>
                <c:pt idx="30">
                  <c:v>1951</c:v>
                </c:pt>
                <c:pt idx="31">
                  <c:v>1952</c:v>
                </c:pt>
                <c:pt idx="32">
                  <c:v>1953</c:v>
                </c:pt>
                <c:pt idx="33">
                  <c:v>1954</c:v>
                </c:pt>
                <c:pt idx="34">
                  <c:v>1955</c:v>
                </c:pt>
                <c:pt idx="35">
                  <c:v>1956</c:v>
                </c:pt>
                <c:pt idx="36">
                  <c:v>1957</c:v>
                </c:pt>
                <c:pt idx="37">
                  <c:v>1958</c:v>
                </c:pt>
                <c:pt idx="38">
                  <c:v>1959</c:v>
                </c:pt>
                <c:pt idx="39">
                  <c:v>1960</c:v>
                </c:pt>
                <c:pt idx="40">
                  <c:v>1961</c:v>
                </c:pt>
                <c:pt idx="41">
                  <c:v>1962</c:v>
                </c:pt>
                <c:pt idx="42">
                  <c:v>1963</c:v>
                </c:pt>
                <c:pt idx="43">
                  <c:v>1964</c:v>
                </c:pt>
                <c:pt idx="44">
                  <c:v>1965</c:v>
                </c:pt>
                <c:pt idx="45">
                  <c:v>1966</c:v>
                </c:pt>
                <c:pt idx="46">
                  <c:v>1967</c:v>
                </c:pt>
                <c:pt idx="47">
                  <c:v>1968</c:v>
                </c:pt>
                <c:pt idx="48">
                  <c:v>1969</c:v>
                </c:pt>
                <c:pt idx="49">
                  <c:v>1970</c:v>
                </c:pt>
                <c:pt idx="50">
                  <c:v>1971</c:v>
                </c:pt>
                <c:pt idx="51">
                  <c:v>1972</c:v>
                </c:pt>
                <c:pt idx="52">
                  <c:v>1973</c:v>
                </c:pt>
                <c:pt idx="53">
                  <c:v>1974</c:v>
                </c:pt>
                <c:pt idx="54">
                  <c:v>1975</c:v>
                </c:pt>
                <c:pt idx="55">
                  <c:v>1976</c:v>
                </c:pt>
                <c:pt idx="56">
                  <c:v>1977</c:v>
                </c:pt>
                <c:pt idx="57">
                  <c:v>1978</c:v>
                </c:pt>
                <c:pt idx="58">
                  <c:v>1979</c:v>
                </c:pt>
                <c:pt idx="59">
                  <c:v>1980</c:v>
                </c:pt>
                <c:pt idx="60">
                  <c:v>1981</c:v>
                </c:pt>
                <c:pt idx="61">
                  <c:v>1982</c:v>
                </c:pt>
                <c:pt idx="62">
                  <c:v>1983</c:v>
                </c:pt>
                <c:pt idx="63">
                  <c:v>1984</c:v>
                </c:pt>
                <c:pt idx="64">
                  <c:v>1985</c:v>
                </c:pt>
                <c:pt idx="65">
                  <c:v>1986</c:v>
                </c:pt>
                <c:pt idx="66">
                  <c:v>1987</c:v>
                </c:pt>
                <c:pt idx="67">
                  <c:v>1988</c:v>
                </c:pt>
                <c:pt idx="68">
                  <c:v>1989</c:v>
                </c:pt>
                <c:pt idx="69">
                  <c:v>1990</c:v>
                </c:pt>
                <c:pt idx="70">
                  <c:v>1991</c:v>
                </c:pt>
                <c:pt idx="71">
                  <c:v>1992</c:v>
                </c:pt>
                <c:pt idx="72">
                  <c:v>1993</c:v>
                </c:pt>
                <c:pt idx="73">
                  <c:v>1994</c:v>
                </c:pt>
                <c:pt idx="74">
                  <c:v>1995</c:v>
                </c:pt>
                <c:pt idx="75">
                  <c:v>1996</c:v>
                </c:pt>
                <c:pt idx="76">
                  <c:v>1997</c:v>
                </c:pt>
                <c:pt idx="77">
                  <c:v>1998</c:v>
                </c:pt>
                <c:pt idx="78">
                  <c:v>1999</c:v>
                </c:pt>
                <c:pt idx="79">
                  <c:v>2000</c:v>
                </c:pt>
                <c:pt idx="80">
                  <c:v>2001</c:v>
                </c:pt>
                <c:pt idx="81">
                  <c:v>2002</c:v>
                </c:pt>
                <c:pt idx="82">
                  <c:v>2003</c:v>
                </c:pt>
                <c:pt idx="83">
                  <c:v>2004</c:v>
                </c:pt>
                <c:pt idx="84">
                  <c:v>2005</c:v>
                </c:pt>
                <c:pt idx="85">
                  <c:v>2006</c:v>
                </c:pt>
                <c:pt idx="86">
                  <c:v>2007</c:v>
                </c:pt>
                <c:pt idx="87">
                  <c:v>2008</c:v>
                </c:pt>
                <c:pt idx="88">
                  <c:v>2009</c:v>
                </c:pt>
                <c:pt idx="89">
                  <c:v>2010</c:v>
                </c:pt>
                <c:pt idx="90">
                  <c:v>2011</c:v>
                </c:pt>
                <c:pt idx="91">
                  <c:v>2012</c:v>
                </c:pt>
                <c:pt idx="92">
                  <c:v>2013</c:v>
                </c:pt>
                <c:pt idx="93">
                  <c:v>2014</c:v>
                </c:pt>
                <c:pt idx="94">
                  <c:v>2015</c:v>
                </c:pt>
                <c:pt idx="95">
                  <c:v>2016</c:v>
                </c:pt>
                <c:pt idx="96">
                  <c:v>2017</c:v>
                </c:pt>
                <c:pt idx="97">
                  <c:v>2018</c:v>
                </c:pt>
                <c:pt idx="98">
                  <c:v>2019</c:v>
                </c:pt>
                <c:pt idx="99">
                  <c:v>2020</c:v>
                </c:pt>
                <c:pt idx="100">
                  <c:v>2021</c:v>
                </c:pt>
                <c:pt idx="101">
                  <c:v>2022</c:v>
                </c:pt>
                <c:pt idx="102">
                  <c:v>2023</c:v>
                </c:pt>
                <c:pt idx="103">
                  <c:v>2024</c:v>
                </c:pt>
                <c:pt idx="104">
                  <c:v>2025</c:v>
                </c:pt>
                <c:pt idx="105">
                  <c:v>2026</c:v>
                </c:pt>
                <c:pt idx="106">
                  <c:v>2027</c:v>
                </c:pt>
                <c:pt idx="107">
                  <c:v>2028</c:v>
                </c:pt>
                <c:pt idx="108">
                  <c:v>2029</c:v>
                </c:pt>
                <c:pt idx="109">
                  <c:v>2030</c:v>
                </c:pt>
                <c:pt idx="110">
                  <c:v>2031</c:v>
                </c:pt>
                <c:pt idx="111">
                  <c:v>2032</c:v>
                </c:pt>
                <c:pt idx="112">
                  <c:v>2033</c:v>
                </c:pt>
                <c:pt idx="113">
                  <c:v>2034</c:v>
                </c:pt>
                <c:pt idx="114">
                  <c:v>2035</c:v>
                </c:pt>
                <c:pt idx="115">
                  <c:v>2036</c:v>
                </c:pt>
                <c:pt idx="116">
                  <c:v>2037</c:v>
                </c:pt>
                <c:pt idx="117">
                  <c:v>2038</c:v>
                </c:pt>
                <c:pt idx="118">
                  <c:v>2039</c:v>
                </c:pt>
                <c:pt idx="119">
                  <c:v>2040</c:v>
                </c:pt>
                <c:pt idx="120">
                  <c:v>2041</c:v>
                </c:pt>
                <c:pt idx="121">
                  <c:v>2042</c:v>
                </c:pt>
                <c:pt idx="122">
                  <c:v>2043</c:v>
                </c:pt>
                <c:pt idx="123">
                  <c:v>2044</c:v>
                </c:pt>
                <c:pt idx="124">
                  <c:v>2045</c:v>
                </c:pt>
                <c:pt idx="125">
                  <c:v>2046</c:v>
                </c:pt>
                <c:pt idx="126">
                  <c:v>2047</c:v>
                </c:pt>
                <c:pt idx="127">
                  <c:v>2048</c:v>
                </c:pt>
                <c:pt idx="128">
                  <c:v>2049</c:v>
                </c:pt>
                <c:pt idx="129">
                  <c:v>2050</c:v>
                </c:pt>
                <c:pt idx="130">
                  <c:v>2051</c:v>
                </c:pt>
                <c:pt idx="131">
                  <c:v>2052</c:v>
                </c:pt>
                <c:pt idx="132">
                  <c:v>2053</c:v>
                </c:pt>
                <c:pt idx="133">
                  <c:v>2054</c:v>
                </c:pt>
                <c:pt idx="134">
                  <c:v>2055</c:v>
                </c:pt>
                <c:pt idx="135">
                  <c:v>2056</c:v>
                </c:pt>
                <c:pt idx="136">
                  <c:v>2057</c:v>
                </c:pt>
                <c:pt idx="137">
                  <c:v>2058</c:v>
                </c:pt>
                <c:pt idx="138">
                  <c:v>2059</c:v>
                </c:pt>
                <c:pt idx="139">
                  <c:v>2060</c:v>
                </c:pt>
                <c:pt idx="140">
                  <c:v>2061</c:v>
                </c:pt>
                <c:pt idx="141">
                  <c:v>2062</c:v>
                </c:pt>
                <c:pt idx="142">
                  <c:v>2063</c:v>
                </c:pt>
                <c:pt idx="143">
                  <c:v>2064</c:v>
                </c:pt>
                <c:pt idx="144">
                  <c:v>2065</c:v>
                </c:pt>
                <c:pt idx="145">
                  <c:v>2066</c:v>
                </c:pt>
                <c:pt idx="146">
                  <c:v>2067</c:v>
                </c:pt>
                <c:pt idx="147">
                  <c:v>2068</c:v>
                </c:pt>
                <c:pt idx="148">
                  <c:v>2069</c:v>
                </c:pt>
                <c:pt idx="149">
                  <c:v>2070</c:v>
                </c:pt>
                <c:pt idx="150">
                  <c:v>2071</c:v>
                </c:pt>
                <c:pt idx="151">
                  <c:v>2072</c:v>
                </c:pt>
                <c:pt idx="152">
                  <c:v>2073</c:v>
                </c:pt>
                <c:pt idx="153">
                  <c:v>2074</c:v>
                </c:pt>
                <c:pt idx="154">
                  <c:v>2075</c:v>
                </c:pt>
                <c:pt idx="155">
                  <c:v>2076</c:v>
                </c:pt>
                <c:pt idx="156">
                  <c:v>2077</c:v>
                </c:pt>
                <c:pt idx="157">
                  <c:v>2078</c:v>
                </c:pt>
                <c:pt idx="158">
                  <c:v>2079</c:v>
                </c:pt>
                <c:pt idx="159">
                  <c:v>2080</c:v>
                </c:pt>
                <c:pt idx="160">
                  <c:v>2081</c:v>
                </c:pt>
                <c:pt idx="161">
                  <c:v>2082</c:v>
                </c:pt>
                <c:pt idx="162">
                  <c:v>2083</c:v>
                </c:pt>
                <c:pt idx="163">
                  <c:v>2084</c:v>
                </c:pt>
                <c:pt idx="164">
                  <c:v>2085</c:v>
                </c:pt>
                <c:pt idx="165">
                  <c:v>2086</c:v>
                </c:pt>
                <c:pt idx="166">
                  <c:v>2087</c:v>
                </c:pt>
                <c:pt idx="167">
                  <c:v>2088</c:v>
                </c:pt>
                <c:pt idx="168">
                  <c:v>2089</c:v>
                </c:pt>
                <c:pt idx="169">
                  <c:v>2090</c:v>
                </c:pt>
                <c:pt idx="170">
                  <c:v>2091</c:v>
                </c:pt>
                <c:pt idx="171">
                  <c:v>2092</c:v>
                </c:pt>
                <c:pt idx="172">
                  <c:v>2093</c:v>
                </c:pt>
                <c:pt idx="173">
                  <c:v>2094</c:v>
                </c:pt>
                <c:pt idx="174">
                  <c:v>2095</c:v>
                </c:pt>
                <c:pt idx="175">
                  <c:v>2096</c:v>
                </c:pt>
                <c:pt idx="176">
                  <c:v>2097</c:v>
                </c:pt>
                <c:pt idx="177">
                  <c:v>2098</c:v>
                </c:pt>
                <c:pt idx="178">
                  <c:v>2099</c:v>
                </c:pt>
                <c:pt idx="179">
                  <c:v>2100</c:v>
                </c:pt>
                <c:pt idx="180">
                  <c:v>2101</c:v>
                </c:pt>
              </c:numCache>
            </c:numRef>
          </c:cat>
          <c:val>
            <c:numRef>
              <c:f>Sheet2!$D$12:$GB$12</c:f>
              <c:numCache>
                <c:formatCode>General</c:formatCode>
                <c:ptCount val="181"/>
                <c:pt idx="0">
                  <c:v>255100</c:v>
                </c:pt>
                <c:pt idx="1">
                  <c:v>261700</c:v>
                </c:pt>
                <c:pt idx="2">
                  <c:v>266800</c:v>
                </c:pt>
                <c:pt idx="3">
                  <c:v>271900</c:v>
                </c:pt>
                <c:pt idx="4">
                  <c:v>274000</c:v>
                </c:pt>
                <c:pt idx="5">
                  <c:v>276100</c:v>
                </c:pt>
                <c:pt idx="6">
                  <c:v>279900</c:v>
                </c:pt>
                <c:pt idx="7">
                  <c:v>286400</c:v>
                </c:pt>
                <c:pt idx="8">
                  <c:v>293200</c:v>
                </c:pt>
                <c:pt idx="9">
                  <c:v>303200</c:v>
                </c:pt>
                <c:pt idx="10">
                  <c:v>313900</c:v>
                </c:pt>
                <c:pt idx="11">
                  <c:v>324400</c:v>
                </c:pt>
                <c:pt idx="12">
                  <c:v>333100</c:v>
                </c:pt>
                <c:pt idx="13">
                  <c:v>343600</c:v>
                </c:pt>
                <c:pt idx="14">
                  <c:v>353500</c:v>
                </c:pt>
                <c:pt idx="15">
                  <c:v>364000</c:v>
                </c:pt>
                <c:pt idx="16">
                  <c:v>375200</c:v>
                </c:pt>
                <c:pt idx="17">
                  <c:v>389000</c:v>
                </c:pt>
                <c:pt idx="18">
                  <c:v>401000</c:v>
                </c:pt>
                <c:pt idx="19">
                  <c:v>411500</c:v>
                </c:pt>
                <c:pt idx="20">
                  <c:v>419700</c:v>
                </c:pt>
                <c:pt idx="21">
                  <c:v>428300</c:v>
                </c:pt>
                <c:pt idx="22">
                  <c:v>431100</c:v>
                </c:pt>
                <c:pt idx="23">
                  <c:v>431600</c:v>
                </c:pt>
                <c:pt idx="24">
                  <c:v>430300</c:v>
                </c:pt>
                <c:pt idx="25">
                  <c:v>429500</c:v>
                </c:pt>
                <c:pt idx="26">
                  <c:v>425600</c:v>
                </c:pt>
                <c:pt idx="27">
                  <c:v>426200</c:v>
                </c:pt>
                <c:pt idx="28">
                  <c:v>428500</c:v>
                </c:pt>
                <c:pt idx="29" formatCode="_-* #,##0_-;\-* #,##0_-;_-* &quot;-&quot;??_-;_-@_-">
                  <c:v>439000</c:v>
                </c:pt>
                <c:pt idx="30" formatCode="_-* #,##0_-;\-* #,##0_-;_-* &quot;-&quot;??_-;_-@_-">
                  <c:v>447800</c:v>
                </c:pt>
                <c:pt idx="31" formatCode="_-* #,##0_-;\-* #,##0_-;_-* &quot;-&quot;??_-;_-@_-">
                  <c:v>455800</c:v>
                </c:pt>
                <c:pt idx="32" formatCode="_-* #,##0_-;\-* #,##0_-;_-* &quot;-&quot;??_-;_-@_-">
                  <c:v>461100</c:v>
                </c:pt>
                <c:pt idx="33" formatCode="_-* #,##0_-;\-* #,##0_-;_-* &quot;-&quot;??_-;_-@_-">
                  <c:v>467700</c:v>
                </c:pt>
                <c:pt idx="34" formatCode="_-* #,##0_-;\-* #,##0_-;_-* &quot;-&quot;??_-;_-@_-">
                  <c:v>474500</c:v>
                </c:pt>
                <c:pt idx="35" formatCode="_-* #,##0_-;\-* #,##0_-;_-* &quot;-&quot;??_-;_-@_-">
                  <c:v>484200</c:v>
                </c:pt>
                <c:pt idx="36" formatCode="_-* #,##0_-;\-* #,##0_-;_-* &quot;-&quot;??_-;_-@_-">
                  <c:v>497700</c:v>
                </c:pt>
                <c:pt idx="37" formatCode="_-* #,##0_-;\-* #,##0_-;_-* &quot;-&quot;??_-;_-@_-">
                  <c:v>514300</c:v>
                </c:pt>
                <c:pt idx="38" formatCode="_-* #,##0_-;\-* #,##0_-;_-* &quot;-&quot;??_-;_-@_-">
                  <c:v>531900</c:v>
                </c:pt>
                <c:pt idx="39" formatCode="_-* #,##0_-;\-* #,##0_-;_-* &quot;-&quot;??_-;_-@_-">
                  <c:v>547600</c:v>
                </c:pt>
                <c:pt idx="40" formatCode="_-* #,##0_-;\-* #,##0_-;_-* &quot;-&quot;??_-;_-@_-">
                  <c:v>564300</c:v>
                </c:pt>
                <c:pt idx="41" formatCode="_-* #,##0_-;\-* #,##0_-;_-* &quot;-&quot;??_-;_-@_-">
                  <c:v>582000</c:v>
                </c:pt>
                <c:pt idx="42" formatCode="_-* #,##0_-;\-* #,##0_-;_-* &quot;-&quot;??_-;_-@_-">
                  <c:v>598400</c:v>
                </c:pt>
                <c:pt idx="43" formatCode="_-* #,##0_-;\-* #,##0_-;_-* &quot;-&quot;??_-;_-@_-">
                  <c:v>617900</c:v>
                </c:pt>
                <c:pt idx="44" formatCode="_-* #,##0_-;\-* #,##0_-;_-* &quot;-&quot;??_-;_-@_-">
                  <c:v>634600</c:v>
                </c:pt>
                <c:pt idx="45" formatCode="_-* #,##0_-;\-* #,##0_-;_-* &quot;-&quot;??_-;_-@_-">
                  <c:v>644433</c:v>
                </c:pt>
                <c:pt idx="46" formatCode="_-* #,##0_-;\-* #,##0_-;_-* &quot;-&quot;??_-;_-@_-">
                  <c:v>645597</c:v>
                </c:pt>
                <c:pt idx="47" formatCode="_-* #,##0_-;\-* #,##0_-;_-* &quot;-&quot;??_-;_-@_-">
                  <c:v>639697</c:v>
                </c:pt>
                <c:pt idx="48" formatCode="_-* #,##0_-;\-* #,##0_-;_-* &quot;-&quot;??_-;_-@_-">
                  <c:v>631700</c:v>
                </c:pt>
                <c:pt idx="49" formatCode="_-* #,##0_-;\-* #,##0_-;_-* &quot;-&quot;??_-;_-@_-">
                  <c:v>635644</c:v>
                </c:pt>
                <c:pt idx="50" formatCode="_-* #,##0_-;\-* #,##0_-;_-* &quot;-&quot;??_-;_-@_-">
                  <c:v>677510</c:v>
                </c:pt>
                <c:pt idx="51" formatCode="_-* #,##0_-;\-* #,##0_-;_-* &quot;-&quot;??_-;_-@_-">
                  <c:v>702065</c:v>
                </c:pt>
                <c:pt idx="52" formatCode="_-* #,##0_-;\-* #,##0_-;_-* &quot;-&quot;??_-;_-@_-">
                  <c:v>728237</c:v>
                </c:pt>
                <c:pt idx="53" formatCode="_-* #,##0_-;\-* #,##0_-;_-* &quot;-&quot;??_-;_-@_-">
                  <c:v>756272</c:v>
                </c:pt>
                <c:pt idx="54" formatCode="_-* #,##0_-;\-* #,##0_-;_-* &quot;-&quot;??_-;_-@_-">
                  <c:v>766223</c:v>
                </c:pt>
                <c:pt idx="55" formatCode="_-* #,##0_-;\-* #,##0_-;_-* &quot;-&quot;??_-;_-@_-">
                  <c:v>776444</c:v>
                </c:pt>
                <c:pt idx="56" formatCode="_-* #,##0_-;\-* #,##0_-;_-* &quot;-&quot;??_-;_-@_-">
                  <c:v>777582</c:v>
                </c:pt>
                <c:pt idx="57" formatCode="_-* #,##0_-;\-* #,##0_-;_-* &quot;-&quot;??_-;_-@_-">
                  <c:v>780403</c:v>
                </c:pt>
                <c:pt idx="58" formatCode="_-* #,##0_-;\-* #,##0_-;_-* &quot;-&quot;??_-;_-@_-">
                  <c:v>779128</c:v>
                </c:pt>
                <c:pt idx="59" formatCode="_-* #,##0_-;\-* #,##0_-;_-* &quot;-&quot;??_-;_-@_-">
                  <c:v>774536</c:v>
                </c:pt>
                <c:pt idx="60" formatCode="_-* #,##0_-;\-* #,##0_-;_-* &quot;-&quot;??_-;_-@_-">
                  <c:v>774609</c:v>
                </c:pt>
                <c:pt idx="61" formatCode="_-* #,##0_-;\-* #,##0_-;_-* &quot;-&quot;??_-;_-@_-">
                  <c:v>766107</c:v>
                </c:pt>
                <c:pt idx="62" formatCode="_-* #,##0_-;\-* #,##0_-;_-* &quot;-&quot;??_-;_-@_-">
                  <c:v>752611</c:v>
                </c:pt>
                <c:pt idx="63" formatCode="_-* #,##0_-;\-* #,##0_-;_-* &quot;-&quot;??_-;_-@_-">
                  <c:v>741957</c:v>
                </c:pt>
                <c:pt idx="64" formatCode="_-* #,##0_-;\-* #,##0_-;_-* &quot;-&quot;??_-;_-@_-">
                  <c:v>733043</c:v>
                </c:pt>
                <c:pt idx="65" formatCode="_-* #,##0_-;\-* #,##0_-;_-* &quot;-&quot;??_-;_-@_-">
                  <c:v>736851</c:v>
                </c:pt>
                <c:pt idx="66" formatCode="_-* #,##0_-;\-* #,##0_-;_-* &quot;-&quot;??_-;_-@_-">
                  <c:v>752704</c:v>
                </c:pt>
                <c:pt idx="67" formatCode="_-* #,##0_-;\-* #,##0_-;_-* &quot;-&quot;??_-;_-@_-">
                  <c:v>771276</c:v>
                </c:pt>
                <c:pt idx="68" formatCode="_-* #,##0_-;\-* #,##0_-;_-* &quot;-&quot;??_-;_-@_-">
                  <c:v>795107</c:v>
                </c:pt>
                <c:pt idx="69" formatCode="_-* #,##0_-;\-* #,##0_-;_-* &quot;-&quot;??_-;_-@_-">
                  <c:v>821142</c:v>
                </c:pt>
                <c:pt idx="70" formatCode="_-* #,##0_-;\-* #,##0_-;_-* &quot;-&quot;??_-;_-@_-">
                  <c:v>846934</c:v>
                </c:pt>
                <c:pt idx="71" formatCode="_-* #,##0_-;\-* #,##0_-;_-* &quot;-&quot;??_-;_-@_-">
                  <c:v>870373</c:v>
                </c:pt>
                <c:pt idx="72" formatCode="_-* #,##0_-;\-* #,##0_-;_-* &quot;-&quot;??_-;_-@_-">
                  <c:v>889889</c:v>
                </c:pt>
                <c:pt idx="73" formatCode="_-* #,##0_-;\-* #,##0_-;_-* &quot;-&quot;??_-;_-@_-">
                  <c:v>927847</c:v>
                </c:pt>
                <c:pt idx="74" formatCode="_-* #,##0_-;\-* #,##0_-;_-* &quot;-&quot;??_-;_-@_-">
                  <c:v>972241</c:v>
                </c:pt>
                <c:pt idx="75" formatCode="_-* #,##0_-;\-* #,##0_-;_-* &quot;-&quot;??_-;_-@_-">
                  <c:v>1014932</c:v>
                </c:pt>
                <c:pt idx="76" formatCode="_-* #,##0_-;\-* #,##0_-;_-* &quot;-&quot;??_-;_-@_-">
                  <c:v>1095161</c:v>
                </c:pt>
                <c:pt idx="77" formatCode="_-* #,##0_-;\-* #,##0_-;_-* &quot;-&quot;??_-;_-@_-">
                  <c:v>1164690</c:v>
                </c:pt>
                <c:pt idx="78" formatCode="_-* #,##0_-;\-* #,##0_-;_-* &quot;-&quot;??_-;_-@_-">
                  <c:v>1212122</c:v>
                </c:pt>
                <c:pt idx="79" formatCode="_-* #,##0_-;\-* #,##0_-;_-* &quot;-&quot;??_-;_-@_-">
                  <c:v>1257577</c:v>
                </c:pt>
                <c:pt idx="80" formatCode="_-* #,##0_-;\-* #,##0_-;_-* &quot;-&quot;??_-;_-@_-">
                  <c:v>1300777</c:v>
                </c:pt>
                <c:pt idx="81" formatCode="_-* #,##0_-;\-* #,##0_-;_-* &quot;-&quot;??_-;_-@_-">
                  <c:v>1297908</c:v>
                </c:pt>
                <c:pt idx="82" formatCode="_-* #,##0_-;\-* #,##0_-;_-* &quot;-&quot;??_-;_-@_-">
                  <c:v>1307992</c:v>
                </c:pt>
                <c:pt idx="83" formatCode="_-* #,##0_-;\-* #,##0_-;_-* &quot;-&quot;??_-;_-@_-">
                  <c:v>1321772</c:v>
                </c:pt>
                <c:pt idx="84" formatCode="_-* #,##0_-;\-* #,##0_-;_-* &quot;-&quot;??_-;_-@_-">
                  <c:v>1338483</c:v>
                </c:pt>
                <c:pt idx="85" formatCode="_-* #,##0_-;\-* #,##0_-;_-* &quot;-&quot;??_-;_-@_-">
                  <c:v>1362303</c:v>
                </c:pt>
                <c:pt idx="86" formatCode="_-* #,##0_-;\-* #,##0_-;_-* &quot;-&quot;??_-;_-@_-">
                  <c:v>1387160</c:v>
                </c:pt>
                <c:pt idx="87" formatCode="_-* #,##0_-;\-* #,##0_-;_-* &quot;-&quot;??_-;_-@_-">
                  <c:v>1408762</c:v>
                </c:pt>
                <c:pt idx="88" formatCode="_-* #,##0_-;\-* #,##0_-;_-* &quot;-&quot;??_-;_-@_-">
                  <c:v>1436179</c:v>
                </c:pt>
                <c:pt idx="89" formatCode="_-* #,##0_-;\-* #,##0_-;_-* &quot;-&quot;??_-;_-@_-">
                  <c:v>1464399</c:v>
                </c:pt>
                <c:pt idx="90" formatCode="_-* #,##0_-;\-* #,##0_-;_-* &quot;-&quot;??_-;_-@_-">
                  <c:v>1492764</c:v>
                </c:pt>
                <c:pt idx="91" formatCode="_-* #,##0_-;\-* #,##0_-;_-* &quot;-&quot;??_-;_-@_-">
                  <c:v>1521829</c:v>
                </c:pt>
                <c:pt idx="92" formatCode="_-* #,##0_-;\-* #,##0_-;_-* &quot;-&quot;??_-;_-@_-">
                  <c:v>1548240</c:v>
                </c:pt>
                <c:pt idx="93" formatCode="_-* #,##0_-;\-* #,##0_-;_-* &quot;-&quot;??_-;_-@_-">
                  <c:v>1565716</c:v>
                </c:pt>
                <c:pt idx="94" formatCode="_-* #,##0_-;\-* #,##0_-;_-* &quot;-&quot;??_-;_-@_-">
                  <c:v>1567795</c:v>
                </c:pt>
                <c:pt idx="95" formatCode="_-* #,##0_-;\-* #,##0_-;_-* &quot;-&quot;??_-;_-@_-">
                  <c:v>1559433</c:v>
                </c:pt>
                <c:pt idx="96" formatCode="_-* #,##0_-;\-* #,##0_-;_-* &quot;-&quot;??_-;_-@_-">
                  <c:v>1547809</c:v>
                </c:pt>
                <c:pt idx="97" formatCode="_-* #,##0_-;\-* #,##0_-;_-* &quot;-&quot;??_-;_-@_-">
                  <c:v>1539185</c:v>
                </c:pt>
                <c:pt idx="98" formatCode="_-* #,##0_-;\-* #,##0_-;_-* &quot;-&quot;??_-;_-@_-">
                  <c:v>1545411</c:v>
                </c:pt>
                <c:pt idx="99" formatCode="_-* #,##0_-;\-* #,##0_-;_-* &quot;-&quot;??_-;_-@_-">
                  <c:v>1567245</c:v>
                </c:pt>
                <c:pt idx="100" formatCode="_-* #,##0_-;\-* #,##0_-;_-* &quot;-&quot;??_-;_-@_-">
                  <c:v>1609559</c:v>
                </c:pt>
                <c:pt idx="101" formatCode="_-* #,##0_-;\-* #,##0_-;_-* &quot;-&quot;??_-;_-@_-">
                  <c:v>1650199</c:v>
                </c:pt>
                <c:pt idx="102" formatCode="_-* #,##0_-;\-* #,##0_-;_-* &quot;-&quot;??_-;_-@_-">
                  <c:v>1675751</c:v>
                </c:pt>
                <c:pt idx="103" formatCode="_-* #,##0_-;\-* #,##0_-;_-* &quot;-&quot;??_-;_-@_-">
                  <c:v>1684005</c:v>
                </c:pt>
                <c:pt idx="104" formatCode="_-* #,##0_-;\-* #,##0_-;_-* &quot;-&quot;??_-;_-@_-">
                  <c:v>1681026</c:v>
                </c:pt>
                <c:pt idx="105" formatCode="_-* #,##0_-;\-* #,##0_-;_-* &quot;-&quot;??_-;_-@_-">
                  <c:v>1658550</c:v>
                </c:pt>
                <c:pt idx="106" formatCode="_-* #,##0_-;\-* #,##0_-;_-* &quot;-&quot;??_-;_-@_-">
                  <c:v>1639719</c:v>
                </c:pt>
                <c:pt idx="107" formatCode="_-* #,##0_-;\-* #,##0_-;_-* &quot;-&quot;??_-;_-@_-">
                  <c:v>1633709</c:v>
                </c:pt>
                <c:pt idx="108" formatCode="_-* #,##0_-;\-* #,##0_-;_-* &quot;-&quot;??_-;_-@_-">
                  <c:v>1639970</c:v>
                </c:pt>
                <c:pt idx="109" formatCode="_-* #,##0_-;\-* #,##0_-;_-* &quot;-&quot;??_-;_-@_-">
                  <c:v>1658809</c:v>
                </c:pt>
                <c:pt idx="110" formatCode="_-* #,##0_-;\-* #,##0_-;_-* &quot;-&quot;??_-;_-@_-">
                  <c:v>1691292</c:v>
                </c:pt>
                <c:pt idx="111" formatCode="_-* #,##0_-;\-* #,##0_-;_-* &quot;-&quot;??_-;_-@_-">
                  <c:v>1731485</c:v>
                </c:pt>
                <c:pt idx="112" formatCode="_-* #,##0_-;\-* #,##0_-;_-* &quot;-&quot;??_-;_-@_-">
                  <c:v>1778501</c:v>
                </c:pt>
                <c:pt idx="113" formatCode="_-* #,##0_-;\-* #,##0_-;_-* &quot;-&quot;??_-;_-@_-">
                  <c:v>1822584</c:v>
                </c:pt>
                <c:pt idx="114" formatCode="_-* #,##0_-;\-* #,##0_-;_-* &quot;-&quot;??_-;_-@_-">
                  <c:v>1865083</c:v>
                </c:pt>
                <c:pt idx="115" formatCode="_-* #,##0_-;\-* #,##0_-;_-* &quot;-&quot;??_-;_-@_-">
                  <c:v>1896634</c:v>
                </c:pt>
                <c:pt idx="116" formatCode="_-* #,##0_-;\-* #,##0_-;_-* &quot;-&quot;??_-;_-@_-">
                  <c:v>1917253</c:v>
                </c:pt>
                <c:pt idx="117" formatCode="_-* #,##0_-;\-* #,##0_-;_-* &quot;-&quot;??_-;_-@_-">
                  <c:v>1932472</c:v>
                </c:pt>
                <c:pt idx="118" formatCode="_-* #,##0_-;\-* #,##0_-;_-* &quot;-&quot;??_-;_-@_-">
                  <c:v>1949663</c:v>
                </c:pt>
                <c:pt idx="119" formatCode="_-* #,##0_-;\-* #,##0_-;_-* &quot;-&quot;??_-;_-@_-">
                  <c:v>1970332</c:v>
                </c:pt>
                <c:pt idx="120" formatCode="_-* #,##0_-;\-* #,##0_-;_-* &quot;-&quot;??_-;_-@_-">
                  <c:v>1992833</c:v>
                </c:pt>
                <c:pt idx="121" formatCode="_-* #,##0_-;\-* #,##0_-;_-* &quot;-&quot;??_-;_-@_-">
                  <c:v>2017516</c:v>
                </c:pt>
                <c:pt idx="122" formatCode="_-* #,##0_-;\-* #,##0_-;_-* &quot;-&quot;??_-;_-@_-">
                  <c:v>2038534</c:v>
                </c:pt>
                <c:pt idx="123" formatCode="_-* #,##0_-;\-* #,##0_-;_-* &quot;-&quot;??_-;_-@_-">
                  <c:v>2054595</c:v>
                </c:pt>
                <c:pt idx="124" formatCode="_-* #,##0_-;\-* #,##0_-;_-* &quot;-&quot;??_-;_-@_-">
                  <c:v>2063302</c:v>
                </c:pt>
                <c:pt idx="125" formatCode="_-* #,##0_-;\-* #,##0_-;_-* &quot;-&quot;??_-;_-@_-">
                  <c:v>2064869</c:v>
                </c:pt>
                <c:pt idx="126" formatCode="_-* #,##0_-;\-* #,##0_-;_-* &quot;-&quot;??_-;_-@_-">
                  <c:v>2065781</c:v>
                </c:pt>
                <c:pt idx="127" formatCode="_-* #,##0_-;\-* #,##0_-;_-* &quot;-&quot;??_-;_-@_-">
                  <c:v>2065125</c:v>
                </c:pt>
                <c:pt idx="128" formatCode="_-* #,##0_-;\-* #,##0_-;_-* &quot;-&quot;??_-;_-@_-">
                  <c:v>2065951</c:v>
                </c:pt>
                <c:pt idx="129" formatCode="_-* #,##0_-;\-* #,##0_-;_-* &quot;-&quot;??_-;_-@_-">
                  <c:v>2066108</c:v>
                </c:pt>
                <c:pt idx="130" formatCode="_-* #,##0_-;\-* #,##0_-;_-* &quot;-&quot;??_-;_-@_-">
                  <c:v>2070395</c:v>
                </c:pt>
                <c:pt idx="131" formatCode="_-* #,##0_-;\-* #,##0_-;_-* &quot;-&quot;??_-;_-@_-">
                  <c:v>2072187</c:v>
                </c:pt>
                <c:pt idx="132" formatCode="_-* #,##0_-;\-* #,##0_-;_-* &quot;-&quot;??_-;_-@_-">
                  <c:v>2075614</c:v>
                </c:pt>
                <c:pt idx="133" formatCode="_-* #,##0_-;\-* #,##0_-;_-* &quot;-&quot;??_-;_-@_-">
                  <c:v>2080249</c:v>
                </c:pt>
                <c:pt idx="134" formatCode="_-* #,##0_-;\-* #,##0_-;_-* &quot;-&quot;??_-;_-@_-">
                  <c:v>2087689</c:v>
                </c:pt>
                <c:pt idx="135" formatCode="_-* #,##0_-;\-* #,##0_-;_-* &quot;-&quot;??_-;_-@_-">
                  <c:v>2105258</c:v>
                </c:pt>
                <c:pt idx="136" formatCode="_-* #,##0_-;\-* #,##0_-;_-* &quot;-&quot;??_-;_-@_-">
                  <c:v>2128133</c:v>
                </c:pt>
                <c:pt idx="137" formatCode="_-* #,##0_-;\-* #,##0_-;_-* &quot;-&quot;??_-;_-@_-">
                  <c:v>2157363</c:v>
                </c:pt>
                <c:pt idx="138" formatCode="_-* #,##0_-;\-* #,##0_-;_-* &quot;-&quot;??_-;_-@_-">
                  <c:v>2184529</c:v>
                </c:pt>
                <c:pt idx="139" formatCode="_-* #,##0_-;\-* #,##0_-;_-* &quot;-&quot;??_-;_-@_-">
                  <c:v>2209122</c:v>
                </c:pt>
                <c:pt idx="140" formatCode="_-* #,##0_-;\-* #,##0_-;_-* &quot;-&quot;??_-;_-@_-">
                  <c:v>2225866</c:v>
                </c:pt>
                <c:pt idx="141" formatCode="_-* #,##0_-;\-* #,##0_-;_-* &quot;-&quot;??_-;_-@_-">
                  <c:v>2242107</c:v>
                </c:pt>
                <c:pt idx="142" formatCode="_-* #,##0_-;\-* #,##0_-;_-* &quot;-&quot;??_-;_-@_-">
                  <c:v>2253926</c:v>
                </c:pt>
                <c:pt idx="143" formatCode="_-* #,##0_-;\-* #,##0_-;_-* &quot;-&quot;??_-;_-@_-">
                  <c:v>2267107</c:v>
                </c:pt>
                <c:pt idx="144" formatCode="_-* #,##0_-;\-* #,##0_-;_-* &quot;-&quot;??_-;_-@_-">
                  <c:v>2280938</c:v>
                </c:pt>
                <c:pt idx="145" formatCode="_-* #,##0_-;\-* #,##0_-;_-* &quot;-&quot;??_-;_-@_-">
                  <c:v>2295122</c:v>
                </c:pt>
                <c:pt idx="146" formatCode="_-* #,##0_-;\-* #,##0_-;_-* &quot;-&quot;??_-;_-@_-">
                  <c:v>2309388</c:v>
                </c:pt>
                <c:pt idx="147" formatCode="_-* #,##0_-;\-* #,##0_-;_-* &quot;-&quot;??_-;_-@_-">
                  <c:v>2323440</c:v>
                </c:pt>
                <c:pt idx="148" formatCode="_-* #,##0_-;\-* #,##0_-;_-* &quot;-&quot;??_-;_-@_-">
                  <c:v>2336974</c:v>
                </c:pt>
                <c:pt idx="149" formatCode="_-* #,##0_-;\-* #,##0_-;_-* &quot;-&quot;??_-;_-@_-">
                  <c:v>2349705</c:v>
                </c:pt>
                <c:pt idx="150" formatCode="_-* #,##0_-;\-* #,##0_-;_-* &quot;-&quot;??_-;_-@_-">
                  <c:v>2361430</c:v>
                </c:pt>
                <c:pt idx="151" formatCode="_-* #,##0_-;\-* #,##0_-;_-* &quot;-&quot;??_-;_-@_-">
                  <c:v>2372533</c:v>
                </c:pt>
                <c:pt idx="152" formatCode="_-* #,##0_-;\-* #,##0_-;_-* &quot;-&quot;??_-;_-@_-">
                  <c:v>2383448</c:v>
                </c:pt>
                <c:pt idx="153" formatCode="_-* #,##0_-;\-* #,##0_-;_-* &quot;-&quot;??_-;_-@_-">
                  <c:v>2394173</c:v>
                </c:pt>
                <c:pt idx="154" formatCode="_-* #,##0_-;\-* #,##0_-;_-* &quot;-&quot;??_-;_-@_-">
                  <c:v>2404744</c:v>
                </c:pt>
                <c:pt idx="155" formatCode="_-* #,##0_-;\-* #,##0_-;_-* &quot;-&quot;??_-;_-@_-">
                  <c:v>2415234</c:v>
                </c:pt>
                <c:pt idx="156" formatCode="_-* #,##0_-;\-* #,##0_-;_-* &quot;-&quot;??_-;_-@_-">
                  <c:v>2425219</c:v>
                </c:pt>
                <c:pt idx="157" formatCode="_-* #,##0_-;\-* #,##0_-;_-* &quot;-&quot;??_-;_-@_-">
                  <c:v>2434319</c:v>
                </c:pt>
                <c:pt idx="158" formatCode="_-* #,##0_-;\-* #,##0_-;_-* &quot;-&quot;??_-;_-@_-">
                  <c:v>2442718</c:v>
                </c:pt>
                <c:pt idx="159" formatCode="_-* #,##0_-;\-* #,##0_-;_-* &quot;-&quot;??_-;_-@_-">
                  <c:v>2450601</c:v>
                </c:pt>
                <c:pt idx="160" formatCode="_-* #,##0_-;\-* #,##0_-;_-* &quot;-&quot;??_-;_-@_-">
                  <c:v>2458150</c:v>
                </c:pt>
                <c:pt idx="161" formatCode="_-* #,##0_-;\-* #,##0_-;_-* &quot;-&quot;??_-;_-@_-">
                  <c:v>2465584</c:v>
                </c:pt>
                <c:pt idx="162" formatCode="_-* #,##0_-;\-* #,##0_-;_-* &quot;-&quot;??_-;_-@_-">
                  <c:v>2473142</c:v>
                </c:pt>
                <c:pt idx="163" formatCode="_-* #,##0_-;\-* #,##0_-;_-* &quot;-&quot;??_-;_-@_-">
                  <c:v>2481028</c:v>
                </c:pt>
                <c:pt idx="164" formatCode="_-* #,##0_-;\-* #,##0_-;_-* &quot;-&quot;??_-;_-@_-">
                  <c:v>2489465</c:v>
                </c:pt>
                <c:pt idx="165" formatCode="_-* #,##0_-;\-* #,##0_-;_-* &quot;-&quot;??_-;_-@_-">
                  <c:v>2498634</c:v>
                </c:pt>
                <c:pt idx="166" formatCode="_-* #,##0_-;\-* #,##0_-;_-* &quot;-&quot;??_-;_-@_-">
                  <c:v>2508678</c:v>
                </c:pt>
                <c:pt idx="167" formatCode="_-* #,##0_-;\-* #,##0_-;_-* &quot;-&quot;??_-;_-@_-">
                  <c:v>2519645</c:v>
                </c:pt>
                <c:pt idx="168" formatCode="_-* #,##0_-;\-* #,##0_-;_-* &quot;-&quot;??_-;_-@_-">
                  <c:v>2531505</c:v>
                </c:pt>
                <c:pt idx="169" formatCode="_-* #,##0_-;\-* #,##0_-;_-* &quot;-&quot;??_-;_-@_-">
                  <c:v>2544144</c:v>
                </c:pt>
                <c:pt idx="170" formatCode="_-* #,##0_-;\-* #,##0_-;_-* &quot;-&quot;??_-;_-@_-">
                  <c:v>2557382</c:v>
                </c:pt>
                <c:pt idx="171" formatCode="_-* #,##0_-;\-* #,##0_-;_-* &quot;-&quot;??_-;_-@_-">
                  <c:v>2571004</c:v>
                </c:pt>
                <c:pt idx="172" formatCode="_-* #,##0_-;\-* #,##0_-;_-* &quot;-&quot;??_-;_-@_-">
                  <c:v>2584818</c:v>
                </c:pt>
                <c:pt idx="173" formatCode="_-* #,##0_-;\-* #,##0_-;_-* &quot;-&quot;??_-;_-@_-">
                  <c:v>2598621</c:v>
                </c:pt>
                <c:pt idx="174" formatCode="_-* #,##0_-;\-* #,##0_-;_-* &quot;-&quot;??_-;_-@_-">
                  <c:v>2612243</c:v>
                </c:pt>
                <c:pt idx="175" formatCode="_-* #,##0_-;\-* #,##0_-;_-* &quot;-&quot;??_-;_-@_-">
                  <c:v>2625568</c:v>
                </c:pt>
                <c:pt idx="176" formatCode="_-* #,##0_-;\-* #,##0_-;_-* &quot;-&quot;??_-;_-@_-">
                  <c:v>2638499</c:v>
                </c:pt>
                <c:pt idx="177" formatCode="_-* #,##0_-;\-* #,##0_-;_-* &quot;-&quot;??_-;_-@_-">
                  <c:v>2650969</c:v>
                </c:pt>
                <c:pt idx="178" formatCode="_-* #,##0_-;\-* #,##0_-;_-* &quot;-&quot;??_-;_-@_-">
                  <c:v>2662948</c:v>
                </c:pt>
                <c:pt idx="179" formatCode="_-* #,##0_-;\-* #,##0_-;_-* &quot;-&quot;??_-;_-@_-">
                  <c:v>2674444</c:v>
                </c:pt>
                <c:pt idx="180" formatCode="_-* #,##0_-;\-* #,##0_-;_-* &quot;-&quot;??_-;_-@_-">
                  <c:v>2685499</c:v>
                </c:pt>
              </c:numCache>
            </c:numRef>
          </c:val>
        </c:ser>
        <c:ser>
          <c:idx val="11"/>
          <c:order val="11"/>
          <c:tx>
            <c:strRef>
              <c:f>Sheet2!$A$13</c:f>
              <c:strCache>
                <c:ptCount val="1"/>
                <c:pt idx="0">
                  <c:v>55-59</c:v>
                </c:pt>
              </c:strCache>
            </c:strRef>
          </c:tx>
          <c:spPr>
            <a:solidFill>
              <a:srgbClr val="1F497D">
                <a:lumMod val="50000"/>
                <a:alpha val="50000"/>
              </a:srgbClr>
            </a:solidFill>
          </c:spPr>
          <c:cat>
            <c:numRef>
              <c:f>Sheet2!$D$1:$GB$1</c:f>
              <c:numCache>
                <c:formatCode>General</c:formatCode>
                <c:ptCount val="181"/>
                <c:pt idx="0">
                  <c:v>1921</c:v>
                </c:pt>
                <c:pt idx="1">
                  <c:v>1922</c:v>
                </c:pt>
                <c:pt idx="2">
                  <c:v>1923</c:v>
                </c:pt>
                <c:pt idx="3">
                  <c:v>1924</c:v>
                </c:pt>
                <c:pt idx="4">
                  <c:v>1925</c:v>
                </c:pt>
                <c:pt idx="5">
                  <c:v>1926</c:v>
                </c:pt>
                <c:pt idx="6">
                  <c:v>1927</c:v>
                </c:pt>
                <c:pt idx="7">
                  <c:v>1928</c:v>
                </c:pt>
                <c:pt idx="8">
                  <c:v>1929</c:v>
                </c:pt>
                <c:pt idx="9">
                  <c:v>1930</c:v>
                </c:pt>
                <c:pt idx="10">
                  <c:v>1931</c:v>
                </c:pt>
                <c:pt idx="11">
                  <c:v>1932</c:v>
                </c:pt>
                <c:pt idx="12">
                  <c:v>1933</c:v>
                </c:pt>
                <c:pt idx="13">
                  <c:v>1934</c:v>
                </c:pt>
                <c:pt idx="14">
                  <c:v>1935</c:v>
                </c:pt>
                <c:pt idx="15">
                  <c:v>1936</c:v>
                </c:pt>
                <c:pt idx="16">
                  <c:v>1937</c:v>
                </c:pt>
                <c:pt idx="17">
                  <c:v>1938</c:v>
                </c:pt>
                <c:pt idx="18">
                  <c:v>1939</c:v>
                </c:pt>
                <c:pt idx="19">
                  <c:v>1940</c:v>
                </c:pt>
                <c:pt idx="20">
                  <c:v>1941</c:v>
                </c:pt>
                <c:pt idx="21">
                  <c:v>1942</c:v>
                </c:pt>
                <c:pt idx="22">
                  <c:v>1943</c:v>
                </c:pt>
                <c:pt idx="23">
                  <c:v>1944</c:v>
                </c:pt>
                <c:pt idx="24">
                  <c:v>1945</c:v>
                </c:pt>
                <c:pt idx="25">
                  <c:v>1946</c:v>
                </c:pt>
                <c:pt idx="26">
                  <c:v>1947</c:v>
                </c:pt>
                <c:pt idx="27">
                  <c:v>1948</c:v>
                </c:pt>
                <c:pt idx="28">
                  <c:v>1949</c:v>
                </c:pt>
                <c:pt idx="29">
                  <c:v>1950</c:v>
                </c:pt>
                <c:pt idx="30">
                  <c:v>1951</c:v>
                </c:pt>
                <c:pt idx="31">
                  <c:v>1952</c:v>
                </c:pt>
                <c:pt idx="32">
                  <c:v>1953</c:v>
                </c:pt>
                <c:pt idx="33">
                  <c:v>1954</c:v>
                </c:pt>
                <c:pt idx="34">
                  <c:v>1955</c:v>
                </c:pt>
                <c:pt idx="35">
                  <c:v>1956</c:v>
                </c:pt>
                <c:pt idx="36">
                  <c:v>1957</c:v>
                </c:pt>
                <c:pt idx="37">
                  <c:v>1958</c:v>
                </c:pt>
                <c:pt idx="38">
                  <c:v>1959</c:v>
                </c:pt>
                <c:pt idx="39">
                  <c:v>1960</c:v>
                </c:pt>
                <c:pt idx="40">
                  <c:v>1961</c:v>
                </c:pt>
                <c:pt idx="41">
                  <c:v>1962</c:v>
                </c:pt>
                <c:pt idx="42">
                  <c:v>1963</c:v>
                </c:pt>
                <c:pt idx="43">
                  <c:v>1964</c:v>
                </c:pt>
                <c:pt idx="44">
                  <c:v>1965</c:v>
                </c:pt>
                <c:pt idx="45">
                  <c:v>1966</c:v>
                </c:pt>
                <c:pt idx="46">
                  <c:v>1967</c:v>
                </c:pt>
                <c:pt idx="47">
                  <c:v>1968</c:v>
                </c:pt>
                <c:pt idx="48">
                  <c:v>1969</c:v>
                </c:pt>
                <c:pt idx="49">
                  <c:v>1970</c:v>
                </c:pt>
                <c:pt idx="50">
                  <c:v>1971</c:v>
                </c:pt>
                <c:pt idx="51">
                  <c:v>1972</c:v>
                </c:pt>
                <c:pt idx="52">
                  <c:v>1973</c:v>
                </c:pt>
                <c:pt idx="53">
                  <c:v>1974</c:v>
                </c:pt>
                <c:pt idx="54">
                  <c:v>1975</c:v>
                </c:pt>
                <c:pt idx="55">
                  <c:v>1976</c:v>
                </c:pt>
                <c:pt idx="56">
                  <c:v>1977</c:v>
                </c:pt>
                <c:pt idx="57">
                  <c:v>1978</c:v>
                </c:pt>
                <c:pt idx="58">
                  <c:v>1979</c:v>
                </c:pt>
                <c:pt idx="59">
                  <c:v>1980</c:v>
                </c:pt>
                <c:pt idx="60">
                  <c:v>1981</c:v>
                </c:pt>
                <c:pt idx="61">
                  <c:v>1982</c:v>
                </c:pt>
                <c:pt idx="62">
                  <c:v>1983</c:v>
                </c:pt>
                <c:pt idx="63">
                  <c:v>1984</c:v>
                </c:pt>
                <c:pt idx="64">
                  <c:v>1985</c:v>
                </c:pt>
                <c:pt idx="65">
                  <c:v>1986</c:v>
                </c:pt>
                <c:pt idx="66">
                  <c:v>1987</c:v>
                </c:pt>
                <c:pt idx="67">
                  <c:v>1988</c:v>
                </c:pt>
                <c:pt idx="68">
                  <c:v>1989</c:v>
                </c:pt>
                <c:pt idx="69">
                  <c:v>1990</c:v>
                </c:pt>
                <c:pt idx="70">
                  <c:v>1991</c:v>
                </c:pt>
                <c:pt idx="71">
                  <c:v>1992</c:v>
                </c:pt>
                <c:pt idx="72">
                  <c:v>1993</c:v>
                </c:pt>
                <c:pt idx="73">
                  <c:v>1994</c:v>
                </c:pt>
                <c:pt idx="74">
                  <c:v>1995</c:v>
                </c:pt>
                <c:pt idx="75">
                  <c:v>1996</c:v>
                </c:pt>
                <c:pt idx="76">
                  <c:v>1997</c:v>
                </c:pt>
                <c:pt idx="77">
                  <c:v>1998</c:v>
                </c:pt>
                <c:pt idx="78">
                  <c:v>1999</c:v>
                </c:pt>
                <c:pt idx="79">
                  <c:v>2000</c:v>
                </c:pt>
                <c:pt idx="80">
                  <c:v>2001</c:v>
                </c:pt>
                <c:pt idx="81">
                  <c:v>2002</c:v>
                </c:pt>
                <c:pt idx="82">
                  <c:v>2003</c:v>
                </c:pt>
                <c:pt idx="83">
                  <c:v>2004</c:v>
                </c:pt>
                <c:pt idx="84">
                  <c:v>2005</c:v>
                </c:pt>
                <c:pt idx="85">
                  <c:v>2006</c:v>
                </c:pt>
                <c:pt idx="86">
                  <c:v>2007</c:v>
                </c:pt>
                <c:pt idx="87">
                  <c:v>2008</c:v>
                </c:pt>
                <c:pt idx="88">
                  <c:v>2009</c:v>
                </c:pt>
                <c:pt idx="89">
                  <c:v>2010</c:v>
                </c:pt>
                <c:pt idx="90">
                  <c:v>2011</c:v>
                </c:pt>
                <c:pt idx="91">
                  <c:v>2012</c:v>
                </c:pt>
                <c:pt idx="92">
                  <c:v>2013</c:v>
                </c:pt>
                <c:pt idx="93">
                  <c:v>2014</c:v>
                </c:pt>
                <c:pt idx="94">
                  <c:v>2015</c:v>
                </c:pt>
                <c:pt idx="95">
                  <c:v>2016</c:v>
                </c:pt>
                <c:pt idx="96">
                  <c:v>2017</c:v>
                </c:pt>
                <c:pt idx="97">
                  <c:v>2018</c:v>
                </c:pt>
                <c:pt idx="98">
                  <c:v>2019</c:v>
                </c:pt>
                <c:pt idx="99">
                  <c:v>2020</c:v>
                </c:pt>
                <c:pt idx="100">
                  <c:v>2021</c:v>
                </c:pt>
                <c:pt idx="101">
                  <c:v>2022</c:v>
                </c:pt>
                <c:pt idx="102">
                  <c:v>2023</c:v>
                </c:pt>
                <c:pt idx="103">
                  <c:v>2024</c:v>
                </c:pt>
                <c:pt idx="104">
                  <c:v>2025</c:v>
                </c:pt>
                <c:pt idx="105">
                  <c:v>2026</c:v>
                </c:pt>
                <c:pt idx="106">
                  <c:v>2027</c:v>
                </c:pt>
                <c:pt idx="107">
                  <c:v>2028</c:v>
                </c:pt>
                <c:pt idx="108">
                  <c:v>2029</c:v>
                </c:pt>
                <c:pt idx="109">
                  <c:v>2030</c:v>
                </c:pt>
                <c:pt idx="110">
                  <c:v>2031</c:v>
                </c:pt>
                <c:pt idx="111">
                  <c:v>2032</c:v>
                </c:pt>
                <c:pt idx="112">
                  <c:v>2033</c:v>
                </c:pt>
                <c:pt idx="113">
                  <c:v>2034</c:v>
                </c:pt>
                <c:pt idx="114">
                  <c:v>2035</c:v>
                </c:pt>
                <c:pt idx="115">
                  <c:v>2036</c:v>
                </c:pt>
                <c:pt idx="116">
                  <c:v>2037</c:v>
                </c:pt>
                <c:pt idx="117">
                  <c:v>2038</c:v>
                </c:pt>
                <c:pt idx="118">
                  <c:v>2039</c:v>
                </c:pt>
                <c:pt idx="119">
                  <c:v>2040</c:v>
                </c:pt>
                <c:pt idx="120">
                  <c:v>2041</c:v>
                </c:pt>
                <c:pt idx="121">
                  <c:v>2042</c:v>
                </c:pt>
                <c:pt idx="122">
                  <c:v>2043</c:v>
                </c:pt>
                <c:pt idx="123">
                  <c:v>2044</c:v>
                </c:pt>
                <c:pt idx="124">
                  <c:v>2045</c:v>
                </c:pt>
                <c:pt idx="125">
                  <c:v>2046</c:v>
                </c:pt>
                <c:pt idx="126">
                  <c:v>2047</c:v>
                </c:pt>
                <c:pt idx="127">
                  <c:v>2048</c:v>
                </c:pt>
                <c:pt idx="128">
                  <c:v>2049</c:v>
                </c:pt>
                <c:pt idx="129">
                  <c:v>2050</c:v>
                </c:pt>
                <c:pt idx="130">
                  <c:v>2051</c:v>
                </c:pt>
                <c:pt idx="131">
                  <c:v>2052</c:v>
                </c:pt>
                <c:pt idx="132">
                  <c:v>2053</c:v>
                </c:pt>
                <c:pt idx="133">
                  <c:v>2054</c:v>
                </c:pt>
                <c:pt idx="134">
                  <c:v>2055</c:v>
                </c:pt>
                <c:pt idx="135">
                  <c:v>2056</c:v>
                </c:pt>
                <c:pt idx="136">
                  <c:v>2057</c:v>
                </c:pt>
                <c:pt idx="137">
                  <c:v>2058</c:v>
                </c:pt>
                <c:pt idx="138">
                  <c:v>2059</c:v>
                </c:pt>
                <c:pt idx="139">
                  <c:v>2060</c:v>
                </c:pt>
                <c:pt idx="140">
                  <c:v>2061</c:v>
                </c:pt>
                <c:pt idx="141">
                  <c:v>2062</c:v>
                </c:pt>
                <c:pt idx="142">
                  <c:v>2063</c:v>
                </c:pt>
                <c:pt idx="143">
                  <c:v>2064</c:v>
                </c:pt>
                <c:pt idx="144">
                  <c:v>2065</c:v>
                </c:pt>
                <c:pt idx="145">
                  <c:v>2066</c:v>
                </c:pt>
                <c:pt idx="146">
                  <c:v>2067</c:v>
                </c:pt>
                <c:pt idx="147">
                  <c:v>2068</c:v>
                </c:pt>
                <c:pt idx="148">
                  <c:v>2069</c:v>
                </c:pt>
                <c:pt idx="149">
                  <c:v>2070</c:v>
                </c:pt>
                <c:pt idx="150">
                  <c:v>2071</c:v>
                </c:pt>
                <c:pt idx="151">
                  <c:v>2072</c:v>
                </c:pt>
                <c:pt idx="152">
                  <c:v>2073</c:v>
                </c:pt>
                <c:pt idx="153">
                  <c:v>2074</c:v>
                </c:pt>
                <c:pt idx="154">
                  <c:v>2075</c:v>
                </c:pt>
                <c:pt idx="155">
                  <c:v>2076</c:v>
                </c:pt>
                <c:pt idx="156">
                  <c:v>2077</c:v>
                </c:pt>
                <c:pt idx="157">
                  <c:v>2078</c:v>
                </c:pt>
                <c:pt idx="158">
                  <c:v>2079</c:v>
                </c:pt>
                <c:pt idx="159">
                  <c:v>2080</c:v>
                </c:pt>
                <c:pt idx="160">
                  <c:v>2081</c:v>
                </c:pt>
                <c:pt idx="161">
                  <c:v>2082</c:v>
                </c:pt>
                <c:pt idx="162">
                  <c:v>2083</c:v>
                </c:pt>
                <c:pt idx="163">
                  <c:v>2084</c:v>
                </c:pt>
                <c:pt idx="164">
                  <c:v>2085</c:v>
                </c:pt>
                <c:pt idx="165">
                  <c:v>2086</c:v>
                </c:pt>
                <c:pt idx="166">
                  <c:v>2087</c:v>
                </c:pt>
                <c:pt idx="167">
                  <c:v>2088</c:v>
                </c:pt>
                <c:pt idx="168">
                  <c:v>2089</c:v>
                </c:pt>
                <c:pt idx="169">
                  <c:v>2090</c:v>
                </c:pt>
                <c:pt idx="170">
                  <c:v>2091</c:v>
                </c:pt>
                <c:pt idx="171">
                  <c:v>2092</c:v>
                </c:pt>
                <c:pt idx="172">
                  <c:v>2093</c:v>
                </c:pt>
                <c:pt idx="173">
                  <c:v>2094</c:v>
                </c:pt>
                <c:pt idx="174">
                  <c:v>2095</c:v>
                </c:pt>
                <c:pt idx="175">
                  <c:v>2096</c:v>
                </c:pt>
                <c:pt idx="176">
                  <c:v>2097</c:v>
                </c:pt>
                <c:pt idx="177">
                  <c:v>2098</c:v>
                </c:pt>
                <c:pt idx="178">
                  <c:v>2099</c:v>
                </c:pt>
                <c:pt idx="179">
                  <c:v>2100</c:v>
                </c:pt>
                <c:pt idx="180">
                  <c:v>2101</c:v>
                </c:pt>
              </c:numCache>
            </c:numRef>
          </c:cat>
          <c:val>
            <c:numRef>
              <c:f>Sheet2!$D$13:$GB$13</c:f>
              <c:numCache>
                <c:formatCode>General</c:formatCode>
                <c:ptCount val="181"/>
                <c:pt idx="0">
                  <c:v>217900</c:v>
                </c:pt>
                <c:pt idx="1">
                  <c:v>222500</c:v>
                </c:pt>
                <c:pt idx="2">
                  <c:v>228600</c:v>
                </c:pt>
                <c:pt idx="3">
                  <c:v>235000</c:v>
                </c:pt>
                <c:pt idx="4">
                  <c:v>240200</c:v>
                </c:pt>
                <c:pt idx="5">
                  <c:v>245100</c:v>
                </c:pt>
                <c:pt idx="6">
                  <c:v>249400</c:v>
                </c:pt>
                <c:pt idx="7">
                  <c:v>251200</c:v>
                </c:pt>
                <c:pt idx="8">
                  <c:v>253200</c:v>
                </c:pt>
                <c:pt idx="9">
                  <c:v>254100</c:v>
                </c:pt>
                <c:pt idx="10">
                  <c:v>256600</c:v>
                </c:pt>
                <c:pt idx="11">
                  <c:v>260000</c:v>
                </c:pt>
                <c:pt idx="12">
                  <c:v>266100</c:v>
                </c:pt>
                <c:pt idx="13">
                  <c:v>273100</c:v>
                </c:pt>
                <c:pt idx="14">
                  <c:v>283500</c:v>
                </c:pt>
                <c:pt idx="15">
                  <c:v>294100</c:v>
                </c:pt>
                <c:pt idx="16">
                  <c:v>304600</c:v>
                </c:pt>
                <c:pt idx="17">
                  <c:v>313700</c:v>
                </c:pt>
                <c:pt idx="18">
                  <c:v>324300</c:v>
                </c:pt>
                <c:pt idx="19">
                  <c:v>334500</c:v>
                </c:pt>
                <c:pt idx="20">
                  <c:v>344500</c:v>
                </c:pt>
                <c:pt idx="21">
                  <c:v>355000</c:v>
                </c:pt>
                <c:pt idx="22">
                  <c:v>368400</c:v>
                </c:pt>
                <c:pt idx="23">
                  <c:v>379100</c:v>
                </c:pt>
                <c:pt idx="24">
                  <c:v>387900</c:v>
                </c:pt>
                <c:pt idx="25">
                  <c:v>395100</c:v>
                </c:pt>
                <c:pt idx="26">
                  <c:v>402900</c:v>
                </c:pt>
                <c:pt idx="27">
                  <c:v>405600</c:v>
                </c:pt>
                <c:pt idx="28">
                  <c:v>407300</c:v>
                </c:pt>
                <c:pt idx="29" formatCode="_-* #,##0_-;\-* #,##0_-;_-* &quot;-&quot;??_-;_-@_-">
                  <c:v>407500</c:v>
                </c:pt>
                <c:pt idx="30" formatCode="_-* #,##0_-;\-* #,##0_-;_-* &quot;-&quot;??_-;_-@_-">
                  <c:v>409100</c:v>
                </c:pt>
                <c:pt idx="31" formatCode="_-* #,##0_-;\-* #,##0_-;_-* &quot;-&quot;??_-;_-@_-">
                  <c:v>407300</c:v>
                </c:pt>
                <c:pt idx="32" formatCode="_-* #,##0_-;\-* #,##0_-;_-* &quot;-&quot;??_-;_-@_-">
                  <c:v>409900</c:v>
                </c:pt>
                <c:pt idx="33" formatCode="_-* #,##0_-;\-* #,##0_-;_-* &quot;-&quot;??_-;_-@_-">
                  <c:v>411900</c:v>
                </c:pt>
                <c:pt idx="34" formatCode="_-* #,##0_-;\-* #,##0_-;_-* &quot;-&quot;??_-;_-@_-">
                  <c:v>420500</c:v>
                </c:pt>
                <c:pt idx="35" formatCode="_-* #,##0_-;\-* #,##0_-;_-* &quot;-&quot;??_-;_-@_-">
                  <c:v>428600</c:v>
                </c:pt>
                <c:pt idx="36" formatCode="_-* #,##0_-;\-* #,##0_-;_-* &quot;-&quot;??_-;_-@_-">
                  <c:v>436100</c:v>
                </c:pt>
                <c:pt idx="37" formatCode="_-* #,##0_-;\-* #,##0_-;_-* &quot;-&quot;??_-;_-@_-">
                  <c:v>441500</c:v>
                </c:pt>
                <c:pt idx="38" formatCode="_-* #,##0_-;\-* #,##0_-;_-* &quot;-&quot;??_-;_-@_-">
                  <c:v>448800</c:v>
                </c:pt>
                <c:pt idx="39" formatCode="_-* #,##0_-;\-* #,##0_-;_-* &quot;-&quot;??_-;_-@_-">
                  <c:v>455200</c:v>
                </c:pt>
                <c:pt idx="40" formatCode="_-* #,##0_-;\-* #,##0_-;_-* &quot;-&quot;??_-;_-@_-">
                  <c:v>464800</c:v>
                </c:pt>
                <c:pt idx="41" formatCode="_-* #,##0_-;\-* #,##0_-;_-* &quot;-&quot;??_-;_-@_-">
                  <c:v>477500</c:v>
                </c:pt>
                <c:pt idx="42" formatCode="_-* #,##0_-;\-* #,##0_-;_-* &quot;-&quot;??_-;_-@_-">
                  <c:v>494100</c:v>
                </c:pt>
                <c:pt idx="43" formatCode="_-* #,##0_-;\-* #,##0_-;_-* &quot;-&quot;??_-;_-@_-">
                  <c:v>510800</c:v>
                </c:pt>
                <c:pt idx="44" formatCode="_-* #,##0_-;\-* #,##0_-;_-* &quot;-&quot;??_-;_-@_-">
                  <c:v>526000</c:v>
                </c:pt>
                <c:pt idx="45" formatCode="_-* #,##0_-;\-* #,##0_-;_-* &quot;-&quot;??_-;_-@_-">
                  <c:v>543671</c:v>
                </c:pt>
                <c:pt idx="46" formatCode="_-* #,##0_-;\-* #,##0_-;_-* &quot;-&quot;??_-;_-@_-">
                  <c:v>558772</c:v>
                </c:pt>
                <c:pt idx="47" formatCode="_-* #,##0_-;\-* #,##0_-;_-* &quot;-&quot;??_-;_-@_-">
                  <c:v>572623</c:v>
                </c:pt>
                <c:pt idx="48" formatCode="_-* #,##0_-;\-* #,##0_-;_-* &quot;-&quot;??_-;_-@_-">
                  <c:v>588445</c:v>
                </c:pt>
                <c:pt idx="49" formatCode="_-* #,##0_-;\-* #,##0_-;_-* &quot;-&quot;??_-;_-@_-">
                  <c:v>599817</c:v>
                </c:pt>
                <c:pt idx="50" formatCode="_-* #,##0_-;\-* #,##0_-;_-* &quot;-&quot;??_-;_-@_-">
                  <c:v>616496</c:v>
                </c:pt>
                <c:pt idx="51" formatCode="_-* #,##0_-;\-* #,##0_-;_-* &quot;-&quot;??_-;_-@_-">
                  <c:v>623731</c:v>
                </c:pt>
                <c:pt idx="52" formatCode="_-* #,##0_-;\-* #,##0_-;_-* &quot;-&quot;??_-;_-@_-">
                  <c:v>623929</c:v>
                </c:pt>
                <c:pt idx="53" formatCode="_-* #,##0_-;\-* #,##0_-;_-* &quot;-&quot;??_-;_-@_-">
                  <c:v>619170</c:v>
                </c:pt>
                <c:pt idx="54" formatCode="_-* #,##0_-;\-* #,##0_-;_-* &quot;-&quot;??_-;_-@_-">
                  <c:v>629724</c:v>
                </c:pt>
                <c:pt idx="55" formatCode="_-* #,##0_-;\-* #,##0_-;_-* &quot;-&quot;??_-;_-@_-">
                  <c:v>650168</c:v>
                </c:pt>
                <c:pt idx="56" formatCode="_-* #,##0_-;\-* #,##0_-;_-* &quot;-&quot;??_-;_-@_-">
                  <c:v>671685</c:v>
                </c:pt>
                <c:pt idx="57" formatCode="_-* #,##0_-;\-* #,##0_-;_-* &quot;-&quot;??_-;_-@_-">
                  <c:v>696312</c:v>
                </c:pt>
                <c:pt idx="58" formatCode="_-* #,##0_-;\-* #,##0_-;_-* &quot;-&quot;??_-;_-@_-">
                  <c:v>721831</c:v>
                </c:pt>
                <c:pt idx="59" formatCode="_-* #,##0_-;\-* #,##0_-;_-* &quot;-&quot;??_-;_-@_-">
                  <c:v>736844</c:v>
                </c:pt>
                <c:pt idx="60" formatCode="_-* #,##0_-;\-* #,##0_-;_-* &quot;-&quot;??_-;_-@_-">
                  <c:v>740593</c:v>
                </c:pt>
                <c:pt idx="61" formatCode="_-* #,##0_-;\-* #,##0_-;_-* &quot;-&quot;??_-;_-@_-">
                  <c:v>746262</c:v>
                </c:pt>
                <c:pt idx="62" formatCode="_-* #,##0_-;\-* #,##0_-;_-* &quot;-&quot;??_-;_-@_-">
                  <c:v>753660</c:v>
                </c:pt>
                <c:pt idx="63" formatCode="_-* #,##0_-;\-* #,##0_-;_-* &quot;-&quot;??_-;_-@_-">
                  <c:v>756942</c:v>
                </c:pt>
                <c:pt idx="64" formatCode="_-* #,##0_-;\-* #,##0_-;_-* &quot;-&quot;??_-;_-@_-">
                  <c:v>759024</c:v>
                </c:pt>
                <c:pt idx="65" formatCode="_-* #,##0_-;\-* #,##0_-;_-* &quot;-&quot;??_-;_-@_-">
                  <c:v>755536</c:v>
                </c:pt>
                <c:pt idx="66" formatCode="_-* #,##0_-;\-* #,##0_-;_-* &quot;-&quot;??_-;_-@_-">
                  <c:v>747581</c:v>
                </c:pt>
                <c:pt idx="67" formatCode="_-* #,##0_-;\-* #,##0_-;_-* &quot;-&quot;??_-;_-@_-">
                  <c:v>738830</c:v>
                </c:pt>
                <c:pt idx="68" formatCode="_-* #,##0_-;\-* #,##0_-;_-* &quot;-&quot;??_-;_-@_-">
                  <c:v>732153</c:v>
                </c:pt>
                <c:pt idx="69" formatCode="_-* #,##0_-;\-* #,##0_-;_-* &quot;-&quot;??_-;_-@_-">
                  <c:v>726066</c:v>
                </c:pt>
                <c:pt idx="70" formatCode="_-* #,##0_-;\-* #,##0_-;_-* &quot;-&quot;??_-;_-@_-">
                  <c:v>725950</c:v>
                </c:pt>
                <c:pt idx="71" formatCode="_-* #,##0_-;\-* #,##0_-;_-* &quot;-&quot;??_-;_-@_-">
                  <c:v>740546</c:v>
                </c:pt>
                <c:pt idx="72" formatCode="_-* #,##0_-;\-* #,##0_-;_-* &quot;-&quot;??_-;_-@_-">
                  <c:v>759298</c:v>
                </c:pt>
                <c:pt idx="73" formatCode="_-* #,##0_-;\-* #,##0_-;_-* &quot;-&quot;??_-;_-@_-">
                  <c:v>779541</c:v>
                </c:pt>
                <c:pt idx="74" formatCode="_-* #,##0_-;\-* #,##0_-;_-* &quot;-&quot;??_-;_-@_-">
                  <c:v>802238</c:v>
                </c:pt>
                <c:pt idx="75" formatCode="_-* #,##0_-;\-* #,##0_-;_-* &quot;-&quot;??_-;_-@_-">
                  <c:v>827399</c:v>
                </c:pt>
                <c:pt idx="76" formatCode="_-* #,##0_-;\-* #,##0_-;_-* &quot;-&quot;??_-;_-@_-">
                  <c:v>855807</c:v>
                </c:pt>
                <c:pt idx="77" formatCode="_-* #,##0_-;\-* #,##0_-;_-* &quot;-&quot;??_-;_-@_-">
                  <c:v>882542</c:v>
                </c:pt>
                <c:pt idx="78" formatCode="_-* #,##0_-;\-* #,##0_-;_-* &quot;-&quot;??_-;_-@_-">
                  <c:v>921784</c:v>
                </c:pt>
                <c:pt idx="79" formatCode="_-* #,##0_-;\-* #,##0_-;_-* &quot;-&quot;??_-;_-@_-">
                  <c:v>963682</c:v>
                </c:pt>
                <c:pt idx="80" formatCode="_-* #,##0_-;\-* #,##0_-;_-* &quot;-&quot;??_-;_-@_-">
                  <c:v>1008799</c:v>
                </c:pt>
                <c:pt idx="81" formatCode="_-* #,##0_-;\-* #,##0_-;_-* &quot;-&quot;??_-;_-@_-">
                  <c:v>1086061</c:v>
                </c:pt>
                <c:pt idx="82" formatCode="_-* #,##0_-;\-* #,##0_-;_-* &quot;-&quot;??_-;_-@_-">
                  <c:v>1153716</c:v>
                </c:pt>
                <c:pt idx="83" formatCode="_-* #,##0_-;\-* #,##0_-;_-* &quot;-&quot;??_-;_-@_-">
                  <c:v>1197764</c:v>
                </c:pt>
                <c:pt idx="84" formatCode="_-* #,##0_-;\-* #,##0_-;_-* &quot;-&quot;??_-;_-@_-">
                  <c:v>1238606</c:v>
                </c:pt>
                <c:pt idx="85" formatCode="_-* #,##0_-;\-* #,##0_-;_-* &quot;-&quot;??_-;_-@_-">
                  <c:v>1271494</c:v>
                </c:pt>
                <c:pt idx="86" formatCode="_-* #,##0_-;\-* #,##0_-;_-* &quot;-&quot;??_-;_-@_-">
                  <c:v>1269078</c:v>
                </c:pt>
                <c:pt idx="87" formatCode="_-* #,##0_-;\-* #,##0_-;_-* &quot;-&quot;??_-;_-@_-">
                  <c:v>1285524</c:v>
                </c:pt>
                <c:pt idx="88" formatCode="_-* #,##0_-;\-* #,##0_-;_-* &quot;-&quot;??_-;_-@_-">
                  <c:v>1305763</c:v>
                </c:pt>
                <c:pt idx="89" formatCode="_-* #,##0_-;\-* #,##0_-;_-* &quot;-&quot;??_-;_-@_-">
                  <c:v>1324421</c:v>
                </c:pt>
                <c:pt idx="90" formatCode="_-* #,##0_-;\-* #,##0_-;_-* &quot;-&quot;??_-;_-@_-">
                  <c:v>1349491</c:v>
                </c:pt>
                <c:pt idx="91" formatCode="_-* #,##0_-;\-* #,##0_-;_-* &quot;-&quot;??_-;_-@_-">
                  <c:v>1374695</c:v>
                </c:pt>
                <c:pt idx="92" formatCode="_-* #,##0_-;\-* #,##0_-;_-* &quot;-&quot;??_-;_-@_-">
                  <c:v>1396656</c:v>
                </c:pt>
                <c:pt idx="93" formatCode="_-* #,##0_-;\-* #,##0_-;_-* &quot;-&quot;??_-;_-@_-">
                  <c:v>1424264</c:v>
                </c:pt>
                <c:pt idx="94" formatCode="_-* #,##0_-;\-* #,##0_-;_-* &quot;-&quot;??_-;_-@_-">
                  <c:v>1452633</c:v>
                </c:pt>
                <c:pt idx="95" formatCode="_-* #,##0_-;\-* #,##0_-;_-* &quot;-&quot;??_-;_-@_-">
                  <c:v>1481115</c:v>
                </c:pt>
                <c:pt idx="96" formatCode="_-* #,##0_-;\-* #,##0_-;_-* &quot;-&quot;??_-;_-@_-">
                  <c:v>1510232</c:v>
                </c:pt>
                <c:pt idx="97" formatCode="_-* #,##0_-;\-* #,##0_-;_-* &quot;-&quot;??_-;_-@_-">
                  <c:v>1536708</c:v>
                </c:pt>
                <c:pt idx="98" formatCode="_-* #,##0_-;\-* #,##0_-;_-* &quot;-&quot;??_-;_-@_-">
                  <c:v>1554328</c:v>
                </c:pt>
                <c:pt idx="99" formatCode="_-* #,##0_-;\-* #,##0_-;_-* &quot;-&quot;??_-;_-@_-">
                  <c:v>1556714</c:v>
                </c:pt>
                <c:pt idx="100" formatCode="_-* #,##0_-;\-* #,##0_-;_-* &quot;-&quot;??_-;_-@_-">
                  <c:v>1548793</c:v>
                </c:pt>
                <c:pt idx="101" formatCode="_-* #,##0_-;\-* #,##0_-;_-* &quot;-&quot;??_-;_-@_-">
                  <c:v>1537622</c:v>
                </c:pt>
                <c:pt idx="102" formatCode="_-* #,##0_-;\-* #,##0_-;_-* &quot;-&quot;??_-;_-@_-">
                  <c:v>1529412</c:v>
                </c:pt>
                <c:pt idx="103" formatCode="_-* #,##0_-;\-* #,##0_-;_-* &quot;-&quot;??_-;_-@_-">
                  <c:v>1535870</c:v>
                </c:pt>
                <c:pt idx="104" formatCode="_-* #,##0_-;\-* #,##0_-;_-* &quot;-&quot;??_-;_-@_-">
                  <c:v>1557722</c:v>
                </c:pt>
                <c:pt idx="105" formatCode="_-* #,##0_-;\-* #,##0_-;_-* &quot;-&quot;??_-;_-@_-">
                  <c:v>1599811</c:v>
                </c:pt>
                <c:pt idx="106" formatCode="_-* #,##0_-;\-* #,##0_-;_-* &quot;-&quot;??_-;_-@_-">
                  <c:v>1640194</c:v>
                </c:pt>
                <c:pt idx="107" formatCode="_-* #,##0_-;\-* #,##0_-;_-* &quot;-&quot;??_-;_-@_-">
                  <c:v>1665611</c:v>
                </c:pt>
                <c:pt idx="108" formatCode="_-* #,##0_-;\-* #,##0_-;_-* &quot;-&quot;??_-;_-@_-">
                  <c:v>1673910</c:v>
                </c:pt>
                <c:pt idx="109" formatCode="_-* #,##0_-;\-* #,##0_-;_-* &quot;-&quot;??_-;_-@_-">
                  <c:v>1671082</c:v>
                </c:pt>
                <c:pt idx="110" formatCode="_-* #,##0_-;\-* #,##0_-;_-* &quot;-&quot;??_-;_-@_-">
                  <c:v>1648980</c:v>
                </c:pt>
                <c:pt idx="111" formatCode="_-* #,##0_-;\-* #,##0_-;_-* &quot;-&quot;??_-;_-@_-">
                  <c:v>1630500</c:v>
                </c:pt>
                <c:pt idx="112" formatCode="_-* #,##0_-;\-* #,##0_-;_-* &quot;-&quot;??_-;_-@_-">
                  <c:v>1624683</c:v>
                </c:pt>
                <c:pt idx="113" formatCode="_-* #,##0_-;\-* #,##0_-;_-* &quot;-&quot;??_-;_-@_-">
                  <c:v>1631025</c:v>
                </c:pt>
                <c:pt idx="114" formatCode="_-* #,##0_-;\-* #,##0_-;_-* &quot;-&quot;??_-;_-@_-">
                  <c:v>1649803</c:v>
                </c:pt>
                <c:pt idx="115" formatCode="_-* #,##0_-;\-* #,##0_-;_-* &quot;-&quot;??_-;_-@_-">
                  <c:v>1682077</c:v>
                </c:pt>
                <c:pt idx="116" formatCode="_-* #,##0_-;\-* #,##0_-;_-* &quot;-&quot;??_-;_-@_-">
                  <c:v>1721980</c:v>
                </c:pt>
                <c:pt idx="117" formatCode="_-* #,##0_-;\-* #,##0_-;_-* &quot;-&quot;??_-;_-@_-">
                  <c:v>1768634</c:v>
                </c:pt>
                <c:pt idx="118" formatCode="_-* #,##0_-;\-* #,##0_-;_-* &quot;-&quot;??_-;_-@_-">
                  <c:v>1812368</c:v>
                </c:pt>
                <c:pt idx="119" formatCode="_-* #,##0_-;\-* #,##0_-;_-* &quot;-&quot;??_-;_-@_-">
                  <c:v>1854540</c:v>
                </c:pt>
                <c:pt idx="120" formatCode="_-* #,##0_-;\-* #,##0_-;_-* &quot;-&quot;??_-;_-@_-">
                  <c:v>1885885</c:v>
                </c:pt>
                <c:pt idx="121" formatCode="_-* #,##0_-;\-* #,##0_-;_-* &quot;-&quot;??_-;_-@_-">
                  <c:v>1906414</c:v>
                </c:pt>
                <c:pt idx="122" formatCode="_-* #,##0_-;\-* #,##0_-;_-* &quot;-&quot;??_-;_-@_-">
                  <c:v>1921612</c:v>
                </c:pt>
                <c:pt idx="123" formatCode="_-* #,##0_-;\-* #,##0_-;_-* &quot;-&quot;??_-;_-@_-">
                  <c:v>1938767</c:v>
                </c:pt>
                <c:pt idx="124" formatCode="_-* #,##0_-;\-* #,##0_-;_-* &quot;-&quot;??_-;_-@_-">
                  <c:v>1959367</c:v>
                </c:pt>
                <c:pt idx="125" formatCode="_-* #,##0_-;\-* #,##0_-;_-* &quot;-&quot;??_-;_-@_-">
                  <c:v>1981786</c:v>
                </c:pt>
                <c:pt idx="126" formatCode="_-* #,##0_-;\-* #,##0_-;_-* &quot;-&quot;??_-;_-@_-">
                  <c:v>2006357</c:v>
                </c:pt>
                <c:pt idx="127" formatCode="_-* #,##0_-;\-* #,##0_-;_-* &quot;-&quot;??_-;_-@_-">
                  <c:v>2027300</c:v>
                </c:pt>
                <c:pt idx="128" formatCode="_-* #,##0_-;\-* #,##0_-;_-* &quot;-&quot;??_-;_-@_-">
                  <c:v>2043329</c:v>
                </c:pt>
                <c:pt idx="129" formatCode="_-* #,##0_-;\-* #,##0_-;_-* &quot;-&quot;??_-;_-@_-">
                  <c:v>2052095</c:v>
                </c:pt>
                <c:pt idx="130" formatCode="_-* #,##0_-;\-* #,##0_-;_-* &quot;-&quot;??_-;_-@_-">
                  <c:v>2053781</c:v>
                </c:pt>
                <c:pt idx="131" formatCode="_-* #,##0_-;\-* #,##0_-;_-* &quot;-&quot;??_-;_-@_-">
                  <c:v>2054814</c:v>
                </c:pt>
                <c:pt idx="132" formatCode="_-* #,##0_-;\-* #,##0_-;_-* &quot;-&quot;??_-;_-@_-">
                  <c:v>2054299</c:v>
                </c:pt>
                <c:pt idx="133" formatCode="_-* #,##0_-;\-* #,##0_-;_-* &quot;-&quot;??_-;_-@_-">
                  <c:v>2055253</c:v>
                </c:pt>
                <c:pt idx="134" formatCode="_-* #,##0_-;\-* #,##0_-;_-* &quot;-&quot;??_-;_-@_-">
                  <c:v>2055558</c:v>
                </c:pt>
                <c:pt idx="135" formatCode="_-* #,##0_-;\-* #,##0_-;_-* &quot;-&quot;??_-;_-@_-">
                  <c:v>2059941</c:v>
                </c:pt>
                <c:pt idx="136" formatCode="_-* #,##0_-;\-* #,##0_-;_-* &quot;-&quot;??_-;_-@_-">
                  <c:v>2061825</c:v>
                </c:pt>
                <c:pt idx="137" formatCode="_-* #,##0_-;\-* #,##0_-;_-* &quot;-&quot;??_-;_-@_-">
                  <c:v>2065296</c:v>
                </c:pt>
                <c:pt idx="138" formatCode="_-* #,##0_-;\-* #,##0_-;_-* &quot;-&quot;??_-;_-@_-">
                  <c:v>2069939</c:v>
                </c:pt>
                <c:pt idx="139" formatCode="_-* #,##0_-;\-* #,##0_-;_-* &quot;-&quot;??_-;_-@_-">
                  <c:v>2077344</c:v>
                </c:pt>
                <c:pt idx="140" formatCode="_-* #,##0_-;\-* #,##0_-;_-* &quot;-&quot;??_-;_-@_-">
                  <c:v>2094770</c:v>
                </c:pt>
                <c:pt idx="141" formatCode="_-* #,##0_-;\-* #,##0_-;_-* &quot;-&quot;??_-;_-@_-">
                  <c:v>2117442</c:v>
                </c:pt>
                <c:pt idx="142" formatCode="_-* #,##0_-;\-* #,##0_-;_-* &quot;-&quot;??_-;_-@_-">
                  <c:v>2146404</c:v>
                </c:pt>
                <c:pt idx="143" formatCode="_-* #,##0_-;\-* #,##0_-;_-* &quot;-&quot;??_-;_-@_-">
                  <c:v>2173316</c:v>
                </c:pt>
                <c:pt idx="144" formatCode="_-* #,##0_-;\-* #,##0_-;_-* &quot;-&quot;??_-;_-@_-">
                  <c:v>2197674</c:v>
                </c:pt>
                <c:pt idx="145" formatCode="_-* #,##0_-;\-* #,##0_-;_-* &quot;-&quot;??_-;_-@_-">
                  <c:v>2214258</c:v>
                </c:pt>
                <c:pt idx="146" formatCode="_-* #,##0_-;\-* #,##0_-;_-* &quot;-&quot;??_-;_-@_-">
                  <c:v>2230343</c:v>
                </c:pt>
                <c:pt idx="147" formatCode="_-* #,##0_-;\-* #,##0_-;_-* &quot;-&quot;??_-;_-@_-">
                  <c:v>2242054</c:v>
                </c:pt>
                <c:pt idx="148" formatCode="_-* #,##0_-;\-* #,##0_-;_-* &quot;-&quot;??_-;_-@_-">
                  <c:v>2255116</c:v>
                </c:pt>
                <c:pt idx="149" formatCode="_-* #,##0_-;\-* #,##0_-;_-* &quot;-&quot;??_-;_-@_-">
                  <c:v>2268822</c:v>
                </c:pt>
                <c:pt idx="150" formatCode="_-* #,##0_-;\-* #,##0_-;_-* &quot;-&quot;??_-;_-@_-">
                  <c:v>2282877</c:v>
                </c:pt>
                <c:pt idx="151" formatCode="_-* #,##0_-;\-* #,##0_-;_-* &quot;-&quot;??_-;_-@_-">
                  <c:v>2297012</c:v>
                </c:pt>
                <c:pt idx="152" formatCode="_-* #,##0_-;\-* #,##0_-;_-* &quot;-&quot;??_-;_-@_-">
                  <c:v>2310936</c:v>
                </c:pt>
                <c:pt idx="153" formatCode="_-* #,##0_-;\-* #,##0_-;_-* &quot;-&quot;??_-;_-@_-">
                  <c:v>2324344</c:v>
                </c:pt>
                <c:pt idx="154" formatCode="_-* #,##0_-;\-* #,##0_-;_-* &quot;-&quot;??_-;_-@_-">
                  <c:v>2336955</c:v>
                </c:pt>
                <c:pt idx="155" formatCode="_-* #,##0_-;\-* #,##0_-;_-* &quot;-&quot;??_-;_-@_-">
                  <c:v>2348570</c:v>
                </c:pt>
                <c:pt idx="156" formatCode="_-* #,##0_-;\-* #,##0_-;_-* &quot;-&quot;??_-;_-@_-">
                  <c:v>2359569</c:v>
                </c:pt>
                <c:pt idx="157" formatCode="_-* #,##0_-;\-* #,##0_-;_-* &quot;-&quot;??_-;_-@_-">
                  <c:v>2370386</c:v>
                </c:pt>
                <c:pt idx="158" formatCode="_-* #,##0_-;\-* #,##0_-;_-* &quot;-&quot;??_-;_-@_-">
                  <c:v>2381014</c:v>
                </c:pt>
                <c:pt idx="159" formatCode="_-* #,##0_-;\-* #,##0_-;_-* &quot;-&quot;??_-;_-@_-">
                  <c:v>2391488</c:v>
                </c:pt>
                <c:pt idx="160" formatCode="_-* #,##0_-;\-* #,##0_-;_-* &quot;-&quot;??_-;_-@_-">
                  <c:v>2401879</c:v>
                </c:pt>
                <c:pt idx="161" formatCode="_-* #,##0_-;\-* #,##0_-;_-* &quot;-&quot;??_-;_-@_-">
                  <c:v>2411769</c:v>
                </c:pt>
                <c:pt idx="162" formatCode="_-* #,##0_-;\-* #,##0_-;_-* &quot;-&quot;??_-;_-@_-">
                  <c:v>2420782</c:v>
                </c:pt>
                <c:pt idx="163" formatCode="_-* #,##0_-;\-* #,##0_-;_-* &quot;-&quot;??_-;_-@_-">
                  <c:v>2429103</c:v>
                </c:pt>
                <c:pt idx="164" formatCode="_-* #,##0_-;\-* #,##0_-;_-* &quot;-&quot;??_-;_-@_-">
                  <c:v>2436916</c:v>
                </c:pt>
                <c:pt idx="165" formatCode="_-* #,##0_-;\-* #,##0_-;_-* &quot;-&quot;??_-;_-@_-">
                  <c:v>2444391</c:v>
                </c:pt>
                <c:pt idx="166" formatCode="_-* #,##0_-;\-* #,##0_-;_-* &quot;-&quot;??_-;_-@_-">
                  <c:v>2451756</c:v>
                </c:pt>
                <c:pt idx="167" formatCode="_-* #,##0_-;\-* #,##0_-;_-* &quot;-&quot;??_-;_-@_-">
                  <c:v>2459245</c:v>
                </c:pt>
                <c:pt idx="168" formatCode="_-* #,##0_-;\-* #,##0_-;_-* &quot;-&quot;??_-;_-@_-">
                  <c:v>2467062</c:v>
                </c:pt>
                <c:pt idx="169" formatCode="_-* #,##0_-;\-* #,##0_-;_-* &quot;-&quot;??_-;_-@_-">
                  <c:v>2475422</c:v>
                </c:pt>
                <c:pt idx="170" formatCode="_-* #,##0_-;\-* #,##0_-;_-* &quot;-&quot;??_-;_-@_-">
                  <c:v>2484510</c:v>
                </c:pt>
                <c:pt idx="171" formatCode="_-* #,##0_-;\-* #,##0_-;_-* &quot;-&quot;??_-;_-@_-">
                  <c:v>2494462</c:v>
                </c:pt>
                <c:pt idx="172" formatCode="_-* #,##0_-;\-* #,##0_-;_-* &quot;-&quot;??_-;_-@_-">
                  <c:v>2505329</c:v>
                </c:pt>
                <c:pt idx="173" formatCode="_-* #,##0_-;\-* #,##0_-;_-* &quot;-&quot;??_-;_-@_-">
                  <c:v>2517081</c:v>
                </c:pt>
                <c:pt idx="174" formatCode="_-* #,##0_-;\-* #,##0_-;_-* &quot;-&quot;??_-;_-@_-">
                  <c:v>2529605</c:v>
                </c:pt>
                <c:pt idx="175" formatCode="_-* #,##0_-;\-* #,##0_-;_-* &quot;-&quot;??_-;_-@_-">
                  <c:v>2542722</c:v>
                </c:pt>
                <c:pt idx="176" formatCode="_-* #,##0_-;\-* #,##0_-;_-* &quot;-&quot;??_-;_-@_-">
                  <c:v>2556219</c:v>
                </c:pt>
                <c:pt idx="177" formatCode="_-* #,##0_-;\-* #,##0_-;_-* &quot;-&quot;??_-;_-@_-">
                  <c:v>2569906</c:v>
                </c:pt>
                <c:pt idx="178" formatCode="_-* #,##0_-;\-* #,##0_-;_-* &quot;-&quot;??_-;_-@_-">
                  <c:v>2583581</c:v>
                </c:pt>
                <c:pt idx="179" formatCode="_-* #,##0_-;\-* #,##0_-;_-* &quot;-&quot;??_-;_-@_-">
                  <c:v>2597076</c:v>
                </c:pt>
                <c:pt idx="180" formatCode="_-* #,##0_-;\-* #,##0_-;_-* &quot;-&quot;??_-;_-@_-">
                  <c:v>2610277</c:v>
                </c:pt>
              </c:numCache>
            </c:numRef>
          </c:val>
        </c:ser>
        <c:ser>
          <c:idx val="12"/>
          <c:order val="12"/>
          <c:tx>
            <c:strRef>
              <c:f>Sheet2!$A$14</c:f>
              <c:strCache>
                <c:ptCount val="1"/>
                <c:pt idx="0">
                  <c:v>60-64</c:v>
                </c:pt>
              </c:strCache>
            </c:strRef>
          </c:tx>
          <c:spPr>
            <a:solidFill>
              <a:srgbClr val="1F497D">
                <a:lumMod val="75000"/>
                <a:alpha val="50000"/>
              </a:srgbClr>
            </a:solidFill>
          </c:spPr>
          <c:cat>
            <c:numRef>
              <c:f>Sheet2!$D$1:$GB$1</c:f>
              <c:numCache>
                <c:formatCode>General</c:formatCode>
                <c:ptCount val="181"/>
                <c:pt idx="0">
                  <c:v>1921</c:v>
                </c:pt>
                <c:pt idx="1">
                  <c:v>1922</c:v>
                </c:pt>
                <c:pt idx="2">
                  <c:v>1923</c:v>
                </c:pt>
                <c:pt idx="3">
                  <c:v>1924</c:v>
                </c:pt>
                <c:pt idx="4">
                  <c:v>1925</c:v>
                </c:pt>
                <c:pt idx="5">
                  <c:v>1926</c:v>
                </c:pt>
                <c:pt idx="6">
                  <c:v>1927</c:v>
                </c:pt>
                <c:pt idx="7">
                  <c:v>1928</c:v>
                </c:pt>
                <c:pt idx="8">
                  <c:v>1929</c:v>
                </c:pt>
                <c:pt idx="9">
                  <c:v>1930</c:v>
                </c:pt>
                <c:pt idx="10">
                  <c:v>1931</c:v>
                </c:pt>
                <c:pt idx="11">
                  <c:v>1932</c:v>
                </c:pt>
                <c:pt idx="12">
                  <c:v>1933</c:v>
                </c:pt>
                <c:pt idx="13">
                  <c:v>1934</c:v>
                </c:pt>
                <c:pt idx="14">
                  <c:v>1935</c:v>
                </c:pt>
                <c:pt idx="15">
                  <c:v>1936</c:v>
                </c:pt>
                <c:pt idx="16">
                  <c:v>1937</c:v>
                </c:pt>
                <c:pt idx="17">
                  <c:v>1938</c:v>
                </c:pt>
                <c:pt idx="18">
                  <c:v>1939</c:v>
                </c:pt>
                <c:pt idx="19">
                  <c:v>1940</c:v>
                </c:pt>
                <c:pt idx="20">
                  <c:v>1941</c:v>
                </c:pt>
                <c:pt idx="21">
                  <c:v>1942</c:v>
                </c:pt>
                <c:pt idx="22">
                  <c:v>1943</c:v>
                </c:pt>
                <c:pt idx="23">
                  <c:v>1944</c:v>
                </c:pt>
                <c:pt idx="24">
                  <c:v>1945</c:v>
                </c:pt>
                <c:pt idx="25">
                  <c:v>1946</c:v>
                </c:pt>
                <c:pt idx="26">
                  <c:v>1947</c:v>
                </c:pt>
                <c:pt idx="27">
                  <c:v>1948</c:v>
                </c:pt>
                <c:pt idx="28">
                  <c:v>1949</c:v>
                </c:pt>
                <c:pt idx="29">
                  <c:v>1950</c:v>
                </c:pt>
                <c:pt idx="30">
                  <c:v>1951</c:v>
                </c:pt>
                <c:pt idx="31">
                  <c:v>1952</c:v>
                </c:pt>
                <c:pt idx="32">
                  <c:v>1953</c:v>
                </c:pt>
                <c:pt idx="33">
                  <c:v>1954</c:v>
                </c:pt>
                <c:pt idx="34">
                  <c:v>1955</c:v>
                </c:pt>
                <c:pt idx="35">
                  <c:v>1956</c:v>
                </c:pt>
                <c:pt idx="36">
                  <c:v>1957</c:v>
                </c:pt>
                <c:pt idx="37">
                  <c:v>1958</c:v>
                </c:pt>
                <c:pt idx="38">
                  <c:v>1959</c:v>
                </c:pt>
                <c:pt idx="39">
                  <c:v>1960</c:v>
                </c:pt>
                <c:pt idx="40">
                  <c:v>1961</c:v>
                </c:pt>
                <c:pt idx="41">
                  <c:v>1962</c:v>
                </c:pt>
                <c:pt idx="42">
                  <c:v>1963</c:v>
                </c:pt>
                <c:pt idx="43">
                  <c:v>1964</c:v>
                </c:pt>
                <c:pt idx="44">
                  <c:v>1965</c:v>
                </c:pt>
                <c:pt idx="45">
                  <c:v>1966</c:v>
                </c:pt>
                <c:pt idx="46">
                  <c:v>1967</c:v>
                </c:pt>
                <c:pt idx="47">
                  <c:v>1968</c:v>
                </c:pt>
                <c:pt idx="48">
                  <c:v>1969</c:v>
                </c:pt>
                <c:pt idx="49">
                  <c:v>1970</c:v>
                </c:pt>
                <c:pt idx="50">
                  <c:v>1971</c:v>
                </c:pt>
                <c:pt idx="51">
                  <c:v>1972</c:v>
                </c:pt>
                <c:pt idx="52">
                  <c:v>1973</c:v>
                </c:pt>
                <c:pt idx="53">
                  <c:v>1974</c:v>
                </c:pt>
                <c:pt idx="54">
                  <c:v>1975</c:v>
                </c:pt>
                <c:pt idx="55">
                  <c:v>1976</c:v>
                </c:pt>
                <c:pt idx="56">
                  <c:v>1977</c:v>
                </c:pt>
                <c:pt idx="57">
                  <c:v>1978</c:v>
                </c:pt>
                <c:pt idx="58">
                  <c:v>1979</c:v>
                </c:pt>
                <c:pt idx="59">
                  <c:v>1980</c:v>
                </c:pt>
                <c:pt idx="60">
                  <c:v>1981</c:v>
                </c:pt>
                <c:pt idx="61">
                  <c:v>1982</c:v>
                </c:pt>
                <c:pt idx="62">
                  <c:v>1983</c:v>
                </c:pt>
                <c:pt idx="63">
                  <c:v>1984</c:v>
                </c:pt>
                <c:pt idx="64">
                  <c:v>1985</c:v>
                </c:pt>
                <c:pt idx="65">
                  <c:v>1986</c:v>
                </c:pt>
                <c:pt idx="66">
                  <c:v>1987</c:v>
                </c:pt>
                <c:pt idx="67">
                  <c:v>1988</c:v>
                </c:pt>
                <c:pt idx="68">
                  <c:v>1989</c:v>
                </c:pt>
                <c:pt idx="69">
                  <c:v>1990</c:v>
                </c:pt>
                <c:pt idx="70">
                  <c:v>1991</c:v>
                </c:pt>
                <c:pt idx="71">
                  <c:v>1992</c:v>
                </c:pt>
                <c:pt idx="72">
                  <c:v>1993</c:v>
                </c:pt>
                <c:pt idx="73">
                  <c:v>1994</c:v>
                </c:pt>
                <c:pt idx="74">
                  <c:v>1995</c:v>
                </c:pt>
                <c:pt idx="75">
                  <c:v>1996</c:v>
                </c:pt>
                <c:pt idx="76">
                  <c:v>1997</c:v>
                </c:pt>
                <c:pt idx="77">
                  <c:v>1998</c:v>
                </c:pt>
                <c:pt idx="78">
                  <c:v>1999</c:v>
                </c:pt>
                <c:pt idx="79">
                  <c:v>2000</c:v>
                </c:pt>
                <c:pt idx="80">
                  <c:v>2001</c:v>
                </c:pt>
                <c:pt idx="81">
                  <c:v>2002</c:v>
                </c:pt>
                <c:pt idx="82">
                  <c:v>2003</c:v>
                </c:pt>
                <c:pt idx="83">
                  <c:v>2004</c:v>
                </c:pt>
                <c:pt idx="84">
                  <c:v>2005</c:v>
                </c:pt>
                <c:pt idx="85">
                  <c:v>2006</c:v>
                </c:pt>
                <c:pt idx="86">
                  <c:v>2007</c:v>
                </c:pt>
                <c:pt idx="87">
                  <c:v>2008</c:v>
                </c:pt>
                <c:pt idx="88">
                  <c:v>2009</c:v>
                </c:pt>
                <c:pt idx="89">
                  <c:v>2010</c:v>
                </c:pt>
                <c:pt idx="90">
                  <c:v>2011</c:v>
                </c:pt>
                <c:pt idx="91">
                  <c:v>2012</c:v>
                </c:pt>
                <c:pt idx="92">
                  <c:v>2013</c:v>
                </c:pt>
                <c:pt idx="93">
                  <c:v>2014</c:v>
                </c:pt>
                <c:pt idx="94">
                  <c:v>2015</c:v>
                </c:pt>
                <c:pt idx="95">
                  <c:v>2016</c:v>
                </c:pt>
                <c:pt idx="96">
                  <c:v>2017</c:v>
                </c:pt>
                <c:pt idx="97">
                  <c:v>2018</c:v>
                </c:pt>
                <c:pt idx="98">
                  <c:v>2019</c:v>
                </c:pt>
                <c:pt idx="99">
                  <c:v>2020</c:v>
                </c:pt>
                <c:pt idx="100">
                  <c:v>2021</c:v>
                </c:pt>
                <c:pt idx="101">
                  <c:v>2022</c:v>
                </c:pt>
                <c:pt idx="102">
                  <c:v>2023</c:v>
                </c:pt>
                <c:pt idx="103">
                  <c:v>2024</c:v>
                </c:pt>
                <c:pt idx="104">
                  <c:v>2025</c:v>
                </c:pt>
                <c:pt idx="105">
                  <c:v>2026</c:v>
                </c:pt>
                <c:pt idx="106">
                  <c:v>2027</c:v>
                </c:pt>
                <c:pt idx="107">
                  <c:v>2028</c:v>
                </c:pt>
                <c:pt idx="108">
                  <c:v>2029</c:v>
                </c:pt>
                <c:pt idx="109">
                  <c:v>2030</c:v>
                </c:pt>
                <c:pt idx="110">
                  <c:v>2031</c:v>
                </c:pt>
                <c:pt idx="111">
                  <c:v>2032</c:v>
                </c:pt>
                <c:pt idx="112">
                  <c:v>2033</c:v>
                </c:pt>
                <c:pt idx="113">
                  <c:v>2034</c:v>
                </c:pt>
                <c:pt idx="114">
                  <c:v>2035</c:v>
                </c:pt>
                <c:pt idx="115">
                  <c:v>2036</c:v>
                </c:pt>
                <c:pt idx="116">
                  <c:v>2037</c:v>
                </c:pt>
                <c:pt idx="117">
                  <c:v>2038</c:v>
                </c:pt>
                <c:pt idx="118">
                  <c:v>2039</c:v>
                </c:pt>
                <c:pt idx="119">
                  <c:v>2040</c:v>
                </c:pt>
                <c:pt idx="120">
                  <c:v>2041</c:v>
                </c:pt>
                <c:pt idx="121">
                  <c:v>2042</c:v>
                </c:pt>
                <c:pt idx="122">
                  <c:v>2043</c:v>
                </c:pt>
                <c:pt idx="123">
                  <c:v>2044</c:v>
                </c:pt>
                <c:pt idx="124">
                  <c:v>2045</c:v>
                </c:pt>
                <c:pt idx="125">
                  <c:v>2046</c:v>
                </c:pt>
                <c:pt idx="126">
                  <c:v>2047</c:v>
                </c:pt>
                <c:pt idx="127">
                  <c:v>2048</c:v>
                </c:pt>
                <c:pt idx="128">
                  <c:v>2049</c:v>
                </c:pt>
                <c:pt idx="129">
                  <c:v>2050</c:v>
                </c:pt>
                <c:pt idx="130">
                  <c:v>2051</c:v>
                </c:pt>
                <c:pt idx="131">
                  <c:v>2052</c:v>
                </c:pt>
                <c:pt idx="132">
                  <c:v>2053</c:v>
                </c:pt>
                <c:pt idx="133">
                  <c:v>2054</c:v>
                </c:pt>
                <c:pt idx="134">
                  <c:v>2055</c:v>
                </c:pt>
                <c:pt idx="135">
                  <c:v>2056</c:v>
                </c:pt>
                <c:pt idx="136">
                  <c:v>2057</c:v>
                </c:pt>
                <c:pt idx="137">
                  <c:v>2058</c:v>
                </c:pt>
                <c:pt idx="138">
                  <c:v>2059</c:v>
                </c:pt>
                <c:pt idx="139">
                  <c:v>2060</c:v>
                </c:pt>
                <c:pt idx="140">
                  <c:v>2061</c:v>
                </c:pt>
                <c:pt idx="141">
                  <c:v>2062</c:v>
                </c:pt>
                <c:pt idx="142">
                  <c:v>2063</c:v>
                </c:pt>
                <c:pt idx="143">
                  <c:v>2064</c:v>
                </c:pt>
                <c:pt idx="144">
                  <c:v>2065</c:v>
                </c:pt>
                <c:pt idx="145">
                  <c:v>2066</c:v>
                </c:pt>
                <c:pt idx="146">
                  <c:v>2067</c:v>
                </c:pt>
                <c:pt idx="147">
                  <c:v>2068</c:v>
                </c:pt>
                <c:pt idx="148">
                  <c:v>2069</c:v>
                </c:pt>
                <c:pt idx="149">
                  <c:v>2070</c:v>
                </c:pt>
                <c:pt idx="150">
                  <c:v>2071</c:v>
                </c:pt>
                <c:pt idx="151">
                  <c:v>2072</c:v>
                </c:pt>
                <c:pt idx="152">
                  <c:v>2073</c:v>
                </c:pt>
                <c:pt idx="153">
                  <c:v>2074</c:v>
                </c:pt>
                <c:pt idx="154">
                  <c:v>2075</c:v>
                </c:pt>
                <c:pt idx="155">
                  <c:v>2076</c:v>
                </c:pt>
                <c:pt idx="156">
                  <c:v>2077</c:v>
                </c:pt>
                <c:pt idx="157">
                  <c:v>2078</c:v>
                </c:pt>
                <c:pt idx="158">
                  <c:v>2079</c:v>
                </c:pt>
                <c:pt idx="159">
                  <c:v>2080</c:v>
                </c:pt>
                <c:pt idx="160">
                  <c:v>2081</c:v>
                </c:pt>
                <c:pt idx="161">
                  <c:v>2082</c:v>
                </c:pt>
                <c:pt idx="162">
                  <c:v>2083</c:v>
                </c:pt>
                <c:pt idx="163">
                  <c:v>2084</c:v>
                </c:pt>
                <c:pt idx="164">
                  <c:v>2085</c:v>
                </c:pt>
                <c:pt idx="165">
                  <c:v>2086</c:v>
                </c:pt>
                <c:pt idx="166">
                  <c:v>2087</c:v>
                </c:pt>
                <c:pt idx="167">
                  <c:v>2088</c:v>
                </c:pt>
                <c:pt idx="168">
                  <c:v>2089</c:v>
                </c:pt>
                <c:pt idx="169">
                  <c:v>2090</c:v>
                </c:pt>
                <c:pt idx="170">
                  <c:v>2091</c:v>
                </c:pt>
                <c:pt idx="171">
                  <c:v>2092</c:v>
                </c:pt>
                <c:pt idx="172">
                  <c:v>2093</c:v>
                </c:pt>
                <c:pt idx="173">
                  <c:v>2094</c:v>
                </c:pt>
                <c:pt idx="174">
                  <c:v>2095</c:v>
                </c:pt>
                <c:pt idx="175">
                  <c:v>2096</c:v>
                </c:pt>
                <c:pt idx="176">
                  <c:v>2097</c:v>
                </c:pt>
                <c:pt idx="177">
                  <c:v>2098</c:v>
                </c:pt>
                <c:pt idx="178">
                  <c:v>2099</c:v>
                </c:pt>
                <c:pt idx="179">
                  <c:v>2100</c:v>
                </c:pt>
                <c:pt idx="180">
                  <c:v>2101</c:v>
                </c:pt>
              </c:numCache>
            </c:numRef>
          </c:cat>
          <c:val>
            <c:numRef>
              <c:f>Sheet2!$D$14:$GB$14</c:f>
              <c:numCache>
                <c:formatCode>General</c:formatCode>
                <c:ptCount val="181"/>
                <c:pt idx="0">
                  <c:v>169800</c:v>
                </c:pt>
                <c:pt idx="1">
                  <c:v>177600</c:v>
                </c:pt>
                <c:pt idx="2">
                  <c:v>186800</c:v>
                </c:pt>
                <c:pt idx="3">
                  <c:v>195300</c:v>
                </c:pt>
                <c:pt idx="4">
                  <c:v>200400</c:v>
                </c:pt>
                <c:pt idx="5">
                  <c:v>203900</c:v>
                </c:pt>
                <c:pt idx="6">
                  <c:v>207300</c:v>
                </c:pt>
                <c:pt idx="7">
                  <c:v>211300</c:v>
                </c:pt>
                <c:pt idx="8">
                  <c:v>214800</c:v>
                </c:pt>
                <c:pt idx="9">
                  <c:v>217900</c:v>
                </c:pt>
                <c:pt idx="10">
                  <c:v>221900</c:v>
                </c:pt>
                <c:pt idx="11">
                  <c:v>225000</c:v>
                </c:pt>
                <c:pt idx="12">
                  <c:v>225900</c:v>
                </c:pt>
                <c:pt idx="13">
                  <c:v>228300</c:v>
                </c:pt>
                <c:pt idx="14">
                  <c:v>230300</c:v>
                </c:pt>
                <c:pt idx="15">
                  <c:v>233000</c:v>
                </c:pt>
                <c:pt idx="16">
                  <c:v>236800</c:v>
                </c:pt>
                <c:pt idx="17">
                  <c:v>243000</c:v>
                </c:pt>
                <c:pt idx="18">
                  <c:v>250000</c:v>
                </c:pt>
                <c:pt idx="19">
                  <c:v>260700</c:v>
                </c:pt>
                <c:pt idx="20">
                  <c:v>270700</c:v>
                </c:pt>
                <c:pt idx="21">
                  <c:v>280200</c:v>
                </c:pt>
                <c:pt idx="22">
                  <c:v>288000</c:v>
                </c:pt>
                <c:pt idx="23">
                  <c:v>297300</c:v>
                </c:pt>
                <c:pt idx="24">
                  <c:v>305900</c:v>
                </c:pt>
                <c:pt idx="25">
                  <c:v>314700</c:v>
                </c:pt>
                <c:pt idx="26">
                  <c:v>324300</c:v>
                </c:pt>
                <c:pt idx="27">
                  <c:v>336500</c:v>
                </c:pt>
                <c:pt idx="28">
                  <c:v>347200</c:v>
                </c:pt>
                <c:pt idx="29" formatCode="_-* #,##0_-;\-* #,##0_-;_-* &quot;-&quot;??_-;_-@_-">
                  <c:v>356700</c:v>
                </c:pt>
                <c:pt idx="30" formatCode="_-* #,##0_-;\-* #,##0_-;_-* &quot;-&quot;??_-;_-@_-">
                  <c:v>365000</c:v>
                </c:pt>
                <c:pt idx="31" formatCode="_-* #,##0_-;\-* #,##0_-;_-* &quot;-&quot;??_-;_-@_-">
                  <c:v>373400</c:v>
                </c:pt>
                <c:pt idx="32" formatCode="_-* #,##0_-;\-* #,##0_-;_-* &quot;-&quot;??_-;_-@_-">
                  <c:v>376600</c:v>
                </c:pt>
                <c:pt idx="33" formatCode="_-* #,##0_-;\-* #,##0_-;_-* &quot;-&quot;??_-;_-@_-">
                  <c:v>377100</c:v>
                </c:pt>
                <c:pt idx="34" formatCode="_-* #,##0_-;\-* #,##0_-;_-* &quot;-&quot;??_-;_-@_-">
                  <c:v>376800</c:v>
                </c:pt>
                <c:pt idx="35" formatCode="_-* #,##0_-;\-* #,##0_-;_-* &quot;-&quot;??_-;_-@_-">
                  <c:v>377900</c:v>
                </c:pt>
                <c:pt idx="36" formatCode="_-* #,##0_-;\-* #,##0_-;_-* &quot;-&quot;??_-;_-@_-">
                  <c:v>377500</c:v>
                </c:pt>
                <c:pt idx="37" formatCode="_-* #,##0_-;\-* #,##0_-;_-* &quot;-&quot;??_-;_-@_-">
                  <c:v>380900</c:v>
                </c:pt>
                <c:pt idx="38" formatCode="_-* #,##0_-;\-* #,##0_-;_-* &quot;-&quot;??_-;_-@_-">
                  <c:v>383900</c:v>
                </c:pt>
                <c:pt idx="39" formatCode="_-* #,##0_-;\-* #,##0_-;_-* &quot;-&quot;??_-;_-@_-">
                  <c:v>391700</c:v>
                </c:pt>
                <c:pt idx="40" formatCode="_-* #,##0_-;\-* #,##0_-;_-* &quot;-&quot;??_-;_-@_-">
                  <c:v>398500</c:v>
                </c:pt>
                <c:pt idx="41" formatCode="_-* #,##0_-;\-* #,##0_-;_-* &quot;-&quot;??_-;_-@_-">
                  <c:v>405000</c:v>
                </c:pt>
                <c:pt idx="42" formatCode="_-* #,##0_-;\-* #,##0_-;_-* &quot;-&quot;??_-;_-@_-">
                  <c:v>410000</c:v>
                </c:pt>
                <c:pt idx="43" formatCode="_-* #,##0_-;\-* #,##0_-;_-* &quot;-&quot;??_-;_-@_-">
                  <c:v>416500</c:v>
                </c:pt>
                <c:pt idx="44" formatCode="_-* #,##0_-;\-* #,##0_-;_-* &quot;-&quot;??_-;_-@_-">
                  <c:v>424300</c:v>
                </c:pt>
                <c:pt idx="45" formatCode="_-* #,##0_-;\-* #,##0_-;_-* &quot;-&quot;??_-;_-@_-">
                  <c:v>434681</c:v>
                </c:pt>
                <c:pt idx="46" formatCode="_-* #,##0_-;\-* #,##0_-;_-* &quot;-&quot;??_-;_-@_-">
                  <c:v>446556</c:v>
                </c:pt>
                <c:pt idx="47" formatCode="_-* #,##0_-;\-* #,##0_-;_-* &quot;-&quot;??_-;_-@_-">
                  <c:v>461042</c:v>
                </c:pt>
                <c:pt idx="48" formatCode="_-* #,##0_-;\-* #,##0_-;_-* &quot;-&quot;??_-;_-@_-">
                  <c:v>475865</c:v>
                </c:pt>
                <c:pt idx="49" formatCode="_-* #,##0_-;\-* #,##0_-;_-* &quot;-&quot;??_-;_-@_-">
                  <c:v>487465</c:v>
                </c:pt>
                <c:pt idx="50" formatCode="_-* #,##0_-;\-* #,##0_-;_-* &quot;-&quot;??_-;_-@_-">
                  <c:v>516213</c:v>
                </c:pt>
                <c:pt idx="51" formatCode="_-* #,##0_-;\-* #,##0_-;_-* &quot;-&quot;??_-;_-@_-">
                  <c:v>530870</c:v>
                </c:pt>
                <c:pt idx="52" formatCode="_-* #,##0_-;\-* #,##0_-;_-* &quot;-&quot;??_-;_-@_-">
                  <c:v>546374</c:v>
                </c:pt>
                <c:pt idx="53" formatCode="_-* #,##0_-;\-* #,##0_-;_-* &quot;-&quot;??_-;_-@_-">
                  <c:v>565255</c:v>
                </c:pt>
                <c:pt idx="54" formatCode="_-* #,##0_-;\-* #,##0_-;_-* &quot;-&quot;??_-;_-@_-">
                  <c:v>578918</c:v>
                </c:pt>
                <c:pt idx="55" formatCode="_-* #,##0_-;\-* #,##0_-;_-* &quot;-&quot;??_-;_-@_-">
                  <c:v>585682</c:v>
                </c:pt>
                <c:pt idx="56" formatCode="_-* #,##0_-;\-* #,##0_-;_-* &quot;-&quot;??_-;_-@_-">
                  <c:v>589378</c:v>
                </c:pt>
                <c:pt idx="57" formatCode="_-* #,##0_-;\-* #,##0_-;_-* &quot;-&quot;??_-;_-@_-">
                  <c:v>589603</c:v>
                </c:pt>
                <c:pt idx="58" formatCode="_-* #,##0_-;\-* #,##0_-;_-* &quot;-&quot;??_-;_-@_-">
                  <c:v>583025</c:v>
                </c:pt>
                <c:pt idx="59" formatCode="_-* #,##0_-;\-* #,##0_-;_-* &quot;-&quot;??_-;_-@_-">
                  <c:v>590711</c:v>
                </c:pt>
                <c:pt idx="60" formatCode="_-* #,##0_-;\-* #,##0_-;_-* &quot;-&quot;??_-;_-@_-">
                  <c:v>613143</c:v>
                </c:pt>
                <c:pt idx="61" formatCode="_-* #,##0_-;\-* #,##0_-;_-* &quot;-&quot;??_-;_-@_-">
                  <c:v>636152</c:v>
                </c:pt>
                <c:pt idx="62" formatCode="_-* #,##0_-;\-* #,##0_-;_-* &quot;-&quot;??_-;_-@_-">
                  <c:v>663020</c:v>
                </c:pt>
                <c:pt idx="63" formatCode="_-* #,##0_-;\-* #,##0_-;_-* &quot;-&quot;??_-;_-@_-">
                  <c:v>691981</c:v>
                </c:pt>
                <c:pt idx="64" formatCode="_-* #,##0_-;\-* #,##0_-;_-* &quot;-&quot;??_-;_-@_-">
                  <c:v>708545</c:v>
                </c:pt>
                <c:pt idx="65" formatCode="_-* #,##0_-;\-* #,##0_-;_-* &quot;-&quot;??_-;_-@_-">
                  <c:v>719433</c:v>
                </c:pt>
                <c:pt idx="66" formatCode="_-* #,##0_-;\-* #,##0_-;_-* &quot;-&quot;??_-;_-@_-">
                  <c:v>723712</c:v>
                </c:pt>
                <c:pt idx="67" formatCode="_-* #,##0_-;\-* #,##0_-;_-* &quot;-&quot;??_-;_-@_-">
                  <c:v>731195</c:v>
                </c:pt>
                <c:pt idx="68" formatCode="_-* #,##0_-;\-* #,##0_-;_-* &quot;-&quot;??_-;_-@_-">
                  <c:v>735325</c:v>
                </c:pt>
                <c:pt idx="69" formatCode="_-* #,##0_-;\-* #,##0_-;_-* &quot;-&quot;??_-;_-@_-">
                  <c:v>738468</c:v>
                </c:pt>
                <c:pt idx="70" formatCode="_-* #,##0_-;\-* #,##0_-;_-* &quot;-&quot;??_-;_-@_-">
                  <c:v>736868</c:v>
                </c:pt>
                <c:pt idx="71" formatCode="_-* #,##0_-;\-* #,##0_-;_-* &quot;-&quot;??_-;_-@_-">
                  <c:v>727978</c:v>
                </c:pt>
                <c:pt idx="72" formatCode="_-* #,##0_-;\-* #,##0_-;_-* &quot;-&quot;??_-;_-@_-">
                  <c:v>717630</c:v>
                </c:pt>
                <c:pt idx="73" formatCode="_-* #,##0_-;\-* #,##0_-;_-* &quot;-&quot;??_-;_-@_-">
                  <c:v>712185</c:v>
                </c:pt>
                <c:pt idx="74" formatCode="_-* #,##0_-;\-* #,##0_-;_-* &quot;-&quot;??_-;_-@_-">
                  <c:v>710291</c:v>
                </c:pt>
                <c:pt idx="75" formatCode="_-* #,##0_-;\-* #,##0_-;_-* &quot;-&quot;??_-;_-@_-">
                  <c:v>710483</c:v>
                </c:pt>
                <c:pt idx="76" formatCode="_-* #,##0_-;\-* #,##0_-;_-* &quot;-&quot;??_-;_-@_-">
                  <c:v>725234</c:v>
                </c:pt>
                <c:pt idx="77" formatCode="_-* #,##0_-;\-* #,##0_-;_-* &quot;-&quot;??_-;_-@_-">
                  <c:v>744459</c:v>
                </c:pt>
                <c:pt idx="78" formatCode="_-* #,##0_-;\-* #,##0_-;_-* &quot;-&quot;??_-;_-@_-">
                  <c:v>769185</c:v>
                </c:pt>
                <c:pt idx="79" formatCode="_-* #,##0_-;\-* #,##0_-;_-* &quot;-&quot;??_-;_-@_-">
                  <c:v>797652</c:v>
                </c:pt>
                <c:pt idx="80" formatCode="_-* #,##0_-;\-* #,##0_-;_-* &quot;-&quot;??_-;_-@_-">
                  <c:v>822024</c:v>
                </c:pt>
                <c:pt idx="81" formatCode="_-* #,##0_-;\-* #,##0_-;_-* &quot;-&quot;??_-;_-@_-">
                  <c:v>845616</c:v>
                </c:pt>
                <c:pt idx="82" formatCode="_-* #,##0_-;\-* #,##0_-;_-* &quot;-&quot;??_-;_-@_-">
                  <c:v>868245</c:v>
                </c:pt>
                <c:pt idx="83" formatCode="_-* #,##0_-;\-* #,##0_-;_-* &quot;-&quot;??_-;_-@_-">
                  <c:v>903474</c:v>
                </c:pt>
                <c:pt idx="84" formatCode="_-* #,##0_-;\-* #,##0_-;_-* &quot;-&quot;??_-;_-@_-">
                  <c:v>944547</c:v>
                </c:pt>
                <c:pt idx="85" formatCode="_-* #,##0_-;\-* #,##0_-;_-* &quot;-&quot;??_-;_-@_-">
                  <c:v>989342</c:v>
                </c:pt>
                <c:pt idx="86" formatCode="_-* #,##0_-;\-* #,##0_-;_-* &quot;-&quot;??_-;_-@_-">
                  <c:v>1064370</c:v>
                </c:pt>
                <c:pt idx="87" formatCode="_-* #,##0_-;\-* #,##0_-;_-* &quot;-&quot;??_-;_-@_-">
                  <c:v>1127741</c:v>
                </c:pt>
                <c:pt idx="88" formatCode="_-* #,##0_-;\-* #,##0_-;_-* &quot;-&quot;??_-;_-@_-">
                  <c:v>1169682</c:v>
                </c:pt>
                <c:pt idx="89" formatCode="_-* #,##0_-;\-* #,##0_-;_-* &quot;-&quot;??_-;_-@_-">
                  <c:v>1211451</c:v>
                </c:pt>
                <c:pt idx="90" formatCode="_-* #,##0_-;\-* #,##0_-;_-* &quot;-&quot;??_-;_-@_-">
                  <c:v>1247304</c:v>
                </c:pt>
                <c:pt idx="91" formatCode="_-* #,##0_-;\-* #,##0_-;_-* &quot;-&quot;??_-;_-@_-">
                  <c:v>1246464</c:v>
                </c:pt>
                <c:pt idx="92" formatCode="_-* #,##0_-;\-* #,##0_-;_-* &quot;-&quot;??_-;_-@_-">
                  <c:v>1263678</c:v>
                </c:pt>
                <c:pt idx="93" formatCode="_-* #,##0_-;\-* #,##0_-;_-* &quot;-&quot;??_-;_-@_-">
                  <c:v>1284435</c:v>
                </c:pt>
                <c:pt idx="94" formatCode="_-* #,##0_-;\-* #,##0_-;_-* &quot;-&quot;??_-;_-@_-">
                  <c:v>1303580</c:v>
                </c:pt>
                <c:pt idx="95" formatCode="_-* #,##0_-;\-* #,##0_-;_-* &quot;-&quot;??_-;_-@_-">
                  <c:v>1328926</c:v>
                </c:pt>
                <c:pt idx="96" formatCode="_-* #,##0_-;\-* #,##0_-;_-* &quot;-&quot;??_-;_-@_-">
                  <c:v>1354336</c:v>
                </c:pt>
                <c:pt idx="97" formatCode="_-* #,##0_-;\-* #,##0_-;_-* &quot;-&quot;??_-;_-@_-">
                  <c:v>1376563</c:v>
                </c:pt>
                <c:pt idx="98" formatCode="_-* #,##0_-;\-* #,##0_-;_-* &quot;-&quot;??_-;_-@_-">
                  <c:v>1404263</c:v>
                </c:pt>
                <c:pt idx="99" formatCode="_-* #,##0_-;\-* #,##0_-;_-* &quot;-&quot;??_-;_-@_-">
                  <c:v>1432686</c:v>
                </c:pt>
                <c:pt idx="100" formatCode="_-* #,##0_-;\-* #,##0_-;_-* &quot;-&quot;??_-;_-@_-">
                  <c:v>1461232</c:v>
                </c:pt>
                <c:pt idx="101" formatCode="_-* #,##0_-;\-* #,##0_-;_-* &quot;-&quot;??_-;_-@_-">
                  <c:v>1490343</c:v>
                </c:pt>
                <c:pt idx="102" formatCode="_-* #,##0_-;\-* #,##0_-;_-* &quot;-&quot;??_-;_-@_-">
                  <c:v>1516820</c:v>
                </c:pt>
                <c:pt idx="103" formatCode="_-* #,##0_-;\-* #,##0_-;_-* &quot;-&quot;??_-;_-@_-">
                  <c:v>1534555</c:v>
                </c:pt>
                <c:pt idx="104" formatCode="_-* #,##0_-;\-* #,##0_-;_-* &quot;-&quot;??_-;_-@_-">
                  <c:v>1537267</c:v>
                </c:pt>
                <c:pt idx="105" formatCode="_-* #,##0_-;\-* #,##0_-;_-* &quot;-&quot;??_-;_-@_-">
                  <c:v>1529847</c:v>
                </c:pt>
                <c:pt idx="106" formatCode="_-* #,##0_-;\-* #,##0_-;_-* &quot;-&quot;??_-;_-@_-">
                  <c:v>1519202</c:v>
                </c:pt>
                <c:pt idx="107" formatCode="_-* #,##0_-;\-* #,##0_-;_-* &quot;-&quot;??_-;_-@_-">
                  <c:v>1511463</c:v>
                </c:pt>
                <c:pt idx="108" formatCode="_-* #,##0_-;\-* #,##0_-;_-* &quot;-&quot;??_-;_-@_-">
                  <c:v>1518128</c:v>
                </c:pt>
                <c:pt idx="109" formatCode="_-* #,##0_-;\-* #,##0_-;_-* &quot;-&quot;??_-;_-@_-">
                  <c:v>1539877</c:v>
                </c:pt>
                <c:pt idx="110" formatCode="_-* #,##0_-;\-* #,##0_-;_-* &quot;-&quot;??_-;_-@_-">
                  <c:v>1581521</c:v>
                </c:pt>
                <c:pt idx="111" formatCode="_-* #,##0_-;\-* #,##0_-;_-* &quot;-&quot;??_-;_-@_-">
                  <c:v>1621424</c:v>
                </c:pt>
                <c:pt idx="112" formatCode="_-* #,##0_-;\-* #,##0_-;_-* &quot;-&quot;??_-;_-@_-">
                  <c:v>1646552</c:v>
                </c:pt>
                <c:pt idx="113" formatCode="_-* #,##0_-;\-* #,##0_-;_-* &quot;-&quot;??_-;_-@_-">
                  <c:v>1654824</c:v>
                </c:pt>
                <c:pt idx="114" formatCode="_-* #,##0_-;\-* #,##0_-;_-* &quot;-&quot;??_-;_-@_-">
                  <c:v>1652150</c:v>
                </c:pt>
                <c:pt idx="115" formatCode="_-* #,##0_-;\-* #,##0_-;_-* &quot;-&quot;??_-;_-@_-">
                  <c:v>1630587</c:v>
                </c:pt>
                <c:pt idx="116" formatCode="_-* #,##0_-;\-* #,##0_-;_-* &quot;-&quot;??_-;_-@_-">
                  <c:v>1612607</c:v>
                </c:pt>
                <c:pt idx="117" formatCode="_-* #,##0_-;\-* #,##0_-;_-* &quot;-&quot;??_-;_-@_-">
                  <c:v>1607083</c:v>
                </c:pt>
                <c:pt idx="118" formatCode="_-* #,##0_-;\-* #,##0_-;_-* &quot;-&quot;??_-;_-@_-">
                  <c:v>1613536</c:v>
                </c:pt>
                <c:pt idx="119" formatCode="_-* #,##0_-;\-* #,##0_-;_-* &quot;-&quot;??_-;_-@_-">
                  <c:v>1632224</c:v>
                </c:pt>
                <c:pt idx="120" formatCode="_-* #,##0_-;\-* #,##0_-;_-* &quot;-&quot;??_-;_-@_-">
                  <c:v>1664215</c:v>
                </c:pt>
                <c:pt idx="121" formatCode="_-* #,##0_-;\-* #,##0_-;_-* &quot;-&quot;??_-;_-@_-">
                  <c:v>1703707</c:v>
                </c:pt>
                <c:pt idx="122" formatCode="_-* #,##0_-;\-* #,##0_-;_-* &quot;-&quot;??_-;_-@_-">
                  <c:v>1749852</c:v>
                </c:pt>
                <c:pt idx="123" formatCode="_-* #,##0_-;\-* #,##0_-;_-* &quot;-&quot;??_-;_-@_-">
                  <c:v>1793107</c:v>
                </c:pt>
                <c:pt idx="124" formatCode="_-* #,##0_-;\-* #,##0_-;_-* &quot;-&quot;??_-;_-@_-">
                  <c:v>1834830</c:v>
                </c:pt>
                <c:pt idx="125" formatCode="_-* #,##0_-;\-* #,##0_-;_-* &quot;-&quot;??_-;_-@_-">
                  <c:v>1865875</c:v>
                </c:pt>
                <c:pt idx="126" formatCode="_-* #,##0_-;\-* #,##0_-;_-* &quot;-&quot;??_-;_-@_-">
                  <c:v>1886263</c:v>
                </c:pt>
                <c:pt idx="127" formatCode="_-* #,##0_-;\-* #,##0_-;_-* &quot;-&quot;??_-;_-@_-">
                  <c:v>1901412</c:v>
                </c:pt>
                <c:pt idx="128" formatCode="_-* #,##0_-;\-* #,##0_-;_-* &quot;-&quot;??_-;_-@_-">
                  <c:v>1918502</c:v>
                </c:pt>
                <c:pt idx="129" formatCode="_-* #,##0_-;\-* #,##0_-;_-* &quot;-&quot;??_-;_-@_-">
                  <c:v>1939014</c:v>
                </c:pt>
                <c:pt idx="130" formatCode="_-* #,##0_-;\-* #,##0_-;_-* &quot;-&quot;??_-;_-@_-">
                  <c:v>1961326</c:v>
                </c:pt>
                <c:pt idx="131" formatCode="_-* #,##0_-;\-* #,##0_-;_-* &quot;-&quot;??_-;_-@_-">
                  <c:v>1985737</c:v>
                </c:pt>
                <c:pt idx="132" formatCode="_-* #,##0_-;\-* #,##0_-;_-* &quot;-&quot;??_-;_-@_-">
                  <c:v>2006551</c:v>
                </c:pt>
                <c:pt idx="133" formatCode="_-* #,##0_-;\-* #,##0_-;_-* &quot;-&quot;??_-;_-@_-">
                  <c:v>2022539</c:v>
                </c:pt>
                <c:pt idx="134" formatCode="_-* #,##0_-;\-* #,##0_-;_-* &quot;-&quot;??_-;_-@_-">
                  <c:v>2031383</c:v>
                </c:pt>
                <c:pt idx="135" formatCode="_-* #,##0_-;\-* #,##0_-;_-* &quot;-&quot;??_-;_-@_-">
                  <c:v>2033232</c:v>
                </c:pt>
                <c:pt idx="136" formatCode="_-* #,##0_-;\-* #,##0_-;_-* &quot;-&quot;??_-;_-@_-">
                  <c:v>2034392</c:v>
                </c:pt>
                <c:pt idx="137" formatCode="_-* #,##0_-;\-* #,##0_-;_-* &quot;-&quot;??_-;_-@_-">
                  <c:v>2033988</c:v>
                </c:pt>
                <c:pt idx="138" formatCode="_-* #,##0_-;\-* #,##0_-;_-* &quot;-&quot;??_-;_-@_-">
                  <c:v>2034998</c:v>
                </c:pt>
                <c:pt idx="139" formatCode="_-* #,##0_-;\-* #,##0_-;_-* &quot;-&quot;??_-;_-@_-">
                  <c:v>2035347</c:v>
                </c:pt>
                <c:pt idx="140" formatCode="_-* #,##0_-;\-* #,##0_-;_-* &quot;-&quot;??_-;_-@_-">
                  <c:v>2039675</c:v>
                </c:pt>
                <c:pt idx="141" formatCode="_-* #,##0_-;\-* #,##0_-;_-* &quot;-&quot;??_-;_-@_-">
                  <c:v>2041529</c:v>
                </c:pt>
                <c:pt idx="142" formatCode="_-* #,##0_-;\-* #,##0_-;_-* &quot;-&quot;??_-;_-@_-">
                  <c:v>2044945</c:v>
                </c:pt>
                <c:pt idx="143" formatCode="_-* #,##0_-;\-* #,##0_-;_-* &quot;-&quot;??_-;_-@_-">
                  <c:v>2049529</c:v>
                </c:pt>
                <c:pt idx="144" formatCode="_-* #,##0_-;\-* #,##0_-;_-* &quot;-&quot;??_-;_-@_-">
                  <c:v>2056845</c:v>
                </c:pt>
                <c:pt idx="145" formatCode="_-* #,##0_-;\-* #,##0_-;_-* &quot;-&quot;??_-;_-@_-">
                  <c:v>2074071</c:v>
                </c:pt>
                <c:pt idx="146" formatCode="_-* #,##0_-;\-* #,##0_-;_-* &quot;-&quot;??_-;_-@_-">
                  <c:v>2096451</c:v>
                </c:pt>
                <c:pt idx="147" formatCode="_-* #,##0_-;\-* #,##0_-;_-* &quot;-&quot;??_-;_-@_-">
                  <c:v>2125029</c:v>
                </c:pt>
                <c:pt idx="148" formatCode="_-* #,##0_-;\-* #,##0_-;_-* &quot;-&quot;??_-;_-@_-">
                  <c:v>2151565</c:v>
                </c:pt>
                <c:pt idx="149" formatCode="_-* #,##0_-;\-* #,##0_-;_-* &quot;-&quot;??_-;_-@_-">
                  <c:v>2175574</c:v>
                </c:pt>
                <c:pt idx="150" formatCode="_-* #,##0_-;\-* #,##0_-;_-* &quot;-&quot;??_-;_-@_-">
                  <c:v>2191923</c:v>
                </c:pt>
                <c:pt idx="151" formatCode="_-* #,##0_-;\-* #,##0_-;_-* &quot;-&quot;??_-;_-@_-">
                  <c:v>2207779</c:v>
                </c:pt>
                <c:pt idx="152" formatCode="_-* #,##0_-;\-* #,##0_-;_-* &quot;-&quot;??_-;_-@_-">
                  <c:v>2219336</c:v>
                </c:pt>
                <c:pt idx="153" formatCode="_-* #,##0_-;\-* #,##0_-;_-* &quot;-&quot;??_-;_-@_-">
                  <c:v>2232224</c:v>
                </c:pt>
                <c:pt idx="154" formatCode="_-* #,##0_-;\-* #,##0_-;_-* &quot;-&quot;??_-;_-@_-">
                  <c:v>2245749</c:v>
                </c:pt>
                <c:pt idx="155" formatCode="_-* #,##0_-;\-* #,##0_-;_-* &quot;-&quot;??_-;_-@_-">
                  <c:v>2259614</c:v>
                </c:pt>
                <c:pt idx="156" formatCode="_-* #,##0_-;\-* #,##0_-;_-* &quot;-&quot;??_-;_-@_-">
                  <c:v>2273559</c:v>
                </c:pt>
                <c:pt idx="157" formatCode="_-* #,##0_-;\-* #,##0_-;_-* &quot;-&quot;??_-;_-@_-">
                  <c:v>2287290</c:v>
                </c:pt>
                <c:pt idx="158" formatCode="_-* #,##0_-;\-* #,##0_-;_-* &quot;-&quot;??_-;_-@_-">
                  <c:v>2300514</c:v>
                </c:pt>
                <c:pt idx="159" formatCode="_-* #,##0_-;\-* #,##0_-;_-* &quot;-&quot;??_-;_-@_-">
                  <c:v>2312951</c:v>
                </c:pt>
                <c:pt idx="160" formatCode="_-* #,##0_-;\-* #,##0_-;_-* &quot;-&quot;??_-;_-@_-">
                  <c:v>2324407</c:v>
                </c:pt>
                <c:pt idx="161" formatCode="_-* #,##0_-;\-* #,##0_-;_-* &quot;-&quot;??_-;_-@_-">
                  <c:v>2335258</c:v>
                </c:pt>
                <c:pt idx="162" formatCode="_-* #,##0_-;\-* #,##0_-;_-* &quot;-&quot;??_-;_-@_-">
                  <c:v>2345927</c:v>
                </c:pt>
                <c:pt idx="163" formatCode="_-* #,##0_-;\-* #,##0_-;_-* &quot;-&quot;??_-;_-@_-">
                  <c:v>2356412</c:v>
                </c:pt>
                <c:pt idx="164" formatCode="_-* #,##0_-;\-* #,##0_-;_-* &quot;-&quot;??_-;_-@_-">
                  <c:v>2366744</c:v>
                </c:pt>
                <c:pt idx="165" formatCode="_-* #,##0_-;\-* #,##0_-;_-* &quot;-&quot;??_-;_-@_-">
                  <c:v>2376993</c:v>
                </c:pt>
                <c:pt idx="166" formatCode="_-* #,##0_-;\-* #,##0_-;_-* &quot;-&quot;??_-;_-@_-">
                  <c:v>2386745</c:v>
                </c:pt>
                <c:pt idx="167" formatCode="_-* #,##0_-;\-* #,##0_-;_-* &quot;-&quot;??_-;_-@_-">
                  <c:v>2395638</c:v>
                </c:pt>
                <c:pt idx="168" formatCode="_-* #,##0_-;\-* #,##0_-;_-* &quot;-&quot;??_-;_-@_-">
                  <c:v>2403845</c:v>
                </c:pt>
                <c:pt idx="169" formatCode="_-* #,##0_-;\-* #,##0_-;_-* &quot;-&quot;??_-;_-@_-">
                  <c:v>2411548</c:v>
                </c:pt>
                <c:pt idx="170" formatCode="_-* #,##0_-;\-* #,##0_-;_-* &quot;-&quot;??_-;_-@_-">
                  <c:v>2418924</c:v>
                </c:pt>
                <c:pt idx="171" formatCode="_-* #,##0_-;\-* #,##0_-;_-* &quot;-&quot;??_-;_-@_-">
                  <c:v>2426190</c:v>
                </c:pt>
                <c:pt idx="172" formatCode="_-* #,##0_-;\-* #,##0_-;_-* &quot;-&quot;??_-;_-@_-">
                  <c:v>2433576</c:v>
                </c:pt>
                <c:pt idx="173" formatCode="_-* #,##0_-;\-* #,##0_-;_-* &quot;-&quot;??_-;_-@_-">
                  <c:v>2441287</c:v>
                </c:pt>
                <c:pt idx="174" formatCode="_-* #,##0_-;\-* #,##0_-;_-* &quot;-&quot;??_-;_-@_-">
                  <c:v>2449536</c:v>
                </c:pt>
                <c:pt idx="175" formatCode="_-* #,##0_-;\-* #,##0_-;_-* &quot;-&quot;??_-;_-@_-">
                  <c:v>2458501</c:v>
                </c:pt>
                <c:pt idx="176" formatCode="_-* #,##0_-;\-* #,##0_-;_-* &quot;-&quot;??_-;_-@_-">
                  <c:v>2468322</c:v>
                </c:pt>
                <c:pt idx="177" formatCode="_-* #,##0_-;\-* #,##0_-;_-* &quot;-&quot;??_-;_-@_-">
                  <c:v>2479044</c:v>
                </c:pt>
                <c:pt idx="178" formatCode="_-* #,##0_-;\-* #,##0_-;_-* &quot;-&quot;??_-;_-@_-">
                  <c:v>2490638</c:v>
                </c:pt>
                <c:pt idx="179" formatCode="_-* #,##0_-;\-* #,##0_-;_-* &quot;-&quot;??_-;_-@_-">
                  <c:v>2502994</c:v>
                </c:pt>
                <c:pt idx="180" formatCode="_-* #,##0_-;\-* #,##0_-;_-* &quot;-&quot;??_-;_-@_-">
                  <c:v>2515937</c:v>
                </c:pt>
              </c:numCache>
            </c:numRef>
          </c:val>
        </c:ser>
        <c:ser>
          <c:idx val="13"/>
          <c:order val="13"/>
          <c:tx>
            <c:strRef>
              <c:f>Sheet2!$A$15</c:f>
              <c:strCache>
                <c:ptCount val="1"/>
                <c:pt idx="0">
                  <c:v>65-69</c:v>
                </c:pt>
              </c:strCache>
            </c:strRef>
          </c:tx>
          <c:spPr>
            <a:solidFill>
              <a:srgbClr val="1F497D">
                <a:alpha val="50000"/>
              </a:srgbClr>
            </a:solidFill>
          </c:spPr>
          <c:cat>
            <c:numRef>
              <c:f>Sheet2!$D$1:$GB$1</c:f>
              <c:numCache>
                <c:formatCode>General</c:formatCode>
                <c:ptCount val="181"/>
                <c:pt idx="0">
                  <c:v>1921</c:v>
                </c:pt>
                <c:pt idx="1">
                  <c:v>1922</c:v>
                </c:pt>
                <c:pt idx="2">
                  <c:v>1923</c:v>
                </c:pt>
                <c:pt idx="3">
                  <c:v>1924</c:v>
                </c:pt>
                <c:pt idx="4">
                  <c:v>1925</c:v>
                </c:pt>
                <c:pt idx="5">
                  <c:v>1926</c:v>
                </c:pt>
                <c:pt idx="6">
                  <c:v>1927</c:v>
                </c:pt>
                <c:pt idx="7">
                  <c:v>1928</c:v>
                </c:pt>
                <c:pt idx="8">
                  <c:v>1929</c:v>
                </c:pt>
                <c:pt idx="9">
                  <c:v>1930</c:v>
                </c:pt>
                <c:pt idx="10">
                  <c:v>1931</c:v>
                </c:pt>
                <c:pt idx="11">
                  <c:v>1932</c:v>
                </c:pt>
                <c:pt idx="12">
                  <c:v>1933</c:v>
                </c:pt>
                <c:pt idx="13">
                  <c:v>1934</c:v>
                </c:pt>
                <c:pt idx="14">
                  <c:v>1935</c:v>
                </c:pt>
                <c:pt idx="15">
                  <c:v>1936</c:v>
                </c:pt>
                <c:pt idx="16">
                  <c:v>1937</c:v>
                </c:pt>
                <c:pt idx="17">
                  <c:v>1938</c:v>
                </c:pt>
                <c:pt idx="18">
                  <c:v>1939</c:v>
                </c:pt>
                <c:pt idx="19">
                  <c:v>1940</c:v>
                </c:pt>
                <c:pt idx="20">
                  <c:v>1941</c:v>
                </c:pt>
                <c:pt idx="21">
                  <c:v>1942</c:v>
                </c:pt>
                <c:pt idx="22">
                  <c:v>1943</c:v>
                </c:pt>
                <c:pt idx="23">
                  <c:v>1944</c:v>
                </c:pt>
                <c:pt idx="24">
                  <c:v>1945</c:v>
                </c:pt>
                <c:pt idx="25">
                  <c:v>1946</c:v>
                </c:pt>
                <c:pt idx="26">
                  <c:v>1947</c:v>
                </c:pt>
                <c:pt idx="27">
                  <c:v>1948</c:v>
                </c:pt>
                <c:pt idx="28">
                  <c:v>1949</c:v>
                </c:pt>
                <c:pt idx="29">
                  <c:v>1950</c:v>
                </c:pt>
                <c:pt idx="30">
                  <c:v>1951</c:v>
                </c:pt>
                <c:pt idx="31">
                  <c:v>1952</c:v>
                </c:pt>
                <c:pt idx="32">
                  <c:v>1953</c:v>
                </c:pt>
                <c:pt idx="33">
                  <c:v>1954</c:v>
                </c:pt>
                <c:pt idx="34">
                  <c:v>1955</c:v>
                </c:pt>
                <c:pt idx="35">
                  <c:v>1956</c:v>
                </c:pt>
                <c:pt idx="36">
                  <c:v>1957</c:v>
                </c:pt>
                <c:pt idx="37">
                  <c:v>1958</c:v>
                </c:pt>
                <c:pt idx="38">
                  <c:v>1959</c:v>
                </c:pt>
                <c:pt idx="39">
                  <c:v>1960</c:v>
                </c:pt>
                <c:pt idx="40">
                  <c:v>1961</c:v>
                </c:pt>
                <c:pt idx="41">
                  <c:v>1962</c:v>
                </c:pt>
                <c:pt idx="42">
                  <c:v>1963</c:v>
                </c:pt>
                <c:pt idx="43">
                  <c:v>1964</c:v>
                </c:pt>
                <c:pt idx="44">
                  <c:v>1965</c:v>
                </c:pt>
                <c:pt idx="45">
                  <c:v>1966</c:v>
                </c:pt>
                <c:pt idx="46">
                  <c:v>1967</c:v>
                </c:pt>
                <c:pt idx="47">
                  <c:v>1968</c:v>
                </c:pt>
                <c:pt idx="48">
                  <c:v>1969</c:v>
                </c:pt>
                <c:pt idx="49">
                  <c:v>1970</c:v>
                </c:pt>
                <c:pt idx="50">
                  <c:v>1971</c:v>
                </c:pt>
                <c:pt idx="51">
                  <c:v>1972</c:v>
                </c:pt>
                <c:pt idx="52">
                  <c:v>1973</c:v>
                </c:pt>
                <c:pt idx="53">
                  <c:v>1974</c:v>
                </c:pt>
                <c:pt idx="54">
                  <c:v>1975</c:v>
                </c:pt>
                <c:pt idx="55">
                  <c:v>1976</c:v>
                </c:pt>
                <c:pt idx="56">
                  <c:v>1977</c:v>
                </c:pt>
                <c:pt idx="57">
                  <c:v>1978</c:v>
                </c:pt>
                <c:pt idx="58">
                  <c:v>1979</c:v>
                </c:pt>
                <c:pt idx="59">
                  <c:v>1980</c:v>
                </c:pt>
                <c:pt idx="60">
                  <c:v>1981</c:v>
                </c:pt>
                <c:pt idx="61">
                  <c:v>1982</c:v>
                </c:pt>
                <c:pt idx="62">
                  <c:v>1983</c:v>
                </c:pt>
                <c:pt idx="63">
                  <c:v>1984</c:v>
                </c:pt>
                <c:pt idx="64">
                  <c:v>1985</c:v>
                </c:pt>
                <c:pt idx="65">
                  <c:v>1986</c:v>
                </c:pt>
                <c:pt idx="66">
                  <c:v>1987</c:v>
                </c:pt>
                <c:pt idx="67">
                  <c:v>1988</c:v>
                </c:pt>
                <c:pt idx="68">
                  <c:v>1989</c:v>
                </c:pt>
                <c:pt idx="69">
                  <c:v>1990</c:v>
                </c:pt>
                <c:pt idx="70">
                  <c:v>1991</c:v>
                </c:pt>
                <c:pt idx="71">
                  <c:v>1992</c:v>
                </c:pt>
                <c:pt idx="72">
                  <c:v>1993</c:v>
                </c:pt>
                <c:pt idx="73">
                  <c:v>1994</c:v>
                </c:pt>
                <c:pt idx="74">
                  <c:v>1995</c:v>
                </c:pt>
                <c:pt idx="75">
                  <c:v>1996</c:v>
                </c:pt>
                <c:pt idx="76">
                  <c:v>1997</c:v>
                </c:pt>
                <c:pt idx="77">
                  <c:v>1998</c:v>
                </c:pt>
                <c:pt idx="78">
                  <c:v>1999</c:v>
                </c:pt>
                <c:pt idx="79">
                  <c:v>2000</c:v>
                </c:pt>
                <c:pt idx="80">
                  <c:v>2001</c:v>
                </c:pt>
                <c:pt idx="81">
                  <c:v>2002</c:v>
                </c:pt>
                <c:pt idx="82">
                  <c:v>2003</c:v>
                </c:pt>
                <c:pt idx="83">
                  <c:v>2004</c:v>
                </c:pt>
                <c:pt idx="84">
                  <c:v>2005</c:v>
                </c:pt>
                <c:pt idx="85">
                  <c:v>2006</c:v>
                </c:pt>
                <c:pt idx="86">
                  <c:v>2007</c:v>
                </c:pt>
                <c:pt idx="87">
                  <c:v>2008</c:v>
                </c:pt>
                <c:pt idx="88">
                  <c:v>2009</c:v>
                </c:pt>
                <c:pt idx="89">
                  <c:v>2010</c:v>
                </c:pt>
                <c:pt idx="90">
                  <c:v>2011</c:v>
                </c:pt>
                <c:pt idx="91">
                  <c:v>2012</c:v>
                </c:pt>
                <c:pt idx="92">
                  <c:v>2013</c:v>
                </c:pt>
                <c:pt idx="93">
                  <c:v>2014</c:v>
                </c:pt>
                <c:pt idx="94">
                  <c:v>2015</c:v>
                </c:pt>
                <c:pt idx="95">
                  <c:v>2016</c:v>
                </c:pt>
                <c:pt idx="96">
                  <c:v>2017</c:v>
                </c:pt>
                <c:pt idx="97">
                  <c:v>2018</c:v>
                </c:pt>
                <c:pt idx="98">
                  <c:v>2019</c:v>
                </c:pt>
                <c:pt idx="99">
                  <c:v>2020</c:v>
                </c:pt>
                <c:pt idx="100">
                  <c:v>2021</c:v>
                </c:pt>
                <c:pt idx="101">
                  <c:v>2022</c:v>
                </c:pt>
                <c:pt idx="102">
                  <c:v>2023</c:v>
                </c:pt>
                <c:pt idx="103">
                  <c:v>2024</c:v>
                </c:pt>
                <c:pt idx="104">
                  <c:v>2025</c:v>
                </c:pt>
                <c:pt idx="105">
                  <c:v>2026</c:v>
                </c:pt>
                <c:pt idx="106">
                  <c:v>2027</c:v>
                </c:pt>
                <c:pt idx="107">
                  <c:v>2028</c:v>
                </c:pt>
                <c:pt idx="108">
                  <c:v>2029</c:v>
                </c:pt>
                <c:pt idx="109">
                  <c:v>2030</c:v>
                </c:pt>
                <c:pt idx="110">
                  <c:v>2031</c:v>
                </c:pt>
                <c:pt idx="111">
                  <c:v>2032</c:v>
                </c:pt>
                <c:pt idx="112">
                  <c:v>2033</c:v>
                </c:pt>
                <c:pt idx="113">
                  <c:v>2034</c:v>
                </c:pt>
                <c:pt idx="114">
                  <c:v>2035</c:v>
                </c:pt>
                <c:pt idx="115">
                  <c:v>2036</c:v>
                </c:pt>
                <c:pt idx="116">
                  <c:v>2037</c:v>
                </c:pt>
                <c:pt idx="117">
                  <c:v>2038</c:v>
                </c:pt>
                <c:pt idx="118">
                  <c:v>2039</c:v>
                </c:pt>
                <c:pt idx="119">
                  <c:v>2040</c:v>
                </c:pt>
                <c:pt idx="120">
                  <c:v>2041</c:v>
                </c:pt>
                <c:pt idx="121">
                  <c:v>2042</c:v>
                </c:pt>
                <c:pt idx="122">
                  <c:v>2043</c:v>
                </c:pt>
                <c:pt idx="123">
                  <c:v>2044</c:v>
                </c:pt>
                <c:pt idx="124">
                  <c:v>2045</c:v>
                </c:pt>
                <c:pt idx="125">
                  <c:v>2046</c:v>
                </c:pt>
                <c:pt idx="126">
                  <c:v>2047</c:v>
                </c:pt>
                <c:pt idx="127">
                  <c:v>2048</c:v>
                </c:pt>
                <c:pt idx="128">
                  <c:v>2049</c:v>
                </c:pt>
                <c:pt idx="129">
                  <c:v>2050</c:v>
                </c:pt>
                <c:pt idx="130">
                  <c:v>2051</c:v>
                </c:pt>
                <c:pt idx="131">
                  <c:v>2052</c:v>
                </c:pt>
                <c:pt idx="132">
                  <c:v>2053</c:v>
                </c:pt>
                <c:pt idx="133">
                  <c:v>2054</c:v>
                </c:pt>
                <c:pt idx="134">
                  <c:v>2055</c:v>
                </c:pt>
                <c:pt idx="135">
                  <c:v>2056</c:v>
                </c:pt>
                <c:pt idx="136">
                  <c:v>2057</c:v>
                </c:pt>
                <c:pt idx="137">
                  <c:v>2058</c:v>
                </c:pt>
                <c:pt idx="138">
                  <c:v>2059</c:v>
                </c:pt>
                <c:pt idx="139">
                  <c:v>2060</c:v>
                </c:pt>
                <c:pt idx="140">
                  <c:v>2061</c:v>
                </c:pt>
                <c:pt idx="141">
                  <c:v>2062</c:v>
                </c:pt>
                <c:pt idx="142">
                  <c:v>2063</c:v>
                </c:pt>
                <c:pt idx="143">
                  <c:v>2064</c:v>
                </c:pt>
                <c:pt idx="144">
                  <c:v>2065</c:v>
                </c:pt>
                <c:pt idx="145">
                  <c:v>2066</c:v>
                </c:pt>
                <c:pt idx="146">
                  <c:v>2067</c:v>
                </c:pt>
                <c:pt idx="147">
                  <c:v>2068</c:v>
                </c:pt>
                <c:pt idx="148">
                  <c:v>2069</c:v>
                </c:pt>
                <c:pt idx="149">
                  <c:v>2070</c:v>
                </c:pt>
                <c:pt idx="150">
                  <c:v>2071</c:v>
                </c:pt>
                <c:pt idx="151">
                  <c:v>2072</c:v>
                </c:pt>
                <c:pt idx="152">
                  <c:v>2073</c:v>
                </c:pt>
                <c:pt idx="153">
                  <c:v>2074</c:v>
                </c:pt>
                <c:pt idx="154">
                  <c:v>2075</c:v>
                </c:pt>
                <c:pt idx="155">
                  <c:v>2076</c:v>
                </c:pt>
                <c:pt idx="156">
                  <c:v>2077</c:v>
                </c:pt>
                <c:pt idx="157">
                  <c:v>2078</c:v>
                </c:pt>
                <c:pt idx="158">
                  <c:v>2079</c:v>
                </c:pt>
                <c:pt idx="159">
                  <c:v>2080</c:v>
                </c:pt>
                <c:pt idx="160">
                  <c:v>2081</c:v>
                </c:pt>
                <c:pt idx="161">
                  <c:v>2082</c:v>
                </c:pt>
                <c:pt idx="162">
                  <c:v>2083</c:v>
                </c:pt>
                <c:pt idx="163">
                  <c:v>2084</c:v>
                </c:pt>
                <c:pt idx="164">
                  <c:v>2085</c:v>
                </c:pt>
                <c:pt idx="165">
                  <c:v>2086</c:v>
                </c:pt>
                <c:pt idx="166">
                  <c:v>2087</c:v>
                </c:pt>
                <c:pt idx="167">
                  <c:v>2088</c:v>
                </c:pt>
                <c:pt idx="168">
                  <c:v>2089</c:v>
                </c:pt>
                <c:pt idx="169">
                  <c:v>2090</c:v>
                </c:pt>
                <c:pt idx="170">
                  <c:v>2091</c:v>
                </c:pt>
                <c:pt idx="171">
                  <c:v>2092</c:v>
                </c:pt>
                <c:pt idx="172">
                  <c:v>2093</c:v>
                </c:pt>
                <c:pt idx="173">
                  <c:v>2094</c:v>
                </c:pt>
                <c:pt idx="174">
                  <c:v>2095</c:v>
                </c:pt>
                <c:pt idx="175">
                  <c:v>2096</c:v>
                </c:pt>
                <c:pt idx="176">
                  <c:v>2097</c:v>
                </c:pt>
                <c:pt idx="177">
                  <c:v>2098</c:v>
                </c:pt>
                <c:pt idx="178">
                  <c:v>2099</c:v>
                </c:pt>
                <c:pt idx="179">
                  <c:v>2100</c:v>
                </c:pt>
                <c:pt idx="180">
                  <c:v>2101</c:v>
                </c:pt>
              </c:numCache>
            </c:numRef>
          </c:cat>
          <c:val>
            <c:numRef>
              <c:f>Sheet2!$D$15:$GB$15</c:f>
              <c:numCache>
                <c:formatCode>General</c:formatCode>
                <c:ptCount val="181"/>
                <c:pt idx="0">
                  <c:v>107300</c:v>
                </c:pt>
                <c:pt idx="1">
                  <c:v>117400</c:v>
                </c:pt>
                <c:pt idx="2">
                  <c:v>127300</c:v>
                </c:pt>
                <c:pt idx="3">
                  <c:v>136200</c:v>
                </c:pt>
                <c:pt idx="4">
                  <c:v>144500</c:v>
                </c:pt>
                <c:pt idx="5">
                  <c:v>151000</c:v>
                </c:pt>
                <c:pt idx="6">
                  <c:v>156800</c:v>
                </c:pt>
                <c:pt idx="7">
                  <c:v>163000</c:v>
                </c:pt>
                <c:pt idx="8">
                  <c:v>168200</c:v>
                </c:pt>
                <c:pt idx="9">
                  <c:v>171900</c:v>
                </c:pt>
                <c:pt idx="10">
                  <c:v>175600</c:v>
                </c:pt>
                <c:pt idx="11">
                  <c:v>178600</c:v>
                </c:pt>
                <c:pt idx="12">
                  <c:v>182600</c:v>
                </c:pt>
                <c:pt idx="13">
                  <c:v>185900</c:v>
                </c:pt>
                <c:pt idx="14">
                  <c:v>188800</c:v>
                </c:pt>
                <c:pt idx="15">
                  <c:v>191900</c:v>
                </c:pt>
                <c:pt idx="16">
                  <c:v>195100</c:v>
                </c:pt>
                <c:pt idx="17">
                  <c:v>196400</c:v>
                </c:pt>
                <c:pt idx="18">
                  <c:v>198700</c:v>
                </c:pt>
                <c:pt idx="19">
                  <c:v>200700</c:v>
                </c:pt>
                <c:pt idx="20">
                  <c:v>203100</c:v>
                </c:pt>
                <c:pt idx="21">
                  <c:v>206200</c:v>
                </c:pt>
                <c:pt idx="22">
                  <c:v>211000</c:v>
                </c:pt>
                <c:pt idx="23">
                  <c:v>216900</c:v>
                </c:pt>
                <c:pt idx="24">
                  <c:v>226300</c:v>
                </c:pt>
                <c:pt idx="25">
                  <c:v>235600</c:v>
                </c:pt>
                <c:pt idx="26">
                  <c:v>244200</c:v>
                </c:pt>
                <c:pt idx="27">
                  <c:v>250900</c:v>
                </c:pt>
                <c:pt idx="28">
                  <c:v>259500</c:v>
                </c:pt>
                <c:pt idx="29" formatCode="_-* #,##0_-;\-* #,##0_-;_-* &quot;-&quot;??_-;_-@_-">
                  <c:v>266900</c:v>
                </c:pt>
                <c:pt idx="30" formatCode="_-* #,##0_-;\-* #,##0_-;_-* &quot;-&quot;??_-;_-@_-">
                  <c:v>274700</c:v>
                </c:pt>
                <c:pt idx="31" formatCode="_-* #,##0_-;\-* #,##0_-;_-* &quot;-&quot;??_-;_-@_-">
                  <c:v>283500</c:v>
                </c:pt>
                <c:pt idx="32" formatCode="_-* #,##0_-;\-* #,##0_-;_-* &quot;-&quot;??_-;_-@_-">
                  <c:v>295000</c:v>
                </c:pt>
                <c:pt idx="33" formatCode="_-* #,##0_-;\-* #,##0_-;_-* &quot;-&quot;??_-;_-@_-">
                  <c:v>305000</c:v>
                </c:pt>
                <c:pt idx="34" formatCode="_-* #,##0_-;\-* #,##0_-;_-* &quot;-&quot;??_-;_-@_-">
                  <c:v>313700</c:v>
                </c:pt>
                <c:pt idx="35" formatCode="_-* #,##0_-;\-* #,##0_-;_-* &quot;-&quot;??_-;_-@_-">
                  <c:v>320700</c:v>
                </c:pt>
                <c:pt idx="36" formatCode="_-* #,##0_-;\-* #,##0_-;_-* &quot;-&quot;??_-;_-@_-">
                  <c:v>328900</c:v>
                </c:pt>
                <c:pt idx="37" formatCode="_-* #,##0_-;\-* #,##0_-;_-* &quot;-&quot;??_-;_-@_-">
                  <c:v>332000</c:v>
                </c:pt>
                <c:pt idx="38" formatCode="_-* #,##0_-;\-* #,##0_-;_-* &quot;-&quot;??_-;_-@_-">
                  <c:v>333200</c:v>
                </c:pt>
                <c:pt idx="39" formatCode="_-* #,##0_-;\-* #,##0_-;_-* &quot;-&quot;??_-;_-@_-">
                  <c:v>333000</c:v>
                </c:pt>
                <c:pt idx="40" formatCode="_-* #,##0_-;\-* #,##0_-;_-* &quot;-&quot;??_-;_-@_-">
                  <c:v>334900</c:v>
                </c:pt>
                <c:pt idx="41" formatCode="_-* #,##0_-;\-* #,##0_-;_-* &quot;-&quot;??_-;_-@_-">
                  <c:v>334700</c:v>
                </c:pt>
                <c:pt idx="42" formatCode="_-* #,##0_-;\-* #,##0_-;_-* &quot;-&quot;??_-;_-@_-">
                  <c:v>339200</c:v>
                </c:pt>
                <c:pt idx="43" formatCode="_-* #,##0_-;\-* #,##0_-;_-* &quot;-&quot;??_-;_-@_-">
                  <c:v>341700</c:v>
                </c:pt>
                <c:pt idx="44" formatCode="_-* #,##0_-;\-* #,##0_-;_-* &quot;-&quot;??_-;_-@_-">
                  <c:v>349200</c:v>
                </c:pt>
                <c:pt idx="45" formatCode="_-* #,##0_-;\-* #,##0_-;_-* &quot;-&quot;??_-;_-@_-">
                  <c:v>355897</c:v>
                </c:pt>
                <c:pt idx="46" formatCode="_-* #,##0_-;\-* #,##0_-;_-* &quot;-&quot;??_-;_-@_-">
                  <c:v>361031</c:v>
                </c:pt>
                <c:pt idx="47" formatCode="_-* #,##0_-;\-* #,##0_-;_-* &quot;-&quot;??_-;_-@_-">
                  <c:v>366106</c:v>
                </c:pt>
                <c:pt idx="48" formatCode="_-* #,##0_-;\-* #,##0_-;_-* &quot;-&quot;??_-;_-@_-">
                  <c:v>374111</c:v>
                </c:pt>
                <c:pt idx="49" formatCode="_-* #,##0_-;\-* #,##0_-;_-* &quot;-&quot;??_-;_-@_-">
                  <c:v>380297</c:v>
                </c:pt>
                <c:pt idx="50" formatCode="_-* #,##0_-;\-* #,##0_-;_-* &quot;-&quot;??_-;_-@_-">
                  <c:v>399031</c:v>
                </c:pt>
                <c:pt idx="51" formatCode="_-* #,##0_-;\-* #,##0_-;_-* &quot;-&quot;??_-;_-@_-">
                  <c:v>411962</c:v>
                </c:pt>
                <c:pt idx="52" formatCode="_-* #,##0_-;\-* #,##0_-;_-* &quot;-&quot;??_-;_-@_-">
                  <c:v>426094</c:v>
                </c:pt>
                <c:pt idx="53" formatCode="_-* #,##0_-;\-* #,##0_-;_-* &quot;-&quot;??_-;_-@_-">
                  <c:v>438925</c:v>
                </c:pt>
                <c:pt idx="54" formatCode="_-* #,##0_-;\-* #,##0_-;_-* &quot;-&quot;??_-;_-@_-">
                  <c:v>451354</c:v>
                </c:pt>
                <c:pt idx="55" formatCode="_-* #,##0_-;\-* #,##0_-;_-* &quot;-&quot;??_-;_-@_-">
                  <c:v>466137</c:v>
                </c:pt>
                <c:pt idx="56" formatCode="_-* #,##0_-;\-* #,##0_-;_-* &quot;-&quot;??_-;_-@_-">
                  <c:v>481637</c:v>
                </c:pt>
                <c:pt idx="57" formatCode="_-* #,##0_-;\-* #,##0_-;_-* &quot;-&quot;??_-;_-@_-">
                  <c:v>495980</c:v>
                </c:pt>
                <c:pt idx="58" formatCode="_-* #,##0_-;\-* #,##0_-;_-* &quot;-&quot;??_-;_-@_-">
                  <c:v>513941</c:v>
                </c:pt>
                <c:pt idx="59" formatCode="_-* #,##0_-;\-* #,##0_-;_-* &quot;-&quot;??_-;_-@_-">
                  <c:v>528613</c:v>
                </c:pt>
                <c:pt idx="60" formatCode="_-* #,##0_-;\-* #,##0_-;_-* &quot;-&quot;??_-;_-@_-">
                  <c:v>536216</c:v>
                </c:pt>
                <c:pt idx="61" formatCode="_-* #,##0_-;\-* #,##0_-;_-* &quot;-&quot;??_-;_-@_-">
                  <c:v>542837</c:v>
                </c:pt>
                <c:pt idx="62" formatCode="_-* #,##0_-;\-* #,##0_-;_-* &quot;-&quot;??_-;_-@_-">
                  <c:v>543118</c:v>
                </c:pt>
                <c:pt idx="63" formatCode="_-* #,##0_-;\-* #,##0_-;_-* &quot;-&quot;??_-;_-@_-">
                  <c:v>538205</c:v>
                </c:pt>
                <c:pt idx="64" formatCode="_-* #,##0_-;\-* #,##0_-;_-* &quot;-&quot;??_-;_-@_-">
                  <c:v>546339</c:v>
                </c:pt>
                <c:pt idx="65" formatCode="_-* #,##0_-;\-* #,##0_-;_-* &quot;-&quot;??_-;_-@_-">
                  <c:v>570151</c:v>
                </c:pt>
                <c:pt idx="66" formatCode="_-* #,##0_-;\-* #,##0_-;_-* &quot;-&quot;??_-;_-@_-">
                  <c:v>595045</c:v>
                </c:pt>
                <c:pt idx="67" formatCode="_-* #,##0_-;\-* #,##0_-;_-* &quot;-&quot;??_-;_-@_-">
                  <c:v>621610</c:v>
                </c:pt>
                <c:pt idx="68" formatCode="_-* #,##0_-;\-* #,##0_-;_-* &quot;-&quot;??_-;_-@_-">
                  <c:v>649842</c:v>
                </c:pt>
                <c:pt idx="69" formatCode="_-* #,##0_-;\-* #,##0_-;_-* &quot;-&quot;??_-;_-@_-">
                  <c:v>662351</c:v>
                </c:pt>
                <c:pt idx="70" formatCode="_-* #,##0_-;\-* #,##0_-;_-* &quot;-&quot;??_-;_-@_-">
                  <c:v>671390</c:v>
                </c:pt>
                <c:pt idx="71" formatCode="_-* #,##0_-;\-* #,##0_-;_-* &quot;-&quot;??_-;_-@_-">
                  <c:v>677923</c:v>
                </c:pt>
                <c:pt idx="72" formatCode="_-* #,##0_-;\-* #,##0_-;_-* &quot;-&quot;??_-;_-@_-">
                  <c:v>685216</c:v>
                </c:pt>
                <c:pt idx="73" formatCode="_-* #,##0_-;\-* #,##0_-;_-* &quot;-&quot;??_-;_-@_-">
                  <c:v>686912</c:v>
                </c:pt>
                <c:pt idx="74" formatCode="_-* #,##0_-;\-* #,##0_-;_-* &quot;-&quot;??_-;_-@_-">
                  <c:v>689375</c:v>
                </c:pt>
                <c:pt idx="75" formatCode="_-* #,##0_-;\-* #,##0_-;_-* &quot;-&quot;??_-;_-@_-">
                  <c:v>692185</c:v>
                </c:pt>
                <c:pt idx="76" formatCode="_-* #,##0_-;\-* #,##0_-;_-* &quot;-&quot;??_-;_-@_-">
                  <c:v>689753</c:v>
                </c:pt>
                <c:pt idx="77" formatCode="_-* #,##0_-;\-* #,##0_-;_-* &quot;-&quot;??_-;_-@_-">
                  <c:v>684499</c:v>
                </c:pt>
                <c:pt idx="78" formatCode="_-* #,##0_-;\-* #,##0_-;_-* &quot;-&quot;??_-;_-@_-">
                  <c:v>679912</c:v>
                </c:pt>
                <c:pt idx="79" formatCode="_-* #,##0_-;\-* #,##0_-;_-* &quot;-&quot;??_-;_-@_-">
                  <c:v>677116</c:v>
                </c:pt>
                <c:pt idx="80" formatCode="_-* #,##0_-;\-* #,##0_-;_-* &quot;-&quot;??_-;_-@_-">
                  <c:v>682513</c:v>
                </c:pt>
                <c:pt idx="81" formatCode="_-* #,##0_-;\-* #,##0_-;_-* &quot;-&quot;??_-;_-@_-">
                  <c:v>698665</c:v>
                </c:pt>
                <c:pt idx="82" formatCode="_-* #,##0_-;\-* #,##0_-;_-* &quot;-&quot;??_-;_-@_-">
                  <c:v>717517</c:v>
                </c:pt>
                <c:pt idx="83" formatCode="_-* #,##0_-;\-* #,##0_-;_-* &quot;-&quot;??_-;_-@_-">
                  <c:v>739307</c:v>
                </c:pt>
                <c:pt idx="84" formatCode="_-* #,##0_-;\-* #,##0_-;_-* &quot;-&quot;??_-;_-@_-">
                  <c:v>762320</c:v>
                </c:pt>
                <c:pt idx="85" formatCode="_-* #,##0_-;\-* #,##0_-;_-* &quot;-&quot;??_-;_-@_-">
                  <c:v>781419</c:v>
                </c:pt>
                <c:pt idx="86" formatCode="_-* #,##0_-;\-* #,##0_-;_-* &quot;-&quot;??_-;_-@_-">
                  <c:v>807604</c:v>
                </c:pt>
                <c:pt idx="87" formatCode="_-* #,##0_-;\-* #,##0_-;_-* &quot;-&quot;??_-;_-@_-">
                  <c:v>832745</c:v>
                </c:pt>
                <c:pt idx="88" formatCode="_-* #,##0_-;\-* #,##0_-;_-* &quot;-&quot;??_-;_-@_-">
                  <c:v>870083</c:v>
                </c:pt>
                <c:pt idx="89" formatCode="_-* #,##0_-;\-* #,##0_-;_-* &quot;-&quot;??_-;_-@_-">
                  <c:v>910674</c:v>
                </c:pt>
                <c:pt idx="90" formatCode="_-* #,##0_-;\-* #,##0_-;_-* &quot;-&quot;??_-;_-@_-">
                  <c:v>955431</c:v>
                </c:pt>
                <c:pt idx="91" formatCode="_-* #,##0_-;\-* #,##0_-;_-* &quot;-&quot;??_-;_-@_-">
                  <c:v>1029565</c:v>
                </c:pt>
                <c:pt idx="92" formatCode="_-* #,##0_-;\-* #,##0_-;_-* &quot;-&quot;??_-;_-@_-">
                  <c:v>1091999</c:v>
                </c:pt>
                <c:pt idx="93" formatCode="_-* #,##0_-;\-* #,##0_-;_-* &quot;-&quot;??_-;_-@_-">
                  <c:v>1133708</c:v>
                </c:pt>
                <c:pt idx="94" formatCode="_-* #,##0_-;\-* #,##0_-;_-* &quot;-&quot;??_-;_-@_-">
                  <c:v>1175160</c:v>
                </c:pt>
                <c:pt idx="95" formatCode="_-* #,##0_-;\-* #,##0_-;_-* &quot;-&quot;??_-;_-@_-">
                  <c:v>1210791</c:v>
                </c:pt>
                <c:pt idx="96" formatCode="_-* #,##0_-;\-* #,##0_-;_-* &quot;-&quot;??_-;_-@_-">
                  <c:v>1211203</c:v>
                </c:pt>
                <c:pt idx="97" formatCode="_-* #,##0_-;\-* #,##0_-;_-* &quot;-&quot;??_-;_-@_-">
                  <c:v>1228953</c:v>
                </c:pt>
                <c:pt idx="98" formatCode="_-* #,##0_-;\-* #,##0_-;_-* &quot;-&quot;??_-;_-@_-">
                  <c:v>1249989</c:v>
                </c:pt>
                <c:pt idx="99" formatCode="_-* #,##0_-;\-* #,##0_-;_-* &quot;-&quot;??_-;_-@_-">
                  <c:v>1269459</c:v>
                </c:pt>
                <c:pt idx="100" formatCode="_-* #,##0_-;\-* #,##0_-;_-* &quot;-&quot;??_-;_-@_-">
                  <c:v>1294893</c:v>
                </c:pt>
                <c:pt idx="101" formatCode="_-* #,##0_-;\-* #,##0_-;_-* &quot;-&quot;??_-;_-@_-">
                  <c:v>1320330</c:v>
                </c:pt>
                <c:pt idx="102" formatCode="_-* #,##0_-;\-* #,##0_-;_-* &quot;-&quot;??_-;_-@_-">
                  <c:v>1342672</c:v>
                </c:pt>
                <c:pt idx="103" formatCode="_-* #,##0_-;\-* #,##0_-;_-* &quot;-&quot;??_-;_-@_-">
                  <c:v>1370259</c:v>
                </c:pt>
                <c:pt idx="104" formatCode="_-* #,##0_-;\-* #,##0_-;_-* &quot;-&quot;??_-;_-@_-">
                  <c:v>1398534</c:v>
                </c:pt>
                <c:pt idx="105" formatCode="_-* #,##0_-;\-* #,##0_-;_-* &quot;-&quot;??_-;_-@_-">
                  <c:v>1426947</c:v>
                </c:pt>
                <c:pt idx="106" formatCode="_-* #,##0_-;\-* #,##0_-;_-* &quot;-&quot;??_-;_-@_-">
                  <c:v>1455800</c:v>
                </c:pt>
                <c:pt idx="107" formatCode="_-* #,##0_-;\-* #,##0_-;_-* &quot;-&quot;??_-;_-@_-">
                  <c:v>1482005</c:v>
                </c:pt>
                <c:pt idx="108" formatCode="_-* #,##0_-;\-* #,##0_-;_-* &quot;-&quot;??_-;_-@_-">
                  <c:v>1499612</c:v>
                </c:pt>
                <c:pt idx="109" formatCode="_-* #,##0_-;\-* #,##0_-;_-* &quot;-&quot;??_-;_-@_-">
                  <c:v>1502477</c:v>
                </c:pt>
                <c:pt idx="110" formatCode="_-* #,##0_-;\-* #,##0_-;_-* &quot;-&quot;??_-;_-@_-">
                  <c:v>1495465</c:v>
                </c:pt>
                <c:pt idx="111" formatCode="_-* #,##0_-;\-* #,##0_-;_-* &quot;-&quot;??_-;_-@_-">
                  <c:v>1485354</c:v>
                </c:pt>
                <c:pt idx="112" formatCode="_-* #,##0_-;\-* #,##0_-;_-* &quot;-&quot;??_-;_-@_-">
                  <c:v>1478134</c:v>
                </c:pt>
                <c:pt idx="113" formatCode="_-* #,##0_-;\-* #,##0_-;_-* &quot;-&quot;??_-;_-@_-">
                  <c:v>1485026</c:v>
                </c:pt>
                <c:pt idx="114" formatCode="_-* #,##0_-;\-* #,##0_-;_-* &quot;-&quot;??_-;_-@_-">
                  <c:v>1506559</c:v>
                </c:pt>
                <c:pt idx="115" formatCode="_-* #,##0_-;\-* #,##0_-;_-* &quot;-&quot;??_-;_-@_-">
                  <c:v>1547521</c:v>
                </c:pt>
                <c:pt idx="116" formatCode="_-* #,##0_-;\-* #,##0_-;_-* &quot;-&quot;??_-;_-@_-">
                  <c:v>1586697</c:v>
                </c:pt>
                <c:pt idx="117" formatCode="_-* #,##0_-;\-* #,##0_-;_-* &quot;-&quot;??_-;_-@_-">
                  <c:v>1611363</c:v>
                </c:pt>
                <c:pt idx="118" formatCode="_-* #,##0_-;\-* #,##0_-;_-* &quot;-&quot;??_-;_-@_-">
                  <c:v>1619591</c:v>
                </c:pt>
                <c:pt idx="119" formatCode="_-* #,##0_-;\-* #,##0_-;_-* &quot;-&quot;??_-;_-@_-">
                  <c:v>1617151</c:v>
                </c:pt>
                <c:pt idx="120" formatCode="_-* #,##0_-;\-* #,##0_-;_-* &quot;-&quot;??_-;_-@_-">
                  <c:v>1596380</c:v>
                </c:pt>
                <c:pt idx="121" formatCode="_-* #,##0_-;\-* #,##0_-;_-* &quot;-&quot;??_-;_-@_-">
                  <c:v>1579170</c:v>
                </c:pt>
                <c:pt idx="122" formatCode="_-* #,##0_-;\-* #,##0_-;_-* &quot;-&quot;??_-;_-@_-">
                  <c:v>1574086</c:v>
                </c:pt>
                <c:pt idx="123" formatCode="_-* #,##0_-;\-* #,##0_-;_-* &quot;-&quot;??_-;_-@_-">
                  <c:v>1580704</c:v>
                </c:pt>
                <c:pt idx="124" formatCode="_-* #,##0_-;\-* #,##0_-;_-* &quot;-&quot;??_-;_-@_-">
                  <c:v>1599264</c:v>
                </c:pt>
                <c:pt idx="125" formatCode="_-* #,##0_-;\-* #,##0_-;_-* &quot;-&quot;??_-;_-@_-">
                  <c:v>1630819</c:v>
                </c:pt>
                <c:pt idx="126" formatCode="_-* #,##0_-;\-* #,##0_-;_-* &quot;-&quot;??_-;_-@_-">
                  <c:v>1669697</c:v>
                </c:pt>
                <c:pt idx="127" formatCode="_-* #,##0_-;\-* #,##0_-;_-* &quot;-&quot;??_-;_-@_-">
                  <c:v>1715059</c:v>
                </c:pt>
                <c:pt idx="128" formatCode="_-* #,##0_-;\-* #,##0_-;_-* &quot;-&quot;??_-;_-@_-">
                  <c:v>1757570</c:v>
                </c:pt>
                <c:pt idx="129" formatCode="_-* #,##0_-;\-* #,##0_-;_-* &quot;-&quot;??_-;_-@_-">
                  <c:v>1798582</c:v>
                </c:pt>
                <c:pt idx="130" formatCode="_-* #,##0_-;\-* #,##0_-;_-* &quot;-&quot;??_-;_-@_-">
                  <c:v>1829172</c:v>
                </c:pt>
                <c:pt idx="131" formatCode="_-* #,##0_-;\-* #,##0_-;_-* &quot;-&quot;??_-;_-@_-">
                  <c:v>1849343</c:v>
                </c:pt>
                <c:pt idx="132" formatCode="_-* #,##0_-;\-* #,##0_-;_-* &quot;-&quot;??_-;_-@_-">
                  <c:v>1864423</c:v>
                </c:pt>
                <c:pt idx="133" formatCode="_-* #,##0_-;\-* #,##0_-;_-* &quot;-&quot;??_-;_-@_-">
                  <c:v>1881417</c:v>
                </c:pt>
                <c:pt idx="134" formatCode="_-* #,##0_-;\-* #,##0_-;_-* &quot;-&quot;??_-;_-@_-">
                  <c:v>1901806</c:v>
                </c:pt>
                <c:pt idx="135" formatCode="_-* #,##0_-;\-* #,##0_-;_-* &quot;-&quot;??_-;_-@_-">
                  <c:v>1923941</c:v>
                </c:pt>
                <c:pt idx="136" formatCode="_-* #,##0_-;\-* #,##0_-;_-* &quot;-&quot;??_-;_-@_-">
                  <c:v>1948022</c:v>
                </c:pt>
                <c:pt idx="137" formatCode="_-* #,##0_-;\-* #,##0_-;_-* &quot;-&quot;??_-;_-@_-">
                  <c:v>1968497</c:v>
                </c:pt>
                <c:pt idx="138" formatCode="_-* #,##0_-;\-* #,##0_-;_-* &quot;-&quot;??_-;_-@_-">
                  <c:v>1984192</c:v>
                </c:pt>
                <c:pt idx="139" formatCode="_-* #,##0_-;\-* #,##0_-;_-* &quot;-&quot;??_-;_-@_-">
                  <c:v>1992888</c:v>
                </c:pt>
                <c:pt idx="140" formatCode="_-* #,##0_-;\-* #,##0_-;_-* &quot;-&quot;??_-;_-@_-">
                  <c:v>1994683</c:v>
                </c:pt>
                <c:pt idx="141" formatCode="_-* #,##0_-;\-* #,##0_-;_-* &quot;-&quot;??_-;_-@_-">
                  <c:v>1995808</c:v>
                </c:pt>
                <c:pt idx="142" formatCode="_-* #,##0_-;\-* #,##0_-;_-* &quot;-&quot;??_-;_-@_-">
                  <c:v>1995399</c:v>
                </c:pt>
                <c:pt idx="143" formatCode="_-* #,##0_-;\-* #,##0_-;_-* &quot;-&quot;??_-;_-@_-">
                  <c:v>1996393</c:v>
                </c:pt>
                <c:pt idx="144" formatCode="_-* #,##0_-;\-* #,##0_-;_-* &quot;-&quot;??_-;_-@_-">
                  <c:v>1996764</c:v>
                </c:pt>
                <c:pt idx="145" formatCode="_-* #,##0_-;\-* #,##0_-;_-* &quot;-&quot;??_-;_-@_-">
                  <c:v>2001006</c:v>
                </c:pt>
                <c:pt idx="146" formatCode="_-* #,##0_-;\-* #,##0_-;_-* &quot;-&quot;??_-;_-@_-">
                  <c:v>2002810</c:v>
                </c:pt>
                <c:pt idx="147" formatCode="_-* #,##0_-;\-* #,##0_-;_-* &quot;-&quot;??_-;_-@_-">
                  <c:v>2006139</c:v>
                </c:pt>
                <c:pt idx="148" formatCode="_-* #,##0_-;\-* #,##0_-;_-* &quot;-&quot;??_-;_-@_-">
                  <c:v>2010630</c:v>
                </c:pt>
                <c:pt idx="149" formatCode="_-* #,##0_-;\-* #,##0_-;_-* &quot;-&quot;??_-;_-@_-">
                  <c:v>2017810</c:v>
                </c:pt>
                <c:pt idx="150" formatCode="_-* #,##0_-;\-* #,##0_-;_-* &quot;-&quot;??_-;_-@_-">
                  <c:v>2034726</c:v>
                </c:pt>
                <c:pt idx="151" formatCode="_-* #,##0_-;\-* #,##0_-;_-* &quot;-&quot;??_-;_-@_-">
                  <c:v>2056642</c:v>
                </c:pt>
                <c:pt idx="152" formatCode="_-* #,##0_-;\-* #,##0_-;_-* &quot;-&quot;??_-;_-@_-">
                  <c:v>2084612</c:v>
                </c:pt>
                <c:pt idx="153" formatCode="_-* #,##0_-;\-* #,##0_-;_-* &quot;-&quot;??_-;_-@_-">
                  <c:v>2110552</c:v>
                </c:pt>
                <c:pt idx="154" formatCode="_-* #,##0_-;\-* #,##0_-;_-* &quot;-&quot;??_-;_-@_-">
                  <c:v>2134007</c:v>
                </c:pt>
                <c:pt idx="155" formatCode="_-* #,##0_-;\-* #,##0_-;_-* &quot;-&quot;??_-;_-@_-">
                  <c:v>2149985</c:v>
                </c:pt>
                <c:pt idx="156" formatCode="_-* #,##0_-;\-* #,##0_-;_-* &quot;-&quot;??_-;_-@_-">
                  <c:v>2165481</c:v>
                </c:pt>
                <c:pt idx="157" formatCode="_-* #,##0_-;\-* #,##0_-;_-* &quot;-&quot;??_-;_-@_-">
                  <c:v>2176791</c:v>
                </c:pt>
                <c:pt idx="158" formatCode="_-* #,##0_-;\-* #,##0_-;_-* &quot;-&quot;??_-;_-@_-">
                  <c:v>2189407</c:v>
                </c:pt>
                <c:pt idx="159" formatCode="_-* #,##0_-;\-* #,##0_-;_-* &quot;-&quot;??_-;_-@_-">
                  <c:v>2202640</c:v>
                </c:pt>
                <c:pt idx="160" formatCode="_-* #,##0_-;\-* #,##0_-;_-* &quot;-&quot;??_-;_-@_-">
                  <c:v>2216205</c:v>
                </c:pt>
                <c:pt idx="161" formatCode="_-* #,##0_-;\-* #,##0_-;_-* &quot;-&quot;??_-;_-@_-">
                  <c:v>2229846</c:v>
                </c:pt>
                <c:pt idx="162" formatCode="_-* #,##0_-;\-* #,##0_-;_-* &quot;-&quot;??_-;_-@_-">
                  <c:v>2243278</c:v>
                </c:pt>
                <c:pt idx="163" formatCode="_-* #,##0_-;\-* #,##0_-;_-* &quot;-&quot;??_-;_-@_-">
                  <c:v>2256211</c:v>
                </c:pt>
                <c:pt idx="164" formatCode="_-* #,##0_-;\-* #,##0_-;_-* &quot;-&quot;??_-;_-@_-">
                  <c:v>2268375</c:v>
                </c:pt>
                <c:pt idx="165" formatCode="_-* #,##0_-;\-* #,##0_-;_-* &quot;-&quot;??_-;_-@_-">
                  <c:v>2279579</c:v>
                </c:pt>
                <c:pt idx="166" formatCode="_-* #,##0_-;\-* #,##0_-;_-* &quot;-&quot;??_-;_-@_-">
                  <c:v>2290192</c:v>
                </c:pt>
                <c:pt idx="167" formatCode="_-* #,##0_-;\-* #,##0_-;_-* &quot;-&quot;??_-;_-@_-">
                  <c:v>2300630</c:v>
                </c:pt>
                <c:pt idx="168" formatCode="_-* #,##0_-;\-* #,##0_-;_-* &quot;-&quot;??_-;_-@_-">
                  <c:v>2310887</c:v>
                </c:pt>
                <c:pt idx="169" formatCode="_-* #,##0_-;\-* #,##0_-;_-* &quot;-&quot;??_-;_-@_-">
                  <c:v>2320996</c:v>
                </c:pt>
                <c:pt idx="170" formatCode="_-* #,##0_-;\-* #,##0_-;_-* &quot;-&quot;??_-;_-@_-">
                  <c:v>2331021</c:v>
                </c:pt>
                <c:pt idx="171" formatCode="_-* #,##0_-;\-* #,##0_-;_-* &quot;-&quot;??_-;_-@_-">
                  <c:v>2340559</c:v>
                </c:pt>
                <c:pt idx="172" formatCode="_-* #,##0_-;\-* #,##0_-;_-* &quot;-&quot;??_-;_-@_-">
                  <c:v>2349253</c:v>
                </c:pt>
                <c:pt idx="173" formatCode="_-* #,##0_-;\-* #,##0_-;_-* &quot;-&quot;??_-;_-@_-">
                  <c:v>2357280</c:v>
                </c:pt>
                <c:pt idx="174" formatCode="_-* #,##0_-;\-* #,##0_-;_-* &quot;-&quot;??_-;_-@_-">
                  <c:v>2364815</c:v>
                </c:pt>
                <c:pt idx="175" formatCode="_-* #,##0_-;\-* #,##0_-;_-* &quot;-&quot;??_-;_-@_-">
                  <c:v>2372027</c:v>
                </c:pt>
                <c:pt idx="176" formatCode="_-* #,##0_-;\-* #,##0_-;_-* &quot;-&quot;??_-;_-@_-">
                  <c:v>2379134</c:v>
                </c:pt>
                <c:pt idx="177" formatCode="_-* #,##0_-;\-* #,##0_-;_-* &quot;-&quot;??_-;_-@_-">
                  <c:v>2386359</c:v>
                </c:pt>
                <c:pt idx="178" formatCode="_-* #,##0_-;\-* #,##0_-;_-* &quot;-&quot;??_-;_-@_-">
                  <c:v>2393906</c:v>
                </c:pt>
                <c:pt idx="179" formatCode="_-* #,##0_-;\-* #,##0_-;_-* &quot;-&quot;??_-;_-@_-">
                  <c:v>2401978</c:v>
                </c:pt>
                <c:pt idx="180" formatCode="_-* #,##0_-;\-* #,##0_-;_-* &quot;-&quot;??_-;_-@_-">
                  <c:v>2410751</c:v>
                </c:pt>
              </c:numCache>
            </c:numRef>
          </c:val>
        </c:ser>
        <c:ser>
          <c:idx val="14"/>
          <c:order val="14"/>
          <c:tx>
            <c:strRef>
              <c:f>Sheet2!$A$16</c:f>
              <c:strCache>
                <c:ptCount val="1"/>
                <c:pt idx="0">
                  <c:v>70-74</c:v>
                </c:pt>
              </c:strCache>
            </c:strRef>
          </c:tx>
          <c:spPr>
            <a:solidFill>
              <a:srgbClr val="1F497D">
                <a:lumMod val="60000"/>
                <a:lumOff val="40000"/>
                <a:alpha val="50000"/>
              </a:srgbClr>
            </a:solidFill>
          </c:spPr>
          <c:cat>
            <c:numRef>
              <c:f>Sheet2!$D$1:$GB$1</c:f>
              <c:numCache>
                <c:formatCode>General</c:formatCode>
                <c:ptCount val="181"/>
                <c:pt idx="0">
                  <c:v>1921</c:v>
                </c:pt>
                <c:pt idx="1">
                  <c:v>1922</c:v>
                </c:pt>
                <c:pt idx="2">
                  <c:v>1923</c:v>
                </c:pt>
                <c:pt idx="3">
                  <c:v>1924</c:v>
                </c:pt>
                <c:pt idx="4">
                  <c:v>1925</c:v>
                </c:pt>
                <c:pt idx="5">
                  <c:v>1926</c:v>
                </c:pt>
                <c:pt idx="6">
                  <c:v>1927</c:v>
                </c:pt>
                <c:pt idx="7">
                  <c:v>1928</c:v>
                </c:pt>
                <c:pt idx="8">
                  <c:v>1929</c:v>
                </c:pt>
                <c:pt idx="9">
                  <c:v>1930</c:v>
                </c:pt>
                <c:pt idx="10">
                  <c:v>1931</c:v>
                </c:pt>
                <c:pt idx="11">
                  <c:v>1932</c:v>
                </c:pt>
                <c:pt idx="12">
                  <c:v>1933</c:v>
                </c:pt>
                <c:pt idx="13">
                  <c:v>1934</c:v>
                </c:pt>
                <c:pt idx="14">
                  <c:v>1935</c:v>
                </c:pt>
                <c:pt idx="15">
                  <c:v>1936</c:v>
                </c:pt>
                <c:pt idx="16">
                  <c:v>1937</c:v>
                </c:pt>
                <c:pt idx="17">
                  <c:v>1938</c:v>
                </c:pt>
                <c:pt idx="18">
                  <c:v>1939</c:v>
                </c:pt>
                <c:pt idx="19">
                  <c:v>1940</c:v>
                </c:pt>
                <c:pt idx="20">
                  <c:v>1941</c:v>
                </c:pt>
                <c:pt idx="21">
                  <c:v>1942</c:v>
                </c:pt>
                <c:pt idx="22">
                  <c:v>1943</c:v>
                </c:pt>
                <c:pt idx="23">
                  <c:v>1944</c:v>
                </c:pt>
                <c:pt idx="24">
                  <c:v>1945</c:v>
                </c:pt>
                <c:pt idx="25">
                  <c:v>1946</c:v>
                </c:pt>
                <c:pt idx="26">
                  <c:v>1947</c:v>
                </c:pt>
                <c:pt idx="27">
                  <c:v>1948</c:v>
                </c:pt>
                <c:pt idx="28">
                  <c:v>1949</c:v>
                </c:pt>
                <c:pt idx="29">
                  <c:v>1950</c:v>
                </c:pt>
                <c:pt idx="30">
                  <c:v>1951</c:v>
                </c:pt>
                <c:pt idx="31">
                  <c:v>1952</c:v>
                </c:pt>
                <c:pt idx="32">
                  <c:v>1953</c:v>
                </c:pt>
                <c:pt idx="33">
                  <c:v>1954</c:v>
                </c:pt>
                <c:pt idx="34">
                  <c:v>1955</c:v>
                </c:pt>
                <c:pt idx="35">
                  <c:v>1956</c:v>
                </c:pt>
                <c:pt idx="36">
                  <c:v>1957</c:v>
                </c:pt>
                <c:pt idx="37">
                  <c:v>1958</c:v>
                </c:pt>
                <c:pt idx="38">
                  <c:v>1959</c:v>
                </c:pt>
                <c:pt idx="39">
                  <c:v>1960</c:v>
                </c:pt>
                <c:pt idx="40">
                  <c:v>1961</c:v>
                </c:pt>
                <c:pt idx="41">
                  <c:v>1962</c:v>
                </c:pt>
                <c:pt idx="42">
                  <c:v>1963</c:v>
                </c:pt>
                <c:pt idx="43">
                  <c:v>1964</c:v>
                </c:pt>
                <c:pt idx="44">
                  <c:v>1965</c:v>
                </c:pt>
                <c:pt idx="45">
                  <c:v>1966</c:v>
                </c:pt>
                <c:pt idx="46">
                  <c:v>1967</c:v>
                </c:pt>
                <c:pt idx="47">
                  <c:v>1968</c:v>
                </c:pt>
                <c:pt idx="48">
                  <c:v>1969</c:v>
                </c:pt>
                <c:pt idx="49">
                  <c:v>1970</c:v>
                </c:pt>
                <c:pt idx="50">
                  <c:v>1971</c:v>
                </c:pt>
                <c:pt idx="51">
                  <c:v>1972</c:v>
                </c:pt>
                <c:pt idx="52">
                  <c:v>1973</c:v>
                </c:pt>
                <c:pt idx="53">
                  <c:v>1974</c:v>
                </c:pt>
                <c:pt idx="54">
                  <c:v>1975</c:v>
                </c:pt>
                <c:pt idx="55">
                  <c:v>1976</c:v>
                </c:pt>
                <c:pt idx="56">
                  <c:v>1977</c:v>
                </c:pt>
                <c:pt idx="57">
                  <c:v>1978</c:v>
                </c:pt>
                <c:pt idx="58">
                  <c:v>1979</c:v>
                </c:pt>
                <c:pt idx="59">
                  <c:v>1980</c:v>
                </c:pt>
                <c:pt idx="60">
                  <c:v>1981</c:v>
                </c:pt>
                <c:pt idx="61">
                  <c:v>1982</c:v>
                </c:pt>
                <c:pt idx="62">
                  <c:v>1983</c:v>
                </c:pt>
                <c:pt idx="63">
                  <c:v>1984</c:v>
                </c:pt>
                <c:pt idx="64">
                  <c:v>1985</c:v>
                </c:pt>
                <c:pt idx="65">
                  <c:v>1986</c:v>
                </c:pt>
                <c:pt idx="66">
                  <c:v>1987</c:v>
                </c:pt>
                <c:pt idx="67">
                  <c:v>1988</c:v>
                </c:pt>
                <c:pt idx="68">
                  <c:v>1989</c:v>
                </c:pt>
                <c:pt idx="69">
                  <c:v>1990</c:v>
                </c:pt>
                <c:pt idx="70">
                  <c:v>1991</c:v>
                </c:pt>
                <c:pt idx="71">
                  <c:v>1992</c:v>
                </c:pt>
                <c:pt idx="72">
                  <c:v>1993</c:v>
                </c:pt>
                <c:pt idx="73">
                  <c:v>1994</c:v>
                </c:pt>
                <c:pt idx="74">
                  <c:v>1995</c:v>
                </c:pt>
                <c:pt idx="75">
                  <c:v>1996</c:v>
                </c:pt>
                <c:pt idx="76">
                  <c:v>1997</c:v>
                </c:pt>
                <c:pt idx="77">
                  <c:v>1998</c:v>
                </c:pt>
                <c:pt idx="78">
                  <c:v>1999</c:v>
                </c:pt>
                <c:pt idx="79">
                  <c:v>2000</c:v>
                </c:pt>
                <c:pt idx="80">
                  <c:v>2001</c:v>
                </c:pt>
                <c:pt idx="81">
                  <c:v>2002</c:v>
                </c:pt>
                <c:pt idx="82">
                  <c:v>2003</c:v>
                </c:pt>
                <c:pt idx="83">
                  <c:v>2004</c:v>
                </c:pt>
                <c:pt idx="84">
                  <c:v>2005</c:v>
                </c:pt>
                <c:pt idx="85">
                  <c:v>2006</c:v>
                </c:pt>
                <c:pt idx="86">
                  <c:v>2007</c:v>
                </c:pt>
                <c:pt idx="87">
                  <c:v>2008</c:v>
                </c:pt>
                <c:pt idx="88">
                  <c:v>2009</c:v>
                </c:pt>
                <c:pt idx="89">
                  <c:v>2010</c:v>
                </c:pt>
                <c:pt idx="90">
                  <c:v>2011</c:v>
                </c:pt>
                <c:pt idx="91">
                  <c:v>2012</c:v>
                </c:pt>
                <c:pt idx="92">
                  <c:v>2013</c:v>
                </c:pt>
                <c:pt idx="93">
                  <c:v>2014</c:v>
                </c:pt>
                <c:pt idx="94">
                  <c:v>2015</c:v>
                </c:pt>
                <c:pt idx="95">
                  <c:v>2016</c:v>
                </c:pt>
                <c:pt idx="96">
                  <c:v>2017</c:v>
                </c:pt>
                <c:pt idx="97">
                  <c:v>2018</c:v>
                </c:pt>
                <c:pt idx="98">
                  <c:v>2019</c:v>
                </c:pt>
                <c:pt idx="99">
                  <c:v>2020</c:v>
                </c:pt>
                <c:pt idx="100">
                  <c:v>2021</c:v>
                </c:pt>
                <c:pt idx="101">
                  <c:v>2022</c:v>
                </c:pt>
                <c:pt idx="102">
                  <c:v>2023</c:v>
                </c:pt>
                <c:pt idx="103">
                  <c:v>2024</c:v>
                </c:pt>
                <c:pt idx="104">
                  <c:v>2025</c:v>
                </c:pt>
                <c:pt idx="105">
                  <c:v>2026</c:v>
                </c:pt>
                <c:pt idx="106">
                  <c:v>2027</c:v>
                </c:pt>
                <c:pt idx="107">
                  <c:v>2028</c:v>
                </c:pt>
                <c:pt idx="108">
                  <c:v>2029</c:v>
                </c:pt>
                <c:pt idx="109">
                  <c:v>2030</c:v>
                </c:pt>
                <c:pt idx="110">
                  <c:v>2031</c:v>
                </c:pt>
                <c:pt idx="111">
                  <c:v>2032</c:v>
                </c:pt>
                <c:pt idx="112">
                  <c:v>2033</c:v>
                </c:pt>
                <c:pt idx="113">
                  <c:v>2034</c:v>
                </c:pt>
                <c:pt idx="114">
                  <c:v>2035</c:v>
                </c:pt>
                <c:pt idx="115">
                  <c:v>2036</c:v>
                </c:pt>
                <c:pt idx="116">
                  <c:v>2037</c:v>
                </c:pt>
                <c:pt idx="117">
                  <c:v>2038</c:v>
                </c:pt>
                <c:pt idx="118">
                  <c:v>2039</c:v>
                </c:pt>
                <c:pt idx="119">
                  <c:v>2040</c:v>
                </c:pt>
                <c:pt idx="120">
                  <c:v>2041</c:v>
                </c:pt>
                <c:pt idx="121">
                  <c:v>2042</c:v>
                </c:pt>
                <c:pt idx="122">
                  <c:v>2043</c:v>
                </c:pt>
                <c:pt idx="123">
                  <c:v>2044</c:v>
                </c:pt>
                <c:pt idx="124">
                  <c:v>2045</c:v>
                </c:pt>
                <c:pt idx="125">
                  <c:v>2046</c:v>
                </c:pt>
                <c:pt idx="126">
                  <c:v>2047</c:v>
                </c:pt>
                <c:pt idx="127">
                  <c:v>2048</c:v>
                </c:pt>
                <c:pt idx="128">
                  <c:v>2049</c:v>
                </c:pt>
                <c:pt idx="129">
                  <c:v>2050</c:v>
                </c:pt>
                <c:pt idx="130">
                  <c:v>2051</c:v>
                </c:pt>
                <c:pt idx="131">
                  <c:v>2052</c:v>
                </c:pt>
                <c:pt idx="132">
                  <c:v>2053</c:v>
                </c:pt>
                <c:pt idx="133">
                  <c:v>2054</c:v>
                </c:pt>
                <c:pt idx="134">
                  <c:v>2055</c:v>
                </c:pt>
                <c:pt idx="135">
                  <c:v>2056</c:v>
                </c:pt>
                <c:pt idx="136">
                  <c:v>2057</c:v>
                </c:pt>
                <c:pt idx="137">
                  <c:v>2058</c:v>
                </c:pt>
                <c:pt idx="138">
                  <c:v>2059</c:v>
                </c:pt>
                <c:pt idx="139">
                  <c:v>2060</c:v>
                </c:pt>
                <c:pt idx="140">
                  <c:v>2061</c:v>
                </c:pt>
                <c:pt idx="141">
                  <c:v>2062</c:v>
                </c:pt>
                <c:pt idx="142">
                  <c:v>2063</c:v>
                </c:pt>
                <c:pt idx="143">
                  <c:v>2064</c:v>
                </c:pt>
                <c:pt idx="144">
                  <c:v>2065</c:v>
                </c:pt>
                <c:pt idx="145">
                  <c:v>2066</c:v>
                </c:pt>
                <c:pt idx="146">
                  <c:v>2067</c:v>
                </c:pt>
                <c:pt idx="147">
                  <c:v>2068</c:v>
                </c:pt>
                <c:pt idx="148">
                  <c:v>2069</c:v>
                </c:pt>
                <c:pt idx="149">
                  <c:v>2070</c:v>
                </c:pt>
                <c:pt idx="150">
                  <c:v>2071</c:v>
                </c:pt>
                <c:pt idx="151">
                  <c:v>2072</c:v>
                </c:pt>
                <c:pt idx="152">
                  <c:v>2073</c:v>
                </c:pt>
                <c:pt idx="153">
                  <c:v>2074</c:v>
                </c:pt>
                <c:pt idx="154">
                  <c:v>2075</c:v>
                </c:pt>
                <c:pt idx="155">
                  <c:v>2076</c:v>
                </c:pt>
                <c:pt idx="156">
                  <c:v>2077</c:v>
                </c:pt>
                <c:pt idx="157">
                  <c:v>2078</c:v>
                </c:pt>
                <c:pt idx="158">
                  <c:v>2079</c:v>
                </c:pt>
                <c:pt idx="159">
                  <c:v>2080</c:v>
                </c:pt>
                <c:pt idx="160">
                  <c:v>2081</c:v>
                </c:pt>
                <c:pt idx="161">
                  <c:v>2082</c:v>
                </c:pt>
                <c:pt idx="162">
                  <c:v>2083</c:v>
                </c:pt>
                <c:pt idx="163">
                  <c:v>2084</c:v>
                </c:pt>
                <c:pt idx="164">
                  <c:v>2085</c:v>
                </c:pt>
                <c:pt idx="165">
                  <c:v>2086</c:v>
                </c:pt>
                <c:pt idx="166">
                  <c:v>2087</c:v>
                </c:pt>
                <c:pt idx="167">
                  <c:v>2088</c:v>
                </c:pt>
                <c:pt idx="168">
                  <c:v>2089</c:v>
                </c:pt>
                <c:pt idx="169">
                  <c:v>2090</c:v>
                </c:pt>
                <c:pt idx="170">
                  <c:v>2091</c:v>
                </c:pt>
                <c:pt idx="171">
                  <c:v>2092</c:v>
                </c:pt>
                <c:pt idx="172">
                  <c:v>2093</c:v>
                </c:pt>
                <c:pt idx="173">
                  <c:v>2094</c:v>
                </c:pt>
                <c:pt idx="174">
                  <c:v>2095</c:v>
                </c:pt>
                <c:pt idx="175">
                  <c:v>2096</c:v>
                </c:pt>
                <c:pt idx="176">
                  <c:v>2097</c:v>
                </c:pt>
                <c:pt idx="177">
                  <c:v>2098</c:v>
                </c:pt>
                <c:pt idx="178">
                  <c:v>2099</c:v>
                </c:pt>
                <c:pt idx="179">
                  <c:v>2100</c:v>
                </c:pt>
                <c:pt idx="180">
                  <c:v>2101</c:v>
                </c:pt>
              </c:numCache>
            </c:numRef>
          </c:cat>
          <c:val>
            <c:numRef>
              <c:f>Sheet2!$D$16:$GB$16</c:f>
              <c:numCache>
                <c:formatCode>General</c:formatCode>
                <c:ptCount val="181"/>
                <c:pt idx="0">
                  <c:v>65600</c:v>
                </c:pt>
                <c:pt idx="1">
                  <c:v>68200</c:v>
                </c:pt>
                <c:pt idx="2">
                  <c:v>71900</c:v>
                </c:pt>
                <c:pt idx="3">
                  <c:v>76400</c:v>
                </c:pt>
                <c:pt idx="4">
                  <c:v>81900</c:v>
                </c:pt>
                <c:pt idx="5">
                  <c:v>88300</c:v>
                </c:pt>
                <c:pt idx="6">
                  <c:v>95700</c:v>
                </c:pt>
                <c:pt idx="7">
                  <c:v>102800</c:v>
                </c:pt>
                <c:pt idx="8">
                  <c:v>109000</c:v>
                </c:pt>
                <c:pt idx="9">
                  <c:v>115500</c:v>
                </c:pt>
                <c:pt idx="10">
                  <c:v>121500</c:v>
                </c:pt>
                <c:pt idx="11">
                  <c:v>125900</c:v>
                </c:pt>
                <c:pt idx="12">
                  <c:v>130600</c:v>
                </c:pt>
                <c:pt idx="13">
                  <c:v>134800</c:v>
                </c:pt>
                <c:pt idx="14">
                  <c:v>138200</c:v>
                </c:pt>
                <c:pt idx="15">
                  <c:v>141000</c:v>
                </c:pt>
                <c:pt idx="16">
                  <c:v>143600</c:v>
                </c:pt>
                <c:pt idx="17">
                  <c:v>147400</c:v>
                </c:pt>
                <c:pt idx="18">
                  <c:v>150000</c:v>
                </c:pt>
                <c:pt idx="19">
                  <c:v>153200</c:v>
                </c:pt>
                <c:pt idx="20">
                  <c:v>156400</c:v>
                </c:pt>
                <c:pt idx="21">
                  <c:v>158100</c:v>
                </c:pt>
                <c:pt idx="22">
                  <c:v>158300</c:v>
                </c:pt>
                <c:pt idx="23">
                  <c:v>159600</c:v>
                </c:pt>
                <c:pt idx="24">
                  <c:v>160900</c:v>
                </c:pt>
                <c:pt idx="25">
                  <c:v>162600</c:v>
                </c:pt>
                <c:pt idx="26">
                  <c:v>165400</c:v>
                </c:pt>
                <c:pt idx="27">
                  <c:v>170300</c:v>
                </c:pt>
                <c:pt idx="28">
                  <c:v>176000</c:v>
                </c:pt>
                <c:pt idx="29" formatCode="_-* #,##0_-;\-* #,##0_-;_-* &quot;-&quot;??_-;_-@_-">
                  <c:v>184700</c:v>
                </c:pt>
                <c:pt idx="30" formatCode="_-* #,##0_-;\-* #,##0_-;_-* &quot;-&quot;??_-;_-@_-">
                  <c:v>192700</c:v>
                </c:pt>
                <c:pt idx="31" formatCode="_-* #,##0_-;\-* #,##0_-;_-* &quot;-&quot;??_-;_-@_-">
                  <c:v>199400</c:v>
                </c:pt>
                <c:pt idx="32" formatCode="_-* #,##0_-;\-* #,##0_-;_-* &quot;-&quot;??_-;_-@_-">
                  <c:v>204500</c:v>
                </c:pt>
                <c:pt idx="33" formatCode="_-* #,##0_-;\-* #,##0_-;_-* &quot;-&quot;??_-;_-@_-">
                  <c:v>210300</c:v>
                </c:pt>
                <c:pt idx="34" formatCode="_-* #,##0_-;\-* #,##0_-;_-* &quot;-&quot;??_-;_-@_-">
                  <c:v>216800</c:v>
                </c:pt>
                <c:pt idx="35" formatCode="_-* #,##0_-;\-* #,##0_-;_-* &quot;-&quot;??_-;_-@_-">
                  <c:v>223900</c:v>
                </c:pt>
                <c:pt idx="36" formatCode="_-* #,##0_-;\-* #,##0_-;_-* &quot;-&quot;??_-;_-@_-">
                  <c:v>232000</c:v>
                </c:pt>
                <c:pt idx="37" formatCode="_-* #,##0_-;\-* #,##0_-;_-* &quot;-&quot;??_-;_-@_-">
                  <c:v>242400</c:v>
                </c:pt>
                <c:pt idx="38" formatCode="_-* #,##0_-;\-* #,##0_-;_-* &quot;-&quot;??_-;_-@_-">
                  <c:v>251600</c:v>
                </c:pt>
                <c:pt idx="39" formatCode="_-* #,##0_-;\-* #,##0_-;_-* &quot;-&quot;??_-;_-@_-">
                  <c:v>258700</c:v>
                </c:pt>
                <c:pt idx="40" formatCode="_-* #,##0_-;\-* #,##0_-;_-* &quot;-&quot;??_-;_-@_-">
                  <c:v>264500</c:v>
                </c:pt>
                <c:pt idx="41" formatCode="_-* #,##0_-;\-* #,##0_-;_-* &quot;-&quot;??_-;_-@_-">
                  <c:v>272100</c:v>
                </c:pt>
                <c:pt idx="42" formatCode="_-* #,##0_-;\-* #,##0_-;_-* &quot;-&quot;??_-;_-@_-">
                  <c:v>274800</c:v>
                </c:pt>
                <c:pt idx="43" formatCode="_-* #,##0_-;\-* #,##0_-;_-* &quot;-&quot;??_-;_-@_-">
                  <c:v>275600</c:v>
                </c:pt>
                <c:pt idx="44" formatCode="_-* #,##0_-;\-* #,##0_-;_-* &quot;-&quot;??_-;_-@_-">
                  <c:v>275400</c:v>
                </c:pt>
                <c:pt idx="45" formatCode="_-* #,##0_-;\-* #,##0_-;_-* &quot;-&quot;??_-;_-@_-">
                  <c:v>277394</c:v>
                </c:pt>
                <c:pt idx="46" formatCode="_-* #,##0_-;\-* #,##0_-;_-* &quot;-&quot;??_-;_-@_-">
                  <c:v>276561</c:v>
                </c:pt>
                <c:pt idx="47" formatCode="_-* #,##0_-;\-* #,##0_-;_-* &quot;-&quot;??_-;_-@_-">
                  <c:v>278194</c:v>
                </c:pt>
                <c:pt idx="48" formatCode="_-* #,##0_-;\-* #,##0_-;_-* &quot;-&quot;??_-;_-@_-">
                  <c:v>278194</c:v>
                </c:pt>
                <c:pt idx="49" formatCode="_-* #,##0_-;\-* #,##0_-;_-* &quot;-&quot;??_-;_-@_-">
                  <c:v>283253</c:v>
                </c:pt>
                <c:pt idx="50" formatCode="_-* #,##0_-;\-* #,##0_-;_-* &quot;-&quot;??_-;_-@_-">
                  <c:v>298986</c:v>
                </c:pt>
                <c:pt idx="51" formatCode="_-* #,##0_-;\-* #,##0_-;_-* &quot;-&quot;??_-;_-@_-">
                  <c:v>306512</c:v>
                </c:pt>
                <c:pt idx="52" formatCode="_-* #,##0_-;\-* #,##0_-;_-* &quot;-&quot;??_-;_-@_-">
                  <c:v>315578</c:v>
                </c:pt>
                <c:pt idx="53" formatCode="_-* #,##0_-;\-* #,##0_-;_-* &quot;-&quot;??_-;_-@_-">
                  <c:v>327325</c:v>
                </c:pt>
                <c:pt idx="54" formatCode="_-* #,##0_-;\-* #,##0_-;_-* &quot;-&quot;??_-;_-@_-">
                  <c:v>330110</c:v>
                </c:pt>
                <c:pt idx="55" formatCode="_-* #,##0_-;\-* #,##0_-;_-* &quot;-&quot;??_-;_-@_-">
                  <c:v>338446</c:v>
                </c:pt>
                <c:pt idx="56" formatCode="_-* #,##0_-;\-* #,##0_-;_-* &quot;-&quot;??_-;_-@_-">
                  <c:v>348503</c:v>
                </c:pt>
                <c:pt idx="57" formatCode="_-* #,##0_-;\-* #,##0_-;_-* &quot;-&quot;??_-;_-@_-">
                  <c:v>361289</c:v>
                </c:pt>
                <c:pt idx="58" formatCode="_-* #,##0_-;\-* #,##0_-;_-* &quot;-&quot;??_-;_-@_-">
                  <c:v>372752</c:v>
                </c:pt>
                <c:pt idx="59" formatCode="_-* #,##0_-;\-* #,##0_-;_-* &quot;-&quot;??_-;_-@_-">
                  <c:v>385075</c:v>
                </c:pt>
                <c:pt idx="60" formatCode="_-* #,##0_-;\-* #,##0_-;_-* &quot;-&quot;??_-;_-@_-">
                  <c:v>401460</c:v>
                </c:pt>
                <c:pt idx="61" formatCode="_-* #,##0_-;\-* #,##0_-;_-* &quot;-&quot;??_-;_-@_-">
                  <c:v>418048</c:v>
                </c:pt>
                <c:pt idx="62" formatCode="_-* #,##0_-;\-* #,##0_-;_-* &quot;-&quot;??_-;_-@_-">
                  <c:v>432887</c:v>
                </c:pt>
                <c:pt idx="63" formatCode="_-* #,##0_-;\-* #,##0_-;_-* &quot;-&quot;??_-;_-@_-">
                  <c:v>451360</c:v>
                </c:pt>
                <c:pt idx="64" formatCode="_-* #,##0_-;\-* #,##0_-;_-* &quot;-&quot;??_-;_-@_-">
                  <c:v>464339</c:v>
                </c:pt>
                <c:pt idx="65" formatCode="_-* #,##0_-;\-* #,##0_-;_-* &quot;-&quot;??_-;_-@_-">
                  <c:v>473197</c:v>
                </c:pt>
                <c:pt idx="66" formatCode="_-* #,##0_-;\-* #,##0_-;_-* &quot;-&quot;??_-;_-@_-">
                  <c:v>480104</c:v>
                </c:pt>
                <c:pt idx="67" formatCode="_-* #,##0_-;\-* #,##0_-;_-* &quot;-&quot;??_-;_-@_-">
                  <c:v>480190</c:v>
                </c:pt>
                <c:pt idx="68" formatCode="_-* #,##0_-;\-* #,##0_-;_-* &quot;-&quot;??_-;_-@_-">
                  <c:v>478012</c:v>
                </c:pt>
                <c:pt idx="69" formatCode="_-* #,##0_-;\-* #,##0_-;_-* &quot;-&quot;??_-;_-@_-">
                  <c:v>488526</c:v>
                </c:pt>
                <c:pt idx="70" formatCode="_-* #,##0_-;\-* #,##0_-;_-* &quot;-&quot;??_-;_-@_-">
                  <c:v>510755</c:v>
                </c:pt>
                <c:pt idx="71" formatCode="_-* #,##0_-;\-* #,##0_-;_-* &quot;-&quot;??_-;_-@_-">
                  <c:v>531785</c:v>
                </c:pt>
                <c:pt idx="72" formatCode="_-* #,##0_-;\-* #,##0_-;_-* &quot;-&quot;??_-;_-@_-">
                  <c:v>554119</c:v>
                </c:pt>
                <c:pt idx="73" formatCode="_-* #,##0_-;\-* #,##0_-;_-* &quot;-&quot;??_-;_-@_-">
                  <c:v>581112</c:v>
                </c:pt>
                <c:pt idx="74" formatCode="_-* #,##0_-;\-* #,##0_-;_-* &quot;-&quot;??_-;_-@_-">
                  <c:v>592995</c:v>
                </c:pt>
                <c:pt idx="75" formatCode="_-* #,##0_-;\-* #,##0_-;_-* &quot;-&quot;??_-;_-@_-">
                  <c:v>603122</c:v>
                </c:pt>
                <c:pt idx="76" formatCode="_-* #,##0_-;\-* #,##0_-;_-* &quot;-&quot;??_-;_-@_-">
                  <c:v>610599</c:v>
                </c:pt>
                <c:pt idx="77" formatCode="_-* #,##0_-;\-* #,##0_-;_-* &quot;-&quot;??_-;_-@_-">
                  <c:v>619403</c:v>
                </c:pt>
                <c:pt idx="78" formatCode="_-* #,##0_-;\-* #,##0_-;_-* &quot;-&quot;??_-;_-@_-">
                  <c:v>627908</c:v>
                </c:pt>
                <c:pt idx="79" formatCode="_-* #,##0_-;\-* #,##0_-;_-* &quot;-&quot;??_-;_-@_-">
                  <c:v>633230</c:v>
                </c:pt>
                <c:pt idx="80" formatCode="_-* #,##0_-;\-* #,##0_-;_-* &quot;-&quot;??_-;_-@_-">
                  <c:v>638380</c:v>
                </c:pt>
                <c:pt idx="81" formatCode="_-* #,##0_-;\-* #,##0_-;_-* &quot;-&quot;??_-;_-@_-">
                  <c:v>635871</c:v>
                </c:pt>
                <c:pt idx="82" formatCode="_-* #,##0_-;\-* #,##0_-;_-* &quot;-&quot;??_-;_-@_-">
                  <c:v>630320</c:v>
                </c:pt>
                <c:pt idx="83" formatCode="_-* #,##0_-;\-* #,##0_-;_-* &quot;-&quot;??_-;_-@_-">
                  <c:v>626323</c:v>
                </c:pt>
                <c:pt idx="84" formatCode="_-* #,##0_-;\-* #,##0_-;_-* &quot;-&quot;??_-;_-@_-">
                  <c:v>625198</c:v>
                </c:pt>
                <c:pt idx="85" formatCode="_-* #,##0_-;\-* #,##0_-;_-* &quot;-&quot;??_-;_-@_-">
                  <c:v>630830</c:v>
                </c:pt>
                <c:pt idx="86" formatCode="_-* #,##0_-;\-* #,##0_-;_-* &quot;-&quot;??_-;_-@_-">
                  <c:v>646297</c:v>
                </c:pt>
                <c:pt idx="87" formatCode="_-* #,##0_-;\-* #,##0_-;_-* &quot;-&quot;??_-;_-@_-">
                  <c:v>664092</c:v>
                </c:pt>
                <c:pt idx="88" formatCode="_-* #,##0_-;\-* #,##0_-;_-* &quot;-&quot;??_-;_-@_-">
                  <c:v>686942</c:v>
                </c:pt>
                <c:pt idx="89" formatCode="_-* #,##0_-;\-* #,##0_-;_-* &quot;-&quot;??_-;_-@_-">
                  <c:v>711546</c:v>
                </c:pt>
                <c:pt idx="90" formatCode="_-* #,##0_-;\-* #,##0_-;_-* &quot;-&quot;??_-;_-@_-">
                  <c:v>733457</c:v>
                </c:pt>
                <c:pt idx="91" formatCode="_-* #,##0_-;\-* #,##0_-;_-* &quot;-&quot;??_-;_-@_-">
                  <c:v>759998</c:v>
                </c:pt>
                <c:pt idx="92" formatCode="_-* #,##0_-;\-* #,##0_-;_-* &quot;-&quot;??_-;_-@_-">
                  <c:v>785311</c:v>
                </c:pt>
                <c:pt idx="93" formatCode="_-* #,##0_-;\-* #,##0_-;_-* &quot;-&quot;??_-;_-@_-">
                  <c:v>822146</c:v>
                </c:pt>
                <c:pt idx="94" formatCode="_-* #,##0_-;\-* #,##0_-;_-* &quot;-&quot;??_-;_-@_-">
                  <c:v>861957</c:v>
                </c:pt>
                <c:pt idx="95" formatCode="_-* #,##0_-;\-* #,##0_-;_-* &quot;-&quot;??_-;_-@_-">
                  <c:v>905548</c:v>
                </c:pt>
                <c:pt idx="96" formatCode="_-* #,##0_-;\-* #,##0_-;_-* &quot;-&quot;??_-;_-@_-">
                  <c:v>977295</c:v>
                </c:pt>
                <c:pt idx="97" formatCode="_-* #,##0_-;\-* #,##0_-;_-* &quot;-&quot;??_-;_-@_-">
                  <c:v>1037546</c:v>
                </c:pt>
                <c:pt idx="98" formatCode="_-* #,##0_-;\-* #,##0_-;_-* &quot;-&quot;??_-;_-@_-">
                  <c:v>1078137</c:v>
                </c:pt>
                <c:pt idx="99" formatCode="_-* #,##0_-;\-* #,##0_-;_-* &quot;-&quot;??_-;_-@_-">
                  <c:v>1118458</c:v>
                </c:pt>
                <c:pt idx="100" formatCode="_-* #,##0_-;\-* #,##0_-;_-* &quot;-&quot;??_-;_-@_-">
                  <c:v>1153177</c:v>
                </c:pt>
                <c:pt idx="101" formatCode="_-* #,##0_-;\-* #,##0_-;_-* &quot;-&quot;??_-;_-@_-">
                  <c:v>1154860</c:v>
                </c:pt>
                <c:pt idx="102" formatCode="_-* #,##0_-;\-* #,##0_-;_-* &quot;-&quot;??_-;_-@_-">
                  <c:v>1172887</c:v>
                </c:pt>
                <c:pt idx="103" formatCode="_-* #,##0_-;\-* #,##0_-;_-* &quot;-&quot;??_-;_-@_-">
                  <c:v>1193862</c:v>
                </c:pt>
                <c:pt idx="104" formatCode="_-* #,##0_-;\-* #,##0_-;_-* &quot;-&quot;??_-;_-@_-">
                  <c:v>1213359</c:v>
                </c:pt>
                <c:pt idx="105" formatCode="_-* #,##0_-;\-* #,##0_-;_-* &quot;-&quot;??_-;_-@_-">
                  <c:v>1238501</c:v>
                </c:pt>
                <c:pt idx="106" formatCode="_-* #,##0_-;\-* #,##0_-;_-* &quot;-&quot;??_-;_-@_-">
                  <c:v>1263530</c:v>
                </c:pt>
                <c:pt idx="107" formatCode="_-* #,##0_-;\-* #,##0_-;_-* &quot;-&quot;??_-;_-@_-">
                  <c:v>1285570</c:v>
                </c:pt>
                <c:pt idx="108" formatCode="_-* #,##0_-;\-* #,##0_-;_-* &quot;-&quot;??_-;_-@_-">
                  <c:v>1312484</c:v>
                </c:pt>
                <c:pt idx="109" formatCode="_-* #,##0_-;\-* #,##0_-;_-* &quot;-&quot;??_-;_-@_-">
                  <c:v>1340015</c:v>
                </c:pt>
                <c:pt idx="110" formatCode="_-* #,##0_-;\-* #,##0_-;_-* &quot;-&quot;??_-;_-@_-">
                  <c:v>1367692</c:v>
                </c:pt>
                <c:pt idx="111" formatCode="_-* #,##0_-;\-* #,##0_-;_-* &quot;-&quot;??_-;_-@_-">
                  <c:v>1395719</c:v>
                </c:pt>
                <c:pt idx="112" formatCode="_-* #,##0_-;\-* #,##0_-;_-* &quot;-&quot;??_-;_-@_-">
                  <c:v>1421172</c:v>
                </c:pt>
                <c:pt idx="113" formatCode="_-* #,##0_-;\-* #,##0_-;_-* &quot;-&quot;??_-;_-@_-">
                  <c:v>1438339</c:v>
                </c:pt>
                <c:pt idx="114" formatCode="_-* #,##0_-;\-* #,##0_-;_-* &quot;-&quot;??_-;_-@_-">
                  <c:v>1441319</c:v>
                </c:pt>
                <c:pt idx="115" formatCode="_-* #,##0_-;\-* #,##0_-;_-* &quot;-&quot;??_-;_-@_-">
                  <c:v>1434935</c:v>
                </c:pt>
                <c:pt idx="116" formatCode="_-* #,##0_-;\-* #,##0_-;_-* &quot;-&quot;??_-;_-@_-">
                  <c:v>1425658</c:v>
                </c:pt>
                <c:pt idx="117" formatCode="_-* #,##0_-;\-* #,##0_-;_-* &quot;-&quot;??_-;_-@_-">
                  <c:v>1419265</c:v>
                </c:pt>
                <c:pt idx="118" formatCode="_-* #,##0_-;\-* #,##0_-;_-* &quot;-&quot;??_-;_-@_-">
                  <c:v>1426503</c:v>
                </c:pt>
                <c:pt idx="119" formatCode="_-* #,##0_-;\-* #,##0_-;_-* &quot;-&quot;??_-;_-@_-">
                  <c:v>1447701</c:v>
                </c:pt>
                <c:pt idx="120" formatCode="_-* #,##0_-;\-* #,##0_-;_-* &quot;-&quot;??_-;_-@_-">
                  <c:v>1487581</c:v>
                </c:pt>
                <c:pt idx="121" formatCode="_-* #,##0_-;\-* #,##0_-;_-* &quot;-&quot;??_-;_-@_-">
                  <c:v>1525585</c:v>
                </c:pt>
                <c:pt idx="122" formatCode="_-* #,##0_-;\-* #,##0_-;_-* &quot;-&quot;??_-;_-@_-">
                  <c:v>1549494</c:v>
                </c:pt>
                <c:pt idx="123" formatCode="_-* #,##0_-;\-* #,##0_-;_-* &quot;-&quot;??_-;_-@_-">
                  <c:v>1557610</c:v>
                </c:pt>
                <c:pt idx="124" formatCode="_-* #,##0_-;\-* #,##0_-;_-* &quot;-&quot;??_-;_-@_-">
                  <c:v>1555496</c:v>
                </c:pt>
                <c:pt idx="125" formatCode="_-* #,##0_-;\-* #,##0_-;_-* &quot;-&quot;??_-;_-@_-">
                  <c:v>1536004</c:v>
                </c:pt>
                <c:pt idx="126" formatCode="_-* #,##0_-;\-* #,##0_-;_-* &quot;-&quot;??_-;_-@_-">
                  <c:v>1519987</c:v>
                </c:pt>
                <c:pt idx="127" formatCode="_-* #,##0_-;\-* #,##0_-;_-* &quot;-&quot;??_-;_-@_-">
                  <c:v>1515603</c:v>
                </c:pt>
                <c:pt idx="128" formatCode="_-* #,##0_-;\-* #,##0_-;_-* &quot;-&quot;??_-;_-@_-">
                  <c:v>1522481</c:v>
                </c:pt>
                <c:pt idx="129" formatCode="_-* #,##0_-;\-* #,##0_-;_-* &quot;-&quot;??_-;_-@_-">
                  <c:v>1540830</c:v>
                </c:pt>
                <c:pt idx="130" formatCode="_-* #,##0_-;\-* #,##0_-;_-* &quot;-&quot;??_-;_-@_-">
                  <c:v>1571694</c:v>
                </c:pt>
                <c:pt idx="131" formatCode="_-* #,##0_-;\-* #,##0_-;_-* &quot;-&quot;??_-;_-@_-">
                  <c:v>1609569</c:v>
                </c:pt>
                <c:pt idx="132" formatCode="_-* #,##0_-;\-* #,##0_-;_-* &quot;-&quot;??_-;_-@_-">
                  <c:v>1653666</c:v>
                </c:pt>
                <c:pt idx="133" formatCode="_-* #,##0_-;\-* #,##0_-;_-* &quot;-&quot;??_-;_-@_-">
                  <c:v>1694973</c:v>
                </c:pt>
                <c:pt idx="134" formatCode="_-* #,##0_-;\-* #,##0_-;_-* &quot;-&quot;??_-;_-@_-">
                  <c:v>1734834</c:v>
                </c:pt>
                <c:pt idx="135" formatCode="_-* #,##0_-;\-* #,##0_-;_-* &quot;-&quot;??_-;_-@_-">
                  <c:v>1764671</c:v>
                </c:pt>
                <c:pt idx="136" formatCode="_-* #,##0_-;\-* #,##0_-;_-* &quot;-&quot;??_-;_-@_-">
                  <c:v>1784355</c:v>
                </c:pt>
                <c:pt idx="137" formatCode="_-* #,##0_-;\-* #,##0_-;_-* &quot;-&quot;??_-;_-@_-">
                  <c:v>1799094</c:v>
                </c:pt>
                <c:pt idx="138" formatCode="_-* #,##0_-;\-* #,##0_-;_-* &quot;-&quot;??_-;_-@_-">
                  <c:v>1815591</c:v>
                </c:pt>
                <c:pt idx="139" formatCode="_-* #,##0_-;\-* #,##0_-;_-* &quot;-&quot;??_-;_-@_-">
                  <c:v>1835365</c:v>
                </c:pt>
                <c:pt idx="140" formatCode="_-* #,##0_-;\-* #,##0_-;_-* &quot;-&quot;??_-;_-@_-">
                  <c:v>1856724</c:v>
                </c:pt>
                <c:pt idx="141" formatCode="_-* #,##0_-;\-* #,##0_-;_-* &quot;-&quot;??_-;_-@_-">
                  <c:v>1879873</c:v>
                </c:pt>
                <c:pt idx="142" formatCode="_-* #,##0_-;\-* #,##0_-;_-* &quot;-&quot;??_-;_-@_-">
                  <c:v>1899517</c:v>
                </c:pt>
                <c:pt idx="143" formatCode="_-* #,##0_-;\-* #,##0_-;_-* &quot;-&quot;??_-;_-@_-">
                  <c:v>1914548</c:v>
                </c:pt>
                <c:pt idx="144" formatCode="_-* #,##0_-;\-* #,##0_-;_-* &quot;-&quot;??_-;_-@_-">
                  <c:v>1922926</c:v>
                </c:pt>
                <c:pt idx="145" formatCode="_-* #,##0_-;\-* #,##0_-;_-* &quot;-&quot;??_-;_-@_-">
                  <c:v>1924622</c:v>
                </c:pt>
                <c:pt idx="146" formatCode="_-* #,##0_-;\-* #,##0_-;_-* &quot;-&quot;??_-;_-@_-">
                  <c:v>1925684</c:v>
                </c:pt>
                <c:pt idx="147" formatCode="_-* #,##0_-;\-* #,##0_-;_-* &quot;-&quot;??_-;_-@_-">
                  <c:v>1925266</c:v>
                </c:pt>
                <c:pt idx="148" formatCode="_-* #,##0_-;\-* #,##0_-;_-* &quot;-&quot;??_-;_-@_-">
                  <c:v>1926233</c:v>
                </c:pt>
                <c:pt idx="149" formatCode="_-* #,##0_-;\-* #,##0_-;_-* &quot;-&quot;??_-;_-@_-">
                  <c:v>1926648</c:v>
                </c:pt>
                <c:pt idx="150" formatCode="_-* #,##0_-;\-* #,##0_-;_-* &quot;-&quot;??_-;_-@_-">
                  <c:v>1930750</c:v>
                </c:pt>
                <c:pt idx="151" formatCode="_-* #,##0_-;\-* #,##0_-;_-* &quot;-&quot;??_-;_-@_-">
                  <c:v>1932475</c:v>
                </c:pt>
                <c:pt idx="152" formatCode="_-* #,##0_-;\-* #,##0_-;_-* &quot;-&quot;??_-;_-@_-">
                  <c:v>1935657</c:v>
                </c:pt>
                <c:pt idx="153" formatCode="_-* #,##0_-;\-* #,##0_-;_-* &quot;-&quot;??_-;_-@_-">
                  <c:v>1939988</c:v>
                </c:pt>
                <c:pt idx="154" formatCode="_-* #,##0_-;\-* #,##0_-;_-* &quot;-&quot;??_-;_-@_-">
                  <c:v>1946947</c:v>
                </c:pt>
                <c:pt idx="155" formatCode="_-* #,##0_-;\-* #,##0_-;_-* &quot;-&quot;??_-;_-@_-">
                  <c:v>1963355</c:v>
                </c:pt>
                <c:pt idx="156" formatCode="_-* #,##0_-;\-* #,##0_-;_-* &quot;-&quot;??_-;_-@_-">
                  <c:v>1984514</c:v>
                </c:pt>
                <c:pt idx="157" formatCode="_-* #,##0_-;\-* #,##0_-;_-* &quot;-&quot;??_-;_-@_-">
                  <c:v>2011484</c:v>
                </c:pt>
                <c:pt idx="158" formatCode="_-* #,##0_-;\-* #,##0_-;_-* &quot;-&quot;??_-;_-@_-">
                  <c:v>2036438</c:v>
                </c:pt>
                <c:pt idx="159" formatCode="_-* #,##0_-;\-* #,##0_-;_-* &quot;-&quot;??_-;_-@_-">
                  <c:v>2058969</c:v>
                </c:pt>
                <c:pt idx="160" formatCode="_-* #,##0_-;\-* #,##0_-;_-* &quot;-&quot;??_-;_-@_-">
                  <c:v>2074329</c:v>
                </c:pt>
                <c:pt idx="161" formatCode="_-* #,##0_-;\-* #,##0_-;_-* &quot;-&quot;??_-;_-@_-">
                  <c:v>2089221</c:v>
                </c:pt>
                <c:pt idx="162" formatCode="_-* #,##0_-;\-* #,##0_-;_-* &quot;-&quot;??_-;_-@_-">
                  <c:v>2100129</c:v>
                </c:pt>
                <c:pt idx="163" formatCode="_-* #,##0_-;\-* #,##0_-;_-* &quot;-&quot;??_-;_-@_-">
                  <c:v>2112285</c:v>
                </c:pt>
                <c:pt idx="164" formatCode="_-* #,##0_-;\-* #,##0_-;_-* &quot;-&quot;??_-;_-@_-">
                  <c:v>2125036</c:v>
                </c:pt>
                <c:pt idx="165" formatCode="_-* #,##0_-;\-* #,##0_-;_-* &quot;-&quot;??_-;_-@_-">
                  <c:v>2138106</c:v>
                </c:pt>
                <c:pt idx="166" formatCode="_-* #,##0_-;\-* #,##0_-;_-* &quot;-&quot;??_-;_-@_-">
                  <c:v>2151246</c:v>
                </c:pt>
                <c:pt idx="167" formatCode="_-* #,##0_-;\-* #,##0_-;_-* &quot;-&quot;??_-;_-@_-">
                  <c:v>2164182</c:v>
                </c:pt>
                <c:pt idx="168" formatCode="_-* #,##0_-;\-* #,##0_-;_-* &quot;-&quot;??_-;_-@_-">
                  <c:v>2176636</c:v>
                </c:pt>
                <c:pt idx="169" formatCode="_-* #,##0_-;\-* #,##0_-;_-* &quot;-&quot;??_-;_-@_-">
                  <c:v>2188345</c:v>
                </c:pt>
                <c:pt idx="170" formatCode="_-* #,##0_-;\-* #,##0_-;_-* &quot;-&quot;??_-;_-@_-">
                  <c:v>2199127</c:v>
                </c:pt>
                <c:pt idx="171" formatCode="_-* #,##0_-;\-* #,##0_-;_-* &quot;-&quot;??_-;_-@_-">
                  <c:v>2209345</c:v>
                </c:pt>
                <c:pt idx="172" formatCode="_-* #,##0_-;\-* #,##0_-;_-* &quot;-&quot;??_-;_-@_-">
                  <c:v>2219399</c:v>
                </c:pt>
                <c:pt idx="173" formatCode="_-* #,##0_-;\-* #,##0_-;_-* &quot;-&quot;??_-;_-@_-">
                  <c:v>2229281</c:v>
                </c:pt>
                <c:pt idx="174" formatCode="_-* #,##0_-;\-* #,##0_-;_-* &quot;-&quot;??_-;_-@_-">
                  <c:v>2239021</c:v>
                </c:pt>
                <c:pt idx="175" formatCode="_-* #,##0_-;\-* #,##0_-;_-* &quot;-&quot;??_-;_-@_-">
                  <c:v>2248676</c:v>
                </c:pt>
                <c:pt idx="176" formatCode="_-* #,##0_-;\-* #,##0_-;_-* &quot;-&quot;??_-;_-@_-">
                  <c:v>2257854</c:v>
                </c:pt>
                <c:pt idx="177" formatCode="_-* #,##0_-;\-* #,##0_-;_-* &quot;-&quot;??_-;_-@_-">
                  <c:v>2266223</c:v>
                </c:pt>
                <c:pt idx="178" formatCode="_-* #,##0_-;\-* #,##0_-;_-* &quot;-&quot;??_-;_-@_-">
                  <c:v>2273950</c:v>
                </c:pt>
                <c:pt idx="179" formatCode="_-* #,##0_-;\-* #,##0_-;_-* &quot;-&quot;??_-;_-@_-">
                  <c:v>2281207</c:v>
                </c:pt>
                <c:pt idx="180" formatCode="_-* #,##0_-;\-* #,##0_-;_-* &quot;-&quot;??_-;_-@_-">
                  <c:v>2288150</c:v>
                </c:pt>
              </c:numCache>
            </c:numRef>
          </c:val>
        </c:ser>
        <c:ser>
          <c:idx val="15"/>
          <c:order val="15"/>
          <c:tx>
            <c:strRef>
              <c:f>Sheet2!$A$17</c:f>
              <c:strCache>
                <c:ptCount val="1"/>
                <c:pt idx="0">
                  <c:v>75-79</c:v>
                </c:pt>
              </c:strCache>
            </c:strRef>
          </c:tx>
          <c:spPr>
            <a:solidFill>
              <a:srgbClr val="1F497D">
                <a:lumMod val="40000"/>
                <a:lumOff val="60000"/>
                <a:alpha val="50000"/>
              </a:srgbClr>
            </a:solidFill>
          </c:spPr>
          <c:cat>
            <c:numRef>
              <c:f>Sheet2!$D$1:$GB$1</c:f>
              <c:numCache>
                <c:formatCode>General</c:formatCode>
                <c:ptCount val="181"/>
                <c:pt idx="0">
                  <c:v>1921</c:v>
                </c:pt>
                <c:pt idx="1">
                  <c:v>1922</c:v>
                </c:pt>
                <c:pt idx="2">
                  <c:v>1923</c:v>
                </c:pt>
                <c:pt idx="3">
                  <c:v>1924</c:v>
                </c:pt>
                <c:pt idx="4">
                  <c:v>1925</c:v>
                </c:pt>
                <c:pt idx="5">
                  <c:v>1926</c:v>
                </c:pt>
                <c:pt idx="6">
                  <c:v>1927</c:v>
                </c:pt>
                <c:pt idx="7">
                  <c:v>1928</c:v>
                </c:pt>
                <c:pt idx="8">
                  <c:v>1929</c:v>
                </c:pt>
                <c:pt idx="9">
                  <c:v>1930</c:v>
                </c:pt>
                <c:pt idx="10">
                  <c:v>1931</c:v>
                </c:pt>
                <c:pt idx="11">
                  <c:v>1932</c:v>
                </c:pt>
                <c:pt idx="12">
                  <c:v>1933</c:v>
                </c:pt>
                <c:pt idx="13">
                  <c:v>1934</c:v>
                </c:pt>
                <c:pt idx="14">
                  <c:v>1935</c:v>
                </c:pt>
                <c:pt idx="15">
                  <c:v>1936</c:v>
                </c:pt>
                <c:pt idx="16">
                  <c:v>1937</c:v>
                </c:pt>
                <c:pt idx="17">
                  <c:v>1938</c:v>
                </c:pt>
                <c:pt idx="18">
                  <c:v>1939</c:v>
                </c:pt>
                <c:pt idx="19">
                  <c:v>1940</c:v>
                </c:pt>
                <c:pt idx="20">
                  <c:v>1941</c:v>
                </c:pt>
                <c:pt idx="21">
                  <c:v>1942</c:v>
                </c:pt>
                <c:pt idx="22">
                  <c:v>1943</c:v>
                </c:pt>
                <c:pt idx="23">
                  <c:v>1944</c:v>
                </c:pt>
                <c:pt idx="24">
                  <c:v>1945</c:v>
                </c:pt>
                <c:pt idx="25">
                  <c:v>1946</c:v>
                </c:pt>
                <c:pt idx="26">
                  <c:v>1947</c:v>
                </c:pt>
                <c:pt idx="27">
                  <c:v>1948</c:v>
                </c:pt>
                <c:pt idx="28">
                  <c:v>1949</c:v>
                </c:pt>
                <c:pt idx="29">
                  <c:v>1950</c:v>
                </c:pt>
                <c:pt idx="30">
                  <c:v>1951</c:v>
                </c:pt>
                <c:pt idx="31">
                  <c:v>1952</c:v>
                </c:pt>
                <c:pt idx="32">
                  <c:v>1953</c:v>
                </c:pt>
                <c:pt idx="33">
                  <c:v>1954</c:v>
                </c:pt>
                <c:pt idx="34">
                  <c:v>1955</c:v>
                </c:pt>
                <c:pt idx="35">
                  <c:v>1956</c:v>
                </c:pt>
                <c:pt idx="36">
                  <c:v>1957</c:v>
                </c:pt>
                <c:pt idx="37">
                  <c:v>1958</c:v>
                </c:pt>
                <c:pt idx="38">
                  <c:v>1959</c:v>
                </c:pt>
                <c:pt idx="39">
                  <c:v>1960</c:v>
                </c:pt>
                <c:pt idx="40">
                  <c:v>1961</c:v>
                </c:pt>
                <c:pt idx="41">
                  <c:v>1962</c:v>
                </c:pt>
                <c:pt idx="42">
                  <c:v>1963</c:v>
                </c:pt>
                <c:pt idx="43">
                  <c:v>1964</c:v>
                </c:pt>
                <c:pt idx="44">
                  <c:v>1965</c:v>
                </c:pt>
                <c:pt idx="45">
                  <c:v>1966</c:v>
                </c:pt>
                <c:pt idx="46">
                  <c:v>1967</c:v>
                </c:pt>
                <c:pt idx="47">
                  <c:v>1968</c:v>
                </c:pt>
                <c:pt idx="48">
                  <c:v>1969</c:v>
                </c:pt>
                <c:pt idx="49">
                  <c:v>1970</c:v>
                </c:pt>
                <c:pt idx="50">
                  <c:v>1971</c:v>
                </c:pt>
                <c:pt idx="51">
                  <c:v>1972</c:v>
                </c:pt>
                <c:pt idx="52">
                  <c:v>1973</c:v>
                </c:pt>
                <c:pt idx="53">
                  <c:v>1974</c:v>
                </c:pt>
                <c:pt idx="54">
                  <c:v>1975</c:v>
                </c:pt>
                <c:pt idx="55">
                  <c:v>1976</c:v>
                </c:pt>
                <c:pt idx="56">
                  <c:v>1977</c:v>
                </c:pt>
                <c:pt idx="57">
                  <c:v>1978</c:v>
                </c:pt>
                <c:pt idx="58">
                  <c:v>1979</c:v>
                </c:pt>
                <c:pt idx="59">
                  <c:v>1980</c:v>
                </c:pt>
                <c:pt idx="60">
                  <c:v>1981</c:v>
                </c:pt>
                <c:pt idx="61">
                  <c:v>1982</c:v>
                </c:pt>
                <c:pt idx="62">
                  <c:v>1983</c:v>
                </c:pt>
                <c:pt idx="63">
                  <c:v>1984</c:v>
                </c:pt>
                <c:pt idx="64">
                  <c:v>1985</c:v>
                </c:pt>
                <c:pt idx="65">
                  <c:v>1986</c:v>
                </c:pt>
                <c:pt idx="66">
                  <c:v>1987</c:v>
                </c:pt>
                <c:pt idx="67">
                  <c:v>1988</c:v>
                </c:pt>
                <c:pt idx="68">
                  <c:v>1989</c:v>
                </c:pt>
                <c:pt idx="69">
                  <c:v>1990</c:v>
                </c:pt>
                <c:pt idx="70">
                  <c:v>1991</c:v>
                </c:pt>
                <c:pt idx="71">
                  <c:v>1992</c:v>
                </c:pt>
                <c:pt idx="72">
                  <c:v>1993</c:v>
                </c:pt>
                <c:pt idx="73">
                  <c:v>1994</c:v>
                </c:pt>
                <c:pt idx="74">
                  <c:v>1995</c:v>
                </c:pt>
                <c:pt idx="75">
                  <c:v>1996</c:v>
                </c:pt>
                <c:pt idx="76">
                  <c:v>1997</c:v>
                </c:pt>
                <c:pt idx="77">
                  <c:v>1998</c:v>
                </c:pt>
                <c:pt idx="78">
                  <c:v>1999</c:v>
                </c:pt>
                <c:pt idx="79">
                  <c:v>2000</c:v>
                </c:pt>
                <c:pt idx="80">
                  <c:v>2001</c:v>
                </c:pt>
                <c:pt idx="81">
                  <c:v>2002</c:v>
                </c:pt>
                <c:pt idx="82">
                  <c:v>2003</c:v>
                </c:pt>
                <c:pt idx="83">
                  <c:v>2004</c:v>
                </c:pt>
                <c:pt idx="84">
                  <c:v>2005</c:v>
                </c:pt>
                <c:pt idx="85">
                  <c:v>2006</c:v>
                </c:pt>
                <c:pt idx="86">
                  <c:v>2007</c:v>
                </c:pt>
                <c:pt idx="87">
                  <c:v>2008</c:v>
                </c:pt>
                <c:pt idx="88">
                  <c:v>2009</c:v>
                </c:pt>
                <c:pt idx="89">
                  <c:v>2010</c:v>
                </c:pt>
                <c:pt idx="90">
                  <c:v>2011</c:v>
                </c:pt>
                <c:pt idx="91">
                  <c:v>2012</c:v>
                </c:pt>
                <c:pt idx="92">
                  <c:v>2013</c:v>
                </c:pt>
                <c:pt idx="93">
                  <c:v>2014</c:v>
                </c:pt>
                <c:pt idx="94">
                  <c:v>2015</c:v>
                </c:pt>
                <c:pt idx="95">
                  <c:v>2016</c:v>
                </c:pt>
                <c:pt idx="96">
                  <c:v>2017</c:v>
                </c:pt>
                <c:pt idx="97">
                  <c:v>2018</c:v>
                </c:pt>
                <c:pt idx="98">
                  <c:v>2019</c:v>
                </c:pt>
                <c:pt idx="99">
                  <c:v>2020</c:v>
                </c:pt>
                <c:pt idx="100">
                  <c:v>2021</c:v>
                </c:pt>
                <c:pt idx="101">
                  <c:v>2022</c:v>
                </c:pt>
                <c:pt idx="102">
                  <c:v>2023</c:v>
                </c:pt>
                <c:pt idx="103">
                  <c:v>2024</c:v>
                </c:pt>
                <c:pt idx="104">
                  <c:v>2025</c:v>
                </c:pt>
                <c:pt idx="105">
                  <c:v>2026</c:v>
                </c:pt>
                <c:pt idx="106">
                  <c:v>2027</c:v>
                </c:pt>
                <c:pt idx="107">
                  <c:v>2028</c:v>
                </c:pt>
                <c:pt idx="108">
                  <c:v>2029</c:v>
                </c:pt>
                <c:pt idx="109">
                  <c:v>2030</c:v>
                </c:pt>
                <c:pt idx="110">
                  <c:v>2031</c:v>
                </c:pt>
                <c:pt idx="111">
                  <c:v>2032</c:v>
                </c:pt>
                <c:pt idx="112">
                  <c:v>2033</c:v>
                </c:pt>
                <c:pt idx="113">
                  <c:v>2034</c:v>
                </c:pt>
                <c:pt idx="114">
                  <c:v>2035</c:v>
                </c:pt>
                <c:pt idx="115">
                  <c:v>2036</c:v>
                </c:pt>
                <c:pt idx="116">
                  <c:v>2037</c:v>
                </c:pt>
                <c:pt idx="117">
                  <c:v>2038</c:v>
                </c:pt>
                <c:pt idx="118">
                  <c:v>2039</c:v>
                </c:pt>
                <c:pt idx="119">
                  <c:v>2040</c:v>
                </c:pt>
                <c:pt idx="120">
                  <c:v>2041</c:v>
                </c:pt>
                <c:pt idx="121">
                  <c:v>2042</c:v>
                </c:pt>
                <c:pt idx="122">
                  <c:v>2043</c:v>
                </c:pt>
                <c:pt idx="123">
                  <c:v>2044</c:v>
                </c:pt>
                <c:pt idx="124">
                  <c:v>2045</c:v>
                </c:pt>
                <c:pt idx="125">
                  <c:v>2046</c:v>
                </c:pt>
                <c:pt idx="126">
                  <c:v>2047</c:v>
                </c:pt>
                <c:pt idx="127">
                  <c:v>2048</c:v>
                </c:pt>
                <c:pt idx="128">
                  <c:v>2049</c:v>
                </c:pt>
                <c:pt idx="129">
                  <c:v>2050</c:v>
                </c:pt>
                <c:pt idx="130">
                  <c:v>2051</c:v>
                </c:pt>
                <c:pt idx="131">
                  <c:v>2052</c:v>
                </c:pt>
                <c:pt idx="132">
                  <c:v>2053</c:v>
                </c:pt>
                <c:pt idx="133">
                  <c:v>2054</c:v>
                </c:pt>
                <c:pt idx="134">
                  <c:v>2055</c:v>
                </c:pt>
                <c:pt idx="135">
                  <c:v>2056</c:v>
                </c:pt>
                <c:pt idx="136">
                  <c:v>2057</c:v>
                </c:pt>
                <c:pt idx="137">
                  <c:v>2058</c:v>
                </c:pt>
                <c:pt idx="138">
                  <c:v>2059</c:v>
                </c:pt>
                <c:pt idx="139">
                  <c:v>2060</c:v>
                </c:pt>
                <c:pt idx="140">
                  <c:v>2061</c:v>
                </c:pt>
                <c:pt idx="141">
                  <c:v>2062</c:v>
                </c:pt>
                <c:pt idx="142">
                  <c:v>2063</c:v>
                </c:pt>
                <c:pt idx="143">
                  <c:v>2064</c:v>
                </c:pt>
                <c:pt idx="144">
                  <c:v>2065</c:v>
                </c:pt>
                <c:pt idx="145">
                  <c:v>2066</c:v>
                </c:pt>
                <c:pt idx="146">
                  <c:v>2067</c:v>
                </c:pt>
                <c:pt idx="147">
                  <c:v>2068</c:v>
                </c:pt>
                <c:pt idx="148">
                  <c:v>2069</c:v>
                </c:pt>
                <c:pt idx="149">
                  <c:v>2070</c:v>
                </c:pt>
                <c:pt idx="150">
                  <c:v>2071</c:v>
                </c:pt>
                <c:pt idx="151">
                  <c:v>2072</c:v>
                </c:pt>
                <c:pt idx="152">
                  <c:v>2073</c:v>
                </c:pt>
                <c:pt idx="153">
                  <c:v>2074</c:v>
                </c:pt>
                <c:pt idx="154">
                  <c:v>2075</c:v>
                </c:pt>
                <c:pt idx="155">
                  <c:v>2076</c:v>
                </c:pt>
                <c:pt idx="156">
                  <c:v>2077</c:v>
                </c:pt>
                <c:pt idx="157">
                  <c:v>2078</c:v>
                </c:pt>
                <c:pt idx="158">
                  <c:v>2079</c:v>
                </c:pt>
                <c:pt idx="159">
                  <c:v>2080</c:v>
                </c:pt>
                <c:pt idx="160">
                  <c:v>2081</c:v>
                </c:pt>
                <c:pt idx="161">
                  <c:v>2082</c:v>
                </c:pt>
                <c:pt idx="162">
                  <c:v>2083</c:v>
                </c:pt>
                <c:pt idx="163">
                  <c:v>2084</c:v>
                </c:pt>
                <c:pt idx="164">
                  <c:v>2085</c:v>
                </c:pt>
                <c:pt idx="165">
                  <c:v>2086</c:v>
                </c:pt>
                <c:pt idx="166">
                  <c:v>2087</c:v>
                </c:pt>
                <c:pt idx="167">
                  <c:v>2088</c:v>
                </c:pt>
                <c:pt idx="168">
                  <c:v>2089</c:v>
                </c:pt>
                <c:pt idx="169">
                  <c:v>2090</c:v>
                </c:pt>
                <c:pt idx="170">
                  <c:v>2091</c:v>
                </c:pt>
                <c:pt idx="171">
                  <c:v>2092</c:v>
                </c:pt>
                <c:pt idx="172">
                  <c:v>2093</c:v>
                </c:pt>
                <c:pt idx="173">
                  <c:v>2094</c:v>
                </c:pt>
                <c:pt idx="174">
                  <c:v>2095</c:v>
                </c:pt>
                <c:pt idx="175">
                  <c:v>2096</c:v>
                </c:pt>
                <c:pt idx="176">
                  <c:v>2097</c:v>
                </c:pt>
                <c:pt idx="177">
                  <c:v>2098</c:v>
                </c:pt>
                <c:pt idx="178">
                  <c:v>2099</c:v>
                </c:pt>
                <c:pt idx="179">
                  <c:v>2100</c:v>
                </c:pt>
                <c:pt idx="180">
                  <c:v>2101</c:v>
                </c:pt>
              </c:numCache>
            </c:numRef>
          </c:cat>
          <c:val>
            <c:numRef>
              <c:f>Sheet2!$D$17:$GB$17</c:f>
              <c:numCache>
                <c:formatCode>General</c:formatCode>
                <c:ptCount val="181"/>
                <c:pt idx="0">
                  <c:v>40500</c:v>
                </c:pt>
                <c:pt idx="1">
                  <c:v>41700</c:v>
                </c:pt>
                <c:pt idx="2">
                  <c:v>42800</c:v>
                </c:pt>
                <c:pt idx="3">
                  <c:v>43900</c:v>
                </c:pt>
                <c:pt idx="4">
                  <c:v>45400</c:v>
                </c:pt>
                <c:pt idx="5">
                  <c:v>47000</c:v>
                </c:pt>
                <c:pt idx="6">
                  <c:v>48500</c:v>
                </c:pt>
                <c:pt idx="7">
                  <c:v>50500</c:v>
                </c:pt>
                <c:pt idx="8">
                  <c:v>53200</c:v>
                </c:pt>
                <c:pt idx="9">
                  <c:v>56400</c:v>
                </c:pt>
                <c:pt idx="10">
                  <c:v>61200</c:v>
                </c:pt>
                <c:pt idx="11">
                  <c:v>66400</c:v>
                </c:pt>
                <c:pt idx="12">
                  <c:v>71600</c:v>
                </c:pt>
                <c:pt idx="13">
                  <c:v>76300</c:v>
                </c:pt>
                <c:pt idx="14">
                  <c:v>81600</c:v>
                </c:pt>
                <c:pt idx="15">
                  <c:v>85800</c:v>
                </c:pt>
                <c:pt idx="16">
                  <c:v>89000</c:v>
                </c:pt>
                <c:pt idx="17">
                  <c:v>92500</c:v>
                </c:pt>
                <c:pt idx="18">
                  <c:v>95700</c:v>
                </c:pt>
                <c:pt idx="19">
                  <c:v>97900</c:v>
                </c:pt>
                <c:pt idx="20">
                  <c:v>100100</c:v>
                </c:pt>
                <c:pt idx="21">
                  <c:v>101500</c:v>
                </c:pt>
                <c:pt idx="22">
                  <c:v>103400</c:v>
                </c:pt>
                <c:pt idx="23">
                  <c:v>105200</c:v>
                </c:pt>
                <c:pt idx="24">
                  <c:v>108500</c:v>
                </c:pt>
                <c:pt idx="25">
                  <c:v>111000</c:v>
                </c:pt>
                <c:pt idx="26">
                  <c:v>112300</c:v>
                </c:pt>
                <c:pt idx="27">
                  <c:v>112600</c:v>
                </c:pt>
                <c:pt idx="28">
                  <c:v>114000</c:v>
                </c:pt>
                <c:pt idx="29" formatCode="_-* #,##0_-;\-* #,##0_-;_-* &quot;-&quot;??_-;_-@_-">
                  <c:v>115100</c:v>
                </c:pt>
                <c:pt idx="30" formatCode="_-* #,##0_-;\-* #,##0_-;_-* &quot;-&quot;??_-;_-@_-">
                  <c:v>116800</c:v>
                </c:pt>
                <c:pt idx="31" formatCode="_-* #,##0_-;\-* #,##0_-;_-* &quot;-&quot;??_-;_-@_-">
                  <c:v>119100</c:v>
                </c:pt>
                <c:pt idx="32" formatCode="_-* #,##0_-;\-* #,##0_-;_-* &quot;-&quot;??_-;_-@_-">
                  <c:v>123500</c:v>
                </c:pt>
                <c:pt idx="33" formatCode="_-* #,##0_-;\-* #,##0_-;_-* &quot;-&quot;??_-;_-@_-">
                  <c:v>127900</c:v>
                </c:pt>
                <c:pt idx="34" formatCode="_-* #,##0_-;\-* #,##0_-;_-* &quot;-&quot;??_-;_-@_-">
                  <c:v>133800</c:v>
                </c:pt>
                <c:pt idx="35" formatCode="_-* #,##0_-;\-* #,##0_-;_-* &quot;-&quot;??_-;_-@_-">
                  <c:v>139800</c:v>
                </c:pt>
                <c:pt idx="36" formatCode="_-* #,##0_-;\-* #,##0_-;_-* &quot;-&quot;??_-;_-@_-">
                  <c:v>144600</c:v>
                </c:pt>
                <c:pt idx="37" formatCode="_-* #,##0_-;\-* #,##0_-;_-* &quot;-&quot;??_-;_-@_-">
                  <c:v>148300</c:v>
                </c:pt>
                <c:pt idx="38" formatCode="_-* #,##0_-;\-* #,##0_-;_-* &quot;-&quot;??_-;_-@_-">
                  <c:v>152900</c:v>
                </c:pt>
                <c:pt idx="39" formatCode="_-* #,##0_-;\-* #,##0_-;_-* &quot;-&quot;??_-;_-@_-">
                  <c:v>158400</c:v>
                </c:pt>
                <c:pt idx="40" formatCode="_-* #,##0_-;\-* #,##0_-;_-* &quot;-&quot;??_-;_-@_-">
                  <c:v>164700</c:v>
                </c:pt>
                <c:pt idx="41" formatCode="_-* #,##0_-;\-* #,##0_-;_-* &quot;-&quot;??_-;_-@_-">
                  <c:v>171000</c:v>
                </c:pt>
                <c:pt idx="42" formatCode="_-* #,##0_-;\-* #,##0_-;_-* &quot;-&quot;??_-;_-@_-">
                  <c:v>179100</c:v>
                </c:pt>
                <c:pt idx="43" formatCode="_-* #,##0_-;\-* #,##0_-;_-* &quot;-&quot;??_-;_-@_-">
                  <c:v>186000</c:v>
                </c:pt>
                <c:pt idx="44" formatCode="_-* #,##0_-;\-* #,##0_-;_-* &quot;-&quot;??_-;_-@_-">
                  <c:v>191200</c:v>
                </c:pt>
                <c:pt idx="45" formatCode="_-* #,##0_-;\-* #,##0_-;_-* &quot;-&quot;??_-;_-@_-">
                  <c:v>195915</c:v>
                </c:pt>
                <c:pt idx="46" formatCode="_-* #,##0_-;\-* #,##0_-;_-* &quot;-&quot;??_-;_-@_-">
                  <c:v>199748</c:v>
                </c:pt>
                <c:pt idx="47" formatCode="_-* #,##0_-;\-* #,##0_-;_-* &quot;-&quot;??_-;_-@_-">
                  <c:v>200551</c:v>
                </c:pt>
                <c:pt idx="48" formatCode="_-* #,##0_-;\-* #,##0_-;_-* &quot;-&quot;??_-;_-@_-">
                  <c:v>199467</c:v>
                </c:pt>
                <c:pt idx="49" formatCode="_-* #,##0_-;\-* #,##0_-;_-* &quot;-&quot;??_-;_-@_-">
                  <c:v>199400</c:v>
                </c:pt>
                <c:pt idx="50" formatCode="_-* #,##0_-;\-* #,##0_-;_-* &quot;-&quot;??_-;_-@_-">
                  <c:v>203537</c:v>
                </c:pt>
                <c:pt idx="51" formatCode="_-* #,##0_-;\-* #,##0_-;_-* &quot;-&quot;??_-;_-@_-">
                  <c:v>205285</c:v>
                </c:pt>
                <c:pt idx="52" formatCode="_-* #,##0_-;\-* #,##0_-;_-* &quot;-&quot;??_-;_-@_-">
                  <c:v>206131</c:v>
                </c:pt>
                <c:pt idx="53" formatCode="_-* #,##0_-;\-* #,##0_-;_-* &quot;-&quot;??_-;_-@_-">
                  <c:v>208292</c:v>
                </c:pt>
                <c:pt idx="54" formatCode="_-* #,##0_-;\-* #,##0_-;_-* &quot;-&quot;??_-;_-@_-">
                  <c:v>219710</c:v>
                </c:pt>
                <c:pt idx="55" formatCode="_-* #,##0_-;\-* #,##0_-;_-* &quot;-&quot;??_-;_-@_-">
                  <c:v>230297</c:v>
                </c:pt>
                <c:pt idx="56" formatCode="_-* #,##0_-;\-* #,##0_-;_-* &quot;-&quot;??_-;_-@_-">
                  <c:v>235475</c:v>
                </c:pt>
                <c:pt idx="57" formatCode="_-* #,##0_-;\-* #,##0_-;_-* &quot;-&quot;??_-;_-@_-">
                  <c:v>241489</c:v>
                </c:pt>
                <c:pt idx="58" formatCode="_-* #,##0_-;\-* #,##0_-;_-* &quot;-&quot;??_-;_-@_-">
                  <c:v>249727</c:v>
                </c:pt>
                <c:pt idx="59" formatCode="_-* #,##0_-;\-* #,##0_-;_-* &quot;-&quot;??_-;_-@_-">
                  <c:v>254037</c:v>
                </c:pt>
                <c:pt idx="60" formatCode="_-* #,##0_-;\-* #,##0_-;_-* &quot;-&quot;??_-;_-@_-">
                  <c:v>260611</c:v>
                </c:pt>
                <c:pt idx="61" formatCode="_-* #,##0_-;\-* #,##0_-;_-* &quot;-&quot;??_-;_-@_-">
                  <c:v>271841</c:v>
                </c:pt>
                <c:pt idx="62" formatCode="_-* #,##0_-;\-* #,##0_-;_-* &quot;-&quot;??_-;_-@_-">
                  <c:v>284401</c:v>
                </c:pt>
                <c:pt idx="63" formatCode="_-* #,##0_-;\-* #,##0_-;_-* &quot;-&quot;??_-;_-@_-">
                  <c:v>296760</c:v>
                </c:pt>
                <c:pt idx="64" formatCode="_-* #,##0_-;\-* #,##0_-;_-* &quot;-&quot;??_-;_-@_-">
                  <c:v>310310</c:v>
                </c:pt>
                <c:pt idx="65" formatCode="_-* #,##0_-;\-* #,##0_-;_-* &quot;-&quot;??_-;_-@_-">
                  <c:v>324442</c:v>
                </c:pt>
                <c:pt idx="66" formatCode="_-* #,##0_-;\-* #,##0_-;_-* &quot;-&quot;??_-;_-@_-">
                  <c:v>336542</c:v>
                </c:pt>
                <c:pt idx="67" formatCode="_-* #,##0_-;\-* #,##0_-;_-* &quot;-&quot;??_-;_-@_-">
                  <c:v>349041</c:v>
                </c:pt>
                <c:pt idx="68" formatCode="_-* #,##0_-;\-* #,##0_-;_-* &quot;-&quot;??_-;_-@_-">
                  <c:v>364578</c:v>
                </c:pt>
                <c:pt idx="69" formatCode="_-* #,##0_-;\-* #,##0_-;_-* &quot;-&quot;??_-;_-@_-">
                  <c:v>375228</c:v>
                </c:pt>
                <c:pt idx="70" formatCode="_-* #,##0_-;\-* #,##0_-;_-* &quot;-&quot;??_-;_-@_-">
                  <c:v>384495</c:v>
                </c:pt>
                <c:pt idx="71" formatCode="_-* #,##0_-;\-* #,##0_-;_-* &quot;-&quot;??_-;_-@_-">
                  <c:v>391145</c:v>
                </c:pt>
                <c:pt idx="72" formatCode="_-* #,##0_-;\-* #,##0_-;_-* &quot;-&quot;??_-;_-@_-">
                  <c:v>393334</c:v>
                </c:pt>
                <c:pt idx="73" formatCode="_-* #,##0_-;\-* #,##0_-;_-* &quot;-&quot;??_-;_-@_-">
                  <c:v>391078</c:v>
                </c:pt>
                <c:pt idx="74" formatCode="_-* #,##0_-;\-* #,##0_-;_-* &quot;-&quot;??_-;_-@_-">
                  <c:v>402906</c:v>
                </c:pt>
                <c:pt idx="75" formatCode="_-* #,##0_-;\-* #,##0_-;_-* &quot;-&quot;??_-;_-@_-">
                  <c:v>423392</c:v>
                </c:pt>
                <c:pt idx="76" formatCode="_-* #,##0_-;\-* #,##0_-;_-* &quot;-&quot;??_-;_-@_-">
                  <c:v>446484</c:v>
                </c:pt>
                <c:pt idx="77" formatCode="_-* #,##0_-;\-* #,##0_-;_-* &quot;-&quot;??_-;_-@_-">
                  <c:v>469530</c:v>
                </c:pt>
                <c:pt idx="78" formatCode="_-* #,##0_-;\-* #,##0_-;_-* &quot;-&quot;??_-;_-@_-">
                  <c:v>493062</c:v>
                </c:pt>
                <c:pt idx="79" formatCode="_-* #,##0_-;\-* #,##0_-;_-* &quot;-&quot;??_-;_-@_-">
                  <c:v>507334</c:v>
                </c:pt>
                <c:pt idx="80" formatCode="_-* #,##0_-;\-* #,##0_-;_-* &quot;-&quot;??_-;_-@_-">
                  <c:v>519356</c:v>
                </c:pt>
                <c:pt idx="81" formatCode="_-* #,##0_-;\-* #,##0_-;_-* &quot;-&quot;??_-;_-@_-">
                  <c:v>527241</c:v>
                </c:pt>
                <c:pt idx="82" formatCode="_-* #,##0_-;\-* #,##0_-;_-* &quot;-&quot;??_-;_-@_-">
                  <c:v>536703</c:v>
                </c:pt>
                <c:pt idx="83" formatCode="_-* #,##0_-;\-* #,##0_-;_-* &quot;-&quot;??_-;_-@_-">
                  <c:v>544340</c:v>
                </c:pt>
                <c:pt idx="84" formatCode="_-* #,##0_-;\-* #,##0_-;_-* &quot;-&quot;??_-;_-@_-">
                  <c:v>549167</c:v>
                </c:pt>
                <c:pt idx="85" formatCode="_-* #,##0_-;\-* #,##0_-;_-* &quot;-&quot;??_-;_-@_-">
                  <c:v>552549</c:v>
                </c:pt>
                <c:pt idx="86" formatCode="_-* #,##0_-;\-* #,##0_-;_-* &quot;-&quot;??_-;_-@_-">
                  <c:v>552211</c:v>
                </c:pt>
                <c:pt idx="87" formatCode="_-* #,##0_-;\-* #,##0_-;_-* &quot;-&quot;??_-;_-@_-">
                  <c:v>551570</c:v>
                </c:pt>
                <c:pt idx="88" formatCode="_-* #,##0_-;\-* #,##0_-;_-* &quot;-&quot;??_-;_-@_-">
                  <c:v>552012</c:v>
                </c:pt>
                <c:pt idx="89" formatCode="_-* #,##0_-;\-* #,##0_-;_-* &quot;-&quot;??_-;_-@_-">
                  <c:v>553431</c:v>
                </c:pt>
                <c:pt idx="90" formatCode="_-* #,##0_-;\-* #,##0_-;_-* &quot;-&quot;??_-;_-@_-">
                  <c:v>562020</c:v>
                </c:pt>
                <c:pt idx="91" formatCode="_-* #,##0_-;\-* #,##0_-;_-* &quot;-&quot;??_-;_-@_-">
                  <c:v>578527</c:v>
                </c:pt>
                <c:pt idx="92" formatCode="_-* #,##0_-;\-* #,##0_-;_-* &quot;-&quot;??_-;_-@_-">
                  <c:v>596551</c:v>
                </c:pt>
                <c:pt idx="93" formatCode="_-* #,##0_-;\-* #,##0_-;_-* &quot;-&quot;??_-;_-@_-">
                  <c:v>618934</c:v>
                </c:pt>
                <c:pt idx="94" formatCode="_-* #,##0_-;\-* #,##0_-;_-* &quot;-&quot;??_-;_-@_-">
                  <c:v>642679</c:v>
                </c:pt>
                <c:pt idx="95" formatCode="_-* #,##0_-;\-* #,##0_-;_-* &quot;-&quot;??_-;_-@_-">
                  <c:v>663974</c:v>
                </c:pt>
                <c:pt idx="96" formatCode="_-* #,##0_-;\-* #,##0_-;_-* &quot;-&quot;??_-;_-@_-">
                  <c:v>689533</c:v>
                </c:pt>
                <c:pt idx="97" formatCode="_-* #,##0_-;\-* #,##0_-;_-* &quot;-&quot;??_-;_-@_-">
                  <c:v>713830</c:v>
                </c:pt>
                <c:pt idx="98" formatCode="_-* #,##0_-;\-* #,##0_-;_-* &quot;-&quot;??_-;_-@_-">
                  <c:v>748846</c:v>
                </c:pt>
                <c:pt idx="99" formatCode="_-* #,##0_-;\-* #,##0_-;_-* &quot;-&quot;??_-;_-@_-">
                  <c:v>786531</c:v>
                </c:pt>
                <c:pt idx="100" formatCode="_-* #,##0_-;\-* #,##0_-;_-* &quot;-&quot;??_-;_-@_-">
                  <c:v>827542</c:v>
                </c:pt>
                <c:pt idx="101" formatCode="_-* #,##0_-;\-* #,##0_-;_-* &quot;-&quot;??_-;_-@_-">
                  <c:v>894889</c:v>
                </c:pt>
                <c:pt idx="102" formatCode="_-* #,##0_-;\-* #,##0_-;_-* &quot;-&quot;??_-;_-@_-">
                  <c:v>950980</c:v>
                </c:pt>
                <c:pt idx="103" formatCode="_-* #,##0_-;\-* #,##0_-;_-* &quot;-&quot;??_-;_-@_-">
                  <c:v>989011</c:v>
                </c:pt>
                <c:pt idx="104" formatCode="_-* #,##0_-;\-* #,##0_-;_-* &quot;-&quot;??_-;_-@_-">
                  <c:v>1026761</c:v>
                </c:pt>
                <c:pt idx="105" formatCode="_-* #,##0_-;\-* #,##0_-;_-* &quot;-&quot;??_-;_-@_-">
                  <c:v>1059253</c:v>
                </c:pt>
                <c:pt idx="106" formatCode="_-* #,##0_-;\-* #,##0_-;_-* &quot;-&quot;??_-;_-@_-">
                  <c:v>1062168</c:v>
                </c:pt>
                <c:pt idx="107" formatCode="_-* #,##0_-;\-* #,##0_-;_-* &quot;-&quot;??_-;_-@_-">
                  <c:v>1079878</c:v>
                </c:pt>
                <c:pt idx="108" formatCode="_-* #,##0_-;\-* #,##0_-;_-* &quot;-&quot;??_-;_-@_-">
                  <c:v>1099950</c:v>
                </c:pt>
                <c:pt idx="109" formatCode="_-* #,##0_-;\-* #,##0_-;_-* &quot;-&quot;??_-;_-@_-">
                  <c:v>1118706</c:v>
                </c:pt>
                <c:pt idx="110" formatCode="_-* #,##0_-;\-* #,##0_-;_-* &quot;-&quot;??_-;_-@_-">
                  <c:v>1142577</c:v>
                </c:pt>
                <c:pt idx="111" formatCode="_-* #,##0_-;\-* #,##0_-;_-* &quot;-&quot;??_-;_-@_-">
                  <c:v>1166295</c:v>
                </c:pt>
                <c:pt idx="112" formatCode="_-* #,##0_-;\-* #,##0_-;_-* &quot;-&quot;??_-;_-@_-">
                  <c:v>1187359</c:v>
                </c:pt>
                <c:pt idx="113" formatCode="_-* #,##0_-;\-* #,##0_-;_-* &quot;-&quot;??_-;_-@_-">
                  <c:v>1212822</c:v>
                </c:pt>
                <c:pt idx="114" formatCode="_-* #,##0_-;\-* #,##0_-;_-* &quot;-&quot;??_-;_-@_-">
                  <c:v>1238935</c:v>
                </c:pt>
                <c:pt idx="115" formatCode="_-* #,##0_-;\-* #,##0_-;_-* &quot;-&quot;??_-;_-@_-">
                  <c:v>1265337</c:v>
                </c:pt>
                <c:pt idx="116" formatCode="_-* #,##0_-;\-* #,##0_-;_-* &quot;-&quot;??_-;_-@_-">
                  <c:v>1291936</c:v>
                </c:pt>
                <c:pt idx="117" formatCode="_-* #,##0_-;\-* #,##0_-;_-* &quot;-&quot;??_-;_-@_-">
                  <c:v>1316071</c:v>
                </c:pt>
                <c:pt idx="118" formatCode="_-* #,##0_-;\-* #,##0_-;_-* &quot;-&quot;??_-;_-@_-">
                  <c:v>1332451</c:v>
                </c:pt>
                <c:pt idx="119" formatCode="_-* #,##0_-;\-* #,##0_-;_-* &quot;-&quot;??_-;_-@_-">
                  <c:v>1335562</c:v>
                </c:pt>
                <c:pt idx="120" formatCode="_-* #,##0_-;\-* #,##0_-;_-* &quot;-&quot;??_-;_-@_-">
                  <c:v>1330169</c:v>
                </c:pt>
                <c:pt idx="121" formatCode="_-* #,##0_-;\-* #,##0_-;_-* &quot;-&quot;??_-;_-@_-">
                  <c:v>1322221</c:v>
                </c:pt>
                <c:pt idx="122" formatCode="_-* #,##0_-;\-* #,##0_-;_-* &quot;-&quot;??_-;_-@_-">
                  <c:v>1317173</c:v>
                </c:pt>
                <c:pt idx="123" formatCode="_-* #,##0_-;\-* #,##0_-;_-* &quot;-&quot;??_-;_-@_-">
                  <c:v>1324967</c:v>
                </c:pt>
                <c:pt idx="124" formatCode="_-* #,##0_-;\-* #,##0_-;_-* &quot;-&quot;??_-;_-@_-">
                  <c:v>1345553</c:v>
                </c:pt>
                <c:pt idx="125" formatCode="_-* #,##0_-;\-* #,##0_-;_-* &quot;-&quot;??_-;_-@_-">
                  <c:v>1383597</c:v>
                </c:pt>
                <c:pt idx="126" formatCode="_-* #,##0_-;\-* #,##0_-;_-* &quot;-&quot;??_-;_-@_-">
                  <c:v>1419595</c:v>
                </c:pt>
                <c:pt idx="127" formatCode="_-* #,##0_-;\-* #,##0_-;_-* &quot;-&quot;??_-;_-@_-">
                  <c:v>1442169</c:v>
                </c:pt>
                <c:pt idx="128" formatCode="_-* #,##0_-;\-* #,##0_-;_-* &quot;-&quot;??_-;_-@_-">
                  <c:v>1450026</c:v>
                </c:pt>
                <c:pt idx="129" formatCode="_-* #,##0_-;\-* #,##0_-;_-* &quot;-&quot;??_-;_-@_-">
                  <c:v>1448385</c:v>
                </c:pt>
                <c:pt idx="130" formatCode="_-* #,##0_-;\-* #,##0_-;_-* &quot;-&quot;??_-;_-@_-">
                  <c:v>1430956</c:v>
                </c:pt>
                <c:pt idx="131" formatCode="_-* #,##0_-;\-* #,##0_-;_-* &quot;-&quot;??_-;_-@_-">
                  <c:v>1416940</c:v>
                </c:pt>
                <c:pt idx="132" formatCode="_-* #,##0_-;\-* #,##0_-;_-* &quot;-&quot;??_-;_-@_-">
                  <c:v>1413704</c:v>
                </c:pt>
                <c:pt idx="133" formatCode="_-* #,##0_-;\-* #,##0_-;_-* &quot;-&quot;??_-;_-@_-">
                  <c:v>1420981</c:v>
                </c:pt>
                <c:pt idx="134" formatCode="_-* #,##0_-;\-* #,##0_-;_-* &quot;-&quot;??_-;_-@_-">
                  <c:v>1438932</c:v>
                </c:pt>
                <c:pt idx="135" formatCode="_-* #,##0_-;\-* #,##0_-;_-* &quot;-&quot;??_-;_-@_-">
                  <c:v>1468592</c:v>
                </c:pt>
                <c:pt idx="136" formatCode="_-* #,##0_-;\-* #,##0_-;_-* &quot;-&quot;??_-;_-@_-">
                  <c:v>1504578</c:v>
                </c:pt>
                <c:pt idx="137" formatCode="_-* #,##0_-;\-* #,##0_-;_-* &quot;-&quot;??_-;_-@_-">
                  <c:v>1546153</c:v>
                </c:pt>
                <c:pt idx="138" formatCode="_-* #,##0_-;\-* #,##0_-;_-* &quot;-&quot;??_-;_-@_-">
                  <c:v>1584868</c:v>
                </c:pt>
                <c:pt idx="139" formatCode="_-* #,##0_-;\-* #,##0_-;_-* &quot;-&quot;??_-;_-@_-">
                  <c:v>1622080</c:v>
                </c:pt>
                <c:pt idx="140" formatCode="_-* #,##0_-;\-* #,##0_-;_-* &quot;-&quot;??_-;_-@_-">
                  <c:v>1649794</c:v>
                </c:pt>
                <c:pt idx="141" formatCode="_-* #,##0_-;\-* #,##0_-;_-* &quot;-&quot;??_-;_-@_-">
                  <c:v>1667979</c:v>
                </c:pt>
                <c:pt idx="142" formatCode="_-* #,##0_-;\-* #,##0_-;_-* &quot;-&quot;??_-;_-@_-">
                  <c:v>1681659</c:v>
                </c:pt>
                <c:pt idx="143" formatCode="_-* #,##0_-;\-* #,##0_-;_-* &quot;-&quot;??_-;_-@_-">
                  <c:v>1697012</c:v>
                </c:pt>
                <c:pt idx="144" formatCode="_-* #,##0_-;\-* #,##0_-;_-* &quot;-&quot;??_-;_-@_-">
                  <c:v>1715586</c:v>
                </c:pt>
                <c:pt idx="145" formatCode="_-* #,##0_-;\-* #,##0_-;_-* &quot;-&quot;??_-;_-@_-">
                  <c:v>1735609</c:v>
                </c:pt>
                <c:pt idx="146" formatCode="_-* #,##0_-;\-* #,##0_-;_-* &quot;-&quot;??_-;_-@_-">
                  <c:v>1757138</c:v>
                </c:pt>
                <c:pt idx="147" formatCode="_-* #,##0_-;\-* #,##0_-;_-* &quot;-&quot;??_-;_-@_-">
                  <c:v>1775324</c:v>
                </c:pt>
                <c:pt idx="148" formatCode="_-* #,##0_-;\-* #,##0_-;_-* &quot;-&quot;??_-;_-@_-">
                  <c:v>1789191</c:v>
                </c:pt>
                <c:pt idx="149" formatCode="_-* #,##0_-;\-* #,##0_-;_-* &quot;-&quot;??_-;_-@_-">
                  <c:v>1797011</c:v>
                </c:pt>
                <c:pt idx="150" formatCode="_-* #,##0_-;\-* #,##0_-;_-* &quot;-&quot;??_-;_-@_-">
                  <c:v>1798536</c:v>
                </c:pt>
                <c:pt idx="151" formatCode="_-* #,##0_-;\-* #,##0_-;_-* &quot;-&quot;??_-;_-@_-">
                  <c:v>1799490</c:v>
                </c:pt>
                <c:pt idx="152" formatCode="_-* #,##0_-;\-* #,##0_-;_-* &quot;-&quot;??_-;_-@_-">
                  <c:v>1799051</c:v>
                </c:pt>
                <c:pt idx="153" formatCode="_-* #,##0_-;\-* #,##0_-;_-* &quot;-&quot;??_-;_-@_-">
                  <c:v>1799974</c:v>
                </c:pt>
                <c:pt idx="154" formatCode="_-* #,##0_-;\-* #,##0_-;_-* &quot;-&quot;??_-;_-@_-">
                  <c:v>1800472</c:v>
                </c:pt>
                <c:pt idx="155" formatCode="_-* #,##0_-;\-* #,##0_-;_-* &quot;-&quot;??_-;_-@_-">
                  <c:v>1804329</c:v>
                </c:pt>
                <c:pt idx="156" formatCode="_-* #,##0_-;\-* #,##0_-;_-* &quot;-&quot;??_-;_-@_-">
                  <c:v>1805908</c:v>
                </c:pt>
                <c:pt idx="157" formatCode="_-* #,##0_-;\-* #,##0_-;_-* &quot;-&quot;??_-;_-@_-">
                  <c:v>1808823</c:v>
                </c:pt>
                <c:pt idx="158" formatCode="_-* #,##0_-;\-* #,##0_-;_-* &quot;-&quot;??_-;_-@_-">
                  <c:v>1812884</c:v>
                </c:pt>
                <c:pt idx="159" formatCode="_-* #,##0_-;\-* #,##0_-;_-* &quot;-&quot;??_-;_-@_-">
                  <c:v>1819466</c:v>
                </c:pt>
                <c:pt idx="160" formatCode="_-* #,##0_-;\-* #,##0_-;_-* &quot;-&quot;??_-;_-@_-">
                  <c:v>1835009</c:v>
                </c:pt>
                <c:pt idx="161" formatCode="_-* #,##0_-;\-* #,##0_-;_-* &quot;-&quot;??_-;_-@_-">
                  <c:v>1854853</c:v>
                </c:pt>
                <c:pt idx="162" formatCode="_-* #,##0_-;\-* #,##0_-;_-* &quot;-&quot;??_-;_-@_-">
                  <c:v>1880082</c:v>
                </c:pt>
                <c:pt idx="163" formatCode="_-* #,##0_-;\-* #,##0_-;_-* &quot;-&quot;??_-;_-@_-">
                  <c:v>1903316</c:v>
                </c:pt>
                <c:pt idx="164" formatCode="_-* #,##0_-;\-* #,##0_-;_-* &quot;-&quot;??_-;_-@_-">
                  <c:v>1924231</c:v>
                </c:pt>
                <c:pt idx="165" formatCode="_-* #,##0_-;\-* #,##0_-;_-* &quot;-&quot;??_-;_-@_-">
                  <c:v>1938516</c:v>
                </c:pt>
                <c:pt idx="166" formatCode="_-* #,##0_-;\-* #,##0_-;_-* &quot;-&quot;??_-;_-@_-">
                  <c:v>1952352</c:v>
                </c:pt>
                <c:pt idx="167" formatCode="_-* #,##0_-;\-* #,##0_-;_-* &quot;-&quot;??_-;_-@_-">
                  <c:v>1962558</c:v>
                </c:pt>
                <c:pt idx="168" formatCode="_-* #,##0_-;\-* #,##0_-;_-* &quot;-&quot;??_-;_-@_-">
                  <c:v>1973920</c:v>
                </c:pt>
                <c:pt idx="169" formatCode="_-* #,##0_-;\-* #,##0_-;_-* &quot;-&quot;??_-;_-@_-">
                  <c:v>1985832</c:v>
                </c:pt>
                <c:pt idx="170" formatCode="_-* #,##0_-;\-* #,##0_-;_-* &quot;-&quot;??_-;_-@_-">
                  <c:v>1998037</c:v>
                </c:pt>
                <c:pt idx="171" formatCode="_-* #,##0_-;\-* #,##0_-;_-* &quot;-&quot;??_-;_-@_-">
                  <c:v>2010305</c:v>
                </c:pt>
                <c:pt idx="172" formatCode="_-* #,##0_-;\-* #,##0_-;_-* &quot;-&quot;??_-;_-@_-">
                  <c:v>2022377</c:v>
                </c:pt>
                <c:pt idx="173" formatCode="_-* #,##0_-;\-* #,##0_-;_-* &quot;-&quot;??_-;_-@_-">
                  <c:v>2033993</c:v>
                </c:pt>
                <c:pt idx="174" formatCode="_-* #,##0_-;\-* #,##0_-;_-* &quot;-&quot;??_-;_-@_-">
                  <c:v>2044910</c:v>
                </c:pt>
                <c:pt idx="175" formatCode="_-* #,##0_-;\-* #,##0_-;_-* &quot;-&quot;??_-;_-@_-">
                  <c:v>2054961</c:v>
                </c:pt>
                <c:pt idx="176" formatCode="_-* #,##0_-;\-* #,##0_-;_-* &quot;-&quot;??_-;_-@_-">
                  <c:v>2064491</c:v>
                </c:pt>
                <c:pt idx="177" formatCode="_-* #,##0_-;\-* #,##0_-;_-* &quot;-&quot;??_-;_-@_-">
                  <c:v>2073878</c:v>
                </c:pt>
                <c:pt idx="178" formatCode="_-* #,##0_-;\-* #,##0_-;_-* &quot;-&quot;??_-;_-@_-">
                  <c:v>2083110</c:v>
                </c:pt>
                <c:pt idx="179" formatCode="_-* #,##0_-;\-* #,##0_-;_-* &quot;-&quot;??_-;_-@_-">
                  <c:v>2092205</c:v>
                </c:pt>
                <c:pt idx="180" formatCode="_-* #,##0_-;\-* #,##0_-;_-* &quot;-&quot;??_-;_-@_-">
                  <c:v>2101210</c:v>
                </c:pt>
              </c:numCache>
            </c:numRef>
          </c:val>
        </c:ser>
        <c:ser>
          <c:idx val="16"/>
          <c:order val="16"/>
          <c:tx>
            <c:strRef>
              <c:f>Sheet2!$A$18</c:f>
              <c:strCache>
                <c:ptCount val="1"/>
                <c:pt idx="0">
                  <c:v>80-84</c:v>
                </c:pt>
              </c:strCache>
            </c:strRef>
          </c:tx>
          <c:spPr>
            <a:solidFill>
              <a:srgbClr val="1F497D">
                <a:lumMod val="20000"/>
                <a:lumOff val="80000"/>
                <a:alpha val="70000"/>
              </a:srgbClr>
            </a:solidFill>
          </c:spPr>
          <c:cat>
            <c:numRef>
              <c:f>Sheet2!$D$1:$GB$1</c:f>
              <c:numCache>
                <c:formatCode>General</c:formatCode>
                <c:ptCount val="181"/>
                <c:pt idx="0">
                  <c:v>1921</c:v>
                </c:pt>
                <c:pt idx="1">
                  <c:v>1922</c:v>
                </c:pt>
                <c:pt idx="2">
                  <c:v>1923</c:v>
                </c:pt>
                <c:pt idx="3">
                  <c:v>1924</c:v>
                </c:pt>
                <c:pt idx="4">
                  <c:v>1925</c:v>
                </c:pt>
                <c:pt idx="5">
                  <c:v>1926</c:v>
                </c:pt>
                <c:pt idx="6">
                  <c:v>1927</c:v>
                </c:pt>
                <c:pt idx="7">
                  <c:v>1928</c:v>
                </c:pt>
                <c:pt idx="8">
                  <c:v>1929</c:v>
                </c:pt>
                <c:pt idx="9">
                  <c:v>1930</c:v>
                </c:pt>
                <c:pt idx="10">
                  <c:v>1931</c:v>
                </c:pt>
                <c:pt idx="11">
                  <c:v>1932</c:v>
                </c:pt>
                <c:pt idx="12">
                  <c:v>1933</c:v>
                </c:pt>
                <c:pt idx="13">
                  <c:v>1934</c:v>
                </c:pt>
                <c:pt idx="14">
                  <c:v>1935</c:v>
                </c:pt>
                <c:pt idx="15">
                  <c:v>1936</c:v>
                </c:pt>
                <c:pt idx="16">
                  <c:v>1937</c:v>
                </c:pt>
                <c:pt idx="17">
                  <c:v>1938</c:v>
                </c:pt>
                <c:pt idx="18">
                  <c:v>1939</c:v>
                </c:pt>
                <c:pt idx="19">
                  <c:v>1940</c:v>
                </c:pt>
                <c:pt idx="20">
                  <c:v>1941</c:v>
                </c:pt>
                <c:pt idx="21">
                  <c:v>1942</c:v>
                </c:pt>
                <c:pt idx="22">
                  <c:v>1943</c:v>
                </c:pt>
                <c:pt idx="23">
                  <c:v>1944</c:v>
                </c:pt>
                <c:pt idx="24">
                  <c:v>1945</c:v>
                </c:pt>
                <c:pt idx="25">
                  <c:v>1946</c:v>
                </c:pt>
                <c:pt idx="26">
                  <c:v>1947</c:v>
                </c:pt>
                <c:pt idx="27">
                  <c:v>1948</c:v>
                </c:pt>
                <c:pt idx="28">
                  <c:v>1949</c:v>
                </c:pt>
                <c:pt idx="29">
                  <c:v>1950</c:v>
                </c:pt>
                <c:pt idx="30">
                  <c:v>1951</c:v>
                </c:pt>
                <c:pt idx="31">
                  <c:v>1952</c:v>
                </c:pt>
                <c:pt idx="32">
                  <c:v>1953</c:v>
                </c:pt>
                <c:pt idx="33">
                  <c:v>1954</c:v>
                </c:pt>
                <c:pt idx="34">
                  <c:v>1955</c:v>
                </c:pt>
                <c:pt idx="35">
                  <c:v>1956</c:v>
                </c:pt>
                <c:pt idx="36">
                  <c:v>1957</c:v>
                </c:pt>
                <c:pt idx="37">
                  <c:v>1958</c:v>
                </c:pt>
                <c:pt idx="38">
                  <c:v>1959</c:v>
                </c:pt>
                <c:pt idx="39">
                  <c:v>1960</c:v>
                </c:pt>
                <c:pt idx="40">
                  <c:v>1961</c:v>
                </c:pt>
                <c:pt idx="41">
                  <c:v>1962</c:v>
                </c:pt>
                <c:pt idx="42">
                  <c:v>1963</c:v>
                </c:pt>
                <c:pt idx="43">
                  <c:v>1964</c:v>
                </c:pt>
                <c:pt idx="44">
                  <c:v>1965</c:v>
                </c:pt>
                <c:pt idx="45">
                  <c:v>1966</c:v>
                </c:pt>
                <c:pt idx="46">
                  <c:v>1967</c:v>
                </c:pt>
                <c:pt idx="47">
                  <c:v>1968</c:v>
                </c:pt>
                <c:pt idx="48">
                  <c:v>1969</c:v>
                </c:pt>
                <c:pt idx="49">
                  <c:v>1970</c:v>
                </c:pt>
                <c:pt idx="50">
                  <c:v>1971</c:v>
                </c:pt>
                <c:pt idx="51">
                  <c:v>1972</c:v>
                </c:pt>
                <c:pt idx="52">
                  <c:v>1973</c:v>
                </c:pt>
                <c:pt idx="53">
                  <c:v>1974</c:v>
                </c:pt>
                <c:pt idx="54">
                  <c:v>1975</c:v>
                </c:pt>
                <c:pt idx="55">
                  <c:v>1976</c:v>
                </c:pt>
                <c:pt idx="56">
                  <c:v>1977</c:v>
                </c:pt>
                <c:pt idx="57">
                  <c:v>1978</c:v>
                </c:pt>
                <c:pt idx="58">
                  <c:v>1979</c:v>
                </c:pt>
                <c:pt idx="59">
                  <c:v>1980</c:v>
                </c:pt>
                <c:pt idx="60">
                  <c:v>1981</c:v>
                </c:pt>
                <c:pt idx="61">
                  <c:v>1982</c:v>
                </c:pt>
                <c:pt idx="62">
                  <c:v>1983</c:v>
                </c:pt>
                <c:pt idx="63">
                  <c:v>1984</c:v>
                </c:pt>
                <c:pt idx="64">
                  <c:v>1985</c:v>
                </c:pt>
                <c:pt idx="65">
                  <c:v>1986</c:v>
                </c:pt>
                <c:pt idx="66">
                  <c:v>1987</c:v>
                </c:pt>
                <c:pt idx="67">
                  <c:v>1988</c:v>
                </c:pt>
                <c:pt idx="68">
                  <c:v>1989</c:v>
                </c:pt>
                <c:pt idx="69">
                  <c:v>1990</c:v>
                </c:pt>
                <c:pt idx="70">
                  <c:v>1991</c:v>
                </c:pt>
                <c:pt idx="71">
                  <c:v>1992</c:v>
                </c:pt>
                <c:pt idx="72">
                  <c:v>1993</c:v>
                </c:pt>
                <c:pt idx="73">
                  <c:v>1994</c:v>
                </c:pt>
                <c:pt idx="74">
                  <c:v>1995</c:v>
                </c:pt>
                <c:pt idx="75">
                  <c:v>1996</c:v>
                </c:pt>
                <c:pt idx="76">
                  <c:v>1997</c:v>
                </c:pt>
                <c:pt idx="77">
                  <c:v>1998</c:v>
                </c:pt>
                <c:pt idx="78">
                  <c:v>1999</c:v>
                </c:pt>
                <c:pt idx="79">
                  <c:v>2000</c:v>
                </c:pt>
                <c:pt idx="80">
                  <c:v>2001</c:v>
                </c:pt>
                <c:pt idx="81">
                  <c:v>2002</c:v>
                </c:pt>
                <c:pt idx="82">
                  <c:v>2003</c:v>
                </c:pt>
                <c:pt idx="83">
                  <c:v>2004</c:v>
                </c:pt>
                <c:pt idx="84">
                  <c:v>2005</c:v>
                </c:pt>
                <c:pt idx="85">
                  <c:v>2006</c:v>
                </c:pt>
                <c:pt idx="86">
                  <c:v>2007</c:v>
                </c:pt>
                <c:pt idx="87">
                  <c:v>2008</c:v>
                </c:pt>
                <c:pt idx="88">
                  <c:v>2009</c:v>
                </c:pt>
                <c:pt idx="89">
                  <c:v>2010</c:v>
                </c:pt>
                <c:pt idx="90">
                  <c:v>2011</c:v>
                </c:pt>
                <c:pt idx="91">
                  <c:v>2012</c:v>
                </c:pt>
                <c:pt idx="92">
                  <c:v>2013</c:v>
                </c:pt>
                <c:pt idx="93">
                  <c:v>2014</c:v>
                </c:pt>
                <c:pt idx="94">
                  <c:v>2015</c:v>
                </c:pt>
                <c:pt idx="95">
                  <c:v>2016</c:v>
                </c:pt>
                <c:pt idx="96">
                  <c:v>2017</c:v>
                </c:pt>
                <c:pt idx="97">
                  <c:v>2018</c:v>
                </c:pt>
                <c:pt idx="98">
                  <c:v>2019</c:v>
                </c:pt>
                <c:pt idx="99">
                  <c:v>2020</c:v>
                </c:pt>
                <c:pt idx="100">
                  <c:v>2021</c:v>
                </c:pt>
                <c:pt idx="101">
                  <c:v>2022</c:v>
                </c:pt>
                <c:pt idx="102">
                  <c:v>2023</c:v>
                </c:pt>
                <c:pt idx="103">
                  <c:v>2024</c:v>
                </c:pt>
                <c:pt idx="104">
                  <c:v>2025</c:v>
                </c:pt>
                <c:pt idx="105">
                  <c:v>2026</c:v>
                </c:pt>
                <c:pt idx="106">
                  <c:v>2027</c:v>
                </c:pt>
                <c:pt idx="107">
                  <c:v>2028</c:v>
                </c:pt>
                <c:pt idx="108">
                  <c:v>2029</c:v>
                </c:pt>
                <c:pt idx="109">
                  <c:v>2030</c:v>
                </c:pt>
                <c:pt idx="110">
                  <c:v>2031</c:v>
                </c:pt>
                <c:pt idx="111">
                  <c:v>2032</c:v>
                </c:pt>
                <c:pt idx="112">
                  <c:v>2033</c:v>
                </c:pt>
                <c:pt idx="113">
                  <c:v>2034</c:v>
                </c:pt>
                <c:pt idx="114">
                  <c:v>2035</c:v>
                </c:pt>
                <c:pt idx="115">
                  <c:v>2036</c:v>
                </c:pt>
                <c:pt idx="116">
                  <c:v>2037</c:v>
                </c:pt>
                <c:pt idx="117">
                  <c:v>2038</c:v>
                </c:pt>
                <c:pt idx="118">
                  <c:v>2039</c:v>
                </c:pt>
                <c:pt idx="119">
                  <c:v>2040</c:v>
                </c:pt>
                <c:pt idx="120">
                  <c:v>2041</c:v>
                </c:pt>
                <c:pt idx="121">
                  <c:v>2042</c:v>
                </c:pt>
                <c:pt idx="122">
                  <c:v>2043</c:v>
                </c:pt>
                <c:pt idx="123">
                  <c:v>2044</c:v>
                </c:pt>
                <c:pt idx="124">
                  <c:v>2045</c:v>
                </c:pt>
                <c:pt idx="125">
                  <c:v>2046</c:v>
                </c:pt>
                <c:pt idx="126">
                  <c:v>2047</c:v>
                </c:pt>
                <c:pt idx="127">
                  <c:v>2048</c:v>
                </c:pt>
                <c:pt idx="128">
                  <c:v>2049</c:v>
                </c:pt>
                <c:pt idx="129">
                  <c:v>2050</c:v>
                </c:pt>
                <c:pt idx="130">
                  <c:v>2051</c:v>
                </c:pt>
                <c:pt idx="131">
                  <c:v>2052</c:v>
                </c:pt>
                <c:pt idx="132">
                  <c:v>2053</c:v>
                </c:pt>
                <c:pt idx="133">
                  <c:v>2054</c:v>
                </c:pt>
                <c:pt idx="134">
                  <c:v>2055</c:v>
                </c:pt>
                <c:pt idx="135">
                  <c:v>2056</c:v>
                </c:pt>
                <c:pt idx="136">
                  <c:v>2057</c:v>
                </c:pt>
                <c:pt idx="137">
                  <c:v>2058</c:v>
                </c:pt>
                <c:pt idx="138">
                  <c:v>2059</c:v>
                </c:pt>
                <c:pt idx="139">
                  <c:v>2060</c:v>
                </c:pt>
                <c:pt idx="140">
                  <c:v>2061</c:v>
                </c:pt>
                <c:pt idx="141">
                  <c:v>2062</c:v>
                </c:pt>
                <c:pt idx="142">
                  <c:v>2063</c:v>
                </c:pt>
                <c:pt idx="143">
                  <c:v>2064</c:v>
                </c:pt>
                <c:pt idx="144">
                  <c:v>2065</c:v>
                </c:pt>
                <c:pt idx="145">
                  <c:v>2066</c:v>
                </c:pt>
                <c:pt idx="146">
                  <c:v>2067</c:v>
                </c:pt>
                <c:pt idx="147">
                  <c:v>2068</c:v>
                </c:pt>
                <c:pt idx="148">
                  <c:v>2069</c:v>
                </c:pt>
                <c:pt idx="149">
                  <c:v>2070</c:v>
                </c:pt>
                <c:pt idx="150">
                  <c:v>2071</c:v>
                </c:pt>
                <c:pt idx="151">
                  <c:v>2072</c:v>
                </c:pt>
                <c:pt idx="152">
                  <c:v>2073</c:v>
                </c:pt>
                <c:pt idx="153">
                  <c:v>2074</c:v>
                </c:pt>
                <c:pt idx="154">
                  <c:v>2075</c:v>
                </c:pt>
                <c:pt idx="155">
                  <c:v>2076</c:v>
                </c:pt>
                <c:pt idx="156">
                  <c:v>2077</c:v>
                </c:pt>
                <c:pt idx="157">
                  <c:v>2078</c:v>
                </c:pt>
                <c:pt idx="158">
                  <c:v>2079</c:v>
                </c:pt>
                <c:pt idx="159">
                  <c:v>2080</c:v>
                </c:pt>
                <c:pt idx="160">
                  <c:v>2081</c:v>
                </c:pt>
                <c:pt idx="161">
                  <c:v>2082</c:v>
                </c:pt>
                <c:pt idx="162">
                  <c:v>2083</c:v>
                </c:pt>
                <c:pt idx="163">
                  <c:v>2084</c:v>
                </c:pt>
                <c:pt idx="164">
                  <c:v>2085</c:v>
                </c:pt>
                <c:pt idx="165">
                  <c:v>2086</c:v>
                </c:pt>
                <c:pt idx="166">
                  <c:v>2087</c:v>
                </c:pt>
                <c:pt idx="167">
                  <c:v>2088</c:v>
                </c:pt>
                <c:pt idx="168">
                  <c:v>2089</c:v>
                </c:pt>
                <c:pt idx="169">
                  <c:v>2090</c:v>
                </c:pt>
                <c:pt idx="170">
                  <c:v>2091</c:v>
                </c:pt>
                <c:pt idx="171">
                  <c:v>2092</c:v>
                </c:pt>
                <c:pt idx="172">
                  <c:v>2093</c:v>
                </c:pt>
                <c:pt idx="173">
                  <c:v>2094</c:v>
                </c:pt>
                <c:pt idx="174">
                  <c:v>2095</c:v>
                </c:pt>
                <c:pt idx="175">
                  <c:v>2096</c:v>
                </c:pt>
                <c:pt idx="176">
                  <c:v>2097</c:v>
                </c:pt>
                <c:pt idx="177">
                  <c:v>2098</c:v>
                </c:pt>
                <c:pt idx="178">
                  <c:v>2099</c:v>
                </c:pt>
                <c:pt idx="179">
                  <c:v>2100</c:v>
                </c:pt>
                <c:pt idx="180">
                  <c:v>2101</c:v>
                </c:pt>
              </c:numCache>
            </c:numRef>
          </c:cat>
          <c:val>
            <c:numRef>
              <c:f>Sheet2!$D$18:$GB$18</c:f>
              <c:numCache>
                <c:formatCode>General</c:formatCode>
                <c:ptCount val="181"/>
                <c:pt idx="0">
                  <c:v>19800</c:v>
                </c:pt>
                <c:pt idx="1">
                  <c:v>20300</c:v>
                </c:pt>
                <c:pt idx="2">
                  <c:v>21100</c:v>
                </c:pt>
                <c:pt idx="3">
                  <c:v>21900</c:v>
                </c:pt>
                <c:pt idx="4">
                  <c:v>23100</c:v>
                </c:pt>
                <c:pt idx="5">
                  <c:v>23500</c:v>
                </c:pt>
                <c:pt idx="6">
                  <c:v>24000</c:v>
                </c:pt>
                <c:pt idx="7">
                  <c:v>24700</c:v>
                </c:pt>
                <c:pt idx="8">
                  <c:v>25400</c:v>
                </c:pt>
                <c:pt idx="9">
                  <c:v>26300</c:v>
                </c:pt>
                <c:pt idx="10">
                  <c:v>27600</c:v>
                </c:pt>
                <c:pt idx="11">
                  <c:v>28400</c:v>
                </c:pt>
                <c:pt idx="12">
                  <c:v>29500</c:v>
                </c:pt>
                <c:pt idx="13">
                  <c:v>30700</c:v>
                </c:pt>
                <c:pt idx="14">
                  <c:v>32400</c:v>
                </c:pt>
                <c:pt idx="15">
                  <c:v>35200</c:v>
                </c:pt>
                <c:pt idx="16">
                  <c:v>38500</c:v>
                </c:pt>
                <c:pt idx="17">
                  <c:v>41800</c:v>
                </c:pt>
                <c:pt idx="18">
                  <c:v>44300</c:v>
                </c:pt>
                <c:pt idx="19">
                  <c:v>47600</c:v>
                </c:pt>
                <c:pt idx="20">
                  <c:v>50500</c:v>
                </c:pt>
                <c:pt idx="21">
                  <c:v>52100</c:v>
                </c:pt>
                <c:pt idx="22">
                  <c:v>53700</c:v>
                </c:pt>
                <c:pt idx="23">
                  <c:v>56000</c:v>
                </c:pt>
                <c:pt idx="24">
                  <c:v>57800</c:v>
                </c:pt>
                <c:pt idx="25">
                  <c:v>58900</c:v>
                </c:pt>
                <c:pt idx="26">
                  <c:v>59700</c:v>
                </c:pt>
                <c:pt idx="27">
                  <c:v>61100</c:v>
                </c:pt>
                <c:pt idx="28">
                  <c:v>62300</c:v>
                </c:pt>
                <c:pt idx="29" formatCode="_-* #,##0_-;\-* #,##0_-;_-* &quot;-&quot;??_-;_-@_-">
                  <c:v>64800</c:v>
                </c:pt>
                <c:pt idx="30" formatCode="_-* #,##0_-;\-* #,##0_-;_-* &quot;-&quot;??_-;_-@_-">
                  <c:v>66800</c:v>
                </c:pt>
                <c:pt idx="31" formatCode="_-* #,##0_-;\-* #,##0_-;_-* &quot;-&quot;??_-;_-@_-">
                  <c:v>67500</c:v>
                </c:pt>
                <c:pt idx="32" formatCode="_-* #,##0_-;\-* #,##0_-;_-* &quot;-&quot;??_-;_-@_-">
                  <c:v>67600</c:v>
                </c:pt>
                <c:pt idx="33" formatCode="_-* #,##0_-;\-* #,##0_-;_-* &quot;-&quot;??_-;_-@_-">
                  <c:v>68300</c:v>
                </c:pt>
                <c:pt idx="34" formatCode="_-* #,##0_-;\-* #,##0_-;_-* &quot;-&quot;??_-;_-@_-">
                  <c:v>69300</c:v>
                </c:pt>
                <c:pt idx="35" formatCode="_-* #,##0_-;\-* #,##0_-;_-* &quot;-&quot;??_-;_-@_-">
                  <c:v>70800</c:v>
                </c:pt>
                <c:pt idx="36" formatCode="_-* #,##0_-;\-* #,##0_-;_-* &quot;-&quot;??_-;_-@_-">
                  <c:v>72400</c:v>
                </c:pt>
                <c:pt idx="37" formatCode="_-* #,##0_-;\-* #,##0_-;_-* &quot;-&quot;??_-;_-@_-">
                  <c:v>75900</c:v>
                </c:pt>
                <c:pt idx="38" formatCode="_-* #,##0_-;\-* #,##0_-;_-* &quot;-&quot;??_-;_-@_-">
                  <c:v>78400</c:v>
                </c:pt>
                <c:pt idx="39" formatCode="_-* #,##0_-;\-* #,##0_-;_-* &quot;-&quot;??_-;_-@_-">
                  <c:v>82800</c:v>
                </c:pt>
                <c:pt idx="40" formatCode="_-* #,##0_-;\-* #,##0_-;_-* &quot;-&quot;??_-;_-@_-">
                  <c:v>86800</c:v>
                </c:pt>
                <c:pt idx="41" formatCode="_-* #,##0_-;\-* #,##0_-;_-* &quot;-&quot;??_-;_-@_-">
                  <c:v>89900</c:v>
                </c:pt>
                <c:pt idx="42" formatCode="_-* #,##0_-;\-* #,##0_-;_-* &quot;-&quot;??_-;_-@_-">
                  <c:v>91900</c:v>
                </c:pt>
                <c:pt idx="43" formatCode="_-* #,##0_-;\-* #,##0_-;_-* &quot;-&quot;??_-;_-@_-">
                  <c:v>94700</c:v>
                </c:pt>
                <c:pt idx="44" formatCode="_-* #,##0_-;\-* #,##0_-;_-* &quot;-&quot;??_-;_-@_-">
                  <c:v>98100</c:v>
                </c:pt>
                <c:pt idx="45" formatCode="_-* #,##0_-;\-* #,##0_-;_-* &quot;-&quot;??_-;_-@_-">
                  <c:v>102208</c:v>
                </c:pt>
                <c:pt idx="46" formatCode="_-* #,##0_-;\-* #,##0_-;_-* &quot;-&quot;??_-;_-@_-">
                  <c:v>105969</c:v>
                </c:pt>
                <c:pt idx="47" formatCode="_-* #,##0_-;\-* #,##0_-;_-* &quot;-&quot;??_-;_-@_-">
                  <c:v>111550</c:v>
                </c:pt>
                <c:pt idx="48" formatCode="_-* #,##0_-;\-* #,##0_-;_-* &quot;-&quot;??_-;_-@_-">
                  <c:v>115350</c:v>
                </c:pt>
                <c:pt idx="49" formatCode="_-* #,##0_-;\-* #,##0_-;_-* &quot;-&quot;??_-;_-@_-">
                  <c:v>117599</c:v>
                </c:pt>
                <c:pt idx="50" formatCode="_-* #,##0_-;\-* #,##0_-;_-* &quot;-&quot;??_-;_-@_-">
                  <c:v>121889</c:v>
                </c:pt>
                <c:pt idx="51" formatCode="_-* #,##0_-;\-* #,##0_-;_-* &quot;-&quot;??_-;_-@_-">
                  <c:v>124763</c:v>
                </c:pt>
                <c:pt idx="52" formatCode="_-* #,##0_-;\-* #,##0_-;_-* &quot;-&quot;??_-;_-@_-">
                  <c:v>127810</c:v>
                </c:pt>
                <c:pt idx="53" formatCode="_-* #,##0_-;\-* #,##0_-;_-* &quot;-&quot;??_-;_-@_-">
                  <c:v>130074</c:v>
                </c:pt>
                <c:pt idx="54" formatCode="_-* #,##0_-;\-* #,##0_-;_-* &quot;-&quot;??_-;_-@_-">
                  <c:v>130528</c:v>
                </c:pt>
                <c:pt idx="55" formatCode="_-* #,##0_-;\-* #,##0_-;_-* &quot;-&quot;??_-;_-@_-">
                  <c:v>133348</c:v>
                </c:pt>
                <c:pt idx="56" formatCode="_-* #,##0_-;\-* #,##0_-;_-* &quot;-&quot;??_-;_-@_-">
                  <c:v>134082</c:v>
                </c:pt>
                <c:pt idx="57" formatCode="_-* #,##0_-;\-* #,##0_-;_-* &quot;-&quot;??_-;_-@_-">
                  <c:v>136414</c:v>
                </c:pt>
                <c:pt idx="58" formatCode="_-* #,##0_-;\-* #,##0_-;_-* &quot;-&quot;??_-;_-@_-">
                  <c:v>138604</c:v>
                </c:pt>
                <c:pt idx="59" formatCode="_-* #,##0_-;\-* #,##0_-;_-* &quot;-&quot;??_-;_-@_-">
                  <c:v>146861</c:v>
                </c:pt>
                <c:pt idx="60" formatCode="_-* #,##0_-;\-* #,##0_-;_-* &quot;-&quot;??_-;_-@_-">
                  <c:v>154123</c:v>
                </c:pt>
                <c:pt idx="61" formatCode="_-* #,##0_-;\-* #,##0_-;_-* &quot;-&quot;??_-;_-@_-">
                  <c:v>159851</c:v>
                </c:pt>
                <c:pt idx="62" formatCode="_-* #,##0_-;\-* #,##0_-;_-* &quot;-&quot;??_-;_-@_-">
                  <c:v>166071</c:v>
                </c:pt>
                <c:pt idx="63" formatCode="_-* #,##0_-;\-* #,##0_-;_-* &quot;-&quot;??_-;_-@_-">
                  <c:v>174038</c:v>
                </c:pt>
                <c:pt idx="64" formatCode="_-* #,##0_-;\-* #,##0_-;_-* &quot;-&quot;??_-;_-@_-">
                  <c:v>178823</c:v>
                </c:pt>
                <c:pt idx="65" formatCode="_-* #,##0_-;\-* #,##0_-;_-* &quot;-&quot;??_-;_-@_-">
                  <c:v>185025</c:v>
                </c:pt>
                <c:pt idx="66" formatCode="_-* #,##0_-;\-* #,##0_-;_-* &quot;-&quot;??_-;_-@_-">
                  <c:v>194148</c:v>
                </c:pt>
                <c:pt idx="67" formatCode="_-* #,##0_-;\-* #,##0_-;_-* &quot;-&quot;??_-;_-@_-">
                  <c:v>202844</c:v>
                </c:pt>
                <c:pt idx="68" formatCode="_-* #,##0_-;\-* #,##0_-;_-* &quot;-&quot;??_-;_-@_-">
                  <c:v>210875</c:v>
                </c:pt>
                <c:pt idx="69" formatCode="_-* #,##0_-;\-* #,##0_-;_-* &quot;-&quot;??_-;_-@_-">
                  <c:v>220101</c:v>
                </c:pt>
                <c:pt idx="70" formatCode="_-* #,##0_-;\-* #,##0_-;_-* &quot;-&quot;??_-;_-@_-">
                  <c:v>229828</c:v>
                </c:pt>
                <c:pt idx="71" formatCode="_-* #,##0_-;\-* #,##0_-;_-* &quot;-&quot;??_-;_-@_-">
                  <c:v>239807</c:v>
                </c:pt>
                <c:pt idx="72" formatCode="_-* #,##0_-;\-* #,##0_-;_-* &quot;-&quot;??_-;_-@_-">
                  <c:v>251494</c:v>
                </c:pt>
                <c:pt idx="73" formatCode="_-* #,##0_-;\-* #,##0_-;_-* &quot;-&quot;??_-;_-@_-">
                  <c:v>265711</c:v>
                </c:pt>
                <c:pt idx="74" formatCode="_-* #,##0_-;\-* #,##0_-;_-* &quot;-&quot;??_-;_-@_-">
                  <c:v>275036</c:v>
                </c:pt>
                <c:pt idx="75" formatCode="_-* #,##0_-;\-* #,##0_-;_-* &quot;-&quot;??_-;_-@_-">
                  <c:v>282458</c:v>
                </c:pt>
                <c:pt idx="76" formatCode="_-* #,##0_-;\-* #,##0_-;_-* &quot;-&quot;??_-;_-@_-">
                  <c:v>288586</c:v>
                </c:pt>
                <c:pt idx="77" formatCode="_-* #,##0_-;\-* #,##0_-;_-* &quot;-&quot;??_-;_-@_-">
                  <c:v>292834</c:v>
                </c:pt>
                <c:pt idx="78" formatCode="_-* #,##0_-;\-* #,##0_-;_-* &quot;-&quot;??_-;_-@_-">
                  <c:v>295685</c:v>
                </c:pt>
                <c:pt idx="79" formatCode="_-* #,##0_-;\-* #,##0_-;_-* &quot;-&quot;??_-;_-@_-">
                  <c:v>308969</c:v>
                </c:pt>
                <c:pt idx="80" formatCode="_-* #,##0_-;\-* #,##0_-;_-* &quot;-&quot;??_-;_-@_-">
                  <c:v>330050</c:v>
                </c:pt>
                <c:pt idx="81" formatCode="_-* #,##0_-;\-* #,##0_-;_-* &quot;-&quot;??_-;_-@_-">
                  <c:v>347694</c:v>
                </c:pt>
                <c:pt idx="82" formatCode="_-* #,##0_-;\-* #,##0_-;_-* &quot;-&quot;??_-;_-@_-">
                  <c:v>365575</c:v>
                </c:pt>
                <c:pt idx="83" formatCode="_-* #,##0_-;\-* #,##0_-;_-* &quot;-&quot;??_-;_-@_-">
                  <c:v>383006</c:v>
                </c:pt>
                <c:pt idx="84" formatCode="_-* #,##0_-;\-* #,##0_-;_-* &quot;-&quot;??_-;_-@_-">
                  <c:v>395698</c:v>
                </c:pt>
                <c:pt idx="85" formatCode="_-* #,##0_-;\-* #,##0_-;_-* &quot;-&quot;??_-;_-@_-">
                  <c:v>405748</c:v>
                </c:pt>
                <c:pt idx="86" formatCode="_-* #,##0_-;\-* #,##0_-;_-* &quot;-&quot;??_-;_-@_-">
                  <c:v>414864</c:v>
                </c:pt>
                <c:pt idx="87" formatCode="_-* #,##0_-;\-* #,##0_-;_-* &quot;-&quot;??_-;_-@_-">
                  <c:v>424817</c:v>
                </c:pt>
                <c:pt idx="88" formatCode="_-* #,##0_-;\-* #,##0_-;_-* &quot;-&quot;??_-;_-@_-">
                  <c:v>433362</c:v>
                </c:pt>
                <c:pt idx="89" formatCode="_-* #,##0_-;\-* #,##0_-;_-* &quot;-&quot;??_-;_-@_-">
                  <c:v>441434</c:v>
                </c:pt>
                <c:pt idx="90" formatCode="_-* #,##0_-;\-* #,##0_-;_-* &quot;-&quot;??_-;_-@_-">
                  <c:v>447436</c:v>
                </c:pt>
                <c:pt idx="91" formatCode="_-* #,##0_-;\-* #,##0_-;_-* &quot;-&quot;??_-;_-@_-">
                  <c:v>449720</c:v>
                </c:pt>
                <c:pt idx="92" formatCode="_-* #,##0_-;\-* #,##0_-;_-* &quot;-&quot;??_-;_-@_-">
                  <c:v>451346</c:v>
                </c:pt>
                <c:pt idx="93" formatCode="_-* #,##0_-;\-* #,##0_-;_-* &quot;-&quot;??_-;_-@_-">
                  <c:v>453650</c:v>
                </c:pt>
                <c:pt idx="94" formatCode="_-* #,##0_-;\-* #,##0_-;_-* &quot;-&quot;??_-;_-@_-">
                  <c:v>456842</c:v>
                </c:pt>
                <c:pt idx="95" formatCode="_-* #,##0_-;\-* #,##0_-;_-* &quot;-&quot;??_-;_-@_-">
                  <c:v>465956</c:v>
                </c:pt>
                <c:pt idx="96" formatCode="_-* #,##0_-;\-* #,##0_-;_-* &quot;-&quot;??_-;_-@_-">
                  <c:v>481412</c:v>
                </c:pt>
                <c:pt idx="97" formatCode="_-* #,##0_-;\-* #,##0_-;_-* &quot;-&quot;??_-;_-@_-">
                  <c:v>497960</c:v>
                </c:pt>
                <c:pt idx="98" formatCode="_-* #,##0_-;\-* #,##0_-;_-* &quot;-&quot;??_-;_-@_-">
                  <c:v>518051</c:v>
                </c:pt>
                <c:pt idx="99" formatCode="_-* #,##0_-;\-* #,##0_-;_-* &quot;-&quot;??_-;_-@_-">
                  <c:v>539126</c:v>
                </c:pt>
                <c:pt idx="100" formatCode="_-* #,##0_-;\-* #,##0_-;_-* &quot;-&quot;??_-;_-@_-">
                  <c:v>558248</c:v>
                </c:pt>
                <c:pt idx="101" formatCode="_-* #,##0_-;\-* #,##0_-;_-* &quot;-&quot;??_-;_-@_-">
                  <c:v>581120</c:v>
                </c:pt>
                <c:pt idx="102" formatCode="_-* #,##0_-;\-* #,##0_-;_-* &quot;-&quot;??_-;_-@_-">
                  <c:v>602718</c:v>
                </c:pt>
                <c:pt idx="103" formatCode="_-* #,##0_-;\-* #,##0_-;_-* &quot;-&quot;??_-;_-@_-">
                  <c:v>633799</c:v>
                </c:pt>
                <c:pt idx="104" formatCode="_-* #,##0_-;\-* #,##0_-;_-* &quot;-&quot;??_-;_-@_-">
                  <c:v>667074</c:v>
                </c:pt>
                <c:pt idx="105" formatCode="_-* #,##0_-;\-* #,##0_-;_-* &quot;-&quot;??_-;_-@_-">
                  <c:v>702949</c:v>
                </c:pt>
                <c:pt idx="106" formatCode="_-* #,##0_-;\-* #,##0_-;_-* &quot;-&quot;??_-;_-@_-">
                  <c:v>762221</c:v>
                </c:pt>
                <c:pt idx="107" formatCode="_-* #,##0_-;\-* #,##0_-;_-* &quot;-&quot;??_-;_-@_-">
                  <c:v>810612</c:v>
                </c:pt>
                <c:pt idx="108" formatCode="_-* #,##0_-;\-* #,##0_-;_-* &quot;-&quot;??_-;_-@_-">
                  <c:v>843457</c:v>
                </c:pt>
                <c:pt idx="109" formatCode="_-* #,##0_-;\-* #,##0_-;_-* &quot;-&quot;??_-;_-@_-">
                  <c:v>875956</c:v>
                </c:pt>
                <c:pt idx="110" formatCode="_-* #,##0_-;\-* #,##0_-;_-* &quot;-&quot;??_-;_-@_-">
                  <c:v>903753</c:v>
                </c:pt>
                <c:pt idx="111" formatCode="_-* #,##0_-;\-* #,##0_-;_-* &quot;-&quot;??_-;_-@_-">
                  <c:v>907752</c:v>
                </c:pt>
                <c:pt idx="112" formatCode="_-* #,##0_-;\-* #,##0_-;_-* &quot;-&quot;??_-;_-@_-">
                  <c:v>924197</c:v>
                </c:pt>
                <c:pt idx="113" formatCode="_-* #,##0_-;\-* #,##0_-;_-* &quot;-&quot;??_-;_-@_-">
                  <c:v>942264</c:v>
                </c:pt>
                <c:pt idx="114" formatCode="_-* #,##0_-;\-* #,##0_-;_-* &quot;-&quot;??_-;_-@_-">
                  <c:v>959439</c:v>
                </c:pt>
                <c:pt idx="115" formatCode="_-* #,##0_-;\-* #,##0_-;_-* &quot;-&quot;??_-;_-@_-">
                  <c:v>981041</c:v>
                </c:pt>
                <c:pt idx="116" formatCode="_-* #,##0_-;\-* #,##0_-;_-* &quot;-&quot;??_-;_-@_-">
                  <c:v>1002397</c:v>
                </c:pt>
                <c:pt idx="117" formatCode="_-* #,##0_-;\-* #,##0_-;_-* &quot;-&quot;??_-;_-@_-">
                  <c:v>1021659</c:v>
                </c:pt>
                <c:pt idx="118" formatCode="_-* #,##0_-;\-* #,##0_-;_-* &quot;-&quot;??_-;_-@_-">
                  <c:v>1044557</c:v>
                </c:pt>
                <c:pt idx="119" formatCode="_-* #,##0_-;\-* #,##0_-;_-* &quot;-&quot;??_-;_-@_-">
                  <c:v>1068129</c:v>
                </c:pt>
                <c:pt idx="120" formatCode="_-* #,##0_-;\-* #,##0_-;_-* &quot;-&quot;??_-;_-@_-">
                  <c:v>1092206</c:v>
                </c:pt>
                <c:pt idx="121" formatCode="_-* #,##0_-;\-* #,##0_-;_-* &quot;-&quot;??_-;_-@_-">
                  <c:v>1116250</c:v>
                </c:pt>
                <c:pt idx="122" formatCode="_-* #,##0_-;\-* #,##0_-;_-* &quot;-&quot;??_-;_-@_-">
                  <c:v>1138034</c:v>
                </c:pt>
                <c:pt idx="123" formatCode="_-* #,##0_-;\-* #,##0_-;_-* &quot;-&quot;??_-;_-@_-">
                  <c:v>1152933</c:v>
                </c:pt>
                <c:pt idx="124" formatCode="_-* #,##0_-;\-* #,##0_-;_-* &quot;-&quot;??_-;_-@_-">
                  <c:v>1156146</c:v>
                </c:pt>
                <c:pt idx="125" formatCode="_-* #,##0_-;\-* #,##0_-;_-* &quot;-&quot;??_-;_-@_-">
                  <c:v>1152250</c:v>
                </c:pt>
                <c:pt idx="126" formatCode="_-* #,##0_-;\-* #,##0_-;_-* &quot;-&quot;??_-;_-@_-">
                  <c:v>1146394</c:v>
                </c:pt>
                <c:pt idx="127" formatCode="_-* #,##0_-;\-* #,##0_-;_-* &quot;-&quot;??_-;_-@_-">
                  <c:v>1143450</c:v>
                </c:pt>
                <c:pt idx="128" formatCode="_-* #,##0_-;\-* #,##0_-;_-* &quot;-&quot;??_-;_-@_-">
                  <c:v>1152011</c:v>
                </c:pt>
                <c:pt idx="129" formatCode="_-* #,##0_-;\-* #,##0_-;_-* &quot;-&quot;??_-;_-@_-">
                  <c:v>1171415</c:v>
                </c:pt>
                <c:pt idx="130" formatCode="_-* #,##0_-;\-* #,##0_-;_-* &quot;-&quot;??_-;_-@_-">
                  <c:v>1206202</c:v>
                </c:pt>
                <c:pt idx="131" formatCode="_-* #,##0_-;\-* #,##0_-;_-* &quot;-&quot;??_-;_-@_-">
                  <c:v>1238641</c:v>
                </c:pt>
                <c:pt idx="132" formatCode="_-* #,##0_-;\-* #,##0_-;_-* &quot;-&quot;??_-;_-@_-">
                  <c:v>1258793</c:v>
                </c:pt>
                <c:pt idx="133" formatCode="_-* #,##0_-;\-* #,##0_-;_-* &quot;-&quot;??_-;_-@_-">
                  <c:v>1266082</c:v>
                </c:pt>
                <c:pt idx="134" formatCode="_-* #,##0_-;\-* #,##0_-;_-* &quot;-&quot;??_-;_-@_-">
                  <c:v>1265101</c:v>
                </c:pt>
                <c:pt idx="135" formatCode="_-* #,##0_-;\-* #,##0_-;_-* &quot;-&quot;??_-;_-@_-">
                  <c:v>1251049</c:v>
                </c:pt>
                <c:pt idx="136" formatCode="_-* #,##0_-;\-* #,##0_-;_-* &quot;-&quot;??_-;_-@_-">
                  <c:v>1239971</c:v>
                </c:pt>
                <c:pt idx="137" formatCode="_-* #,##0_-;\-* #,##0_-;_-* &quot;-&quot;??_-;_-@_-">
                  <c:v>1237991</c:v>
                </c:pt>
                <c:pt idx="138" formatCode="_-* #,##0_-;\-* #,##0_-;_-* &quot;-&quot;??_-;_-@_-">
                  <c:v>1245037</c:v>
                </c:pt>
                <c:pt idx="139" formatCode="_-* #,##0_-;\-* #,##0_-;_-* &quot;-&quot;??_-;_-@_-">
                  <c:v>1261193</c:v>
                </c:pt>
                <c:pt idx="140" formatCode="_-* #,##0_-;\-* #,##0_-;_-* &quot;-&quot;??_-;_-@_-">
                  <c:v>1287455</c:v>
                </c:pt>
                <c:pt idx="141" formatCode="_-* #,##0_-;\-* #,##0_-;_-* &quot;-&quot;??_-;_-@_-">
                  <c:v>1319148</c:v>
                </c:pt>
                <c:pt idx="142" formatCode="_-* #,##0_-;\-* #,##0_-;_-* &quot;-&quot;??_-;_-@_-">
                  <c:v>1355605</c:v>
                </c:pt>
                <c:pt idx="143" formatCode="_-* #,##0_-;\-* #,##0_-;_-* &quot;-&quot;??_-;_-@_-">
                  <c:v>1389313</c:v>
                </c:pt>
                <c:pt idx="144" formatCode="_-* #,##0_-;\-* #,##0_-;_-* &quot;-&quot;??_-;_-@_-">
                  <c:v>1421642</c:v>
                </c:pt>
                <c:pt idx="145" formatCode="_-* #,##0_-;\-* #,##0_-;_-* &quot;-&quot;??_-;_-@_-">
                  <c:v>1445628</c:v>
                </c:pt>
                <c:pt idx="146" formatCode="_-* #,##0_-;\-* #,##0_-;_-* &quot;-&quot;??_-;_-@_-">
                  <c:v>1461177</c:v>
                </c:pt>
                <c:pt idx="147" formatCode="_-* #,##0_-;\-* #,##0_-;_-* &quot;-&quot;??_-;_-@_-">
                  <c:v>1473003</c:v>
                </c:pt>
                <c:pt idx="148" formatCode="_-* #,##0_-;\-* #,##0_-;_-* &quot;-&quot;??_-;_-@_-">
                  <c:v>1486369</c:v>
                </c:pt>
                <c:pt idx="149" formatCode="_-* #,##0_-;\-* #,##0_-;_-* &quot;-&quot;??_-;_-@_-">
                  <c:v>1502861</c:v>
                </c:pt>
                <c:pt idx="150" formatCode="_-* #,##0_-;\-* #,##0_-;_-* &quot;-&quot;??_-;_-@_-">
                  <c:v>1520541</c:v>
                </c:pt>
                <c:pt idx="151" formatCode="_-* #,##0_-;\-* #,##0_-;_-* &quot;-&quot;??_-;_-@_-">
                  <c:v>1539226</c:v>
                </c:pt>
                <c:pt idx="152" formatCode="_-* #,##0_-;\-* #,##0_-;_-* &quot;-&quot;??_-;_-@_-">
                  <c:v>1554860</c:v>
                </c:pt>
                <c:pt idx="153" formatCode="_-* #,##0_-;\-* #,##0_-;_-* &quot;-&quot;??_-;_-@_-">
                  <c:v>1566688</c:v>
                </c:pt>
                <c:pt idx="154" formatCode="_-* #,##0_-;\-* #,##0_-;_-* &quot;-&quot;??_-;_-@_-">
                  <c:v>1573526</c:v>
                </c:pt>
                <c:pt idx="155" formatCode="_-* #,##0_-;\-* #,##0_-;_-* &quot;-&quot;??_-;_-@_-">
                  <c:v>1574755</c:v>
                </c:pt>
                <c:pt idx="156" formatCode="_-* #,##0_-;\-* #,##0_-;_-* &quot;-&quot;??_-;_-@_-">
                  <c:v>1575515</c:v>
                </c:pt>
                <c:pt idx="157" formatCode="_-* #,##0_-;\-* #,##0_-;_-* &quot;-&quot;??_-;_-@_-">
                  <c:v>1575045</c:v>
                </c:pt>
                <c:pt idx="158" formatCode="_-* #,##0_-;\-* #,##0_-;_-* &quot;-&quot;??_-;_-@_-">
                  <c:v>1575884</c:v>
                </c:pt>
                <c:pt idx="159" formatCode="_-* #,##0_-;\-* #,##0_-;_-* &quot;-&quot;??_-;_-@_-">
                  <c:v>1576521</c:v>
                </c:pt>
                <c:pt idx="160" formatCode="_-* #,##0_-;\-* #,##0_-;_-* &quot;-&quot;??_-;_-@_-">
                  <c:v>1579944</c:v>
                </c:pt>
                <c:pt idx="161" formatCode="_-* #,##0_-;\-* #,##0_-;_-* &quot;-&quot;??_-;_-@_-">
                  <c:v>1581268</c:v>
                </c:pt>
                <c:pt idx="162" formatCode="_-* #,##0_-;\-* #,##0_-;_-* &quot;-&quot;??_-;_-@_-">
                  <c:v>1583719</c:v>
                </c:pt>
                <c:pt idx="163" formatCode="_-* #,##0_-;\-* #,##0_-;_-* &quot;-&quot;??_-;_-@_-">
                  <c:v>1587302</c:v>
                </c:pt>
                <c:pt idx="164" formatCode="_-* #,##0_-;\-* #,##0_-;_-* &quot;-&quot;??_-;_-@_-">
                  <c:v>1593231</c:v>
                </c:pt>
                <c:pt idx="165" formatCode="_-* #,##0_-;\-* #,##0_-;_-* &quot;-&quot;??_-;_-@_-">
                  <c:v>1607242</c:v>
                </c:pt>
                <c:pt idx="166" formatCode="_-* #,##0_-;\-* #,##0_-;_-* &quot;-&quot;??_-;_-@_-">
                  <c:v>1624770</c:v>
                </c:pt>
                <c:pt idx="167" formatCode="_-* #,##0_-;\-* #,##0_-;_-* &quot;-&quot;??_-;_-@_-">
                  <c:v>1646934</c:v>
                </c:pt>
                <c:pt idx="168" formatCode="_-* #,##0_-;\-* #,##0_-;_-* &quot;-&quot;??_-;_-@_-">
                  <c:v>1667140</c:v>
                </c:pt>
                <c:pt idx="169" formatCode="_-* #,##0_-;\-* #,##0_-;_-* &quot;-&quot;??_-;_-@_-">
                  <c:v>1685210</c:v>
                </c:pt>
                <c:pt idx="170" formatCode="_-* #,##0_-;\-* #,##0_-;_-* &quot;-&quot;??_-;_-@_-">
                  <c:v>1697608</c:v>
                </c:pt>
                <c:pt idx="171" formatCode="_-* #,##0_-;\-* #,##0_-;_-* &quot;-&quot;??_-;_-@_-">
                  <c:v>1709594</c:v>
                </c:pt>
                <c:pt idx="172" formatCode="_-* #,##0_-;\-* #,##0_-;_-* &quot;-&quot;??_-;_-@_-">
                  <c:v>1718568</c:v>
                </c:pt>
                <c:pt idx="173" formatCode="_-* #,##0_-;\-* #,##0_-;_-* &quot;-&quot;??_-;_-@_-">
                  <c:v>1728531</c:v>
                </c:pt>
                <c:pt idx="174" formatCode="_-* #,##0_-;\-* #,##0_-;_-* &quot;-&quot;??_-;_-@_-">
                  <c:v>1738966</c:v>
                </c:pt>
                <c:pt idx="175" formatCode="_-* #,##0_-;\-* #,##0_-;_-* &quot;-&quot;??_-;_-@_-">
                  <c:v>1749652</c:v>
                </c:pt>
                <c:pt idx="176" formatCode="_-* #,##0_-;\-* #,##0_-;_-* &quot;-&quot;??_-;_-@_-">
                  <c:v>1760387</c:v>
                </c:pt>
                <c:pt idx="177" formatCode="_-* #,##0_-;\-* #,##0_-;_-* &quot;-&quot;??_-;_-@_-">
                  <c:v>1770940</c:v>
                </c:pt>
                <c:pt idx="178" formatCode="_-* #,##0_-;\-* #,##0_-;_-* &quot;-&quot;??_-;_-@_-">
                  <c:v>1781085</c:v>
                </c:pt>
                <c:pt idx="179" formatCode="_-* #,##0_-;\-* #,##0_-;_-* &quot;-&quot;??_-;_-@_-">
                  <c:v>1790611</c:v>
                </c:pt>
                <c:pt idx="180" formatCode="_-* #,##0_-;\-* #,##0_-;_-* &quot;-&quot;??_-;_-@_-">
                  <c:v>1799372</c:v>
                </c:pt>
              </c:numCache>
            </c:numRef>
          </c:val>
        </c:ser>
        <c:ser>
          <c:idx val="17"/>
          <c:order val="17"/>
          <c:tx>
            <c:strRef>
              <c:f>Sheet2!$A$19</c:f>
              <c:strCache>
                <c:ptCount val="1"/>
                <c:pt idx="0">
                  <c:v>85 and over</c:v>
                </c:pt>
              </c:strCache>
            </c:strRef>
          </c:tx>
          <c:spPr>
            <a:solidFill>
              <a:srgbClr val="1F497D">
                <a:lumMod val="20000"/>
                <a:lumOff val="80000"/>
                <a:alpha val="50000"/>
              </a:srgbClr>
            </a:solidFill>
          </c:spPr>
          <c:cat>
            <c:numRef>
              <c:f>Sheet2!$D$1:$GB$1</c:f>
              <c:numCache>
                <c:formatCode>General</c:formatCode>
                <c:ptCount val="181"/>
                <c:pt idx="0">
                  <c:v>1921</c:v>
                </c:pt>
                <c:pt idx="1">
                  <c:v>1922</c:v>
                </c:pt>
                <c:pt idx="2">
                  <c:v>1923</c:v>
                </c:pt>
                <c:pt idx="3">
                  <c:v>1924</c:v>
                </c:pt>
                <c:pt idx="4">
                  <c:v>1925</c:v>
                </c:pt>
                <c:pt idx="5">
                  <c:v>1926</c:v>
                </c:pt>
                <c:pt idx="6">
                  <c:v>1927</c:v>
                </c:pt>
                <c:pt idx="7">
                  <c:v>1928</c:v>
                </c:pt>
                <c:pt idx="8">
                  <c:v>1929</c:v>
                </c:pt>
                <c:pt idx="9">
                  <c:v>1930</c:v>
                </c:pt>
                <c:pt idx="10">
                  <c:v>1931</c:v>
                </c:pt>
                <c:pt idx="11">
                  <c:v>1932</c:v>
                </c:pt>
                <c:pt idx="12">
                  <c:v>1933</c:v>
                </c:pt>
                <c:pt idx="13">
                  <c:v>1934</c:v>
                </c:pt>
                <c:pt idx="14">
                  <c:v>1935</c:v>
                </c:pt>
                <c:pt idx="15">
                  <c:v>1936</c:v>
                </c:pt>
                <c:pt idx="16">
                  <c:v>1937</c:v>
                </c:pt>
                <c:pt idx="17">
                  <c:v>1938</c:v>
                </c:pt>
                <c:pt idx="18">
                  <c:v>1939</c:v>
                </c:pt>
                <c:pt idx="19">
                  <c:v>1940</c:v>
                </c:pt>
                <c:pt idx="20">
                  <c:v>1941</c:v>
                </c:pt>
                <c:pt idx="21">
                  <c:v>1942</c:v>
                </c:pt>
                <c:pt idx="22">
                  <c:v>1943</c:v>
                </c:pt>
                <c:pt idx="23">
                  <c:v>1944</c:v>
                </c:pt>
                <c:pt idx="24">
                  <c:v>1945</c:v>
                </c:pt>
                <c:pt idx="25">
                  <c:v>1946</c:v>
                </c:pt>
                <c:pt idx="26">
                  <c:v>1947</c:v>
                </c:pt>
                <c:pt idx="27">
                  <c:v>1948</c:v>
                </c:pt>
                <c:pt idx="28">
                  <c:v>1949</c:v>
                </c:pt>
                <c:pt idx="29">
                  <c:v>1950</c:v>
                </c:pt>
                <c:pt idx="30">
                  <c:v>1951</c:v>
                </c:pt>
                <c:pt idx="31">
                  <c:v>1952</c:v>
                </c:pt>
                <c:pt idx="32">
                  <c:v>1953</c:v>
                </c:pt>
                <c:pt idx="33">
                  <c:v>1954</c:v>
                </c:pt>
                <c:pt idx="34">
                  <c:v>1955</c:v>
                </c:pt>
                <c:pt idx="35">
                  <c:v>1956</c:v>
                </c:pt>
                <c:pt idx="36">
                  <c:v>1957</c:v>
                </c:pt>
                <c:pt idx="37">
                  <c:v>1958</c:v>
                </c:pt>
                <c:pt idx="38">
                  <c:v>1959</c:v>
                </c:pt>
                <c:pt idx="39">
                  <c:v>1960</c:v>
                </c:pt>
                <c:pt idx="40">
                  <c:v>1961</c:v>
                </c:pt>
                <c:pt idx="41">
                  <c:v>1962</c:v>
                </c:pt>
                <c:pt idx="42">
                  <c:v>1963</c:v>
                </c:pt>
                <c:pt idx="43">
                  <c:v>1964</c:v>
                </c:pt>
                <c:pt idx="44">
                  <c:v>1965</c:v>
                </c:pt>
                <c:pt idx="45">
                  <c:v>1966</c:v>
                </c:pt>
                <c:pt idx="46">
                  <c:v>1967</c:v>
                </c:pt>
                <c:pt idx="47">
                  <c:v>1968</c:v>
                </c:pt>
                <c:pt idx="48">
                  <c:v>1969</c:v>
                </c:pt>
                <c:pt idx="49">
                  <c:v>1970</c:v>
                </c:pt>
                <c:pt idx="50">
                  <c:v>1971</c:v>
                </c:pt>
                <c:pt idx="51">
                  <c:v>1972</c:v>
                </c:pt>
                <c:pt idx="52">
                  <c:v>1973</c:v>
                </c:pt>
                <c:pt idx="53">
                  <c:v>1974</c:v>
                </c:pt>
                <c:pt idx="54">
                  <c:v>1975</c:v>
                </c:pt>
                <c:pt idx="55">
                  <c:v>1976</c:v>
                </c:pt>
                <c:pt idx="56">
                  <c:v>1977</c:v>
                </c:pt>
                <c:pt idx="57">
                  <c:v>1978</c:v>
                </c:pt>
                <c:pt idx="58">
                  <c:v>1979</c:v>
                </c:pt>
                <c:pt idx="59">
                  <c:v>1980</c:v>
                </c:pt>
                <c:pt idx="60">
                  <c:v>1981</c:v>
                </c:pt>
                <c:pt idx="61">
                  <c:v>1982</c:v>
                </c:pt>
                <c:pt idx="62">
                  <c:v>1983</c:v>
                </c:pt>
                <c:pt idx="63">
                  <c:v>1984</c:v>
                </c:pt>
                <c:pt idx="64">
                  <c:v>1985</c:v>
                </c:pt>
                <c:pt idx="65">
                  <c:v>1986</c:v>
                </c:pt>
                <c:pt idx="66">
                  <c:v>1987</c:v>
                </c:pt>
                <c:pt idx="67">
                  <c:v>1988</c:v>
                </c:pt>
                <c:pt idx="68">
                  <c:v>1989</c:v>
                </c:pt>
                <c:pt idx="69">
                  <c:v>1990</c:v>
                </c:pt>
                <c:pt idx="70">
                  <c:v>1991</c:v>
                </c:pt>
                <c:pt idx="71">
                  <c:v>1992</c:v>
                </c:pt>
                <c:pt idx="72">
                  <c:v>1993</c:v>
                </c:pt>
                <c:pt idx="73">
                  <c:v>1994</c:v>
                </c:pt>
                <c:pt idx="74">
                  <c:v>1995</c:v>
                </c:pt>
                <c:pt idx="75">
                  <c:v>1996</c:v>
                </c:pt>
                <c:pt idx="76">
                  <c:v>1997</c:v>
                </c:pt>
                <c:pt idx="77">
                  <c:v>1998</c:v>
                </c:pt>
                <c:pt idx="78">
                  <c:v>1999</c:v>
                </c:pt>
                <c:pt idx="79">
                  <c:v>2000</c:v>
                </c:pt>
                <c:pt idx="80">
                  <c:v>2001</c:v>
                </c:pt>
                <c:pt idx="81">
                  <c:v>2002</c:v>
                </c:pt>
                <c:pt idx="82">
                  <c:v>2003</c:v>
                </c:pt>
                <c:pt idx="83">
                  <c:v>2004</c:v>
                </c:pt>
                <c:pt idx="84">
                  <c:v>2005</c:v>
                </c:pt>
                <c:pt idx="85">
                  <c:v>2006</c:v>
                </c:pt>
                <c:pt idx="86">
                  <c:v>2007</c:v>
                </c:pt>
                <c:pt idx="87">
                  <c:v>2008</c:v>
                </c:pt>
                <c:pt idx="88">
                  <c:v>2009</c:v>
                </c:pt>
                <c:pt idx="89">
                  <c:v>2010</c:v>
                </c:pt>
                <c:pt idx="90">
                  <c:v>2011</c:v>
                </c:pt>
                <c:pt idx="91">
                  <c:v>2012</c:v>
                </c:pt>
                <c:pt idx="92">
                  <c:v>2013</c:v>
                </c:pt>
                <c:pt idx="93">
                  <c:v>2014</c:v>
                </c:pt>
                <c:pt idx="94">
                  <c:v>2015</c:v>
                </c:pt>
                <c:pt idx="95">
                  <c:v>2016</c:v>
                </c:pt>
                <c:pt idx="96">
                  <c:v>2017</c:v>
                </c:pt>
                <c:pt idx="97">
                  <c:v>2018</c:v>
                </c:pt>
                <c:pt idx="98">
                  <c:v>2019</c:v>
                </c:pt>
                <c:pt idx="99">
                  <c:v>2020</c:v>
                </c:pt>
                <c:pt idx="100">
                  <c:v>2021</c:v>
                </c:pt>
                <c:pt idx="101">
                  <c:v>2022</c:v>
                </c:pt>
                <c:pt idx="102">
                  <c:v>2023</c:v>
                </c:pt>
                <c:pt idx="103">
                  <c:v>2024</c:v>
                </c:pt>
                <c:pt idx="104">
                  <c:v>2025</c:v>
                </c:pt>
                <c:pt idx="105">
                  <c:v>2026</c:v>
                </c:pt>
                <c:pt idx="106">
                  <c:v>2027</c:v>
                </c:pt>
                <c:pt idx="107">
                  <c:v>2028</c:v>
                </c:pt>
                <c:pt idx="108">
                  <c:v>2029</c:v>
                </c:pt>
                <c:pt idx="109">
                  <c:v>2030</c:v>
                </c:pt>
                <c:pt idx="110">
                  <c:v>2031</c:v>
                </c:pt>
                <c:pt idx="111">
                  <c:v>2032</c:v>
                </c:pt>
                <c:pt idx="112">
                  <c:v>2033</c:v>
                </c:pt>
                <c:pt idx="113">
                  <c:v>2034</c:v>
                </c:pt>
                <c:pt idx="114">
                  <c:v>2035</c:v>
                </c:pt>
                <c:pt idx="115">
                  <c:v>2036</c:v>
                </c:pt>
                <c:pt idx="116">
                  <c:v>2037</c:v>
                </c:pt>
                <c:pt idx="117">
                  <c:v>2038</c:v>
                </c:pt>
                <c:pt idx="118">
                  <c:v>2039</c:v>
                </c:pt>
                <c:pt idx="119">
                  <c:v>2040</c:v>
                </c:pt>
                <c:pt idx="120">
                  <c:v>2041</c:v>
                </c:pt>
                <c:pt idx="121">
                  <c:v>2042</c:v>
                </c:pt>
                <c:pt idx="122">
                  <c:v>2043</c:v>
                </c:pt>
                <c:pt idx="123">
                  <c:v>2044</c:v>
                </c:pt>
                <c:pt idx="124">
                  <c:v>2045</c:v>
                </c:pt>
                <c:pt idx="125">
                  <c:v>2046</c:v>
                </c:pt>
                <c:pt idx="126">
                  <c:v>2047</c:v>
                </c:pt>
                <c:pt idx="127">
                  <c:v>2048</c:v>
                </c:pt>
                <c:pt idx="128">
                  <c:v>2049</c:v>
                </c:pt>
                <c:pt idx="129">
                  <c:v>2050</c:v>
                </c:pt>
                <c:pt idx="130">
                  <c:v>2051</c:v>
                </c:pt>
                <c:pt idx="131">
                  <c:v>2052</c:v>
                </c:pt>
                <c:pt idx="132">
                  <c:v>2053</c:v>
                </c:pt>
                <c:pt idx="133">
                  <c:v>2054</c:v>
                </c:pt>
                <c:pt idx="134">
                  <c:v>2055</c:v>
                </c:pt>
                <c:pt idx="135">
                  <c:v>2056</c:v>
                </c:pt>
                <c:pt idx="136">
                  <c:v>2057</c:v>
                </c:pt>
                <c:pt idx="137">
                  <c:v>2058</c:v>
                </c:pt>
                <c:pt idx="138">
                  <c:v>2059</c:v>
                </c:pt>
                <c:pt idx="139">
                  <c:v>2060</c:v>
                </c:pt>
                <c:pt idx="140">
                  <c:v>2061</c:v>
                </c:pt>
                <c:pt idx="141">
                  <c:v>2062</c:v>
                </c:pt>
                <c:pt idx="142">
                  <c:v>2063</c:v>
                </c:pt>
                <c:pt idx="143">
                  <c:v>2064</c:v>
                </c:pt>
                <c:pt idx="144">
                  <c:v>2065</c:v>
                </c:pt>
                <c:pt idx="145">
                  <c:v>2066</c:v>
                </c:pt>
                <c:pt idx="146">
                  <c:v>2067</c:v>
                </c:pt>
                <c:pt idx="147">
                  <c:v>2068</c:v>
                </c:pt>
                <c:pt idx="148">
                  <c:v>2069</c:v>
                </c:pt>
                <c:pt idx="149">
                  <c:v>2070</c:v>
                </c:pt>
                <c:pt idx="150">
                  <c:v>2071</c:v>
                </c:pt>
                <c:pt idx="151">
                  <c:v>2072</c:v>
                </c:pt>
                <c:pt idx="152">
                  <c:v>2073</c:v>
                </c:pt>
                <c:pt idx="153">
                  <c:v>2074</c:v>
                </c:pt>
                <c:pt idx="154">
                  <c:v>2075</c:v>
                </c:pt>
                <c:pt idx="155">
                  <c:v>2076</c:v>
                </c:pt>
                <c:pt idx="156">
                  <c:v>2077</c:v>
                </c:pt>
                <c:pt idx="157">
                  <c:v>2078</c:v>
                </c:pt>
                <c:pt idx="158">
                  <c:v>2079</c:v>
                </c:pt>
                <c:pt idx="159">
                  <c:v>2080</c:v>
                </c:pt>
                <c:pt idx="160">
                  <c:v>2081</c:v>
                </c:pt>
                <c:pt idx="161">
                  <c:v>2082</c:v>
                </c:pt>
                <c:pt idx="162">
                  <c:v>2083</c:v>
                </c:pt>
                <c:pt idx="163">
                  <c:v>2084</c:v>
                </c:pt>
                <c:pt idx="164">
                  <c:v>2085</c:v>
                </c:pt>
                <c:pt idx="165">
                  <c:v>2086</c:v>
                </c:pt>
                <c:pt idx="166">
                  <c:v>2087</c:v>
                </c:pt>
                <c:pt idx="167">
                  <c:v>2088</c:v>
                </c:pt>
                <c:pt idx="168">
                  <c:v>2089</c:v>
                </c:pt>
                <c:pt idx="169">
                  <c:v>2090</c:v>
                </c:pt>
                <c:pt idx="170">
                  <c:v>2091</c:v>
                </c:pt>
                <c:pt idx="171">
                  <c:v>2092</c:v>
                </c:pt>
                <c:pt idx="172">
                  <c:v>2093</c:v>
                </c:pt>
                <c:pt idx="173">
                  <c:v>2094</c:v>
                </c:pt>
                <c:pt idx="174">
                  <c:v>2095</c:v>
                </c:pt>
                <c:pt idx="175">
                  <c:v>2096</c:v>
                </c:pt>
                <c:pt idx="176">
                  <c:v>2097</c:v>
                </c:pt>
                <c:pt idx="177">
                  <c:v>2098</c:v>
                </c:pt>
                <c:pt idx="178">
                  <c:v>2099</c:v>
                </c:pt>
                <c:pt idx="179">
                  <c:v>2100</c:v>
                </c:pt>
                <c:pt idx="180">
                  <c:v>2101</c:v>
                </c:pt>
              </c:numCache>
            </c:numRef>
          </c:cat>
          <c:val>
            <c:numRef>
              <c:f>Sheet2!$D$19:$GB$19</c:f>
              <c:numCache>
                <c:formatCode>General</c:formatCode>
                <c:ptCount val="181"/>
                <c:pt idx="0">
                  <c:v>10200</c:v>
                </c:pt>
                <c:pt idx="1">
                  <c:v>10300</c:v>
                </c:pt>
                <c:pt idx="2">
                  <c:v>10000</c:v>
                </c:pt>
                <c:pt idx="3">
                  <c:v>9300</c:v>
                </c:pt>
                <c:pt idx="4">
                  <c:v>9200</c:v>
                </c:pt>
                <c:pt idx="5">
                  <c:v>9200</c:v>
                </c:pt>
                <c:pt idx="6">
                  <c:v>9600</c:v>
                </c:pt>
                <c:pt idx="7">
                  <c:v>9700</c:v>
                </c:pt>
                <c:pt idx="8">
                  <c:v>10100</c:v>
                </c:pt>
                <c:pt idx="9">
                  <c:v>11100</c:v>
                </c:pt>
                <c:pt idx="10">
                  <c:v>12300</c:v>
                </c:pt>
                <c:pt idx="11">
                  <c:v>13300</c:v>
                </c:pt>
                <c:pt idx="12">
                  <c:v>14200</c:v>
                </c:pt>
                <c:pt idx="13">
                  <c:v>14500</c:v>
                </c:pt>
                <c:pt idx="14">
                  <c:v>14900</c:v>
                </c:pt>
                <c:pt idx="15">
                  <c:v>15200</c:v>
                </c:pt>
                <c:pt idx="16">
                  <c:v>15300</c:v>
                </c:pt>
                <c:pt idx="17">
                  <c:v>15500</c:v>
                </c:pt>
                <c:pt idx="18">
                  <c:v>15800</c:v>
                </c:pt>
                <c:pt idx="19">
                  <c:v>16500</c:v>
                </c:pt>
                <c:pt idx="20">
                  <c:v>18000</c:v>
                </c:pt>
                <c:pt idx="21">
                  <c:v>19200</c:v>
                </c:pt>
                <c:pt idx="22">
                  <c:v>20100</c:v>
                </c:pt>
                <c:pt idx="23">
                  <c:v>21300</c:v>
                </c:pt>
                <c:pt idx="24">
                  <c:v>23900</c:v>
                </c:pt>
                <c:pt idx="25">
                  <c:v>26100</c:v>
                </c:pt>
                <c:pt idx="26">
                  <c:v>28400</c:v>
                </c:pt>
                <c:pt idx="27">
                  <c:v>29700</c:v>
                </c:pt>
                <c:pt idx="28">
                  <c:v>30900</c:v>
                </c:pt>
                <c:pt idx="29" formatCode="_-* #,##0_-;\-* #,##0_-;_-* &quot;-&quot;??_-;_-@_-">
                  <c:v>32000</c:v>
                </c:pt>
                <c:pt idx="30" formatCode="_-* #,##0_-;\-* #,##0_-;_-* &quot;-&quot;??_-;_-@_-">
                  <c:v>32700</c:v>
                </c:pt>
                <c:pt idx="31" formatCode="_-* #,##0_-;\-* #,##0_-;_-* &quot;-&quot;??_-;_-@_-">
                  <c:v>33100</c:v>
                </c:pt>
                <c:pt idx="32" formatCode="_-* #,##0_-;\-* #,##0_-;_-* &quot;-&quot;??_-;_-@_-">
                  <c:v>34800</c:v>
                </c:pt>
                <c:pt idx="33" formatCode="_-* #,##0_-;\-* #,##0_-;_-* &quot;-&quot;??_-;_-@_-">
                  <c:v>36400</c:v>
                </c:pt>
                <c:pt idx="34" formatCode="_-* #,##0_-;\-* #,##0_-;_-* &quot;-&quot;??_-;_-@_-">
                  <c:v>37600</c:v>
                </c:pt>
                <c:pt idx="35" formatCode="_-* #,##0_-;\-* #,##0_-;_-* &quot;-&quot;??_-;_-@_-">
                  <c:v>38700</c:v>
                </c:pt>
                <c:pt idx="36" formatCode="_-* #,##0_-;\-* #,##0_-;_-* &quot;-&quot;??_-;_-@_-">
                  <c:v>38900</c:v>
                </c:pt>
                <c:pt idx="37" formatCode="_-* #,##0_-;\-* #,##0_-;_-* &quot;-&quot;??_-;_-@_-">
                  <c:v>39400</c:v>
                </c:pt>
                <c:pt idx="38" formatCode="_-* #,##0_-;\-* #,##0_-;_-* &quot;-&quot;??_-;_-@_-">
                  <c:v>40400</c:v>
                </c:pt>
                <c:pt idx="39" formatCode="_-* #,##0_-;\-* #,##0_-;_-* &quot;-&quot;??_-;_-@_-">
                  <c:v>42000</c:v>
                </c:pt>
                <c:pt idx="40" formatCode="_-* #,##0_-;\-* #,##0_-;_-* &quot;-&quot;??_-;_-@_-">
                  <c:v>43700</c:v>
                </c:pt>
                <c:pt idx="41" formatCode="_-* #,##0_-;\-* #,##0_-;_-* &quot;-&quot;??_-;_-@_-">
                  <c:v>45900</c:v>
                </c:pt>
                <c:pt idx="42" formatCode="_-* #,##0_-;\-* #,##0_-;_-* &quot;-&quot;??_-;_-@_-">
                  <c:v>48000</c:v>
                </c:pt>
                <c:pt idx="43" formatCode="_-* #,##0_-;\-* #,##0_-;_-* &quot;-&quot;??_-;_-@_-">
                  <c:v>50100</c:v>
                </c:pt>
                <c:pt idx="44" formatCode="_-* #,##0_-;\-* #,##0_-;_-* &quot;-&quot;??_-;_-@_-">
                  <c:v>52400</c:v>
                </c:pt>
                <c:pt idx="45" formatCode="_-* #,##0_-;\-* #,##0_-;_-* &quot;-&quot;??_-;_-@_-">
                  <c:v>54852</c:v>
                </c:pt>
                <c:pt idx="46" formatCode="_-* #,##0_-;\-* #,##0_-;_-* &quot;-&quot;??_-;_-@_-">
                  <c:v>56295</c:v>
                </c:pt>
                <c:pt idx="47" formatCode="_-* #,##0_-;\-* #,##0_-;_-* &quot;-&quot;??_-;_-@_-">
                  <c:v>57609</c:v>
                </c:pt>
                <c:pt idx="48" formatCode="_-* #,##0_-;\-* #,##0_-;_-* &quot;-&quot;??_-;_-@_-">
                  <c:v>59572</c:v>
                </c:pt>
                <c:pt idx="49" formatCode="_-* #,##0_-;\-* #,##0_-;_-* &quot;-&quot;??_-;_-@_-">
                  <c:v>63199</c:v>
                </c:pt>
                <c:pt idx="50" formatCode="_-* #,##0_-;\-* #,##0_-;_-* &quot;-&quot;??_-;_-@_-">
                  <c:v>66930</c:v>
                </c:pt>
                <c:pt idx="51" formatCode="_-* #,##0_-;\-* #,##0_-;_-* &quot;-&quot;??_-;_-@_-">
                  <c:v>69784</c:v>
                </c:pt>
                <c:pt idx="52" formatCode="_-* #,##0_-;\-* #,##0_-;_-* &quot;-&quot;??_-;_-@_-">
                  <c:v>73075</c:v>
                </c:pt>
                <c:pt idx="53" formatCode="_-* #,##0_-;\-* #,##0_-;_-* &quot;-&quot;??_-;_-@_-">
                  <c:v>76542</c:v>
                </c:pt>
                <c:pt idx="54" formatCode="_-* #,##0_-;\-* #,##0_-;_-* &quot;-&quot;??_-;_-@_-">
                  <c:v>79866</c:v>
                </c:pt>
                <c:pt idx="55" formatCode="_-* #,##0_-;\-* #,##0_-;_-* &quot;-&quot;??_-;_-@_-">
                  <c:v>84599</c:v>
                </c:pt>
                <c:pt idx="56" formatCode="_-* #,##0_-;\-* #,##0_-;_-* &quot;-&quot;??_-;_-@_-">
                  <c:v>87886</c:v>
                </c:pt>
                <c:pt idx="57" formatCode="_-* #,##0_-;\-* #,##0_-;_-* &quot;-&quot;??_-;_-@_-">
                  <c:v>91640</c:v>
                </c:pt>
                <c:pt idx="58" formatCode="_-* #,##0_-;\-* #,##0_-;_-* &quot;-&quot;??_-;_-@_-">
                  <c:v>94704</c:v>
                </c:pt>
                <c:pt idx="59" formatCode="_-* #,##0_-;\-* #,##0_-;_-* &quot;-&quot;??_-;_-@_-">
                  <c:v>98691</c:v>
                </c:pt>
                <c:pt idx="60" formatCode="_-* #,##0_-;\-* #,##0_-;_-* &quot;-&quot;??_-;_-@_-">
                  <c:v>102589</c:v>
                </c:pt>
                <c:pt idx="61" formatCode="_-* #,##0_-;\-* #,##0_-;_-* &quot;-&quot;??_-;_-@_-">
                  <c:v>106191</c:v>
                </c:pt>
                <c:pt idx="62" formatCode="_-* #,##0_-;\-* #,##0_-;_-* &quot;-&quot;??_-;_-@_-">
                  <c:v>109283</c:v>
                </c:pt>
                <c:pt idx="63" formatCode="_-* #,##0_-;\-* #,##0_-;_-* &quot;-&quot;??_-;_-@_-">
                  <c:v>113423</c:v>
                </c:pt>
                <c:pt idx="64" formatCode="_-* #,##0_-;\-* #,##0_-;_-* &quot;-&quot;??_-;_-@_-">
                  <c:v>121218</c:v>
                </c:pt>
                <c:pt idx="65" formatCode="_-* #,##0_-;\-* #,##0_-;_-* &quot;-&quot;??_-;_-@_-">
                  <c:v>129296</c:v>
                </c:pt>
                <c:pt idx="66" formatCode="_-* #,##0_-;\-* #,##0_-;_-* &quot;-&quot;??_-;_-@_-">
                  <c:v>133448</c:v>
                </c:pt>
                <c:pt idx="67" formatCode="_-* #,##0_-;\-* #,##0_-;_-* &quot;-&quot;??_-;_-@_-">
                  <c:v>137698</c:v>
                </c:pt>
                <c:pt idx="68" formatCode="_-* #,##0_-;\-* #,##0_-;_-* &quot;-&quot;??_-;_-@_-">
                  <c:v>143188</c:v>
                </c:pt>
                <c:pt idx="69" formatCode="_-* #,##0_-;\-* #,##0_-;_-* &quot;-&quot;??_-;_-@_-">
                  <c:v>147175</c:v>
                </c:pt>
                <c:pt idx="70" formatCode="_-* #,##0_-;\-* #,##0_-;_-* &quot;-&quot;??_-;_-@_-">
                  <c:v>154247</c:v>
                </c:pt>
                <c:pt idx="71" formatCode="_-* #,##0_-;\-* #,##0_-;_-* &quot;-&quot;??_-;_-@_-">
                  <c:v>162981</c:v>
                </c:pt>
                <c:pt idx="72" formatCode="_-* #,##0_-;\-* #,##0_-;_-* &quot;-&quot;??_-;_-@_-">
                  <c:v>172195</c:v>
                </c:pt>
                <c:pt idx="73" formatCode="_-* #,##0_-;\-* #,##0_-;_-* &quot;-&quot;??_-;_-@_-">
                  <c:v>180787</c:v>
                </c:pt>
                <c:pt idx="74" formatCode="_-* #,##0_-;\-* #,##0_-;_-* &quot;-&quot;??_-;_-@_-">
                  <c:v>191101</c:v>
                </c:pt>
                <c:pt idx="75" formatCode="_-* #,##0_-;\-* #,##0_-;_-* &quot;-&quot;??_-;_-@_-">
                  <c:v>201899</c:v>
                </c:pt>
                <c:pt idx="76" formatCode="_-* #,##0_-;\-* #,##0_-;_-* &quot;-&quot;??_-;_-@_-">
                  <c:v>213263</c:v>
                </c:pt>
                <c:pt idx="77" formatCode="_-* #,##0_-;\-* #,##0_-;_-* &quot;-&quot;??_-;_-@_-">
                  <c:v>224964</c:v>
                </c:pt>
                <c:pt idx="78" formatCode="_-* #,##0_-;\-* #,##0_-;_-* &quot;-&quot;??_-;_-@_-">
                  <c:v>238907</c:v>
                </c:pt>
                <c:pt idx="79" formatCode="_-* #,##0_-;\-* #,##0_-;_-* &quot;-&quot;??_-;_-@_-">
                  <c:v>252669</c:v>
                </c:pt>
                <c:pt idx="80" formatCode="_-* #,##0_-;\-* #,##0_-;_-* &quot;-&quot;??_-;_-@_-">
                  <c:v>265235</c:v>
                </c:pt>
                <c:pt idx="81" formatCode="_-* #,##0_-;\-* #,##0_-;_-* &quot;-&quot;??_-;_-@_-">
                  <c:v>274746</c:v>
                </c:pt>
                <c:pt idx="82" formatCode="_-* #,##0_-;\-* #,##0_-;_-* &quot;-&quot;??_-;_-@_-">
                  <c:v>281863</c:v>
                </c:pt>
                <c:pt idx="83" formatCode="_-* #,##0_-;\-* #,##0_-;_-* &quot;-&quot;??_-;_-@_-">
                  <c:v>288861</c:v>
                </c:pt>
                <c:pt idx="84" formatCode="_-* #,##0_-;\-* #,##0_-;_-* &quot;-&quot;??_-;_-@_-">
                  <c:v>305121</c:v>
                </c:pt>
                <c:pt idx="85" formatCode="_-* #,##0_-;\-* #,##0_-;_-* &quot;-&quot;??_-;_-@_-">
                  <c:v>322113</c:v>
                </c:pt>
                <c:pt idx="86" formatCode="_-* #,##0_-;\-* #,##0_-;_-* &quot;-&quot;??_-;_-@_-">
                  <c:v>344135</c:v>
                </c:pt>
                <c:pt idx="87" formatCode="_-* #,##0_-;\-* #,##0_-;_-* &quot;-&quot;??_-;_-@_-">
                  <c:v>362874</c:v>
                </c:pt>
                <c:pt idx="88" formatCode="_-* #,##0_-;\-* #,##0_-;_-* &quot;-&quot;??_-;_-@_-">
                  <c:v>381414</c:v>
                </c:pt>
                <c:pt idx="89" formatCode="_-* #,##0_-;\-* #,##0_-;_-* &quot;-&quot;??_-;_-@_-">
                  <c:v>400999</c:v>
                </c:pt>
                <c:pt idx="90" formatCode="_-* #,##0_-;\-* #,##0_-;_-* &quot;-&quot;??_-;_-@_-">
                  <c:v>420682</c:v>
                </c:pt>
                <c:pt idx="91" formatCode="_-* #,##0_-;\-* #,##0_-;_-* &quot;-&quot;??_-;_-@_-">
                  <c:v>438797</c:v>
                </c:pt>
                <c:pt idx="92" formatCode="_-* #,##0_-;\-* #,##0_-;_-* &quot;-&quot;??_-;_-@_-">
                  <c:v>456666</c:v>
                </c:pt>
                <c:pt idx="93" formatCode="_-* #,##0_-;\-* #,##0_-;_-* &quot;-&quot;??_-;_-@_-">
                  <c:v>473041</c:v>
                </c:pt>
                <c:pt idx="94" formatCode="_-* #,##0_-;\-* #,##0_-;_-* &quot;-&quot;??_-;_-@_-">
                  <c:v>489588</c:v>
                </c:pt>
                <c:pt idx="95" formatCode="_-* #,##0_-;\-* #,##0_-;_-* &quot;-&quot;??_-;_-@_-">
                  <c:v>504400</c:v>
                </c:pt>
                <c:pt idx="96" formatCode="_-* #,##0_-;\-* #,##0_-;_-* &quot;-&quot;??_-;_-@_-">
                  <c:v>515278</c:v>
                </c:pt>
                <c:pt idx="97" formatCode="_-* #,##0_-;\-* #,##0_-;_-* &quot;-&quot;??_-;_-@_-">
                  <c:v>525697</c:v>
                </c:pt>
                <c:pt idx="98" formatCode="_-* #,##0_-;\-* #,##0_-;_-* &quot;-&quot;??_-;_-@_-">
                  <c:v>535757</c:v>
                </c:pt>
                <c:pt idx="99" formatCode="_-* #,##0_-;\-* #,##0_-;_-* &quot;-&quot;??_-;_-@_-">
                  <c:v>546953</c:v>
                </c:pt>
                <c:pt idx="100" formatCode="_-* #,##0_-;\-* #,##0_-;_-* &quot;-&quot;??_-;_-@_-">
                  <c:v>561593</c:v>
                </c:pt>
                <c:pt idx="101" formatCode="_-* #,##0_-;\-* #,##0_-;_-* &quot;-&quot;??_-;_-@_-">
                  <c:v>578319</c:v>
                </c:pt>
                <c:pt idx="102" formatCode="_-* #,##0_-;\-* #,##0_-;_-* &quot;-&quot;??_-;_-@_-">
                  <c:v>595629</c:v>
                </c:pt>
                <c:pt idx="103" formatCode="_-* #,##0_-;\-* #,##0_-;_-* &quot;-&quot;??_-;_-@_-">
                  <c:v>615417</c:v>
                </c:pt>
                <c:pt idx="104" formatCode="_-* #,##0_-;\-* #,##0_-;_-* &quot;-&quot;??_-;_-@_-">
                  <c:v>636697</c:v>
                </c:pt>
                <c:pt idx="105" formatCode="_-* #,##0_-;\-* #,##0_-;_-* &quot;-&quot;??_-;_-@_-">
                  <c:v>658872</c:v>
                </c:pt>
                <c:pt idx="106" formatCode="_-* #,##0_-;\-* #,##0_-;_-* &quot;-&quot;??_-;_-@_-">
                  <c:v>685508</c:v>
                </c:pt>
                <c:pt idx="107" formatCode="_-* #,##0_-;\-* #,##0_-;_-* &quot;-&quot;??_-;_-@_-">
                  <c:v>711343</c:v>
                </c:pt>
                <c:pt idx="108" formatCode="_-* #,##0_-;\-* #,##0_-;_-* &quot;-&quot;??_-;_-@_-">
                  <c:v>746246</c:v>
                </c:pt>
                <c:pt idx="109" formatCode="_-* #,##0_-;\-* #,##0_-;_-* &quot;-&quot;??_-;_-@_-">
                  <c:v>783419</c:v>
                </c:pt>
                <c:pt idx="110" formatCode="_-* #,##0_-;\-* #,##0_-;_-* &quot;-&quot;??_-;_-@_-">
                  <c:v>822593</c:v>
                </c:pt>
                <c:pt idx="111" formatCode="_-* #,##0_-;\-* #,##0_-;_-* &quot;-&quot;??_-;_-@_-">
                  <c:v>882964</c:v>
                </c:pt>
                <c:pt idx="112" formatCode="_-* #,##0_-;\-* #,##0_-;_-* &quot;-&quot;??_-;_-@_-">
                  <c:v>932729</c:v>
                </c:pt>
                <c:pt idx="113" formatCode="_-* #,##0_-;\-* #,##0_-;_-* &quot;-&quot;??_-;_-@_-">
                  <c:v>976360</c:v>
                </c:pt>
                <c:pt idx="114" formatCode="_-* #,##0_-;\-* #,##0_-;_-* &quot;-&quot;??_-;_-@_-">
                  <c:v>1020746</c:v>
                </c:pt>
                <c:pt idx="115" formatCode="_-* #,##0_-;\-* #,##0_-;_-* &quot;-&quot;??_-;_-@_-">
                  <c:v>1062303</c:v>
                </c:pt>
                <c:pt idx="116" formatCode="_-* #,##0_-;\-* #,##0_-;_-* &quot;-&quot;??_-;_-@_-">
                  <c:v>1101285</c:v>
                </c:pt>
                <c:pt idx="117" formatCode="_-* #,##0_-;\-* #,##0_-;_-* &quot;-&quot;??_-;_-@_-">
                  <c:v>1141500</c:v>
                </c:pt>
                <c:pt idx="118" formatCode="_-* #,##0_-;\-* #,##0_-;_-* &quot;-&quot;??_-;_-@_-">
                  <c:v>1178018</c:v>
                </c:pt>
                <c:pt idx="119" formatCode="_-* #,##0_-;\-* #,##0_-;_-* &quot;-&quot;??_-;_-@_-">
                  <c:v>1214568</c:v>
                </c:pt>
                <c:pt idx="120" formatCode="_-* #,##0_-;\-* #,##0_-;_-* &quot;-&quot;??_-;_-@_-">
                  <c:v>1252666</c:v>
                </c:pt>
                <c:pt idx="121" formatCode="_-* #,##0_-;\-* #,##0_-;_-* &quot;-&quot;??_-;_-@_-">
                  <c:v>1288897</c:v>
                </c:pt>
                <c:pt idx="122" formatCode="_-* #,##0_-;\-* #,##0_-;_-* &quot;-&quot;??_-;_-@_-">
                  <c:v>1324975</c:v>
                </c:pt>
                <c:pt idx="123" formatCode="_-* #,##0_-;\-* #,##0_-;_-* &quot;-&quot;??_-;_-@_-">
                  <c:v>1361535</c:v>
                </c:pt>
                <c:pt idx="124" formatCode="_-* #,##0_-;\-* #,##0_-;_-* &quot;-&quot;??_-;_-@_-">
                  <c:v>1399232</c:v>
                </c:pt>
                <c:pt idx="125" formatCode="_-* #,##0_-;\-* #,##0_-;_-* &quot;-&quot;??_-;_-@_-">
                  <c:v>1439041</c:v>
                </c:pt>
                <c:pt idx="126" formatCode="_-* #,##0_-;\-* #,##0_-;_-* &quot;-&quot;??_-;_-@_-">
                  <c:v>1477630</c:v>
                </c:pt>
                <c:pt idx="127" formatCode="_-* #,##0_-;\-* #,##0_-;_-* &quot;-&quot;??_-;_-@_-">
                  <c:v>1514556</c:v>
                </c:pt>
                <c:pt idx="128" formatCode="_-* #,##0_-;\-* #,##0_-;_-* &quot;-&quot;??_-;_-@_-">
                  <c:v>1546574</c:v>
                </c:pt>
                <c:pt idx="129" formatCode="_-* #,##0_-;\-* #,##0_-;_-* &quot;-&quot;??_-;_-@_-">
                  <c:v>1570411</c:v>
                </c:pt>
                <c:pt idx="130" formatCode="_-* #,##0_-;\-* #,##0_-;_-* &quot;-&quot;??_-;_-@_-">
                  <c:v>1590724</c:v>
                </c:pt>
                <c:pt idx="131" formatCode="_-* #,##0_-;\-* #,##0_-;_-* &quot;-&quot;??_-;_-@_-">
                  <c:v>1609103</c:v>
                </c:pt>
                <c:pt idx="132" formatCode="_-* #,##0_-;\-* #,##0_-;_-* &quot;-&quot;??_-;_-@_-">
                  <c:v>1629260</c:v>
                </c:pt>
                <c:pt idx="133" formatCode="_-* #,##0_-;\-* #,##0_-;_-* &quot;-&quot;??_-;_-@_-">
                  <c:v>1655502</c:v>
                </c:pt>
                <c:pt idx="134" formatCode="_-* #,##0_-;\-* #,##0_-;_-* &quot;-&quot;??_-;_-@_-">
                  <c:v>1684482</c:v>
                </c:pt>
                <c:pt idx="135" formatCode="_-* #,##0_-;\-* #,##0_-;_-* &quot;-&quot;??_-;_-@_-">
                  <c:v>1723685</c:v>
                </c:pt>
                <c:pt idx="136" formatCode="_-* #,##0_-;\-* #,##0_-;_-* &quot;-&quot;??_-;_-@_-">
                  <c:v>1758292</c:v>
                </c:pt>
                <c:pt idx="137" formatCode="_-* #,##0_-;\-* #,##0_-;_-* &quot;-&quot;??_-;_-@_-">
                  <c:v>1783269</c:v>
                </c:pt>
                <c:pt idx="138" formatCode="_-* #,##0_-;\-* #,##0_-;_-* &quot;-&quot;??_-;_-@_-">
                  <c:v>1801855</c:v>
                </c:pt>
                <c:pt idx="139" formatCode="_-* #,##0_-;\-* #,##0_-;_-* &quot;-&quot;??_-;_-@_-">
                  <c:v>1815180</c:v>
                </c:pt>
                <c:pt idx="140" formatCode="_-* #,##0_-;\-* #,##0_-;_-* &quot;-&quot;??_-;_-@_-">
                  <c:v>1825570</c:v>
                </c:pt>
                <c:pt idx="141" formatCode="_-* #,##0_-;\-* #,##0_-;_-* &quot;-&quot;??_-;_-@_-">
                  <c:v>1835407</c:v>
                </c:pt>
                <c:pt idx="142" formatCode="_-* #,##0_-;\-* #,##0_-;_-* &quot;-&quot;??_-;_-@_-">
                  <c:v>1845528</c:v>
                </c:pt>
                <c:pt idx="143" formatCode="_-* #,##0_-;\-* #,##0_-;_-* &quot;-&quot;??_-;_-@_-">
                  <c:v>1858518</c:v>
                </c:pt>
                <c:pt idx="144" formatCode="_-* #,##0_-;\-* #,##0_-;_-* &quot;-&quot;??_-;_-@_-">
                  <c:v>1875264</c:v>
                </c:pt>
                <c:pt idx="145" formatCode="_-* #,##0_-;\-* #,##0_-;_-* &quot;-&quot;??_-;_-@_-">
                  <c:v>1898378</c:v>
                </c:pt>
                <c:pt idx="146" formatCode="_-* #,##0_-;\-* #,##0_-;_-* &quot;-&quot;??_-;_-@_-">
                  <c:v>1925784</c:v>
                </c:pt>
                <c:pt idx="147" formatCode="_-* #,##0_-;\-* #,##0_-;_-* &quot;-&quot;??_-;_-@_-">
                  <c:v>1957430</c:v>
                </c:pt>
                <c:pt idx="148" formatCode="_-* #,##0_-;\-* #,##0_-;_-* &quot;-&quot;??_-;_-@_-">
                  <c:v>1989041</c:v>
                </c:pt>
                <c:pt idx="149" formatCode="_-* #,##0_-;\-* #,##0_-;_-* &quot;-&quot;??_-;_-@_-">
                  <c:v>2022298</c:v>
                </c:pt>
                <c:pt idx="150" formatCode="_-* #,##0_-;\-* #,##0_-;_-* &quot;-&quot;??_-;_-@_-">
                  <c:v>2053390</c:v>
                </c:pt>
                <c:pt idx="151" formatCode="_-* #,##0_-;\-* #,##0_-;_-* &quot;-&quot;??_-;_-@_-">
                  <c:v>2080444</c:v>
                </c:pt>
                <c:pt idx="152" formatCode="_-* #,##0_-;\-* #,##0_-;_-* &quot;-&quot;??_-;_-@_-">
                  <c:v>2107358</c:v>
                </c:pt>
                <c:pt idx="153" formatCode="_-* #,##0_-;\-* #,##0_-;_-* &quot;-&quot;??_-;_-@_-">
                  <c:v>2134973</c:v>
                </c:pt>
                <c:pt idx="154" formatCode="_-* #,##0_-;\-* #,##0_-;_-* &quot;-&quot;??_-;_-@_-">
                  <c:v>2166014</c:v>
                </c:pt>
                <c:pt idx="155" formatCode="_-* #,##0_-;\-* #,##0_-;_-* &quot;-&quot;??_-;_-@_-">
                  <c:v>2195822</c:v>
                </c:pt>
                <c:pt idx="156" formatCode="_-* #,##0_-;\-* #,##0_-;_-* &quot;-&quot;??_-;_-@_-">
                  <c:v>2222848</c:v>
                </c:pt>
                <c:pt idx="157" formatCode="_-* #,##0_-;\-* #,##0_-;_-* &quot;-&quot;??_-;_-@_-">
                  <c:v>2247137</c:v>
                </c:pt>
                <c:pt idx="158" formatCode="_-* #,##0_-;\-* #,##0_-;_-* &quot;-&quot;??_-;_-@_-">
                  <c:v>2268914</c:v>
                </c:pt>
                <c:pt idx="159" formatCode="_-* #,##0_-;\-* #,##0_-;_-* &quot;-&quot;??_-;_-@_-">
                  <c:v>2289617</c:v>
                </c:pt>
                <c:pt idx="160" formatCode="_-* #,##0_-;\-* #,##0_-;_-* &quot;-&quot;??_-;_-@_-">
                  <c:v>2304989</c:v>
                </c:pt>
                <c:pt idx="161" formatCode="_-* #,##0_-;\-* #,##0_-;_-* &quot;-&quot;??_-;_-@_-">
                  <c:v>2318190</c:v>
                </c:pt>
                <c:pt idx="162" formatCode="_-* #,##0_-;\-* #,##0_-;_-* &quot;-&quot;??_-;_-@_-">
                  <c:v>2328727</c:v>
                </c:pt>
                <c:pt idx="163" formatCode="_-* #,##0_-;\-* #,##0_-;_-* &quot;-&quot;??_-;_-@_-">
                  <c:v>2338966</c:v>
                </c:pt>
                <c:pt idx="164" formatCode="_-* #,##0_-;\-* #,##0_-;_-* &quot;-&quot;??_-;_-@_-">
                  <c:v>2348861</c:v>
                </c:pt>
                <c:pt idx="165" formatCode="_-* #,##0_-;\-* #,##0_-;_-* &quot;-&quot;??_-;_-@_-">
                  <c:v>2357350</c:v>
                </c:pt>
                <c:pt idx="166" formatCode="_-* #,##0_-;\-* #,##0_-;_-* &quot;-&quot;??_-;_-@_-">
                  <c:v>2363066</c:v>
                </c:pt>
                <c:pt idx="167" formatCode="_-* #,##0_-;\-* #,##0_-;_-* &quot;-&quot;??_-;_-@_-">
                  <c:v>2368273</c:v>
                </c:pt>
                <c:pt idx="168" formatCode="_-* #,##0_-;\-* #,##0_-;_-* &quot;-&quot;??_-;_-@_-">
                  <c:v>2374879</c:v>
                </c:pt>
                <c:pt idx="169" formatCode="_-* #,##0_-;\-* #,##0_-;_-* &quot;-&quot;??_-;_-@_-">
                  <c:v>2383699</c:v>
                </c:pt>
                <c:pt idx="170" formatCode="_-* #,##0_-;\-* #,##0_-;_-* &quot;-&quot;??_-;_-@_-">
                  <c:v>2398452</c:v>
                </c:pt>
                <c:pt idx="171" formatCode="_-* #,##0_-;\-* #,##0_-;_-* &quot;-&quot;??_-;_-@_-">
                  <c:v>2413966</c:v>
                </c:pt>
                <c:pt idx="172" formatCode="_-* #,##0_-;\-* #,##0_-;_-* &quot;-&quot;??_-;_-@_-">
                  <c:v>2432884</c:v>
                </c:pt>
                <c:pt idx="173" formatCode="_-* #,##0_-;\-* #,##0_-;_-* &quot;-&quot;??_-;_-@_-">
                  <c:v>2451170</c:v>
                </c:pt>
                <c:pt idx="174" formatCode="_-* #,##0_-;\-* #,##0_-;_-* &quot;-&quot;??_-;_-@_-">
                  <c:v>2469270</c:v>
                </c:pt>
                <c:pt idx="175" formatCode="_-* #,##0_-;\-* #,##0_-;_-* &quot;-&quot;??_-;_-@_-">
                  <c:v>2487265</c:v>
                </c:pt>
                <c:pt idx="176" formatCode="_-* #,##0_-;\-* #,##0_-;_-* &quot;-&quot;??_-;_-@_-">
                  <c:v>2505182</c:v>
                </c:pt>
                <c:pt idx="177" formatCode="_-* #,##0_-;\-* #,##0_-;_-* &quot;-&quot;??_-;_-@_-">
                  <c:v>2523039</c:v>
                </c:pt>
                <c:pt idx="178" formatCode="_-* #,##0_-;\-* #,##0_-;_-* &quot;-&quot;??_-;_-@_-">
                  <c:v>2540812</c:v>
                </c:pt>
                <c:pt idx="179" formatCode="_-* #,##0_-;\-* #,##0_-;_-* &quot;-&quot;??_-;_-@_-">
                  <c:v>2558474</c:v>
                </c:pt>
                <c:pt idx="180" formatCode="_-* #,##0_-;\-* #,##0_-;_-* &quot;-&quot;??_-;_-@_-">
                  <c:v>2575971</c:v>
                </c:pt>
              </c:numCache>
            </c:numRef>
          </c:val>
        </c:ser>
        <c:dLbls>
          <c:showLegendKey val="0"/>
          <c:showVal val="0"/>
          <c:showCatName val="0"/>
          <c:showSerName val="0"/>
          <c:showPercent val="0"/>
          <c:showBubbleSize val="0"/>
        </c:dLbls>
        <c:axId val="140696576"/>
        <c:axId val="159060736"/>
      </c:areaChart>
      <c:catAx>
        <c:axId val="140696576"/>
        <c:scaling>
          <c:orientation val="minMax"/>
        </c:scaling>
        <c:delete val="0"/>
        <c:axPos val="b"/>
        <c:majorGridlines/>
        <c:numFmt formatCode="General" sourceLinked="1"/>
        <c:majorTickMark val="out"/>
        <c:minorTickMark val="none"/>
        <c:tickLblPos val="nextTo"/>
        <c:txPr>
          <a:bodyPr/>
          <a:lstStyle/>
          <a:p>
            <a:pPr>
              <a:defRPr sz="900"/>
            </a:pPr>
            <a:endParaRPr lang="en-US"/>
          </a:p>
        </c:txPr>
        <c:crossAx val="159060736"/>
        <c:crosses val="autoZero"/>
        <c:auto val="1"/>
        <c:lblAlgn val="ctr"/>
        <c:lblOffset val="100"/>
        <c:tickLblSkip val="5"/>
        <c:tickMarkSkip val="5"/>
        <c:noMultiLvlLbl val="0"/>
      </c:catAx>
      <c:valAx>
        <c:axId val="159060736"/>
        <c:scaling>
          <c:orientation val="minMax"/>
          <c:max val="45000000"/>
        </c:scaling>
        <c:delete val="0"/>
        <c:axPos val="l"/>
        <c:majorGridlines>
          <c:spPr>
            <a:ln w="12700">
              <a:solidFill>
                <a:sysClr val="windowText" lastClr="000000"/>
              </a:solidFill>
            </a:ln>
          </c:spPr>
        </c:majorGridlines>
        <c:minorGridlines/>
        <c:numFmt formatCode="General" sourceLinked="1"/>
        <c:majorTickMark val="out"/>
        <c:minorTickMark val="none"/>
        <c:tickLblPos val="nextTo"/>
        <c:txPr>
          <a:bodyPr/>
          <a:lstStyle/>
          <a:p>
            <a:pPr>
              <a:defRPr sz="900"/>
            </a:pPr>
            <a:endParaRPr lang="en-US"/>
          </a:p>
        </c:txPr>
        <c:crossAx val="140696576"/>
        <c:crosses val="autoZero"/>
        <c:crossBetween val="midCat"/>
        <c:dispUnits>
          <c:builtInUnit val="millions"/>
        </c:dispUnits>
      </c:valAx>
    </c:plotArea>
    <c:legend>
      <c:legendPos val="r"/>
      <c:layout>
        <c:manualLayout>
          <c:xMode val="edge"/>
          <c:yMode val="edge"/>
          <c:x val="0.86355088359792453"/>
          <c:y val="3.9384774840276589E-2"/>
          <c:w val="0.13644911640207774"/>
          <c:h val="0.8625634464119134"/>
        </c:manualLayout>
      </c:layout>
      <c:overlay val="0"/>
      <c:txPr>
        <a:bodyPr/>
        <a:lstStyle/>
        <a:p>
          <a:pPr>
            <a:defRPr sz="900"/>
          </a:pPr>
          <a:endParaRPr lang="en-US"/>
        </a:p>
      </c:txPr>
    </c:legend>
    <c:plotVisOnly val="1"/>
    <c:dispBlanksAs val="zero"/>
    <c:showDLblsOverMax val="0"/>
  </c:chart>
  <c:spPr>
    <a:solidFill>
      <a:schemeClr val="lt1"/>
    </a:solidFill>
    <a:ln w="12700" cap="flat" cmpd="sng" algn="ctr">
      <a:no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C1779-2F8D-4916-96FC-2AB0F8254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32412</Words>
  <Characters>184749</Characters>
  <Application>Microsoft Office Word</Application>
  <DocSecurity>0</DocSecurity>
  <Lines>1539</Lines>
  <Paragraphs>433</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216728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van den Nouwelant</dc:creator>
  <cp:keywords/>
  <dc:description/>
  <cp:lastModifiedBy>Robertson, Grey</cp:lastModifiedBy>
  <cp:revision>2</cp:revision>
  <cp:lastPrinted>2012-09-18T23:43:00Z</cp:lastPrinted>
  <dcterms:created xsi:type="dcterms:W3CDTF">2012-10-10T02:12:00Z</dcterms:created>
  <dcterms:modified xsi:type="dcterms:W3CDTF">2012-10-10T02:12:00Z</dcterms:modified>
</cp:coreProperties>
</file>