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50476" w14:textId="74780474" w:rsidR="00D051D4" w:rsidRPr="00137154" w:rsidRDefault="000D3B9C" w:rsidP="008D5738">
      <w:pPr>
        <w:widowControl w:val="0"/>
        <w:autoSpaceDE w:val="0"/>
        <w:autoSpaceDN w:val="0"/>
        <w:adjustRightInd w:val="0"/>
        <w:rPr>
          <w:rFonts w:ascii="HelveticaNeueLT Std Lt" w:hAnsi="HelveticaNeueLT Std Lt" w:cs="Times New Roman"/>
          <w:sz w:val="20"/>
          <w:szCs w:val="20"/>
        </w:rPr>
      </w:pPr>
      <w:bookmarkStart w:id="0" w:name="_GoBack"/>
      <w:bookmarkEnd w:id="0"/>
      <w:r w:rsidRPr="00137154">
        <w:rPr>
          <w:rFonts w:ascii="HelveticaNeueLT Std Lt" w:hAnsi="HelveticaNeueLT Std Lt" w:cs="Times New Roman"/>
          <w:sz w:val="20"/>
          <w:szCs w:val="20"/>
        </w:rPr>
        <w:t>4 October 2019</w:t>
      </w:r>
    </w:p>
    <w:p w14:paraId="44C50477" w14:textId="77777777"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p>
    <w:p w14:paraId="44C50478" w14:textId="2A7E30F9" w:rsidR="007A3C1C" w:rsidRPr="00137154" w:rsidRDefault="000D3B9C" w:rsidP="008D5738">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Manager </w:t>
      </w:r>
    </w:p>
    <w:p w14:paraId="44C50479" w14:textId="7B7422F1"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Financial </w:t>
      </w:r>
      <w:r w:rsidR="000D3B9C" w:rsidRPr="00137154">
        <w:rPr>
          <w:rFonts w:ascii="HelveticaNeueLT Std Lt" w:hAnsi="HelveticaNeueLT Std Lt" w:cs="Times New Roman"/>
          <w:sz w:val="20"/>
          <w:szCs w:val="20"/>
        </w:rPr>
        <w:t>Services Reform Taskforce</w:t>
      </w:r>
    </w:p>
    <w:p w14:paraId="44C5047A" w14:textId="77777777"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The Treasury</w:t>
      </w:r>
    </w:p>
    <w:p w14:paraId="44C5047B" w14:textId="77777777"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Langton Crescent</w:t>
      </w:r>
    </w:p>
    <w:p w14:paraId="44C5047C" w14:textId="1CF329E1"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PARKES   ACT   260</w:t>
      </w:r>
      <w:r w:rsidR="0096005D" w:rsidRPr="00137154">
        <w:rPr>
          <w:rFonts w:ascii="HelveticaNeueLT Std Lt" w:hAnsi="HelveticaNeueLT Std Lt" w:cs="Times New Roman"/>
          <w:sz w:val="20"/>
          <w:szCs w:val="20"/>
        </w:rPr>
        <w:t>0</w:t>
      </w:r>
    </w:p>
    <w:p w14:paraId="44C5047D" w14:textId="77777777"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p>
    <w:p w14:paraId="44C5047E" w14:textId="2C32E4A1" w:rsidR="007A3C1C" w:rsidRPr="00137154" w:rsidRDefault="007A3C1C" w:rsidP="008D5738">
      <w:pPr>
        <w:widowControl w:val="0"/>
        <w:autoSpaceDE w:val="0"/>
        <w:autoSpaceDN w:val="0"/>
        <w:adjustRightInd w:val="0"/>
        <w:rPr>
          <w:rFonts w:ascii="HelveticaNeueLT Std Lt" w:hAnsi="HelveticaNeueLT Std Lt" w:cs="Times New Roman"/>
          <w:b/>
          <w:i/>
          <w:sz w:val="20"/>
          <w:szCs w:val="20"/>
        </w:rPr>
      </w:pPr>
      <w:r w:rsidRPr="00137154">
        <w:rPr>
          <w:rFonts w:ascii="HelveticaNeueLT Std Lt" w:hAnsi="HelveticaNeueLT Std Lt" w:cs="Times New Roman"/>
          <w:b/>
          <w:i/>
          <w:sz w:val="20"/>
          <w:szCs w:val="20"/>
        </w:rPr>
        <w:t xml:space="preserve">By email: </w:t>
      </w:r>
      <w:hyperlink r:id="rId15" w:history="1">
        <w:r w:rsidR="0096005D" w:rsidRPr="00137154">
          <w:rPr>
            <w:rStyle w:val="Hyperlink"/>
            <w:rFonts w:ascii="HelveticaNeueLT Std Lt" w:hAnsi="HelveticaNeueLT Std Lt" w:cs="Times New Roman"/>
            <w:b/>
            <w:i/>
            <w:sz w:val="20"/>
            <w:szCs w:val="20"/>
          </w:rPr>
          <w:t>ConsumerCredit@treasury.gov.au</w:t>
        </w:r>
      </w:hyperlink>
    </w:p>
    <w:p w14:paraId="44C5047F" w14:textId="77777777"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p>
    <w:p w14:paraId="44C50480" w14:textId="77777777"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p>
    <w:p w14:paraId="44C50481" w14:textId="1FFA0DBC" w:rsidR="007A3C1C" w:rsidRPr="00137154" w:rsidRDefault="00C963FA" w:rsidP="008D5738">
      <w:pPr>
        <w:widowControl w:val="0"/>
        <w:autoSpaceDE w:val="0"/>
        <w:autoSpaceDN w:val="0"/>
        <w:adjustRightInd w:val="0"/>
        <w:rPr>
          <w:rFonts w:ascii="HelveticaNeueLT Std Lt" w:hAnsi="HelveticaNeueLT Std Lt" w:cs="Times New Roman"/>
          <w:sz w:val="20"/>
          <w:szCs w:val="20"/>
        </w:rPr>
      </w:pPr>
      <w:r>
        <w:rPr>
          <w:rFonts w:ascii="HelveticaNeueLT Std Lt" w:hAnsi="HelveticaNeueLT Std Lt" w:cs="Times New Roman"/>
          <w:sz w:val="20"/>
          <w:szCs w:val="20"/>
        </w:rPr>
        <w:t>To whom it may concern</w:t>
      </w:r>
    </w:p>
    <w:p w14:paraId="44C50482" w14:textId="77777777"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p>
    <w:p w14:paraId="44C50483" w14:textId="417060EB" w:rsidR="007A3C1C" w:rsidRPr="00137154" w:rsidRDefault="0096005D" w:rsidP="008D5738">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b/>
          <w:sz w:val="20"/>
          <w:szCs w:val="20"/>
        </w:rPr>
        <w:t>Mortgage broker best interests duty and remuneration reforms</w:t>
      </w:r>
    </w:p>
    <w:p w14:paraId="44C50484" w14:textId="77777777" w:rsidR="007A3C1C" w:rsidRPr="00137154" w:rsidRDefault="007A3C1C" w:rsidP="008D5738">
      <w:pPr>
        <w:widowControl w:val="0"/>
        <w:autoSpaceDE w:val="0"/>
        <w:autoSpaceDN w:val="0"/>
        <w:adjustRightInd w:val="0"/>
        <w:rPr>
          <w:rFonts w:ascii="HelveticaNeueLT Std Lt" w:hAnsi="HelveticaNeueLT Std Lt" w:cs="Times New Roman"/>
          <w:sz w:val="20"/>
          <w:szCs w:val="20"/>
        </w:rPr>
      </w:pPr>
    </w:p>
    <w:p w14:paraId="44C50485" w14:textId="59B74ABF" w:rsidR="007A3C1C" w:rsidRPr="00137154" w:rsidRDefault="00DE46B4" w:rsidP="0011196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This is a submission in response to the </w:t>
      </w:r>
      <w:r w:rsidR="008E63E2" w:rsidRPr="00137154">
        <w:rPr>
          <w:rFonts w:ascii="HelveticaNeueLT Std Lt" w:hAnsi="HelveticaNeueLT Std Lt" w:cs="Times New Roman"/>
          <w:sz w:val="20"/>
          <w:szCs w:val="20"/>
        </w:rPr>
        <w:t xml:space="preserve">Exposure Draft of the National Consumer Credit Protection Amendment (Mortgage Brokers) Bill 2019 (the </w:t>
      </w:r>
      <w:r w:rsidR="00764390" w:rsidRPr="00137154">
        <w:rPr>
          <w:rFonts w:ascii="HelveticaNeueLT Std Lt" w:hAnsi="HelveticaNeueLT Std Lt" w:cs="Times New Roman"/>
          <w:b/>
          <w:sz w:val="20"/>
          <w:szCs w:val="20"/>
        </w:rPr>
        <w:t>Draft</w:t>
      </w:r>
      <w:r w:rsidR="00764390" w:rsidRPr="00137154">
        <w:rPr>
          <w:rFonts w:ascii="HelveticaNeueLT Std Lt" w:hAnsi="HelveticaNeueLT Std Lt" w:cs="Times New Roman"/>
          <w:sz w:val="20"/>
          <w:szCs w:val="20"/>
        </w:rPr>
        <w:t xml:space="preserve"> </w:t>
      </w:r>
      <w:r w:rsidR="008E63E2" w:rsidRPr="00137154">
        <w:rPr>
          <w:rFonts w:ascii="HelveticaNeueLT Std Lt" w:hAnsi="HelveticaNeueLT Std Lt" w:cs="Times New Roman"/>
          <w:b/>
          <w:sz w:val="20"/>
          <w:szCs w:val="20"/>
        </w:rPr>
        <w:t>Bill</w:t>
      </w:r>
      <w:r w:rsidR="008E63E2" w:rsidRPr="00137154">
        <w:rPr>
          <w:rFonts w:ascii="HelveticaNeueLT Std Lt" w:hAnsi="HelveticaNeueLT Std Lt" w:cs="Times New Roman"/>
          <w:sz w:val="20"/>
          <w:szCs w:val="20"/>
        </w:rPr>
        <w:t xml:space="preserve">) and </w:t>
      </w:r>
      <w:r w:rsidR="00764390" w:rsidRPr="00137154">
        <w:rPr>
          <w:rFonts w:ascii="HelveticaNeueLT Std Lt" w:hAnsi="HelveticaNeueLT Std Lt" w:cs="Times New Roman"/>
          <w:sz w:val="20"/>
          <w:szCs w:val="20"/>
        </w:rPr>
        <w:t xml:space="preserve">Exposure Draft of the National Consumer Credit Protection Amendment (Mortgage Brokers) Regulations 2019 (the </w:t>
      </w:r>
      <w:r w:rsidR="002D0C8C">
        <w:rPr>
          <w:rFonts w:ascii="HelveticaNeueLT Std Lt" w:hAnsi="HelveticaNeueLT Std Lt" w:cs="Times New Roman"/>
          <w:b/>
          <w:sz w:val="20"/>
          <w:szCs w:val="20"/>
        </w:rPr>
        <w:t>Draft Regulations</w:t>
      </w:r>
      <w:r w:rsidR="00764390" w:rsidRPr="00137154">
        <w:rPr>
          <w:rFonts w:ascii="HelveticaNeueLT Std Lt" w:hAnsi="HelveticaNeueLT Std Lt" w:cs="Times New Roman"/>
          <w:sz w:val="20"/>
          <w:szCs w:val="20"/>
        </w:rPr>
        <w:t>)</w:t>
      </w:r>
      <w:r w:rsidRPr="00137154">
        <w:rPr>
          <w:rFonts w:ascii="HelveticaNeueLT Std Lt" w:hAnsi="HelveticaNeueLT Std Lt" w:cs="Times New Roman"/>
          <w:sz w:val="20"/>
          <w:szCs w:val="20"/>
        </w:rPr>
        <w:t xml:space="preserve">.  </w:t>
      </w:r>
      <w:r w:rsidR="006D2D35" w:rsidRPr="00137154">
        <w:rPr>
          <w:rFonts w:ascii="HelveticaNeueLT Std Lt" w:hAnsi="HelveticaNeueLT Std Lt" w:cs="Times New Roman"/>
          <w:sz w:val="20"/>
          <w:szCs w:val="20"/>
        </w:rPr>
        <w:t xml:space="preserve">Connective </w:t>
      </w:r>
      <w:r w:rsidR="00AE78A0" w:rsidRPr="00137154">
        <w:rPr>
          <w:rFonts w:ascii="HelveticaNeueLT Std Lt" w:hAnsi="HelveticaNeueLT Std Lt" w:cs="Times New Roman"/>
          <w:sz w:val="20"/>
          <w:szCs w:val="20"/>
        </w:rPr>
        <w:t xml:space="preserve">welcomes the opportunity to comment on this proposed legislation which will have a </w:t>
      </w:r>
      <w:r w:rsidR="00D1392F" w:rsidRPr="00137154">
        <w:rPr>
          <w:rFonts w:ascii="HelveticaNeueLT Std Lt" w:hAnsi="HelveticaNeueLT Std Lt" w:cs="Times New Roman"/>
          <w:sz w:val="20"/>
          <w:szCs w:val="20"/>
        </w:rPr>
        <w:t>material impact on the operations of mortgage brokers.</w:t>
      </w:r>
      <w:r w:rsidR="006D2D35" w:rsidRPr="00137154">
        <w:rPr>
          <w:rFonts w:ascii="HelveticaNeueLT Std Lt" w:hAnsi="HelveticaNeueLT Std Lt" w:cs="Times New Roman"/>
          <w:sz w:val="20"/>
          <w:szCs w:val="20"/>
        </w:rPr>
        <w:t xml:space="preserve"> </w:t>
      </w:r>
    </w:p>
    <w:p w14:paraId="44C50486" w14:textId="77777777" w:rsidR="00DE46B4" w:rsidRPr="00137154" w:rsidRDefault="00DE46B4" w:rsidP="00DE46B4">
      <w:pPr>
        <w:pStyle w:val="ListParagraph"/>
        <w:widowControl w:val="0"/>
        <w:autoSpaceDE w:val="0"/>
        <w:autoSpaceDN w:val="0"/>
        <w:adjustRightInd w:val="0"/>
        <w:rPr>
          <w:rFonts w:ascii="HelveticaNeueLT Std Lt" w:hAnsi="HelveticaNeueLT Std Lt" w:cs="Times New Roman"/>
          <w:sz w:val="20"/>
          <w:szCs w:val="20"/>
        </w:rPr>
      </w:pPr>
    </w:p>
    <w:p w14:paraId="44C50487" w14:textId="43FEF1AA" w:rsidR="009C31D5" w:rsidRPr="00137154" w:rsidRDefault="00502F25" w:rsidP="0011196F">
      <w:pPr>
        <w:pStyle w:val="ListParagraph"/>
        <w:widowControl w:val="0"/>
        <w:numPr>
          <w:ilvl w:val="0"/>
          <w:numId w:val="1"/>
        </w:numPr>
        <w:autoSpaceDE w:val="0"/>
        <w:autoSpaceDN w:val="0"/>
        <w:adjustRightInd w:val="0"/>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About Connective</w:t>
      </w:r>
    </w:p>
    <w:p w14:paraId="44C50488" w14:textId="77777777" w:rsidR="009C31D5" w:rsidRPr="00137154" w:rsidRDefault="009C31D5" w:rsidP="00DE46B4">
      <w:pPr>
        <w:pStyle w:val="ListParagraph"/>
        <w:widowControl w:val="0"/>
        <w:autoSpaceDE w:val="0"/>
        <w:autoSpaceDN w:val="0"/>
        <w:adjustRightInd w:val="0"/>
        <w:rPr>
          <w:rFonts w:ascii="HelveticaNeueLT Std Lt" w:hAnsi="HelveticaNeueLT Std Lt" w:cs="Times New Roman"/>
          <w:sz w:val="20"/>
          <w:szCs w:val="20"/>
        </w:rPr>
      </w:pPr>
    </w:p>
    <w:p w14:paraId="3B431D86" w14:textId="517C3370" w:rsidR="00502F25" w:rsidRPr="00137154" w:rsidRDefault="00502F25" w:rsidP="0011196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Connective is Australia’s leading home loan aggregator with approximately 3,</w:t>
      </w:r>
      <w:r w:rsidR="00602CCE" w:rsidRPr="00137154">
        <w:rPr>
          <w:rFonts w:ascii="HelveticaNeueLT Std Lt" w:hAnsi="HelveticaNeueLT Std Lt" w:cs="Times New Roman"/>
          <w:sz w:val="20"/>
          <w:szCs w:val="20"/>
        </w:rPr>
        <w:t>6</w:t>
      </w:r>
      <w:r w:rsidRPr="00137154">
        <w:rPr>
          <w:rFonts w:ascii="HelveticaNeueLT Std Lt" w:hAnsi="HelveticaNeueLT Std Lt" w:cs="Times New Roman"/>
          <w:sz w:val="20"/>
          <w:szCs w:val="20"/>
        </w:rPr>
        <w:t>00 individual mortgage brokers holding Connective membership.  This represents approximately 20% of all home loan mortgage brokers in Australia and 1 in 8 home loans being written by a Connective mortgage broker.  Membership with Connective provides mortgage brokers with access to approximately 60 lenders Connective has on its panel</w:t>
      </w:r>
      <w:r w:rsidR="006D2D35" w:rsidRPr="00137154">
        <w:rPr>
          <w:rFonts w:ascii="HelveticaNeueLT Std Lt" w:hAnsi="HelveticaNeueLT Std Lt" w:cs="Times New Roman"/>
          <w:sz w:val="20"/>
          <w:szCs w:val="20"/>
        </w:rPr>
        <w:t>.</w:t>
      </w:r>
    </w:p>
    <w:p w14:paraId="0D725E6D" w14:textId="77777777" w:rsidR="00502F25" w:rsidRPr="00137154" w:rsidRDefault="00502F25" w:rsidP="00502F25">
      <w:pPr>
        <w:pStyle w:val="ListParagraph"/>
        <w:widowControl w:val="0"/>
        <w:autoSpaceDE w:val="0"/>
        <w:autoSpaceDN w:val="0"/>
        <w:adjustRightInd w:val="0"/>
        <w:ind w:left="360"/>
        <w:rPr>
          <w:rFonts w:ascii="HelveticaNeueLT Std Lt" w:hAnsi="HelveticaNeueLT Std Lt" w:cs="Times New Roman"/>
          <w:sz w:val="20"/>
          <w:szCs w:val="20"/>
        </w:rPr>
      </w:pPr>
    </w:p>
    <w:p w14:paraId="3EE26133" w14:textId="42605A5F" w:rsidR="00651716" w:rsidRPr="00137154" w:rsidRDefault="006D2D35" w:rsidP="0011196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Connective sits in </w:t>
      </w:r>
      <w:r w:rsidR="00DA1BB3" w:rsidRPr="00137154">
        <w:rPr>
          <w:rFonts w:ascii="HelveticaNeueLT Std Lt" w:hAnsi="HelveticaNeueLT Std Lt" w:cs="Times New Roman"/>
          <w:sz w:val="20"/>
          <w:szCs w:val="20"/>
        </w:rPr>
        <w:t>a</w:t>
      </w:r>
      <w:r w:rsidRPr="00137154">
        <w:rPr>
          <w:rFonts w:ascii="HelveticaNeueLT Std Lt" w:hAnsi="HelveticaNeueLT Std Lt" w:cs="Times New Roman"/>
          <w:sz w:val="20"/>
          <w:szCs w:val="20"/>
        </w:rPr>
        <w:t xml:space="preserve"> unique position where we see the daily efforts mortgage brokers take towards providing a valuable service to their customers and achieving good consumer outcomes for these customers, whilst remaining compliant with applicable laws and regulations</w:t>
      </w:r>
      <w:r w:rsidR="00602CCE" w:rsidRPr="00137154">
        <w:rPr>
          <w:rFonts w:ascii="HelveticaNeueLT Std Lt" w:hAnsi="HelveticaNeueLT Std Lt" w:cs="Times New Roman"/>
          <w:sz w:val="20"/>
          <w:szCs w:val="20"/>
        </w:rPr>
        <w:t xml:space="preserve">. </w:t>
      </w:r>
      <w:r w:rsidR="00C2202C" w:rsidRPr="00137154">
        <w:rPr>
          <w:rFonts w:ascii="HelveticaNeueLT Std Lt" w:hAnsi="HelveticaNeueLT Std Lt" w:cs="Times New Roman"/>
          <w:sz w:val="20"/>
          <w:szCs w:val="20"/>
        </w:rPr>
        <w:t xml:space="preserve"> </w:t>
      </w:r>
      <w:r w:rsidR="00C462ED" w:rsidRPr="00137154">
        <w:rPr>
          <w:rFonts w:ascii="HelveticaNeueLT Std Lt" w:hAnsi="HelveticaNeueLT Std Lt" w:cs="Times New Roman"/>
          <w:sz w:val="20"/>
          <w:szCs w:val="20"/>
        </w:rPr>
        <w:t xml:space="preserve">The majority </w:t>
      </w:r>
      <w:r w:rsidR="00651716" w:rsidRPr="00137154">
        <w:rPr>
          <w:rFonts w:ascii="HelveticaNeueLT Std Lt" w:hAnsi="HelveticaNeueLT Std Lt" w:cs="Times New Roman"/>
          <w:sz w:val="20"/>
          <w:szCs w:val="20"/>
        </w:rPr>
        <w:t xml:space="preserve">of our member brokers are small businesses primarily relying on word of mouth and referrals in order to attract business and remain commercially viable.  Considering </w:t>
      </w:r>
      <w:r w:rsidRPr="00137154">
        <w:rPr>
          <w:rFonts w:ascii="HelveticaNeueLT Std Lt" w:hAnsi="HelveticaNeueLT Std Lt" w:cs="Times New Roman"/>
          <w:sz w:val="20"/>
          <w:szCs w:val="20"/>
        </w:rPr>
        <w:t xml:space="preserve">approximately 56.8% of all home loans </w:t>
      </w:r>
      <w:r w:rsidR="00651716" w:rsidRPr="00137154">
        <w:rPr>
          <w:rFonts w:ascii="HelveticaNeueLT Std Lt" w:hAnsi="HelveticaNeueLT Std Lt" w:cs="Times New Roman"/>
          <w:sz w:val="20"/>
          <w:szCs w:val="20"/>
        </w:rPr>
        <w:t xml:space="preserve">in Australia </w:t>
      </w:r>
      <w:r w:rsidR="00DF49FA" w:rsidRPr="00137154">
        <w:rPr>
          <w:rFonts w:ascii="HelveticaNeueLT Std Lt" w:hAnsi="HelveticaNeueLT Std Lt" w:cs="Times New Roman"/>
          <w:sz w:val="20"/>
          <w:szCs w:val="20"/>
        </w:rPr>
        <w:t xml:space="preserve">have been </w:t>
      </w:r>
      <w:r w:rsidRPr="00137154">
        <w:rPr>
          <w:rFonts w:ascii="HelveticaNeueLT Std Lt" w:hAnsi="HelveticaNeueLT Std Lt" w:cs="Times New Roman"/>
          <w:sz w:val="20"/>
          <w:szCs w:val="20"/>
        </w:rPr>
        <w:t xml:space="preserve">arranged through a mortgage broker (based on December 2018 quarter data), it is </w:t>
      </w:r>
      <w:r w:rsidR="006B3512" w:rsidRPr="00137154">
        <w:rPr>
          <w:rFonts w:ascii="HelveticaNeueLT Std Lt" w:hAnsi="HelveticaNeueLT Std Lt" w:cs="Times New Roman"/>
          <w:sz w:val="20"/>
          <w:szCs w:val="20"/>
        </w:rPr>
        <w:t xml:space="preserve">evident that Australian consumers do value the service mortgage brokers provide and </w:t>
      </w:r>
      <w:r w:rsidR="00FB0B1C" w:rsidRPr="00137154">
        <w:rPr>
          <w:rFonts w:ascii="HelveticaNeueLT Std Lt" w:hAnsi="HelveticaNeueLT Std Lt" w:cs="Times New Roman"/>
          <w:sz w:val="20"/>
          <w:szCs w:val="20"/>
        </w:rPr>
        <w:t xml:space="preserve">that this service continues to deliver good outcomes for these consumers.   </w:t>
      </w:r>
    </w:p>
    <w:p w14:paraId="0E346677" w14:textId="77777777" w:rsidR="005727EA" w:rsidRPr="00137154" w:rsidRDefault="005727EA" w:rsidP="005727EA">
      <w:pPr>
        <w:pStyle w:val="ListParagraph"/>
        <w:rPr>
          <w:rFonts w:ascii="HelveticaNeueLT Std Lt" w:hAnsi="HelveticaNeueLT Std Lt" w:cs="Times New Roman"/>
          <w:sz w:val="20"/>
          <w:szCs w:val="20"/>
        </w:rPr>
      </w:pPr>
    </w:p>
    <w:p w14:paraId="3FFAA90E" w14:textId="4ADE1FB3" w:rsidR="005727EA" w:rsidRPr="00137154" w:rsidRDefault="005727EA" w:rsidP="0011196F">
      <w:pPr>
        <w:pStyle w:val="ListParagraph"/>
        <w:widowControl w:val="0"/>
        <w:numPr>
          <w:ilvl w:val="0"/>
          <w:numId w:val="1"/>
        </w:numPr>
        <w:autoSpaceDE w:val="0"/>
        <w:autoSpaceDN w:val="0"/>
        <w:adjustRightInd w:val="0"/>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Summary</w:t>
      </w:r>
    </w:p>
    <w:p w14:paraId="0DB7C2B6" w14:textId="77777777" w:rsidR="00651716" w:rsidRPr="00137154" w:rsidRDefault="00651716" w:rsidP="00651716">
      <w:pPr>
        <w:pStyle w:val="ListParagraph"/>
        <w:rPr>
          <w:rFonts w:ascii="HelveticaNeueLT Std Lt" w:hAnsi="HelveticaNeueLT Std Lt" w:cs="Times New Roman"/>
          <w:sz w:val="20"/>
          <w:szCs w:val="20"/>
        </w:rPr>
      </w:pPr>
    </w:p>
    <w:p w14:paraId="3C32EFB4" w14:textId="641B46F1" w:rsidR="00486014" w:rsidRPr="00137154" w:rsidRDefault="00475E9B" w:rsidP="0011196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Connective is generally supportive of the introduction of a requirement for brokers act in the best interests of customers with regards to residential </w:t>
      </w:r>
      <w:r w:rsidR="00181953" w:rsidRPr="00137154">
        <w:rPr>
          <w:rFonts w:ascii="HelveticaNeueLT Std Lt" w:hAnsi="HelveticaNeueLT Std Lt" w:cs="Times New Roman"/>
          <w:sz w:val="20"/>
          <w:szCs w:val="20"/>
        </w:rPr>
        <w:t xml:space="preserve">lending.  Many of the concepts </w:t>
      </w:r>
      <w:r w:rsidR="00AC7B2D" w:rsidRPr="00137154">
        <w:rPr>
          <w:rFonts w:ascii="HelveticaNeueLT Std Lt" w:hAnsi="HelveticaNeueLT Std Lt" w:cs="Times New Roman"/>
          <w:sz w:val="20"/>
          <w:szCs w:val="20"/>
        </w:rPr>
        <w:t>introduced</w:t>
      </w:r>
      <w:r w:rsidR="00181953" w:rsidRPr="00137154">
        <w:rPr>
          <w:rFonts w:ascii="HelveticaNeueLT Std Lt" w:hAnsi="HelveticaNeueLT Std Lt" w:cs="Times New Roman"/>
          <w:sz w:val="20"/>
          <w:szCs w:val="20"/>
        </w:rPr>
        <w:t xml:space="preserve"> by the Draft Bill and </w:t>
      </w:r>
      <w:r w:rsidR="002D0C8C">
        <w:rPr>
          <w:rFonts w:ascii="HelveticaNeueLT Std Lt" w:hAnsi="HelveticaNeueLT Std Lt" w:cs="Times New Roman"/>
          <w:sz w:val="20"/>
          <w:szCs w:val="20"/>
        </w:rPr>
        <w:t>Draft Regulations</w:t>
      </w:r>
      <w:r w:rsidR="00181953" w:rsidRPr="00137154">
        <w:rPr>
          <w:rFonts w:ascii="HelveticaNeueLT Std Lt" w:hAnsi="HelveticaNeueLT Std Lt" w:cs="Times New Roman"/>
          <w:sz w:val="20"/>
          <w:szCs w:val="20"/>
        </w:rPr>
        <w:t xml:space="preserve"> have already been </w:t>
      </w:r>
      <w:r w:rsidR="00FB136B" w:rsidRPr="00137154">
        <w:rPr>
          <w:rFonts w:ascii="HelveticaNeueLT Std Lt" w:hAnsi="HelveticaNeueLT Std Lt" w:cs="Times New Roman"/>
          <w:sz w:val="20"/>
          <w:szCs w:val="20"/>
        </w:rPr>
        <w:t xml:space="preserve">implemented </w:t>
      </w:r>
      <w:r w:rsidR="001B439F" w:rsidRPr="00137154">
        <w:rPr>
          <w:rFonts w:ascii="HelveticaNeueLT Std Lt" w:hAnsi="HelveticaNeueLT Std Lt" w:cs="Times New Roman"/>
          <w:sz w:val="20"/>
          <w:szCs w:val="20"/>
        </w:rPr>
        <w:t xml:space="preserve">through </w:t>
      </w:r>
      <w:r w:rsidR="00181953" w:rsidRPr="00137154">
        <w:rPr>
          <w:rFonts w:ascii="HelveticaNeueLT Std Lt" w:hAnsi="HelveticaNeueLT Std Lt" w:cs="Times New Roman"/>
          <w:sz w:val="20"/>
          <w:szCs w:val="20"/>
        </w:rPr>
        <w:t>the Combined Industry Forum (</w:t>
      </w:r>
      <w:r w:rsidR="00181953" w:rsidRPr="00137154">
        <w:rPr>
          <w:rFonts w:ascii="HelveticaNeueLT Std Lt" w:hAnsi="HelveticaNeueLT Std Lt" w:cs="Times New Roman"/>
          <w:b/>
          <w:sz w:val="20"/>
          <w:szCs w:val="20"/>
        </w:rPr>
        <w:t>CIF</w:t>
      </w:r>
      <w:r w:rsidR="00181953" w:rsidRPr="00137154">
        <w:rPr>
          <w:rFonts w:ascii="HelveticaNeueLT Std Lt" w:hAnsi="HelveticaNeueLT Std Lt" w:cs="Times New Roman"/>
          <w:sz w:val="20"/>
          <w:szCs w:val="20"/>
        </w:rPr>
        <w:t>), a</w:t>
      </w:r>
      <w:r w:rsidR="008A75D6" w:rsidRPr="00137154">
        <w:rPr>
          <w:rFonts w:ascii="HelveticaNeueLT Std Lt" w:hAnsi="HelveticaNeueLT Std Lt" w:cs="Times New Roman"/>
          <w:sz w:val="20"/>
          <w:szCs w:val="20"/>
        </w:rPr>
        <w:t xml:space="preserve"> group </w:t>
      </w:r>
      <w:r w:rsidR="00303CE1" w:rsidRPr="00137154">
        <w:rPr>
          <w:rFonts w:ascii="HelveticaNeueLT Std Lt" w:hAnsi="HelveticaNeueLT Std Lt" w:cs="Times New Roman"/>
          <w:sz w:val="20"/>
          <w:szCs w:val="20"/>
        </w:rPr>
        <w:t>established by the mortgage broking industry to drive better customer outcomes through improved governance and remuneration practices in mortgage broking</w:t>
      </w:r>
      <w:r w:rsidR="008A75D6" w:rsidRPr="00137154">
        <w:rPr>
          <w:rFonts w:ascii="HelveticaNeueLT Std Lt" w:hAnsi="HelveticaNeueLT Std Lt" w:cs="Times New Roman"/>
          <w:sz w:val="20"/>
          <w:szCs w:val="20"/>
        </w:rPr>
        <w:t xml:space="preserve"> in response to </w:t>
      </w:r>
      <w:r w:rsidR="00303CE1" w:rsidRPr="00137154">
        <w:rPr>
          <w:rFonts w:ascii="HelveticaNeueLT Std Lt" w:hAnsi="HelveticaNeueLT Std Lt" w:cs="Times New Roman"/>
          <w:sz w:val="20"/>
          <w:szCs w:val="20"/>
        </w:rPr>
        <w:t>the ASIC Broker Remuneration Review REP 516.</w:t>
      </w:r>
      <w:r w:rsidR="00FB136B" w:rsidRPr="00137154">
        <w:rPr>
          <w:rFonts w:ascii="HelveticaNeueLT Std Lt" w:hAnsi="HelveticaNeueLT Std Lt" w:cs="Times New Roman"/>
          <w:sz w:val="20"/>
          <w:szCs w:val="20"/>
        </w:rPr>
        <w:t xml:space="preserve">  </w:t>
      </w:r>
    </w:p>
    <w:p w14:paraId="0FF146E3" w14:textId="77777777" w:rsidR="00486014" w:rsidRPr="00137154" w:rsidRDefault="00486014" w:rsidP="0011196F">
      <w:pPr>
        <w:widowControl w:val="0"/>
        <w:autoSpaceDE w:val="0"/>
        <w:autoSpaceDN w:val="0"/>
        <w:adjustRightInd w:val="0"/>
        <w:rPr>
          <w:rFonts w:ascii="HelveticaNeueLT Std Lt" w:hAnsi="HelveticaNeueLT Std Lt" w:cs="Times New Roman"/>
          <w:sz w:val="20"/>
          <w:szCs w:val="20"/>
        </w:rPr>
      </w:pPr>
    </w:p>
    <w:p w14:paraId="577732E3" w14:textId="3BB224EF" w:rsidR="00756FEF" w:rsidRPr="00137154" w:rsidRDefault="00FB136B" w:rsidP="0011196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However, </w:t>
      </w:r>
      <w:r w:rsidR="00DA1411" w:rsidRPr="00137154">
        <w:rPr>
          <w:rFonts w:ascii="HelveticaNeueLT Std Lt" w:hAnsi="HelveticaNeueLT Std Lt" w:cs="Times New Roman"/>
          <w:sz w:val="20"/>
          <w:szCs w:val="20"/>
        </w:rPr>
        <w:t>it is critical from our perspective that any changes introduced</w:t>
      </w:r>
      <w:r w:rsidR="002462BD" w:rsidRPr="00137154">
        <w:rPr>
          <w:rFonts w:ascii="HelveticaNeueLT Std Lt" w:hAnsi="HelveticaNeueLT Std Lt" w:cs="Times New Roman"/>
          <w:sz w:val="20"/>
          <w:szCs w:val="20"/>
        </w:rPr>
        <w:t xml:space="preserve"> do not adversely impact the benefits mortgage brokers provide consumers</w:t>
      </w:r>
      <w:r w:rsidR="00E27FB3" w:rsidRPr="00137154">
        <w:rPr>
          <w:rFonts w:ascii="HelveticaNeueLT Std Lt" w:hAnsi="HelveticaNeueLT Std Lt" w:cs="Times New Roman"/>
          <w:sz w:val="20"/>
          <w:szCs w:val="20"/>
        </w:rPr>
        <w:t>.</w:t>
      </w:r>
      <w:r w:rsidR="002462BD" w:rsidRPr="00137154">
        <w:rPr>
          <w:rFonts w:ascii="HelveticaNeueLT Std Lt" w:hAnsi="HelveticaNeueLT Std Lt" w:cs="Times New Roman"/>
          <w:sz w:val="20"/>
          <w:szCs w:val="20"/>
        </w:rPr>
        <w:t xml:space="preserve"> </w:t>
      </w:r>
      <w:r w:rsidR="00E27FB3" w:rsidRPr="00137154">
        <w:rPr>
          <w:rFonts w:ascii="HelveticaNeueLT Std Lt" w:hAnsi="HelveticaNeueLT Std Lt" w:cs="Times New Roman"/>
          <w:sz w:val="20"/>
          <w:szCs w:val="20"/>
        </w:rPr>
        <w:t xml:space="preserve"> Any changes need to be fair and </w:t>
      </w:r>
      <w:r w:rsidR="00756FEF" w:rsidRPr="00137154">
        <w:rPr>
          <w:rFonts w:ascii="HelveticaNeueLT Std Lt" w:hAnsi="HelveticaNeueLT Std Lt" w:cs="Times New Roman"/>
          <w:sz w:val="20"/>
          <w:szCs w:val="20"/>
        </w:rPr>
        <w:t>achievable</w:t>
      </w:r>
      <w:r w:rsidR="00486014" w:rsidRPr="00137154">
        <w:rPr>
          <w:rFonts w:ascii="HelveticaNeueLT Std Lt" w:hAnsi="HelveticaNeueLT Std Lt" w:cs="Times New Roman"/>
          <w:sz w:val="20"/>
          <w:szCs w:val="20"/>
        </w:rPr>
        <w:t>, and not</w:t>
      </w:r>
      <w:r w:rsidR="00C138CA" w:rsidRPr="00137154">
        <w:rPr>
          <w:rFonts w:ascii="HelveticaNeueLT Std Lt" w:hAnsi="HelveticaNeueLT Std Lt" w:cs="Times New Roman"/>
          <w:sz w:val="20"/>
          <w:szCs w:val="20"/>
        </w:rPr>
        <w:t xml:space="preserve"> create negative consequences which either create new conflicts</w:t>
      </w:r>
      <w:r w:rsidR="00BB2B45" w:rsidRPr="00137154">
        <w:rPr>
          <w:rFonts w:ascii="HelveticaNeueLT Std Lt" w:hAnsi="HelveticaNeueLT Std Lt" w:cs="Times New Roman"/>
          <w:sz w:val="20"/>
          <w:szCs w:val="20"/>
        </w:rPr>
        <w:t xml:space="preserve"> for brokers or hurt the commercial viability of brokers, which in turn detracts from the competition benefits brokers bring to all home loan consumers regardless of whether they go direct to lender or through a broke</w:t>
      </w:r>
      <w:r w:rsidR="00052FBE">
        <w:rPr>
          <w:rFonts w:ascii="HelveticaNeueLT Std Lt" w:hAnsi="HelveticaNeueLT Std Lt" w:cs="Times New Roman"/>
          <w:sz w:val="20"/>
          <w:szCs w:val="20"/>
        </w:rPr>
        <w:t>r</w:t>
      </w:r>
      <w:r w:rsidR="00756FEF" w:rsidRPr="00137154">
        <w:rPr>
          <w:rFonts w:ascii="HelveticaNeueLT Std Lt" w:hAnsi="HelveticaNeueLT Std Lt" w:cs="Times New Roman"/>
          <w:sz w:val="20"/>
          <w:szCs w:val="20"/>
        </w:rPr>
        <w:t xml:space="preserve">. In this submission, we will set out areas where further clarification or thought is required in order to avoid creating </w:t>
      </w:r>
      <w:r w:rsidR="00757AA7" w:rsidRPr="00137154">
        <w:rPr>
          <w:rFonts w:ascii="HelveticaNeueLT Std Lt" w:hAnsi="HelveticaNeueLT Std Lt" w:cs="Times New Roman"/>
          <w:sz w:val="20"/>
          <w:szCs w:val="20"/>
        </w:rPr>
        <w:t>an unfair or adverse consequence.</w:t>
      </w:r>
    </w:p>
    <w:p w14:paraId="74C523E8" w14:textId="6B5D45E3" w:rsidR="00757AA7" w:rsidRPr="00137154" w:rsidRDefault="00757AA7" w:rsidP="00757AA7">
      <w:pPr>
        <w:widowControl w:val="0"/>
        <w:autoSpaceDE w:val="0"/>
        <w:autoSpaceDN w:val="0"/>
        <w:adjustRightInd w:val="0"/>
        <w:rPr>
          <w:rFonts w:ascii="HelveticaNeueLT Std Lt" w:hAnsi="HelveticaNeueLT Std Lt" w:cs="Times New Roman"/>
          <w:sz w:val="20"/>
          <w:szCs w:val="20"/>
        </w:rPr>
      </w:pPr>
    </w:p>
    <w:p w14:paraId="744F004F" w14:textId="1B8F25E9" w:rsidR="00757AA7" w:rsidRPr="00137154" w:rsidRDefault="00757AA7" w:rsidP="0011196F">
      <w:pPr>
        <w:pStyle w:val="ListParagraph"/>
        <w:widowControl w:val="0"/>
        <w:numPr>
          <w:ilvl w:val="0"/>
          <w:numId w:val="1"/>
        </w:numPr>
        <w:autoSpaceDE w:val="0"/>
        <w:autoSpaceDN w:val="0"/>
        <w:adjustRightInd w:val="0"/>
        <w:ind w:left="360"/>
        <w:rPr>
          <w:rFonts w:ascii="HelveticaNeueLT Std Lt" w:hAnsi="HelveticaNeueLT Std Lt" w:cs="Times New Roman"/>
          <w:b/>
          <w:sz w:val="20"/>
          <w:szCs w:val="20"/>
        </w:rPr>
      </w:pPr>
      <w:bookmarkStart w:id="1" w:name="_Ref20773026"/>
      <w:r w:rsidRPr="00137154">
        <w:rPr>
          <w:rFonts w:ascii="HelveticaNeueLT Std Lt" w:hAnsi="HelveticaNeueLT Std Lt" w:cs="Times New Roman"/>
          <w:b/>
          <w:sz w:val="20"/>
          <w:szCs w:val="20"/>
        </w:rPr>
        <w:t>Application of new legislation</w:t>
      </w:r>
      <w:bookmarkEnd w:id="1"/>
    </w:p>
    <w:p w14:paraId="31289311" w14:textId="77777777" w:rsidR="00757AA7" w:rsidRPr="00137154" w:rsidRDefault="00757AA7" w:rsidP="00303CE1">
      <w:pPr>
        <w:pStyle w:val="ListParagraph"/>
        <w:widowControl w:val="0"/>
        <w:autoSpaceDE w:val="0"/>
        <w:autoSpaceDN w:val="0"/>
        <w:adjustRightInd w:val="0"/>
        <w:ind w:left="360"/>
        <w:rPr>
          <w:rFonts w:ascii="HelveticaNeueLT Std Lt" w:hAnsi="HelveticaNeueLT Std Lt" w:cs="Times New Roman"/>
          <w:sz w:val="20"/>
          <w:szCs w:val="20"/>
        </w:rPr>
      </w:pPr>
    </w:p>
    <w:p w14:paraId="28A4B6D2" w14:textId="6E190E04" w:rsidR="005C5E4F" w:rsidRPr="00137154" w:rsidRDefault="005C5E4F" w:rsidP="0011196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As drafted, t</w:t>
      </w:r>
      <w:r w:rsidR="00A8105C" w:rsidRPr="00137154">
        <w:rPr>
          <w:rFonts w:ascii="HelveticaNeueLT Std Lt" w:hAnsi="HelveticaNeueLT Std Lt" w:cs="Times New Roman"/>
          <w:sz w:val="20"/>
          <w:szCs w:val="20"/>
        </w:rPr>
        <w:t xml:space="preserve">he operative provisions </w:t>
      </w:r>
      <w:r w:rsidR="00700B57" w:rsidRPr="00137154">
        <w:rPr>
          <w:rFonts w:ascii="HelveticaNeueLT Std Lt" w:hAnsi="HelveticaNeueLT Std Lt" w:cs="Times New Roman"/>
          <w:sz w:val="20"/>
          <w:szCs w:val="20"/>
        </w:rPr>
        <w:t xml:space="preserve">around best interests duty and conflicted remuneration </w:t>
      </w:r>
      <w:r w:rsidR="00A8105C" w:rsidRPr="00137154">
        <w:rPr>
          <w:rFonts w:ascii="HelveticaNeueLT Std Lt" w:hAnsi="HelveticaNeueLT Std Lt" w:cs="Times New Roman"/>
          <w:sz w:val="20"/>
          <w:szCs w:val="20"/>
        </w:rPr>
        <w:t xml:space="preserve">within the Draft Bill </w:t>
      </w:r>
      <w:r w:rsidRPr="00137154">
        <w:rPr>
          <w:rFonts w:ascii="HelveticaNeueLT Std Lt" w:hAnsi="HelveticaNeueLT Std Lt" w:cs="Times New Roman"/>
          <w:sz w:val="20"/>
          <w:szCs w:val="20"/>
        </w:rPr>
        <w:t>apply to mortgage brokers</w:t>
      </w:r>
      <w:r w:rsidR="001B5ED5" w:rsidRPr="00137154">
        <w:rPr>
          <w:rFonts w:ascii="HelveticaNeueLT Std Lt" w:hAnsi="HelveticaNeueLT Std Lt" w:cs="Times New Roman"/>
          <w:sz w:val="20"/>
          <w:szCs w:val="20"/>
        </w:rPr>
        <w:t>, which is defined in the Draft Bill to include a licensee or credit representative that “</w:t>
      </w:r>
      <w:r w:rsidR="001B5ED5" w:rsidRPr="00137154">
        <w:rPr>
          <w:rFonts w:ascii="HelveticaNeueLT Std Lt" w:hAnsi="HelveticaNeueLT Std Lt" w:cs="Times New Roman"/>
          <w:i/>
          <w:sz w:val="20"/>
          <w:szCs w:val="20"/>
        </w:rPr>
        <w:t>carries on a business of providing credit assistance in relation to credit contracts secured by mortgages over residential property</w:t>
      </w:r>
      <w:r w:rsidR="001B5ED5" w:rsidRPr="00137154">
        <w:rPr>
          <w:rFonts w:ascii="HelveticaNeueLT Std Lt" w:hAnsi="HelveticaNeueLT Std Lt" w:cs="Times New Roman"/>
          <w:sz w:val="20"/>
          <w:szCs w:val="20"/>
        </w:rPr>
        <w:t>”.</w:t>
      </w:r>
      <w:r w:rsidR="00E92DFA" w:rsidRPr="00137154">
        <w:rPr>
          <w:rFonts w:ascii="HelveticaNeueLT Std Lt" w:hAnsi="HelveticaNeueLT Std Lt" w:cs="Times New Roman"/>
          <w:sz w:val="20"/>
          <w:szCs w:val="20"/>
        </w:rPr>
        <w:t xml:space="preserve">  We disagree with this </w:t>
      </w:r>
      <w:r w:rsidR="00E37D79" w:rsidRPr="00137154">
        <w:rPr>
          <w:rFonts w:ascii="HelveticaNeueLT Std Lt" w:hAnsi="HelveticaNeueLT Std Lt" w:cs="Times New Roman"/>
          <w:sz w:val="20"/>
          <w:szCs w:val="20"/>
        </w:rPr>
        <w:t xml:space="preserve">drafting </w:t>
      </w:r>
      <w:r w:rsidR="00E92DFA" w:rsidRPr="00137154">
        <w:rPr>
          <w:rFonts w:ascii="HelveticaNeueLT Std Lt" w:hAnsi="HelveticaNeueLT Std Lt" w:cs="Times New Roman"/>
          <w:sz w:val="20"/>
          <w:szCs w:val="20"/>
        </w:rPr>
        <w:t xml:space="preserve">approach as </w:t>
      </w:r>
      <w:r w:rsidR="00E37D79" w:rsidRPr="00137154">
        <w:rPr>
          <w:rFonts w:ascii="HelveticaNeueLT Std Lt" w:hAnsi="HelveticaNeueLT Std Lt" w:cs="Times New Roman"/>
          <w:sz w:val="20"/>
          <w:szCs w:val="20"/>
        </w:rPr>
        <w:t xml:space="preserve">it </w:t>
      </w:r>
      <w:r w:rsidR="00F225DD" w:rsidRPr="00137154">
        <w:rPr>
          <w:rFonts w:ascii="HelveticaNeueLT Std Lt" w:hAnsi="HelveticaNeueLT Std Lt" w:cs="Times New Roman"/>
          <w:sz w:val="20"/>
          <w:szCs w:val="20"/>
        </w:rPr>
        <w:t>fail</w:t>
      </w:r>
      <w:r w:rsidR="00DE3D63" w:rsidRPr="00137154">
        <w:rPr>
          <w:rFonts w:ascii="HelveticaNeueLT Std Lt" w:hAnsi="HelveticaNeueLT Std Lt" w:cs="Times New Roman"/>
          <w:sz w:val="20"/>
          <w:szCs w:val="20"/>
        </w:rPr>
        <w:t>s</w:t>
      </w:r>
      <w:r w:rsidR="00F225DD" w:rsidRPr="00137154">
        <w:rPr>
          <w:rFonts w:ascii="HelveticaNeueLT Std Lt" w:hAnsi="HelveticaNeueLT Std Lt" w:cs="Times New Roman"/>
          <w:sz w:val="20"/>
          <w:szCs w:val="20"/>
        </w:rPr>
        <w:t xml:space="preserve"> to capture </w:t>
      </w:r>
      <w:r w:rsidR="00DE3D63" w:rsidRPr="00137154">
        <w:rPr>
          <w:rFonts w:ascii="HelveticaNeueLT Std Lt" w:hAnsi="HelveticaNeueLT Std Lt" w:cs="Times New Roman"/>
          <w:sz w:val="20"/>
          <w:szCs w:val="20"/>
        </w:rPr>
        <w:t xml:space="preserve">the true </w:t>
      </w:r>
      <w:r w:rsidR="00F225DD" w:rsidRPr="00137154">
        <w:rPr>
          <w:rFonts w:ascii="HelveticaNeueLT Std Lt" w:hAnsi="HelveticaNeueLT Std Lt" w:cs="Times New Roman"/>
          <w:sz w:val="20"/>
          <w:szCs w:val="20"/>
        </w:rPr>
        <w:t xml:space="preserve">circumstances </w:t>
      </w:r>
      <w:r w:rsidR="00DE3D63" w:rsidRPr="00137154">
        <w:rPr>
          <w:rFonts w:ascii="HelveticaNeueLT Std Lt" w:hAnsi="HelveticaNeueLT Std Lt" w:cs="Times New Roman"/>
          <w:sz w:val="20"/>
          <w:szCs w:val="20"/>
        </w:rPr>
        <w:t xml:space="preserve">in which this new legislation </w:t>
      </w:r>
      <w:r w:rsidR="00052FBE">
        <w:rPr>
          <w:rFonts w:ascii="HelveticaNeueLT Std Lt" w:hAnsi="HelveticaNeueLT Std Lt" w:cs="Times New Roman"/>
          <w:sz w:val="20"/>
          <w:szCs w:val="20"/>
        </w:rPr>
        <w:t>should be applied and could exclude the application of a Best Interests Duty applying to some customers when they use a broker to arrange their home loan</w:t>
      </w:r>
      <w:r w:rsidR="009E3605" w:rsidRPr="00137154">
        <w:rPr>
          <w:rFonts w:ascii="HelveticaNeueLT Std Lt" w:hAnsi="HelveticaNeueLT Std Lt" w:cs="Times New Roman"/>
          <w:sz w:val="20"/>
          <w:szCs w:val="20"/>
        </w:rPr>
        <w:t xml:space="preserve">.  </w:t>
      </w:r>
    </w:p>
    <w:p w14:paraId="47068C3C" w14:textId="77777777" w:rsidR="009E3605" w:rsidRPr="00137154" w:rsidRDefault="009E3605" w:rsidP="009E3605">
      <w:pPr>
        <w:pStyle w:val="ListParagraph"/>
        <w:widowControl w:val="0"/>
        <w:autoSpaceDE w:val="0"/>
        <w:autoSpaceDN w:val="0"/>
        <w:adjustRightInd w:val="0"/>
        <w:ind w:left="360"/>
        <w:rPr>
          <w:rFonts w:ascii="HelveticaNeueLT Std Lt" w:hAnsi="HelveticaNeueLT Std Lt" w:cs="Times New Roman"/>
          <w:sz w:val="20"/>
          <w:szCs w:val="20"/>
        </w:rPr>
      </w:pPr>
    </w:p>
    <w:p w14:paraId="066ED2DB" w14:textId="523B9B93" w:rsidR="006D26A6" w:rsidRPr="00137154" w:rsidRDefault="00DA50D0" w:rsidP="00DA50D0">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Firstly, w</w:t>
      </w:r>
      <w:r w:rsidR="00540BA1" w:rsidRPr="00137154">
        <w:rPr>
          <w:rFonts w:ascii="HelveticaNeueLT Std Lt" w:hAnsi="HelveticaNeueLT Std Lt" w:cs="Times New Roman"/>
          <w:sz w:val="20"/>
          <w:szCs w:val="20"/>
        </w:rPr>
        <w:t xml:space="preserve">hat is the threshold for “carries on business”?  </w:t>
      </w:r>
      <w:r w:rsidR="008B4FD7" w:rsidRPr="00137154">
        <w:rPr>
          <w:rFonts w:ascii="HelveticaNeueLT Std Lt" w:hAnsi="HelveticaNeueLT Std Lt" w:cs="Times New Roman"/>
          <w:sz w:val="20"/>
          <w:szCs w:val="20"/>
        </w:rPr>
        <w:t xml:space="preserve">Although there is a </w:t>
      </w:r>
      <w:r w:rsidR="00540BA1" w:rsidRPr="00137154">
        <w:rPr>
          <w:rFonts w:ascii="HelveticaNeueLT Std Lt" w:hAnsi="HelveticaNeueLT Std Lt" w:cs="Times New Roman"/>
          <w:sz w:val="20"/>
          <w:szCs w:val="20"/>
        </w:rPr>
        <w:t xml:space="preserve">lot of jurisprudence around what </w:t>
      </w:r>
      <w:r w:rsidR="008B4FD7" w:rsidRPr="00137154">
        <w:rPr>
          <w:rFonts w:ascii="HelveticaNeueLT Std Lt" w:hAnsi="HelveticaNeueLT Std Lt" w:cs="Times New Roman"/>
          <w:sz w:val="20"/>
          <w:szCs w:val="20"/>
        </w:rPr>
        <w:t xml:space="preserve">this </w:t>
      </w:r>
      <w:r w:rsidR="00540BA1" w:rsidRPr="00137154">
        <w:rPr>
          <w:rFonts w:ascii="HelveticaNeueLT Std Lt" w:hAnsi="HelveticaNeueLT Std Lt" w:cs="Times New Roman"/>
          <w:sz w:val="20"/>
          <w:szCs w:val="20"/>
        </w:rPr>
        <w:t>phrase means</w:t>
      </w:r>
      <w:r w:rsidR="008B4FD7" w:rsidRPr="00137154">
        <w:rPr>
          <w:rFonts w:ascii="HelveticaNeueLT Std Lt" w:hAnsi="HelveticaNeueLT Std Lt" w:cs="Times New Roman"/>
          <w:sz w:val="20"/>
          <w:szCs w:val="20"/>
        </w:rPr>
        <w:t>, t</w:t>
      </w:r>
      <w:r w:rsidRPr="00137154">
        <w:rPr>
          <w:rFonts w:ascii="HelveticaNeueLT Std Lt" w:hAnsi="HelveticaNeueLT Std Lt" w:cs="Times New Roman"/>
          <w:sz w:val="20"/>
          <w:szCs w:val="20"/>
        </w:rPr>
        <w:t xml:space="preserve">his concept </w:t>
      </w:r>
      <w:r w:rsidR="00540BA1" w:rsidRPr="00137154">
        <w:rPr>
          <w:rFonts w:ascii="HelveticaNeueLT Std Lt" w:hAnsi="HelveticaNeueLT Std Lt" w:cs="Times New Roman"/>
          <w:sz w:val="20"/>
          <w:szCs w:val="20"/>
        </w:rPr>
        <w:t xml:space="preserve">introduces uncertainty into the industry around the application of the new provisions. </w:t>
      </w:r>
      <w:r w:rsidR="006211F4" w:rsidRPr="00137154">
        <w:rPr>
          <w:rFonts w:ascii="HelveticaNeueLT Std Lt" w:hAnsi="HelveticaNeueLT Std Lt" w:cs="Times New Roman"/>
          <w:sz w:val="20"/>
          <w:szCs w:val="20"/>
        </w:rPr>
        <w:t xml:space="preserve">For example, why should a finance broker whose primary business is to arrange commercial </w:t>
      </w:r>
      <w:r w:rsidR="001C3C5D" w:rsidRPr="00137154">
        <w:rPr>
          <w:rFonts w:ascii="HelveticaNeueLT Std Lt" w:hAnsi="HelveticaNeueLT Std Lt" w:cs="Times New Roman"/>
          <w:sz w:val="20"/>
          <w:szCs w:val="20"/>
        </w:rPr>
        <w:t>equipment finance</w:t>
      </w:r>
      <w:r w:rsidR="00864C43" w:rsidRPr="00137154">
        <w:rPr>
          <w:rFonts w:ascii="HelveticaNeueLT Std Lt" w:hAnsi="HelveticaNeueLT Std Lt" w:cs="Times New Roman"/>
          <w:sz w:val="20"/>
          <w:szCs w:val="20"/>
        </w:rPr>
        <w:t xml:space="preserve"> but decides to assist a customer </w:t>
      </w:r>
      <w:r w:rsidR="006D26A6" w:rsidRPr="00137154">
        <w:rPr>
          <w:rFonts w:ascii="HelveticaNeueLT Std Lt" w:hAnsi="HelveticaNeueLT Std Lt" w:cs="Times New Roman"/>
          <w:sz w:val="20"/>
          <w:szCs w:val="20"/>
        </w:rPr>
        <w:t>with their home loan not be subject to the requirements as a mortgage broker who solely arranges home loans?</w:t>
      </w:r>
      <w:r w:rsidRPr="00137154">
        <w:rPr>
          <w:rFonts w:ascii="HelveticaNeueLT Std Lt" w:hAnsi="HelveticaNeueLT Std Lt" w:cs="Times New Roman"/>
          <w:sz w:val="20"/>
          <w:szCs w:val="20"/>
        </w:rPr>
        <w:t xml:space="preserve"> </w:t>
      </w:r>
      <w:r w:rsidR="00185DE1" w:rsidRPr="00137154">
        <w:rPr>
          <w:rFonts w:ascii="HelveticaNeueLT Std Lt" w:hAnsi="HelveticaNeueLT Std Lt" w:cs="Times New Roman"/>
          <w:sz w:val="20"/>
          <w:szCs w:val="20"/>
        </w:rPr>
        <w:t>Convers</w:t>
      </w:r>
      <w:r w:rsidR="00DE191C" w:rsidRPr="00137154">
        <w:rPr>
          <w:rFonts w:ascii="HelveticaNeueLT Std Lt" w:hAnsi="HelveticaNeueLT Std Lt" w:cs="Times New Roman"/>
          <w:sz w:val="20"/>
          <w:szCs w:val="20"/>
        </w:rPr>
        <w:t xml:space="preserve">ely, </w:t>
      </w:r>
      <w:r w:rsidR="000309CA" w:rsidRPr="00137154">
        <w:rPr>
          <w:rFonts w:ascii="HelveticaNeueLT Std Lt" w:hAnsi="HelveticaNeueLT Std Lt" w:cs="Times New Roman"/>
          <w:sz w:val="20"/>
          <w:szCs w:val="20"/>
        </w:rPr>
        <w:t xml:space="preserve">for a mortgage broker that </w:t>
      </w:r>
      <w:r w:rsidR="00775879" w:rsidRPr="00137154">
        <w:rPr>
          <w:rFonts w:ascii="HelveticaNeueLT Std Lt" w:hAnsi="HelveticaNeueLT Std Lt" w:cs="Times New Roman"/>
          <w:sz w:val="20"/>
          <w:szCs w:val="20"/>
        </w:rPr>
        <w:t>arranges a stand</w:t>
      </w:r>
      <w:r w:rsidR="00AD01B2" w:rsidRPr="00137154">
        <w:rPr>
          <w:rFonts w:ascii="HelveticaNeueLT Std Lt" w:hAnsi="HelveticaNeueLT Std Lt" w:cs="Times New Roman"/>
          <w:sz w:val="20"/>
          <w:szCs w:val="20"/>
        </w:rPr>
        <w:t>-</w:t>
      </w:r>
      <w:r w:rsidR="00775879" w:rsidRPr="00137154">
        <w:rPr>
          <w:rFonts w:ascii="HelveticaNeueLT Std Lt" w:hAnsi="HelveticaNeueLT Std Lt" w:cs="Times New Roman"/>
          <w:sz w:val="20"/>
          <w:szCs w:val="20"/>
        </w:rPr>
        <w:t xml:space="preserve">alone </w:t>
      </w:r>
      <w:r w:rsidR="00AD01B2" w:rsidRPr="00137154">
        <w:rPr>
          <w:rFonts w:ascii="HelveticaNeueLT Std Lt" w:hAnsi="HelveticaNeueLT Std Lt" w:cs="Times New Roman"/>
          <w:sz w:val="20"/>
          <w:szCs w:val="20"/>
        </w:rPr>
        <w:t xml:space="preserve">consumer </w:t>
      </w:r>
      <w:r w:rsidR="00775879" w:rsidRPr="00137154">
        <w:rPr>
          <w:rFonts w:ascii="HelveticaNeueLT Std Lt" w:hAnsi="HelveticaNeueLT Std Lt" w:cs="Times New Roman"/>
          <w:sz w:val="20"/>
          <w:szCs w:val="20"/>
        </w:rPr>
        <w:t>car loan</w:t>
      </w:r>
      <w:r w:rsidR="00FA3713" w:rsidRPr="00137154">
        <w:rPr>
          <w:rFonts w:ascii="HelveticaNeueLT Std Lt" w:hAnsi="HelveticaNeueLT Std Lt" w:cs="Times New Roman"/>
          <w:sz w:val="20"/>
          <w:szCs w:val="20"/>
        </w:rPr>
        <w:t xml:space="preserve"> secured by a motor vehicle</w:t>
      </w:r>
      <w:r w:rsidR="00AD01B2" w:rsidRPr="00137154">
        <w:rPr>
          <w:rFonts w:ascii="HelveticaNeueLT Std Lt" w:hAnsi="HelveticaNeueLT Std Lt" w:cs="Times New Roman"/>
          <w:sz w:val="20"/>
          <w:szCs w:val="20"/>
        </w:rPr>
        <w:t xml:space="preserve"> as part of diversifying that broker’s business</w:t>
      </w:r>
      <w:r w:rsidR="00531A68" w:rsidRPr="00137154">
        <w:rPr>
          <w:rFonts w:ascii="HelveticaNeueLT Std Lt" w:hAnsi="HelveticaNeueLT Std Lt" w:cs="Times New Roman"/>
          <w:sz w:val="20"/>
          <w:szCs w:val="20"/>
        </w:rPr>
        <w:t xml:space="preserve">, why would that mortgage broker be subject to a higher standard when arranging that car loan </w:t>
      </w:r>
      <w:r w:rsidR="00F761A6" w:rsidRPr="00137154">
        <w:rPr>
          <w:rFonts w:ascii="HelveticaNeueLT Std Lt" w:hAnsi="HelveticaNeueLT Std Lt" w:cs="Times New Roman"/>
          <w:sz w:val="20"/>
          <w:szCs w:val="20"/>
        </w:rPr>
        <w:t>as compared to a finance broker who</w:t>
      </w:r>
      <w:r w:rsidR="00AD01B2" w:rsidRPr="00137154">
        <w:rPr>
          <w:rFonts w:ascii="HelveticaNeueLT Std Lt" w:hAnsi="HelveticaNeueLT Std Lt" w:cs="Times New Roman"/>
          <w:sz w:val="20"/>
          <w:szCs w:val="20"/>
        </w:rPr>
        <w:t xml:space="preserve">se primary business is arranging </w:t>
      </w:r>
      <w:r w:rsidR="00236823">
        <w:rPr>
          <w:rFonts w:ascii="HelveticaNeueLT Std Lt" w:hAnsi="HelveticaNeueLT Std Lt" w:cs="Times New Roman"/>
          <w:sz w:val="20"/>
          <w:szCs w:val="20"/>
        </w:rPr>
        <w:t xml:space="preserve">regulated </w:t>
      </w:r>
      <w:r w:rsidR="00AD01B2" w:rsidRPr="00137154">
        <w:rPr>
          <w:rFonts w:ascii="HelveticaNeueLT Std Lt" w:hAnsi="HelveticaNeueLT Std Lt" w:cs="Times New Roman"/>
          <w:sz w:val="20"/>
          <w:szCs w:val="20"/>
        </w:rPr>
        <w:t xml:space="preserve">car loans and </w:t>
      </w:r>
      <w:r w:rsidR="00F761A6" w:rsidRPr="00137154">
        <w:rPr>
          <w:rFonts w:ascii="HelveticaNeueLT Std Lt" w:hAnsi="HelveticaNeueLT Std Lt" w:cs="Times New Roman"/>
          <w:sz w:val="20"/>
          <w:szCs w:val="20"/>
        </w:rPr>
        <w:t>does not meet the proposed definition of “mortgage broker”</w:t>
      </w:r>
      <w:r w:rsidR="00AD01B2" w:rsidRPr="00137154">
        <w:rPr>
          <w:rFonts w:ascii="HelveticaNeueLT Std Lt" w:hAnsi="HelveticaNeueLT Std Lt" w:cs="Times New Roman"/>
          <w:sz w:val="20"/>
          <w:szCs w:val="20"/>
        </w:rPr>
        <w:t xml:space="preserve">?  </w:t>
      </w:r>
    </w:p>
    <w:p w14:paraId="44D01350" w14:textId="77777777" w:rsidR="009E3605" w:rsidRPr="00137154" w:rsidRDefault="009E3605" w:rsidP="009E3605">
      <w:pPr>
        <w:pStyle w:val="ListParagraph"/>
        <w:widowControl w:val="0"/>
        <w:autoSpaceDE w:val="0"/>
        <w:autoSpaceDN w:val="0"/>
        <w:adjustRightInd w:val="0"/>
        <w:ind w:left="360"/>
        <w:rPr>
          <w:rFonts w:ascii="HelveticaNeueLT Std Lt" w:hAnsi="HelveticaNeueLT Std Lt" w:cs="Times New Roman"/>
          <w:sz w:val="20"/>
          <w:szCs w:val="20"/>
        </w:rPr>
      </w:pPr>
    </w:p>
    <w:p w14:paraId="203B0057" w14:textId="7A32BF78" w:rsidR="00634422" w:rsidRPr="00137154" w:rsidRDefault="00A27CC5" w:rsidP="009F6EC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Our </w:t>
      </w:r>
      <w:r w:rsidR="00523E63" w:rsidRPr="00137154">
        <w:rPr>
          <w:rFonts w:ascii="HelveticaNeueLT Std Lt" w:hAnsi="HelveticaNeueLT Std Lt" w:cs="Times New Roman"/>
          <w:sz w:val="20"/>
          <w:szCs w:val="20"/>
        </w:rPr>
        <w:t xml:space="preserve">understanding of the intent </w:t>
      </w:r>
      <w:r w:rsidRPr="00137154">
        <w:rPr>
          <w:rFonts w:ascii="HelveticaNeueLT Std Lt" w:hAnsi="HelveticaNeueLT Std Lt" w:cs="Times New Roman"/>
          <w:sz w:val="20"/>
          <w:szCs w:val="20"/>
        </w:rPr>
        <w:t xml:space="preserve">of the proposed legislation </w:t>
      </w:r>
      <w:r w:rsidR="00523E63" w:rsidRPr="00137154">
        <w:rPr>
          <w:rFonts w:ascii="HelveticaNeueLT Std Lt" w:hAnsi="HelveticaNeueLT Std Lt" w:cs="Times New Roman"/>
          <w:sz w:val="20"/>
          <w:szCs w:val="20"/>
        </w:rPr>
        <w:t>was t</w:t>
      </w:r>
      <w:r w:rsidR="0007302A" w:rsidRPr="00137154">
        <w:rPr>
          <w:rFonts w:ascii="HelveticaNeueLT Std Lt" w:hAnsi="HelveticaNeueLT Std Lt" w:cs="Times New Roman"/>
          <w:sz w:val="20"/>
          <w:szCs w:val="20"/>
        </w:rPr>
        <w:t xml:space="preserve">o </w:t>
      </w:r>
      <w:r w:rsidRPr="00137154">
        <w:rPr>
          <w:rFonts w:ascii="HelveticaNeueLT Std Lt" w:hAnsi="HelveticaNeueLT Std Lt" w:cs="Times New Roman"/>
          <w:sz w:val="20"/>
          <w:szCs w:val="20"/>
        </w:rPr>
        <w:t xml:space="preserve">specifically capture residential lending and exclude general finance brokers from the scope of these new provisions.  </w:t>
      </w:r>
      <w:r w:rsidR="0007302A" w:rsidRPr="00137154">
        <w:rPr>
          <w:rFonts w:ascii="HelveticaNeueLT Std Lt" w:hAnsi="HelveticaNeueLT Std Lt" w:cs="Times New Roman"/>
          <w:sz w:val="20"/>
          <w:szCs w:val="20"/>
        </w:rPr>
        <w:t xml:space="preserve">Otherwise, why single out “mortgage brokers” from other finance brokers?  </w:t>
      </w:r>
      <w:r w:rsidR="00151D56" w:rsidRPr="00137154">
        <w:rPr>
          <w:rFonts w:ascii="HelveticaNeueLT Std Lt" w:hAnsi="HelveticaNeueLT Std Lt" w:cs="Times New Roman"/>
          <w:sz w:val="20"/>
          <w:szCs w:val="20"/>
        </w:rPr>
        <w:t>Both operate in</w:t>
      </w:r>
      <w:r w:rsidR="00634422" w:rsidRPr="00137154">
        <w:rPr>
          <w:rFonts w:ascii="HelveticaNeueLT Std Lt" w:hAnsi="HelveticaNeueLT Std Lt" w:cs="Times New Roman"/>
          <w:sz w:val="20"/>
          <w:szCs w:val="20"/>
        </w:rPr>
        <w:t xml:space="preserve"> areas regulated by the</w:t>
      </w:r>
      <w:r w:rsidR="00151D56" w:rsidRPr="00137154">
        <w:rPr>
          <w:rFonts w:ascii="HelveticaNeueLT Std Lt" w:hAnsi="HelveticaNeueLT Std Lt" w:cs="Times New Roman"/>
          <w:sz w:val="20"/>
          <w:szCs w:val="20"/>
        </w:rPr>
        <w:t xml:space="preserve"> National Consumer Credit Protection Act (Cth) 2009</w:t>
      </w:r>
      <w:r w:rsidR="00F90B8E" w:rsidRPr="00137154">
        <w:rPr>
          <w:rFonts w:ascii="HelveticaNeueLT Std Lt" w:hAnsi="HelveticaNeueLT Std Lt" w:cs="Times New Roman"/>
          <w:sz w:val="20"/>
          <w:szCs w:val="20"/>
        </w:rPr>
        <w:t xml:space="preserve"> (</w:t>
      </w:r>
      <w:r w:rsidR="00F90B8E" w:rsidRPr="00137154">
        <w:rPr>
          <w:rFonts w:ascii="HelveticaNeueLT Std Lt" w:hAnsi="HelveticaNeueLT Std Lt" w:cs="Times New Roman"/>
          <w:b/>
          <w:sz w:val="20"/>
          <w:szCs w:val="20"/>
        </w:rPr>
        <w:t>NCCPA</w:t>
      </w:r>
      <w:r w:rsidR="00F90B8E" w:rsidRPr="00137154">
        <w:rPr>
          <w:rFonts w:ascii="HelveticaNeueLT Std Lt" w:hAnsi="HelveticaNeueLT Std Lt" w:cs="Times New Roman"/>
          <w:sz w:val="20"/>
          <w:szCs w:val="20"/>
        </w:rPr>
        <w:t>)</w:t>
      </w:r>
      <w:r w:rsidR="00634422" w:rsidRPr="00137154">
        <w:rPr>
          <w:rFonts w:ascii="HelveticaNeueLT Std Lt" w:hAnsi="HelveticaNeueLT Std Lt" w:cs="Times New Roman"/>
          <w:sz w:val="20"/>
          <w:szCs w:val="20"/>
        </w:rPr>
        <w:t>.</w:t>
      </w:r>
      <w:r w:rsidR="00151D56" w:rsidRPr="00137154">
        <w:rPr>
          <w:rFonts w:ascii="HelveticaNeueLT Std Lt" w:hAnsi="HelveticaNeueLT Std Lt" w:cs="Times New Roman"/>
          <w:sz w:val="20"/>
          <w:szCs w:val="20"/>
        </w:rPr>
        <w:t xml:space="preserve"> </w:t>
      </w:r>
    </w:p>
    <w:p w14:paraId="26B5D32B" w14:textId="77777777" w:rsidR="00634422" w:rsidRPr="00137154" w:rsidRDefault="00634422" w:rsidP="009F6ECF">
      <w:pPr>
        <w:widowControl w:val="0"/>
        <w:autoSpaceDE w:val="0"/>
        <w:autoSpaceDN w:val="0"/>
        <w:adjustRightInd w:val="0"/>
        <w:rPr>
          <w:rFonts w:ascii="HelveticaNeueLT Std Lt" w:hAnsi="HelveticaNeueLT Std Lt" w:cs="Times New Roman"/>
          <w:sz w:val="20"/>
          <w:szCs w:val="20"/>
        </w:rPr>
      </w:pPr>
    </w:p>
    <w:p w14:paraId="290F5C4D" w14:textId="5C0484F4" w:rsidR="00755B15" w:rsidRPr="00137154" w:rsidRDefault="00634422" w:rsidP="009F6EC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We strongly recommend </w:t>
      </w:r>
      <w:r w:rsidR="00E92123" w:rsidRPr="00137154">
        <w:rPr>
          <w:rFonts w:ascii="HelveticaNeueLT Std Lt" w:hAnsi="HelveticaNeueLT Std Lt" w:cs="Times New Roman"/>
          <w:sz w:val="20"/>
          <w:szCs w:val="20"/>
        </w:rPr>
        <w:t xml:space="preserve">the legislation </w:t>
      </w:r>
      <w:r w:rsidR="000B60CF" w:rsidRPr="00137154">
        <w:rPr>
          <w:rFonts w:ascii="HelveticaNeueLT Std Lt" w:hAnsi="HelveticaNeueLT Std Lt" w:cs="Times New Roman"/>
          <w:sz w:val="20"/>
          <w:szCs w:val="20"/>
        </w:rPr>
        <w:t xml:space="preserve">(i.e. application of best interests duty and prohibition on conflicted remuneration) </w:t>
      </w:r>
      <w:r w:rsidR="00E92123" w:rsidRPr="00137154">
        <w:rPr>
          <w:rFonts w:ascii="HelveticaNeueLT Std Lt" w:hAnsi="HelveticaNeueLT Std Lt" w:cs="Times New Roman"/>
          <w:sz w:val="20"/>
          <w:szCs w:val="20"/>
        </w:rPr>
        <w:t xml:space="preserve">be revised </w:t>
      </w:r>
      <w:r w:rsidR="000B60CF" w:rsidRPr="00137154">
        <w:rPr>
          <w:rFonts w:ascii="HelveticaNeueLT Std Lt" w:hAnsi="HelveticaNeueLT Std Lt" w:cs="Times New Roman"/>
          <w:sz w:val="20"/>
          <w:szCs w:val="20"/>
        </w:rPr>
        <w:t xml:space="preserve">so as to be applicable to </w:t>
      </w:r>
      <w:r w:rsidR="0067501E" w:rsidRPr="00137154">
        <w:rPr>
          <w:rFonts w:ascii="HelveticaNeueLT Std Lt" w:hAnsi="HelveticaNeueLT Std Lt" w:cs="Times New Roman"/>
          <w:sz w:val="20"/>
          <w:szCs w:val="20"/>
        </w:rPr>
        <w:t xml:space="preserve">circumstances where there is </w:t>
      </w:r>
      <w:r w:rsidR="00692C40">
        <w:rPr>
          <w:rFonts w:ascii="HelveticaNeueLT Std Lt" w:hAnsi="HelveticaNeueLT Std Lt" w:cs="Times New Roman"/>
          <w:sz w:val="20"/>
          <w:szCs w:val="20"/>
        </w:rPr>
        <w:t>C</w:t>
      </w:r>
      <w:r w:rsidR="0067501E" w:rsidRPr="00137154">
        <w:rPr>
          <w:rFonts w:ascii="HelveticaNeueLT Std Lt" w:hAnsi="HelveticaNeueLT Std Lt" w:cs="Times New Roman"/>
          <w:sz w:val="20"/>
          <w:szCs w:val="20"/>
        </w:rPr>
        <w:t xml:space="preserve">redit </w:t>
      </w:r>
      <w:r w:rsidR="00692C40">
        <w:rPr>
          <w:rFonts w:ascii="HelveticaNeueLT Std Lt" w:hAnsi="HelveticaNeueLT Std Lt" w:cs="Times New Roman"/>
          <w:sz w:val="20"/>
          <w:szCs w:val="20"/>
        </w:rPr>
        <w:t>A</w:t>
      </w:r>
      <w:r w:rsidR="0067501E" w:rsidRPr="00137154">
        <w:rPr>
          <w:rFonts w:ascii="HelveticaNeueLT Std Lt" w:hAnsi="HelveticaNeueLT Std Lt" w:cs="Times New Roman"/>
          <w:sz w:val="20"/>
          <w:szCs w:val="20"/>
        </w:rPr>
        <w:t>ssistance provided in relation to credit contracts secured by mortgages over residential property</w:t>
      </w:r>
      <w:r w:rsidR="00692C40">
        <w:rPr>
          <w:rFonts w:ascii="HelveticaNeueLT Std Lt" w:hAnsi="HelveticaNeueLT Std Lt" w:cs="Times New Roman"/>
          <w:sz w:val="20"/>
          <w:szCs w:val="20"/>
        </w:rPr>
        <w:t xml:space="preserve"> for regulated lending purposes</w:t>
      </w:r>
      <w:r w:rsidR="008A0CC0">
        <w:rPr>
          <w:rFonts w:ascii="HelveticaNeueLT Std Lt" w:hAnsi="HelveticaNeueLT Std Lt" w:cs="Times New Roman"/>
          <w:sz w:val="20"/>
          <w:szCs w:val="20"/>
        </w:rPr>
        <w:t>,</w:t>
      </w:r>
      <w:r w:rsidR="00692C40">
        <w:rPr>
          <w:rFonts w:ascii="HelveticaNeueLT Std Lt" w:hAnsi="HelveticaNeueLT Std Lt" w:cs="Times New Roman"/>
          <w:sz w:val="20"/>
          <w:szCs w:val="20"/>
        </w:rPr>
        <w:t xml:space="preserve"> i.e. not for business related purposes and/or to a corporation</w:t>
      </w:r>
      <w:r w:rsidR="0067501E" w:rsidRPr="00137154">
        <w:rPr>
          <w:rFonts w:ascii="HelveticaNeueLT Std Lt" w:hAnsi="HelveticaNeueLT Std Lt" w:cs="Times New Roman"/>
          <w:sz w:val="20"/>
          <w:szCs w:val="20"/>
        </w:rPr>
        <w:t xml:space="preserve">.  </w:t>
      </w:r>
      <w:r w:rsidR="00AE5025" w:rsidRPr="00137154">
        <w:rPr>
          <w:rFonts w:ascii="HelveticaNeueLT Std Lt" w:hAnsi="HelveticaNeueLT Std Lt" w:cs="Times New Roman"/>
          <w:sz w:val="20"/>
          <w:szCs w:val="20"/>
        </w:rPr>
        <w:t xml:space="preserve">The aim is to capture a certain function/service, not the activities of individual that falls within a definition.  </w:t>
      </w:r>
      <w:r w:rsidR="00A110E9" w:rsidRPr="00137154">
        <w:rPr>
          <w:rFonts w:ascii="HelveticaNeueLT Std Lt" w:hAnsi="HelveticaNeueLT Std Lt" w:cs="Times New Roman"/>
          <w:sz w:val="20"/>
          <w:szCs w:val="20"/>
        </w:rPr>
        <w:t xml:space="preserve">This </w:t>
      </w:r>
      <w:r w:rsidR="00AE5025" w:rsidRPr="00137154">
        <w:rPr>
          <w:rFonts w:ascii="HelveticaNeueLT Std Lt" w:hAnsi="HelveticaNeueLT Std Lt" w:cs="Times New Roman"/>
          <w:sz w:val="20"/>
          <w:szCs w:val="20"/>
        </w:rPr>
        <w:t xml:space="preserve">interpretation is aligned with </w:t>
      </w:r>
      <w:r w:rsidR="00A110E9" w:rsidRPr="00137154">
        <w:rPr>
          <w:rFonts w:ascii="HelveticaNeueLT Std Lt" w:hAnsi="HelveticaNeueLT Std Lt" w:cs="Times New Roman"/>
          <w:sz w:val="20"/>
          <w:szCs w:val="20"/>
        </w:rPr>
        <w:t xml:space="preserve">Recommendation 1.2 of </w:t>
      </w:r>
      <w:r w:rsidR="00890E7F" w:rsidRPr="00137154">
        <w:rPr>
          <w:rFonts w:ascii="HelveticaNeueLT Std Lt" w:hAnsi="HelveticaNeueLT Std Lt" w:cs="Times New Roman"/>
          <w:sz w:val="20"/>
          <w:szCs w:val="20"/>
        </w:rPr>
        <w:t>the Royal Commission’s final report</w:t>
      </w:r>
      <w:r w:rsidR="00890E7F" w:rsidRPr="00137154">
        <w:rPr>
          <w:rStyle w:val="FootnoteReference"/>
          <w:rFonts w:ascii="HelveticaNeueLT Std Lt" w:hAnsi="HelveticaNeueLT Std Lt" w:cs="Times New Roman"/>
          <w:sz w:val="20"/>
          <w:szCs w:val="20"/>
        </w:rPr>
        <w:footnoteReference w:id="1"/>
      </w:r>
      <w:r w:rsidR="00890E7F" w:rsidRPr="00137154">
        <w:rPr>
          <w:rFonts w:ascii="HelveticaNeueLT Std Lt" w:hAnsi="HelveticaNeueLT Std Lt" w:cs="Times New Roman"/>
          <w:sz w:val="20"/>
          <w:szCs w:val="20"/>
        </w:rPr>
        <w:t xml:space="preserve"> </w:t>
      </w:r>
      <w:r w:rsidR="00A110E9" w:rsidRPr="00137154">
        <w:rPr>
          <w:rFonts w:ascii="HelveticaNeueLT Std Lt" w:hAnsi="HelveticaNeueLT Std Lt" w:cs="Times New Roman"/>
          <w:sz w:val="20"/>
          <w:szCs w:val="20"/>
        </w:rPr>
        <w:t>which states that “</w:t>
      </w:r>
      <w:r w:rsidR="00A110E9" w:rsidRPr="00137154">
        <w:rPr>
          <w:rFonts w:ascii="HelveticaNeueLT Std Lt" w:hAnsi="HelveticaNeueLT Std Lt" w:cs="Times New Roman"/>
          <w:i/>
          <w:sz w:val="20"/>
          <w:szCs w:val="20"/>
        </w:rPr>
        <w:t>when acting in connection with home lending, mortgage brokers must act in the best interests of the intending borrower</w:t>
      </w:r>
      <w:r w:rsidR="00A110E9" w:rsidRPr="00137154">
        <w:rPr>
          <w:rFonts w:ascii="HelveticaNeueLT Std Lt" w:hAnsi="HelveticaNeueLT Std Lt" w:cs="Times New Roman"/>
          <w:sz w:val="20"/>
          <w:szCs w:val="20"/>
        </w:rPr>
        <w:t xml:space="preserve">”.  </w:t>
      </w:r>
      <w:r w:rsidR="00AE5025" w:rsidRPr="00137154">
        <w:rPr>
          <w:rFonts w:ascii="HelveticaNeueLT Std Lt" w:hAnsi="HelveticaNeueLT Std Lt" w:cs="Times New Roman"/>
          <w:sz w:val="20"/>
          <w:szCs w:val="20"/>
        </w:rPr>
        <w:t>Our suggested</w:t>
      </w:r>
      <w:r w:rsidR="00CF1B07" w:rsidRPr="00137154">
        <w:rPr>
          <w:rFonts w:ascii="HelveticaNeueLT Std Lt" w:hAnsi="HelveticaNeueLT Std Lt" w:cs="Times New Roman"/>
          <w:sz w:val="20"/>
          <w:szCs w:val="20"/>
        </w:rPr>
        <w:t xml:space="preserve"> approach removes any uncertainty as to who falls within the scope of these new provisions</w:t>
      </w:r>
      <w:r w:rsidR="005B6FDF" w:rsidRPr="00137154">
        <w:rPr>
          <w:rFonts w:ascii="HelveticaNeueLT Std Lt" w:hAnsi="HelveticaNeueLT Std Lt" w:cs="Times New Roman"/>
          <w:sz w:val="20"/>
          <w:szCs w:val="20"/>
        </w:rPr>
        <w:t xml:space="preserve">, whilst ensuring </w:t>
      </w:r>
      <w:r w:rsidR="00FC6C5C" w:rsidRPr="00137154">
        <w:rPr>
          <w:rFonts w:ascii="HelveticaNeueLT Std Lt" w:hAnsi="HelveticaNeueLT Std Lt" w:cs="Times New Roman"/>
          <w:sz w:val="20"/>
          <w:szCs w:val="20"/>
        </w:rPr>
        <w:t>a level playing field amongst all participants</w:t>
      </w:r>
      <w:r w:rsidR="005B6FDF" w:rsidRPr="00137154">
        <w:rPr>
          <w:rFonts w:ascii="HelveticaNeueLT Std Lt" w:hAnsi="HelveticaNeueLT Std Lt" w:cs="Times New Roman"/>
          <w:sz w:val="20"/>
          <w:szCs w:val="20"/>
        </w:rPr>
        <w:t xml:space="preserve"> in the home lending space</w:t>
      </w:r>
      <w:r w:rsidR="00FC6C5C" w:rsidRPr="00137154">
        <w:rPr>
          <w:rFonts w:ascii="HelveticaNeueLT Std Lt" w:hAnsi="HelveticaNeueLT Std Lt" w:cs="Times New Roman"/>
          <w:sz w:val="20"/>
          <w:szCs w:val="20"/>
        </w:rPr>
        <w:t xml:space="preserve">.  </w:t>
      </w:r>
    </w:p>
    <w:p w14:paraId="64B9A22A" w14:textId="77777777" w:rsidR="00A76766" w:rsidRPr="00137154" w:rsidRDefault="00A76766" w:rsidP="00A76766">
      <w:pPr>
        <w:pStyle w:val="ListParagraph"/>
        <w:widowControl w:val="0"/>
        <w:autoSpaceDE w:val="0"/>
        <w:autoSpaceDN w:val="0"/>
        <w:adjustRightInd w:val="0"/>
        <w:ind w:left="360"/>
        <w:rPr>
          <w:rFonts w:ascii="HelveticaNeueLT Std Lt" w:hAnsi="HelveticaNeueLT Std Lt" w:cs="Times New Roman"/>
          <w:sz w:val="20"/>
          <w:szCs w:val="20"/>
        </w:rPr>
      </w:pPr>
    </w:p>
    <w:p w14:paraId="2E0A380E" w14:textId="4CCE2447" w:rsidR="00A76766" w:rsidRPr="00137154" w:rsidRDefault="00A76766" w:rsidP="009F6EC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An alternative approach which would achieve a similar result </w:t>
      </w:r>
      <w:r w:rsidR="00DD6F07" w:rsidRPr="00137154">
        <w:rPr>
          <w:rFonts w:ascii="HelveticaNeueLT Std Lt" w:hAnsi="HelveticaNeueLT Std Lt" w:cs="Times New Roman"/>
          <w:sz w:val="20"/>
          <w:szCs w:val="20"/>
        </w:rPr>
        <w:t xml:space="preserve">could be to amend </w:t>
      </w:r>
      <w:r w:rsidR="00A2709A" w:rsidRPr="00137154">
        <w:rPr>
          <w:rFonts w:ascii="HelveticaNeueLT Std Lt" w:hAnsi="HelveticaNeueLT Std Lt" w:cs="Times New Roman"/>
          <w:sz w:val="20"/>
          <w:szCs w:val="20"/>
        </w:rPr>
        <w:t>the new section 15</w:t>
      </w:r>
      <w:r w:rsidR="00B309F2" w:rsidRPr="00137154">
        <w:rPr>
          <w:rFonts w:ascii="HelveticaNeueLT Std Lt" w:hAnsi="HelveticaNeueLT Std Lt" w:cs="Times New Roman"/>
          <w:sz w:val="20"/>
          <w:szCs w:val="20"/>
        </w:rPr>
        <w:t>B</w:t>
      </w:r>
      <w:r w:rsidR="0008110D" w:rsidRPr="00137154">
        <w:rPr>
          <w:rFonts w:ascii="HelveticaNeueLT Std Lt" w:hAnsi="HelveticaNeueLT Std Lt" w:cs="Times New Roman"/>
          <w:sz w:val="20"/>
          <w:szCs w:val="20"/>
        </w:rPr>
        <w:t xml:space="preserve"> </w:t>
      </w:r>
      <w:r w:rsidR="00A2709A" w:rsidRPr="00137154">
        <w:rPr>
          <w:rFonts w:ascii="HelveticaNeueLT Std Lt" w:hAnsi="HelveticaNeueLT Std Lt" w:cs="Times New Roman"/>
          <w:sz w:val="20"/>
          <w:szCs w:val="20"/>
        </w:rPr>
        <w:t xml:space="preserve">by inserting </w:t>
      </w:r>
      <w:r w:rsidR="003F243C" w:rsidRPr="00137154">
        <w:rPr>
          <w:rFonts w:ascii="HelveticaNeueLT Std Lt" w:hAnsi="HelveticaNeueLT Std Lt" w:cs="Times New Roman"/>
          <w:sz w:val="20"/>
          <w:szCs w:val="20"/>
        </w:rPr>
        <w:t xml:space="preserve">a new sub-paragraph (3) which states </w:t>
      </w:r>
      <w:r w:rsidR="00A2709A" w:rsidRPr="00137154">
        <w:rPr>
          <w:rFonts w:ascii="HelveticaNeueLT Std Lt" w:hAnsi="HelveticaNeueLT Std Lt" w:cs="Times New Roman"/>
          <w:sz w:val="20"/>
          <w:szCs w:val="20"/>
        </w:rPr>
        <w:t>“</w:t>
      </w:r>
      <w:r w:rsidR="00C33FC2" w:rsidRPr="00137154">
        <w:rPr>
          <w:rFonts w:ascii="HelveticaNeueLT Std Lt" w:hAnsi="HelveticaNeueLT Std Lt" w:cs="Times New Roman"/>
          <w:i/>
          <w:sz w:val="20"/>
          <w:szCs w:val="20"/>
        </w:rPr>
        <w:t xml:space="preserve">The provisions this Act applicable to a </w:t>
      </w:r>
      <w:r w:rsidR="00C33FC2" w:rsidRPr="00137154">
        <w:rPr>
          <w:rFonts w:ascii="HelveticaNeueLT Std Lt" w:hAnsi="HelveticaNeueLT Std Lt" w:cs="Times New Roman"/>
          <w:b/>
          <w:i/>
          <w:sz w:val="20"/>
          <w:szCs w:val="20"/>
        </w:rPr>
        <w:t xml:space="preserve">mortgage broker </w:t>
      </w:r>
      <w:r w:rsidR="00B309F2" w:rsidRPr="00137154">
        <w:rPr>
          <w:rFonts w:ascii="HelveticaNeueLT Std Lt" w:hAnsi="HelveticaNeueLT Std Lt" w:cs="Times New Roman"/>
          <w:i/>
          <w:sz w:val="20"/>
          <w:szCs w:val="20"/>
        </w:rPr>
        <w:t xml:space="preserve">will only apply where that licensee or credit representative of a licensee is </w:t>
      </w:r>
      <w:r w:rsidR="00B977F5" w:rsidRPr="00137154">
        <w:rPr>
          <w:rFonts w:ascii="HelveticaNeueLT Std Lt" w:hAnsi="HelveticaNeueLT Std Lt" w:cs="Times New Roman"/>
          <w:i/>
          <w:sz w:val="20"/>
          <w:szCs w:val="20"/>
        </w:rPr>
        <w:t>acting in connection with home lending</w:t>
      </w:r>
      <w:r w:rsidR="00B977F5" w:rsidRPr="00137154">
        <w:rPr>
          <w:rFonts w:ascii="HelveticaNeueLT Std Lt" w:hAnsi="HelveticaNeueLT Std Lt" w:cs="Times New Roman"/>
          <w:sz w:val="20"/>
          <w:szCs w:val="20"/>
        </w:rPr>
        <w:t>”</w:t>
      </w:r>
      <w:r w:rsidR="00CE61BF" w:rsidRPr="00137154">
        <w:rPr>
          <w:rFonts w:ascii="HelveticaNeueLT Std Lt" w:hAnsi="HelveticaNeueLT Std Lt" w:cs="Times New Roman"/>
          <w:sz w:val="20"/>
          <w:szCs w:val="20"/>
        </w:rPr>
        <w:t xml:space="preserve">.  </w:t>
      </w:r>
      <w:r w:rsidR="00B309F2" w:rsidRPr="00137154">
        <w:rPr>
          <w:rFonts w:ascii="HelveticaNeueLT Std Lt" w:hAnsi="HelveticaNeueLT Std Lt" w:cs="Times New Roman"/>
          <w:sz w:val="20"/>
          <w:szCs w:val="20"/>
        </w:rPr>
        <w:t xml:space="preserve">A similar amendment would be required in section 15C with regards to </w:t>
      </w:r>
      <w:r w:rsidR="00B309F2" w:rsidRPr="00137154">
        <w:rPr>
          <w:rFonts w:ascii="HelveticaNeueLT Std Lt" w:hAnsi="HelveticaNeueLT Std Lt" w:cs="Times New Roman"/>
          <w:b/>
          <w:i/>
          <w:sz w:val="20"/>
          <w:szCs w:val="20"/>
        </w:rPr>
        <w:t>mortgage intermediaries</w:t>
      </w:r>
      <w:r w:rsidR="00B309F2" w:rsidRPr="00137154">
        <w:rPr>
          <w:rFonts w:ascii="HelveticaNeueLT Std Lt" w:hAnsi="HelveticaNeueLT Std Lt" w:cs="Times New Roman"/>
          <w:sz w:val="20"/>
          <w:szCs w:val="20"/>
        </w:rPr>
        <w:t>.</w:t>
      </w:r>
    </w:p>
    <w:p w14:paraId="4964B3DB" w14:textId="77777777" w:rsidR="00755B15" w:rsidRPr="00137154" w:rsidRDefault="00755B15" w:rsidP="00755B15">
      <w:pPr>
        <w:pStyle w:val="ListParagraph"/>
        <w:widowControl w:val="0"/>
        <w:autoSpaceDE w:val="0"/>
        <w:autoSpaceDN w:val="0"/>
        <w:adjustRightInd w:val="0"/>
        <w:ind w:left="360"/>
        <w:rPr>
          <w:rFonts w:ascii="HelveticaNeueLT Std Lt" w:hAnsi="HelveticaNeueLT Std Lt" w:cs="Times New Roman"/>
          <w:sz w:val="20"/>
          <w:szCs w:val="20"/>
        </w:rPr>
      </w:pPr>
    </w:p>
    <w:p w14:paraId="44DBC83E" w14:textId="346D5D6F" w:rsidR="009E3605" w:rsidRPr="00137154" w:rsidRDefault="00215E65" w:rsidP="009F6ECF">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As a minimum</w:t>
      </w:r>
      <w:r w:rsidR="00FC6C5C" w:rsidRPr="00137154">
        <w:rPr>
          <w:rFonts w:ascii="HelveticaNeueLT Std Lt" w:hAnsi="HelveticaNeueLT Std Lt" w:cs="Times New Roman"/>
          <w:sz w:val="20"/>
          <w:szCs w:val="20"/>
        </w:rPr>
        <w:t xml:space="preserve">, all </w:t>
      </w:r>
      <w:r w:rsidRPr="00137154">
        <w:rPr>
          <w:rFonts w:ascii="HelveticaNeueLT Std Lt" w:hAnsi="HelveticaNeueLT Std Lt" w:cs="Times New Roman"/>
          <w:sz w:val="20"/>
          <w:szCs w:val="20"/>
        </w:rPr>
        <w:t xml:space="preserve">consumer </w:t>
      </w:r>
      <w:r w:rsidR="00FC6C5C" w:rsidRPr="00137154">
        <w:rPr>
          <w:rFonts w:ascii="HelveticaNeueLT Std Lt" w:hAnsi="HelveticaNeueLT Std Lt" w:cs="Times New Roman"/>
          <w:sz w:val="20"/>
          <w:szCs w:val="20"/>
        </w:rPr>
        <w:t xml:space="preserve">credit contracts </w:t>
      </w:r>
      <w:r w:rsidRPr="00137154">
        <w:rPr>
          <w:rFonts w:ascii="HelveticaNeueLT Std Lt" w:hAnsi="HelveticaNeueLT Std Lt" w:cs="Times New Roman"/>
          <w:sz w:val="20"/>
          <w:szCs w:val="20"/>
        </w:rPr>
        <w:t xml:space="preserve">are </w:t>
      </w:r>
      <w:r w:rsidR="00FC6C5C" w:rsidRPr="00137154">
        <w:rPr>
          <w:rFonts w:ascii="HelveticaNeueLT Std Lt" w:hAnsi="HelveticaNeueLT Std Lt" w:cs="Times New Roman"/>
          <w:sz w:val="20"/>
          <w:szCs w:val="20"/>
        </w:rPr>
        <w:t xml:space="preserve">subject to the </w:t>
      </w:r>
      <w:r w:rsidR="00F90B8E" w:rsidRPr="00137154">
        <w:rPr>
          <w:rFonts w:ascii="HelveticaNeueLT Std Lt" w:hAnsi="HelveticaNeueLT Std Lt" w:cs="Times New Roman"/>
          <w:sz w:val="20"/>
          <w:szCs w:val="20"/>
        </w:rPr>
        <w:t>NCCPA</w:t>
      </w:r>
      <w:r w:rsidRPr="00137154">
        <w:rPr>
          <w:rFonts w:ascii="HelveticaNeueLT Std Lt" w:hAnsi="HelveticaNeueLT Std Lt" w:cs="Times New Roman"/>
          <w:sz w:val="20"/>
          <w:szCs w:val="20"/>
        </w:rPr>
        <w:t xml:space="preserve">, including the </w:t>
      </w:r>
      <w:r w:rsidR="00E52F50" w:rsidRPr="00137154">
        <w:rPr>
          <w:rFonts w:ascii="HelveticaNeueLT Std Lt" w:hAnsi="HelveticaNeueLT Std Lt" w:cs="Times New Roman"/>
          <w:sz w:val="20"/>
          <w:szCs w:val="20"/>
        </w:rPr>
        <w:t>responsible lending provisions and other protections</w:t>
      </w:r>
      <w:r w:rsidRPr="00137154">
        <w:rPr>
          <w:rFonts w:ascii="HelveticaNeueLT Std Lt" w:hAnsi="HelveticaNeueLT Std Lt" w:cs="Times New Roman"/>
          <w:sz w:val="20"/>
          <w:szCs w:val="20"/>
        </w:rPr>
        <w:t xml:space="preserve"> </w:t>
      </w:r>
      <w:r w:rsidR="00E52F50" w:rsidRPr="00137154">
        <w:rPr>
          <w:rFonts w:ascii="HelveticaNeueLT Std Lt" w:hAnsi="HelveticaNeueLT Std Lt" w:cs="Times New Roman"/>
          <w:sz w:val="20"/>
          <w:szCs w:val="20"/>
        </w:rPr>
        <w:t xml:space="preserve">– the question is when the new best interests duty and conflicted remuneration provisions should also apply. </w:t>
      </w:r>
      <w:r w:rsidR="00B959F2" w:rsidRPr="00137154">
        <w:rPr>
          <w:rFonts w:ascii="HelveticaNeueLT Std Lt" w:hAnsi="HelveticaNeueLT Std Lt" w:cs="Times New Roman"/>
          <w:sz w:val="20"/>
          <w:szCs w:val="20"/>
        </w:rPr>
        <w:t>Currently, the Draft Bill goes beyond what was recommended</w:t>
      </w:r>
      <w:r w:rsidR="001A5E88">
        <w:rPr>
          <w:rFonts w:ascii="HelveticaNeueLT Std Lt" w:hAnsi="HelveticaNeueLT Std Lt" w:cs="Times New Roman"/>
          <w:sz w:val="20"/>
          <w:szCs w:val="20"/>
        </w:rPr>
        <w:t xml:space="preserve"> by</w:t>
      </w:r>
      <w:r w:rsidR="00B959F2" w:rsidRPr="00137154">
        <w:rPr>
          <w:rFonts w:ascii="HelveticaNeueLT Std Lt" w:hAnsi="HelveticaNeueLT Std Lt" w:cs="Times New Roman"/>
          <w:sz w:val="20"/>
          <w:szCs w:val="20"/>
        </w:rPr>
        <w:t xml:space="preserve"> the Royal Commission</w:t>
      </w:r>
      <w:r w:rsidR="00D37862" w:rsidRPr="00137154">
        <w:rPr>
          <w:rFonts w:ascii="HelveticaNeueLT Std Lt" w:hAnsi="HelveticaNeueLT Std Lt" w:cs="Times New Roman"/>
          <w:sz w:val="20"/>
          <w:szCs w:val="20"/>
        </w:rPr>
        <w:t xml:space="preserve"> due to how the legislation is </w:t>
      </w:r>
      <w:r w:rsidR="008A0CC0">
        <w:rPr>
          <w:rFonts w:ascii="HelveticaNeueLT Std Lt" w:hAnsi="HelveticaNeueLT Std Lt" w:cs="Times New Roman"/>
          <w:sz w:val="20"/>
          <w:szCs w:val="20"/>
        </w:rPr>
        <w:t>d</w:t>
      </w:r>
      <w:r w:rsidR="00D37862" w:rsidRPr="00137154">
        <w:rPr>
          <w:rFonts w:ascii="HelveticaNeueLT Std Lt" w:hAnsi="HelveticaNeueLT Std Lt" w:cs="Times New Roman"/>
          <w:sz w:val="20"/>
          <w:szCs w:val="20"/>
        </w:rPr>
        <w:t>rafted</w:t>
      </w:r>
      <w:r w:rsidR="00964A2D" w:rsidRPr="00137154">
        <w:rPr>
          <w:rFonts w:ascii="HelveticaNeueLT Std Lt" w:hAnsi="HelveticaNeueLT Std Lt" w:cs="Times New Roman"/>
          <w:sz w:val="20"/>
          <w:szCs w:val="20"/>
        </w:rPr>
        <w:t>.</w:t>
      </w:r>
    </w:p>
    <w:p w14:paraId="3C922BFC" w14:textId="77777777" w:rsidR="00DD6019" w:rsidRPr="00137154" w:rsidRDefault="00DD6019" w:rsidP="00DD6019">
      <w:pPr>
        <w:pStyle w:val="ListParagraph"/>
        <w:rPr>
          <w:rFonts w:ascii="HelveticaNeueLT Std Lt" w:hAnsi="HelveticaNeueLT Std Lt" w:cs="Times New Roman"/>
          <w:sz w:val="20"/>
          <w:szCs w:val="20"/>
        </w:rPr>
      </w:pPr>
    </w:p>
    <w:p w14:paraId="245A7047" w14:textId="41811D03" w:rsidR="00DD6019" w:rsidRPr="00137154" w:rsidRDefault="00DD6019" w:rsidP="009F6ECF">
      <w:pPr>
        <w:pStyle w:val="ListParagraph"/>
        <w:keepNext/>
        <w:keepLines/>
        <w:widowControl w:val="0"/>
        <w:numPr>
          <w:ilvl w:val="0"/>
          <w:numId w:val="1"/>
        </w:numPr>
        <w:autoSpaceDE w:val="0"/>
        <w:autoSpaceDN w:val="0"/>
        <w:adjustRightInd w:val="0"/>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What constitutes “best interests”</w:t>
      </w:r>
    </w:p>
    <w:p w14:paraId="7AFFCD93" w14:textId="15B79D4C" w:rsidR="001E647E" w:rsidRPr="00137154" w:rsidRDefault="001E647E" w:rsidP="00DD6019">
      <w:pPr>
        <w:keepNext/>
        <w:keepLines/>
        <w:widowControl w:val="0"/>
        <w:autoSpaceDE w:val="0"/>
        <w:autoSpaceDN w:val="0"/>
        <w:adjustRightInd w:val="0"/>
        <w:rPr>
          <w:rFonts w:ascii="HelveticaNeueLT Std Lt" w:hAnsi="HelveticaNeueLT Std Lt" w:cs="Times New Roman"/>
          <w:sz w:val="20"/>
          <w:szCs w:val="20"/>
        </w:rPr>
      </w:pPr>
    </w:p>
    <w:p w14:paraId="5B165FC6" w14:textId="1B5FBFFB" w:rsidR="00D258D6" w:rsidRPr="00137154" w:rsidRDefault="00DA795B" w:rsidP="008F29C6">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Connective </w:t>
      </w:r>
      <w:r w:rsidR="002A0959" w:rsidRPr="00137154">
        <w:rPr>
          <w:rFonts w:ascii="HelveticaNeueLT Std Lt" w:hAnsi="HelveticaNeueLT Std Lt" w:cs="Times New Roman"/>
          <w:sz w:val="20"/>
          <w:szCs w:val="20"/>
        </w:rPr>
        <w:t>support</w:t>
      </w:r>
      <w:r w:rsidRPr="00137154">
        <w:rPr>
          <w:rFonts w:ascii="HelveticaNeueLT Std Lt" w:hAnsi="HelveticaNeueLT Std Lt" w:cs="Times New Roman"/>
          <w:sz w:val="20"/>
          <w:szCs w:val="20"/>
        </w:rPr>
        <w:t>s</w:t>
      </w:r>
      <w:r w:rsidR="002A0959" w:rsidRPr="00137154">
        <w:rPr>
          <w:rFonts w:ascii="HelveticaNeueLT Std Lt" w:hAnsi="HelveticaNeueLT Std Lt" w:cs="Times New Roman"/>
          <w:sz w:val="20"/>
          <w:szCs w:val="20"/>
        </w:rPr>
        <w:t xml:space="preserve"> the </w:t>
      </w:r>
      <w:r w:rsidR="006A6376" w:rsidRPr="00137154">
        <w:rPr>
          <w:rFonts w:ascii="HelveticaNeueLT Std Lt" w:hAnsi="HelveticaNeueLT Std Lt" w:cs="Times New Roman"/>
          <w:sz w:val="20"/>
          <w:szCs w:val="20"/>
        </w:rPr>
        <w:t>introduction of a best interests duty</w:t>
      </w:r>
      <w:r w:rsidR="00411CD1" w:rsidRPr="00137154">
        <w:rPr>
          <w:rFonts w:ascii="HelveticaNeueLT Std Lt" w:hAnsi="HelveticaNeueLT Std Lt" w:cs="Times New Roman"/>
          <w:sz w:val="20"/>
          <w:szCs w:val="20"/>
        </w:rPr>
        <w:t xml:space="preserve"> as we </w:t>
      </w:r>
      <w:r w:rsidR="000C7A9B" w:rsidRPr="00137154">
        <w:rPr>
          <w:rFonts w:ascii="HelveticaNeueLT Std Lt" w:hAnsi="HelveticaNeueLT Std Lt" w:cs="Times New Roman"/>
          <w:sz w:val="20"/>
          <w:szCs w:val="20"/>
        </w:rPr>
        <w:t xml:space="preserve">believe the greater majority of brokers act in a manner consistent with the intent of this duty.  Although we understand the </w:t>
      </w:r>
      <w:r w:rsidR="002A0959" w:rsidRPr="00137154">
        <w:rPr>
          <w:rFonts w:ascii="HelveticaNeueLT Std Lt" w:hAnsi="HelveticaNeueLT Std Lt" w:cs="Times New Roman"/>
          <w:sz w:val="20"/>
          <w:szCs w:val="20"/>
        </w:rPr>
        <w:t xml:space="preserve">Government’s approach in </w:t>
      </w:r>
      <w:r w:rsidR="00D258D6" w:rsidRPr="00137154">
        <w:rPr>
          <w:rFonts w:ascii="HelveticaNeueLT Std Lt" w:hAnsi="HelveticaNeueLT Std Lt" w:cs="Times New Roman"/>
          <w:sz w:val="20"/>
          <w:szCs w:val="20"/>
        </w:rPr>
        <w:t xml:space="preserve">choosing a </w:t>
      </w:r>
      <w:r w:rsidR="00CD66C6" w:rsidRPr="00137154">
        <w:rPr>
          <w:rFonts w:ascii="HelveticaNeueLT Std Lt" w:hAnsi="HelveticaNeueLT Std Lt" w:cs="Times New Roman"/>
          <w:sz w:val="20"/>
          <w:szCs w:val="20"/>
        </w:rPr>
        <w:t xml:space="preserve">“principle-based standard” </w:t>
      </w:r>
      <w:r w:rsidR="000C7A9B" w:rsidRPr="00137154">
        <w:rPr>
          <w:rFonts w:ascii="HelveticaNeueLT Std Lt" w:hAnsi="HelveticaNeueLT Std Lt" w:cs="Times New Roman"/>
          <w:sz w:val="20"/>
          <w:szCs w:val="20"/>
        </w:rPr>
        <w:t xml:space="preserve">to avoid a </w:t>
      </w:r>
      <w:r w:rsidR="00755C96" w:rsidRPr="00137154">
        <w:rPr>
          <w:rFonts w:ascii="HelveticaNeueLT Std Lt" w:hAnsi="HelveticaNeueLT Std Lt" w:cs="Times New Roman"/>
          <w:sz w:val="20"/>
          <w:szCs w:val="20"/>
        </w:rPr>
        <w:t>box ticking approach to compliance which does not necessarily deliver the consumer outcomes sought</w:t>
      </w:r>
      <w:r w:rsidR="00D258D6" w:rsidRPr="00137154">
        <w:rPr>
          <w:rFonts w:ascii="HelveticaNeueLT Std Lt" w:hAnsi="HelveticaNeueLT Std Lt" w:cs="Times New Roman"/>
          <w:sz w:val="20"/>
          <w:szCs w:val="20"/>
        </w:rPr>
        <w:t xml:space="preserve">, </w:t>
      </w:r>
      <w:r w:rsidR="00755C96" w:rsidRPr="00137154">
        <w:rPr>
          <w:rFonts w:ascii="HelveticaNeueLT Std Lt" w:hAnsi="HelveticaNeueLT Std Lt" w:cs="Times New Roman"/>
          <w:sz w:val="20"/>
          <w:szCs w:val="20"/>
        </w:rPr>
        <w:t xml:space="preserve">some certainty </w:t>
      </w:r>
      <w:r w:rsidR="00D258D6" w:rsidRPr="00137154">
        <w:rPr>
          <w:rFonts w:ascii="HelveticaNeueLT Std Lt" w:hAnsi="HelveticaNeueLT Std Lt" w:cs="Times New Roman"/>
          <w:sz w:val="20"/>
          <w:szCs w:val="20"/>
        </w:rPr>
        <w:t xml:space="preserve">or guidance will be required to allow </w:t>
      </w:r>
      <w:r w:rsidR="007758AF" w:rsidRPr="00137154">
        <w:rPr>
          <w:rFonts w:ascii="HelveticaNeueLT Std Lt" w:hAnsi="HelveticaNeueLT Std Lt" w:cs="Times New Roman"/>
          <w:sz w:val="20"/>
          <w:szCs w:val="20"/>
        </w:rPr>
        <w:t xml:space="preserve">mortgage brokers </w:t>
      </w:r>
      <w:r w:rsidR="00D258D6" w:rsidRPr="00137154">
        <w:rPr>
          <w:rFonts w:ascii="HelveticaNeueLT Std Lt" w:hAnsi="HelveticaNeueLT Std Lt" w:cs="Times New Roman"/>
          <w:sz w:val="20"/>
          <w:szCs w:val="20"/>
        </w:rPr>
        <w:t xml:space="preserve">to </w:t>
      </w:r>
      <w:r w:rsidR="007758AF" w:rsidRPr="00137154">
        <w:rPr>
          <w:rFonts w:ascii="HelveticaNeueLT Std Lt" w:hAnsi="HelveticaNeueLT Std Lt" w:cs="Times New Roman"/>
          <w:sz w:val="20"/>
          <w:szCs w:val="20"/>
        </w:rPr>
        <w:t xml:space="preserve">operate in </w:t>
      </w:r>
      <w:r w:rsidR="006018B8" w:rsidRPr="00137154">
        <w:rPr>
          <w:rFonts w:ascii="HelveticaNeueLT Std Lt" w:hAnsi="HelveticaNeueLT Std Lt" w:cs="Times New Roman"/>
          <w:sz w:val="20"/>
          <w:szCs w:val="20"/>
        </w:rPr>
        <w:t xml:space="preserve">a safe environment, confident they are in compliance of the law. </w:t>
      </w:r>
    </w:p>
    <w:p w14:paraId="364A19FE" w14:textId="77777777" w:rsidR="00D258D6" w:rsidRPr="00137154" w:rsidRDefault="00D258D6" w:rsidP="008F29C6">
      <w:pPr>
        <w:widowControl w:val="0"/>
        <w:autoSpaceDE w:val="0"/>
        <w:autoSpaceDN w:val="0"/>
        <w:adjustRightInd w:val="0"/>
        <w:rPr>
          <w:rFonts w:ascii="HelveticaNeueLT Std Lt" w:hAnsi="HelveticaNeueLT Std Lt" w:cs="Times New Roman"/>
          <w:sz w:val="20"/>
          <w:szCs w:val="20"/>
        </w:rPr>
      </w:pPr>
    </w:p>
    <w:p w14:paraId="607C66CD" w14:textId="04651E5A" w:rsidR="00303CE1" w:rsidRPr="00137154" w:rsidRDefault="00D258D6" w:rsidP="008F29C6">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Certain observations </w:t>
      </w:r>
      <w:r w:rsidR="006018B8" w:rsidRPr="00137154">
        <w:rPr>
          <w:rFonts w:ascii="HelveticaNeueLT Std Lt" w:hAnsi="HelveticaNeueLT Std Lt" w:cs="Times New Roman"/>
          <w:sz w:val="20"/>
          <w:szCs w:val="20"/>
        </w:rPr>
        <w:t xml:space="preserve">from our perspective </w:t>
      </w:r>
      <w:r w:rsidRPr="00137154">
        <w:rPr>
          <w:rFonts w:ascii="HelveticaNeueLT Std Lt" w:hAnsi="HelveticaNeueLT Std Lt" w:cs="Times New Roman"/>
          <w:sz w:val="20"/>
          <w:szCs w:val="20"/>
        </w:rPr>
        <w:t>which Treasury and ASIC need to take into account include</w:t>
      </w:r>
      <w:r w:rsidR="006018B8" w:rsidRPr="00137154">
        <w:rPr>
          <w:rFonts w:ascii="HelveticaNeueLT Std Lt" w:hAnsi="HelveticaNeueLT Std Lt" w:cs="Times New Roman"/>
          <w:sz w:val="20"/>
          <w:szCs w:val="20"/>
        </w:rPr>
        <w:t>:</w:t>
      </w:r>
    </w:p>
    <w:p w14:paraId="75A88D23" w14:textId="77777777" w:rsidR="006018B8" w:rsidRPr="00137154" w:rsidRDefault="006018B8" w:rsidP="006018B8">
      <w:pPr>
        <w:pStyle w:val="ListParagraph"/>
        <w:rPr>
          <w:rFonts w:ascii="HelveticaNeueLT Std Lt" w:hAnsi="HelveticaNeueLT Std Lt" w:cs="Times New Roman"/>
          <w:sz w:val="20"/>
          <w:szCs w:val="20"/>
        </w:rPr>
      </w:pPr>
    </w:p>
    <w:p w14:paraId="5294BCCF" w14:textId="4168D80C" w:rsidR="00B77A0A" w:rsidRPr="00137154" w:rsidRDefault="00E83E3F" w:rsidP="008F29C6">
      <w:pPr>
        <w:pStyle w:val="ListParagraph"/>
        <w:widowControl w:val="0"/>
        <w:numPr>
          <w:ilvl w:val="1"/>
          <w:numId w:val="1"/>
        </w:numPr>
        <w:autoSpaceDE w:val="0"/>
        <w:autoSpaceDN w:val="0"/>
        <w:adjustRightInd w:val="0"/>
        <w:ind w:left="360"/>
        <w:rPr>
          <w:rFonts w:ascii="HelveticaNeueLT Std Lt" w:hAnsi="HelveticaNeueLT Std Lt" w:cs="Times New Roman"/>
          <w:sz w:val="20"/>
          <w:szCs w:val="20"/>
        </w:rPr>
      </w:pPr>
      <w:r w:rsidRPr="00137154">
        <w:rPr>
          <w:rFonts w:ascii="HelveticaNeueLT Std Lt" w:hAnsi="HelveticaNeueLT Std Lt" w:cs="Times New Roman"/>
          <w:b/>
          <w:sz w:val="20"/>
          <w:szCs w:val="20"/>
        </w:rPr>
        <w:t>“Best” does not always mean cheapest price</w:t>
      </w:r>
      <w:r w:rsidRPr="00137154">
        <w:rPr>
          <w:rFonts w:ascii="HelveticaNeueLT Std Lt" w:hAnsi="HelveticaNeueLT Std Lt" w:cs="Times New Roman"/>
          <w:sz w:val="20"/>
          <w:szCs w:val="20"/>
        </w:rPr>
        <w:t xml:space="preserve">.  </w:t>
      </w:r>
      <w:r w:rsidR="00D258D6" w:rsidRPr="00137154">
        <w:rPr>
          <w:rFonts w:ascii="HelveticaNeueLT Std Lt" w:hAnsi="HelveticaNeueLT Std Lt" w:cs="Times New Roman"/>
          <w:sz w:val="20"/>
          <w:szCs w:val="20"/>
        </w:rPr>
        <w:t xml:space="preserve">Each customer’s circumstances are </w:t>
      </w:r>
      <w:r w:rsidR="00DA1BB3" w:rsidRPr="00137154">
        <w:rPr>
          <w:rFonts w:ascii="HelveticaNeueLT Std Lt" w:hAnsi="HelveticaNeueLT Std Lt" w:cs="Times New Roman"/>
          <w:sz w:val="20"/>
          <w:szCs w:val="20"/>
        </w:rPr>
        <w:t>unique,</w:t>
      </w:r>
      <w:r w:rsidR="00D258D6" w:rsidRPr="00137154">
        <w:rPr>
          <w:rFonts w:ascii="HelveticaNeueLT Std Lt" w:hAnsi="HelveticaNeueLT Std Lt" w:cs="Times New Roman"/>
          <w:sz w:val="20"/>
          <w:szCs w:val="20"/>
        </w:rPr>
        <w:t xml:space="preserve"> and m</w:t>
      </w:r>
      <w:r w:rsidRPr="00137154">
        <w:rPr>
          <w:rFonts w:ascii="HelveticaNeueLT Std Lt" w:hAnsi="HelveticaNeueLT Std Lt" w:cs="Times New Roman"/>
          <w:sz w:val="20"/>
          <w:szCs w:val="20"/>
        </w:rPr>
        <w:t>any factors need to be taken into account when determining whether a loan is “not unsuitable” for a customer</w:t>
      </w:r>
      <w:r w:rsidR="00D258D6" w:rsidRPr="00137154">
        <w:rPr>
          <w:rFonts w:ascii="HelveticaNeueLT Std Lt" w:hAnsi="HelveticaNeueLT Std Lt" w:cs="Times New Roman"/>
          <w:sz w:val="20"/>
          <w:szCs w:val="20"/>
        </w:rPr>
        <w:t xml:space="preserve">.  </w:t>
      </w:r>
      <w:r w:rsidR="00F97461" w:rsidRPr="00137154">
        <w:rPr>
          <w:rFonts w:ascii="HelveticaNeueLT Std Lt" w:hAnsi="HelveticaNeueLT Std Lt" w:cs="Times New Roman"/>
          <w:sz w:val="20"/>
          <w:szCs w:val="20"/>
        </w:rPr>
        <w:t>A loan with a low headline interest rate may not actually deliver what the customer wants</w:t>
      </w:r>
      <w:r w:rsidR="00B77A0A" w:rsidRPr="00137154">
        <w:rPr>
          <w:rFonts w:ascii="HelveticaNeueLT Std Lt" w:hAnsi="HelveticaNeueLT Std Lt" w:cs="Times New Roman"/>
          <w:sz w:val="20"/>
          <w:szCs w:val="20"/>
        </w:rPr>
        <w:t>.</w:t>
      </w:r>
      <w:r w:rsidR="00EB48D2" w:rsidRPr="00137154">
        <w:rPr>
          <w:rFonts w:ascii="HelveticaNeueLT Std Lt" w:hAnsi="HelveticaNeueLT Std Lt" w:cs="Times New Roman"/>
          <w:sz w:val="20"/>
          <w:szCs w:val="20"/>
        </w:rPr>
        <w:t xml:space="preserve"> Nor could it be the cheapest over time.</w:t>
      </w:r>
      <w:r w:rsidR="00B77A0A" w:rsidRPr="00137154">
        <w:rPr>
          <w:rFonts w:ascii="HelveticaNeueLT Std Lt" w:hAnsi="HelveticaNeueLT Std Lt" w:cs="Times New Roman"/>
          <w:sz w:val="20"/>
          <w:szCs w:val="20"/>
        </w:rPr>
        <w:t xml:space="preserve">  Other factors </w:t>
      </w:r>
      <w:r w:rsidR="00EB48D2" w:rsidRPr="00137154">
        <w:rPr>
          <w:rFonts w:ascii="HelveticaNeueLT Std Lt" w:hAnsi="HelveticaNeueLT Std Lt" w:cs="Times New Roman"/>
          <w:sz w:val="20"/>
          <w:szCs w:val="20"/>
        </w:rPr>
        <w:t xml:space="preserve">that may be relevant to what is “best” </w:t>
      </w:r>
      <w:r w:rsidR="00B77A0A" w:rsidRPr="00137154">
        <w:rPr>
          <w:rFonts w:ascii="HelveticaNeueLT Std Lt" w:hAnsi="HelveticaNeueLT Std Lt" w:cs="Times New Roman"/>
          <w:sz w:val="20"/>
          <w:szCs w:val="20"/>
        </w:rPr>
        <w:t>include</w:t>
      </w:r>
      <w:r w:rsidR="005C7469" w:rsidRPr="00137154">
        <w:rPr>
          <w:rFonts w:ascii="HelveticaNeueLT Std Lt" w:hAnsi="HelveticaNeueLT Std Lt" w:cs="Times New Roman"/>
          <w:sz w:val="20"/>
          <w:szCs w:val="20"/>
        </w:rPr>
        <w:t xml:space="preserve"> but are not limited to</w:t>
      </w:r>
      <w:r w:rsidR="00B77A0A" w:rsidRPr="00137154">
        <w:rPr>
          <w:rFonts w:ascii="HelveticaNeueLT Std Lt" w:hAnsi="HelveticaNeueLT Std Lt" w:cs="Times New Roman"/>
          <w:sz w:val="20"/>
          <w:szCs w:val="20"/>
        </w:rPr>
        <w:t>:</w:t>
      </w:r>
    </w:p>
    <w:p w14:paraId="22199DD4" w14:textId="77777777" w:rsidR="005C7469" w:rsidRPr="00137154" w:rsidRDefault="005C7469" w:rsidP="005C7469">
      <w:pPr>
        <w:pStyle w:val="ListParagraph"/>
        <w:widowControl w:val="0"/>
        <w:autoSpaceDE w:val="0"/>
        <w:autoSpaceDN w:val="0"/>
        <w:adjustRightInd w:val="0"/>
        <w:rPr>
          <w:rFonts w:ascii="HelveticaNeueLT Std Lt" w:hAnsi="HelveticaNeueLT Std Lt" w:cs="Times New Roman"/>
          <w:sz w:val="20"/>
          <w:szCs w:val="20"/>
        </w:rPr>
      </w:pPr>
    </w:p>
    <w:p w14:paraId="32A66D11" w14:textId="157FD053" w:rsidR="00B77A0A" w:rsidRPr="00137154" w:rsidRDefault="00F97461" w:rsidP="0033625F">
      <w:pPr>
        <w:pStyle w:val="ListParagraph"/>
        <w:widowControl w:val="0"/>
        <w:numPr>
          <w:ilvl w:val="2"/>
          <w:numId w:val="1"/>
        </w:numPr>
        <w:autoSpaceDE w:val="0"/>
        <w:autoSpaceDN w:val="0"/>
        <w:adjustRightInd w:val="0"/>
        <w:ind w:left="720"/>
        <w:rPr>
          <w:rFonts w:ascii="HelveticaNeueLT Std Lt" w:hAnsi="HelveticaNeueLT Std Lt" w:cs="Times New Roman"/>
          <w:sz w:val="20"/>
          <w:szCs w:val="20"/>
        </w:rPr>
      </w:pPr>
      <w:r w:rsidRPr="00137154">
        <w:rPr>
          <w:rFonts w:ascii="HelveticaNeueLT Std Lt" w:hAnsi="HelveticaNeueLT Std Lt" w:cs="Times New Roman"/>
          <w:sz w:val="20"/>
          <w:szCs w:val="20"/>
        </w:rPr>
        <w:t>convenience (certain lenders may have platforms, offerings the customer wants)</w:t>
      </w:r>
      <w:r w:rsidR="00B77A0A" w:rsidRPr="00137154">
        <w:rPr>
          <w:rFonts w:ascii="HelveticaNeueLT Std Lt" w:hAnsi="HelveticaNeueLT Std Lt" w:cs="Times New Roman"/>
          <w:sz w:val="20"/>
          <w:szCs w:val="20"/>
        </w:rPr>
        <w:t>;</w:t>
      </w:r>
    </w:p>
    <w:p w14:paraId="07EB296E" w14:textId="77777777" w:rsidR="00B77A0A" w:rsidRPr="00137154" w:rsidRDefault="00CA6C10" w:rsidP="0033625F">
      <w:pPr>
        <w:pStyle w:val="ListParagraph"/>
        <w:widowControl w:val="0"/>
        <w:numPr>
          <w:ilvl w:val="2"/>
          <w:numId w:val="1"/>
        </w:numPr>
        <w:autoSpaceDE w:val="0"/>
        <w:autoSpaceDN w:val="0"/>
        <w:adjustRightInd w:val="0"/>
        <w:ind w:left="720"/>
        <w:rPr>
          <w:rFonts w:ascii="HelveticaNeueLT Std Lt" w:hAnsi="HelveticaNeueLT Std Lt" w:cs="Times New Roman"/>
          <w:sz w:val="20"/>
          <w:szCs w:val="20"/>
        </w:rPr>
      </w:pPr>
      <w:r w:rsidRPr="00137154">
        <w:rPr>
          <w:rFonts w:ascii="HelveticaNeueLT Std Lt" w:hAnsi="HelveticaNeueLT Std Lt" w:cs="Times New Roman"/>
          <w:sz w:val="20"/>
          <w:szCs w:val="20"/>
        </w:rPr>
        <w:t>turnaround time in processing the loan application</w:t>
      </w:r>
    </w:p>
    <w:p w14:paraId="45199D9A" w14:textId="77777777" w:rsidR="00B77A0A" w:rsidRPr="00137154" w:rsidRDefault="00B77A0A" w:rsidP="0033625F">
      <w:pPr>
        <w:pStyle w:val="ListParagraph"/>
        <w:widowControl w:val="0"/>
        <w:numPr>
          <w:ilvl w:val="2"/>
          <w:numId w:val="1"/>
        </w:numPr>
        <w:autoSpaceDE w:val="0"/>
        <w:autoSpaceDN w:val="0"/>
        <w:adjustRightInd w:val="0"/>
        <w:ind w:left="72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lender </w:t>
      </w:r>
      <w:r w:rsidR="00CA6C10" w:rsidRPr="00137154">
        <w:rPr>
          <w:rFonts w:ascii="HelveticaNeueLT Std Lt" w:hAnsi="HelveticaNeueLT Std Lt" w:cs="Times New Roman"/>
          <w:sz w:val="20"/>
          <w:szCs w:val="20"/>
        </w:rPr>
        <w:t>credit policy and whether the customer can obtain the level of debt they require (and can afford)</w:t>
      </w:r>
    </w:p>
    <w:p w14:paraId="1A7F4247" w14:textId="24D67363" w:rsidR="00B77A0A" w:rsidRPr="00137154" w:rsidRDefault="007C495B" w:rsidP="0033625F">
      <w:pPr>
        <w:pStyle w:val="ListParagraph"/>
        <w:widowControl w:val="0"/>
        <w:numPr>
          <w:ilvl w:val="2"/>
          <w:numId w:val="1"/>
        </w:numPr>
        <w:autoSpaceDE w:val="0"/>
        <w:autoSpaceDN w:val="0"/>
        <w:adjustRightInd w:val="0"/>
        <w:ind w:left="720"/>
        <w:rPr>
          <w:rFonts w:ascii="HelveticaNeueLT Std Lt" w:hAnsi="HelveticaNeueLT Std Lt" w:cs="Times New Roman"/>
          <w:sz w:val="20"/>
          <w:szCs w:val="20"/>
        </w:rPr>
      </w:pPr>
      <w:r w:rsidRPr="00137154">
        <w:rPr>
          <w:rFonts w:ascii="HelveticaNeueLT Std Lt" w:hAnsi="HelveticaNeueLT Std Lt" w:cs="Times New Roman"/>
          <w:sz w:val="20"/>
          <w:szCs w:val="20"/>
        </w:rPr>
        <w:t>product features</w:t>
      </w:r>
      <w:r w:rsidR="005C7469" w:rsidRPr="00137154">
        <w:rPr>
          <w:rFonts w:ascii="HelveticaNeueLT Std Lt" w:hAnsi="HelveticaNeueLT Std Lt" w:cs="Times New Roman"/>
          <w:sz w:val="20"/>
          <w:szCs w:val="20"/>
        </w:rPr>
        <w:t xml:space="preserve"> and other incentives</w:t>
      </w:r>
    </w:p>
    <w:p w14:paraId="770030C5" w14:textId="77777777" w:rsidR="006237BA" w:rsidRPr="00137154" w:rsidRDefault="006237BA" w:rsidP="0033625F">
      <w:pPr>
        <w:pStyle w:val="ListParagraph"/>
        <w:widowControl w:val="0"/>
        <w:numPr>
          <w:ilvl w:val="2"/>
          <w:numId w:val="1"/>
        </w:numPr>
        <w:autoSpaceDE w:val="0"/>
        <w:autoSpaceDN w:val="0"/>
        <w:adjustRightInd w:val="0"/>
        <w:ind w:left="720"/>
        <w:rPr>
          <w:rFonts w:ascii="HelveticaNeueLT Std Lt" w:hAnsi="HelveticaNeueLT Std Lt" w:cs="Times New Roman"/>
          <w:sz w:val="20"/>
          <w:szCs w:val="20"/>
        </w:rPr>
      </w:pPr>
      <w:r w:rsidRPr="00137154">
        <w:rPr>
          <w:rFonts w:ascii="HelveticaNeueLT Std Lt" w:hAnsi="HelveticaNeueLT Std Lt" w:cs="Times New Roman"/>
          <w:sz w:val="20"/>
          <w:szCs w:val="20"/>
        </w:rPr>
        <w:t>ability to early exist</w:t>
      </w:r>
    </w:p>
    <w:p w14:paraId="5308167B" w14:textId="77777777" w:rsidR="005C7469" w:rsidRPr="00137154" w:rsidRDefault="006237BA" w:rsidP="0033625F">
      <w:pPr>
        <w:pStyle w:val="ListParagraph"/>
        <w:widowControl w:val="0"/>
        <w:numPr>
          <w:ilvl w:val="2"/>
          <w:numId w:val="1"/>
        </w:numPr>
        <w:autoSpaceDE w:val="0"/>
        <w:autoSpaceDN w:val="0"/>
        <w:adjustRightInd w:val="0"/>
        <w:ind w:left="720"/>
        <w:rPr>
          <w:rFonts w:ascii="HelveticaNeueLT Std Lt" w:hAnsi="HelveticaNeueLT Std Lt" w:cs="Times New Roman"/>
          <w:sz w:val="20"/>
          <w:szCs w:val="20"/>
        </w:rPr>
      </w:pPr>
      <w:r w:rsidRPr="00137154">
        <w:rPr>
          <w:rFonts w:ascii="HelveticaNeueLT Std Lt" w:hAnsi="HelveticaNeueLT Std Lt" w:cs="Times New Roman"/>
          <w:sz w:val="20"/>
          <w:szCs w:val="20"/>
        </w:rPr>
        <w:t>financial stability/identity of lender</w:t>
      </w:r>
      <w:r w:rsidR="005C7469" w:rsidRPr="00137154">
        <w:rPr>
          <w:rFonts w:ascii="HelveticaNeueLT Std Lt" w:hAnsi="HelveticaNeueLT Std Lt" w:cs="Times New Roman"/>
          <w:sz w:val="20"/>
          <w:szCs w:val="20"/>
        </w:rPr>
        <w:t>; and</w:t>
      </w:r>
    </w:p>
    <w:p w14:paraId="75FB032D" w14:textId="4BC8951F" w:rsidR="005C7469" w:rsidRPr="00137154" w:rsidRDefault="005C7469" w:rsidP="0033625F">
      <w:pPr>
        <w:pStyle w:val="ListParagraph"/>
        <w:widowControl w:val="0"/>
        <w:numPr>
          <w:ilvl w:val="2"/>
          <w:numId w:val="1"/>
        </w:numPr>
        <w:autoSpaceDE w:val="0"/>
        <w:autoSpaceDN w:val="0"/>
        <w:adjustRightInd w:val="0"/>
        <w:ind w:left="72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set-up and exist costs. </w:t>
      </w:r>
    </w:p>
    <w:p w14:paraId="690DAE8F" w14:textId="77777777" w:rsidR="005C7469" w:rsidRPr="00137154" w:rsidRDefault="005C7469" w:rsidP="005C7469">
      <w:pPr>
        <w:pStyle w:val="ListParagraph"/>
        <w:widowControl w:val="0"/>
        <w:autoSpaceDE w:val="0"/>
        <w:autoSpaceDN w:val="0"/>
        <w:adjustRightInd w:val="0"/>
        <w:ind w:left="900"/>
        <w:rPr>
          <w:rFonts w:ascii="HelveticaNeueLT Std Lt" w:hAnsi="HelveticaNeueLT Std Lt" w:cs="Times New Roman"/>
          <w:sz w:val="20"/>
          <w:szCs w:val="20"/>
        </w:rPr>
      </w:pPr>
    </w:p>
    <w:p w14:paraId="532CB856" w14:textId="60EA0028" w:rsidR="006018B8" w:rsidRPr="00137154" w:rsidRDefault="00B43112" w:rsidP="00982143">
      <w:pPr>
        <w:widowControl w:val="0"/>
        <w:autoSpaceDE w:val="0"/>
        <w:autoSpaceDN w:val="0"/>
        <w:adjustRightInd w:val="0"/>
        <w:ind w:left="36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Provided a mortgage broker can </w:t>
      </w:r>
      <w:r w:rsidR="00DA1524" w:rsidRPr="00137154">
        <w:rPr>
          <w:rFonts w:ascii="HelveticaNeueLT Std Lt" w:hAnsi="HelveticaNeueLT Std Lt" w:cs="Times New Roman"/>
          <w:sz w:val="20"/>
          <w:szCs w:val="20"/>
        </w:rPr>
        <w:t>demonstrate they</w:t>
      </w:r>
      <w:r w:rsidR="00544545" w:rsidRPr="00137154">
        <w:rPr>
          <w:rFonts w:ascii="HelveticaNeueLT Std Lt" w:hAnsi="HelveticaNeueLT Std Lt" w:cs="Times New Roman"/>
          <w:sz w:val="20"/>
          <w:szCs w:val="20"/>
        </w:rPr>
        <w:t xml:space="preserve"> understand their customer’s requirements and objectives and that the credit product suggested meets those requirements and objectives, this should satisfy the</w:t>
      </w:r>
      <w:r w:rsidR="008F14C7" w:rsidRPr="00137154">
        <w:rPr>
          <w:rFonts w:ascii="HelveticaNeueLT Std Lt" w:hAnsi="HelveticaNeueLT Std Lt" w:cs="Times New Roman"/>
          <w:sz w:val="20"/>
          <w:szCs w:val="20"/>
        </w:rPr>
        <w:t xml:space="preserve"> best interests duty provided there was not another alternative product available to that mortgage broker which objectively could be seen as </w:t>
      </w:r>
      <w:r w:rsidR="00FF1589" w:rsidRPr="00137154">
        <w:rPr>
          <w:rFonts w:ascii="HelveticaNeueLT Std Lt" w:hAnsi="HelveticaNeueLT Std Lt" w:cs="Times New Roman"/>
          <w:sz w:val="20"/>
          <w:szCs w:val="20"/>
        </w:rPr>
        <w:t>obviously superior to the one recommended in l</w:t>
      </w:r>
      <w:r w:rsidR="00727F35" w:rsidRPr="00137154">
        <w:rPr>
          <w:rFonts w:ascii="HelveticaNeueLT Std Lt" w:hAnsi="HelveticaNeueLT Std Lt" w:cs="Times New Roman"/>
          <w:sz w:val="20"/>
          <w:szCs w:val="20"/>
        </w:rPr>
        <w:t>ight of that customer’s needs.</w:t>
      </w:r>
      <w:r w:rsidR="00AC74F3" w:rsidRPr="00137154">
        <w:rPr>
          <w:rFonts w:ascii="HelveticaNeueLT Std Lt" w:hAnsi="HelveticaNeueLT Std Lt" w:cs="Times New Roman"/>
          <w:sz w:val="20"/>
          <w:szCs w:val="20"/>
        </w:rPr>
        <w:t xml:space="preserve">  </w:t>
      </w:r>
    </w:p>
    <w:p w14:paraId="2112610C" w14:textId="77777777" w:rsidR="00727F35" w:rsidRPr="00137154" w:rsidRDefault="00727F35" w:rsidP="00727F35">
      <w:pPr>
        <w:pStyle w:val="ListParagraph"/>
        <w:widowControl w:val="0"/>
        <w:autoSpaceDE w:val="0"/>
        <w:autoSpaceDN w:val="0"/>
        <w:adjustRightInd w:val="0"/>
        <w:rPr>
          <w:rFonts w:ascii="HelveticaNeueLT Std Lt" w:hAnsi="HelveticaNeueLT Std Lt" w:cs="Times New Roman"/>
          <w:sz w:val="20"/>
          <w:szCs w:val="20"/>
        </w:rPr>
      </w:pPr>
    </w:p>
    <w:p w14:paraId="1B82EAA2" w14:textId="7D4F5173" w:rsidR="00EB0F49" w:rsidRPr="00137154" w:rsidRDefault="000E6355" w:rsidP="00982143">
      <w:pPr>
        <w:pStyle w:val="ListParagraph"/>
        <w:widowControl w:val="0"/>
        <w:numPr>
          <w:ilvl w:val="1"/>
          <w:numId w:val="1"/>
        </w:numPr>
        <w:autoSpaceDE w:val="0"/>
        <w:autoSpaceDN w:val="0"/>
        <w:adjustRightInd w:val="0"/>
        <w:ind w:left="360"/>
        <w:rPr>
          <w:rFonts w:ascii="HelveticaNeueLT Std Lt" w:hAnsi="HelveticaNeueLT Std Lt" w:cs="Times New Roman"/>
          <w:sz w:val="20"/>
          <w:szCs w:val="20"/>
        </w:rPr>
      </w:pPr>
      <w:r w:rsidRPr="00137154">
        <w:rPr>
          <w:rFonts w:ascii="HelveticaNeueLT Std Lt" w:hAnsi="HelveticaNeueLT Std Lt" w:cs="Times New Roman"/>
          <w:b/>
          <w:sz w:val="20"/>
          <w:szCs w:val="20"/>
        </w:rPr>
        <w:t>No benefit of hindsight</w:t>
      </w:r>
      <w:r w:rsidRPr="00137154">
        <w:rPr>
          <w:rFonts w:ascii="HelveticaNeueLT Std Lt" w:hAnsi="HelveticaNeueLT Std Lt" w:cs="Times New Roman"/>
          <w:sz w:val="20"/>
          <w:szCs w:val="20"/>
        </w:rPr>
        <w:t xml:space="preserve">.  </w:t>
      </w:r>
      <w:r w:rsidR="00727F35" w:rsidRPr="00137154">
        <w:rPr>
          <w:rFonts w:ascii="HelveticaNeueLT Std Lt" w:hAnsi="HelveticaNeueLT Std Lt" w:cs="Times New Roman"/>
          <w:sz w:val="20"/>
          <w:szCs w:val="20"/>
        </w:rPr>
        <w:t xml:space="preserve">Only </w:t>
      </w:r>
      <w:r w:rsidR="009A38BB" w:rsidRPr="00137154">
        <w:rPr>
          <w:rFonts w:ascii="HelveticaNeueLT Std Lt" w:hAnsi="HelveticaNeueLT Std Lt" w:cs="Times New Roman"/>
          <w:sz w:val="20"/>
          <w:szCs w:val="20"/>
        </w:rPr>
        <w:t xml:space="preserve">disclosed </w:t>
      </w:r>
      <w:r w:rsidR="00727F35" w:rsidRPr="00137154">
        <w:rPr>
          <w:rFonts w:ascii="HelveticaNeueLT Std Lt" w:hAnsi="HelveticaNeueLT Std Lt" w:cs="Times New Roman"/>
          <w:sz w:val="20"/>
          <w:szCs w:val="20"/>
        </w:rPr>
        <w:t xml:space="preserve">facts and </w:t>
      </w:r>
      <w:r w:rsidR="00CF74A1" w:rsidRPr="00137154">
        <w:rPr>
          <w:rFonts w:ascii="HelveticaNeueLT Std Lt" w:hAnsi="HelveticaNeueLT Std Lt" w:cs="Times New Roman"/>
          <w:sz w:val="20"/>
          <w:szCs w:val="20"/>
        </w:rPr>
        <w:t>circumstances</w:t>
      </w:r>
      <w:r w:rsidR="00727F35" w:rsidRPr="00137154">
        <w:rPr>
          <w:rFonts w:ascii="HelveticaNeueLT Std Lt" w:hAnsi="HelveticaNeueLT Std Lt" w:cs="Times New Roman"/>
          <w:sz w:val="20"/>
          <w:szCs w:val="20"/>
        </w:rPr>
        <w:t xml:space="preserve"> as at the time of providing credit assistance</w:t>
      </w:r>
      <w:r w:rsidR="00950B7B" w:rsidRPr="00137154">
        <w:rPr>
          <w:rFonts w:ascii="HelveticaNeueLT Std Lt" w:hAnsi="HelveticaNeueLT Std Lt" w:cs="Times New Roman"/>
          <w:sz w:val="20"/>
          <w:szCs w:val="20"/>
        </w:rPr>
        <w:t xml:space="preserve"> can be considered when determining compliance with the best interests duty.</w:t>
      </w:r>
      <w:r w:rsidR="009A38BB" w:rsidRPr="00137154">
        <w:rPr>
          <w:rFonts w:ascii="HelveticaNeueLT Std Lt" w:hAnsi="HelveticaNeueLT Std Lt" w:cs="Times New Roman"/>
          <w:sz w:val="20"/>
          <w:szCs w:val="20"/>
        </w:rPr>
        <w:t xml:space="preserve">  We believe that it is reasonable for a mortgage broker to at least </w:t>
      </w:r>
      <w:r w:rsidR="00EB0F49" w:rsidRPr="00137154">
        <w:rPr>
          <w:rFonts w:ascii="HelveticaNeueLT Std Lt" w:hAnsi="HelveticaNeueLT Std Lt" w:cs="Times New Roman"/>
          <w:sz w:val="20"/>
          <w:szCs w:val="20"/>
        </w:rPr>
        <w:t xml:space="preserve">ask their customer whether they foresee any material changes in the future to their current </w:t>
      </w:r>
      <w:r w:rsidR="00CF74A1" w:rsidRPr="00137154">
        <w:rPr>
          <w:rFonts w:ascii="HelveticaNeueLT Std Lt" w:hAnsi="HelveticaNeueLT Std Lt" w:cs="Times New Roman"/>
          <w:sz w:val="20"/>
          <w:szCs w:val="20"/>
        </w:rPr>
        <w:t>circumstances</w:t>
      </w:r>
      <w:r w:rsidR="00EB0F49" w:rsidRPr="00137154">
        <w:rPr>
          <w:rFonts w:ascii="HelveticaNeueLT Std Lt" w:hAnsi="HelveticaNeueLT Std Lt" w:cs="Times New Roman"/>
          <w:sz w:val="20"/>
          <w:szCs w:val="20"/>
        </w:rPr>
        <w:t xml:space="preserve">.  </w:t>
      </w:r>
      <w:r w:rsidR="00950B7B" w:rsidRPr="00137154">
        <w:rPr>
          <w:rFonts w:ascii="HelveticaNeueLT Std Lt" w:hAnsi="HelveticaNeueLT Std Lt" w:cs="Times New Roman"/>
          <w:sz w:val="20"/>
          <w:szCs w:val="20"/>
        </w:rPr>
        <w:t xml:space="preserve">  </w:t>
      </w:r>
      <w:r w:rsidR="009A38BB" w:rsidRPr="00137154">
        <w:rPr>
          <w:rFonts w:ascii="HelveticaNeueLT Std Lt" w:hAnsi="HelveticaNeueLT Std Lt" w:cs="Times New Roman"/>
          <w:sz w:val="20"/>
          <w:szCs w:val="20"/>
        </w:rPr>
        <w:t>A mortgage broker cannot be judged on facts they were not aware of, or future</w:t>
      </w:r>
      <w:r w:rsidR="00EB0F49" w:rsidRPr="00137154">
        <w:rPr>
          <w:rFonts w:ascii="HelveticaNeueLT Std Lt" w:hAnsi="HelveticaNeueLT Std Lt" w:cs="Times New Roman"/>
          <w:sz w:val="20"/>
          <w:szCs w:val="20"/>
        </w:rPr>
        <w:t xml:space="preserve"> events that were not foreseeable.</w:t>
      </w:r>
    </w:p>
    <w:p w14:paraId="08700A1E" w14:textId="77777777" w:rsidR="00EB0F49" w:rsidRPr="00137154" w:rsidRDefault="00EB0F49" w:rsidP="00EB0F49">
      <w:pPr>
        <w:pStyle w:val="ListParagraph"/>
        <w:rPr>
          <w:rFonts w:ascii="HelveticaNeueLT Std Lt" w:hAnsi="HelveticaNeueLT Std Lt" w:cs="Times New Roman"/>
          <w:sz w:val="20"/>
          <w:szCs w:val="20"/>
        </w:rPr>
      </w:pPr>
    </w:p>
    <w:p w14:paraId="11919ECE" w14:textId="4354C92A" w:rsidR="00727F35" w:rsidRPr="00137154" w:rsidRDefault="00D5708D" w:rsidP="00982143">
      <w:pPr>
        <w:pStyle w:val="ListParagraph"/>
        <w:widowControl w:val="0"/>
        <w:numPr>
          <w:ilvl w:val="1"/>
          <w:numId w:val="1"/>
        </w:numPr>
        <w:autoSpaceDE w:val="0"/>
        <w:autoSpaceDN w:val="0"/>
        <w:adjustRightInd w:val="0"/>
        <w:ind w:left="360"/>
        <w:rPr>
          <w:rFonts w:ascii="HelveticaNeueLT Std Lt" w:hAnsi="HelveticaNeueLT Std Lt" w:cs="Times New Roman"/>
          <w:sz w:val="20"/>
          <w:szCs w:val="20"/>
        </w:rPr>
      </w:pPr>
      <w:r w:rsidRPr="00137154">
        <w:rPr>
          <w:rFonts w:ascii="HelveticaNeueLT Std Lt" w:hAnsi="HelveticaNeueLT Std Lt" w:cs="Times New Roman"/>
          <w:b/>
          <w:sz w:val="20"/>
          <w:szCs w:val="20"/>
        </w:rPr>
        <w:t>No obligation to conduct further reviews</w:t>
      </w:r>
      <w:r w:rsidRPr="00137154">
        <w:rPr>
          <w:rFonts w:ascii="HelveticaNeueLT Std Lt" w:hAnsi="HelveticaNeueLT Std Lt" w:cs="Times New Roman"/>
          <w:sz w:val="20"/>
          <w:szCs w:val="20"/>
        </w:rPr>
        <w:t xml:space="preserve">.  We note the exposure draft to the Draft Bill </w:t>
      </w:r>
      <w:r w:rsidR="00E64A9F" w:rsidRPr="00137154">
        <w:rPr>
          <w:rFonts w:ascii="HelveticaNeueLT Std Lt" w:hAnsi="HelveticaNeueLT Std Lt" w:cs="Times New Roman"/>
          <w:sz w:val="20"/>
          <w:szCs w:val="20"/>
        </w:rPr>
        <w:t xml:space="preserve">used an example regarding a broker conducting an annual review.  Although we would expect mortgage brokers, as part of </w:t>
      </w:r>
      <w:r w:rsidR="00E76EA4">
        <w:rPr>
          <w:rFonts w:ascii="HelveticaNeueLT Std Lt" w:hAnsi="HelveticaNeueLT Std Lt" w:cs="Times New Roman"/>
          <w:sz w:val="20"/>
          <w:szCs w:val="20"/>
        </w:rPr>
        <w:t>their business operations</w:t>
      </w:r>
      <w:r w:rsidR="00AC74F3" w:rsidRPr="00137154">
        <w:rPr>
          <w:rFonts w:ascii="HelveticaNeueLT Std Lt" w:hAnsi="HelveticaNeueLT Std Lt" w:cs="Times New Roman"/>
          <w:sz w:val="20"/>
          <w:szCs w:val="20"/>
        </w:rPr>
        <w:t>,</w:t>
      </w:r>
      <w:r w:rsidR="00E64A9F" w:rsidRPr="00137154">
        <w:rPr>
          <w:rFonts w:ascii="HelveticaNeueLT Std Lt" w:hAnsi="HelveticaNeueLT Std Lt" w:cs="Times New Roman"/>
          <w:sz w:val="20"/>
          <w:szCs w:val="20"/>
        </w:rPr>
        <w:t xml:space="preserve"> to </w:t>
      </w:r>
      <w:r w:rsidR="00627FBE" w:rsidRPr="00137154">
        <w:rPr>
          <w:rFonts w:ascii="HelveticaNeueLT Std Lt" w:hAnsi="HelveticaNeueLT Std Lt" w:cs="Times New Roman"/>
          <w:sz w:val="20"/>
          <w:szCs w:val="20"/>
        </w:rPr>
        <w:t xml:space="preserve">periodically </w:t>
      </w:r>
      <w:r w:rsidR="00E64A9F" w:rsidRPr="00137154">
        <w:rPr>
          <w:rFonts w:ascii="HelveticaNeueLT Std Lt" w:hAnsi="HelveticaNeueLT Std Lt" w:cs="Times New Roman"/>
          <w:sz w:val="20"/>
          <w:szCs w:val="20"/>
        </w:rPr>
        <w:t>check in on their customers</w:t>
      </w:r>
      <w:r w:rsidR="00AC74F3" w:rsidRPr="00137154">
        <w:rPr>
          <w:rFonts w:ascii="HelveticaNeueLT Std Lt" w:hAnsi="HelveticaNeueLT Std Lt" w:cs="Times New Roman"/>
          <w:sz w:val="20"/>
          <w:szCs w:val="20"/>
        </w:rPr>
        <w:t>, this should not be an express obligation by law.  Different</w:t>
      </w:r>
      <w:r w:rsidR="00EA74FF" w:rsidRPr="00137154">
        <w:rPr>
          <w:rFonts w:ascii="HelveticaNeueLT Std Lt" w:hAnsi="HelveticaNeueLT Std Lt" w:cs="Times New Roman"/>
          <w:sz w:val="20"/>
          <w:szCs w:val="20"/>
        </w:rPr>
        <w:t xml:space="preserve"> customers have different circumstances and expectations and the Government should not </w:t>
      </w:r>
      <w:r w:rsidR="000E6355" w:rsidRPr="00137154">
        <w:rPr>
          <w:rFonts w:ascii="HelveticaNeueLT Std Lt" w:hAnsi="HelveticaNeueLT Std Lt" w:cs="Times New Roman"/>
          <w:sz w:val="20"/>
          <w:szCs w:val="20"/>
        </w:rPr>
        <w:t xml:space="preserve">be excessively prescriptive on this topic.  </w:t>
      </w:r>
    </w:p>
    <w:p w14:paraId="4F60C741" w14:textId="77777777" w:rsidR="00E64A9F" w:rsidRPr="00137154" w:rsidRDefault="00E64A9F" w:rsidP="00982143">
      <w:pPr>
        <w:pStyle w:val="ListParagraph"/>
        <w:ind w:left="360"/>
        <w:rPr>
          <w:rFonts w:ascii="HelveticaNeueLT Std Lt" w:hAnsi="HelveticaNeueLT Std Lt" w:cs="Times New Roman"/>
          <w:sz w:val="20"/>
          <w:szCs w:val="20"/>
        </w:rPr>
      </w:pPr>
    </w:p>
    <w:p w14:paraId="5D743D4E" w14:textId="26B626F4" w:rsidR="00E64A9F" w:rsidRPr="00137154" w:rsidRDefault="000E6355" w:rsidP="00982143">
      <w:pPr>
        <w:pStyle w:val="ListParagraph"/>
        <w:widowControl w:val="0"/>
        <w:numPr>
          <w:ilvl w:val="1"/>
          <w:numId w:val="1"/>
        </w:numPr>
        <w:autoSpaceDE w:val="0"/>
        <w:autoSpaceDN w:val="0"/>
        <w:adjustRightInd w:val="0"/>
        <w:ind w:left="360"/>
        <w:rPr>
          <w:rFonts w:ascii="HelveticaNeueLT Std Lt" w:hAnsi="HelveticaNeueLT Std Lt" w:cs="Times New Roman"/>
          <w:sz w:val="20"/>
          <w:szCs w:val="20"/>
        </w:rPr>
      </w:pPr>
      <w:r w:rsidRPr="00137154">
        <w:rPr>
          <w:rFonts w:ascii="HelveticaNeueLT Std Lt" w:hAnsi="HelveticaNeueLT Std Lt" w:cs="Times New Roman"/>
          <w:b/>
          <w:sz w:val="20"/>
          <w:szCs w:val="20"/>
        </w:rPr>
        <w:t>Only when credit assistance is provided</w:t>
      </w:r>
      <w:r w:rsidRPr="00137154">
        <w:rPr>
          <w:rFonts w:ascii="HelveticaNeueLT Std Lt" w:hAnsi="HelveticaNeueLT Std Lt" w:cs="Times New Roman"/>
          <w:sz w:val="20"/>
          <w:szCs w:val="20"/>
        </w:rPr>
        <w:t xml:space="preserve">.  </w:t>
      </w:r>
      <w:r w:rsidR="00E756C8" w:rsidRPr="00137154">
        <w:rPr>
          <w:rFonts w:ascii="HelveticaNeueLT Std Lt" w:hAnsi="HelveticaNeueLT Std Lt" w:cs="Times New Roman"/>
          <w:sz w:val="20"/>
          <w:szCs w:val="20"/>
        </w:rPr>
        <w:t>The Draft Bill will impose additional obligations on mortgage brokers</w:t>
      </w:r>
      <w:r w:rsidR="00057266" w:rsidRPr="00137154">
        <w:rPr>
          <w:rFonts w:ascii="HelveticaNeueLT Std Lt" w:hAnsi="HelveticaNeueLT Std Lt" w:cs="Times New Roman"/>
          <w:sz w:val="20"/>
          <w:szCs w:val="20"/>
        </w:rPr>
        <w:t xml:space="preserve"> – an industry that is already seeing the cost of compliance </w:t>
      </w:r>
      <w:r w:rsidR="00F44C48">
        <w:rPr>
          <w:rFonts w:ascii="HelveticaNeueLT Std Lt" w:hAnsi="HelveticaNeueLT Std Lt" w:cs="Times New Roman"/>
          <w:sz w:val="20"/>
          <w:szCs w:val="20"/>
        </w:rPr>
        <w:t>substantially</w:t>
      </w:r>
      <w:r w:rsidR="00F44C48" w:rsidRPr="00137154">
        <w:rPr>
          <w:rFonts w:ascii="HelveticaNeueLT Std Lt" w:hAnsi="HelveticaNeueLT Std Lt" w:cs="Times New Roman"/>
          <w:sz w:val="20"/>
          <w:szCs w:val="20"/>
        </w:rPr>
        <w:t xml:space="preserve"> </w:t>
      </w:r>
      <w:r w:rsidR="00057266" w:rsidRPr="00137154">
        <w:rPr>
          <w:rFonts w:ascii="HelveticaNeueLT Std Lt" w:hAnsi="HelveticaNeueLT Std Lt" w:cs="Times New Roman"/>
          <w:sz w:val="20"/>
          <w:szCs w:val="20"/>
        </w:rPr>
        <w:t xml:space="preserve">increase over the past few years.  </w:t>
      </w:r>
      <w:r w:rsidR="00AC0FC8" w:rsidRPr="00137154">
        <w:rPr>
          <w:rFonts w:ascii="HelveticaNeueLT Std Lt" w:hAnsi="HelveticaNeueLT Std Lt" w:cs="Times New Roman"/>
          <w:sz w:val="20"/>
          <w:szCs w:val="20"/>
        </w:rPr>
        <w:t>When providing service</w:t>
      </w:r>
      <w:r w:rsidR="00180F35" w:rsidRPr="00137154">
        <w:rPr>
          <w:rFonts w:ascii="HelveticaNeueLT Std Lt" w:hAnsi="HelveticaNeueLT Std Lt" w:cs="Times New Roman"/>
          <w:sz w:val="20"/>
          <w:szCs w:val="20"/>
        </w:rPr>
        <w:t>s</w:t>
      </w:r>
      <w:r w:rsidR="00AC0FC8" w:rsidRPr="00137154">
        <w:rPr>
          <w:rFonts w:ascii="HelveticaNeueLT Std Lt" w:hAnsi="HelveticaNeueLT Std Lt" w:cs="Times New Roman"/>
          <w:sz w:val="20"/>
          <w:szCs w:val="20"/>
        </w:rPr>
        <w:t xml:space="preserve"> to their </w:t>
      </w:r>
      <w:r w:rsidR="00CF74A1" w:rsidRPr="00137154">
        <w:rPr>
          <w:rFonts w:ascii="HelveticaNeueLT Std Lt" w:hAnsi="HelveticaNeueLT Std Lt" w:cs="Times New Roman"/>
          <w:sz w:val="20"/>
          <w:szCs w:val="20"/>
        </w:rPr>
        <w:t>customers</w:t>
      </w:r>
      <w:r w:rsidR="00AC0FC8" w:rsidRPr="00137154">
        <w:rPr>
          <w:rFonts w:ascii="HelveticaNeueLT Std Lt" w:hAnsi="HelveticaNeueLT Std Lt" w:cs="Times New Roman"/>
          <w:sz w:val="20"/>
          <w:szCs w:val="20"/>
        </w:rPr>
        <w:t>, it is critical to ensure that these new provisions only apply when the mortgage broker is actually providing credit assistance to their customer.  Examples which we believe should not be caught by the new rules include a broker calling a customer’s existing lender seeking a reduction to that customer’s interest rate</w:t>
      </w:r>
      <w:r w:rsidR="00350C8A" w:rsidRPr="00137154">
        <w:rPr>
          <w:rFonts w:ascii="HelveticaNeueLT Std Lt" w:hAnsi="HelveticaNeueLT Std Lt" w:cs="Times New Roman"/>
          <w:sz w:val="20"/>
          <w:szCs w:val="20"/>
        </w:rPr>
        <w:t xml:space="preserve"> and a customer having a high level chat about their current situation (i.e. a loan that broker has placed that customer in) and surveying the </w:t>
      </w:r>
      <w:r w:rsidR="006E5293" w:rsidRPr="00137154">
        <w:rPr>
          <w:rFonts w:ascii="HelveticaNeueLT Std Lt" w:hAnsi="HelveticaNeueLT Std Lt" w:cs="Times New Roman"/>
          <w:sz w:val="20"/>
          <w:szCs w:val="20"/>
        </w:rPr>
        <w:t xml:space="preserve">current landscape as to whether it is worth exploring a different strategy or switching to another lender.  </w:t>
      </w:r>
      <w:r w:rsidR="00425368" w:rsidRPr="00137154">
        <w:rPr>
          <w:rFonts w:ascii="HelveticaNeueLT Std Lt" w:hAnsi="HelveticaNeueLT Std Lt" w:cs="Times New Roman"/>
          <w:sz w:val="20"/>
          <w:szCs w:val="20"/>
        </w:rPr>
        <w:t xml:space="preserve">If a broker is required to meet a best interests duty in these and other similar circumstances, the new provisions may dissuade a broker from engaging in </w:t>
      </w:r>
      <w:r w:rsidR="00E8549F" w:rsidRPr="00137154">
        <w:rPr>
          <w:rFonts w:ascii="HelveticaNeueLT Std Lt" w:hAnsi="HelveticaNeueLT Std Lt" w:cs="Times New Roman"/>
          <w:sz w:val="20"/>
          <w:szCs w:val="20"/>
        </w:rPr>
        <w:t>services which are</w:t>
      </w:r>
      <w:r w:rsidR="00425368" w:rsidRPr="00137154">
        <w:rPr>
          <w:rFonts w:ascii="HelveticaNeueLT Std Lt" w:hAnsi="HelveticaNeueLT Std Lt" w:cs="Times New Roman"/>
          <w:sz w:val="20"/>
          <w:szCs w:val="20"/>
        </w:rPr>
        <w:t xml:space="preserve"> highly valuable to </w:t>
      </w:r>
      <w:r w:rsidR="00E8549F" w:rsidRPr="00137154">
        <w:rPr>
          <w:rFonts w:ascii="HelveticaNeueLT Std Lt" w:hAnsi="HelveticaNeueLT Std Lt" w:cs="Times New Roman"/>
          <w:sz w:val="20"/>
          <w:szCs w:val="20"/>
        </w:rPr>
        <w:t xml:space="preserve">their customers </w:t>
      </w:r>
      <w:r w:rsidR="00425368" w:rsidRPr="00137154">
        <w:rPr>
          <w:rFonts w:ascii="HelveticaNeueLT Std Lt" w:hAnsi="HelveticaNeueLT Std Lt" w:cs="Times New Roman"/>
          <w:sz w:val="20"/>
          <w:szCs w:val="20"/>
        </w:rPr>
        <w:t xml:space="preserve">as </w:t>
      </w:r>
      <w:r w:rsidR="00DB18BB" w:rsidRPr="00137154">
        <w:rPr>
          <w:rFonts w:ascii="HelveticaNeueLT Std Lt" w:hAnsi="HelveticaNeueLT Std Lt" w:cs="Times New Roman"/>
          <w:sz w:val="20"/>
          <w:szCs w:val="20"/>
        </w:rPr>
        <w:t xml:space="preserve">they will feel obliged to conduct a full process </w:t>
      </w:r>
      <w:r w:rsidR="00251C2E" w:rsidRPr="00137154">
        <w:rPr>
          <w:rFonts w:ascii="HelveticaNeueLT Std Lt" w:hAnsi="HelveticaNeueLT Std Lt" w:cs="Times New Roman"/>
          <w:sz w:val="20"/>
          <w:szCs w:val="20"/>
        </w:rPr>
        <w:t xml:space="preserve">which they are highly likely not to be remunerated for </w:t>
      </w:r>
      <w:r w:rsidR="00DB18BB" w:rsidRPr="00137154">
        <w:rPr>
          <w:rFonts w:ascii="HelveticaNeueLT Std Lt" w:hAnsi="HelveticaNeueLT Std Lt" w:cs="Times New Roman"/>
          <w:sz w:val="20"/>
          <w:szCs w:val="20"/>
        </w:rPr>
        <w:t xml:space="preserve">before making such </w:t>
      </w:r>
      <w:r w:rsidR="00CF74A1" w:rsidRPr="00137154">
        <w:rPr>
          <w:rFonts w:ascii="HelveticaNeueLT Std Lt" w:hAnsi="HelveticaNeueLT Std Lt" w:cs="Times New Roman"/>
          <w:sz w:val="20"/>
          <w:szCs w:val="20"/>
        </w:rPr>
        <w:t>recommendations</w:t>
      </w:r>
      <w:r w:rsidR="00DB18BB" w:rsidRPr="00137154">
        <w:rPr>
          <w:rFonts w:ascii="HelveticaNeueLT Std Lt" w:hAnsi="HelveticaNeueLT Std Lt" w:cs="Times New Roman"/>
          <w:sz w:val="20"/>
          <w:szCs w:val="20"/>
        </w:rPr>
        <w:t>/providing such assistance.</w:t>
      </w:r>
      <w:r w:rsidR="00E76EA4">
        <w:rPr>
          <w:rFonts w:ascii="HelveticaNeueLT Std Lt" w:hAnsi="HelveticaNeueLT Std Lt" w:cs="Times New Roman"/>
          <w:sz w:val="20"/>
          <w:szCs w:val="20"/>
        </w:rPr>
        <w:t xml:space="preserve">  Additional</w:t>
      </w:r>
      <w:r w:rsidR="00EE2C17">
        <w:rPr>
          <w:rFonts w:ascii="HelveticaNeueLT Std Lt" w:hAnsi="HelveticaNeueLT Std Lt" w:cs="Times New Roman"/>
          <w:sz w:val="20"/>
          <w:szCs w:val="20"/>
        </w:rPr>
        <w:t>ly</w:t>
      </w:r>
      <w:r w:rsidR="00E76EA4">
        <w:rPr>
          <w:rFonts w:ascii="HelveticaNeueLT Std Lt" w:hAnsi="HelveticaNeueLT Std Lt" w:cs="Times New Roman"/>
          <w:sz w:val="20"/>
          <w:szCs w:val="20"/>
        </w:rPr>
        <w:t xml:space="preserve">, home loan customers may shy away from mortgage brokers to have these </w:t>
      </w:r>
      <w:r w:rsidR="0094431A">
        <w:rPr>
          <w:rFonts w:ascii="HelveticaNeueLT Std Lt" w:hAnsi="HelveticaNeueLT Std Lt" w:cs="Times New Roman"/>
          <w:sz w:val="20"/>
          <w:szCs w:val="20"/>
        </w:rPr>
        <w:t>high-level</w:t>
      </w:r>
      <w:r w:rsidR="00E76EA4">
        <w:rPr>
          <w:rFonts w:ascii="HelveticaNeueLT Std Lt" w:hAnsi="HelveticaNeueLT Std Lt" w:cs="Times New Roman"/>
          <w:sz w:val="20"/>
          <w:szCs w:val="20"/>
        </w:rPr>
        <w:t xml:space="preserve"> discussions </w:t>
      </w:r>
      <w:r w:rsidR="00DD2562">
        <w:rPr>
          <w:rFonts w:ascii="HelveticaNeueLT Std Lt" w:hAnsi="HelveticaNeueLT Std Lt" w:cs="Times New Roman"/>
          <w:sz w:val="20"/>
          <w:szCs w:val="20"/>
        </w:rPr>
        <w:t xml:space="preserve">due to the process a mortgage broker must undertake and the time it will take to meet their obligations.  </w:t>
      </w:r>
    </w:p>
    <w:p w14:paraId="3F1B146F" w14:textId="77777777" w:rsidR="00C40D94" w:rsidRPr="00137154" w:rsidRDefault="00C40D94" w:rsidP="00C40D94">
      <w:pPr>
        <w:pStyle w:val="ListParagraph"/>
        <w:widowControl w:val="0"/>
        <w:autoSpaceDE w:val="0"/>
        <w:autoSpaceDN w:val="0"/>
        <w:adjustRightInd w:val="0"/>
        <w:rPr>
          <w:rFonts w:ascii="HelveticaNeueLT Std Lt" w:hAnsi="HelveticaNeueLT Std Lt" w:cs="Times New Roman"/>
          <w:sz w:val="20"/>
          <w:szCs w:val="20"/>
        </w:rPr>
      </w:pPr>
    </w:p>
    <w:p w14:paraId="35A8EC16" w14:textId="0609B019" w:rsidR="00C40D94" w:rsidRPr="00137154" w:rsidRDefault="00251C2E" w:rsidP="00982143">
      <w:pPr>
        <w:pStyle w:val="ListParagraph"/>
        <w:widowControl w:val="0"/>
        <w:numPr>
          <w:ilvl w:val="1"/>
          <w:numId w:val="1"/>
        </w:numPr>
        <w:autoSpaceDE w:val="0"/>
        <w:autoSpaceDN w:val="0"/>
        <w:adjustRightInd w:val="0"/>
        <w:ind w:left="360"/>
        <w:rPr>
          <w:rFonts w:ascii="HelveticaNeueLT Std Lt" w:hAnsi="HelveticaNeueLT Std Lt" w:cs="Times New Roman"/>
          <w:sz w:val="20"/>
          <w:szCs w:val="20"/>
        </w:rPr>
      </w:pPr>
      <w:r w:rsidRPr="00137154">
        <w:rPr>
          <w:rFonts w:ascii="HelveticaNeueLT Std Lt" w:hAnsi="HelveticaNeueLT Std Lt" w:cs="Times New Roman"/>
          <w:b/>
          <w:sz w:val="20"/>
          <w:szCs w:val="20"/>
        </w:rPr>
        <w:t>Product access</w:t>
      </w:r>
      <w:r w:rsidRPr="00137154">
        <w:rPr>
          <w:rFonts w:ascii="HelveticaNeueLT Std Lt" w:hAnsi="HelveticaNeueLT Std Lt" w:cs="Times New Roman"/>
          <w:sz w:val="20"/>
          <w:szCs w:val="20"/>
        </w:rPr>
        <w:t xml:space="preserve">.  </w:t>
      </w:r>
      <w:r w:rsidR="00C40D94" w:rsidRPr="00137154">
        <w:rPr>
          <w:rFonts w:ascii="HelveticaNeueLT Std Lt" w:hAnsi="HelveticaNeueLT Std Lt" w:cs="Times New Roman"/>
          <w:sz w:val="20"/>
          <w:szCs w:val="20"/>
        </w:rPr>
        <w:t xml:space="preserve">Brokers can only recommend products which they have access to, i.e. lenders </w:t>
      </w:r>
      <w:r w:rsidR="00377F17" w:rsidRPr="00137154">
        <w:rPr>
          <w:rFonts w:ascii="HelveticaNeueLT Std Lt" w:hAnsi="HelveticaNeueLT Std Lt" w:cs="Times New Roman"/>
          <w:sz w:val="20"/>
          <w:szCs w:val="20"/>
        </w:rPr>
        <w:t xml:space="preserve">who </w:t>
      </w:r>
      <w:r w:rsidR="00C40D94" w:rsidRPr="00137154">
        <w:rPr>
          <w:rFonts w:ascii="HelveticaNeueLT Std Lt" w:hAnsi="HelveticaNeueLT Std Lt" w:cs="Times New Roman"/>
          <w:sz w:val="20"/>
          <w:szCs w:val="20"/>
        </w:rPr>
        <w:t xml:space="preserve">are on their aggregator’s lender panel and to which that broker </w:t>
      </w:r>
      <w:r w:rsidR="00377F17" w:rsidRPr="00137154">
        <w:rPr>
          <w:rFonts w:ascii="HelveticaNeueLT Std Lt" w:hAnsi="HelveticaNeueLT Std Lt" w:cs="Times New Roman"/>
          <w:sz w:val="20"/>
          <w:szCs w:val="20"/>
        </w:rPr>
        <w:t>is accredited with</w:t>
      </w:r>
      <w:r w:rsidR="00C40D94" w:rsidRPr="00137154">
        <w:rPr>
          <w:rFonts w:ascii="HelveticaNeueLT Std Lt" w:hAnsi="HelveticaNeueLT Std Lt" w:cs="Times New Roman"/>
          <w:sz w:val="20"/>
          <w:szCs w:val="20"/>
        </w:rPr>
        <w:t xml:space="preserve">.  As part of Connective’s implementation of CIF’s initiatives, our mortgage brokers are obliged to disclose in the </w:t>
      </w:r>
      <w:r w:rsidR="0094431A">
        <w:rPr>
          <w:rFonts w:ascii="HelveticaNeueLT Std Lt" w:hAnsi="HelveticaNeueLT Std Lt" w:cs="Times New Roman"/>
          <w:sz w:val="20"/>
          <w:szCs w:val="20"/>
        </w:rPr>
        <w:t>C</w:t>
      </w:r>
      <w:r w:rsidR="00C40D94" w:rsidRPr="00137154">
        <w:rPr>
          <w:rFonts w:ascii="HelveticaNeueLT Std Lt" w:hAnsi="HelveticaNeueLT Std Lt" w:cs="Times New Roman"/>
          <w:sz w:val="20"/>
          <w:szCs w:val="20"/>
        </w:rPr>
        <w:t xml:space="preserve">redit </w:t>
      </w:r>
      <w:r w:rsidR="0094431A">
        <w:rPr>
          <w:rFonts w:ascii="HelveticaNeueLT Std Lt" w:hAnsi="HelveticaNeueLT Std Lt" w:cs="Times New Roman"/>
          <w:sz w:val="20"/>
          <w:szCs w:val="20"/>
        </w:rPr>
        <w:t>G</w:t>
      </w:r>
      <w:r w:rsidR="00C40D94" w:rsidRPr="00137154">
        <w:rPr>
          <w:rFonts w:ascii="HelveticaNeueLT Std Lt" w:hAnsi="HelveticaNeueLT Std Lt" w:cs="Times New Roman"/>
          <w:sz w:val="20"/>
          <w:szCs w:val="20"/>
        </w:rPr>
        <w:t xml:space="preserve">uide they provide their customers </w:t>
      </w:r>
      <w:r w:rsidR="00D1015B" w:rsidRPr="00137154">
        <w:rPr>
          <w:rFonts w:ascii="HelveticaNeueLT Std Lt" w:hAnsi="HelveticaNeueLT Std Lt" w:cs="Times New Roman"/>
          <w:sz w:val="20"/>
          <w:szCs w:val="20"/>
        </w:rPr>
        <w:t>the lenders on Connective’s panel, the lenders to which they are accredited with, the top 6 lenders they used in the past financial year and the % flows that went to those top 6 lenders.</w:t>
      </w:r>
      <w:r w:rsidR="00153C40" w:rsidRPr="00137154">
        <w:rPr>
          <w:rFonts w:ascii="HelveticaNeueLT Std Lt" w:hAnsi="HelveticaNeueLT Std Lt" w:cs="Times New Roman"/>
          <w:sz w:val="20"/>
          <w:szCs w:val="20"/>
        </w:rPr>
        <w:t xml:space="preserve">  </w:t>
      </w:r>
      <w:r w:rsidR="00C01E70" w:rsidRPr="00137154">
        <w:rPr>
          <w:rFonts w:ascii="HelveticaNeueLT Std Lt" w:hAnsi="HelveticaNeueLT Std Lt" w:cs="Times New Roman"/>
          <w:sz w:val="20"/>
          <w:szCs w:val="20"/>
        </w:rPr>
        <w:t>Mortgage brokers cannot be expected to recommend a product they do not have access to by virtue of not being accredited to that lender or not having access to that lender due to their aggregator</w:t>
      </w:r>
      <w:r w:rsidR="00942BF7" w:rsidRPr="00137154">
        <w:rPr>
          <w:rFonts w:ascii="HelveticaNeueLT Std Lt" w:hAnsi="HelveticaNeueLT Std Lt" w:cs="Times New Roman"/>
          <w:sz w:val="20"/>
          <w:szCs w:val="20"/>
        </w:rPr>
        <w:t xml:space="preserve"> – factors that need to be considered when determining compliance to a best interests duty</w:t>
      </w:r>
      <w:r w:rsidR="00C01E70" w:rsidRPr="00137154">
        <w:rPr>
          <w:rFonts w:ascii="HelveticaNeueLT Std Lt" w:hAnsi="HelveticaNeueLT Std Lt" w:cs="Times New Roman"/>
          <w:sz w:val="20"/>
          <w:szCs w:val="20"/>
        </w:rPr>
        <w:t xml:space="preserve">. </w:t>
      </w:r>
    </w:p>
    <w:p w14:paraId="17409099" w14:textId="77777777" w:rsidR="00CB646E" w:rsidRPr="00137154" w:rsidRDefault="00CB646E" w:rsidP="00982143">
      <w:pPr>
        <w:pStyle w:val="ListParagraph"/>
        <w:ind w:left="360"/>
        <w:rPr>
          <w:rFonts w:ascii="HelveticaNeueLT Std Lt" w:hAnsi="HelveticaNeueLT Std Lt" w:cs="Times New Roman"/>
          <w:sz w:val="20"/>
          <w:szCs w:val="20"/>
        </w:rPr>
      </w:pPr>
    </w:p>
    <w:p w14:paraId="53CDBFB6" w14:textId="1BBC0320" w:rsidR="00CB646E" w:rsidRPr="00137154" w:rsidRDefault="00D47BA5" w:rsidP="00982143">
      <w:pPr>
        <w:pStyle w:val="ListParagraph"/>
        <w:widowControl w:val="0"/>
        <w:numPr>
          <w:ilvl w:val="1"/>
          <w:numId w:val="1"/>
        </w:numPr>
        <w:autoSpaceDE w:val="0"/>
        <w:autoSpaceDN w:val="0"/>
        <w:adjustRightInd w:val="0"/>
        <w:ind w:left="360"/>
        <w:rPr>
          <w:rFonts w:ascii="HelveticaNeueLT Std Lt" w:hAnsi="HelveticaNeueLT Std Lt" w:cs="Times New Roman"/>
          <w:sz w:val="20"/>
          <w:szCs w:val="20"/>
        </w:rPr>
      </w:pPr>
      <w:r w:rsidRPr="00137154">
        <w:rPr>
          <w:rFonts w:ascii="HelveticaNeueLT Std Lt" w:hAnsi="HelveticaNeueLT Std Lt" w:cs="Times New Roman"/>
          <w:b/>
          <w:sz w:val="20"/>
          <w:szCs w:val="20"/>
        </w:rPr>
        <w:t>Reasonable comparison</w:t>
      </w:r>
      <w:r w:rsidRPr="00137154">
        <w:rPr>
          <w:rFonts w:ascii="HelveticaNeueLT Std Lt" w:hAnsi="HelveticaNeueLT Std Lt" w:cs="Times New Roman"/>
          <w:sz w:val="20"/>
          <w:szCs w:val="20"/>
        </w:rPr>
        <w:t xml:space="preserve">.  </w:t>
      </w:r>
      <w:r w:rsidR="00CB646E" w:rsidRPr="00137154">
        <w:rPr>
          <w:rFonts w:ascii="HelveticaNeueLT Std Lt" w:hAnsi="HelveticaNeueLT Std Lt" w:cs="Times New Roman"/>
          <w:sz w:val="20"/>
          <w:szCs w:val="20"/>
        </w:rPr>
        <w:t xml:space="preserve">Following on from the above point, </w:t>
      </w:r>
      <w:r w:rsidR="00623D36" w:rsidRPr="00137154">
        <w:rPr>
          <w:rFonts w:ascii="HelveticaNeueLT Std Lt" w:hAnsi="HelveticaNeueLT Std Lt" w:cs="Times New Roman"/>
          <w:sz w:val="20"/>
          <w:szCs w:val="20"/>
        </w:rPr>
        <w:t xml:space="preserve">any requirement on a mortgage broker to compare various products </w:t>
      </w:r>
      <w:r w:rsidR="00ED3C35" w:rsidRPr="00137154">
        <w:rPr>
          <w:rFonts w:ascii="HelveticaNeueLT Std Lt" w:hAnsi="HelveticaNeueLT Std Lt" w:cs="Times New Roman"/>
          <w:sz w:val="20"/>
          <w:szCs w:val="20"/>
        </w:rPr>
        <w:t xml:space="preserve">to meet a </w:t>
      </w:r>
      <w:r w:rsidRPr="00137154">
        <w:rPr>
          <w:rFonts w:ascii="HelveticaNeueLT Std Lt" w:hAnsi="HelveticaNeueLT Std Lt" w:cs="Times New Roman"/>
          <w:sz w:val="20"/>
          <w:szCs w:val="20"/>
        </w:rPr>
        <w:t>b</w:t>
      </w:r>
      <w:r w:rsidR="00ED3C35" w:rsidRPr="00137154">
        <w:rPr>
          <w:rFonts w:ascii="HelveticaNeueLT Std Lt" w:hAnsi="HelveticaNeueLT Std Lt" w:cs="Times New Roman"/>
          <w:sz w:val="20"/>
          <w:szCs w:val="20"/>
        </w:rPr>
        <w:t xml:space="preserve">est </w:t>
      </w:r>
      <w:r w:rsidRPr="00137154">
        <w:rPr>
          <w:rFonts w:ascii="HelveticaNeueLT Std Lt" w:hAnsi="HelveticaNeueLT Std Lt" w:cs="Times New Roman"/>
          <w:sz w:val="20"/>
          <w:szCs w:val="20"/>
        </w:rPr>
        <w:t>i</w:t>
      </w:r>
      <w:r w:rsidR="00ED3C35" w:rsidRPr="00137154">
        <w:rPr>
          <w:rFonts w:ascii="HelveticaNeueLT Std Lt" w:hAnsi="HelveticaNeueLT Std Lt" w:cs="Times New Roman"/>
          <w:sz w:val="20"/>
          <w:szCs w:val="20"/>
        </w:rPr>
        <w:t xml:space="preserve">nterests </w:t>
      </w:r>
      <w:r w:rsidRPr="00137154">
        <w:rPr>
          <w:rFonts w:ascii="HelveticaNeueLT Std Lt" w:hAnsi="HelveticaNeueLT Std Lt" w:cs="Times New Roman"/>
          <w:sz w:val="20"/>
          <w:szCs w:val="20"/>
        </w:rPr>
        <w:t>d</w:t>
      </w:r>
      <w:r w:rsidR="00ED3C35" w:rsidRPr="00137154">
        <w:rPr>
          <w:rFonts w:ascii="HelveticaNeueLT Std Lt" w:hAnsi="HelveticaNeueLT Std Lt" w:cs="Times New Roman"/>
          <w:sz w:val="20"/>
          <w:szCs w:val="20"/>
        </w:rPr>
        <w:t xml:space="preserve">uty </w:t>
      </w:r>
      <w:r w:rsidR="00623D36" w:rsidRPr="00137154">
        <w:rPr>
          <w:rFonts w:ascii="HelveticaNeueLT Std Lt" w:hAnsi="HelveticaNeueLT Std Lt" w:cs="Times New Roman"/>
          <w:sz w:val="20"/>
          <w:szCs w:val="20"/>
        </w:rPr>
        <w:t>needs to be reasonable</w:t>
      </w:r>
      <w:r w:rsidR="00ED3C35" w:rsidRPr="00137154">
        <w:rPr>
          <w:rFonts w:ascii="HelveticaNeueLT Std Lt" w:hAnsi="HelveticaNeueLT Std Lt" w:cs="Times New Roman"/>
          <w:sz w:val="20"/>
          <w:szCs w:val="20"/>
        </w:rPr>
        <w:t xml:space="preserve"> and recognize that it is impossible for a mortgage broker to be fully across every product offered by the lenders on </w:t>
      </w:r>
      <w:r w:rsidR="008E1805" w:rsidRPr="00137154">
        <w:rPr>
          <w:rFonts w:ascii="HelveticaNeueLT Std Lt" w:hAnsi="HelveticaNeueLT Std Lt" w:cs="Times New Roman"/>
          <w:sz w:val="20"/>
          <w:szCs w:val="20"/>
        </w:rPr>
        <w:t xml:space="preserve">their aggregator’s </w:t>
      </w:r>
      <w:r w:rsidR="00ED3C35" w:rsidRPr="00137154">
        <w:rPr>
          <w:rFonts w:ascii="HelveticaNeueLT Std Lt" w:hAnsi="HelveticaNeueLT Std Lt" w:cs="Times New Roman"/>
          <w:sz w:val="20"/>
          <w:szCs w:val="20"/>
        </w:rPr>
        <w:t xml:space="preserve">panel. </w:t>
      </w:r>
      <w:r w:rsidR="00B81EB4" w:rsidRPr="00137154">
        <w:rPr>
          <w:rFonts w:ascii="HelveticaNeueLT Std Lt" w:hAnsi="HelveticaNeueLT Std Lt" w:cs="Times New Roman"/>
          <w:sz w:val="20"/>
          <w:szCs w:val="20"/>
        </w:rPr>
        <w:t xml:space="preserve"> </w:t>
      </w:r>
      <w:r w:rsidR="00440AFA">
        <w:rPr>
          <w:rFonts w:ascii="HelveticaNeueLT Std Lt" w:hAnsi="HelveticaNeueLT Std Lt" w:cs="Times New Roman"/>
          <w:sz w:val="20"/>
          <w:szCs w:val="20"/>
        </w:rPr>
        <w:t>Any such comparison needs to be considered based on the facts as at the time of application</w:t>
      </w:r>
      <w:r w:rsidR="00302F8D">
        <w:rPr>
          <w:rFonts w:ascii="HelveticaNeueLT Std Lt" w:hAnsi="HelveticaNeueLT Std Lt" w:cs="Times New Roman"/>
          <w:sz w:val="20"/>
          <w:szCs w:val="20"/>
        </w:rPr>
        <w:t xml:space="preserve">.  For example, </w:t>
      </w:r>
      <w:r w:rsidR="00440AFA">
        <w:rPr>
          <w:rFonts w:ascii="HelveticaNeueLT Std Lt" w:hAnsi="HelveticaNeueLT Std Lt" w:cs="Times New Roman"/>
          <w:sz w:val="20"/>
          <w:szCs w:val="20"/>
        </w:rPr>
        <w:t>i</w:t>
      </w:r>
      <w:r w:rsidR="00B81EB4" w:rsidRPr="00137154">
        <w:rPr>
          <w:rFonts w:ascii="HelveticaNeueLT Std Lt" w:hAnsi="HelveticaNeueLT Std Lt" w:cs="Times New Roman"/>
          <w:sz w:val="20"/>
          <w:szCs w:val="20"/>
        </w:rPr>
        <w:t>nterest rates and product features can change from time of application and settlement</w:t>
      </w:r>
      <w:r w:rsidR="00A22A75">
        <w:rPr>
          <w:rFonts w:ascii="HelveticaNeueLT Std Lt" w:hAnsi="HelveticaNeueLT Std Lt" w:cs="Times New Roman"/>
          <w:sz w:val="20"/>
          <w:szCs w:val="20"/>
        </w:rPr>
        <w:t>.</w:t>
      </w:r>
    </w:p>
    <w:p w14:paraId="2CD87AB6" w14:textId="77777777" w:rsidR="00DB18BB" w:rsidRPr="00137154" w:rsidRDefault="00DB18BB" w:rsidP="00DB18BB">
      <w:pPr>
        <w:pStyle w:val="ListParagraph"/>
        <w:widowControl w:val="0"/>
        <w:autoSpaceDE w:val="0"/>
        <w:autoSpaceDN w:val="0"/>
        <w:adjustRightInd w:val="0"/>
        <w:rPr>
          <w:rFonts w:ascii="HelveticaNeueLT Std Lt" w:hAnsi="HelveticaNeueLT Std Lt" w:cs="Times New Roman"/>
          <w:sz w:val="20"/>
          <w:szCs w:val="20"/>
        </w:rPr>
      </w:pPr>
    </w:p>
    <w:p w14:paraId="251728CA" w14:textId="67EE6A95" w:rsidR="00303CE1" w:rsidRPr="00137154" w:rsidRDefault="008E1805" w:rsidP="00982143">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As already stated, we contend </w:t>
      </w:r>
      <w:r w:rsidR="00CD21C7" w:rsidRPr="00137154">
        <w:rPr>
          <w:rFonts w:ascii="HelveticaNeueLT Std Lt" w:hAnsi="HelveticaNeueLT Std Lt" w:cs="Times New Roman"/>
          <w:sz w:val="20"/>
          <w:szCs w:val="20"/>
        </w:rPr>
        <w:t xml:space="preserve">that </w:t>
      </w:r>
      <w:r w:rsidR="003824E2" w:rsidRPr="00137154">
        <w:rPr>
          <w:rFonts w:ascii="HelveticaNeueLT Std Lt" w:hAnsi="HelveticaNeueLT Std Lt" w:cs="Times New Roman"/>
          <w:sz w:val="20"/>
          <w:szCs w:val="20"/>
        </w:rPr>
        <w:t xml:space="preserve">our mortgage brokers already meet </w:t>
      </w:r>
      <w:r w:rsidRPr="00137154">
        <w:rPr>
          <w:rFonts w:ascii="HelveticaNeueLT Std Lt" w:hAnsi="HelveticaNeueLT Std Lt" w:cs="Times New Roman"/>
          <w:sz w:val="20"/>
          <w:szCs w:val="20"/>
        </w:rPr>
        <w:t xml:space="preserve">a standard that satisfies </w:t>
      </w:r>
      <w:r w:rsidR="003824E2" w:rsidRPr="00137154">
        <w:rPr>
          <w:rFonts w:ascii="HelveticaNeueLT Std Lt" w:hAnsi="HelveticaNeueLT Std Lt" w:cs="Times New Roman"/>
          <w:sz w:val="20"/>
          <w:szCs w:val="20"/>
        </w:rPr>
        <w:t xml:space="preserve">the best interests duty </w:t>
      </w:r>
      <w:r w:rsidR="00C66356" w:rsidRPr="00137154">
        <w:rPr>
          <w:rFonts w:ascii="HelveticaNeueLT Std Lt" w:hAnsi="HelveticaNeueLT Std Lt" w:cs="Times New Roman"/>
          <w:sz w:val="20"/>
          <w:szCs w:val="20"/>
        </w:rPr>
        <w:t>contemplated by the Draft Bill</w:t>
      </w:r>
      <w:r w:rsidR="003824E2" w:rsidRPr="00137154">
        <w:rPr>
          <w:rFonts w:ascii="HelveticaNeueLT Std Lt" w:hAnsi="HelveticaNeueLT Std Lt" w:cs="Times New Roman"/>
          <w:sz w:val="20"/>
          <w:szCs w:val="20"/>
        </w:rPr>
        <w:t xml:space="preserve">. </w:t>
      </w:r>
      <w:r w:rsidR="00C66356" w:rsidRPr="00137154">
        <w:rPr>
          <w:rFonts w:ascii="HelveticaNeueLT Std Lt" w:hAnsi="HelveticaNeueLT Std Lt" w:cs="Times New Roman"/>
          <w:sz w:val="20"/>
          <w:szCs w:val="20"/>
        </w:rPr>
        <w:t xml:space="preserve"> It is critical that Treasury and ASIC provide </w:t>
      </w:r>
      <w:r w:rsidR="00C66356" w:rsidRPr="00137154">
        <w:rPr>
          <w:rFonts w:ascii="HelveticaNeueLT Std Lt" w:hAnsi="HelveticaNeueLT Std Lt" w:cs="Times New Roman"/>
          <w:sz w:val="20"/>
          <w:szCs w:val="20"/>
        </w:rPr>
        <w:lastRenderedPageBreak/>
        <w:t>further</w:t>
      </w:r>
      <w:r w:rsidR="001144F0" w:rsidRPr="00137154">
        <w:rPr>
          <w:rFonts w:ascii="HelveticaNeueLT Std Lt" w:hAnsi="HelveticaNeueLT Std Lt" w:cs="Times New Roman"/>
          <w:sz w:val="20"/>
          <w:szCs w:val="20"/>
        </w:rPr>
        <w:t xml:space="preserve"> regulatory</w:t>
      </w:r>
      <w:r w:rsidR="00C66356" w:rsidRPr="00137154">
        <w:rPr>
          <w:rFonts w:ascii="HelveticaNeueLT Std Lt" w:hAnsi="HelveticaNeueLT Std Lt" w:cs="Times New Roman"/>
          <w:sz w:val="20"/>
          <w:szCs w:val="20"/>
        </w:rPr>
        <w:t xml:space="preserve"> guidance </w:t>
      </w:r>
      <w:r w:rsidR="001144F0" w:rsidRPr="00137154">
        <w:rPr>
          <w:rFonts w:ascii="HelveticaNeueLT Std Lt" w:hAnsi="HelveticaNeueLT Std Lt" w:cs="Times New Roman"/>
          <w:sz w:val="20"/>
          <w:szCs w:val="20"/>
        </w:rPr>
        <w:t xml:space="preserve">in the future </w:t>
      </w:r>
      <w:r w:rsidR="00C66356" w:rsidRPr="00137154">
        <w:rPr>
          <w:rFonts w:ascii="HelveticaNeueLT Std Lt" w:hAnsi="HelveticaNeueLT Std Lt" w:cs="Times New Roman"/>
          <w:sz w:val="20"/>
          <w:szCs w:val="20"/>
        </w:rPr>
        <w:t>as to what compliance with these new provisions looks like.</w:t>
      </w:r>
      <w:r w:rsidR="000B7238">
        <w:rPr>
          <w:rFonts w:ascii="HelveticaNeueLT Std Lt" w:hAnsi="HelveticaNeueLT Std Lt" w:cs="Times New Roman"/>
          <w:sz w:val="20"/>
          <w:szCs w:val="20"/>
        </w:rPr>
        <w:t xml:space="preserve">  In providing this guidance, Treasury and ASIC must consult extensively with the mortgage broking industry to ensure they </w:t>
      </w:r>
      <w:r w:rsidR="00493F52">
        <w:rPr>
          <w:rFonts w:ascii="HelveticaNeueLT Std Lt" w:hAnsi="HelveticaNeueLT Std Lt" w:cs="Times New Roman"/>
          <w:sz w:val="20"/>
          <w:szCs w:val="20"/>
        </w:rPr>
        <w:t xml:space="preserve">fully </w:t>
      </w:r>
      <w:r w:rsidR="000B7238">
        <w:rPr>
          <w:rFonts w:ascii="HelveticaNeueLT Std Lt" w:hAnsi="HelveticaNeueLT Std Lt" w:cs="Times New Roman"/>
          <w:sz w:val="20"/>
          <w:szCs w:val="20"/>
        </w:rPr>
        <w:t xml:space="preserve">appreciate </w:t>
      </w:r>
      <w:r w:rsidR="00493F52">
        <w:rPr>
          <w:rFonts w:ascii="HelveticaNeueLT Std Lt" w:hAnsi="HelveticaNeueLT Std Lt" w:cs="Times New Roman"/>
          <w:sz w:val="20"/>
          <w:szCs w:val="20"/>
        </w:rPr>
        <w:t xml:space="preserve">and </w:t>
      </w:r>
      <w:r w:rsidR="000B7238">
        <w:rPr>
          <w:rFonts w:ascii="HelveticaNeueLT Std Lt" w:hAnsi="HelveticaNeueLT Std Lt" w:cs="Times New Roman"/>
          <w:sz w:val="20"/>
          <w:szCs w:val="20"/>
        </w:rPr>
        <w:t xml:space="preserve">understand </w:t>
      </w:r>
      <w:r w:rsidR="00D85121">
        <w:rPr>
          <w:rFonts w:ascii="HelveticaNeueLT Std Lt" w:hAnsi="HelveticaNeueLT Std Lt" w:cs="Times New Roman"/>
          <w:sz w:val="20"/>
          <w:szCs w:val="20"/>
        </w:rPr>
        <w:t>exactly what mortgage brokers do, as well as what the experience is for a consumer that goes directly to a lender.</w:t>
      </w:r>
      <w:r w:rsidR="00C66356" w:rsidRPr="00137154">
        <w:rPr>
          <w:rFonts w:ascii="HelveticaNeueLT Std Lt" w:hAnsi="HelveticaNeueLT Std Lt" w:cs="Times New Roman"/>
          <w:sz w:val="20"/>
          <w:szCs w:val="20"/>
        </w:rPr>
        <w:t xml:space="preserve">  </w:t>
      </w:r>
      <w:r w:rsidR="00BD0B2D" w:rsidRPr="00137154">
        <w:rPr>
          <w:rFonts w:ascii="HelveticaNeueLT Std Lt" w:hAnsi="HelveticaNeueLT Std Lt" w:cs="Times New Roman"/>
          <w:sz w:val="20"/>
          <w:szCs w:val="20"/>
        </w:rPr>
        <w:t xml:space="preserve">  </w:t>
      </w:r>
    </w:p>
    <w:p w14:paraId="0D094446" w14:textId="77777777" w:rsidR="00BD0B2D" w:rsidRPr="00137154" w:rsidRDefault="00BD0B2D" w:rsidP="00BD0B2D">
      <w:pPr>
        <w:pStyle w:val="ListParagraph"/>
        <w:widowControl w:val="0"/>
        <w:autoSpaceDE w:val="0"/>
        <w:autoSpaceDN w:val="0"/>
        <w:adjustRightInd w:val="0"/>
        <w:ind w:left="360"/>
        <w:rPr>
          <w:rFonts w:ascii="HelveticaNeueLT Std Lt" w:hAnsi="HelveticaNeueLT Std Lt" w:cs="Times New Roman"/>
          <w:sz w:val="20"/>
          <w:szCs w:val="20"/>
        </w:rPr>
      </w:pPr>
    </w:p>
    <w:p w14:paraId="6A95467D" w14:textId="1F7527FF" w:rsidR="00303CE1" w:rsidRPr="00137154" w:rsidRDefault="003555A6" w:rsidP="00982143">
      <w:pPr>
        <w:pStyle w:val="ListParagraph"/>
        <w:keepNext/>
        <w:keepLines/>
        <w:widowControl w:val="0"/>
        <w:numPr>
          <w:ilvl w:val="0"/>
          <w:numId w:val="1"/>
        </w:numPr>
        <w:autoSpaceDE w:val="0"/>
        <w:autoSpaceDN w:val="0"/>
        <w:adjustRightInd w:val="0"/>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 xml:space="preserve">Best Interests Duty – </w:t>
      </w:r>
      <w:r w:rsidR="00977284" w:rsidRPr="00137154">
        <w:rPr>
          <w:rFonts w:ascii="HelveticaNeueLT Std Lt" w:hAnsi="HelveticaNeueLT Std Lt" w:cs="Times New Roman"/>
          <w:b/>
          <w:sz w:val="20"/>
          <w:szCs w:val="20"/>
        </w:rPr>
        <w:t>application to mortgage aggregators</w:t>
      </w:r>
    </w:p>
    <w:p w14:paraId="0DAD9328" w14:textId="77777777" w:rsidR="003555A6" w:rsidRPr="00137154" w:rsidRDefault="003555A6" w:rsidP="00557C82">
      <w:pPr>
        <w:keepNext/>
        <w:keepLines/>
        <w:widowControl w:val="0"/>
        <w:autoSpaceDE w:val="0"/>
        <w:autoSpaceDN w:val="0"/>
        <w:adjustRightInd w:val="0"/>
        <w:rPr>
          <w:rFonts w:ascii="HelveticaNeueLT Std Lt" w:hAnsi="HelveticaNeueLT Std Lt" w:cs="Times New Roman"/>
          <w:sz w:val="20"/>
          <w:szCs w:val="20"/>
        </w:rPr>
      </w:pPr>
    </w:p>
    <w:p w14:paraId="48B914B3" w14:textId="720601B1" w:rsidR="000C33E5" w:rsidRPr="00137154" w:rsidRDefault="00977284" w:rsidP="00982143">
      <w:pPr>
        <w:keepNext/>
        <w:keepLines/>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Currently, approximately </w:t>
      </w:r>
      <w:r w:rsidR="000C33E5" w:rsidRPr="00137154">
        <w:rPr>
          <w:rFonts w:ascii="HelveticaNeueLT Std Lt" w:hAnsi="HelveticaNeueLT Std Lt" w:cs="Times New Roman"/>
          <w:sz w:val="20"/>
          <w:szCs w:val="20"/>
        </w:rPr>
        <w:t xml:space="preserve">1,600 of Connective’s mortgage brokers operate as credit representatives under Connective’s Australian Credit </w:t>
      </w:r>
      <w:r w:rsidR="00CF74A1" w:rsidRPr="00137154">
        <w:rPr>
          <w:rFonts w:ascii="HelveticaNeueLT Std Lt" w:hAnsi="HelveticaNeueLT Std Lt" w:cs="Times New Roman"/>
          <w:sz w:val="20"/>
          <w:szCs w:val="20"/>
        </w:rPr>
        <w:t>License</w:t>
      </w:r>
      <w:r w:rsidR="000C33E5" w:rsidRPr="00137154">
        <w:rPr>
          <w:rFonts w:ascii="HelveticaNeueLT Std Lt" w:hAnsi="HelveticaNeueLT Std Lt" w:cs="Times New Roman"/>
          <w:sz w:val="20"/>
          <w:szCs w:val="20"/>
        </w:rPr>
        <w:t>.  The Draft Bill provides that “</w:t>
      </w:r>
      <w:r w:rsidR="000C33E5" w:rsidRPr="00137154">
        <w:rPr>
          <w:rFonts w:ascii="HelveticaNeueLT Std Lt" w:hAnsi="HelveticaNeueLT Std Lt" w:cs="Times New Roman"/>
          <w:i/>
          <w:sz w:val="20"/>
          <w:szCs w:val="20"/>
        </w:rPr>
        <w:t>the licensee must take reasonable steps to ensure that the credit representative complies</w:t>
      </w:r>
      <w:r w:rsidR="000C33E5" w:rsidRPr="00137154">
        <w:rPr>
          <w:rFonts w:ascii="HelveticaNeueLT Std Lt" w:hAnsi="HelveticaNeueLT Std Lt" w:cs="Times New Roman"/>
          <w:sz w:val="20"/>
          <w:szCs w:val="20"/>
        </w:rPr>
        <w:t>” with the Best Interests Duty.</w:t>
      </w:r>
      <w:r w:rsidR="007E71A0" w:rsidRPr="00137154">
        <w:rPr>
          <w:rFonts w:ascii="HelveticaNeueLT Std Lt" w:hAnsi="HelveticaNeueLT Std Lt" w:cs="Times New Roman"/>
          <w:sz w:val="20"/>
          <w:szCs w:val="20"/>
        </w:rPr>
        <w:t xml:space="preserve">  </w:t>
      </w:r>
      <w:r w:rsidR="000C33E5" w:rsidRPr="00137154">
        <w:rPr>
          <w:rFonts w:ascii="HelveticaNeueLT Std Lt" w:hAnsi="HelveticaNeueLT Std Lt" w:cs="Times New Roman"/>
          <w:sz w:val="20"/>
          <w:szCs w:val="20"/>
        </w:rPr>
        <w:t xml:space="preserve">This </w:t>
      </w:r>
      <w:r w:rsidR="00710737" w:rsidRPr="00137154">
        <w:rPr>
          <w:rFonts w:ascii="HelveticaNeueLT Std Lt" w:hAnsi="HelveticaNeueLT Std Lt" w:cs="Times New Roman"/>
          <w:sz w:val="20"/>
          <w:szCs w:val="20"/>
        </w:rPr>
        <w:t xml:space="preserve">potentially </w:t>
      </w:r>
      <w:r w:rsidR="000C33E5" w:rsidRPr="00137154">
        <w:rPr>
          <w:rFonts w:ascii="HelveticaNeueLT Std Lt" w:hAnsi="HelveticaNeueLT Std Lt" w:cs="Times New Roman"/>
          <w:sz w:val="20"/>
          <w:szCs w:val="20"/>
        </w:rPr>
        <w:t>imposes a significant and unworkable new obligation on mortgage aggregators like Connective</w:t>
      </w:r>
      <w:r w:rsidR="007E71A0" w:rsidRPr="00137154">
        <w:rPr>
          <w:rFonts w:ascii="HelveticaNeueLT Std Lt" w:hAnsi="HelveticaNeueLT Std Lt" w:cs="Times New Roman"/>
          <w:sz w:val="20"/>
          <w:szCs w:val="20"/>
        </w:rPr>
        <w:t xml:space="preserve"> as we cannot practically monitor all loans written by those credit representatives.  </w:t>
      </w:r>
    </w:p>
    <w:p w14:paraId="5DA066B8" w14:textId="77777777" w:rsidR="007E71A0" w:rsidRPr="00137154" w:rsidRDefault="007E71A0" w:rsidP="007E71A0">
      <w:pPr>
        <w:pStyle w:val="ListParagraph"/>
        <w:widowControl w:val="0"/>
        <w:autoSpaceDE w:val="0"/>
        <w:autoSpaceDN w:val="0"/>
        <w:adjustRightInd w:val="0"/>
        <w:ind w:left="360"/>
        <w:rPr>
          <w:rFonts w:ascii="HelveticaNeueLT Std Lt" w:hAnsi="HelveticaNeueLT Std Lt" w:cs="Times New Roman"/>
          <w:sz w:val="20"/>
          <w:szCs w:val="20"/>
        </w:rPr>
      </w:pPr>
    </w:p>
    <w:p w14:paraId="0B5AE2AA" w14:textId="414BC29A" w:rsidR="007E71A0" w:rsidRPr="00137154" w:rsidRDefault="007E71A0" w:rsidP="00982143">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Currently, </w:t>
      </w:r>
      <w:r w:rsidR="00C0201E">
        <w:rPr>
          <w:rFonts w:ascii="HelveticaNeueLT Std Lt" w:hAnsi="HelveticaNeueLT Std Lt" w:cs="Times New Roman"/>
          <w:sz w:val="20"/>
          <w:szCs w:val="20"/>
        </w:rPr>
        <w:t xml:space="preserve">in addition to continual training </w:t>
      </w:r>
      <w:r w:rsidR="00EB05C4">
        <w:rPr>
          <w:rFonts w:ascii="HelveticaNeueLT Std Lt" w:hAnsi="HelveticaNeueLT Std Lt" w:cs="Times New Roman"/>
          <w:sz w:val="20"/>
          <w:szCs w:val="20"/>
        </w:rPr>
        <w:t xml:space="preserve">  </w:t>
      </w:r>
      <w:r w:rsidR="00C0201E">
        <w:rPr>
          <w:rFonts w:ascii="HelveticaNeueLT Std Lt" w:hAnsi="HelveticaNeueLT Std Lt" w:cs="Times New Roman"/>
          <w:sz w:val="20"/>
          <w:szCs w:val="20"/>
        </w:rPr>
        <w:t>and coaching support</w:t>
      </w:r>
      <w:r w:rsidR="005A73E7">
        <w:rPr>
          <w:rFonts w:ascii="HelveticaNeueLT Std Lt" w:hAnsi="HelveticaNeueLT Std Lt" w:cs="Times New Roman"/>
          <w:sz w:val="20"/>
          <w:szCs w:val="20"/>
        </w:rPr>
        <w:t xml:space="preserve">, </w:t>
      </w:r>
      <w:r w:rsidRPr="00137154">
        <w:rPr>
          <w:rFonts w:ascii="HelveticaNeueLT Std Lt" w:hAnsi="HelveticaNeueLT Std Lt" w:cs="Times New Roman"/>
          <w:sz w:val="20"/>
          <w:szCs w:val="20"/>
        </w:rPr>
        <w:t>Connectiv</w:t>
      </w:r>
      <w:r w:rsidR="001067EA" w:rsidRPr="00137154">
        <w:rPr>
          <w:rFonts w:ascii="HelveticaNeueLT Std Lt" w:hAnsi="HelveticaNeueLT Std Lt" w:cs="Times New Roman"/>
          <w:sz w:val="20"/>
          <w:szCs w:val="20"/>
        </w:rPr>
        <w:t xml:space="preserve">e’s compliance department </w:t>
      </w:r>
      <w:r w:rsidR="001E2FE2">
        <w:rPr>
          <w:rFonts w:ascii="HelveticaNeueLT Std Lt" w:hAnsi="HelveticaNeueLT Std Lt" w:cs="Times New Roman"/>
          <w:sz w:val="20"/>
          <w:szCs w:val="20"/>
        </w:rPr>
        <w:t xml:space="preserve">reviews a </w:t>
      </w:r>
      <w:r w:rsidR="00176D35" w:rsidRPr="00137154">
        <w:rPr>
          <w:rFonts w:ascii="HelveticaNeueLT Std Lt" w:hAnsi="HelveticaNeueLT Std Lt" w:cs="Times New Roman"/>
          <w:sz w:val="20"/>
          <w:szCs w:val="20"/>
        </w:rPr>
        <w:t xml:space="preserve">sample of loan files for each credit representative in detail at least annually.  Depending on how those files score will determine the </w:t>
      </w:r>
      <w:r w:rsidR="005E2F3B">
        <w:rPr>
          <w:rFonts w:ascii="HelveticaNeueLT Std Lt" w:hAnsi="HelveticaNeueLT Std Lt" w:cs="Times New Roman"/>
          <w:sz w:val="20"/>
          <w:szCs w:val="20"/>
        </w:rPr>
        <w:t xml:space="preserve">timing and number of </w:t>
      </w:r>
      <w:r w:rsidR="00EC4031" w:rsidRPr="00137154">
        <w:rPr>
          <w:rFonts w:ascii="HelveticaNeueLT Std Lt" w:hAnsi="HelveticaNeueLT Std Lt" w:cs="Times New Roman"/>
          <w:sz w:val="20"/>
          <w:szCs w:val="20"/>
        </w:rPr>
        <w:t>that broker’s files</w:t>
      </w:r>
      <w:r w:rsidR="005E2F3B">
        <w:rPr>
          <w:rFonts w:ascii="HelveticaNeueLT Std Lt" w:hAnsi="HelveticaNeueLT Std Lt" w:cs="Times New Roman"/>
          <w:sz w:val="20"/>
          <w:szCs w:val="20"/>
        </w:rPr>
        <w:t xml:space="preserve"> we review in their next audit</w:t>
      </w:r>
      <w:r w:rsidR="00EC4031" w:rsidRPr="00137154">
        <w:rPr>
          <w:rFonts w:ascii="HelveticaNeueLT Std Lt" w:hAnsi="HelveticaNeueLT Std Lt" w:cs="Times New Roman"/>
          <w:sz w:val="20"/>
          <w:szCs w:val="20"/>
        </w:rPr>
        <w:t xml:space="preserve">.  In addition, our brokers are subject to other supervisory and monitoring activities.  These have been </w:t>
      </w:r>
      <w:r w:rsidR="002B20E1" w:rsidRPr="00137154">
        <w:rPr>
          <w:rFonts w:ascii="HelveticaNeueLT Std Lt" w:hAnsi="HelveticaNeueLT Std Lt" w:cs="Times New Roman"/>
          <w:sz w:val="20"/>
          <w:szCs w:val="20"/>
        </w:rPr>
        <w:t xml:space="preserve">described in detail to ASIC in response to their study into loan application fraud in 2018.  Connective is happy to share this submission with Treasury upon request.  </w:t>
      </w:r>
    </w:p>
    <w:p w14:paraId="2BCE1F0A" w14:textId="77777777" w:rsidR="00B31367" w:rsidRPr="00137154" w:rsidRDefault="00B31367" w:rsidP="00B31367">
      <w:pPr>
        <w:pStyle w:val="ListParagraph"/>
        <w:rPr>
          <w:rFonts w:ascii="HelveticaNeueLT Std Lt" w:hAnsi="HelveticaNeueLT Std Lt" w:cs="Times New Roman"/>
          <w:sz w:val="20"/>
          <w:szCs w:val="20"/>
        </w:rPr>
      </w:pPr>
    </w:p>
    <w:p w14:paraId="2B886D19" w14:textId="73BCC366" w:rsidR="00B31367" w:rsidRDefault="000B4DDE" w:rsidP="00982143">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We seek urgent guidance and clarification from Treasury</w:t>
      </w:r>
      <w:r w:rsidR="005E2F3B">
        <w:rPr>
          <w:rFonts w:ascii="HelveticaNeueLT Std Lt" w:hAnsi="HelveticaNeueLT Std Lt" w:cs="Times New Roman"/>
          <w:sz w:val="20"/>
          <w:szCs w:val="20"/>
        </w:rPr>
        <w:t>/ASIC</w:t>
      </w:r>
      <w:r w:rsidRPr="00137154">
        <w:rPr>
          <w:rFonts w:ascii="HelveticaNeueLT Std Lt" w:hAnsi="HelveticaNeueLT Std Lt" w:cs="Times New Roman"/>
          <w:sz w:val="20"/>
          <w:szCs w:val="20"/>
        </w:rPr>
        <w:t xml:space="preserve"> as to what their expectations are as to </w:t>
      </w:r>
      <w:r w:rsidR="009A51B1" w:rsidRPr="00137154">
        <w:rPr>
          <w:rFonts w:ascii="HelveticaNeueLT Std Lt" w:hAnsi="HelveticaNeueLT Std Lt" w:cs="Times New Roman"/>
          <w:sz w:val="20"/>
          <w:szCs w:val="20"/>
        </w:rPr>
        <w:t>what “reasonable steps” looks like.  Our strong preference is that our existing compliance frameworks are sufficient to meet this requirement</w:t>
      </w:r>
      <w:r w:rsidR="00610476" w:rsidRPr="00137154">
        <w:rPr>
          <w:rFonts w:ascii="HelveticaNeueLT Std Lt" w:hAnsi="HelveticaNeueLT Std Lt" w:cs="Times New Roman"/>
          <w:sz w:val="20"/>
          <w:szCs w:val="20"/>
        </w:rPr>
        <w:t xml:space="preserve">.  If insufficient, Connective would need to assess the cost of </w:t>
      </w:r>
      <w:r w:rsidR="002E5A38" w:rsidRPr="00137154">
        <w:rPr>
          <w:rFonts w:ascii="HelveticaNeueLT Std Lt" w:hAnsi="HelveticaNeueLT Std Lt" w:cs="Times New Roman"/>
          <w:sz w:val="20"/>
          <w:szCs w:val="20"/>
        </w:rPr>
        <w:t xml:space="preserve">developing new, potentially duplicative, systems and processes to meet these standards – that standards that may not be commercially viable and to </w:t>
      </w:r>
      <w:r w:rsidR="00512D57" w:rsidRPr="00137154">
        <w:rPr>
          <w:rFonts w:ascii="HelveticaNeueLT Std Lt" w:hAnsi="HelveticaNeueLT Std Lt" w:cs="Times New Roman"/>
          <w:sz w:val="20"/>
          <w:szCs w:val="20"/>
        </w:rPr>
        <w:t xml:space="preserve">possible force Connective and other mortgage aggregators to structurally change their business model towards licensees as opposed to credit representatives. </w:t>
      </w:r>
    </w:p>
    <w:p w14:paraId="2BA11BD6" w14:textId="5EB5BD47" w:rsidR="001012BC" w:rsidRDefault="001012BC" w:rsidP="00982143">
      <w:pPr>
        <w:widowControl w:val="0"/>
        <w:autoSpaceDE w:val="0"/>
        <w:autoSpaceDN w:val="0"/>
        <w:adjustRightInd w:val="0"/>
        <w:rPr>
          <w:rFonts w:ascii="HelveticaNeueLT Std Lt" w:hAnsi="HelveticaNeueLT Std Lt" w:cs="Times New Roman"/>
          <w:sz w:val="20"/>
          <w:szCs w:val="20"/>
        </w:rPr>
      </w:pPr>
    </w:p>
    <w:p w14:paraId="7D2B3324" w14:textId="6FBC2B1A" w:rsidR="001012BC" w:rsidRPr="00137154" w:rsidRDefault="001012BC" w:rsidP="00982143">
      <w:pPr>
        <w:widowControl w:val="0"/>
        <w:autoSpaceDE w:val="0"/>
        <w:autoSpaceDN w:val="0"/>
        <w:adjustRightInd w:val="0"/>
        <w:rPr>
          <w:rFonts w:ascii="HelveticaNeueLT Std Lt" w:hAnsi="HelveticaNeueLT Std Lt" w:cs="Times New Roman"/>
          <w:sz w:val="20"/>
          <w:szCs w:val="20"/>
        </w:rPr>
      </w:pPr>
      <w:r>
        <w:rPr>
          <w:rFonts w:ascii="HelveticaNeueLT Std Lt" w:hAnsi="HelveticaNeueLT Std Lt" w:cs="Times New Roman"/>
          <w:sz w:val="20"/>
          <w:szCs w:val="20"/>
        </w:rPr>
        <w:t xml:space="preserve">As a side note, </w:t>
      </w:r>
      <w:r w:rsidR="00705076">
        <w:rPr>
          <w:rFonts w:ascii="HelveticaNeueLT Std Lt" w:hAnsi="HelveticaNeueLT Std Lt" w:cs="Times New Roman"/>
          <w:sz w:val="20"/>
          <w:szCs w:val="20"/>
        </w:rPr>
        <w:t xml:space="preserve">it is important for the government to clarify that compliance with any such obligations on the mortgage aggregator will not create the relationship of employer and employee between the aggregator and the mortgage broker, nor does it suggest that mortgage brokers are conducting the business of the aggregator in order to ensure there are no additional unintended consequences.  </w:t>
      </w:r>
    </w:p>
    <w:p w14:paraId="077729C2" w14:textId="77777777" w:rsidR="00512D57" w:rsidRPr="00137154" w:rsidRDefault="00512D57" w:rsidP="00512D57">
      <w:pPr>
        <w:pStyle w:val="ListParagraph"/>
        <w:rPr>
          <w:rFonts w:ascii="HelveticaNeueLT Std Lt" w:hAnsi="HelveticaNeueLT Std Lt" w:cs="Times New Roman"/>
          <w:sz w:val="20"/>
          <w:szCs w:val="20"/>
        </w:rPr>
      </w:pPr>
    </w:p>
    <w:p w14:paraId="7D10C58A" w14:textId="51668D1C" w:rsidR="00512D57" w:rsidRPr="00137154" w:rsidRDefault="00557C82" w:rsidP="00982143">
      <w:pPr>
        <w:pStyle w:val="ListParagraph"/>
        <w:widowControl w:val="0"/>
        <w:numPr>
          <w:ilvl w:val="0"/>
          <w:numId w:val="1"/>
        </w:numPr>
        <w:autoSpaceDE w:val="0"/>
        <w:autoSpaceDN w:val="0"/>
        <w:adjustRightInd w:val="0"/>
        <w:ind w:left="360"/>
        <w:rPr>
          <w:rFonts w:ascii="HelveticaNeueLT Std Lt" w:hAnsi="HelveticaNeueLT Std Lt" w:cs="Times New Roman"/>
          <w:b/>
          <w:sz w:val="20"/>
          <w:szCs w:val="20"/>
        </w:rPr>
      </w:pPr>
      <w:bookmarkStart w:id="2" w:name="_Ref20775272"/>
      <w:r w:rsidRPr="00137154">
        <w:rPr>
          <w:rFonts w:ascii="HelveticaNeueLT Std Lt" w:hAnsi="HelveticaNeueLT Std Lt" w:cs="Times New Roman"/>
          <w:b/>
          <w:sz w:val="20"/>
          <w:szCs w:val="20"/>
        </w:rPr>
        <w:t>Conflict between Best Interests Duty and current clawback structure</w:t>
      </w:r>
      <w:bookmarkEnd w:id="2"/>
    </w:p>
    <w:p w14:paraId="26DDE7EA" w14:textId="2A16B8A0" w:rsidR="00557C82" w:rsidRPr="00137154" w:rsidRDefault="00557C82" w:rsidP="00512D57">
      <w:pPr>
        <w:widowControl w:val="0"/>
        <w:autoSpaceDE w:val="0"/>
        <w:autoSpaceDN w:val="0"/>
        <w:adjustRightInd w:val="0"/>
        <w:rPr>
          <w:rFonts w:ascii="HelveticaNeueLT Std Lt" w:hAnsi="HelveticaNeueLT Std Lt" w:cs="Times New Roman"/>
          <w:sz w:val="20"/>
          <w:szCs w:val="20"/>
        </w:rPr>
      </w:pPr>
    </w:p>
    <w:p w14:paraId="44B5A9F1" w14:textId="3F9C023C" w:rsidR="00557C82" w:rsidRPr="00137154" w:rsidRDefault="00C32DCE" w:rsidP="00982143">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Currently, most lender clawback arrangements are structured to clawback 100% of a broker’s upfront commission if the loan is refinanced in year 1</w:t>
      </w:r>
      <w:r w:rsidR="00031422" w:rsidRPr="00137154">
        <w:rPr>
          <w:rFonts w:ascii="HelveticaNeueLT Std Lt" w:hAnsi="HelveticaNeueLT Std Lt" w:cs="Times New Roman"/>
          <w:sz w:val="20"/>
          <w:szCs w:val="20"/>
        </w:rPr>
        <w:t xml:space="preserve"> and 50% in year 2 (as well as in other circumstances).  </w:t>
      </w:r>
      <w:r w:rsidR="002E1C9F" w:rsidRPr="00137154">
        <w:rPr>
          <w:rFonts w:ascii="HelveticaNeueLT Std Lt" w:hAnsi="HelveticaNeueLT Std Lt" w:cs="Times New Roman"/>
          <w:sz w:val="20"/>
          <w:szCs w:val="20"/>
        </w:rPr>
        <w:t>Clawbacks</w:t>
      </w:r>
      <w:r w:rsidR="00516100" w:rsidRPr="00137154">
        <w:rPr>
          <w:rFonts w:ascii="HelveticaNeueLT Std Lt" w:hAnsi="HelveticaNeueLT Std Lt" w:cs="Times New Roman"/>
          <w:sz w:val="20"/>
          <w:szCs w:val="20"/>
        </w:rPr>
        <w:t xml:space="preserve"> where a loan has been repaid or refinanced early</w:t>
      </w:r>
      <w:r w:rsidR="002E1C9F" w:rsidRPr="00137154">
        <w:rPr>
          <w:rFonts w:ascii="HelveticaNeueLT Std Lt" w:hAnsi="HelveticaNeueLT Std Lt" w:cs="Times New Roman"/>
          <w:sz w:val="20"/>
          <w:szCs w:val="20"/>
        </w:rPr>
        <w:t xml:space="preserve"> were primarily introduced by lenders for commercial reasons as a way to recoup the costs of entering into the relevant credit contract with that customer.  </w:t>
      </w:r>
      <w:r w:rsidR="00212590" w:rsidRPr="00137154">
        <w:rPr>
          <w:rFonts w:ascii="HelveticaNeueLT Std Lt" w:hAnsi="HelveticaNeueLT Std Lt" w:cs="Times New Roman"/>
          <w:sz w:val="20"/>
          <w:szCs w:val="20"/>
        </w:rPr>
        <w:t xml:space="preserve">Clawbacks have </w:t>
      </w:r>
      <w:r w:rsidR="008C1AF7" w:rsidRPr="00137154">
        <w:rPr>
          <w:rFonts w:ascii="HelveticaNeueLT Std Lt" w:hAnsi="HelveticaNeueLT Std Lt" w:cs="Times New Roman"/>
          <w:sz w:val="20"/>
          <w:szCs w:val="20"/>
        </w:rPr>
        <w:t xml:space="preserve">nothing to do with delivering </w:t>
      </w:r>
      <w:r w:rsidR="00212590" w:rsidRPr="00137154">
        <w:rPr>
          <w:rFonts w:ascii="HelveticaNeueLT Std Lt" w:hAnsi="HelveticaNeueLT Std Lt" w:cs="Times New Roman"/>
          <w:sz w:val="20"/>
          <w:szCs w:val="20"/>
        </w:rPr>
        <w:t xml:space="preserve">better </w:t>
      </w:r>
      <w:r w:rsidR="008C1AF7" w:rsidRPr="00137154">
        <w:rPr>
          <w:rFonts w:ascii="HelveticaNeueLT Std Lt" w:hAnsi="HelveticaNeueLT Std Lt" w:cs="Times New Roman"/>
          <w:sz w:val="20"/>
          <w:szCs w:val="20"/>
        </w:rPr>
        <w:t>customer outcomes.</w:t>
      </w:r>
    </w:p>
    <w:p w14:paraId="28A46028" w14:textId="4BA4097B" w:rsidR="00031422" w:rsidRPr="00137154" w:rsidRDefault="00031422" w:rsidP="00031422">
      <w:pPr>
        <w:pStyle w:val="ListParagraph"/>
        <w:widowControl w:val="0"/>
        <w:autoSpaceDE w:val="0"/>
        <w:autoSpaceDN w:val="0"/>
        <w:adjustRightInd w:val="0"/>
        <w:ind w:left="360"/>
        <w:rPr>
          <w:rFonts w:ascii="HelveticaNeueLT Std Lt" w:hAnsi="HelveticaNeueLT Std Lt" w:cs="Times New Roman"/>
          <w:sz w:val="20"/>
          <w:szCs w:val="20"/>
        </w:rPr>
      </w:pPr>
    </w:p>
    <w:p w14:paraId="3B199BB0" w14:textId="4E6FCBF3" w:rsidR="00031422" w:rsidRPr="00137154" w:rsidRDefault="00106562" w:rsidP="00982143">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As an observation, it is highly likely that a</w:t>
      </w:r>
      <w:r w:rsidR="00BD719A" w:rsidRPr="00137154">
        <w:rPr>
          <w:rFonts w:ascii="HelveticaNeueLT Std Lt" w:hAnsi="HelveticaNeueLT Std Lt" w:cs="Times New Roman"/>
          <w:sz w:val="20"/>
          <w:szCs w:val="20"/>
        </w:rPr>
        <w:t>ny post settlement periodic review by a mortgage broker will find there is a better loan (by value or rate) somewhere in the market</w:t>
      </w:r>
      <w:r w:rsidR="00822946" w:rsidRPr="00137154">
        <w:rPr>
          <w:rFonts w:ascii="HelveticaNeueLT Std Lt" w:hAnsi="HelveticaNeueLT Std Lt" w:cs="Times New Roman"/>
          <w:sz w:val="20"/>
          <w:szCs w:val="20"/>
        </w:rPr>
        <w:t xml:space="preserve">, especially in a </w:t>
      </w:r>
      <w:r w:rsidR="00C6000A" w:rsidRPr="00137154">
        <w:rPr>
          <w:rFonts w:ascii="HelveticaNeueLT Std Lt" w:hAnsi="HelveticaNeueLT Std Lt" w:cs="Times New Roman"/>
          <w:sz w:val="20"/>
          <w:szCs w:val="20"/>
        </w:rPr>
        <w:t xml:space="preserve">downward or stable interest rate environment. </w:t>
      </w:r>
      <w:r w:rsidR="000041C9" w:rsidRPr="00137154">
        <w:rPr>
          <w:rFonts w:ascii="HelveticaNeueLT Std Lt" w:hAnsi="HelveticaNeueLT Std Lt" w:cs="Times New Roman"/>
          <w:sz w:val="20"/>
          <w:szCs w:val="20"/>
        </w:rPr>
        <w:t>It is critical that the best interests duty include some materiality threshold to prevent a mortgage broker being obliged</w:t>
      </w:r>
      <w:r w:rsidR="00113730" w:rsidRPr="00137154">
        <w:rPr>
          <w:rFonts w:ascii="HelveticaNeueLT Std Lt" w:hAnsi="HelveticaNeueLT Std Lt" w:cs="Times New Roman"/>
          <w:sz w:val="20"/>
          <w:szCs w:val="20"/>
        </w:rPr>
        <w:t xml:space="preserve">, in order to comply with </w:t>
      </w:r>
      <w:r w:rsidR="002155FA" w:rsidRPr="00137154">
        <w:rPr>
          <w:rFonts w:ascii="HelveticaNeueLT Std Lt" w:hAnsi="HelveticaNeueLT Std Lt" w:cs="Times New Roman"/>
          <w:sz w:val="20"/>
          <w:szCs w:val="20"/>
        </w:rPr>
        <w:t xml:space="preserve">this </w:t>
      </w:r>
      <w:r w:rsidR="00113730" w:rsidRPr="00137154">
        <w:rPr>
          <w:rFonts w:ascii="HelveticaNeueLT Std Lt" w:hAnsi="HelveticaNeueLT Std Lt" w:cs="Times New Roman"/>
          <w:sz w:val="20"/>
          <w:szCs w:val="20"/>
        </w:rPr>
        <w:t xml:space="preserve">duty, </w:t>
      </w:r>
      <w:r w:rsidR="000041C9" w:rsidRPr="00137154">
        <w:rPr>
          <w:rFonts w:ascii="HelveticaNeueLT Std Lt" w:hAnsi="HelveticaNeueLT Std Lt" w:cs="Times New Roman"/>
          <w:sz w:val="20"/>
          <w:szCs w:val="20"/>
        </w:rPr>
        <w:t xml:space="preserve">to churn their customer into a different credit product for nominal customer gain (even before taking into account the time and effort required to complete the process and switch lenders).  </w:t>
      </w:r>
    </w:p>
    <w:p w14:paraId="2E499ABD" w14:textId="77777777" w:rsidR="00113730" w:rsidRPr="00137154" w:rsidRDefault="00113730" w:rsidP="00113730">
      <w:pPr>
        <w:pStyle w:val="ListParagraph"/>
        <w:rPr>
          <w:rFonts w:ascii="HelveticaNeueLT Std Lt" w:hAnsi="HelveticaNeueLT Std Lt" w:cs="Times New Roman"/>
          <w:sz w:val="20"/>
          <w:szCs w:val="20"/>
        </w:rPr>
      </w:pPr>
    </w:p>
    <w:p w14:paraId="2EC74909" w14:textId="3D7A376D" w:rsidR="00113730" w:rsidRPr="00137154" w:rsidRDefault="002155FA" w:rsidP="00982143">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Separately</w:t>
      </w:r>
      <w:r w:rsidR="00113730" w:rsidRPr="00137154">
        <w:rPr>
          <w:rFonts w:ascii="HelveticaNeueLT Std Lt" w:hAnsi="HelveticaNeueLT Std Lt" w:cs="Times New Roman"/>
          <w:sz w:val="20"/>
          <w:szCs w:val="20"/>
        </w:rPr>
        <w:t>, where a broker is forced</w:t>
      </w:r>
      <w:r w:rsidR="002E1C9F" w:rsidRPr="00137154">
        <w:rPr>
          <w:rFonts w:ascii="HelveticaNeueLT Std Lt" w:hAnsi="HelveticaNeueLT Std Lt" w:cs="Times New Roman"/>
          <w:sz w:val="20"/>
          <w:szCs w:val="20"/>
        </w:rPr>
        <w:t xml:space="preserve"> to refinance the </w:t>
      </w:r>
      <w:r w:rsidR="008C1AF7" w:rsidRPr="00137154">
        <w:rPr>
          <w:rFonts w:ascii="HelveticaNeueLT Std Lt" w:hAnsi="HelveticaNeueLT Std Lt" w:cs="Times New Roman"/>
          <w:sz w:val="20"/>
          <w:szCs w:val="20"/>
        </w:rPr>
        <w:t>consumer within 12 months</w:t>
      </w:r>
      <w:r w:rsidR="00BD25F6" w:rsidRPr="00137154">
        <w:rPr>
          <w:rFonts w:ascii="HelveticaNeueLT Std Lt" w:hAnsi="HelveticaNeueLT Std Lt" w:cs="Times New Roman"/>
          <w:sz w:val="20"/>
          <w:szCs w:val="20"/>
        </w:rPr>
        <w:t xml:space="preserve"> by operation of the new provisions</w:t>
      </w:r>
      <w:r w:rsidR="008C1AF7" w:rsidRPr="00137154">
        <w:rPr>
          <w:rFonts w:ascii="HelveticaNeueLT Std Lt" w:hAnsi="HelveticaNeueLT Std Lt" w:cs="Times New Roman"/>
          <w:sz w:val="20"/>
          <w:szCs w:val="20"/>
        </w:rPr>
        <w:t xml:space="preserve">, that broker will </w:t>
      </w:r>
      <w:r w:rsidR="005E2F3B">
        <w:rPr>
          <w:rFonts w:ascii="HelveticaNeueLT Std Lt" w:hAnsi="HelveticaNeueLT Std Lt" w:cs="Times New Roman"/>
          <w:sz w:val="20"/>
          <w:szCs w:val="20"/>
        </w:rPr>
        <w:t xml:space="preserve">usually </w:t>
      </w:r>
      <w:r w:rsidR="008C1AF7" w:rsidRPr="00137154">
        <w:rPr>
          <w:rFonts w:ascii="HelveticaNeueLT Std Lt" w:hAnsi="HelveticaNeueLT Std Lt" w:cs="Times New Roman"/>
          <w:sz w:val="20"/>
          <w:szCs w:val="20"/>
        </w:rPr>
        <w:t>suffer a clawback of 100% of upfront commissions earned</w:t>
      </w:r>
      <w:r w:rsidR="00202AC8" w:rsidRPr="00137154">
        <w:rPr>
          <w:rFonts w:ascii="HelveticaNeueLT Std Lt" w:hAnsi="HelveticaNeueLT Std Lt" w:cs="Times New Roman"/>
          <w:sz w:val="20"/>
          <w:szCs w:val="20"/>
        </w:rPr>
        <w:t xml:space="preserve"> – remuneration that broker has fairly earne</w:t>
      </w:r>
      <w:r w:rsidR="00BD25F6" w:rsidRPr="00137154">
        <w:rPr>
          <w:rFonts w:ascii="HelveticaNeueLT Std Lt" w:hAnsi="HelveticaNeueLT Std Lt" w:cs="Times New Roman"/>
          <w:sz w:val="20"/>
          <w:szCs w:val="20"/>
        </w:rPr>
        <w:t>d</w:t>
      </w:r>
      <w:r w:rsidR="003A0C17" w:rsidRPr="00137154">
        <w:rPr>
          <w:rFonts w:ascii="HelveticaNeueLT Std Lt" w:hAnsi="HelveticaNeueLT Std Lt" w:cs="Times New Roman"/>
          <w:sz w:val="20"/>
          <w:szCs w:val="20"/>
        </w:rPr>
        <w:t xml:space="preserve"> for time expended on that customer’s loan</w:t>
      </w:r>
      <w:r w:rsidR="00BD25F6" w:rsidRPr="00137154">
        <w:rPr>
          <w:rFonts w:ascii="HelveticaNeueLT Std Lt" w:hAnsi="HelveticaNeueLT Std Lt" w:cs="Times New Roman"/>
          <w:sz w:val="20"/>
          <w:szCs w:val="20"/>
        </w:rPr>
        <w:t>.</w:t>
      </w:r>
      <w:r w:rsidR="003A0C17" w:rsidRPr="00137154">
        <w:rPr>
          <w:rFonts w:ascii="HelveticaNeueLT Std Lt" w:hAnsi="HelveticaNeueLT Std Lt" w:cs="Times New Roman"/>
          <w:sz w:val="20"/>
          <w:szCs w:val="20"/>
        </w:rPr>
        <w:t xml:space="preserve">  </w:t>
      </w:r>
      <w:r w:rsidR="008E5FAB" w:rsidRPr="00137154">
        <w:rPr>
          <w:rFonts w:ascii="HelveticaNeueLT Std Lt" w:hAnsi="HelveticaNeueLT Std Lt" w:cs="Times New Roman"/>
          <w:sz w:val="20"/>
          <w:szCs w:val="20"/>
        </w:rPr>
        <w:t xml:space="preserve">A broker </w:t>
      </w:r>
      <w:r w:rsidR="002450FB">
        <w:rPr>
          <w:rFonts w:ascii="HelveticaNeueLT Std Lt" w:hAnsi="HelveticaNeueLT Std Lt" w:cs="Times New Roman"/>
          <w:sz w:val="20"/>
          <w:szCs w:val="20"/>
        </w:rPr>
        <w:t xml:space="preserve">will be penalized when </w:t>
      </w:r>
      <w:r w:rsidR="008E5FAB" w:rsidRPr="00137154">
        <w:rPr>
          <w:rFonts w:ascii="HelveticaNeueLT Std Lt" w:hAnsi="HelveticaNeueLT Std Lt" w:cs="Times New Roman"/>
          <w:sz w:val="20"/>
          <w:szCs w:val="20"/>
        </w:rPr>
        <w:t>moving a customer to a</w:t>
      </w:r>
      <w:r w:rsidR="004F795B">
        <w:rPr>
          <w:rFonts w:ascii="HelveticaNeueLT Std Lt" w:hAnsi="HelveticaNeueLT Std Lt" w:cs="Times New Roman"/>
          <w:sz w:val="20"/>
          <w:szCs w:val="20"/>
        </w:rPr>
        <w:t>nother</w:t>
      </w:r>
      <w:r w:rsidR="008E5FAB" w:rsidRPr="00137154">
        <w:rPr>
          <w:rFonts w:ascii="HelveticaNeueLT Std Lt" w:hAnsi="HelveticaNeueLT Std Lt" w:cs="Times New Roman"/>
          <w:sz w:val="20"/>
          <w:szCs w:val="20"/>
        </w:rPr>
        <w:t xml:space="preserve"> loan if the result is to suffer a substantial clawback</w:t>
      </w:r>
      <w:r w:rsidR="00106153" w:rsidRPr="00137154">
        <w:rPr>
          <w:rFonts w:ascii="HelveticaNeueLT Std Lt" w:hAnsi="HelveticaNeueLT Std Lt" w:cs="Times New Roman"/>
          <w:sz w:val="20"/>
          <w:szCs w:val="20"/>
        </w:rPr>
        <w:t xml:space="preserve"> –</w:t>
      </w:r>
      <w:r w:rsidR="009448D7" w:rsidRPr="00137154">
        <w:rPr>
          <w:rFonts w:ascii="HelveticaNeueLT Std Lt" w:hAnsi="HelveticaNeueLT Std Lt" w:cs="Times New Roman"/>
          <w:sz w:val="20"/>
          <w:szCs w:val="20"/>
        </w:rPr>
        <w:t xml:space="preserve"> </w:t>
      </w:r>
      <w:r w:rsidR="00106153" w:rsidRPr="00137154">
        <w:rPr>
          <w:rFonts w:ascii="HelveticaNeueLT Std Lt" w:hAnsi="HelveticaNeueLT Std Lt" w:cs="Times New Roman"/>
          <w:sz w:val="20"/>
          <w:szCs w:val="20"/>
        </w:rPr>
        <w:t xml:space="preserve">a </w:t>
      </w:r>
      <w:r w:rsidR="003A0C17" w:rsidRPr="00137154">
        <w:rPr>
          <w:rFonts w:ascii="HelveticaNeueLT Std Lt" w:hAnsi="HelveticaNeueLT Std Lt" w:cs="Times New Roman"/>
          <w:sz w:val="20"/>
          <w:szCs w:val="20"/>
        </w:rPr>
        <w:t xml:space="preserve">conflict </w:t>
      </w:r>
      <w:r w:rsidR="009448D7" w:rsidRPr="00137154">
        <w:rPr>
          <w:rFonts w:ascii="HelveticaNeueLT Std Lt" w:hAnsi="HelveticaNeueLT Std Lt" w:cs="Times New Roman"/>
          <w:sz w:val="20"/>
          <w:szCs w:val="20"/>
        </w:rPr>
        <w:t xml:space="preserve">created by the introduction of a </w:t>
      </w:r>
      <w:r w:rsidR="003A0C17" w:rsidRPr="00137154">
        <w:rPr>
          <w:rFonts w:ascii="HelveticaNeueLT Std Lt" w:hAnsi="HelveticaNeueLT Std Lt" w:cs="Times New Roman"/>
          <w:sz w:val="20"/>
          <w:szCs w:val="20"/>
        </w:rPr>
        <w:t xml:space="preserve">best interests duty </w:t>
      </w:r>
      <w:r w:rsidR="009448D7" w:rsidRPr="00137154">
        <w:rPr>
          <w:rFonts w:ascii="HelveticaNeueLT Std Lt" w:hAnsi="HelveticaNeueLT Std Lt" w:cs="Times New Roman"/>
          <w:sz w:val="20"/>
          <w:szCs w:val="20"/>
        </w:rPr>
        <w:t>without corresponding changes to the clawback regime</w:t>
      </w:r>
      <w:r w:rsidR="00737DA8" w:rsidRPr="00137154">
        <w:rPr>
          <w:rFonts w:ascii="HelveticaNeueLT Std Lt" w:hAnsi="HelveticaNeueLT Std Lt" w:cs="Times New Roman"/>
          <w:sz w:val="20"/>
          <w:szCs w:val="20"/>
        </w:rPr>
        <w:t xml:space="preserve">.  </w:t>
      </w:r>
      <w:r w:rsidR="00554914" w:rsidRPr="00137154">
        <w:rPr>
          <w:rFonts w:ascii="HelveticaNeueLT Std Lt" w:hAnsi="HelveticaNeueLT Std Lt" w:cs="Times New Roman"/>
          <w:sz w:val="20"/>
          <w:szCs w:val="20"/>
        </w:rPr>
        <w:t xml:space="preserve">  </w:t>
      </w:r>
    </w:p>
    <w:p w14:paraId="3E61CB9E" w14:textId="77777777" w:rsidR="00554914" w:rsidRPr="00137154" w:rsidRDefault="00554914" w:rsidP="00554914">
      <w:pPr>
        <w:pStyle w:val="ListParagraph"/>
        <w:rPr>
          <w:rFonts w:ascii="HelveticaNeueLT Std Lt" w:hAnsi="HelveticaNeueLT Std Lt" w:cs="Times New Roman"/>
          <w:sz w:val="20"/>
          <w:szCs w:val="20"/>
        </w:rPr>
      </w:pPr>
    </w:p>
    <w:p w14:paraId="74658B74" w14:textId="5B9A8AC2" w:rsidR="004B5A97" w:rsidRPr="00137154" w:rsidRDefault="00554914" w:rsidP="00DA1BB3">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In addition to an introduction of a materiality threshold, we would suggest that Treasury </w:t>
      </w:r>
      <w:r w:rsidR="00D01984" w:rsidRPr="00137154">
        <w:rPr>
          <w:rFonts w:ascii="HelveticaNeueLT Std Lt" w:hAnsi="HelveticaNeueLT Std Lt" w:cs="Times New Roman"/>
          <w:sz w:val="20"/>
          <w:szCs w:val="20"/>
        </w:rPr>
        <w:t xml:space="preserve">needs to introduce some equality into the clawback regime.  An option would be to </w:t>
      </w:r>
      <w:r w:rsidRPr="00137154">
        <w:rPr>
          <w:rFonts w:ascii="HelveticaNeueLT Std Lt" w:hAnsi="HelveticaNeueLT Std Lt" w:cs="Times New Roman"/>
          <w:sz w:val="20"/>
          <w:szCs w:val="20"/>
        </w:rPr>
        <w:t xml:space="preserve">legislate </w:t>
      </w:r>
      <w:r w:rsidR="001B03E7" w:rsidRPr="00137154">
        <w:rPr>
          <w:rFonts w:ascii="HelveticaNeueLT Std Lt" w:hAnsi="HelveticaNeueLT Std Lt" w:cs="Times New Roman"/>
          <w:sz w:val="20"/>
          <w:szCs w:val="20"/>
        </w:rPr>
        <w:t>the clawback percentage step down in a more linear manner</w:t>
      </w:r>
      <w:r w:rsidR="005847F8" w:rsidRPr="00137154">
        <w:rPr>
          <w:rFonts w:ascii="HelveticaNeueLT Std Lt" w:hAnsi="HelveticaNeueLT Std Lt" w:cs="Times New Roman"/>
          <w:sz w:val="20"/>
          <w:szCs w:val="20"/>
        </w:rPr>
        <w:t xml:space="preserve"> over the clawback period.  Ideally, this step down would be</w:t>
      </w:r>
      <w:r w:rsidR="001B03E7" w:rsidRPr="00137154">
        <w:rPr>
          <w:rFonts w:ascii="HelveticaNeueLT Std Lt" w:hAnsi="HelveticaNeueLT Std Lt" w:cs="Times New Roman"/>
          <w:sz w:val="20"/>
          <w:szCs w:val="20"/>
        </w:rPr>
        <w:t xml:space="preserve"> calculated </w:t>
      </w:r>
      <w:r w:rsidR="005847F8" w:rsidRPr="00137154">
        <w:rPr>
          <w:rFonts w:ascii="HelveticaNeueLT Std Lt" w:hAnsi="HelveticaNeueLT Std Lt" w:cs="Times New Roman"/>
          <w:sz w:val="20"/>
          <w:szCs w:val="20"/>
        </w:rPr>
        <w:t xml:space="preserve">daily (or </w:t>
      </w:r>
      <w:r w:rsidR="001B03E7" w:rsidRPr="00137154">
        <w:rPr>
          <w:rFonts w:ascii="HelveticaNeueLT Std Lt" w:hAnsi="HelveticaNeueLT Std Lt" w:cs="Times New Roman"/>
          <w:sz w:val="20"/>
          <w:szCs w:val="20"/>
        </w:rPr>
        <w:t xml:space="preserve">monthly </w:t>
      </w:r>
      <w:r w:rsidR="005847F8" w:rsidRPr="00137154">
        <w:rPr>
          <w:rFonts w:ascii="HelveticaNeueLT Std Lt" w:hAnsi="HelveticaNeueLT Std Lt" w:cs="Times New Roman"/>
          <w:sz w:val="20"/>
          <w:szCs w:val="20"/>
        </w:rPr>
        <w:t xml:space="preserve">if not possible) </w:t>
      </w:r>
      <w:r w:rsidR="001B03E7" w:rsidRPr="00137154">
        <w:rPr>
          <w:rFonts w:ascii="HelveticaNeueLT Std Lt" w:hAnsi="HelveticaNeueLT Std Lt" w:cs="Times New Roman"/>
          <w:sz w:val="20"/>
          <w:szCs w:val="20"/>
        </w:rPr>
        <w:t>from 100 to zero per cent</w:t>
      </w:r>
      <w:r w:rsidR="004806CA" w:rsidRPr="00137154">
        <w:rPr>
          <w:rFonts w:ascii="HelveticaNeueLT Std Lt" w:hAnsi="HelveticaNeueLT Std Lt" w:cs="Times New Roman"/>
          <w:sz w:val="20"/>
          <w:szCs w:val="20"/>
        </w:rPr>
        <w:t xml:space="preserve"> over the applicable clawback period.  </w:t>
      </w:r>
      <w:r w:rsidR="005847F8" w:rsidRPr="00137154">
        <w:rPr>
          <w:rFonts w:ascii="HelveticaNeueLT Std Lt" w:hAnsi="HelveticaNeueLT Std Lt" w:cs="Times New Roman"/>
          <w:sz w:val="20"/>
          <w:szCs w:val="20"/>
        </w:rPr>
        <w:t>Mortgage brokers already consider t</w:t>
      </w:r>
      <w:r w:rsidR="004806CA" w:rsidRPr="00137154">
        <w:rPr>
          <w:rFonts w:ascii="HelveticaNeueLT Std Lt" w:hAnsi="HelveticaNeueLT Std Lt" w:cs="Times New Roman"/>
          <w:sz w:val="20"/>
          <w:szCs w:val="20"/>
        </w:rPr>
        <w:t xml:space="preserve">he current “all or nothing” approach as inequitable </w:t>
      </w:r>
      <w:r w:rsidR="0037791B" w:rsidRPr="00137154">
        <w:rPr>
          <w:rFonts w:ascii="HelveticaNeueLT Std Lt" w:hAnsi="HelveticaNeueLT Std Lt" w:cs="Times New Roman"/>
          <w:sz w:val="20"/>
          <w:szCs w:val="20"/>
        </w:rPr>
        <w:t xml:space="preserve">and results in an </w:t>
      </w:r>
      <w:r w:rsidR="004806CA" w:rsidRPr="00137154">
        <w:rPr>
          <w:rFonts w:ascii="HelveticaNeueLT Std Lt" w:hAnsi="HelveticaNeueLT Std Lt" w:cs="Times New Roman"/>
          <w:sz w:val="20"/>
          <w:szCs w:val="20"/>
        </w:rPr>
        <w:t xml:space="preserve">unfair allocation of financial risk </w:t>
      </w:r>
      <w:r w:rsidR="0037791B" w:rsidRPr="00137154">
        <w:rPr>
          <w:rFonts w:ascii="HelveticaNeueLT Std Lt" w:hAnsi="HelveticaNeueLT Std Lt" w:cs="Times New Roman"/>
          <w:sz w:val="20"/>
          <w:szCs w:val="20"/>
        </w:rPr>
        <w:t xml:space="preserve">from lenders onto </w:t>
      </w:r>
      <w:r w:rsidR="004806CA" w:rsidRPr="00137154">
        <w:rPr>
          <w:rFonts w:ascii="HelveticaNeueLT Std Lt" w:hAnsi="HelveticaNeueLT Std Lt" w:cs="Times New Roman"/>
          <w:sz w:val="20"/>
          <w:szCs w:val="20"/>
        </w:rPr>
        <w:t>brokers</w:t>
      </w:r>
      <w:r w:rsidR="0037791B" w:rsidRPr="00137154">
        <w:rPr>
          <w:rFonts w:ascii="HelveticaNeueLT Std Lt" w:hAnsi="HelveticaNeueLT Std Lt" w:cs="Times New Roman"/>
          <w:sz w:val="20"/>
          <w:szCs w:val="20"/>
        </w:rPr>
        <w:t>.  T</w:t>
      </w:r>
      <w:r w:rsidR="009A7639" w:rsidRPr="00137154">
        <w:rPr>
          <w:rFonts w:ascii="HelveticaNeueLT Std Lt" w:hAnsi="HelveticaNeueLT Std Lt" w:cs="Times New Roman"/>
          <w:sz w:val="20"/>
          <w:szCs w:val="20"/>
        </w:rPr>
        <w:t xml:space="preserve">he introduction of a best interests duty may </w:t>
      </w:r>
      <w:r w:rsidR="0037791B" w:rsidRPr="00137154">
        <w:rPr>
          <w:rFonts w:ascii="HelveticaNeueLT Std Lt" w:hAnsi="HelveticaNeueLT Std Lt" w:cs="Times New Roman"/>
          <w:sz w:val="20"/>
          <w:szCs w:val="20"/>
        </w:rPr>
        <w:t xml:space="preserve">only further </w:t>
      </w:r>
      <w:r w:rsidR="009A7639" w:rsidRPr="00137154">
        <w:rPr>
          <w:rFonts w:ascii="HelveticaNeueLT Std Lt" w:hAnsi="HelveticaNeueLT Std Lt" w:cs="Times New Roman"/>
          <w:sz w:val="20"/>
          <w:szCs w:val="20"/>
        </w:rPr>
        <w:t xml:space="preserve">exacerbate that sense of inequality.  </w:t>
      </w:r>
      <w:r w:rsidR="0079350D" w:rsidRPr="00137154">
        <w:rPr>
          <w:rFonts w:ascii="HelveticaNeueLT Std Lt" w:hAnsi="HelveticaNeueLT Std Lt" w:cs="Times New Roman"/>
          <w:sz w:val="20"/>
          <w:szCs w:val="20"/>
        </w:rPr>
        <w:t>Ultimately</w:t>
      </w:r>
      <w:r w:rsidR="0037791B" w:rsidRPr="00137154">
        <w:rPr>
          <w:rFonts w:ascii="HelveticaNeueLT Std Lt" w:hAnsi="HelveticaNeueLT Std Lt" w:cs="Times New Roman"/>
          <w:sz w:val="20"/>
          <w:szCs w:val="20"/>
        </w:rPr>
        <w:t xml:space="preserve">, further </w:t>
      </w:r>
      <w:r w:rsidR="009A7639" w:rsidRPr="00137154">
        <w:rPr>
          <w:rFonts w:ascii="HelveticaNeueLT Std Lt" w:hAnsi="HelveticaNeueLT Std Lt" w:cs="Times New Roman"/>
          <w:sz w:val="20"/>
          <w:szCs w:val="20"/>
        </w:rPr>
        <w:t xml:space="preserve">inequality in how clawbacks and upfront commissions are treated only results in legislation </w:t>
      </w:r>
      <w:r w:rsidR="004B5A97" w:rsidRPr="00137154">
        <w:rPr>
          <w:rFonts w:ascii="HelveticaNeueLT Std Lt" w:hAnsi="HelveticaNeueLT Std Lt" w:cs="Times New Roman"/>
          <w:sz w:val="20"/>
          <w:szCs w:val="20"/>
        </w:rPr>
        <w:t>enriching lenders at mortgage brokers’ expense.</w:t>
      </w:r>
    </w:p>
    <w:p w14:paraId="0748A264" w14:textId="77777777" w:rsidR="00DE4C7E" w:rsidRPr="00137154" w:rsidRDefault="00DE4C7E" w:rsidP="00DE4C7E">
      <w:pPr>
        <w:pStyle w:val="ListParagraph"/>
        <w:rPr>
          <w:rFonts w:ascii="HelveticaNeueLT Std Lt" w:hAnsi="HelveticaNeueLT Std Lt" w:cs="Times New Roman"/>
          <w:sz w:val="20"/>
          <w:szCs w:val="20"/>
        </w:rPr>
      </w:pPr>
    </w:p>
    <w:p w14:paraId="30CB6E06" w14:textId="6DA1FC88" w:rsidR="00DE4C7E" w:rsidRPr="00137154" w:rsidRDefault="00982143" w:rsidP="00982143">
      <w:pPr>
        <w:pStyle w:val="ListParagraph"/>
        <w:widowControl w:val="0"/>
        <w:numPr>
          <w:ilvl w:val="0"/>
          <w:numId w:val="1"/>
        </w:numPr>
        <w:autoSpaceDE w:val="0"/>
        <w:autoSpaceDN w:val="0"/>
        <w:adjustRightInd w:val="0"/>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Best interests duty - f</w:t>
      </w:r>
      <w:r w:rsidR="00DE4C7E" w:rsidRPr="00137154">
        <w:rPr>
          <w:rFonts w:ascii="HelveticaNeueLT Std Lt" w:hAnsi="HelveticaNeueLT Std Lt" w:cs="Times New Roman"/>
          <w:b/>
          <w:sz w:val="20"/>
          <w:szCs w:val="20"/>
        </w:rPr>
        <w:t>ailure to undertake certain activities</w:t>
      </w:r>
    </w:p>
    <w:p w14:paraId="76A3E22A" w14:textId="77777777" w:rsidR="004B5A97" w:rsidRPr="00137154" w:rsidRDefault="004B5A97" w:rsidP="004B5A97">
      <w:pPr>
        <w:pStyle w:val="ListParagraph"/>
        <w:rPr>
          <w:rFonts w:ascii="HelveticaNeueLT Std Lt" w:hAnsi="HelveticaNeueLT Std Lt" w:cs="Times New Roman"/>
          <w:sz w:val="20"/>
          <w:szCs w:val="20"/>
        </w:rPr>
      </w:pPr>
    </w:p>
    <w:p w14:paraId="4E4168E4" w14:textId="4FD179AE" w:rsidR="00554914" w:rsidRPr="00137154" w:rsidRDefault="00B06437" w:rsidP="00982143">
      <w:pPr>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The explanatory materials for the Draft Bill state that a </w:t>
      </w:r>
      <w:r w:rsidR="001D1305" w:rsidRPr="00137154">
        <w:rPr>
          <w:rFonts w:ascii="HelveticaNeueLT Std Lt" w:hAnsi="HelveticaNeueLT Std Lt" w:cs="Times New Roman"/>
          <w:sz w:val="20"/>
          <w:szCs w:val="20"/>
        </w:rPr>
        <w:t>b</w:t>
      </w:r>
      <w:r w:rsidRPr="00137154">
        <w:rPr>
          <w:rFonts w:ascii="HelveticaNeueLT Std Lt" w:hAnsi="HelveticaNeueLT Std Lt" w:cs="Times New Roman"/>
          <w:sz w:val="20"/>
          <w:szCs w:val="20"/>
        </w:rPr>
        <w:t xml:space="preserve">est </w:t>
      </w:r>
      <w:r w:rsidR="001D1305" w:rsidRPr="00137154">
        <w:rPr>
          <w:rFonts w:ascii="HelveticaNeueLT Std Lt" w:hAnsi="HelveticaNeueLT Std Lt" w:cs="Times New Roman"/>
          <w:sz w:val="20"/>
          <w:szCs w:val="20"/>
        </w:rPr>
        <w:t>i</w:t>
      </w:r>
      <w:r w:rsidRPr="00137154">
        <w:rPr>
          <w:rFonts w:ascii="HelveticaNeueLT Std Lt" w:hAnsi="HelveticaNeueLT Std Lt" w:cs="Times New Roman"/>
          <w:sz w:val="20"/>
          <w:szCs w:val="20"/>
        </w:rPr>
        <w:t xml:space="preserve">nterests </w:t>
      </w:r>
      <w:r w:rsidR="001D1305" w:rsidRPr="00137154">
        <w:rPr>
          <w:rFonts w:ascii="HelveticaNeueLT Std Lt" w:hAnsi="HelveticaNeueLT Std Lt" w:cs="Times New Roman"/>
          <w:sz w:val="20"/>
          <w:szCs w:val="20"/>
        </w:rPr>
        <w:t>d</w:t>
      </w:r>
      <w:r w:rsidRPr="00137154">
        <w:rPr>
          <w:rFonts w:ascii="HelveticaNeueLT Std Lt" w:hAnsi="HelveticaNeueLT Std Lt" w:cs="Times New Roman"/>
          <w:sz w:val="20"/>
          <w:szCs w:val="20"/>
        </w:rPr>
        <w:t xml:space="preserve">uty requires </w:t>
      </w:r>
      <w:r w:rsidR="00CF74A1" w:rsidRPr="00137154">
        <w:rPr>
          <w:rFonts w:ascii="HelveticaNeueLT Std Lt" w:hAnsi="HelveticaNeueLT Std Lt" w:cs="Times New Roman"/>
          <w:sz w:val="20"/>
          <w:szCs w:val="20"/>
        </w:rPr>
        <w:t>brokers</w:t>
      </w:r>
      <w:r w:rsidRPr="00137154">
        <w:rPr>
          <w:rFonts w:ascii="HelveticaNeueLT Std Lt" w:hAnsi="HelveticaNeueLT Std Lt" w:cs="Times New Roman"/>
          <w:sz w:val="20"/>
          <w:szCs w:val="20"/>
        </w:rPr>
        <w:t xml:space="preserve"> refrain from making recommendations about a loan if they have not obtained critical information from a customer and there is a consequent risk that the loan will not be in the customer’s interest as a </w:t>
      </w:r>
      <w:r w:rsidR="00CF74A1" w:rsidRPr="00137154">
        <w:rPr>
          <w:rFonts w:ascii="HelveticaNeueLT Std Lt" w:hAnsi="HelveticaNeueLT Std Lt" w:cs="Times New Roman"/>
          <w:sz w:val="20"/>
          <w:szCs w:val="20"/>
        </w:rPr>
        <w:t>result</w:t>
      </w:r>
      <w:r w:rsidRPr="00137154">
        <w:rPr>
          <w:rFonts w:ascii="HelveticaNeueLT Std Lt" w:hAnsi="HelveticaNeueLT Std Lt" w:cs="Times New Roman"/>
          <w:sz w:val="20"/>
          <w:szCs w:val="20"/>
        </w:rPr>
        <w:t xml:space="preserve">.  </w:t>
      </w:r>
      <w:r w:rsidR="003603F9" w:rsidRPr="00137154">
        <w:rPr>
          <w:rFonts w:ascii="HelveticaNeueLT Std Lt" w:hAnsi="HelveticaNeueLT Std Lt" w:cs="Times New Roman"/>
          <w:sz w:val="20"/>
          <w:szCs w:val="20"/>
        </w:rPr>
        <w:t xml:space="preserve">As a minimum, </w:t>
      </w:r>
      <w:r w:rsidR="00E90C6D" w:rsidRPr="00137154">
        <w:rPr>
          <w:rFonts w:ascii="HelveticaNeueLT Std Lt" w:hAnsi="HelveticaNeueLT Std Lt" w:cs="Times New Roman"/>
          <w:sz w:val="20"/>
          <w:szCs w:val="20"/>
        </w:rPr>
        <w:t>Treasury</w:t>
      </w:r>
      <w:r w:rsidR="0079350D">
        <w:rPr>
          <w:rFonts w:ascii="HelveticaNeueLT Std Lt" w:hAnsi="HelveticaNeueLT Std Lt" w:cs="Times New Roman"/>
          <w:sz w:val="20"/>
          <w:szCs w:val="20"/>
        </w:rPr>
        <w:t>/ASIC</w:t>
      </w:r>
      <w:r w:rsidR="003603F9" w:rsidRPr="00137154">
        <w:rPr>
          <w:rFonts w:ascii="HelveticaNeueLT Std Lt" w:hAnsi="HelveticaNeueLT Std Lt" w:cs="Times New Roman"/>
          <w:sz w:val="20"/>
          <w:szCs w:val="20"/>
        </w:rPr>
        <w:t xml:space="preserve"> needs to provide further guidance around this, including </w:t>
      </w:r>
      <w:r w:rsidR="006B7D17" w:rsidRPr="00137154">
        <w:rPr>
          <w:rFonts w:ascii="HelveticaNeueLT Std Lt" w:hAnsi="HelveticaNeueLT Std Lt" w:cs="Times New Roman"/>
          <w:sz w:val="20"/>
          <w:szCs w:val="20"/>
        </w:rPr>
        <w:t xml:space="preserve">what reasonable steps a broker should take </w:t>
      </w:r>
      <w:r w:rsidR="00420F32" w:rsidRPr="00137154">
        <w:rPr>
          <w:rFonts w:ascii="HelveticaNeueLT Std Lt" w:hAnsi="HelveticaNeueLT Std Lt" w:cs="Times New Roman"/>
          <w:sz w:val="20"/>
          <w:szCs w:val="20"/>
        </w:rPr>
        <w:t xml:space="preserve">to obtain such “critical information”, what </w:t>
      </w:r>
      <w:r w:rsidR="00112FAA" w:rsidRPr="00137154">
        <w:rPr>
          <w:rFonts w:ascii="HelveticaNeueLT Std Lt" w:hAnsi="HelveticaNeueLT Std Lt" w:cs="Times New Roman"/>
          <w:sz w:val="20"/>
          <w:szCs w:val="20"/>
        </w:rPr>
        <w:t>is the meaning of “critical information”</w:t>
      </w:r>
      <w:r w:rsidR="00420F32" w:rsidRPr="00137154">
        <w:rPr>
          <w:rFonts w:ascii="HelveticaNeueLT Std Lt" w:hAnsi="HelveticaNeueLT Std Lt" w:cs="Times New Roman"/>
          <w:sz w:val="20"/>
          <w:szCs w:val="20"/>
        </w:rPr>
        <w:t xml:space="preserve"> and what a broker should do if a customer intentionally withholds information or knowingly provides false information.  </w:t>
      </w:r>
    </w:p>
    <w:p w14:paraId="2C62BE8E" w14:textId="289E227E" w:rsidR="008C1AF7" w:rsidRPr="00137154" w:rsidRDefault="008C1AF7" w:rsidP="00000F4F">
      <w:pPr>
        <w:rPr>
          <w:rFonts w:ascii="HelveticaNeueLT Std Lt" w:hAnsi="HelveticaNeueLT Std Lt" w:cs="Times New Roman"/>
          <w:sz w:val="20"/>
          <w:szCs w:val="20"/>
        </w:rPr>
      </w:pPr>
    </w:p>
    <w:p w14:paraId="559E14DD" w14:textId="765BF8CF" w:rsidR="00000F4F" w:rsidRPr="00137154" w:rsidRDefault="00000F4F" w:rsidP="00982143">
      <w:pPr>
        <w:pStyle w:val="ListParagraph"/>
        <w:numPr>
          <w:ilvl w:val="0"/>
          <w:numId w:val="1"/>
        </w:numPr>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Conflicted Remuneration</w:t>
      </w:r>
      <w:r w:rsidR="00982143" w:rsidRPr="00137154">
        <w:rPr>
          <w:rFonts w:ascii="HelveticaNeueLT Std Lt" w:hAnsi="HelveticaNeueLT Std Lt" w:cs="Times New Roman"/>
          <w:b/>
          <w:sz w:val="20"/>
          <w:szCs w:val="20"/>
        </w:rPr>
        <w:t xml:space="preserve"> </w:t>
      </w:r>
    </w:p>
    <w:p w14:paraId="75D2972C" w14:textId="2AFE6002" w:rsidR="00000F4F" w:rsidRPr="00137154" w:rsidRDefault="00000F4F" w:rsidP="00000F4F">
      <w:pPr>
        <w:rPr>
          <w:rFonts w:ascii="HelveticaNeueLT Std Lt" w:hAnsi="HelveticaNeueLT Std Lt" w:cs="Times New Roman"/>
          <w:sz w:val="20"/>
          <w:szCs w:val="20"/>
        </w:rPr>
      </w:pPr>
    </w:p>
    <w:p w14:paraId="4C17C5D6" w14:textId="52CA28D7" w:rsidR="00653FB1" w:rsidRPr="00137154" w:rsidRDefault="00E27F0D" w:rsidP="00941F16">
      <w:pPr>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The other </w:t>
      </w:r>
      <w:r w:rsidR="00A35C5E" w:rsidRPr="00137154">
        <w:rPr>
          <w:rFonts w:ascii="HelveticaNeueLT Std Lt" w:hAnsi="HelveticaNeueLT Std Lt" w:cs="Times New Roman"/>
          <w:sz w:val="20"/>
          <w:szCs w:val="20"/>
        </w:rPr>
        <w:t xml:space="preserve">key element of the Draft Bill as further </w:t>
      </w:r>
      <w:r w:rsidR="00C05464" w:rsidRPr="00137154">
        <w:rPr>
          <w:rFonts w:ascii="HelveticaNeueLT Std Lt" w:hAnsi="HelveticaNeueLT Std Lt" w:cs="Times New Roman"/>
          <w:sz w:val="20"/>
          <w:szCs w:val="20"/>
        </w:rPr>
        <w:t xml:space="preserve">described in the </w:t>
      </w:r>
      <w:r w:rsidR="002D0C8C">
        <w:rPr>
          <w:rFonts w:ascii="HelveticaNeueLT Std Lt" w:hAnsi="HelveticaNeueLT Std Lt" w:cs="Times New Roman"/>
          <w:sz w:val="20"/>
          <w:szCs w:val="20"/>
        </w:rPr>
        <w:t>Draft Regulations</w:t>
      </w:r>
      <w:r w:rsidR="00C05464" w:rsidRPr="00137154">
        <w:rPr>
          <w:rFonts w:ascii="HelveticaNeueLT Std Lt" w:hAnsi="HelveticaNeueLT Std Lt" w:cs="Times New Roman"/>
          <w:sz w:val="20"/>
          <w:szCs w:val="20"/>
        </w:rPr>
        <w:t xml:space="preserve"> is around the prohibition </w:t>
      </w:r>
      <w:r w:rsidR="005615E6" w:rsidRPr="00137154">
        <w:rPr>
          <w:rFonts w:ascii="HelveticaNeueLT Std Lt" w:hAnsi="HelveticaNeueLT Std Lt" w:cs="Times New Roman"/>
          <w:sz w:val="20"/>
          <w:szCs w:val="20"/>
        </w:rPr>
        <w:t xml:space="preserve">on the payment and </w:t>
      </w:r>
      <w:r w:rsidR="00FD44EC" w:rsidRPr="00137154">
        <w:rPr>
          <w:rFonts w:ascii="HelveticaNeueLT Std Lt" w:hAnsi="HelveticaNeueLT Std Lt" w:cs="Times New Roman"/>
          <w:sz w:val="20"/>
          <w:szCs w:val="20"/>
        </w:rPr>
        <w:t xml:space="preserve">receipt of “conflicted remuneration”.  In general, Connective is supportive of </w:t>
      </w:r>
      <w:r w:rsidR="003D4FEA" w:rsidRPr="00137154">
        <w:rPr>
          <w:rFonts w:ascii="HelveticaNeueLT Std Lt" w:hAnsi="HelveticaNeueLT Std Lt" w:cs="Times New Roman"/>
          <w:sz w:val="20"/>
          <w:szCs w:val="20"/>
        </w:rPr>
        <w:t>the</w:t>
      </w:r>
      <w:r w:rsidR="00106890" w:rsidRPr="00137154">
        <w:rPr>
          <w:rFonts w:ascii="HelveticaNeueLT Std Lt" w:hAnsi="HelveticaNeueLT Std Lt" w:cs="Times New Roman"/>
          <w:sz w:val="20"/>
          <w:szCs w:val="20"/>
        </w:rPr>
        <w:t xml:space="preserve"> need to </w:t>
      </w:r>
      <w:r w:rsidR="003D4FEA" w:rsidRPr="00137154">
        <w:rPr>
          <w:rFonts w:ascii="HelveticaNeueLT Std Lt" w:hAnsi="HelveticaNeueLT Std Lt" w:cs="Times New Roman"/>
          <w:sz w:val="20"/>
          <w:szCs w:val="20"/>
        </w:rPr>
        <w:t xml:space="preserve">reduce the potential for conflicts of interest within the mortgage broking industry.  However, </w:t>
      </w:r>
      <w:r w:rsidR="00941F16" w:rsidRPr="00137154">
        <w:rPr>
          <w:rFonts w:ascii="HelveticaNeueLT Std Lt" w:hAnsi="HelveticaNeueLT Std Lt" w:cs="Times New Roman"/>
          <w:sz w:val="20"/>
          <w:szCs w:val="20"/>
        </w:rPr>
        <w:t>there are a number of concerns we wish to raise with the proposals</w:t>
      </w:r>
      <w:r w:rsidR="006A2406" w:rsidRPr="00137154">
        <w:rPr>
          <w:rFonts w:ascii="HelveticaNeueLT Std Lt" w:hAnsi="HelveticaNeueLT Std Lt" w:cs="Times New Roman"/>
          <w:sz w:val="20"/>
          <w:szCs w:val="20"/>
        </w:rPr>
        <w:t>.</w:t>
      </w:r>
    </w:p>
    <w:p w14:paraId="601F315D" w14:textId="77777777" w:rsidR="006A2406" w:rsidRPr="00137154" w:rsidRDefault="006A2406" w:rsidP="00941F16">
      <w:pPr>
        <w:rPr>
          <w:rFonts w:ascii="HelveticaNeueLT Std Lt" w:hAnsi="HelveticaNeueLT Std Lt" w:cs="Times New Roman"/>
          <w:sz w:val="20"/>
          <w:szCs w:val="20"/>
        </w:rPr>
      </w:pPr>
    </w:p>
    <w:p w14:paraId="6B490A9D" w14:textId="6F721056" w:rsidR="00653FB1" w:rsidRPr="00137154" w:rsidRDefault="006A2406" w:rsidP="006A2406">
      <w:pPr>
        <w:pStyle w:val="ListParagraph"/>
        <w:numPr>
          <w:ilvl w:val="1"/>
          <w:numId w:val="1"/>
        </w:numPr>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Application of conflicted remuneration provisions</w:t>
      </w:r>
    </w:p>
    <w:p w14:paraId="05E9945B" w14:textId="6CED1AD5" w:rsidR="006A2406" w:rsidRPr="00137154" w:rsidRDefault="006A2406" w:rsidP="006A2406">
      <w:pPr>
        <w:pStyle w:val="ListParagraph"/>
        <w:ind w:left="360"/>
        <w:rPr>
          <w:rFonts w:ascii="HelveticaNeueLT Std Lt" w:hAnsi="HelveticaNeueLT Std Lt" w:cs="Times New Roman"/>
          <w:sz w:val="20"/>
          <w:szCs w:val="20"/>
        </w:rPr>
      </w:pPr>
    </w:p>
    <w:p w14:paraId="5F2B4AEC" w14:textId="38166674" w:rsidR="006A2406" w:rsidRPr="00137154" w:rsidRDefault="006A2406" w:rsidP="006A2406">
      <w:pPr>
        <w:pStyle w:val="ListParagraph"/>
        <w:ind w:left="36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As a continuation of the point made above in paragraph </w:t>
      </w:r>
      <w:r w:rsidRPr="00137154">
        <w:rPr>
          <w:rFonts w:ascii="HelveticaNeueLT Std Lt" w:hAnsi="HelveticaNeueLT Std Lt" w:cs="Times New Roman"/>
          <w:sz w:val="20"/>
          <w:szCs w:val="20"/>
        </w:rPr>
        <w:fldChar w:fldCharType="begin"/>
      </w:r>
      <w:r w:rsidRPr="00137154">
        <w:rPr>
          <w:rFonts w:ascii="HelveticaNeueLT Std Lt" w:hAnsi="HelveticaNeueLT Std Lt" w:cs="Times New Roman"/>
          <w:sz w:val="20"/>
          <w:szCs w:val="20"/>
        </w:rPr>
        <w:instrText xml:space="preserve"> REF _Ref20773026 \r \h </w:instrText>
      </w:r>
      <w:r w:rsidR="00137154">
        <w:rPr>
          <w:rFonts w:ascii="HelveticaNeueLT Std Lt" w:hAnsi="HelveticaNeueLT Std Lt" w:cs="Times New Roman"/>
          <w:sz w:val="20"/>
          <w:szCs w:val="20"/>
        </w:rPr>
        <w:instrText xml:space="preserve"> \* MERGEFORMAT </w:instrText>
      </w:r>
      <w:r w:rsidRPr="00137154">
        <w:rPr>
          <w:rFonts w:ascii="HelveticaNeueLT Std Lt" w:hAnsi="HelveticaNeueLT Std Lt" w:cs="Times New Roman"/>
          <w:sz w:val="20"/>
          <w:szCs w:val="20"/>
        </w:rPr>
      </w:r>
      <w:r w:rsidRPr="00137154">
        <w:rPr>
          <w:rFonts w:ascii="HelveticaNeueLT Std Lt" w:hAnsi="HelveticaNeueLT Std Lt" w:cs="Times New Roman"/>
          <w:sz w:val="20"/>
          <w:szCs w:val="20"/>
        </w:rPr>
        <w:fldChar w:fldCharType="separate"/>
      </w:r>
      <w:r w:rsidR="00B24836">
        <w:rPr>
          <w:rFonts w:ascii="HelveticaNeueLT Std Lt" w:hAnsi="HelveticaNeueLT Std Lt" w:cs="Times New Roman"/>
          <w:sz w:val="20"/>
          <w:szCs w:val="20"/>
        </w:rPr>
        <w:t>3</w:t>
      </w:r>
      <w:r w:rsidRPr="00137154">
        <w:rPr>
          <w:rFonts w:ascii="HelveticaNeueLT Std Lt" w:hAnsi="HelveticaNeueLT Std Lt" w:cs="Times New Roman"/>
          <w:sz w:val="20"/>
          <w:szCs w:val="20"/>
        </w:rPr>
        <w:fldChar w:fldCharType="end"/>
      </w:r>
      <w:r w:rsidR="00AA1690" w:rsidRPr="00137154">
        <w:rPr>
          <w:rFonts w:ascii="HelveticaNeueLT Std Lt" w:hAnsi="HelveticaNeueLT Std Lt" w:cs="Times New Roman"/>
          <w:sz w:val="20"/>
          <w:szCs w:val="20"/>
        </w:rPr>
        <w:t>, these new provisions should only apply to the</w:t>
      </w:r>
      <w:r w:rsidR="00045BE7" w:rsidRPr="00137154">
        <w:rPr>
          <w:rFonts w:ascii="HelveticaNeueLT Std Lt" w:hAnsi="HelveticaNeueLT Std Lt" w:cs="Times New Roman"/>
          <w:sz w:val="20"/>
          <w:szCs w:val="20"/>
        </w:rPr>
        <w:t xml:space="preserve"> defined</w:t>
      </w:r>
      <w:r w:rsidR="00AA1690" w:rsidRPr="00137154">
        <w:rPr>
          <w:rFonts w:ascii="HelveticaNeueLT Std Lt" w:hAnsi="HelveticaNeueLT Std Lt" w:cs="Times New Roman"/>
          <w:sz w:val="20"/>
          <w:szCs w:val="20"/>
        </w:rPr>
        <w:t xml:space="preserve"> activity as opposed to trying to </w:t>
      </w:r>
      <w:r w:rsidR="00045BE7" w:rsidRPr="00137154">
        <w:rPr>
          <w:rFonts w:ascii="HelveticaNeueLT Std Lt" w:hAnsi="HelveticaNeueLT Std Lt" w:cs="Times New Roman"/>
          <w:sz w:val="20"/>
          <w:szCs w:val="20"/>
        </w:rPr>
        <w:t xml:space="preserve">capture a certain </w:t>
      </w:r>
      <w:r w:rsidR="00AA1690" w:rsidRPr="00137154">
        <w:rPr>
          <w:rFonts w:ascii="HelveticaNeueLT Std Lt" w:hAnsi="HelveticaNeueLT Std Lt" w:cs="Times New Roman"/>
          <w:sz w:val="20"/>
          <w:szCs w:val="20"/>
        </w:rPr>
        <w:t>class of persons</w:t>
      </w:r>
      <w:r w:rsidR="00045BE7" w:rsidRPr="00137154">
        <w:rPr>
          <w:rFonts w:ascii="HelveticaNeueLT Std Lt" w:hAnsi="HelveticaNeueLT Std Lt" w:cs="Times New Roman"/>
          <w:sz w:val="20"/>
          <w:szCs w:val="20"/>
        </w:rPr>
        <w:t>, regardless of what NCCPA regulated activity they engage in</w:t>
      </w:r>
      <w:r w:rsidR="00AA1690" w:rsidRPr="00137154">
        <w:rPr>
          <w:rFonts w:ascii="HelveticaNeueLT Std Lt" w:hAnsi="HelveticaNeueLT Std Lt" w:cs="Times New Roman"/>
          <w:sz w:val="20"/>
          <w:szCs w:val="20"/>
        </w:rPr>
        <w:t xml:space="preserve">.   </w:t>
      </w:r>
      <w:r w:rsidR="00045BE7" w:rsidRPr="00137154">
        <w:rPr>
          <w:rFonts w:ascii="HelveticaNeueLT Std Lt" w:hAnsi="HelveticaNeueLT Std Lt" w:cs="Times New Roman"/>
          <w:sz w:val="20"/>
          <w:szCs w:val="20"/>
        </w:rPr>
        <w:t>In particular, t</w:t>
      </w:r>
      <w:r w:rsidR="00AA1690" w:rsidRPr="00137154">
        <w:rPr>
          <w:rFonts w:ascii="HelveticaNeueLT Std Lt" w:hAnsi="HelveticaNeueLT Std Lt" w:cs="Times New Roman"/>
          <w:sz w:val="20"/>
          <w:szCs w:val="20"/>
        </w:rPr>
        <w:t xml:space="preserve">he </w:t>
      </w:r>
      <w:r w:rsidR="00E90C6D" w:rsidRPr="00137154">
        <w:rPr>
          <w:rFonts w:ascii="HelveticaNeueLT Std Lt" w:hAnsi="HelveticaNeueLT Std Lt" w:cs="Times New Roman"/>
          <w:sz w:val="20"/>
          <w:szCs w:val="20"/>
        </w:rPr>
        <w:t>conflicted</w:t>
      </w:r>
      <w:r w:rsidR="00AA1690" w:rsidRPr="00137154">
        <w:rPr>
          <w:rFonts w:ascii="HelveticaNeueLT Std Lt" w:hAnsi="HelveticaNeueLT Std Lt" w:cs="Times New Roman"/>
          <w:sz w:val="20"/>
          <w:szCs w:val="20"/>
        </w:rPr>
        <w:t xml:space="preserve"> remuneration provisions </w:t>
      </w:r>
      <w:r w:rsidR="008D0E28" w:rsidRPr="00137154">
        <w:rPr>
          <w:rFonts w:ascii="HelveticaNeueLT Std Lt" w:hAnsi="HelveticaNeueLT Std Lt" w:cs="Times New Roman"/>
          <w:sz w:val="20"/>
          <w:szCs w:val="20"/>
        </w:rPr>
        <w:t xml:space="preserve">should </w:t>
      </w:r>
      <w:r w:rsidR="00045BE7" w:rsidRPr="00137154">
        <w:rPr>
          <w:rFonts w:ascii="HelveticaNeueLT Std Lt" w:hAnsi="HelveticaNeueLT Std Lt" w:cs="Times New Roman"/>
          <w:sz w:val="20"/>
          <w:szCs w:val="20"/>
        </w:rPr>
        <w:t xml:space="preserve">only </w:t>
      </w:r>
      <w:r w:rsidR="008D0E28" w:rsidRPr="00137154">
        <w:rPr>
          <w:rFonts w:ascii="HelveticaNeueLT Std Lt" w:hAnsi="HelveticaNeueLT Std Lt" w:cs="Times New Roman"/>
          <w:sz w:val="20"/>
          <w:szCs w:val="20"/>
        </w:rPr>
        <w:t xml:space="preserve">apply to all activity which is related to </w:t>
      </w:r>
      <w:r w:rsidR="001D4EB2">
        <w:rPr>
          <w:rFonts w:ascii="HelveticaNeueLT Std Lt" w:hAnsi="HelveticaNeueLT Std Lt" w:cs="Times New Roman"/>
          <w:sz w:val="20"/>
          <w:szCs w:val="20"/>
        </w:rPr>
        <w:t>C</w:t>
      </w:r>
      <w:r w:rsidR="008D0E28" w:rsidRPr="00137154">
        <w:rPr>
          <w:rFonts w:ascii="HelveticaNeueLT Std Lt" w:hAnsi="HelveticaNeueLT Std Lt" w:cs="Times New Roman"/>
          <w:sz w:val="20"/>
          <w:szCs w:val="20"/>
        </w:rPr>
        <w:t xml:space="preserve">redit </w:t>
      </w:r>
      <w:r w:rsidR="001D4EB2">
        <w:rPr>
          <w:rFonts w:ascii="HelveticaNeueLT Std Lt" w:hAnsi="HelveticaNeueLT Std Lt" w:cs="Times New Roman"/>
          <w:sz w:val="20"/>
          <w:szCs w:val="20"/>
        </w:rPr>
        <w:t>A</w:t>
      </w:r>
      <w:r w:rsidR="008D0E28" w:rsidRPr="00137154">
        <w:rPr>
          <w:rFonts w:ascii="HelveticaNeueLT Std Lt" w:hAnsi="HelveticaNeueLT Std Lt" w:cs="Times New Roman"/>
          <w:sz w:val="20"/>
          <w:szCs w:val="20"/>
        </w:rPr>
        <w:t>ssistance provided in relation to credit contracts secured by mortgages over residential property</w:t>
      </w:r>
      <w:r w:rsidR="00134672">
        <w:rPr>
          <w:rFonts w:ascii="HelveticaNeueLT Std Lt" w:hAnsi="HelveticaNeueLT Std Lt" w:cs="Times New Roman"/>
          <w:sz w:val="20"/>
          <w:szCs w:val="20"/>
        </w:rPr>
        <w:t xml:space="preserve"> for regulated lending purposes</w:t>
      </w:r>
      <w:r w:rsidR="008D0E28" w:rsidRPr="00137154">
        <w:rPr>
          <w:rFonts w:ascii="HelveticaNeueLT Std Lt" w:hAnsi="HelveticaNeueLT Std Lt" w:cs="Times New Roman"/>
          <w:sz w:val="20"/>
          <w:szCs w:val="20"/>
        </w:rPr>
        <w:t xml:space="preserve">.  </w:t>
      </w:r>
    </w:p>
    <w:p w14:paraId="6C1F200F" w14:textId="011DCC53" w:rsidR="003D5E61" w:rsidRPr="00137154" w:rsidRDefault="003D5E61" w:rsidP="006A2406">
      <w:pPr>
        <w:pStyle w:val="ListParagraph"/>
        <w:ind w:left="360"/>
        <w:rPr>
          <w:rFonts w:ascii="HelveticaNeueLT Std Lt" w:hAnsi="HelveticaNeueLT Std Lt" w:cs="Times New Roman"/>
          <w:sz w:val="20"/>
          <w:szCs w:val="20"/>
        </w:rPr>
      </w:pPr>
    </w:p>
    <w:p w14:paraId="6F343CC7" w14:textId="5B103C84" w:rsidR="003D5E61" w:rsidRPr="00137154" w:rsidRDefault="008C7E40" w:rsidP="00E72FC1">
      <w:pPr>
        <w:pStyle w:val="ListParagraph"/>
        <w:keepNext/>
        <w:keepLines/>
        <w:numPr>
          <w:ilvl w:val="1"/>
          <w:numId w:val="1"/>
        </w:numPr>
        <w:ind w:left="357"/>
        <w:rPr>
          <w:rFonts w:ascii="HelveticaNeueLT Std Lt" w:hAnsi="HelveticaNeueLT Std Lt" w:cs="Times New Roman"/>
          <w:b/>
          <w:sz w:val="20"/>
          <w:szCs w:val="20"/>
        </w:rPr>
      </w:pPr>
      <w:r w:rsidRPr="00137154">
        <w:rPr>
          <w:rFonts w:ascii="HelveticaNeueLT Std Lt" w:hAnsi="HelveticaNeueLT Std Lt" w:cs="Times New Roman"/>
          <w:b/>
          <w:sz w:val="20"/>
          <w:szCs w:val="20"/>
        </w:rPr>
        <w:t>Inability to pass clawbacks onto customer</w:t>
      </w:r>
    </w:p>
    <w:p w14:paraId="18EE888C" w14:textId="2A268D92" w:rsidR="008C7E40" w:rsidRPr="00137154" w:rsidRDefault="008C7E40" w:rsidP="00E72FC1">
      <w:pPr>
        <w:pStyle w:val="ListParagraph"/>
        <w:keepNext/>
        <w:keepLines/>
        <w:ind w:left="357"/>
        <w:rPr>
          <w:rFonts w:ascii="HelveticaNeueLT Std Lt" w:hAnsi="HelveticaNeueLT Std Lt" w:cs="Times New Roman"/>
          <w:sz w:val="20"/>
          <w:szCs w:val="20"/>
        </w:rPr>
      </w:pPr>
    </w:p>
    <w:p w14:paraId="2411E44C" w14:textId="4D8B901C" w:rsidR="000C5291" w:rsidRPr="00137154" w:rsidRDefault="00AC34B8" w:rsidP="00E72FC1">
      <w:pPr>
        <w:pStyle w:val="ListParagraph"/>
        <w:keepNext/>
        <w:keepLines/>
        <w:ind w:left="357"/>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Clause 28VE(2)(c) </w:t>
      </w:r>
      <w:r w:rsidR="009B1838" w:rsidRPr="00137154">
        <w:rPr>
          <w:rFonts w:ascii="HelveticaNeueLT Std Lt" w:hAnsi="HelveticaNeueLT Std Lt" w:cs="Times New Roman"/>
          <w:sz w:val="20"/>
          <w:szCs w:val="20"/>
        </w:rPr>
        <w:t xml:space="preserve">of the </w:t>
      </w:r>
      <w:r w:rsidR="002D0C8C">
        <w:rPr>
          <w:rFonts w:ascii="HelveticaNeueLT Std Lt" w:hAnsi="HelveticaNeueLT Std Lt" w:cs="Times New Roman"/>
          <w:sz w:val="20"/>
          <w:szCs w:val="20"/>
        </w:rPr>
        <w:t>Draft Regulations</w:t>
      </w:r>
      <w:r w:rsidR="009B1838" w:rsidRPr="00137154">
        <w:rPr>
          <w:rFonts w:ascii="HelveticaNeueLT Std Lt" w:hAnsi="HelveticaNeueLT Std Lt" w:cs="Times New Roman"/>
          <w:sz w:val="20"/>
          <w:szCs w:val="20"/>
        </w:rPr>
        <w:t xml:space="preserve"> </w:t>
      </w:r>
      <w:r w:rsidRPr="00137154">
        <w:rPr>
          <w:rFonts w:ascii="HelveticaNeueLT Std Lt" w:hAnsi="HelveticaNeueLT Std Lt" w:cs="Times New Roman"/>
          <w:sz w:val="20"/>
          <w:szCs w:val="20"/>
        </w:rPr>
        <w:t xml:space="preserve">prevents </w:t>
      </w:r>
      <w:r w:rsidR="00642EC3" w:rsidRPr="00137154">
        <w:rPr>
          <w:rFonts w:ascii="HelveticaNeueLT Std Lt" w:hAnsi="HelveticaNeueLT Std Lt" w:cs="Times New Roman"/>
          <w:sz w:val="20"/>
          <w:szCs w:val="20"/>
        </w:rPr>
        <w:t xml:space="preserve">a mortgage broker </w:t>
      </w:r>
      <w:r w:rsidR="009B1838" w:rsidRPr="00137154">
        <w:rPr>
          <w:rFonts w:ascii="HelveticaNeueLT Std Lt" w:hAnsi="HelveticaNeueLT Std Lt" w:cs="Times New Roman"/>
          <w:sz w:val="20"/>
          <w:szCs w:val="20"/>
        </w:rPr>
        <w:t xml:space="preserve">passing </w:t>
      </w:r>
      <w:r w:rsidR="00642EC3" w:rsidRPr="00137154">
        <w:rPr>
          <w:rFonts w:ascii="HelveticaNeueLT Std Lt" w:hAnsi="HelveticaNeueLT Std Lt" w:cs="Times New Roman"/>
          <w:sz w:val="20"/>
          <w:szCs w:val="20"/>
        </w:rPr>
        <w:t xml:space="preserve">on the costs of a clawback to their customer.  </w:t>
      </w:r>
      <w:r w:rsidR="00993BA1">
        <w:rPr>
          <w:rFonts w:ascii="HelveticaNeueLT Std Lt" w:hAnsi="HelveticaNeueLT Std Lt" w:cs="Times New Roman"/>
          <w:sz w:val="20"/>
          <w:szCs w:val="20"/>
        </w:rPr>
        <w:t>C</w:t>
      </w:r>
      <w:r w:rsidR="00F01A80" w:rsidRPr="00137154">
        <w:rPr>
          <w:rFonts w:ascii="HelveticaNeueLT Std Lt" w:hAnsi="HelveticaNeueLT Std Lt" w:cs="Times New Roman"/>
          <w:sz w:val="20"/>
          <w:szCs w:val="20"/>
        </w:rPr>
        <w:t>lawback</w:t>
      </w:r>
      <w:r w:rsidR="00993BA1">
        <w:rPr>
          <w:rFonts w:ascii="HelveticaNeueLT Std Lt" w:hAnsi="HelveticaNeueLT Std Lt" w:cs="Times New Roman"/>
          <w:sz w:val="20"/>
          <w:szCs w:val="20"/>
        </w:rPr>
        <w:t>s</w:t>
      </w:r>
      <w:r w:rsidR="00F01A80" w:rsidRPr="00137154">
        <w:rPr>
          <w:rFonts w:ascii="HelveticaNeueLT Std Lt" w:hAnsi="HelveticaNeueLT Std Lt" w:cs="Times New Roman"/>
          <w:sz w:val="20"/>
          <w:szCs w:val="20"/>
        </w:rPr>
        <w:t xml:space="preserve"> are to the broker’s detriment and, in most cases, benefit the lender financially</w:t>
      </w:r>
      <w:r w:rsidR="004E21B2">
        <w:rPr>
          <w:rFonts w:ascii="HelveticaNeueLT Std Lt" w:hAnsi="HelveticaNeueLT Std Lt" w:cs="Times New Roman"/>
          <w:sz w:val="20"/>
          <w:szCs w:val="20"/>
        </w:rPr>
        <w:t xml:space="preserve"> as they are imposed by lenders on brokers for commercial purposes as a cost recovery exercise.  Clawbacks can also </w:t>
      </w:r>
      <w:r w:rsidR="00F01A80" w:rsidRPr="00137154">
        <w:rPr>
          <w:rFonts w:ascii="HelveticaNeueLT Std Lt" w:hAnsi="HelveticaNeueLT Std Lt" w:cs="Times New Roman"/>
          <w:sz w:val="20"/>
          <w:szCs w:val="20"/>
        </w:rPr>
        <w:t xml:space="preserve">indirectly act as a </w:t>
      </w:r>
      <w:r w:rsidR="00396BEC" w:rsidRPr="00137154">
        <w:rPr>
          <w:rFonts w:ascii="HelveticaNeueLT Std Lt" w:hAnsi="HelveticaNeueLT Std Lt" w:cs="Times New Roman"/>
          <w:sz w:val="20"/>
          <w:szCs w:val="20"/>
        </w:rPr>
        <w:t xml:space="preserve">hurdle for a broker </w:t>
      </w:r>
      <w:r w:rsidR="00443D57">
        <w:rPr>
          <w:rFonts w:ascii="HelveticaNeueLT Std Lt" w:hAnsi="HelveticaNeueLT Std Lt" w:cs="Times New Roman"/>
          <w:sz w:val="20"/>
          <w:szCs w:val="20"/>
        </w:rPr>
        <w:t xml:space="preserve">to </w:t>
      </w:r>
      <w:r w:rsidR="00396BEC" w:rsidRPr="00137154">
        <w:rPr>
          <w:rFonts w:ascii="HelveticaNeueLT Std Lt" w:hAnsi="HelveticaNeueLT Std Lt" w:cs="Times New Roman"/>
          <w:sz w:val="20"/>
          <w:szCs w:val="20"/>
        </w:rPr>
        <w:t xml:space="preserve">switch their customer into a different loan.  Accordingly, how clawbacks are structured needs to be considered further in order to ensure all parties are treated equitably.  These suggestions are set out above in paragraph </w:t>
      </w:r>
      <w:r w:rsidR="006F2BA4" w:rsidRPr="00137154">
        <w:rPr>
          <w:rFonts w:ascii="HelveticaNeueLT Std Lt" w:hAnsi="HelveticaNeueLT Std Lt" w:cs="Times New Roman"/>
          <w:sz w:val="20"/>
          <w:szCs w:val="20"/>
        </w:rPr>
        <w:fldChar w:fldCharType="begin"/>
      </w:r>
      <w:r w:rsidR="006F2BA4" w:rsidRPr="00137154">
        <w:rPr>
          <w:rFonts w:ascii="HelveticaNeueLT Std Lt" w:hAnsi="HelveticaNeueLT Std Lt" w:cs="Times New Roman"/>
          <w:sz w:val="20"/>
          <w:szCs w:val="20"/>
        </w:rPr>
        <w:instrText xml:space="preserve"> REF _Ref20775272 \r \h </w:instrText>
      </w:r>
      <w:r w:rsidR="00137154">
        <w:rPr>
          <w:rFonts w:ascii="HelveticaNeueLT Std Lt" w:hAnsi="HelveticaNeueLT Std Lt" w:cs="Times New Roman"/>
          <w:sz w:val="20"/>
          <w:szCs w:val="20"/>
        </w:rPr>
        <w:instrText xml:space="preserve"> \* MERGEFORMAT </w:instrText>
      </w:r>
      <w:r w:rsidR="006F2BA4" w:rsidRPr="00137154">
        <w:rPr>
          <w:rFonts w:ascii="HelveticaNeueLT Std Lt" w:hAnsi="HelveticaNeueLT Std Lt" w:cs="Times New Roman"/>
          <w:sz w:val="20"/>
          <w:szCs w:val="20"/>
        </w:rPr>
      </w:r>
      <w:r w:rsidR="006F2BA4" w:rsidRPr="00137154">
        <w:rPr>
          <w:rFonts w:ascii="HelveticaNeueLT Std Lt" w:hAnsi="HelveticaNeueLT Std Lt" w:cs="Times New Roman"/>
          <w:sz w:val="20"/>
          <w:szCs w:val="20"/>
        </w:rPr>
        <w:fldChar w:fldCharType="separate"/>
      </w:r>
      <w:r w:rsidR="00B24836">
        <w:rPr>
          <w:rFonts w:ascii="HelveticaNeueLT Std Lt" w:hAnsi="HelveticaNeueLT Std Lt" w:cs="Times New Roman"/>
          <w:sz w:val="20"/>
          <w:szCs w:val="20"/>
        </w:rPr>
        <w:t>6</w:t>
      </w:r>
      <w:r w:rsidR="006F2BA4" w:rsidRPr="00137154">
        <w:rPr>
          <w:rFonts w:ascii="HelveticaNeueLT Std Lt" w:hAnsi="HelveticaNeueLT Std Lt" w:cs="Times New Roman"/>
          <w:sz w:val="20"/>
          <w:szCs w:val="20"/>
        </w:rPr>
        <w:fldChar w:fldCharType="end"/>
      </w:r>
      <w:r w:rsidR="006F2BA4" w:rsidRPr="00137154">
        <w:rPr>
          <w:rFonts w:ascii="HelveticaNeueLT Std Lt" w:hAnsi="HelveticaNeueLT Std Lt" w:cs="Times New Roman"/>
          <w:sz w:val="20"/>
          <w:szCs w:val="20"/>
        </w:rPr>
        <w:t>.</w:t>
      </w:r>
    </w:p>
    <w:p w14:paraId="12A5CCB0" w14:textId="7DAA43B7" w:rsidR="006F2BA4" w:rsidRPr="00137154" w:rsidRDefault="006F2BA4" w:rsidP="008C7E40">
      <w:pPr>
        <w:pStyle w:val="ListParagraph"/>
        <w:ind w:left="360"/>
        <w:rPr>
          <w:rFonts w:ascii="HelveticaNeueLT Std Lt" w:hAnsi="HelveticaNeueLT Std Lt" w:cs="Times New Roman"/>
          <w:sz w:val="20"/>
          <w:szCs w:val="20"/>
        </w:rPr>
      </w:pPr>
    </w:p>
    <w:p w14:paraId="07F4C423" w14:textId="60D87ACE" w:rsidR="006F2BA4" w:rsidRPr="00137154" w:rsidRDefault="006F2BA4" w:rsidP="006F2BA4">
      <w:pPr>
        <w:pStyle w:val="ListParagraph"/>
        <w:numPr>
          <w:ilvl w:val="1"/>
          <w:numId w:val="1"/>
        </w:numPr>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Net of redraw and offset</w:t>
      </w:r>
    </w:p>
    <w:p w14:paraId="6BEC2832" w14:textId="5DCEED90" w:rsidR="006F2BA4" w:rsidRPr="00137154" w:rsidRDefault="006F2BA4" w:rsidP="006F2BA4">
      <w:pPr>
        <w:pStyle w:val="ListParagraph"/>
        <w:rPr>
          <w:rFonts w:ascii="HelveticaNeueLT Std Lt" w:hAnsi="HelveticaNeueLT Std Lt" w:cs="Times New Roman"/>
          <w:sz w:val="20"/>
          <w:szCs w:val="20"/>
        </w:rPr>
      </w:pPr>
    </w:p>
    <w:p w14:paraId="667CA0A0" w14:textId="373D1174" w:rsidR="006F2BA4" w:rsidRPr="00137154" w:rsidRDefault="00114482" w:rsidP="006F2BA4">
      <w:pPr>
        <w:pStyle w:val="ListParagraph"/>
        <w:ind w:left="36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The </w:t>
      </w:r>
      <w:r w:rsidR="002D0C8C">
        <w:rPr>
          <w:rFonts w:ascii="HelveticaNeueLT Std Lt" w:hAnsi="HelveticaNeueLT Std Lt" w:cs="Times New Roman"/>
          <w:sz w:val="20"/>
          <w:szCs w:val="20"/>
        </w:rPr>
        <w:t>Draft Regulations</w:t>
      </w:r>
      <w:r w:rsidRPr="00137154">
        <w:rPr>
          <w:rFonts w:ascii="HelveticaNeueLT Std Lt" w:hAnsi="HelveticaNeueLT Std Lt" w:cs="Times New Roman"/>
          <w:sz w:val="20"/>
          <w:szCs w:val="20"/>
        </w:rPr>
        <w:t xml:space="preserve"> state that for </w:t>
      </w:r>
      <w:r w:rsidR="00785DA1" w:rsidRPr="00137154">
        <w:rPr>
          <w:rFonts w:ascii="HelveticaNeueLT Std Lt" w:hAnsi="HelveticaNeueLT Std Lt" w:cs="Times New Roman"/>
          <w:sz w:val="20"/>
          <w:szCs w:val="20"/>
        </w:rPr>
        <w:t>upfront commissions</w:t>
      </w:r>
      <w:r w:rsidRPr="00137154">
        <w:rPr>
          <w:rFonts w:ascii="HelveticaNeueLT Std Lt" w:hAnsi="HelveticaNeueLT Std Lt" w:cs="Times New Roman"/>
          <w:sz w:val="20"/>
          <w:szCs w:val="20"/>
        </w:rPr>
        <w:t xml:space="preserve"> to be considered as </w:t>
      </w:r>
      <w:r w:rsidR="00785DA1" w:rsidRPr="00137154">
        <w:rPr>
          <w:rFonts w:ascii="HelveticaNeueLT Std Lt" w:hAnsi="HelveticaNeueLT Std Lt" w:cs="Times New Roman"/>
          <w:sz w:val="20"/>
          <w:szCs w:val="20"/>
        </w:rPr>
        <w:t xml:space="preserve">not </w:t>
      </w:r>
      <w:r w:rsidRPr="00137154">
        <w:rPr>
          <w:rFonts w:ascii="HelveticaNeueLT Std Lt" w:hAnsi="HelveticaNeueLT Std Lt" w:cs="Times New Roman"/>
          <w:sz w:val="20"/>
          <w:szCs w:val="20"/>
        </w:rPr>
        <w:t xml:space="preserve">“conflicted”, </w:t>
      </w:r>
      <w:r w:rsidR="00785DA1" w:rsidRPr="00137154">
        <w:rPr>
          <w:rFonts w:ascii="HelveticaNeueLT Std Lt" w:hAnsi="HelveticaNeueLT Std Lt" w:cs="Times New Roman"/>
          <w:sz w:val="20"/>
          <w:szCs w:val="20"/>
        </w:rPr>
        <w:t xml:space="preserve">these must </w:t>
      </w:r>
      <w:r w:rsidR="00D507D6">
        <w:rPr>
          <w:rFonts w:ascii="HelveticaNeueLT Std Lt" w:hAnsi="HelveticaNeueLT Std Lt" w:cs="Times New Roman"/>
          <w:sz w:val="20"/>
          <w:szCs w:val="20"/>
        </w:rPr>
        <w:t xml:space="preserve">be </w:t>
      </w:r>
      <w:r w:rsidRPr="00137154">
        <w:rPr>
          <w:rFonts w:ascii="HelveticaNeueLT Std Lt" w:hAnsi="HelveticaNeueLT Std Lt" w:cs="Times New Roman"/>
          <w:sz w:val="20"/>
          <w:szCs w:val="20"/>
        </w:rPr>
        <w:t>based on the drawn amount of the loan net of offset</w:t>
      </w:r>
      <w:r w:rsidR="00E15E72" w:rsidRPr="00137154">
        <w:rPr>
          <w:rFonts w:ascii="HelveticaNeueLT Std Lt" w:hAnsi="HelveticaNeueLT Std Lt" w:cs="Times New Roman"/>
          <w:sz w:val="20"/>
          <w:szCs w:val="20"/>
        </w:rPr>
        <w:t xml:space="preserve"> within 90 days of entering into the credit contract.  </w:t>
      </w:r>
      <w:r w:rsidR="00FC0F4F" w:rsidRPr="00137154">
        <w:rPr>
          <w:rFonts w:ascii="HelveticaNeueLT Std Lt" w:hAnsi="HelveticaNeueLT Std Lt" w:cs="Times New Roman"/>
          <w:sz w:val="20"/>
          <w:szCs w:val="20"/>
        </w:rPr>
        <w:t xml:space="preserve">Many of these new provisions have already been </w:t>
      </w:r>
      <w:r w:rsidR="00E90C6D" w:rsidRPr="00137154">
        <w:rPr>
          <w:rFonts w:ascii="HelveticaNeueLT Std Lt" w:hAnsi="HelveticaNeueLT Std Lt" w:cs="Times New Roman"/>
          <w:sz w:val="20"/>
          <w:szCs w:val="20"/>
        </w:rPr>
        <w:t>introduced</w:t>
      </w:r>
      <w:r w:rsidR="00B0388C" w:rsidRPr="00137154">
        <w:rPr>
          <w:rFonts w:ascii="HelveticaNeueLT Std Lt" w:hAnsi="HelveticaNeueLT Std Lt" w:cs="Times New Roman"/>
          <w:sz w:val="20"/>
          <w:szCs w:val="20"/>
        </w:rPr>
        <w:t xml:space="preserve"> to the industry via the CIF reforms.  These include a ban on </w:t>
      </w:r>
      <w:r w:rsidR="00E90C6D" w:rsidRPr="00137154">
        <w:rPr>
          <w:rFonts w:ascii="HelveticaNeueLT Std Lt" w:hAnsi="HelveticaNeueLT Std Lt" w:cs="Times New Roman"/>
          <w:sz w:val="20"/>
          <w:szCs w:val="20"/>
        </w:rPr>
        <w:t>volume</w:t>
      </w:r>
      <w:r w:rsidR="00B0388C" w:rsidRPr="00137154">
        <w:rPr>
          <w:rFonts w:ascii="HelveticaNeueLT Std Lt" w:hAnsi="HelveticaNeueLT Std Lt" w:cs="Times New Roman"/>
          <w:sz w:val="20"/>
          <w:szCs w:val="20"/>
        </w:rPr>
        <w:t xml:space="preserve"> based and campaign benefits and limits on soft dollar benefits with a heightened focus on delivering education and training to the industry.  </w:t>
      </w:r>
      <w:r w:rsidR="00E90C6D" w:rsidRPr="00137154">
        <w:rPr>
          <w:rFonts w:ascii="HelveticaNeueLT Std Lt" w:hAnsi="HelveticaNeueLT Std Lt" w:cs="Times New Roman"/>
          <w:sz w:val="20"/>
          <w:szCs w:val="20"/>
        </w:rPr>
        <w:t>Unfortunately</w:t>
      </w:r>
      <w:r w:rsidR="00B0388C" w:rsidRPr="00137154">
        <w:rPr>
          <w:rFonts w:ascii="HelveticaNeueLT Std Lt" w:hAnsi="HelveticaNeueLT Std Lt" w:cs="Times New Roman"/>
          <w:sz w:val="20"/>
          <w:szCs w:val="20"/>
        </w:rPr>
        <w:t xml:space="preserve">, the </w:t>
      </w:r>
      <w:r w:rsidR="00504BA9" w:rsidRPr="00137154">
        <w:rPr>
          <w:rFonts w:ascii="HelveticaNeueLT Std Lt" w:hAnsi="HelveticaNeueLT Std Lt" w:cs="Times New Roman"/>
          <w:sz w:val="20"/>
          <w:szCs w:val="20"/>
        </w:rPr>
        <w:t xml:space="preserve">construct </w:t>
      </w:r>
      <w:r w:rsidR="00B0388C" w:rsidRPr="00137154">
        <w:rPr>
          <w:rFonts w:ascii="HelveticaNeueLT Std Lt" w:hAnsi="HelveticaNeueLT Std Lt" w:cs="Times New Roman"/>
          <w:sz w:val="20"/>
          <w:szCs w:val="20"/>
        </w:rPr>
        <w:t xml:space="preserve">of the </w:t>
      </w:r>
      <w:r w:rsidR="002D0C8C">
        <w:rPr>
          <w:rFonts w:ascii="HelveticaNeueLT Std Lt" w:hAnsi="HelveticaNeueLT Std Lt" w:cs="Times New Roman"/>
          <w:sz w:val="20"/>
          <w:szCs w:val="20"/>
        </w:rPr>
        <w:t>Draft Regulations</w:t>
      </w:r>
      <w:r w:rsidR="00B0388C" w:rsidRPr="00137154">
        <w:rPr>
          <w:rFonts w:ascii="HelveticaNeueLT Std Lt" w:hAnsi="HelveticaNeueLT Std Lt" w:cs="Times New Roman"/>
          <w:sz w:val="20"/>
          <w:szCs w:val="20"/>
        </w:rPr>
        <w:t xml:space="preserve"> </w:t>
      </w:r>
      <w:r w:rsidR="00DA1BB3" w:rsidRPr="00137154">
        <w:rPr>
          <w:rFonts w:ascii="HelveticaNeueLT Std Lt" w:hAnsi="HelveticaNeueLT Std Lt" w:cs="Times New Roman"/>
          <w:sz w:val="20"/>
          <w:szCs w:val="20"/>
        </w:rPr>
        <w:t>goes</w:t>
      </w:r>
      <w:r w:rsidR="00B0388C" w:rsidRPr="00137154">
        <w:rPr>
          <w:rFonts w:ascii="HelveticaNeueLT Std Lt" w:hAnsi="HelveticaNeueLT Std Lt" w:cs="Times New Roman"/>
          <w:sz w:val="20"/>
          <w:szCs w:val="20"/>
        </w:rPr>
        <w:t xml:space="preserve"> beyond this and </w:t>
      </w:r>
      <w:r w:rsidR="00E90C6D" w:rsidRPr="00137154">
        <w:rPr>
          <w:rFonts w:ascii="HelveticaNeueLT Std Lt" w:hAnsi="HelveticaNeueLT Std Lt" w:cs="Times New Roman"/>
          <w:sz w:val="20"/>
          <w:szCs w:val="20"/>
        </w:rPr>
        <w:t>accordingly</w:t>
      </w:r>
      <w:r w:rsidR="00B0388C" w:rsidRPr="00137154">
        <w:rPr>
          <w:rFonts w:ascii="HelveticaNeueLT Std Lt" w:hAnsi="HelveticaNeueLT Std Lt" w:cs="Times New Roman"/>
          <w:sz w:val="20"/>
          <w:szCs w:val="20"/>
        </w:rPr>
        <w:t xml:space="preserve">, </w:t>
      </w:r>
      <w:r w:rsidR="00504BA9" w:rsidRPr="00137154">
        <w:rPr>
          <w:rFonts w:ascii="HelveticaNeueLT Std Lt" w:hAnsi="HelveticaNeueLT Std Lt" w:cs="Times New Roman"/>
          <w:sz w:val="20"/>
          <w:szCs w:val="20"/>
        </w:rPr>
        <w:t>create a number of issues from Connective’s perspective:</w:t>
      </w:r>
    </w:p>
    <w:p w14:paraId="30DBEF95" w14:textId="008305FE" w:rsidR="00504BA9" w:rsidRPr="00137154" w:rsidRDefault="00504BA9" w:rsidP="006F2BA4">
      <w:pPr>
        <w:pStyle w:val="ListParagraph"/>
        <w:ind w:left="360"/>
        <w:rPr>
          <w:rFonts w:ascii="HelveticaNeueLT Std Lt" w:hAnsi="HelveticaNeueLT Std Lt" w:cs="Times New Roman"/>
          <w:sz w:val="20"/>
          <w:szCs w:val="20"/>
        </w:rPr>
      </w:pPr>
    </w:p>
    <w:p w14:paraId="3D89931A" w14:textId="0289A6CA" w:rsidR="00504BA9" w:rsidRPr="00137154" w:rsidRDefault="006731F9" w:rsidP="00C64F63">
      <w:pPr>
        <w:pStyle w:val="ListParagraph"/>
        <w:numPr>
          <w:ilvl w:val="2"/>
          <w:numId w:val="1"/>
        </w:numPr>
        <w:ind w:left="720"/>
        <w:rPr>
          <w:rFonts w:ascii="HelveticaNeueLT Std Lt" w:hAnsi="HelveticaNeueLT Std Lt" w:cs="Times New Roman"/>
          <w:sz w:val="20"/>
          <w:szCs w:val="20"/>
        </w:rPr>
      </w:pPr>
      <w:r w:rsidRPr="00137154">
        <w:rPr>
          <w:rFonts w:ascii="HelveticaNeueLT Std Lt" w:hAnsi="HelveticaNeueLT Std Lt" w:cs="Times New Roman"/>
          <w:b/>
          <w:sz w:val="20"/>
          <w:szCs w:val="20"/>
        </w:rPr>
        <w:t>When does the 90 days commence?</w:t>
      </w:r>
      <w:r w:rsidRPr="00137154">
        <w:rPr>
          <w:rFonts w:ascii="HelveticaNeueLT Std Lt" w:hAnsi="HelveticaNeueLT Std Lt" w:cs="Times New Roman"/>
          <w:sz w:val="20"/>
          <w:szCs w:val="20"/>
        </w:rPr>
        <w:t xml:space="preserve"> The </w:t>
      </w:r>
      <w:r w:rsidR="002D0C8C">
        <w:rPr>
          <w:rFonts w:ascii="HelveticaNeueLT Std Lt" w:hAnsi="HelveticaNeueLT Std Lt" w:cs="Times New Roman"/>
          <w:sz w:val="20"/>
          <w:szCs w:val="20"/>
        </w:rPr>
        <w:t>Draft Regulations</w:t>
      </w:r>
      <w:r w:rsidRPr="00137154">
        <w:rPr>
          <w:rFonts w:ascii="HelveticaNeueLT Std Lt" w:hAnsi="HelveticaNeueLT Std Lt" w:cs="Times New Roman"/>
          <w:sz w:val="20"/>
          <w:szCs w:val="20"/>
        </w:rPr>
        <w:t xml:space="preserve"> reference 90 days of “entering into the credit contract” – is this the date the credit contract is signed? </w:t>
      </w:r>
      <w:r w:rsidR="00CC38E0" w:rsidRPr="00137154">
        <w:rPr>
          <w:rFonts w:ascii="HelveticaNeueLT Std Lt" w:hAnsi="HelveticaNeueLT Std Lt" w:cs="Times New Roman"/>
          <w:sz w:val="20"/>
          <w:szCs w:val="20"/>
        </w:rPr>
        <w:t xml:space="preserve">Date </w:t>
      </w:r>
      <w:r w:rsidR="000C2D53">
        <w:rPr>
          <w:rFonts w:ascii="HelveticaNeueLT Std Lt" w:hAnsi="HelveticaNeueLT Std Lt" w:cs="Times New Roman"/>
          <w:sz w:val="20"/>
          <w:szCs w:val="20"/>
        </w:rPr>
        <w:t xml:space="preserve">of </w:t>
      </w:r>
      <w:r w:rsidR="00CC38E0" w:rsidRPr="00137154">
        <w:rPr>
          <w:rFonts w:ascii="HelveticaNeueLT Std Lt" w:hAnsi="HelveticaNeueLT Std Lt" w:cs="Times New Roman"/>
          <w:sz w:val="20"/>
          <w:szCs w:val="20"/>
        </w:rPr>
        <w:t>s</w:t>
      </w:r>
      <w:r w:rsidRPr="00137154">
        <w:rPr>
          <w:rFonts w:ascii="HelveticaNeueLT Std Lt" w:hAnsi="HelveticaNeueLT Std Lt" w:cs="Times New Roman"/>
          <w:sz w:val="20"/>
          <w:szCs w:val="20"/>
        </w:rPr>
        <w:t>ettlement/first drawdown occurs?</w:t>
      </w:r>
      <w:r w:rsidR="007C5C9D">
        <w:rPr>
          <w:rFonts w:ascii="HelveticaNeueLT Std Lt" w:hAnsi="HelveticaNeueLT Std Lt" w:cs="Times New Roman"/>
          <w:sz w:val="20"/>
          <w:szCs w:val="20"/>
        </w:rPr>
        <w:t xml:space="preserve">  </w:t>
      </w:r>
      <w:r w:rsidR="000C2D53">
        <w:rPr>
          <w:rFonts w:ascii="HelveticaNeueLT Std Lt" w:hAnsi="HelveticaNeueLT Std Lt" w:cs="Times New Roman"/>
          <w:sz w:val="20"/>
          <w:szCs w:val="20"/>
        </w:rPr>
        <w:t>Connective strongly supports date of settlement/first drawdown for the purposes of the new legislation.</w:t>
      </w:r>
    </w:p>
    <w:p w14:paraId="35824003" w14:textId="77777777" w:rsidR="006731F9" w:rsidRPr="00137154" w:rsidRDefault="006731F9" w:rsidP="00C64F63">
      <w:pPr>
        <w:pStyle w:val="ListParagraph"/>
        <w:rPr>
          <w:rFonts w:ascii="HelveticaNeueLT Std Lt" w:hAnsi="HelveticaNeueLT Std Lt" w:cs="Times New Roman"/>
          <w:sz w:val="20"/>
          <w:szCs w:val="20"/>
        </w:rPr>
      </w:pPr>
    </w:p>
    <w:p w14:paraId="0903E655" w14:textId="50E806DB" w:rsidR="00391203" w:rsidRPr="00137154" w:rsidRDefault="006731F9" w:rsidP="00C64F63">
      <w:pPr>
        <w:pStyle w:val="ListParagraph"/>
        <w:numPr>
          <w:ilvl w:val="2"/>
          <w:numId w:val="1"/>
        </w:numPr>
        <w:ind w:left="720"/>
        <w:rPr>
          <w:rFonts w:ascii="HelveticaNeueLT Std Lt" w:hAnsi="HelveticaNeueLT Std Lt" w:cs="Times New Roman"/>
          <w:sz w:val="20"/>
          <w:szCs w:val="20"/>
        </w:rPr>
      </w:pPr>
      <w:r w:rsidRPr="00137154">
        <w:rPr>
          <w:rFonts w:ascii="HelveticaNeueLT Std Lt" w:hAnsi="HelveticaNeueLT Std Lt" w:cs="Times New Roman"/>
          <w:b/>
          <w:sz w:val="20"/>
          <w:szCs w:val="20"/>
        </w:rPr>
        <w:t>Is 90 days sufficient?</w:t>
      </w:r>
      <w:r w:rsidRPr="00137154">
        <w:rPr>
          <w:rFonts w:ascii="HelveticaNeueLT Std Lt" w:hAnsi="HelveticaNeueLT Std Lt" w:cs="Times New Roman"/>
          <w:sz w:val="20"/>
          <w:szCs w:val="20"/>
        </w:rPr>
        <w:t xml:space="preserve">  We strongly </w:t>
      </w:r>
      <w:r w:rsidR="008D62E8" w:rsidRPr="00137154">
        <w:rPr>
          <w:rFonts w:ascii="HelveticaNeueLT Std Lt" w:hAnsi="HelveticaNeueLT Std Lt" w:cs="Times New Roman"/>
          <w:sz w:val="20"/>
          <w:szCs w:val="20"/>
        </w:rPr>
        <w:t xml:space="preserve">disagree with the 90 day period for calculation of upfront commissions and do not understand </w:t>
      </w:r>
      <w:r w:rsidR="00CC38E0" w:rsidRPr="00137154">
        <w:rPr>
          <w:rFonts w:ascii="HelveticaNeueLT Std Lt" w:hAnsi="HelveticaNeueLT Std Lt" w:cs="Times New Roman"/>
          <w:sz w:val="20"/>
          <w:szCs w:val="20"/>
        </w:rPr>
        <w:t xml:space="preserve">the rationale for how </w:t>
      </w:r>
      <w:r w:rsidR="008D62E8" w:rsidRPr="00137154">
        <w:rPr>
          <w:rFonts w:ascii="HelveticaNeueLT Std Lt" w:hAnsi="HelveticaNeueLT Std Lt" w:cs="Times New Roman"/>
          <w:sz w:val="20"/>
          <w:szCs w:val="20"/>
        </w:rPr>
        <w:t xml:space="preserve">this period was determined.  </w:t>
      </w:r>
      <w:r w:rsidR="00CC38E0" w:rsidRPr="00137154">
        <w:rPr>
          <w:rFonts w:ascii="HelveticaNeueLT Std Lt" w:hAnsi="HelveticaNeueLT Std Lt" w:cs="Times New Roman"/>
          <w:sz w:val="20"/>
          <w:szCs w:val="20"/>
        </w:rPr>
        <w:t>T</w:t>
      </w:r>
      <w:r w:rsidR="008D62E8" w:rsidRPr="00137154">
        <w:rPr>
          <w:rFonts w:ascii="HelveticaNeueLT Std Lt" w:hAnsi="HelveticaNeueLT Std Lt" w:cs="Times New Roman"/>
          <w:sz w:val="20"/>
          <w:szCs w:val="20"/>
        </w:rPr>
        <w:t xml:space="preserve">he purpose of the </w:t>
      </w:r>
      <w:r w:rsidR="002D0C8C">
        <w:rPr>
          <w:rFonts w:ascii="HelveticaNeueLT Std Lt" w:hAnsi="HelveticaNeueLT Std Lt" w:cs="Times New Roman"/>
          <w:sz w:val="20"/>
          <w:szCs w:val="20"/>
        </w:rPr>
        <w:t>Draft Regulations</w:t>
      </w:r>
      <w:r w:rsidR="008D62E8" w:rsidRPr="00137154">
        <w:rPr>
          <w:rFonts w:ascii="HelveticaNeueLT Std Lt" w:hAnsi="HelveticaNeueLT Std Lt" w:cs="Times New Roman"/>
          <w:sz w:val="20"/>
          <w:szCs w:val="20"/>
        </w:rPr>
        <w:t xml:space="preserve"> is to drive good consumer outcomes and remove conflicts.  </w:t>
      </w:r>
      <w:r w:rsidR="00391203" w:rsidRPr="00137154">
        <w:rPr>
          <w:rFonts w:ascii="HelveticaNeueLT Std Lt" w:hAnsi="HelveticaNeueLT Std Lt" w:cs="Times New Roman"/>
          <w:sz w:val="20"/>
          <w:szCs w:val="20"/>
        </w:rPr>
        <w:t>L</w:t>
      </w:r>
      <w:r w:rsidR="002B1781" w:rsidRPr="00137154">
        <w:rPr>
          <w:rFonts w:ascii="HelveticaNeueLT Std Lt" w:hAnsi="HelveticaNeueLT Std Lt" w:cs="Times New Roman"/>
          <w:sz w:val="20"/>
          <w:szCs w:val="20"/>
        </w:rPr>
        <w:t>imiting the period in which draw down needs to occur in which to determine upfront commission</w:t>
      </w:r>
      <w:r w:rsidR="0086791F" w:rsidRPr="00137154">
        <w:rPr>
          <w:rFonts w:ascii="HelveticaNeueLT Std Lt" w:hAnsi="HelveticaNeueLT Std Lt" w:cs="Times New Roman"/>
          <w:sz w:val="20"/>
          <w:szCs w:val="20"/>
        </w:rPr>
        <w:t xml:space="preserve"> </w:t>
      </w:r>
      <w:r w:rsidR="00443D57">
        <w:rPr>
          <w:rFonts w:ascii="HelveticaNeueLT Std Lt" w:hAnsi="HelveticaNeueLT Std Lt" w:cs="Times New Roman"/>
          <w:sz w:val="20"/>
          <w:szCs w:val="20"/>
        </w:rPr>
        <w:t xml:space="preserve">will </w:t>
      </w:r>
      <w:r w:rsidR="0086791F" w:rsidRPr="00137154">
        <w:rPr>
          <w:rFonts w:ascii="HelveticaNeueLT Std Lt" w:hAnsi="HelveticaNeueLT Std Lt" w:cs="Times New Roman"/>
          <w:sz w:val="20"/>
          <w:szCs w:val="20"/>
        </w:rPr>
        <w:t xml:space="preserve">lead to a further reduction of </w:t>
      </w:r>
      <w:r w:rsidR="00543A52" w:rsidRPr="00137154">
        <w:rPr>
          <w:rFonts w:ascii="HelveticaNeueLT Std Lt" w:hAnsi="HelveticaNeueLT Std Lt" w:cs="Times New Roman"/>
          <w:sz w:val="20"/>
          <w:szCs w:val="20"/>
        </w:rPr>
        <w:t>already declining mortgage broker income (even before taking into account the increasing cost of compliance)</w:t>
      </w:r>
      <w:r w:rsidR="00FB1AAB" w:rsidRPr="00137154">
        <w:rPr>
          <w:rFonts w:ascii="HelveticaNeueLT Std Lt" w:hAnsi="HelveticaNeueLT Std Lt" w:cs="Times New Roman"/>
          <w:sz w:val="20"/>
          <w:szCs w:val="20"/>
        </w:rPr>
        <w:t xml:space="preserve"> as well as introducing new conflicts in how a broker provides credit assistance.  </w:t>
      </w:r>
    </w:p>
    <w:p w14:paraId="75A80E50" w14:textId="77777777" w:rsidR="00391203" w:rsidRPr="00137154" w:rsidRDefault="00391203" w:rsidP="00391203">
      <w:pPr>
        <w:pStyle w:val="ListParagraph"/>
        <w:rPr>
          <w:rFonts w:ascii="HelveticaNeueLT Std Lt" w:hAnsi="HelveticaNeueLT Std Lt" w:cs="Times New Roman"/>
          <w:sz w:val="20"/>
          <w:szCs w:val="20"/>
        </w:rPr>
      </w:pPr>
    </w:p>
    <w:p w14:paraId="0ACB9D6D" w14:textId="05C2BE8F" w:rsidR="006731F9" w:rsidRPr="00137154" w:rsidRDefault="00AD496D" w:rsidP="00391203">
      <w:pPr>
        <w:pStyle w:val="ListParagraph"/>
        <w:rPr>
          <w:rFonts w:ascii="HelveticaNeueLT Std Lt" w:hAnsi="HelveticaNeueLT Std Lt" w:cs="Times New Roman"/>
          <w:sz w:val="20"/>
          <w:szCs w:val="20"/>
        </w:rPr>
      </w:pPr>
      <w:r>
        <w:rPr>
          <w:rFonts w:ascii="HelveticaNeueLT Std Lt" w:hAnsi="HelveticaNeueLT Std Lt" w:cs="Times New Roman"/>
          <w:sz w:val="20"/>
          <w:szCs w:val="20"/>
        </w:rPr>
        <w:t xml:space="preserve">We recommend </w:t>
      </w:r>
      <w:r w:rsidR="00FB1AAB" w:rsidRPr="00137154">
        <w:rPr>
          <w:rFonts w:ascii="HelveticaNeueLT Std Lt" w:hAnsi="HelveticaNeueLT Std Lt" w:cs="Times New Roman"/>
          <w:sz w:val="20"/>
          <w:szCs w:val="20"/>
        </w:rPr>
        <w:t>this period be aligned with the clawback period of 2 years</w:t>
      </w:r>
      <w:r>
        <w:rPr>
          <w:rFonts w:ascii="HelveticaNeueLT Std Lt" w:hAnsi="HelveticaNeueLT Std Lt" w:cs="Times New Roman"/>
          <w:sz w:val="20"/>
          <w:szCs w:val="20"/>
        </w:rPr>
        <w:t>.</w:t>
      </w:r>
      <w:r w:rsidR="00FB1AAB" w:rsidRPr="00137154">
        <w:rPr>
          <w:rFonts w:ascii="HelveticaNeueLT Std Lt" w:hAnsi="HelveticaNeueLT Std Lt" w:cs="Times New Roman"/>
          <w:sz w:val="20"/>
          <w:szCs w:val="20"/>
        </w:rPr>
        <w:t xml:space="preserve">  </w:t>
      </w:r>
      <w:r w:rsidR="00271CD3" w:rsidRPr="00137154">
        <w:rPr>
          <w:rFonts w:ascii="HelveticaNeueLT Std Lt" w:hAnsi="HelveticaNeueLT Std Lt" w:cs="Times New Roman"/>
          <w:sz w:val="20"/>
          <w:szCs w:val="20"/>
        </w:rPr>
        <w:t xml:space="preserve">Alternatively, can a “top up” concept be introduced where a broker is paid top up commissions as and when </w:t>
      </w:r>
      <w:r w:rsidR="00A65FDB" w:rsidRPr="00137154">
        <w:rPr>
          <w:rFonts w:ascii="HelveticaNeueLT Std Lt" w:hAnsi="HelveticaNeueLT Std Lt" w:cs="Times New Roman"/>
          <w:sz w:val="20"/>
          <w:szCs w:val="20"/>
        </w:rPr>
        <w:t xml:space="preserve">a customer draws </w:t>
      </w:r>
      <w:r w:rsidR="00B80B9B" w:rsidRPr="00137154">
        <w:rPr>
          <w:rFonts w:ascii="HelveticaNeueLT Std Lt" w:hAnsi="HelveticaNeueLT Std Lt" w:cs="Times New Roman"/>
          <w:sz w:val="20"/>
          <w:szCs w:val="20"/>
        </w:rPr>
        <w:t xml:space="preserve">down further under their loan? </w:t>
      </w:r>
      <w:r w:rsidR="00333B80">
        <w:rPr>
          <w:rFonts w:ascii="HelveticaNeueLT Std Lt" w:hAnsi="HelveticaNeueLT Std Lt" w:cs="Times New Roman"/>
          <w:sz w:val="20"/>
          <w:szCs w:val="20"/>
        </w:rPr>
        <w:t xml:space="preserve">Regardless, </w:t>
      </w:r>
      <w:r w:rsidR="00B80B9B" w:rsidRPr="00137154">
        <w:rPr>
          <w:rFonts w:ascii="HelveticaNeueLT Std Lt" w:hAnsi="HelveticaNeueLT Std Lt" w:cs="Times New Roman"/>
          <w:sz w:val="20"/>
          <w:szCs w:val="20"/>
        </w:rPr>
        <w:t>90 day</w:t>
      </w:r>
      <w:r w:rsidR="00333B80">
        <w:rPr>
          <w:rFonts w:ascii="HelveticaNeueLT Std Lt" w:hAnsi="HelveticaNeueLT Std Lt" w:cs="Times New Roman"/>
          <w:sz w:val="20"/>
          <w:szCs w:val="20"/>
        </w:rPr>
        <w:t xml:space="preserve">s, regardless of </w:t>
      </w:r>
      <w:r w:rsidR="00555CA7">
        <w:rPr>
          <w:rFonts w:ascii="HelveticaNeueLT Std Lt" w:hAnsi="HelveticaNeueLT Std Lt" w:cs="Times New Roman"/>
          <w:sz w:val="20"/>
          <w:szCs w:val="20"/>
        </w:rPr>
        <w:t>point in time when the</w:t>
      </w:r>
      <w:r w:rsidR="00B80B9B" w:rsidRPr="00137154">
        <w:rPr>
          <w:rFonts w:ascii="HelveticaNeueLT Std Lt" w:hAnsi="HelveticaNeueLT Std Lt" w:cs="Times New Roman"/>
          <w:sz w:val="20"/>
          <w:szCs w:val="20"/>
        </w:rPr>
        <w:t xml:space="preserve"> clock start</w:t>
      </w:r>
      <w:r w:rsidR="00555CA7">
        <w:rPr>
          <w:rFonts w:ascii="HelveticaNeueLT Std Lt" w:hAnsi="HelveticaNeueLT Std Lt" w:cs="Times New Roman"/>
          <w:sz w:val="20"/>
          <w:szCs w:val="20"/>
        </w:rPr>
        <w:t>s</w:t>
      </w:r>
      <w:r w:rsidR="00920DEC">
        <w:rPr>
          <w:rFonts w:ascii="HelveticaNeueLT Std Lt" w:hAnsi="HelveticaNeueLT Std Lt" w:cs="Times New Roman"/>
          <w:sz w:val="20"/>
          <w:szCs w:val="20"/>
        </w:rPr>
        <w:t>,</w:t>
      </w:r>
      <w:r w:rsidR="00555CA7">
        <w:rPr>
          <w:rFonts w:ascii="HelveticaNeueLT Std Lt" w:hAnsi="HelveticaNeueLT Std Lt" w:cs="Times New Roman"/>
          <w:sz w:val="20"/>
          <w:szCs w:val="20"/>
        </w:rPr>
        <w:t xml:space="preserve"> is insufficient and unfair for mortgage brokers.  </w:t>
      </w:r>
    </w:p>
    <w:p w14:paraId="366B1AD1" w14:textId="77777777" w:rsidR="008B588B" w:rsidRPr="00137154" w:rsidRDefault="008B588B" w:rsidP="00C64F63">
      <w:pPr>
        <w:pStyle w:val="ListParagraph"/>
        <w:ind w:left="900"/>
        <w:rPr>
          <w:rFonts w:ascii="HelveticaNeueLT Std Lt" w:hAnsi="HelveticaNeueLT Std Lt" w:cs="Times New Roman"/>
          <w:sz w:val="20"/>
          <w:szCs w:val="20"/>
        </w:rPr>
      </w:pPr>
    </w:p>
    <w:p w14:paraId="2DB93D22" w14:textId="6F275AF4" w:rsidR="008B588B" w:rsidRPr="00137154" w:rsidRDefault="008B588B" w:rsidP="00C64F63">
      <w:pPr>
        <w:pStyle w:val="ListParagraph"/>
        <w:numPr>
          <w:ilvl w:val="2"/>
          <w:numId w:val="1"/>
        </w:numPr>
        <w:ind w:left="720"/>
        <w:rPr>
          <w:rFonts w:ascii="HelveticaNeueLT Std Lt" w:hAnsi="HelveticaNeueLT Std Lt" w:cs="Times New Roman"/>
          <w:sz w:val="20"/>
          <w:szCs w:val="20"/>
        </w:rPr>
      </w:pPr>
      <w:r w:rsidRPr="00137154">
        <w:rPr>
          <w:rFonts w:ascii="HelveticaNeueLT Std Lt" w:hAnsi="HelveticaNeueLT Std Lt" w:cs="Times New Roman"/>
          <w:b/>
          <w:sz w:val="20"/>
          <w:szCs w:val="20"/>
        </w:rPr>
        <w:t>Only the lenders benefit</w:t>
      </w:r>
      <w:r w:rsidR="007F20EB" w:rsidRPr="00137154">
        <w:rPr>
          <w:rFonts w:ascii="HelveticaNeueLT Std Lt" w:hAnsi="HelveticaNeueLT Std Lt" w:cs="Times New Roman"/>
          <w:b/>
          <w:sz w:val="20"/>
          <w:szCs w:val="20"/>
        </w:rPr>
        <w:t>.</w:t>
      </w:r>
      <w:r w:rsidRPr="00137154">
        <w:rPr>
          <w:rFonts w:ascii="HelveticaNeueLT Std Lt" w:hAnsi="HelveticaNeueLT Std Lt" w:cs="Times New Roman"/>
          <w:sz w:val="20"/>
          <w:szCs w:val="20"/>
        </w:rPr>
        <w:t xml:space="preserve"> Our data indicates</w:t>
      </w:r>
      <w:r w:rsidR="00FC0F4F" w:rsidRPr="00137154">
        <w:rPr>
          <w:rFonts w:ascii="HelveticaNeueLT Std Lt" w:hAnsi="HelveticaNeueLT Std Lt" w:cs="Times New Roman"/>
          <w:sz w:val="20"/>
          <w:szCs w:val="20"/>
        </w:rPr>
        <w:t xml:space="preserve"> that </w:t>
      </w:r>
      <w:r w:rsidR="00E9085A" w:rsidRPr="00137154">
        <w:rPr>
          <w:rFonts w:ascii="HelveticaNeueLT Std Lt" w:hAnsi="HelveticaNeueLT Std Lt" w:cs="Times New Roman"/>
          <w:sz w:val="20"/>
          <w:szCs w:val="20"/>
        </w:rPr>
        <w:t xml:space="preserve">in the last 12 months, </w:t>
      </w:r>
      <w:r w:rsidR="00FC0F4F" w:rsidRPr="00137154">
        <w:rPr>
          <w:rFonts w:ascii="HelveticaNeueLT Std Lt" w:hAnsi="HelveticaNeueLT Std Lt" w:cs="Times New Roman"/>
          <w:sz w:val="20"/>
          <w:szCs w:val="20"/>
        </w:rPr>
        <w:t xml:space="preserve">clawbacks </w:t>
      </w:r>
      <w:r w:rsidR="00E9085A" w:rsidRPr="00137154">
        <w:rPr>
          <w:rFonts w:ascii="HelveticaNeueLT Std Lt" w:hAnsi="HelveticaNeueLT Std Lt" w:cs="Times New Roman"/>
          <w:sz w:val="20"/>
          <w:szCs w:val="20"/>
        </w:rPr>
        <w:t xml:space="preserve">occurred on 6% of the number of loans settled by Connective brokers, with the actual amount of clawbacks representing about </w:t>
      </w:r>
      <w:r w:rsidR="00FE0D6D" w:rsidRPr="00137154">
        <w:rPr>
          <w:rFonts w:ascii="HelveticaNeueLT Std Lt" w:hAnsi="HelveticaNeueLT Std Lt" w:cs="Times New Roman"/>
          <w:sz w:val="20"/>
          <w:szCs w:val="20"/>
        </w:rPr>
        <w:t xml:space="preserve">10% of the amount of commissions received.  </w:t>
      </w:r>
      <w:r w:rsidR="003F2DA4" w:rsidRPr="00137154">
        <w:rPr>
          <w:rFonts w:ascii="HelveticaNeueLT Std Lt" w:hAnsi="HelveticaNeueLT Std Lt" w:cs="Times New Roman"/>
          <w:sz w:val="20"/>
          <w:szCs w:val="20"/>
        </w:rPr>
        <w:t xml:space="preserve">In addition, our data indicates that </w:t>
      </w:r>
      <w:r w:rsidR="00014422" w:rsidRPr="00137154">
        <w:rPr>
          <w:rFonts w:ascii="HelveticaNeueLT Std Lt" w:hAnsi="HelveticaNeueLT Std Lt" w:cs="Times New Roman"/>
          <w:sz w:val="20"/>
          <w:szCs w:val="20"/>
        </w:rPr>
        <w:t xml:space="preserve">the impact of the new CIF requirements that commissions only be paid on the drawn amount net of offset </w:t>
      </w:r>
      <w:r w:rsidR="001D3368" w:rsidRPr="00137154">
        <w:rPr>
          <w:rFonts w:ascii="HelveticaNeueLT Std Lt" w:hAnsi="HelveticaNeueLT Std Lt" w:cs="Times New Roman"/>
          <w:sz w:val="20"/>
          <w:szCs w:val="20"/>
        </w:rPr>
        <w:t>has led to a</w:t>
      </w:r>
      <w:r w:rsidR="00A308EF">
        <w:rPr>
          <w:rFonts w:ascii="HelveticaNeueLT Std Lt" w:hAnsi="HelveticaNeueLT Std Lt" w:cs="Times New Roman"/>
          <w:sz w:val="20"/>
          <w:szCs w:val="20"/>
        </w:rPr>
        <w:t>n overall</w:t>
      </w:r>
      <w:r w:rsidR="001D3368" w:rsidRPr="00137154">
        <w:rPr>
          <w:rFonts w:ascii="HelveticaNeueLT Std Lt" w:hAnsi="HelveticaNeueLT Std Lt" w:cs="Times New Roman"/>
          <w:sz w:val="20"/>
          <w:szCs w:val="20"/>
        </w:rPr>
        <w:t xml:space="preserve"> reduction of total upfront commissions paid by lenders to mortgage brokers.</w:t>
      </w:r>
      <w:r w:rsidR="007F20EB" w:rsidRPr="00137154">
        <w:rPr>
          <w:rFonts w:ascii="HelveticaNeueLT Std Lt" w:hAnsi="HelveticaNeueLT Std Lt" w:cs="Times New Roman"/>
          <w:sz w:val="20"/>
          <w:szCs w:val="20"/>
        </w:rPr>
        <w:t xml:space="preserve"> Currently, there is no prescribed period by which upfront </w:t>
      </w:r>
      <w:r w:rsidR="00E90C6D" w:rsidRPr="00137154">
        <w:rPr>
          <w:rFonts w:ascii="HelveticaNeueLT Std Lt" w:hAnsi="HelveticaNeueLT Std Lt" w:cs="Times New Roman"/>
          <w:sz w:val="20"/>
          <w:szCs w:val="20"/>
        </w:rPr>
        <w:t>commissions</w:t>
      </w:r>
      <w:r w:rsidR="007F20EB" w:rsidRPr="00137154">
        <w:rPr>
          <w:rFonts w:ascii="HelveticaNeueLT Std Lt" w:hAnsi="HelveticaNeueLT Std Lt" w:cs="Times New Roman"/>
          <w:sz w:val="20"/>
          <w:szCs w:val="20"/>
        </w:rPr>
        <w:t xml:space="preserve"> are to be calculated</w:t>
      </w:r>
      <w:r w:rsidR="00975901" w:rsidRPr="00137154">
        <w:rPr>
          <w:rFonts w:ascii="HelveticaNeueLT Std Lt" w:hAnsi="HelveticaNeueLT Std Lt" w:cs="Times New Roman"/>
          <w:sz w:val="20"/>
          <w:szCs w:val="20"/>
        </w:rPr>
        <w:t xml:space="preserve"> (i.e. it could</w:t>
      </w:r>
      <w:r w:rsidR="00507E2D" w:rsidRPr="00137154">
        <w:rPr>
          <w:rFonts w:ascii="HelveticaNeueLT Std Lt" w:hAnsi="HelveticaNeueLT Std Lt" w:cs="Times New Roman"/>
          <w:sz w:val="20"/>
          <w:szCs w:val="20"/>
        </w:rPr>
        <w:t xml:space="preserve"> be, and usually is,</w:t>
      </w:r>
      <w:r w:rsidR="00975901" w:rsidRPr="00137154">
        <w:rPr>
          <w:rFonts w:ascii="HelveticaNeueLT Std Lt" w:hAnsi="HelveticaNeueLT Std Lt" w:cs="Times New Roman"/>
          <w:sz w:val="20"/>
          <w:szCs w:val="20"/>
        </w:rPr>
        <w:t xml:space="preserve"> longer than 90 days). </w:t>
      </w:r>
      <w:r w:rsidR="001D3368" w:rsidRPr="00137154">
        <w:rPr>
          <w:rFonts w:ascii="HelveticaNeueLT Std Lt" w:hAnsi="HelveticaNeueLT Std Lt" w:cs="Times New Roman"/>
          <w:sz w:val="20"/>
          <w:szCs w:val="20"/>
        </w:rPr>
        <w:t xml:space="preserve">  It is important to note that </w:t>
      </w:r>
      <w:r w:rsidR="007F20EB" w:rsidRPr="00137154">
        <w:rPr>
          <w:rFonts w:ascii="HelveticaNeueLT Std Lt" w:hAnsi="HelveticaNeueLT Std Lt" w:cs="Times New Roman"/>
          <w:sz w:val="20"/>
          <w:szCs w:val="20"/>
        </w:rPr>
        <w:t xml:space="preserve">none of the savings from this has been passed back to the customer, with the lender primarily benefitting.   </w:t>
      </w:r>
      <w:r w:rsidR="00C81606">
        <w:rPr>
          <w:rFonts w:ascii="HelveticaNeueLT Std Lt" w:hAnsi="HelveticaNeueLT Std Lt" w:cs="Times New Roman"/>
          <w:sz w:val="20"/>
          <w:szCs w:val="20"/>
        </w:rPr>
        <w:t xml:space="preserve">Would a lender pass on upfront commission savings where a consumer draws down after day 90 of their loan (i.e. drawn amounts which </w:t>
      </w:r>
      <w:r w:rsidR="005E087D">
        <w:rPr>
          <w:rFonts w:ascii="HelveticaNeueLT Std Lt" w:hAnsi="HelveticaNeueLT Std Lt" w:cs="Times New Roman"/>
          <w:sz w:val="20"/>
          <w:szCs w:val="20"/>
        </w:rPr>
        <w:t xml:space="preserve">that lender is not obliged to pay the mortgage broker upfront commission on)?  </w:t>
      </w:r>
      <w:r w:rsidR="007F20EB" w:rsidRPr="00137154">
        <w:rPr>
          <w:rFonts w:ascii="HelveticaNeueLT Std Lt" w:hAnsi="HelveticaNeueLT Std Lt" w:cs="Times New Roman"/>
          <w:sz w:val="20"/>
          <w:szCs w:val="20"/>
        </w:rPr>
        <w:t xml:space="preserve">This is why we are confused as to the one-sidedness of the </w:t>
      </w:r>
      <w:r w:rsidR="002D0C8C">
        <w:rPr>
          <w:rFonts w:ascii="HelveticaNeueLT Std Lt" w:hAnsi="HelveticaNeueLT Std Lt" w:cs="Times New Roman"/>
          <w:sz w:val="20"/>
          <w:szCs w:val="20"/>
        </w:rPr>
        <w:t>Draft Regulations</w:t>
      </w:r>
      <w:r w:rsidR="007F20EB" w:rsidRPr="00137154">
        <w:rPr>
          <w:rFonts w:ascii="HelveticaNeueLT Std Lt" w:hAnsi="HelveticaNeueLT Std Lt" w:cs="Times New Roman"/>
          <w:sz w:val="20"/>
          <w:szCs w:val="20"/>
        </w:rPr>
        <w:t>.</w:t>
      </w:r>
      <w:r w:rsidR="00975901" w:rsidRPr="00137154">
        <w:rPr>
          <w:rFonts w:ascii="HelveticaNeueLT Std Lt" w:hAnsi="HelveticaNeueLT Std Lt" w:cs="Times New Roman"/>
          <w:sz w:val="20"/>
          <w:szCs w:val="20"/>
        </w:rPr>
        <w:t xml:space="preserve">  From our perspective, what would be effective in removing conflicts whilst maintaining an equitable balance is (i) upfronts should continue to </w:t>
      </w:r>
      <w:r w:rsidR="00B67A6C" w:rsidRPr="00137154">
        <w:rPr>
          <w:rFonts w:ascii="HelveticaNeueLT Std Lt" w:hAnsi="HelveticaNeueLT Std Lt" w:cs="Times New Roman"/>
          <w:sz w:val="20"/>
          <w:szCs w:val="20"/>
        </w:rPr>
        <w:t xml:space="preserve">be paid as and when draw downs occur (provided they </w:t>
      </w:r>
      <w:r w:rsidR="00E90C6D" w:rsidRPr="00137154">
        <w:rPr>
          <w:rFonts w:ascii="HelveticaNeueLT Std Lt" w:hAnsi="HelveticaNeueLT Std Lt" w:cs="Times New Roman"/>
          <w:sz w:val="20"/>
          <w:szCs w:val="20"/>
        </w:rPr>
        <w:t>are</w:t>
      </w:r>
      <w:r w:rsidR="00B67A6C" w:rsidRPr="00137154">
        <w:rPr>
          <w:rFonts w:ascii="HelveticaNeueLT Std Lt" w:hAnsi="HelveticaNeueLT Std Lt" w:cs="Times New Roman"/>
          <w:sz w:val="20"/>
          <w:szCs w:val="20"/>
        </w:rPr>
        <w:t xml:space="preserve"> for the purpose contemplated under the loan) and (ii) </w:t>
      </w:r>
      <w:r w:rsidR="00770274" w:rsidRPr="00137154">
        <w:rPr>
          <w:rFonts w:ascii="HelveticaNeueLT Std Lt" w:hAnsi="HelveticaNeueLT Std Lt" w:cs="Times New Roman"/>
          <w:sz w:val="20"/>
          <w:szCs w:val="20"/>
        </w:rPr>
        <w:t xml:space="preserve">applicable clawback % to amortize over clawback period. </w:t>
      </w:r>
    </w:p>
    <w:p w14:paraId="35A3A586" w14:textId="77777777" w:rsidR="00F87EF1" w:rsidRPr="00137154" w:rsidRDefault="00F87EF1" w:rsidP="00F87EF1">
      <w:pPr>
        <w:pStyle w:val="ListParagraph"/>
        <w:ind w:left="540"/>
        <w:rPr>
          <w:rFonts w:ascii="HelveticaNeueLT Std Lt" w:hAnsi="HelveticaNeueLT Std Lt" w:cs="Times New Roman"/>
          <w:sz w:val="20"/>
          <w:szCs w:val="20"/>
        </w:rPr>
      </w:pPr>
    </w:p>
    <w:p w14:paraId="7D5D03C9" w14:textId="788A95F2" w:rsidR="00F87EF1" w:rsidRPr="00137154" w:rsidRDefault="00F87EF1" w:rsidP="00504BA9">
      <w:pPr>
        <w:pStyle w:val="ListParagraph"/>
        <w:numPr>
          <w:ilvl w:val="2"/>
          <w:numId w:val="1"/>
        </w:numPr>
        <w:ind w:left="540"/>
        <w:rPr>
          <w:rFonts w:ascii="HelveticaNeueLT Std Lt" w:hAnsi="HelveticaNeueLT Std Lt" w:cs="Times New Roman"/>
          <w:sz w:val="20"/>
          <w:szCs w:val="20"/>
        </w:rPr>
      </w:pPr>
      <w:r w:rsidRPr="00137154">
        <w:rPr>
          <w:rFonts w:ascii="HelveticaNeueLT Std Lt" w:hAnsi="HelveticaNeueLT Std Lt" w:cs="Times New Roman"/>
          <w:b/>
          <w:sz w:val="20"/>
          <w:szCs w:val="20"/>
        </w:rPr>
        <w:t>Some loans are not fully drawn within first 90 days.</w:t>
      </w:r>
      <w:r w:rsidRPr="00137154">
        <w:rPr>
          <w:rFonts w:ascii="HelveticaNeueLT Std Lt" w:hAnsi="HelveticaNeueLT Std Lt" w:cs="Times New Roman"/>
          <w:sz w:val="20"/>
          <w:szCs w:val="20"/>
        </w:rPr>
        <w:t xml:space="preserve">  These include construction loans, lines of credit and </w:t>
      </w:r>
      <w:r w:rsidR="00466C86" w:rsidRPr="00137154">
        <w:rPr>
          <w:rFonts w:ascii="HelveticaNeueLT Std Lt" w:hAnsi="HelveticaNeueLT Std Lt" w:cs="Times New Roman"/>
          <w:sz w:val="20"/>
          <w:szCs w:val="20"/>
        </w:rPr>
        <w:t>loans arranged to finance a large renovation on an existing</w:t>
      </w:r>
      <w:r w:rsidR="00351784" w:rsidRPr="00137154">
        <w:rPr>
          <w:rFonts w:ascii="HelveticaNeueLT Std Lt" w:hAnsi="HelveticaNeueLT Std Lt" w:cs="Times New Roman"/>
          <w:sz w:val="20"/>
          <w:szCs w:val="20"/>
        </w:rPr>
        <w:t>, family</w:t>
      </w:r>
      <w:r w:rsidR="00466C86" w:rsidRPr="00137154">
        <w:rPr>
          <w:rFonts w:ascii="HelveticaNeueLT Std Lt" w:hAnsi="HelveticaNeueLT Std Lt" w:cs="Times New Roman"/>
          <w:sz w:val="20"/>
          <w:szCs w:val="20"/>
        </w:rPr>
        <w:t xml:space="preserve"> </w:t>
      </w:r>
      <w:r w:rsidR="00351784" w:rsidRPr="00137154">
        <w:rPr>
          <w:rFonts w:ascii="HelveticaNeueLT Std Lt" w:hAnsi="HelveticaNeueLT Std Lt" w:cs="Times New Roman"/>
          <w:sz w:val="20"/>
          <w:szCs w:val="20"/>
        </w:rPr>
        <w:t>ho</w:t>
      </w:r>
      <w:r w:rsidR="00566D57" w:rsidRPr="00137154">
        <w:rPr>
          <w:rFonts w:ascii="HelveticaNeueLT Std Lt" w:hAnsi="HelveticaNeueLT Std Lt" w:cs="Times New Roman"/>
          <w:sz w:val="20"/>
          <w:szCs w:val="20"/>
        </w:rPr>
        <w:t>me</w:t>
      </w:r>
      <w:r w:rsidR="00466C86" w:rsidRPr="00137154">
        <w:rPr>
          <w:rFonts w:ascii="HelveticaNeueLT Std Lt" w:hAnsi="HelveticaNeueLT Std Lt" w:cs="Times New Roman"/>
          <w:sz w:val="20"/>
          <w:szCs w:val="20"/>
        </w:rPr>
        <w:t>.  In each of these circumstances, the mortgage broker has assisted in obtaining a loan which meets the customer’s goals and requirements.  Why should the broker not be fairly remunerated for these efforts just because draw downs do not occur within the first 90 days?</w:t>
      </w:r>
    </w:p>
    <w:p w14:paraId="3B34E2B7" w14:textId="77777777" w:rsidR="00466C86" w:rsidRPr="00137154" w:rsidRDefault="00466C86" w:rsidP="00466C86">
      <w:pPr>
        <w:pStyle w:val="ListParagraph"/>
        <w:rPr>
          <w:rFonts w:ascii="HelveticaNeueLT Std Lt" w:hAnsi="HelveticaNeueLT Std Lt" w:cs="Times New Roman"/>
          <w:sz w:val="20"/>
          <w:szCs w:val="20"/>
        </w:rPr>
      </w:pPr>
    </w:p>
    <w:p w14:paraId="2C4ED277" w14:textId="4EFC193A" w:rsidR="00857339" w:rsidRPr="00137154" w:rsidRDefault="005B5860" w:rsidP="00504BA9">
      <w:pPr>
        <w:pStyle w:val="ListParagraph"/>
        <w:numPr>
          <w:ilvl w:val="2"/>
          <w:numId w:val="1"/>
        </w:numPr>
        <w:ind w:left="540"/>
        <w:rPr>
          <w:rFonts w:ascii="HelveticaNeueLT Std Lt" w:hAnsi="HelveticaNeueLT Std Lt" w:cs="Times New Roman"/>
          <w:sz w:val="20"/>
          <w:szCs w:val="20"/>
        </w:rPr>
      </w:pPr>
      <w:r w:rsidRPr="00137154">
        <w:rPr>
          <w:rFonts w:ascii="HelveticaNeueLT Std Lt" w:hAnsi="HelveticaNeueLT Std Lt" w:cs="Times New Roman"/>
          <w:b/>
          <w:sz w:val="20"/>
          <w:szCs w:val="20"/>
        </w:rPr>
        <w:t xml:space="preserve">Trail commissions calculated off </w:t>
      </w:r>
      <w:r w:rsidR="00216664" w:rsidRPr="00137154">
        <w:rPr>
          <w:rFonts w:ascii="HelveticaNeueLT Std Lt" w:hAnsi="HelveticaNeueLT Std Lt" w:cs="Times New Roman"/>
          <w:b/>
          <w:sz w:val="20"/>
          <w:szCs w:val="20"/>
        </w:rPr>
        <w:t>“</w:t>
      </w:r>
      <w:r w:rsidRPr="00137154">
        <w:rPr>
          <w:rFonts w:ascii="HelveticaNeueLT Std Lt" w:hAnsi="HelveticaNeueLT Std Lt" w:cs="Times New Roman"/>
          <w:b/>
          <w:sz w:val="20"/>
          <w:szCs w:val="20"/>
        </w:rPr>
        <w:t>drawdown amount</w:t>
      </w:r>
      <w:r w:rsidR="00216664" w:rsidRPr="00137154">
        <w:rPr>
          <w:rFonts w:ascii="HelveticaNeueLT Std Lt" w:hAnsi="HelveticaNeueLT Std Lt" w:cs="Times New Roman"/>
          <w:b/>
          <w:sz w:val="20"/>
          <w:szCs w:val="20"/>
        </w:rPr>
        <w:t>”</w:t>
      </w:r>
      <w:r w:rsidR="00216664" w:rsidRPr="00137154">
        <w:rPr>
          <w:rFonts w:ascii="HelveticaNeueLT Std Lt" w:hAnsi="HelveticaNeueLT Std Lt" w:cs="Times New Roman"/>
          <w:sz w:val="20"/>
          <w:szCs w:val="20"/>
        </w:rPr>
        <w:t>.  In order for trail commission to be not classified as “</w:t>
      </w:r>
      <w:r w:rsidR="00E90C6D" w:rsidRPr="00137154">
        <w:rPr>
          <w:rFonts w:ascii="HelveticaNeueLT Std Lt" w:hAnsi="HelveticaNeueLT Std Lt" w:cs="Times New Roman"/>
          <w:sz w:val="20"/>
          <w:szCs w:val="20"/>
        </w:rPr>
        <w:t>conflicted</w:t>
      </w:r>
      <w:r w:rsidR="00216664" w:rsidRPr="00137154">
        <w:rPr>
          <w:rFonts w:ascii="HelveticaNeueLT Std Lt" w:hAnsi="HelveticaNeueLT Std Lt" w:cs="Times New Roman"/>
          <w:sz w:val="20"/>
          <w:szCs w:val="20"/>
        </w:rPr>
        <w:t xml:space="preserve"> remuneration”</w:t>
      </w:r>
      <w:r w:rsidR="00106CAA" w:rsidRPr="00137154">
        <w:rPr>
          <w:rFonts w:ascii="HelveticaNeueLT Std Lt" w:hAnsi="HelveticaNeueLT Std Lt" w:cs="Times New Roman"/>
          <w:sz w:val="20"/>
          <w:szCs w:val="20"/>
        </w:rPr>
        <w:t xml:space="preserve">, the </w:t>
      </w:r>
      <w:r w:rsidR="002D0C8C">
        <w:rPr>
          <w:rFonts w:ascii="HelveticaNeueLT Std Lt" w:hAnsi="HelveticaNeueLT Std Lt" w:cs="Times New Roman"/>
          <w:sz w:val="20"/>
          <w:szCs w:val="20"/>
        </w:rPr>
        <w:t>Draft Regulations</w:t>
      </w:r>
      <w:r w:rsidR="00106CAA" w:rsidRPr="00137154">
        <w:rPr>
          <w:rFonts w:ascii="HelveticaNeueLT Std Lt" w:hAnsi="HelveticaNeueLT Std Lt" w:cs="Times New Roman"/>
          <w:sz w:val="20"/>
          <w:szCs w:val="20"/>
        </w:rPr>
        <w:t xml:space="preserve"> require they </w:t>
      </w:r>
      <w:r w:rsidR="00BC1910" w:rsidRPr="00137154">
        <w:rPr>
          <w:rFonts w:ascii="HelveticaNeueLT Std Lt" w:hAnsi="HelveticaNeueLT Std Lt" w:cs="Times New Roman"/>
          <w:sz w:val="20"/>
          <w:szCs w:val="20"/>
        </w:rPr>
        <w:t xml:space="preserve">be calculated on the drawdown amount, which as per clause 28VB, is based on the amount drawn after 90 days on which the credit contract is entered.  </w:t>
      </w:r>
      <w:r w:rsidR="00857339" w:rsidRPr="00137154">
        <w:rPr>
          <w:rFonts w:ascii="HelveticaNeueLT Std Lt" w:hAnsi="HelveticaNeueLT Std Lt" w:cs="Times New Roman"/>
          <w:sz w:val="20"/>
          <w:szCs w:val="20"/>
        </w:rPr>
        <w:t>T</w:t>
      </w:r>
      <w:r w:rsidR="00BC1910" w:rsidRPr="00137154">
        <w:rPr>
          <w:rFonts w:ascii="HelveticaNeueLT Std Lt" w:hAnsi="HelveticaNeueLT Std Lt" w:cs="Times New Roman"/>
          <w:sz w:val="20"/>
          <w:szCs w:val="20"/>
        </w:rPr>
        <w:t xml:space="preserve">his is manifestly unfair to a mortgage broker who has complied with its best interests duty and </w:t>
      </w:r>
      <w:r w:rsidR="00AD6C1A" w:rsidRPr="00137154">
        <w:rPr>
          <w:rFonts w:ascii="HelveticaNeueLT Std Lt" w:hAnsi="HelveticaNeueLT Std Lt" w:cs="Times New Roman"/>
          <w:sz w:val="20"/>
          <w:szCs w:val="20"/>
        </w:rPr>
        <w:t xml:space="preserve">recommended a product which meets the unique needs of their customer.  If the genuine requirements of that customer are to draw down amounts after the conclusion of that 90 day period, why should a mortgage broker be prohibited from receiving (and a lender from paying) trail commission on the entire drawn amount.  </w:t>
      </w:r>
    </w:p>
    <w:p w14:paraId="66ECECB4" w14:textId="77777777" w:rsidR="00857339" w:rsidRPr="00137154" w:rsidRDefault="00857339" w:rsidP="00857339">
      <w:pPr>
        <w:pStyle w:val="ListParagraph"/>
        <w:rPr>
          <w:rFonts w:ascii="HelveticaNeueLT Std Lt" w:hAnsi="HelveticaNeueLT Std Lt" w:cs="Times New Roman"/>
          <w:sz w:val="20"/>
          <w:szCs w:val="20"/>
        </w:rPr>
      </w:pPr>
    </w:p>
    <w:p w14:paraId="5817F866" w14:textId="3A832EC8" w:rsidR="00547F03" w:rsidRPr="00137154" w:rsidRDefault="00AD6C1A" w:rsidP="00857339">
      <w:pPr>
        <w:pStyle w:val="ListParagraph"/>
        <w:ind w:left="54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Again, would such savings be passed on to the consumer or are these rules </w:t>
      </w:r>
      <w:r w:rsidR="00547F03" w:rsidRPr="00137154">
        <w:rPr>
          <w:rFonts w:ascii="HelveticaNeueLT Std Lt" w:hAnsi="HelveticaNeueLT Std Lt" w:cs="Times New Roman"/>
          <w:sz w:val="20"/>
          <w:szCs w:val="20"/>
        </w:rPr>
        <w:t>inadvertently enriching the lender at the broker’s expense?</w:t>
      </w:r>
      <w:r w:rsidR="00A3722D" w:rsidRPr="00137154">
        <w:rPr>
          <w:rFonts w:ascii="HelveticaNeueLT Std Lt" w:hAnsi="HelveticaNeueLT Std Lt" w:cs="Times New Roman"/>
          <w:sz w:val="20"/>
          <w:szCs w:val="20"/>
        </w:rPr>
        <w:t xml:space="preserve">  </w:t>
      </w:r>
      <w:r w:rsidR="008552E8">
        <w:rPr>
          <w:rFonts w:ascii="HelveticaNeueLT Std Lt" w:hAnsi="HelveticaNeueLT Std Lt" w:cs="Times New Roman"/>
          <w:sz w:val="20"/>
          <w:szCs w:val="20"/>
        </w:rPr>
        <w:t xml:space="preserve">Trail commissions must be paid on whatever the outstanding principal amount of the loan is.  </w:t>
      </w:r>
    </w:p>
    <w:p w14:paraId="2AA1459C" w14:textId="77777777" w:rsidR="00547F03" w:rsidRPr="00137154" w:rsidRDefault="00547F03" w:rsidP="00547F03">
      <w:pPr>
        <w:pStyle w:val="ListParagraph"/>
        <w:rPr>
          <w:rFonts w:ascii="HelveticaNeueLT Std Lt" w:hAnsi="HelveticaNeueLT Std Lt" w:cs="Times New Roman"/>
          <w:sz w:val="20"/>
          <w:szCs w:val="20"/>
        </w:rPr>
      </w:pPr>
    </w:p>
    <w:p w14:paraId="6E6BDE1D" w14:textId="4C3B1F5A" w:rsidR="00466C86" w:rsidRPr="00137154" w:rsidRDefault="00216664" w:rsidP="00AB2D55">
      <w:pPr>
        <w:pStyle w:val="ListParagraph"/>
        <w:numPr>
          <w:ilvl w:val="1"/>
          <w:numId w:val="1"/>
        </w:numPr>
        <w:ind w:left="360"/>
        <w:rPr>
          <w:rFonts w:ascii="HelveticaNeueLT Std Lt" w:hAnsi="HelveticaNeueLT Std Lt" w:cs="Times New Roman"/>
          <w:b/>
          <w:sz w:val="20"/>
          <w:szCs w:val="20"/>
        </w:rPr>
      </w:pPr>
      <w:r w:rsidRPr="00137154">
        <w:rPr>
          <w:rFonts w:ascii="HelveticaNeueLT Std Lt" w:hAnsi="HelveticaNeueLT Std Lt" w:cs="Times New Roman"/>
          <w:b/>
          <w:sz w:val="20"/>
          <w:szCs w:val="20"/>
        </w:rPr>
        <w:t xml:space="preserve"> </w:t>
      </w:r>
      <w:r w:rsidR="00D365CC" w:rsidRPr="00137154">
        <w:rPr>
          <w:rFonts w:ascii="HelveticaNeueLT Std Lt" w:hAnsi="HelveticaNeueLT Std Lt" w:cs="Times New Roman"/>
          <w:b/>
          <w:sz w:val="20"/>
          <w:szCs w:val="20"/>
        </w:rPr>
        <w:t>Non-monetary benefits</w:t>
      </w:r>
    </w:p>
    <w:p w14:paraId="132E9305" w14:textId="0ADD6956" w:rsidR="00D365CC" w:rsidRPr="00137154" w:rsidRDefault="00D365CC" w:rsidP="00D365CC">
      <w:pPr>
        <w:rPr>
          <w:rFonts w:ascii="HelveticaNeueLT Std Lt" w:hAnsi="HelveticaNeueLT Std Lt" w:cs="Times New Roman"/>
          <w:b/>
          <w:sz w:val="20"/>
          <w:szCs w:val="20"/>
        </w:rPr>
      </w:pPr>
    </w:p>
    <w:p w14:paraId="6B1ECADA" w14:textId="55A68EF0" w:rsidR="00D365CC" w:rsidRPr="00137154" w:rsidRDefault="00D365CC" w:rsidP="00D365CC">
      <w:pPr>
        <w:ind w:left="36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Connective is generally supportive of the non-monetary benefit provisions set out in the </w:t>
      </w:r>
      <w:r w:rsidR="002D0C8C">
        <w:rPr>
          <w:rFonts w:ascii="HelveticaNeueLT Std Lt" w:hAnsi="HelveticaNeueLT Std Lt" w:cs="Times New Roman"/>
          <w:sz w:val="20"/>
          <w:szCs w:val="20"/>
        </w:rPr>
        <w:t>Draft Regulations</w:t>
      </w:r>
      <w:r w:rsidRPr="00137154">
        <w:rPr>
          <w:rFonts w:ascii="HelveticaNeueLT Std Lt" w:hAnsi="HelveticaNeueLT Std Lt" w:cs="Times New Roman"/>
          <w:sz w:val="20"/>
          <w:szCs w:val="20"/>
        </w:rPr>
        <w:t xml:space="preserve"> as they primarily align with initiatives already introduced by the CIF.  </w:t>
      </w:r>
      <w:r w:rsidR="006E15CC" w:rsidRPr="00137154">
        <w:rPr>
          <w:rFonts w:ascii="HelveticaNeueLT Std Lt" w:hAnsi="HelveticaNeueLT Std Lt" w:cs="Times New Roman"/>
          <w:sz w:val="20"/>
          <w:szCs w:val="20"/>
        </w:rPr>
        <w:t xml:space="preserve">However, </w:t>
      </w:r>
      <w:r w:rsidR="00AB2D55" w:rsidRPr="00137154">
        <w:rPr>
          <w:rFonts w:ascii="HelveticaNeueLT Std Lt" w:hAnsi="HelveticaNeueLT Std Lt" w:cs="Times New Roman"/>
          <w:sz w:val="20"/>
          <w:szCs w:val="20"/>
        </w:rPr>
        <w:t>as a mortgage aggregator, we have concerns around the application of these provisions to certain aspects of our operations.  These include:</w:t>
      </w:r>
    </w:p>
    <w:p w14:paraId="7DD9B446" w14:textId="23E5CD2E" w:rsidR="00AB2D55" w:rsidRPr="00137154" w:rsidRDefault="00AB2D55" w:rsidP="00D365CC">
      <w:pPr>
        <w:ind w:left="360"/>
        <w:rPr>
          <w:rFonts w:ascii="HelveticaNeueLT Std Lt" w:hAnsi="HelveticaNeueLT Std Lt" w:cs="Times New Roman"/>
          <w:sz w:val="20"/>
          <w:szCs w:val="20"/>
        </w:rPr>
      </w:pPr>
    </w:p>
    <w:p w14:paraId="41FD18FB" w14:textId="3F11335B" w:rsidR="00AB2D55" w:rsidRPr="00137154" w:rsidRDefault="003B6C3D" w:rsidP="00AB2D55">
      <w:pPr>
        <w:pStyle w:val="ListParagraph"/>
        <w:numPr>
          <w:ilvl w:val="2"/>
          <w:numId w:val="1"/>
        </w:numPr>
        <w:ind w:left="54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Cap of $300 should only apply to lender derived </w:t>
      </w:r>
      <w:r w:rsidR="00E90C6D" w:rsidRPr="00137154">
        <w:rPr>
          <w:rFonts w:ascii="HelveticaNeueLT Std Lt" w:hAnsi="HelveticaNeueLT Std Lt" w:cs="Times New Roman"/>
          <w:sz w:val="20"/>
          <w:szCs w:val="20"/>
        </w:rPr>
        <w:t>benefits</w:t>
      </w:r>
      <w:r w:rsidRPr="00137154">
        <w:rPr>
          <w:rFonts w:ascii="HelveticaNeueLT Std Lt" w:hAnsi="HelveticaNeueLT Std Lt" w:cs="Times New Roman"/>
          <w:sz w:val="20"/>
          <w:szCs w:val="20"/>
        </w:rPr>
        <w:t>.  This cap is designed to remove lender-choice conflicts</w:t>
      </w:r>
      <w:r w:rsidR="00DB34DA" w:rsidRPr="00137154">
        <w:rPr>
          <w:rFonts w:ascii="HelveticaNeueLT Std Lt" w:hAnsi="HelveticaNeueLT Std Lt" w:cs="Times New Roman"/>
          <w:sz w:val="20"/>
          <w:szCs w:val="20"/>
        </w:rPr>
        <w:t xml:space="preserve"> and therefore should only apply to lenders.  We cannot see how extension of this cap to aggregators</w:t>
      </w:r>
      <w:r w:rsidR="00DE56A3" w:rsidRPr="00137154">
        <w:rPr>
          <w:rFonts w:ascii="HelveticaNeueLT Std Lt" w:hAnsi="HelveticaNeueLT Std Lt" w:cs="Times New Roman"/>
          <w:sz w:val="20"/>
          <w:szCs w:val="20"/>
        </w:rPr>
        <w:t>,</w:t>
      </w:r>
      <w:r w:rsidR="00DB34DA" w:rsidRPr="00137154">
        <w:rPr>
          <w:rFonts w:ascii="HelveticaNeueLT Std Lt" w:hAnsi="HelveticaNeueLT Std Lt" w:cs="Times New Roman"/>
          <w:sz w:val="20"/>
          <w:szCs w:val="20"/>
        </w:rPr>
        <w:t xml:space="preserve"> other intermediaries </w:t>
      </w:r>
      <w:r w:rsidR="00DE56A3" w:rsidRPr="00137154">
        <w:rPr>
          <w:rFonts w:ascii="HelveticaNeueLT Std Lt" w:hAnsi="HelveticaNeueLT Std Lt" w:cs="Times New Roman"/>
          <w:sz w:val="20"/>
          <w:szCs w:val="20"/>
        </w:rPr>
        <w:t xml:space="preserve">and licensees </w:t>
      </w:r>
      <w:r w:rsidR="00DB34DA" w:rsidRPr="00137154">
        <w:rPr>
          <w:rFonts w:ascii="HelveticaNeueLT Std Lt" w:hAnsi="HelveticaNeueLT Std Lt" w:cs="Times New Roman"/>
          <w:sz w:val="20"/>
          <w:szCs w:val="20"/>
        </w:rPr>
        <w:t>would have similar issue</w:t>
      </w:r>
      <w:r w:rsidR="00DE56A3" w:rsidRPr="00137154">
        <w:rPr>
          <w:rFonts w:ascii="HelveticaNeueLT Std Lt" w:hAnsi="HelveticaNeueLT Std Lt" w:cs="Times New Roman"/>
          <w:sz w:val="20"/>
          <w:szCs w:val="20"/>
        </w:rPr>
        <w:t xml:space="preserve">s especially as these parties would already be subject to a best </w:t>
      </w:r>
      <w:r w:rsidR="00E90C6D" w:rsidRPr="00137154">
        <w:rPr>
          <w:rFonts w:ascii="HelveticaNeueLT Std Lt" w:hAnsi="HelveticaNeueLT Std Lt" w:cs="Times New Roman"/>
          <w:sz w:val="20"/>
          <w:szCs w:val="20"/>
        </w:rPr>
        <w:t>interests</w:t>
      </w:r>
      <w:r w:rsidR="00DE56A3" w:rsidRPr="00137154">
        <w:rPr>
          <w:rFonts w:ascii="HelveticaNeueLT Std Lt" w:hAnsi="HelveticaNeueLT Std Lt" w:cs="Times New Roman"/>
          <w:sz w:val="20"/>
          <w:szCs w:val="20"/>
        </w:rPr>
        <w:t xml:space="preserve"> duty.</w:t>
      </w:r>
    </w:p>
    <w:p w14:paraId="6325C827" w14:textId="77777777" w:rsidR="00DE56A3" w:rsidRPr="00137154" w:rsidRDefault="00DE56A3" w:rsidP="00DE56A3">
      <w:pPr>
        <w:pStyle w:val="ListParagraph"/>
        <w:ind w:left="540"/>
        <w:rPr>
          <w:rFonts w:ascii="HelveticaNeueLT Std Lt" w:hAnsi="HelveticaNeueLT Std Lt" w:cs="Times New Roman"/>
          <w:sz w:val="20"/>
          <w:szCs w:val="20"/>
        </w:rPr>
      </w:pPr>
    </w:p>
    <w:p w14:paraId="28871F26" w14:textId="416E2367" w:rsidR="00DE56A3" w:rsidRPr="00137154" w:rsidRDefault="00686D91" w:rsidP="00AB2D55">
      <w:pPr>
        <w:pStyle w:val="ListParagraph"/>
        <w:numPr>
          <w:ilvl w:val="2"/>
          <w:numId w:val="1"/>
        </w:numPr>
        <w:ind w:left="54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Clause 28VF(4)(b) states that in relation to education or training benefits, the participant or the participant’s employer or licensee must pay for the associated costs.  This does not work for a mortgage aggregator such as Connective, who has approximately 1,600 credit representatives and </w:t>
      </w:r>
      <w:r w:rsidR="0074664A" w:rsidRPr="00137154">
        <w:rPr>
          <w:rFonts w:ascii="HelveticaNeueLT Std Lt" w:hAnsi="HelveticaNeueLT Std Lt" w:cs="Times New Roman"/>
          <w:sz w:val="20"/>
          <w:szCs w:val="20"/>
        </w:rPr>
        <w:t xml:space="preserve">2,000 licensees.  We would expect all our brokers have access to various education and training events and functions we run, regardless of whether they operate under our </w:t>
      </w:r>
      <w:r w:rsidR="00E90C6D" w:rsidRPr="00137154">
        <w:rPr>
          <w:rFonts w:ascii="HelveticaNeueLT Std Lt" w:hAnsi="HelveticaNeueLT Std Lt" w:cs="Times New Roman"/>
          <w:sz w:val="20"/>
          <w:szCs w:val="20"/>
        </w:rPr>
        <w:t>license</w:t>
      </w:r>
      <w:r w:rsidR="0074664A" w:rsidRPr="00137154">
        <w:rPr>
          <w:rFonts w:ascii="HelveticaNeueLT Std Lt" w:hAnsi="HelveticaNeueLT Std Lt" w:cs="Times New Roman"/>
          <w:sz w:val="20"/>
          <w:szCs w:val="20"/>
        </w:rPr>
        <w:t xml:space="preserve"> or another party’s </w:t>
      </w:r>
      <w:r w:rsidR="00E90C6D" w:rsidRPr="00137154">
        <w:rPr>
          <w:rFonts w:ascii="HelveticaNeueLT Std Lt" w:hAnsi="HelveticaNeueLT Std Lt" w:cs="Times New Roman"/>
          <w:sz w:val="20"/>
          <w:szCs w:val="20"/>
        </w:rPr>
        <w:t>license</w:t>
      </w:r>
      <w:r w:rsidR="0074664A" w:rsidRPr="00137154">
        <w:rPr>
          <w:rFonts w:ascii="HelveticaNeueLT Std Lt" w:hAnsi="HelveticaNeueLT Std Lt" w:cs="Times New Roman"/>
          <w:sz w:val="20"/>
          <w:szCs w:val="20"/>
        </w:rPr>
        <w:t xml:space="preserve">.  </w:t>
      </w:r>
      <w:r w:rsidR="00792C35" w:rsidRPr="00137154">
        <w:rPr>
          <w:rFonts w:ascii="HelveticaNeueLT Std Lt" w:hAnsi="HelveticaNeueLT Std Lt" w:cs="Times New Roman"/>
          <w:sz w:val="20"/>
          <w:szCs w:val="20"/>
        </w:rPr>
        <w:t>Given the importance of continued education and training in the industry</w:t>
      </w:r>
      <w:r w:rsidR="00C613CA" w:rsidRPr="00137154">
        <w:rPr>
          <w:rFonts w:ascii="HelveticaNeueLT Std Lt" w:hAnsi="HelveticaNeueLT Std Lt" w:cs="Times New Roman"/>
          <w:sz w:val="20"/>
          <w:szCs w:val="20"/>
        </w:rPr>
        <w:t xml:space="preserve"> and that brokers rely on their aggregator to provide a lot of this through its professional development </w:t>
      </w:r>
      <w:r w:rsidR="00E90C6D" w:rsidRPr="00137154">
        <w:rPr>
          <w:rFonts w:ascii="HelveticaNeueLT Std Lt" w:hAnsi="HelveticaNeueLT Std Lt" w:cs="Times New Roman"/>
          <w:sz w:val="20"/>
          <w:szCs w:val="20"/>
        </w:rPr>
        <w:t>curriculum</w:t>
      </w:r>
      <w:r w:rsidR="00792C35" w:rsidRPr="00137154">
        <w:rPr>
          <w:rFonts w:ascii="HelveticaNeueLT Std Lt" w:hAnsi="HelveticaNeueLT Std Lt" w:cs="Times New Roman"/>
          <w:sz w:val="20"/>
          <w:szCs w:val="20"/>
        </w:rPr>
        <w:t xml:space="preserve">, we request Treasury make the necessary amendments to accommodate for this and recognize how mortgage aggregators </w:t>
      </w:r>
      <w:r w:rsidR="00C613CA" w:rsidRPr="00137154">
        <w:rPr>
          <w:rFonts w:ascii="HelveticaNeueLT Std Lt" w:hAnsi="HelveticaNeueLT Std Lt" w:cs="Times New Roman"/>
          <w:sz w:val="20"/>
          <w:szCs w:val="20"/>
        </w:rPr>
        <w:t xml:space="preserve">operate. </w:t>
      </w:r>
    </w:p>
    <w:p w14:paraId="4A897320" w14:textId="77777777" w:rsidR="00AC2DFA" w:rsidRPr="00137154" w:rsidRDefault="00AC2DFA" w:rsidP="00AC2DFA">
      <w:pPr>
        <w:pStyle w:val="ListParagraph"/>
        <w:rPr>
          <w:rFonts w:ascii="HelveticaNeueLT Std Lt" w:hAnsi="HelveticaNeueLT Std Lt" w:cs="Times New Roman"/>
          <w:sz w:val="20"/>
          <w:szCs w:val="20"/>
        </w:rPr>
      </w:pPr>
    </w:p>
    <w:p w14:paraId="1C282112" w14:textId="12DBAB30" w:rsidR="00AC2DFA" w:rsidRPr="00137154" w:rsidRDefault="00AC2DFA" w:rsidP="00AB2D55">
      <w:pPr>
        <w:pStyle w:val="ListParagraph"/>
        <w:numPr>
          <w:ilvl w:val="2"/>
          <w:numId w:val="1"/>
        </w:numPr>
        <w:ind w:left="54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Tiered servicing.  We note that the </w:t>
      </w:r>
      <w:r w:rsidR="002D0C8C">
        <w:rPr>
          <w:rFonts w:ascii="HelveticaNeueLT Std Lt" w:hAnsi="HelveticaNeueLT Std Lt" w:cs="Times New Roman"/>
          <w:sz w:val="20"/>
          <w:szCs w:val="20"/>
        </w:rPr>
        <w:t>Draft Regulations</w:t>
      </w:r>
      <w:r w:rsidRPr="00137154">
        <w:rPr>
          <w:rFonts w:ascii="HelveticaNeueLT Std Lt" w:hAnsi="HelveticaNeueLT Std Lt" w:cs="Times New Roman"/>
          <w:sz w:val="20"/>
          <w:szCs w:val="20"/>
        </w:rPr>
        <w:t xml:space="preserve"> are silent around “tiered servicing”.  Following CIF’s reforms, lender tiered servicing models enable lenders provide certain brokers with faster application turnaround times and other benefits which accrue directly to the customer.  Eligibility must be assessed on the basis of a balanced </w:t>
      </w:r>
      <w:r w:rsidR="007C7E14" w:rsidRPr="00137154">
        <w:rPr>
          <w:rFonts w:ascii="HelveticaNeueLT Std Lt" w:hAnsi="HelveticaNeueLT Std Lt" w:cs="Times New Roman"/>
          <w:sz w:val="20"/>
          <w:szCs w:val="20"/>
        </w:rPr>
        <w:t xml:space="preserve">scorecard, with volume set at least than 30% of total eligibility.  It is critical that “tiered servicing” not fall within the conflicted remuneration </w:t>
      </w:r>
      <w:r w:rsidR="00E90C6D" w:rsidRPr="00137154">
        <w:rPr>
          <w:rFonts w:ascii="HelveticaNeueLT Std Lt" w:hAnsi="HelveticaNeueLT Std Lt" w:cs="Times New Roman"/>
          <w:sz w:val="20"/>
          <w:szCs w:val="20"/>
        </w:rPr>
        <w:t>prohibition</w:t>
      </w:r>
      <w:r w:rsidR="007C7E14" w:rsidRPr="00137154">
        <w:rPr>
          <w:rFonts w:ascii="HelveticaNeueLT Std Lt" w:hAnsi="HelveticaNeueLT Std Lt" w:cs="Times New Roman"/>
          <w:sz w:val="20"/>
          <w:szCs w:val="20"/>
        </w:rPr>
        <w:t xml:space="preserve"> </w:t>
      </w:r>
      <w:r w:rsidR="00853C90" w:rsidRPr="00137154">
        <w:rPr>
          <w:rFonts w:ascii="HelveticaNeueLT Std Lt" w:hAnsi="HelveticaNeueLT Std Lt" w:cs="Times New Roman"/>
          <w:sz w:val="20"/>
          <w:szCs w:val="20"/>
        </w:rPr>
        <w:t xml:space="preserve">as this would take away </w:t>
      </w:r>
      <w:r w:rsidR="00C52361" w:rsidRPr="00137154">
        <w:rPr>
          <w:rFonts w:ascii="HelveticaNeueLT Std Lt" w:hAnsi="HelveticaNeueLT Std Lt" w:cs="Times New Roman"/>
          <w:sz w:val="20"/>
          <w:szCs w:val="20"/>
        </w:rPr>
        <w:t>a valuable</w:t>
      </w:r>
      <w:r w:rsidR="00853C90" w:rsidRPr="00137154">
        <w:rPr>
          <w:rFonts w:ascii="HelveticaNeueLT Std Lt" w:hAnsi="HelveticaNeueLT Std Lt" w:cs="Times New Roman"/>
          <w:sz w:val="20"/>
          <w:szCs w:val="20"/>
        </w:rPr>
        <w:t xml:space="preserve"> service a high performing broker (from a </w:t>
      </w:r>
      <w:r w:rsidR="00E90C6D" w:rsidRPr="00137154">
        <w:rPr>
          <w:rFonts w:ascii="HelveticaNeueLT Std Lt" w:hAnsi="HelveticaNeueLT Std Lt" w:cs="Times New Roman"/>
          <w:sz w:val="20"/>
          <w:szCs w:val="20"/>
        </w:rPr>
        <w:t>balanced</w:t>
      </w:r>
      <w:r w:rsidR="00853C90" w:rsidRPr="00137154">
        <w:rPr>
          <w:rFonts w:ascii="HelveticaNeueLT Std Lt" w:hAnsi="HelveticaNeueLT Std Lt" w:cs="Times New Roman"/>
          <w:sz w:val="20"/>
          <w:szCs w:val="20"/>
        </w:rPr>
        <w:t xml:space="preserve"> scorecard perspective) can offer their customers</w:t>
      </w:r>
      <w:r w:rsidR="005D506B">
        <w:rPr>
          <w:rFonts w:ascii="HelveticaNeueLT Std Lt" w:hAnsi="HelveticaNeueLT Std Lt" w:cs="Times New Roman"/>
          <w:sz w:val="20"/>
          <w:szCs w:val="20"/>
        </w:rPr>
        <w:t xml:space="preserve"> to that customer’s benefit</w:t>
      </w:r>
      <w:r w:rsidR="00853C90" w:rsidRPr="00137154">
        <w:rPr>
          <w:rFonts w:ascii="HelveticaNeueLT Std Lt" w:hAnsi="HelveticaNeueLT Std Lt" w:cs="Times New Roman"/>
          <w:sz w:val="20"/>
          <w:szCs w:val="20"/>
        </w:rPr>
        <w:t xml:space="preserve">.  </w:t>
      </w:r>
    </w:p>
    <w:p w14:paraId="1D30C387" w14:textId="15501A69" w:rsidR="008C7E40" w:rsidRPr="00137154" w:rsidRDefault="008C7E40" w:rsidP="008C7E40">
      <w:pPr>
        <w:pStyle w:val="ListParagraph"/>
        <w:ind w:left="360"/>
        <w:rPr>
          <w:rFonts w:ascii="HelveticaNeueLT Std Lt" w:hAnsi="HelveticaNeueLT Std Lt" w:cs="Times New Roman"/>
          <w:sz w:val="20"/>
          <w:szCs w:val="20"/>
        </w:rPr>
      </w:pPr>
    </w:p>
    <w:p w14:paraId="6E26AFCD" w14:textId="29F88D08" w:rsidR="006A2406" w:rsidRPr="00BD5386" w:rsidRDefault="004A44B7" w:rsidP="00BD5386">
      <w:pPr>
        <w:pStyle w:val="ListParagraph"/>
        <w:numPr>
          <w:ilvl w:val="0"/>
          <w:numId w:val="1"/>
        </w:numPr>
        <w:ind w:left="360"/>
        <w:rPr>
          <w:rFonts w:ascii="HelveticaNeueLT Std Lt" w:hAnsi="HelveticaNeueLT Std Lt" w:cs="Times New Roman"/>
          <w:b/>
          <w:sz w:val="20"/>
          <w:szCs w:val="20"/>
        </w:rPr>
      </w:pPr>
      <w:r w:rsidRPr="00BD5386">
        <w:rPr>
          <w:rFonts w:ascii="HelveticaNeueLT Std Lt" w:hAnsi="HelveticaNeueLT Std Lt" w:cs="Times New Roman"/>
          <w:b/>
          <w:sz w:val="20"/>
          <w:szCs w:val="20"/>
        </w:rPr>
        <w:t>Closing</w:t>
      </w:r>
    </w:p>
    <w:p w14:paraId="0EAD8E32" w14:textId="3334DD38" w:rsidR="004A44B7" w:rsidRDefault="004A44B7" w:rsidP="006A2406">
      <w:pPr>
        <w:rPr>
          <w:rFonts w:ascii="HelveticaNeueLT Std Lt" w:hAnsi="HelveticaNeueLT Std Lt" w:cs="Times New Roman"/>
          <w:sz w:val="20"/>
          <w:szCs w:val="20"/>
        </w:rPr>
      </w:pPr>
    </w:p>
    <w:p w14:paraId="7A160305" w14:textId="1200719B" w:rsidR="00FF54E2" w:rsidRDefault="004A44B7" w:rsidP="006A2406">
      <w:pPr>
        <w:rPr>
          <w:rFonts w:ascii="HelveticaNeueLT Std Lt" w:hAnsi="HelveticaNeueLT Std Lt" w:cs="Times New Roman"/>
          <w:sz w:val="20"/>
          <w:szCs w:val="20"/>
        </w:rPr>
      </w:pPr>
      <w:r>
        <w:rPr>
          <w:rFonts w:ascii="HelveticaNeueLT Std Lt" w:hAnsi="HelveticaNeueLT Std Lt" w:cs="Times New Roman"/>
          <w:sz w:val="20"/>
          <w:szCs w:val="20"/>
        </w:rPr>
        <w:t xml:space="preserve">Connective is supportive of the introduction of a best interests duty </w:t>
      </w:r>
      <w:r w:rsidR="009B276E">
        <w:rPr>
          <w:rFonts w:ascii="HelveticaNeueLT Std Lt" w:hAnsi="HelveticaNeueLT Std Lt" w:cs="Times New Roman"/>
          <w:sz w:val="20"/>
          <w:szCs w:val="20"/>
        </w:rPr>
        <w:t xml:space="preserve">in connection with </w:t>
      </w:r>
      <w:r w:rsidR="00D67433">
        <w:rPr>
          <w:rFonts w:ascii="HelveticaNeueLT Std Lt" w:hAnsi="HelveticaNeueLT Std Lt" w:cs="Times New Roman"/>
          <w:sz w:val="20"/>
          <w:szCs w:val="20"/>
        </w:rPr>
        <w:t xml:space="preserve">the provision of credit assistance for regulated loans secured by a residential mortgage.  </w:t>
      </w:r>
      <w:r w:rsidR="00B1238C">
        <w:rPr>
          <w:rFonts w:ascii="HelveticaNeueLT Std Lt" w:hAnsi="HelveticaNeueLT Std Lt" w:cs="Times New Roman"/>
          <w:sz w:val="20"/>
          <w:szCs w:val="20"/>
        </w:rPr>
        <w:t xml:space="preserve">Through our </w:t>
      </w:r>
      <w:r w:rsidR="004C54EA">
        <w:rPr>
          <w:rFonts w:ascii="HelveticaNeueLT Std Lt" w:hAnsi="HelveticaNeueLT Std Lt" w:cs="Times New Roman"/>
          <w:sz w:val="20"/>
          <w:szCs w:val="20"/>
        </w:rPr>
        <w:t xml:space="preserve">efforts within the CIF, </w:t>
      </w:r>
      <w:r w:rsidR="00C7693B">
        <w:rPr>
          <w:rFonts w:ascii="HelveticaNeueLT Std Lt" w:hAnsi="HelveticaNeueLT Std Lt" w:cs="Times New Roman"/>
          <w:sz w:val="20"/>
          <w:szCs w:val="20"/>
        </w:rPr>
        <w:t>Connective</w:t>
      </w:r>
      <w:r w:rsidR="004C54EA">
        <w:rPr>
          <w:rFonts w:ascii="HelveticaNeueLT Std Lt" w:hAnsi="HelveticaNeueLT Std Lt" w:cs="Times New Roman"/>
          <w:sz w:val="20"/>
          <w:szCs w:val="20"/>
        </w:rPr>
        <w:t xml:space="preserve"> </w:t>
      </w:r>
      <w:r w:rsidR="00C7693B">
        <w:rPr>
          <w:rFonts w:ascii="HelveticaNeueLT Std Lt" w:hAnsi="HelveticaNeueLT Std Lt" w:cs="Times New Roman"/>
          <w:sz w:val="20"/>
          <w:szCs w:val="20"/>
        </w:rPr>
        <w:t xml:space="preserve">has </w:t>
      </w:r>
      <w:r w:rsidR="00A91FE2">
        <w:rPr>
          <w:rFonts w:ascii="HelveticaNeueLT Std Lt" w:hAnsi="HelveticaNeueLT Std Lt" w:cs="Times New Roman"/>
          <w:sz w:val="20"/>
          <w:szCs w:val="20"/>
        </w:rPr>
        <w:t xml:space="preserve">also </w:t>
      </w:r>
      <w:r w:rsidR="00B1238C">
        <w:rPr>
          <w:rFonts w:ascii="HelveticaNeueLT Std Lt" w:hAnsi="HelveticaNeueLT Std Lt" w:cs="Times New Roman"/>
          <w:sz w:val="20"/>
          <w:szCs w:val="20"/>
        </w:rPr>
        <w:t>support</w:t>
      </w:r>
      <w:r w:rsidR="00C7693B">
        <w:rPr>
          <w:rFonts w:ascii="HelveticaNeueLT Std Lt" w:hAnsi="HelveticaNeueLT Std Lt" w:cs="Times New Roman"/>
          <w:sz w:val="20"/>
          <w:szCs w:val="20"/>
        </w:rPr>
        <w:t xml:space="preserve">ed the removal of </w:t>
      </w:r>
      <w:r w:rsidR="004C54EA">
        <w:rPr>
          <w:rFonts w:ascii="HelveticaNeueLT Std Lt" w:hAnsi="HelveticaNeueLT Std Lt" w:cs="Times New Roman"/>
          <w:sz w:val="20"/>
          <w:szCs w:val="20"/>
        </w:rPr>
        <w:t xml:space="preserve">certain types of conflicted remuneration </w:t>
      </w:r>
      <w:r w:rsidR="00FF54E2">
        <w:rPr>
          <w:rFonts w:ascii="HelveticaNeueLT Std Lt" w:hAnsi="HelveticaNeueLT Std Lt" w:cs="Times New Roman"/>
          <w:sz w:val="20"/>
          <w:szCs w:val="20"/>
        </w:rPr>
        <w:t xml:space="preserve">in this same space.  </w:t>
      </w:r>
    </w:p>
    <w:p w14:paraId="53369F1D" w14:textId="77777777" w:rsidR="00FF54E2" w:rsidRDefault="00FF54E2" w:rsidP="006A2406">
      <w:pPr>
        <w:rPr>
          <w:rFonts w:ascii="HelveticaNeueLT Std Lt" w:hAnsi="HelveticaNeueLT Std Lt" w:cs="Times New Roman"/>
          <w:sz w:val="20"/>
          <w:szCs w:val="20"/>
        </w:rPr>
      </w:pPr>
    </w:p>
    <w:p w14:paraId="7D3CA372" w14:textId="2E3CDB8E" w:rsidR="00695430" w:rsidRDefault="0074522E" w:rsidP="006A2406">
      <w:pPr>
        <w:rPr>
          <w:rFonts w:ascii="HelveticaNeueLT Std Lt" w:hAnsi="HelveticaNeueLT Std Lt" w:cs="Times New Roman"/>
          <w:sz w:val="20"/>
          <w:szCs w:val="20"/>
        </w:rPr>
      </w:pPr>
      <w:r>
        <w:rPr>
          <w:rFonts w:ascii="HelveticaNeueLT Std Lt" w:hAnsi="HelveticaNeueLT Std Lt" w:cs="Times New Roman"/>
          <w:sz w:val="20"/>
          <w:szCs w:val="20"/>
        </w:rPr>
        <w:t>As set out in this submission, the</w:t>
      </w:r>
      <w:r w:rsidR="006E5A5A">
        <w:rPr>
          <w:rFonts w:ascii="HelveticaNeueLT Std Lt" w:hAnsi="HelveticaNeueLT Std Lt" w:cs="Times New Roman"/>
          <w:sz w:val="20"/>
          <w:szCs w:val="20"/>
        </w:rPr>
        <w:t xml:space="preserve">re are potentially significant issues which arise from the drafting of </w:t>
      </w:r>
      <w:r w:rsidR="00C52361">
        <w:rPr>
          <w:rFonts w:ascii="HelveticaNeueLT Std Lt" w:hAnsi="HelveticaNeueLT Std Lt" w:cs="Times New Roman"/>
          <w:sz w:val="20"/>
          <w:szCs w:val="20"/>
        </w:rPr>
        <w:t>the Draft</w:t>
      </w:r>
      <w:r>
        <w:rPr>
          <w:rFonts w:ascii="HelveticaNeueLT Std Lt" w:hAnsi="HelveticaNeueLT Std Lt" w:cs="Times New Roman"/>
          <w:sz w:val="20"/>
          <w:szCs w:val="20"/>
        </w:rPr>
        <w:t xml:space="preserve"> Bill and </w:t>
      </w:r>
      <w:r w:rsidR="002D0C8C">
        <w:rPr>
          <w:rFonts w:ascii="HelveticaNeueLT Std Lt" w:hAnsi="HelveticaNeueLT Std Lt" w:cs="Times New Roman"/>
          <w:sz w:val="20"/>
          <w:szCs w:val="20"/>
        </w:rPr>
        <w:t>Draft Regulations</w:t>
      </w:r>
      <w:r w:rsidR="006E5A5A">
        <w:rPr>
          <w:rFonts w:ascii="HelveticaNeueLT Std Lt" w:hAnsi="HelveticaNeueLT Std Lt" w:cs="Times New Roman"/>
          <w:sz w:val="20"/>
          <w:szCs w:val="20"/>
        </w:rPr>
        <w:t>.  These issues</w:t>
      </w:r>
      <w:r w:rsidR="00B22EBA">
        <w:rPr>
          <w:rFonts w:ascii="HelveticaNeueLT Std Lt" w:hAnsi="HelveticaNeueLT Std Lt" w:cs="Times New Roman"/>
          <w:sz w:val="20"/>
          <w:szCs w:val="20"/>
        </w:rPr>
        <w:t xml:space="preserve"> may potentially </w:t>
      </w:r>
      <w:r w:rsidR="00C7693B">
        <w:rPr>
          <w:rFonts w:ascii="HelveticaNeueLT Std Lt" w:hAnsi="HelveticaNeueLT Std Lt" w:cs="Times New Roman"/>
          <w:sz w:val="20"/>
          <w:szCs w:val="20"/>
        </w:rPr>
        <w:t xml:space="preserve">have a </w:t>
      </w:r>
      <w:r w:rsidR="00B22EBA">
        <w:rPr>
          <w:rFonts w:ascii="HelveticaNeueLT Std Lt" w:hAnsi="HelveticaNeueLT Std Lt" w:cs="Times New Roman"/>
          <w:sz w:val="20"/>
          <w:szCs w:val="20"/>
        </w:rPr>
        <w:t xml:space="preserve">significant negative impact on the economics of the industry and how it operates.  </w:t>
      </w:r>
      <w:r w:rsidR="00222E98">
        <w:rPr>
          <w:rFonts w:ascii="HelveticaNeueLT Std Lt" w:hAnsi="HelveticaNeueLT Std Lt" w:cs="Times New Roman"/>
          <w:sz w:val="20"/>
          <w:szCs w:val="20"/>
        </w:rPr>
        <w:t xml:space="preserve">We do not believe this was ever the intention of the legislation and it is critical that the drafting be </w:t>
      </w:r>
      <w:r w:rsidR="00826B82">
        <w:rPr>
          <w:rFonts w:ascii="HelveticaNeueLT Std Lt" w:hAnsi="HelveticaNeueLT Std Lt" w:cs="Times New Roman"/>
          <w:sz w:val="20"/>
          <w:szCs w:val="20"/>
        </w:rPr>
        <w:t xml:space="preserve">re-considered to ensure its scope does not extend beyond the </w:t>
      </w:r>
      <w:r w:rsidR="00276BBA">
        <w:rPr>
          <w:rFonts w:ascii="HelveticaNeueLT Std Lt" w:hAnsi="HelveticaNeueLT Std Lt" w:cs="Times New Roman"/>
          <w:sz w:val="20"/>
          <w:szCs w:val="20"/>
        </w:rPr>
        <w:t xml:space="preserve">original </w:t>
      </w:r>
      <w:r w:rsidR="00826B82">
        <w:rPr>
          <w:rFonts w:ascii="HelveticaNeueLT Std Lt" w:hAnsi="HelveticaNeueLT Std Lt" w:cs="Times New Roman"/>
          <w:sz w:val="20"/>
          <w:szCs w:val="20"/>
        </w:rPr>
        <w:t xml:space="preserve">intention of this proposed legislation.  </w:t>
      </w:r>
    </w:p>
    <w:p w14:paraId="2300711D" w14:textId="77777777" w:rsidR="00695430" w:rsidRDefault="00695430" w:rsidP="006A2406">
      <w:pPr>
        <w:rPr>
          <w:rFonts w:ascii="HelveticaNeueLT Std Lt" w:hAnsi="HelveticaNeueLT Std Lt" w:cs="Times New Roman"/>
          <w:sz w:val="20"/>
          <w:szCs w:val="20"/>
        </w:rPr>
      </w:pPr>
    </w:p>
    <w:p w14:paraId="3AD2887F" w14:textId="28F96AE0" w:rsidR="007D21A1" w:rsidRDefault="00695430" w:rsidP="006A2406">
      <w:pPr>
        <w:rPr>
          <w:rFonts w:ascii="HelveticaNeueLT Std Lt" w:hAnsi="HelveticaNeueLT Std Lt" w:cs="Times New Roman"/>
          <w:sz w:val="20"/>
          <w:szCs w:val="20"/>
        </w:rPr>
      </w:pPr>
      <w:r>
        <w:rPr>
          <w:rFonts w:ascii="HelveticaNeueLT Std Lt" w:hAnsi="HelveticaNeueLT Std Lt" w:cs="Times New Roman"/>
          <w:sz w:val="20"/>
          <w:szCs w:val="20"/>
        </w:rPr>
        <w:t xml:space="preserve">There are also areas where further regulatory guidance will be necessary to </w:t>
      </w:r>
      <w:r w:rsidR="000A6FCF">
        <w:rPr>
          <w:rFonts w:ascii="HelveticaNeueLT Std Lt" w:hAnsi="HelveticaNeueLT Std Lt" w:cs="Times New Roman"/>
          <w:sz w:val="20"/>
          <w:szCs w:val="20"/>
        </w:rPr>
        <w:t>ensure the smooth implementation of the proposed legislation</w:t>
      </w:r>
      <w:r w:rsidR="003E4D08">
        <w:rPr>
          <w:rFonts w:ascii="HelveticaNeueLT Std Lt" w:hAnsi="HelveticaNeueLT Std Lt" w:cs="Times New Roman"/>
          <w:sz w:val="20"/>
          <w:szCs w:val="20"/>
        </w:rPr>
        <w:t xml:space="preserve">.  It would be harmful to every consumer seeking </w:t>
      </w:r>
      <w:r w:rsidR="00AA4327">
        <w:rPr>
          <w:rFonts w:ascii="HelveticaNeueLT Std Lt" w:hAnsi="HelveticaNeueLT Std Lt" w:cs="Times New Roman"/>
          <w:sz w:val="20"/>
          <w:szCs w:val="20"/>
        </w:rPr>
        <w:t xml:space="preserve">regulated credit secured by </w:t>
      </w:r>
      <w:r w:rsidR="003E4D08">
        <w:rPr>
          <w:rFonts w:ascii="HelveticaNeueLT Std Lt" w:hAnsi="HelveticaNeueLT Std Lt" w:cs="Times New Roman"/>
          <w:sz w:val="20"/>
          <w:szCs w:val="20"/>
        </w:rPr>
        <w:t xml:space="preserve">residential property </w:t>
      </w:r>
      <w:r w:rsidR="00176643">
        <w:rPr>
          <w:rFonts w:ascii="HelveticaNeueLT Std Lt" w:hAnsi="HelveticaNeueLT Std Lt" w:cs="Times New Roman"/>
          <w:sz w:val="20"/>
          <w:szCs w:val="20"/>
        </w:rPr>
        <w:t xml:space="preserve">if the proposed legislation results in mortgage brokers </w:t>
      </w:r>
      <w:r w:rsidR="002404D4">
        <w:rPr>
          <w:rFonts w:ascii="HelveticaNeueLT Std Lt" w:hAnsi="HelveticaNeueLT Std Lt" w:cs="Times New Roman"/>
          <w:sz w:val="20"/>
          <w:szCs w:val="20"/>
        </w:rPr>
        <w:t xml:space="preserve">being </w:t>
      </w:r>
      <w:r w:rsidR="00E81FB4">
        <w:rPr>
          <w:rFonts w:ascii="HelveticaNeueLT Std Lt" w:hAnsi="HelveticaNeueLT Std Lt" w:cs="Times New Roman"/>
          <w:sz w:val="20"/>
          <w:szCs w:val="20"/>
        </w:rPr>
        <w:t xml:space="preserve">severely hampered or even </w:t>
      </w:r>
      <w:r w:rsidR="00DA1BB3">
        <w:rPr>
          <w:rFonts w:ascii="HelveticaNeueLT Std Lt" w:hAnsi="HelveticaNeueLT Std Lt" w:cs="Times New Roman"/>
          <w:sz w:val="20"/>
          <w:szCs w:val="20"/>
        </w:rPr>
        <w:t>paralyzed</w:t>
      </w:r>
      <w:r w:rsidR="002404D4">
        <w:rPr>
          <w:rFonts w:ascii="HelveticaNeueLT Std Lt" w:hAnsi="HelveticaNeueLT Std Lt" w:cs="Times New Roman"/>
          <w:sz w:val="20"/>
          <w:szCs w:val="20"/>
        </w:rPr>
        <w:t xml:space="preserve"> to </w:t>
      </w:r>
      <w:r w:rsidR="00E81FB4">
        <w:rPr>
          <w:rFonts w:ascii="HelveticaNeueLT Std Lt" w:hAnsi="HelveticaNeueLT Std Lt" w:cs="Times New Roman"/>
          <w:sz w:val="20"/>
          <w:szCs w:val="20"/>
        </w:rPr>
        <w:t>provide service</w:t>
      </w:r>
      <w:r w:rsidR="00480C9E">
        <w:rPr>
          <w:rFonts w:ascii="HelveticaNeueLT Std Lt" w:hAnsi="HelveticaNeueLT Std Lt" w:cs="Times New Roman"/>
          <w:sz w:val="20"/>
          <w:szCs w:val="20"/>
        </w:rPr>
        <w:t>s to their customers</w:t>
      </w:r>
      <w:r w:rsidR="00E81FB4">
        <w:rPr>
          <w:rFonts w:ascii="HelveticaNeueLT Std Lt" w:hAnsi="HelveticaNeueLT Std Lt" w:cs="Times New Roman"/>
          <w:sz w:val="20"/>
          <w:szCs w:val="20"/>
        </w:rPr>
        <w:t xml:space="preserve"> </w:t>
      </w:r>
      <w:r w:rsidR="002404D4">
        <w:rPr>
          <w:rFonts w:ascii="HelveticaNeueLT Std Lt" w:hAnsi="HelveticaNeueLT Std Lt" w:cs="Times New Roman"/>
          <w:sz w:val="20"/>
          <w:szCs w:val="20"/>
        </w:rPr>
        <w:t>due to fears of potential</w:t>
      </w:r>
      <w:r w:rsidR="007D21A1">
        <w:rPr>
          <w:rFonts w:ascii="HelveticaNeueLT Std Lt" w:hAnsi="HelveticaNeueLT Std Lt" w:cs="Times New Roman"/>
          <w:sz w:val="20"/>
          <w:szCs w:val="20"/>
        </w:rPr>
        <w:t>, unintended</w:t>
      </w:r>
      <w:r w:rsidR="002404D4">
        <w:rPr>
          <w:rFonts w:ascii="HelveticaNeueLT Std Lt" w:hAnsi="HelveticaNeueLT Std Lt" w:cs="Times New Roman"/>
          <w:sz w:val="20"/>
          <w:szCs w:val="20"/>
        </w:rPr>
        <w:t xml:space="preserve"> liability </w:t>
      </w:r>
      <w:r w:rsidR="00DE1BD6">
        <w:rPr>
          <w:rFonts w:ascii="HelveticaNeueLT Std Lt" w:hAnsi="HelveticaNeueLT Std Lt" w:cs="Times New Roman"/>
          <w:sz w:val="20"/>
          <w:szCs w:val="20"/>
        </w:rPr>
        <w:t xml:space="preserve">from </w:t>
      </w:r>
      <w:r w:rsidR="007D21A1">
        <w:rPr>
          <w:rFonts w:ascii="HelveticaNeueLT Std Lt" w:hAnsi="HelveticaNeueLT Std Lt" w:cs="Times New Roman"/>
          <w:sz w:val="20"/>
          <w:szCs w:val="20"/>
        </w:rPr>
        <w:t xml:space="preserve">the operation of </w:t>
      </w:r>
      <w:r w:rsidR="00E81FB4">
        <w:rPr>
          <w:rFonts w:ascii="HelveticaNeueLT Std Lt" w:hAnsi="HelveticaNeueLT Std Lt" w:cs="Times New Roman"/>
          <w:sz w:val="20"/>
          <w:szCs w:val="20"/>
        </w:rPr>
        <w:t xml:space="preserve">this new </w:t>
      </w:r>
      <w:r w:rsidR="007D21A1">
        <w:rPr>
          <w:rFonts w:ascii="HelveticaNeueLT Std Lt" w:hAnsi="HelveticaNeueLT Std Lt" w:cs="Times New Roman"/>
          <w:sz w:val="20"/>
          <w:szCs w:val="20"/>
        </w:rPr>
        <w:t xml:space="preserve">legislation.  </w:t>
      </w:r>
      <w:r w:rsidR="00201311">
        <w:rPr>
          <w:rFonts w:ascii="HelveticaNeueLT Std Lt" w:hAnsi="HelveticaNeueLT Std Lt" w:cs="Times New Roman"/>
          <w:sz w:val="20"/>
          <w:szCs w:val="20"/>
        </w:rPr>
        <w:t xml:space="preserve"> It is absolutely critical that industry be actively involved in the development of any such regulatory guidance</w:t>
      </w:r>
      <w:r w:rsidR="005D1D30">
        <w:rPr>
          <w:rFonts w:ascii="HelveticaNeueLT Std Lt" w:hAnsi="HelveticaNeueLT Std Lt" w:cs="Times New Roman"/>
          <w:sz w:val="20"/>
          <w:szCs w:val="20"/>
        </w:rPr>
        <w:t xml:space="preserve"> to ensure such unintended consequences do not arise</w:t>
      </w:r>
      <w:r w:rsidR="00201311">
        <w:rPr>
          <w:rFonts w:ascii="HelveticaNeueLT Std Lt" w:hAnsi="HelveticaNeueLT Std Lt" w:cs="Times New Roman"/>
          <w:sz w:val="20"/>
          <w:szCs w:val="20"/>
        </w:rPr>
        <w:t xml:space="preserve">.  </w:t>
      </w:r>
    </w:p>
    <w:p w14:paraId="0E178B02" w14:textId="4911921B" w:rsidR="004A44B7" w:rsidRDefault="004A44B7" w:rsidP="006A2406">
      <w:pPr>
        <w:rPr>
          <w:rFonts w:ascii="HelveticaNeueLT Std Lt" w:hAnsi="HelveticaNeueLT Std Lt" w:cs="Times New Roman"/>
          <w:sz w:val="20"/>
          <w:szCs w:val="20"/>
        </w:rPr>
      </w:pPr>
    </w:p>
    <w:p w14:paraId="143837CF" w14:textId="124487DF" w:rsidR="00BA7422" w:rsidRPr="00137154" w:rsidRDefault="00201311" w:rsidP="00DA1BB3">
      <w:pPr>
        <w:keepNext/>
        <w:keepLines/>
        <w:widowControl w:val="0"/>
        <w:autoSpaceDE w:val="0"/>
        <w:autoSpaceDN w:val="0"/>
        <w:adjustRightInd w:val="0"/>
        <w:rPr>
          <w:rFonts w:ascii="HelveticaNeueLT Std Lt" w:hAnsi="HelveticaNeueLT Std Lt" w:cs="Times New Roman"/>
          <w:sz w:val="20"/>
          <w:szCs w:val="20"/>
        </w:rPr>
      </w:pPr>
      <w:r>
        <w:rPr>
          <w:rFonts w:ascii="HelveticaNeueLT Std Lt" w:hAnsi="HelveticaNeueLT Std Lt" w:cs="Times New Roman"/>
          <w:sz w:val="20"/>
          <w:szCs w:val="20"/>
        </w:rPr>
        <w:t xml:space="preserve">Connective </w:t>
      </w:r>
      <w:r w:rsidR="006D07A4">
        <w:rPr>
          <w:rFonts w:ascii="HelveticaNeueLT Std Lt" w:hAnsi="HelveticaNeueLT Std Lt" w:cs="Times New Roman"/>
          <w:sz w:val="20"/>
          <w:szCs w:val="20"/>
        </w:rPr>
        <w:t xml:space="preserve">extends its thanks to Treasury for the opportunity to provide this submission.  We are keen to remain involved in the development of this legislation and any associated regulatory guidance.  Connective is also happy to make ourselves available to discuss the contents of this submission </w:t>
      </w:r>
      <w:r w:rsidR="00763FA4">
        <w:rPr>
          <w:rFonts w:ascii="HelveticaNeueLT Std Lt" w:hAnsi="HelveticaNeueLT Std Lt" w:cs="Times New Roman"/>
          <w:sz w:val="20"/>
          <w:szCs w:val="20"/>
        </w:rPr>
        <w:t xml:space="preserve">further with government and regulators.  </w:t>
      </w:r>
    </w:p>
    <w:p w14:paraId="59EBE6D7" w14:textId="77777777" w:rsidR="001570DC" w:rsidRDefault="001570DC" w:rsidP="00DA1BB3">
      <w:pPr>
        <w:keepNext/>
        <w:keepLines/>
        <w:widowControl w:val="0"/>
        <w:autoSpaceDE w:val="0"/>
        <w:autoSpaceDN w:val="0"/>
        <w:adjustRightInd w:val="0"/>
        <w:rPr>
          <w:rFonts w:ascii="HelveticaNeueLT Std Lt" w:hAnsi="HelveticaNeueLT Std Lt" w:cs="Times New Roman"/>
          <w:sz w:val="20"/>
          <w:szCs w:val="20"/>
        </w:rPr>
      </w:pPr>
    </w:p>
    <w:p w14:paraId="44C504DE" w14:textId="42CD52BD" w:rsidR="00D051D4" w:rsidRPr="00137154" w:rsidRDefault="003C212A" w:rsidP="00DA1BB3">
      <w:pPr>
        <w:keepNext/>
        <w:keepLines/>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Yours faithfully</w:t>
      </w:r>
    </w:p>
    <w:p w14:paraId="44C504DF" w14:textId="77777777" w:rsidR="003C212A" w:rsidRPr="00137154" w:rsidRDefault="003C212A" w:rsidP="00DA1BB3">
      <w:pPr>
        <w:keepNext/>
        <w:keepLines/>
        <w:widowControl w:val="0"/>
        <w:autoSpaceDE w:val="0"/>
        <w:autoSpaceDN w:val="0"/>
        <w:adjustRightInd w:val="0"/>
        <w:rPr>
          <w:rFonts w:ascii="HelveticaNeueLT Std Lt" w:hAnsi="HelveticaNeueLT Std Lt" w:cs="Times New Roman"/>
          <w:sz w:val="20"/>
          <w:szCs w:val="20"/>
        </w:rPr>
      </w:pPr>
    </w:p>
    <w:p w14:paraId="44C504E0" w14:textId="527205B3" w:rsidR="003C212A" w:rsidRPr="00137154" w:rsidRDefault="003C212A" w:rsidP="00DA1BB3">
      <w:pPr>
        <w:keepNext/>
        <w:keepLines/>
        <w:widowControl w:val="0"/>
        <w:autoSpaceDE w:val="0"/>
        <w:autoSpaceDN w:val="0"/>
        <w:adjustRightInd w:val="0"/>
        <w:rPr>
          <w:rFonts w:ascii="HelveticaNeueLT Std Lt" w:hAnsi="HelveticaNeueLT Std Lt" w:cs="Times New Roman"/>
          <w:sz w:val="20"/>
          <w:szCs w:val="20"/>
        </w:rPr>
      </w:pPr>
    </w:p>
    <w:p w14:paraId="7B519371" w14:textId="73457994" w:rsidR="00B06E74" w:rsidRDefault="00B06E74" w:rsidP="00DA1BB3">
      <w:pPr>
        <w:keepNext/>
        <w:keepLines/>
        <w:widowControl w:val="0"/>
        <w:autoSpaceDE w:val="0"/>
        <w:autoSpaceDN w:val="0"/>
        <w:adjustRightInd w:val="0"/>
        <w:rPr>
          <w:rFonts w:ascii="HelveticaNeueLT Std Lt" w:hAnsi="HelveticaNeueLT Std Lt" w:cs="Times New Roman"/>
          <w:b/>
          <w:sz w:val="20"/>
          <w:szCs w:val="20"/>
        </w:rPr>
      </w:pPr>
      <w:r w:rsidRPr="00137154">
        <w:rPr>
          <w:rFonts w:ascii="HelveticaNeueLT Std Lt" w:hAnsi="HelveticaNeueLT Std Lt" w:cs="Times New Roman"/>
          <w:b/>
          <w:sz w:val="20"/>
          <w:szCs w:val="20"/>
        </w:rPr>
        <w:t>Connective Credit Services Pty Ltd</w:t>
      </w:r>
    </w:p>
    <w:p w14:paraId="4B5624C4" w14:textId="77777777" w:rsidR="001570DC" w:rsidRPr="00137154" w:rsidRDefault="001570DC" w:rsidP="00DA1BB3">
      <w:pPr>
        <w:keepNext/>
        <w:keepLines/>
        <w:widowControl w:val="0"/>
        <w:autoSpaceDE w:val="0"/>
        <w:autoSpaceDN w:val="0"/>
        <w:adjustRightInd w:val="0"/>
        <w:rPr>
          <w:rFonts w:ascii="HelveticaNeueLT Std Lt" w:hAnsi="HelveticaNeueLT Std Lt"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B06E74" w:rsidRPr="00137154" w14:paraId="13B6222B" w14:textId="77777777" w:rsidTr="00B06E74">
        <w:tc>
          <w:tcPr>
            <w:tcW w:w="4505" w:type="dxa"/>
          </w:tcPr>
          <w:p w14:paraId="00B6AF7F" w14:textId="77777777" w:rsidR="00B06E74" w:rsidRPr="00137154" w:rsidRDefault="00B06E74" w:rsidP="00DA1BB3">
            <w:pPr>
              <w:keepNext/>
              <w:keepLines/>
              <w:widowControl w:val="0"/>
              <w:autoSpaceDE w:val="0"/>
              <w:autoSpaceDN w:val="0"/>
              <w:adjustRightInd w:val="0"/>
              <w:rPr>
                <w:rFonts w:ascii="HelveticaNeueLT Std Lt" w:hAnsi="HelveticaNeueLT Std Lt" w:cs="Times New Roman"/>
                <w:b/>
                <w:sz w:val="20"/>
                <w:szCs w:val="20"/>
              </w:rPr>
            </w:pPr>
            <w:bookmarkStart w:id="3" w:name="_Hlk21102150"/>
            <w:r w:rsidRPr="00137154">
              <w:rPr>
                <w:rFonts w:ascii="HelveticaNeueLT Std Lt" w:hAnsi="HelveticaNeueLT Std Lt" w:cs="Times New Roman"/>
                <w:b/>
                <w:sz w:val="20"/>
                <w:szCs w:val="20"/>
              </w:rPr>
              <w:t>Mark Haron</w:t>
            </w:r>
          </w:p>
          <w:p w14:paraId="2CB3A26E" w14:textId="77777777" w:rsidR="00B06E74" w:rsidRPr="00137154" w:rsidRDefault="00B06E74" w:rsidP="00DA1BB3">
            <w:pPr>
              <w:keepNext/>
              <w:keepLines/>
              <w:widowControl w:val="0"/>
              <w:autoSpaceDE w:val="0"/>
              <w:autoSpaceDN w:val="0"/>
              <w:adjustRightInd w:val="0"/>
              <w:rPr>
                <w:rFonts w:ascii="HelveticaNeueLT Std Lt" w:hAnsi="HelveticaNeueLT Std Lt" w:cs="Times New Roman"/>
                <w:b/>
                <w:sz w:val="20"/>
                <w:szCs w:val="20"/>
              </w:rPr>
            </w:pPr>
            <w:r w:rsidRPr="00137154">
              <w:rPr>
                <w:rFonts w:ascii="HelveticaNeueLT Std Lt" w:hAnsi="HelveticaNeueLT Std Lt" w:cs="Times New Roman"/>
                <w:b/>
                <w:sz w:val="20"/>
                <w:szCs w:val="20"/>
              </w:rPr>
              <w:t>Executive Director</w:t>
            </w:r>
          </w:p>
          <w:p w14:paraId="026B27B6" w14:textId="529462DD" w:rsidR="00B06E74" w:rsidRPr="00137154" w:rsidRDefault="00B06E74" w:rsidP="00DA1BB3">
            <w:pPr>
              <w:keepNext/>
              <w:keepLines/>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 xml:space="preserve">+61 </w:t>
            </w:r>
            <w:r w:rsidR="00B61B4D" w:rsidRPr="00137154">
              <w:rPr>
                <w:rFonts w:ascii="HelveticaNeueLT Std Lt" w:hAnsi="HelveticaNeueLT Std Lt" w:cs="Times New Roman"/>
                <w:sz w:val="20"/>
                <w:szCs w:val="20"/>
              </w:rPr>
              <w:t>439 099 099</w:t>
            </w:r>
          </w:p>
          <w:p w14:paraId="63DF2B1C" w14:textId="2C454FCF" w:rsidR="00B06E74" w:rsidRPr="00137154" w:rsidRDefault="00B61B4D" w:rsidP="00DA1BB3">
            <w:pPr>
              <w:keepNext/>
              <w:keepLines/>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mharon</w:t>
            </w:r>
            <w:r w:rsidR="00B06E74" w:rsidRPr="00137154">
              <w:rPr>
                <w:rFonts w:ascii="HelveticaNeueLT Std Lt" w:hAnsi="HelveticaNeueLT Std Lt" w:cs="Times New Roman"/>
                <w:sz w:val="20"/>
                <w:szCs w:val="20"/>
              </w:rPr>
              <w:t>@connective.com.au</w:t>
            </w:r>
          </w:p>
          <w:p w14:paraId="4F5F1B19" w14:textId="44A94472" w:rsidR="00B06E74" w:rsidRPr="00137154" w:rsidRDefault="00B06E74" w:rsidP="00DA1BB3">
            <w:pPr>
              <w:keepNext/>
              <w:keepLines/>
              <w:widowControl w:val="0"/>
              <w:autoSpaceDE w:val="0"/>
              <w:autoSpaceDN w:val="0"/>
              <w:adjustRightInd w:val="0"/>
              <w:rPr>
                <w:rFonts w:ascii="HelveticaNeueLT Std Lt" w:hAnsi="HelveticaNeueLT Std Lt" w:cs="Times New Roman"/>
                <w:sz w:val="20"/>
                <w:szCs w:val="20"/>
              </w:rPr>
            </w:pPr>
          </w:p>
        </w:tc>
        <w:tc>
          <w:tcPr>
            <w:tcW w:w="4505" w:type="dxa"/>
          </w:tcPr>
          <w:p w14:paraId="0D40D150" w14:textId="77777777" w:rsidR="00B06E74" w:rsidRPr="00137154" w:rsidRDefault="00B06E74" w:rsidP="00DA1BB3">
            <w:pPr>
              <w:keepNext/>
              <w:keepLines/>
              <w:widowControl w:val="0"/>
              <w:autoSpaceDE w:val="0"/>
              <w:autoSpaceDN w:val="0"/>
              <w:adjustRightInd w:val="0"/>
              <w:rPr>
                <w:rFonts w:ascii="HelveticaNeueLT Std Lt" w:hAnsi="HelveticaNeueLT Std Lt" w:cs="Times New Roman"/>
                <w:b/>
                <w:sz w:val="20"/>
                <w:szCs w:val="20"/>
              </w:rPr>
            </w:pPr>
            <w:r w:rsidRPr="00137154">
              <w:rPr>
                <w:rFonts w:ascii="HelveticaNeueLT Std Lt" w:hAnsi="HelveticaNeueLT Std Lt" w:cs="Times New Roman"/>
                <w:b/>
                <w:sz w:val="20"/>
                <w:szCs w:val="20"/>
              </w:rPr>
              <w:t>Daniel Oh</w:t>
            </w:r>
          </w:p>
          <w:p w14:paraId="4FF17737" w14:textId="02B97E40" w:rsidR="00B06E74" w:rsidRPr="00137154" w:rsidRDefault="00B06E74" w:rsidP="00DA1BB3">
            <w:pPr>
              <w:keepNext/>
              <w:keepLines/>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b/>
                <w:sz w:val="20"/>
                <w:szCs w:val="20"/>
              </w:rPr>
              <w:t>Group Legal Counsel</w:t>
            </w:r>
          </w:p>
          <w:p w14:paraId="7D77615A" w14:textId="77777777" w:rsidR="00B06E74" w:rsidRPr="00137154" w:rsidRDefault="00B06E74" w:rsidP="00DA1BB3">
            <w:pPr>
              <w:keepNext/>
              <w:keepLines/>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+61 481 269 888</w:t>
            </w:r>
          </w:p>
          <w:p w14:paraId="67DEBADF" w14:textId="77777777" w:rsidR="00B06E74" w:rsidRPr="00137154" w:rsidRDefault="00B06E74" w:rsidP="00DA1BB3">
            <w:pPr>
              <w:keepNext/>
              <w:keepLines/>
              <w:widowControl w:val="0"/>
              <w:autoSpaceDE w:val="0"/>
              <w:autoSpaceDN w:val="0"/>
              <w:adjustRightInd w:val="0"/>
              <w:rPr>
                <w:rFonts w:ascii="HelveticaNeueLT Std Lt" w:hAnsi="HelveticaNeueLT Std Lt" w:cs="Times New Roman"/>
                <w:sz w:val="20"/>
                <w:szCs w:val="20"/>
              </w:rPr>
            </w:pPr>
            <w:r w:rsidRPr="00137154">
              <w:rPr>
                <w:rFonts w:ascii="HelveticaNeueLT Std Lt" w:hAnsi="HelveticaNeueLT Std Lt" w:cs="Times New Roman"/>
                <w:sz w:val="20"/>
                <w:szCs w:val="20"/>
              </w:rPr>
              <w:t>daniel.oh@connective.com.au</w:t>
            </w:r>
          </w:p>
          <w:p w14:paraId="0E9F636E" w14:textId="77777777" w:rsidR="00B06E74" w:rsidRPr="00137154" w:rsidRDefault="00B06E74" w:rsidP="00DA1BB3">
            <w:pPr>
              <w:keepNext/>
              <w:keepLines/>
              <w:widowControl w:val="0"/>
              <w:autoSpaceDE w:val="0"/>
              <w:autoSpaceDN w:val="0"/>
              <w:adjustRightInd w:val="0"/>
              <w:rPr>
                <w:rFonts w:ascii="HelveticaNeueLT Std Lt" w:hAnsi="HelveticaNeueLT Std Lt" w:cs="Times New Roman"/>
                <w:sz w:val="20"/>
                <w:szCs w:val="20"/>
              </w:rPr>
            </w:pPr>
          </w:p>
        </w:tc>
      </w:tr>
      <w:bookmarkEnd w:id="3"/>
    </w:tbl>
    <w:p w14:paraId="508A2AEB" w14:textId="4F2F79E5" w:rsidR="00BB5C76" w:rsidRPr="00137154" w:rsidRDefault="00BB5C76" w:rsidP="00DA1BB3"/>
    <w:sectPr w:rsidR="00BB5C76" w:rsidRPr="00137154" w:rsidSect="00924E05">
      <w:headerReference w:type="default" r:id="rId16"/>
      <w:footerReference w:type="default" r:id="rId1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C2B4B" w14:textId="77777777" w:rsidR="007866B6" w:rsidRDefault="007866B6" w:rsidP="000A1D93">
      <w:r>
        <w:separator/>
      </w:r>
    </w:p>
  </w:endnote>
  <w:endnote w:type="continuationSeparator" w:id="0">
    <w:p w14:paraId="69F87AE3" w14:textId="77777777" w:rsidR="007866B6" w:rsidRDefault="007866B6" w:rsidP="000A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L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T Std 45 Light">
    <w:altName w:val="Malgun Gothic"/>
    <w:charset w:val="00"/>
    <w:family w:val="auto"/>
    <w:pitch w:val="variable"/>
    <w:sig w:usb0="00000003" w:usb1="00000000" w:usb2="00000000" w:usb3="00000000" w:csb0="00000001" w:csb1="00000000"/>
  </w:font>
  <w:font w:name="Helvetica Neue LT Std 75">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04EE" w14:textId="77777777" w:rsidR="000A1D93" w:rsidRPr="00D051D4" w:rsidRDefault="000A1D93" w:rsidP="000A1D93">
    <w:pPr>
      <w:widowControl w:val="0"/>
      <w:autoSpaceDE w:val="0"/>
      <w:autoSpaceDN w:val="0"/>
      <w:adjustRightInd w:val="0"/>
      <w:jc w:val="center"/>
      <w:rPr>
        <w:rFonts w:ascii="Helvetica Neue LT Std 45 Light" w:hAnsi="Helvetica Neue LT Std 45 Light" w:cs="Times New Roman"/>
        <w:color w:val="000A69"/>
        <w:sz w:val="16"/>
        <w:szCs w:val="16"/>
      </w:rPr>
    </w:pPr>
    <w:r>
      <w:rPr>
        <w:rFonts w:ascii="Helvetica Neue LT Std 45 Light" w:hAnsi="Helvetica Neue LT Std 45 Light" w:cs="Times New Roman"/>
        <w:noProof/>
        <w:color w:val="000A69"/>
        <w:sz w:val="16"/>
        <w:szCs w:val="16"/>
        <w:lang w:val="en-AU" w:eastAsia="en-AU"/>
      </w:rPr>
      <w:drawing>
        <wp:inline distT="0" distB="0" distL="0" distR="0" wp14:anchorId="44C504F4" wp14:editId="44C504F5">
          <wp:extent cx="1456944" cy="22250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944" cy="222504"/>
                  </a:xfrm>
                  <a:prstGeom prst="rect">
                    <a:avLst/>
                  </a:prstGeom>
                </pic:spPr>
              </pic:pic>
            </a:graphicData>
          </a:graphic>
        </wp:inline>
      </w:drawing>
    </w:r>
  </w:p>
  <w:p w14:paraId="44C504EF" w14:textId="77777777" w:rsidR="000A1D93" w:rsidRPr="00D051D4" w:rsidRDefault="000A1D93" w:rsidP="000A1D93">
    <w:pPr>
      <w:widowControl w:val="0"/>
      <w:autoSpaceDE w:val="0"/>
      <w:autoSpaceDN w:val="0"/>
      <w:adjustRightInd w:val="0"/>
      <w:jc w:val="center"/>
      <w:rPr>
        <w:rFonts w:ascii="Helvetica Neue LT Std 75" w:hAnsi="Helvetica Neue LT Std 75" w:cs="Times New Roman"/>
        <w:b/>
        <w:bCs/>
        <w:color w:val="000A69"/>
        <w:sz w:val="16"/>
        <w:szCs w:val="16"/>
      </w:rPr>
    </w:pPr>
  </w:p>
  <w:p w14:paraId="44C504F0" w14:textId="77777777" w:rsidR="000A1D93" w:rsidRPr="00D051D4" w:rsidRDefault="000A1D93" w:rsidP="000A1D93">
    <w:pPr>
      <w:widowControl w:val="0"/>
      <w:autoSpaceDE w:val="0"/>
      <w:autoSpaceDN w:val="0"/>
      <w:adjustRightInd w:val="0"/>
      <w:jc w:val="center"/>
      <w:rPr>
        <w:rFonts w:ascii="Helvetica Neue LT Std 75" w:hAnsi="Helvetica Neue LT Std 75" w:cs="Times New Roman"/>
        <w:b/>
        <w:bCs/>
        <w:color w:val="1F4E79" w:themeColor="accent1" w:themeShade="80"/>
        <w:sz w:val="18"/>
        <w:szCs w:val="18"/>
      </w:rPr>
    </w:pPr>
    <w:r w:rsidRPr="00D051D4">
      <w:rPr>
        <w:rFonts w:ascii="Helvetica Neue LT Std 75" w:hAnsi="Helvetica Neue LT Std 75" w:cs="Times New Roman"/>
        <w:b/>
        <w:bCs/>
        <w:color w:val="1F4E79" w:themeColor="accent1" w:themeShade="80"/>
        <w:sz w:val="18"/>
        <w:szCs w:val="18"/>
      </w:rPr>
      <w:t>1300 65 66 37 | connective.com.au</w:t>
    </w:r>
  </w:p>
  <w:p w14:paraId="44C504F1" w14:textId="77777777" w:rsidR="000A1D93" w:rsidRPr="000A1D93" w:rsidRDefault="000A1D93" w:rsidP="000A1D93">
    <w:pPr>
      <w:jc w:val="center"/>
      <w:rPr>
        <w:rFonts w:ascii="Helvetica Neue LT Std 45 Light" w:hAnsi="Helvetica Neue LT Std 45 Light"/>
        <w:color w:val="1F4E79" w:themeColor="accent1" w:themeShade="80"/>
        <w:sz w:val="18"/>
        <w:szCs w:val="18"/>
        <w:lang w:val="en-AU"/>
      </w:rPr>
    </w:pPr>
    <w:r w:rsidRPr="00D051D4">
      <w:rPr>
        <w:rFonts w:ascii="Helvetica Neue LT Std 45 Light" w:hAnsi="Helvetica Neue LT Std 45 Light" w:cs="Times New Roman"/>
        <w:color w:val="1F4E79" w:themeColor="accent1" w:themeShade="80"/>
        <w:sz w:val="18"/>
        <w:szCs w:val="18"/>
      </w:rPr>
      <w:t>Level 20, 567 Collins Street, Melbourne VIC 3000 | Connective Credit Services Pty Ltd ACN 107366496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EF2F5" w14:textId="77777777" w:rsidR="007866B6" w:rsidRDefault="007866B6" w:rsidP="000A1D93">
      <w:r>
        <w:separator/>
      </w:r>
    </w:p>
  </w:footnote>
  <w:footnote w:type="continuationSeparator" w:id="0">
    <w:p w14:paraId="402E7BEF" w14:textId="77777777" w:rsidR="007866B6" w:rsidRDefault="007866B6" w:rsidP="000A1D93">
      <w:r>
        <w:continuationSeparator/>
      </w:r>
    </w:p>
  </w:footnote>
  <w:footnote w:id="1">
    <w:p w14:paraId="01D69674" w14:textId="649528B1" w:rsidR="00890E7F" w:rsidRDefault="00890E7F">
      <w:pPr>
        <w:pStyle w:val="FootnoteText"/>
      </w:pPr>
      <w:r>
        <w:rPr>
          <w:rStyle w:val="FootnoteReference"/>
        </w:rPr>
        <w:footnoteRef/>
      </w:r>
      <w:r>
        <w:t xml:space="preserve"> Royal Commission into Misconduct in the Banking, Superannuation and Financial Services Inudstry, Final Report dated 1 February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04EC" w14:textId="77777777" w:rsidR="000A1D93" w:rsidRPr="00D051D4" w:rsidRDefault="000A1D93" w:rsidP="000A1D93">
    <w:pPr>
      <w:widowControl w:val="0"/>
      <w:autoSpaceDE w:val="0"/>
      <w:autoSpaceDN w:val="0"/>
      <w:adjustRightInd w:val="0"/>
      <w:ind w:left="6480" w:firstLine="720"/>
      <w:jc w:val="center"/>
      <w:rPr>
        <w:rFonts w:ascii="Helvetica Neue LT Std 45 Light" w:hAnsi="Helvetica Neue LT Std 45 Light" w:cs="Times New Roman"/>
        <w:color w:val="000A69"/>
        <w:sz w:val="16"/>
        <w:szCs w:val="16"/>
      </w:rPr>
    </w:pPr>
    <w:r>
      <w:rPr>
        <w:rFonts w:ascii="Helvetica Neue LT Std 45 Light" w:hAnsi="Helvetica Neue LT Std 45 Light" w:cs="Times New Roman"/>
        <w:noProof/>
        <w:color w:val="000A69"/>
        <w:sz w:val="16"/>
        <w:szCs w:val="16"/>
        <w:lang w:val="en-AU" w:eastAsia="en-AU"/>
      </w:rPr>
      <w:drawing>
        <wp:inline distT="0" distB="0" distL="0" distR="0" wp14:anchorId="44C504F2" wp14:editId="44C504F3">
          <wp:extent cx="1672333" cy="407449"/>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nective-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2333" cy="407449"/>
                  </a:xfrm>
                  <a:prstGeom prst="rect">
                    <a:avLst/>
                  </a:prstGeom>
                </pic:spPr>
              </pic:pic>
            </a:graphicData>
          </a:graphic>
        </wp:inline>
      </w:drawing>
    </w:r>
  </w:p>
  <w:p w14:paraId="44C504ED" w14:textId="77777777" w:rsidR="000A1D93" w:rsidRDefault="000A1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3D1"/>
    <w:multiLevelType w:val="hybridMultilevel"/>
    <w:tmpl w:val="998E432A"/>
    <w:lvl w:ilvl="0" w:tplc="793C6A2C">
      <w:start w:val="1"/>
      <w:numFmt w:val="bullet"/>
      <w:lvlText w:val="-"/>
      <w:lvlJc w:val="left"/>
      <w:pPr>
        <w:ind w:left="720" w:hanging="360"/>
      </w:pPr>
      <w:rPr>
        <w:rFonts w:ascii="HelveticaNeueLT Std Lt" w:eastAsiaTheme="minorHAnsi" w:hAnsi="HelveticaNeueLT Std L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6210A"/>
    <w:multiLevelType w:val="hybridMultilevel"/>
    <w:tmpl w:val="88DE3BFE"/>
    <w:lvl w:ilvl="0" w:tplc="793C6A2C">
      <w:start w:val="1"/>
      <w:numFmt w:val="bullet"/>
      <w:lvlText w:val="-"/>
      <w:lvlJc w:val="left"/>
      <w:pPr>
        <w:ind w:left="720" w:hanging="360"/>
      </w:pPr>
      <w:rPr>
        <w:rFonts w:ascii="HelveticaNeueLT Std Lt" w:eastAsiaTheme="minorHAnsi" w:hAnsi="HelveticaNeueLT Std L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25FAE"/>
    <w:multiLevelType w:val="hybridMultilevel"/>
    <w:tmpl w:val="56DA6A52"/>
    <w:lvl w:ilvl="0" w:tplc="ABCC5F74">
      <w:start w:val="1"/>
      <w:numFmt w:val="bullet"/>
      <w:lvlText w:val="-"/>
      <w:lvlJc w:val="left"/>
      <w:pPr>
        <w:ind w:left="720" w:hanging="360"/>
      </w:pPr>
      <w:rPr>
        <w:rFonts w:ascii="HelveticaNeueLT Std Lt" w:eastAsiaTheme="minorHAnsi" w:hAnsi="HelveticaNeueLT Std L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21B26"/>
    <w:multiLevelType w:val="hybridMultilevel"/>
    <w:tmpl w:val="4308FFF6"/>
    <w:lvl w:ilvl="0" w:tplc="BF1054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2EB3C87"/>
    <w:multiLevelType w:val="hybridMultilevel"/>
    <w:tmpl w:val="851635C2"/>
    <w:lvl w:ilvl="0" w:tplc="D92CF682">
      <w:start w:val="1"/>
      <w:numFmt w:val="bullet"/>
      <w:lvlText w:val="-"/>
      <w:lvlJc w:val="left"/>
      <w:pPr>
        <w:ind w:left="1080" w:hanging="360"/>
      </w:pPr>
      <w:rPr>
        <w:rFonts w:ascii="HelveticaNeueLT Std Lt" w:eastAsiaTheme="minorHAnsi" w:hAnsi="HelveticaNeueLT Std L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017393"/>
    <w:multiLevelType w:val="hybridMultilevel"/>
    <w:tmpl w:val="F9B0A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B8294E"/>
    <w:multiLevelType w:val="hybridMultilevel"/>
    <w:tmpl w:val="B94E6C0A"/>
    <w:lvl w:ilvl="0" w:tplc="793C6A2C">
      <w:start w:val="1"/>
      <w:numFmt w:val="bullet"/>
      <w:lvlText w:val="-"/>
      <w:lvlJc w:val="left"/>
      <w:pPr>
        <w:ind w:left="720" w:hanging="360"/>
      </w:pPr>
      <w:rPr>
        <w:rFonts w:ascii="HelveticaNeueLT Std Lt" w:eastAsiaTheme="minorHAnsi" w:hAnsi="HelveticaNeueLT Std L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C1192"/>
    <w:multiLevelType w:val="hybridMultilevel"/>
    <w:tmpl w:val="7304E420"/>
    <w:lvl w:ilvl="0" w:tplc="793C6A2C">
      <w:start w:val="1"/>
      <w:numFmt w:val="bullet"/>
      <w:lvlText w:val="-"/>
      <w:lvlJc w:val="left"/>
      <w:pPr>
        <w:ind w:left="720" w:hanging="360"/>
      </w:pPr>
      <w:rPr>
        <w:rFonts w:ascii="HelveticaNeueLT Std Lt" w:eastAsiaTheme="minorHAnsi" w:hAnsi="HelveticaNeueLT Std L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92A9A"/>
    <w:multiLevelType w:val="hybridMultilevel"/>
    <w:tmpl w:val="C6CC363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144DA7E">
      <w:start w:val="1"/>
      <w:numFmt w:val="lowerRoman"/>
      <w:lvlText w:val="(%3)"/>
      <w:lvlJc w:val="right"/>
      <w:pPr>
        <w:ind w:left="2160" w:hanging="180"/>
      </w:pPr>
      <w:rPr>
        <w:rFonts w:ascii="HelveticaNeueLT Std Lt" w:eastAsiaTheme="minorHAnsi" w:hAnsi="HelveticaNeueLT Std Lt"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E3227E"/>
    <w:multiLevelType w:val="hybridMultilevel"/>
    <w:tmpl w:val="4BDA81C4"/>
    <w:lvl w:ilvl="0" w:tplc="1C8EC0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34196B"/>
    <w:multiLevelType w:val="hybridMultilevel"/>
    <w:tmpl w:val="C468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3D28DC"/>
    <w:multiLevelType w:val="hybridMultilevel"/>
    <w:tmpl w:val="97B219AC"/>
    <w:lvl w:ilvl="0" w:tplc="F9749B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7AB24DD"/>
    <w:multiLevelType w:val="hybridMultilevel"/>
    <w:tmpl w:val="B30C4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422981"/>
    <w:multiLevelType w:val="hybridMultilevel"/>
    <w:tmpl w:val="F9D63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841333"/>
    <w:multiLevelType w:val="hybridMultilevel"/>
    <w:tmpl w:val="6D700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894152"/>
    <w:multiLevelType w:val="hybridMultilevel"/>
    <w:tmpl w:val="589CE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94101"/>
    <w:multiLevelType w:val="hybridMultilevel"/>
    <w:tmpl w:val="0F42DD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996D3B"/>
    <w:multiLevelType w:val="hybridMultilevel"/>
    <w:tmpl w:val="86A6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4"/>
  </w:num>
  <w:num w:numId="5">
    <w:abstractNumId w:val="11"/>
  </w:num>
  <w:num w:numId="6">
    <w:abstractNumId w:val="9"/>
  </w:num>
  <w:num w:numId="7">
    <w:abstractNumId w:val="3"/>
  </w:num>
  <w:num w:numId="8">
    <w:abstractNumId w:val="10"/>
  </w:num>
  <w:num w:numId="9">
    <w:abstractNumId w:val="13"/>
  </w:num>
  <w:num w:numId="10">
    <w:abstractNumId w:val="14"/>
  </w:num>
  <w:num w:numId="11">
    <w:abstractNumId w:val="17"/>
  </w:num>
  <w:num w:numId="12">
    <w:abstractNumId w:val="15"/>
  </w:num>
  <w:num w:numId="13">
    <w:abstractNumId w:val="7"/>
  </w:num>
  <w:num w:numId="14">
    <w:abstractNumId w:val="6"/>
  </w:num>
  <w:num w:numId="15">
    <w:abstractNumId w:val="0"/>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05"/>
    <w:rsid w:val="00000F4F"/>
    <w:rsid w:val="000041C9"/>
    <w:rsid w:val="00006741"/>
    <w:rsid w:val="00014422"/>
    <w:rsid w:val="00022FD1"/>
    <w:rsid w:val="000309CA"/>
    <w:rsid w:val="00031422"/>
    <w:rsid w:val="00045829"/>
    <w:rsid w:val="00045BE7"/>
    <w:rsid w:val="00052FBE"/>
    <w:rsid w:val="00057266"/>
    <w:rsid w:val="00057E31"/>
    <w:rsid w:val="0006426C"/>
    <w:rsid w:val="00070480"/>
    <w:rsid w:val="00072A1B"/>
    <w:rsid w:val="0007302A"/>
    <w:rsid w:val="0008110D"/>
    <w:rsid w:val="00093D00"/>
    <w:rsid w:val="00095A43"/>
    <w:rsid w:val="000A1D93"/>
    <w:rsid w:val="000A6FCF"/>
    <w:rsid w:val="000B4DDE"/>
    <w:rsid w:val="000B60CF"/>
    <w:rsid w:val="000B6F41"/>
    <w:rsid w:val="000B7238"/>
    <w:rsid w:val="000C2D53"/>
    <w:rsid w:val="000C33E5"/>
    <w:rsid w:val="000C5291"/>
    <w:rsid w:val="000C7A9B"/>
    <w:rsid w:val="000D3384"/>
    <w:rsid w:val="000D3B9C"/>
    <w:rsid w:val="000D6470"/>
    <w:rsid w:val="000E462E"/>
    <w:rsid w:val="000E6355"/>
    <w:rsid w:val="000F49F6"/>
    <w:rsid w:val="001012BC"/>
    <w:rsid w:val="001052BF"/>
    <w:rsid w:val="00106153"/>
    <w:rsid w:val="00106562"/>
    <w:rsid w:val="001067EA"/>
    <w:rsid w:val="00106890"/>
    <w:rsid w:val="00106CAA"/>
    <w:rsid w:val="0011196F"/>
    <w:rsid w:val="00112FAA"/>
    <w:rsid w:val="00113730"/>
    <w:rsid w:val="00114482"/>
    <w:rsid w:val="001144F0"/>
    <w:rsid w:val="001302AE"/>
    <w:rsid w:val="00134672"/>
    <w:rsid w:val="00137154"/>
    <w:rsid w:val="001379E0"/>
    <w:rsid w:val="00146DE1"/>
    <w:rsid w:val="00151D56"/>
    <w:rsid w:val="00153C40"/>
    <w:rsid w:val="00154F08"/>
    <w:rsid w:val="001570DC"/>
    <w:rsid w:val="001603C9"/>
    <w:rsid w:val="00176643"/>
    <w:rsid w:val="00176D35"/>
    <w:rsid w:val="00176D93"/>
    <w:rsid w:val="00180F35"/>
    <w:rsid w:val="00181953"/>
    <w:rsid w:val="001856A1"/>
    <w:rsid w:val="00185DE1"/>
    <w:rsid w:val="0019104B"/>
    <w:rsid w:val="001A5E88"/>
    <w:rsid w:val="001B03E7"/>
    <w:rsid w:val="001B0C53"/>
    <w:rsid w:val="001B439F"/>
    <w:rsid w:val="001B5D92"/>
    <w:rsid w:val="001B5DAD"/>
    <w:rsid w:val="001B5ED5"/>
    <w:rsid w:val="001C3C5D"/>
    <w:rsid w:val="001D1305"/>
    <w:rsid w:val="001D3368"/>
    <w:rsid w:val="001D4EB2"/>
    <w:rsid w:val="001E2FE2"/>
    <w:rsid w:val="001E647E"/>
    <w:rsid w:val="001E6A9C"/>
    <w:rsid w:val="00201311"/>
    <w:rsid w:val="00202AC8"/>
    <w:rsid w:val="00212590"/>
    <w:rsid w:val="002129CC"/>
    <w:rsid w:val="002155FA"/>
    <w:rsid w:val="00215E65"/>
    <w:rsid w:val="00216664"/>
    <w:rsid w:val="002219B8"/>
    <w:rsid w:val="00222E98"/>
    <w:rsid w:val="00236823"/>
    <w:rsid w:val="002404D4"/>
    <w:rsid w:val="002450FB"/>
    <w:rsid w:val="002462BD"/>
    <w:rsid w:val="00251C2E"/>
    <w:rsid w:val="0025654D"/>
    <w:rsid w:val="0025670F"/>
    <w:rsid w:val="002606CE"/>
    <w:rsid w:val="00264A63"/>
    <w:rsid w:val="00271CD3"/>
    <w:rsid w:val="00276BBA"/>
    <w:rsid w:val="0029595E"/>
    <w:rsid w:val="00297412"/>
    <w:rsid w:val="002A0959"/>
    <w:rsid w:val="002B1781"/>
    <w:rsid w:val="002B20E1"/>
    <w:rsid w:val="002D0C8C"/>
    <w:rsid w:val="002D4BEA"/>
    <w:rsid w:val="002E1C9F"/>
    <w:rsid w:val="002E5A38"/>
    <w:rsid w:val="002F4AE0"/>
    <w:rsid w:val="00302F8D"/>
    <w:rsid w:val="00303CE1"/>
    <w:rsid w:val="00332C6A"/>
    <w:rsid w:val="00333B80"/>
    <w:rsid w:val="0033625F"/>
    <w:rsid w:val="00350C8A"/>
    <w:rsid w:val="00351784"/>
    <w:rsid w:val="003555A6"/>
    <w:rsid w:val="003603F9"/>
    <w:rsid w:val="0037791B"/>
    <w:rsid w:val="00377F17"/>
    <w:rsid w:val="003824E2"/>
    <w:rsid w:val="00391203"/>
    <w:rsid w:val="00396BEC"/>
    <w:rsid w:val="00397EFD"/>
    <w:rsid w:val="003A0C17"/>
    <w:rsid w:val="003B6C3D"/>
    <w:rsid w:val="003C212A"/>
    <w:rsid w:val="003D17CF"/>
    <w:rsid w:val="003D410C"/>
    <w:rsid w:val="003D4FEA"/>
    <w:rsid w:val="003D5E61"/>
    <w:rsid w:val="003E4D08"/>
    <w:rsid w:val="003F243C"/>
    <w:rsid w:val="003F2DA4"/>
    <w:rsid w:val="003F4D2D"/>
    <w:rsid w:val="00406C17"/>
    <w:rsid w:val="00411CD1"/>
    <w:rsid w:val="00415D01"/>
    <w:rsid w:val="00420F32"/>
    <w:rsid w:val="00423076"/>
    <w:rsid w:val="00425368"/>
    <w:rsid w:val="00431BA1"/>
    <w:rsid w:val="00432B24"/>
    <w:rsid w:val="00440AFA"/>
    <w:rsid w:val="00443D57"/>
    <w:rsid w:val="00447B48"/>
    <w:rsid w:val="0045047A"/>
    <w:rsid w:val="00466C86"/>
    <w:rsid w:val="0047505E"/>
    <w:rsid w:val="00475E9B"/>
    <w:rsid w:val="004806CA"/>
    <w:rsid w:val="00480C9E"/>
    <w:rsid w:val="00484832"/>
    <w:rsid w:val="00486014"/>
    <w:rsid w:val="00493F52"/>
    <w:rsid w:val="004A44B7"/>
    <w:rsid w:val="004B04AE"/>
    <w:rsid w:val="004B5A97"/>
    <w:rsid w:val="004C54EA"/>
    <w:rsid w:val="004D02DB"/>
    <w:rsid w:val="004E21B2"/>
    <w:rsid w:val="004F53F8"/>
    <w:rsid w:val="004F795B"/>
    <w:rsid w:val="00502F25"/>
    <w:rsid w:val="00504BA9"/>
    <w:rsid w:val="00507E2D"/>
    <w:rsid w:val="00512D57"/>
    <w:rsid w:val="00516100"/>
    <w:rsid w:val="00523E63"/>
    <w:rsid w:val="00531A68"/>
    <w:rsid w:val="00537806"/>
    <w:rsid w:val="00540BA1"/>
    <w:rsid w:val="00540EE6"/>
    <w:rsid w:val="00543A52"/>
    <w:rsid w:val="00543C37"/>
    <w:rsid w:val="00544545"/>
    <w:rsid w:val="005456DE"/>
    <w:rsid w:val="00547F03"/>
    <w:rsid w:val="00550E58"/>
    <w:rsid w:val="00554914"/>
    <w:rsid w:val="00555CA7"/>
    <w:rsid w:val="00555DF9"/>
    <w:rsid w:val="00557C82"/>
    <w:rsid w:val="005615E6"/>
    <w:rsid w:val="00561713"/>
    <w:rsid w:val="00566D57"/>
    <w:rsid w:val="0057010A"/>
    <w:rsid w:val="005727EA"/>
    <w:rsid w:val="005764D3"/>
    <w:rsid w:val="005824EA"/>
    <w:rsid w:val="005847F8"/>
    <w:rsid w:val="00593165"/>
    <w:rsid w:val="005A73E7"/>
    <w:rsid w:val="005B5860"/>
    <w:rsid w:val="005B6FDF"/>
    <w:rsid w:val="005C5E4F"/>
    <w:rsid w:val="005C7469"/>
    <w:rsid w:val="005D1D30"/>
    <w:rsid w:val="005D291D"/>
    <w:rsid w:val="005D506B"/>
    <w:rsid w:val="005D5E8D"/>
    <w:rsid w:val="005E087D"/>
    <w:rsid w:val="005E2F3B"/>
    <w:rsid w:val="006018B8"/>
    <w:rsid w:val="00602CCE"/>
    <w:rsid w:val="00610476"/>
    <w:rsid w:val="006211F4"/>
    <w:rsid w:val="006231A6"/>
    <w:rsid w:val="006237BA"/>
    <w:rsid w:val="00623D36"/>
    <w:rsid w:val="00626CC1"/>
    <w:rsid w:val="00627795"/>
    <w:rsid w:val="00627FBE"/>
    <w:rsid w:val="00634149"/>
    <w:rsid w:val="00634422"/>
    <w:rsid w:val="00642EC3"/>
    <w:rsid w:val="00651716"/>
    <w:rsid w:val="00653FB1"/>
    <w:rsid w:val="006731F9"/>
    <w:rsid w:val="0067501E"/>
    <w:rsid w:val="00675411"/>
    <w:rsid w:val="00686D91"/>
    <w:rsid w:val="00692C40"/>
    <w:rsid w:val="00695430"/>
    <w:rsid w:val="006A2406"/>
    <w:rsid w:val="006A6376"/>
    <w:rsid w:val="006A6974"/>
    <w:rsid w:val="006B097F"/>
    <w:rsid w:val="006B3512"/>
    <w:rsid w:val="006B7D17"/>
    <w:rsid w:val="006C3191"/>
    <w:rsid w:val="006D07A4"/>
    <w:rsid w:val="006D26A6"/>
    <w:rsid w:val="006D2D35"/>
    <w:rsid w:val="006D7F77"/>
    <w:rsid w:val="006E15CC"/>
    <w:rsid w:val="006E5293"/>
    <w:rsid w:val="006E5A5A"/>
    <w:rsid w:val="006E7033"/>
    <w:rsid w:val="006F2BA4"/>
    <w:rsid w:val="00700B57"/>
    <w:rsid w:val="00701A80"/>
    <w:rsid w:val="00705076"/>
    <w:rsid w:val="00710737"/>
    <w:rsid w:val="007144D5"/>
    <w:rsid w:val="00727F35"/>
    <w:rsid w:val="00737DA8"/>
    <w:rsid w:val="0074522E"/>
    <w:rsid w:val="00746143"/>
    <w:rsid w:val="0074664A"/>
    <w:rsid w:val="00747FDA"/>
    <w:rsid w:val="00755B15"/>
    <w:rsid w:val="00755C96"/>
    <w:rsid w:val="00756FEF"/>
    <w:rsid w:val="00757AA7"/>
    <w:rsid w:val="00762986"/>
    <w:rsid w:val="00763FA4"/>
    <w:rsid w:val="00764390"/>
    <w:rsid w:val="00770274"/>
    <w:rsid w:val="00775605"/>
    <w:rsid w:val="00775879"/>
    <w:rsid w:val="007758AF"/>
    <w:rsid w:val="00777B2B"/>
    <w:rsid w:val="0078356A"/>
    <w:rsid w:val="00785DA1"/>
    <w:rsid w:val="007866B6"/>
    <w:rsid w:val="0079278B"/>
    <w:rsid w:val="00792C35"/>
    <w:rsid w:val="0079350D"/>
    <w:rsid w:val="0079760F"/>
    <w:rsid w:val="007A3C1C"/>
    <w:rsid w:val="007C495B"/>
    <w:rsid w:val="007C5C9D"/>
    <w:rsid w:val="007C78B5"/>
    <w:rsid w:val="007C7E14"/>
    <w:rsid w:val="007D088F"/>
    <w:rsid w:val="007D21A1"/>
    <w:rsid w:val="007E36CA"/>
    <w:rsid w:val="007E71A0"/>
    <w:rsid w:val="007F20EB"/>
    <w:rsid w:val="0080258D"/>
    <w:rsid w:val="00814282"/>
    <w:rsid w:val="008167FC"/>
    <w:rsid w:val="00822946"/>
    <w:rsid w:val="00826B82"/>
    <w:rsid w:val="00853C90"/>
    <w:rsid w:val="008552E8"/>
    <w:rsid w:val="00857339"/>
    <w:rsid w:val="00864C43"/>
    <w:rsid w:val="008660D5"/>
    <w:rsid w:val="0086791F"/>
    <w:rsid w:val="00881576"/>
    <w:rsid w:val="00890E7F"/>
    <w:rsid w:val="008A0CC0"/>
    <w:rsid w:val="008A75D6"/>
    <w:rsid w:val="008B4FD7"/>
    <w:rsid w:val="008B588B"/>
    <w:rsid w:val="008C1AF7"/>
    <w:rsid w:val="008C7E40"/>
    <w:rsid w:val="008D0E28"/>
    <w:rsid w:val="008D5738"/>
    <w:rsid w:val="008D62E8"/>
    <w:rsid w:val="008E1805"/>
    <w:rsid w:val="008E2870"/>
    <w:rsid w:val="008E5FAB"/>
    <w:rsid w:val="008E63E2"/>
    <w:rsid w:val="008F0F88"/>
    <w:rsid w:val="008F14C7"/>
    <w:rsid w:val="008F29C6"/>
    <w:rsid w:val="008F2E00"/>
    <w:rsid w:val="00920DEC"/>
    <w:rsid w:val="00924E05"/>
    <w:rsid w:val="00927C1B"/>
    <w:rsid w:val="009334B0"/>
    <w:rsid w:val="00941F16"/>
    <w:rsid w:val="00942BF7"/>
    <w:rsid w:val="0094431A"/>
    <w:rsid w:val="009448D7"/>
    <w:rsid w:val="00950B7B"/>
    <w:rsid w:val="00951DB8"/>
    <w:rsid w:val="0096005D"/>
    <w:rsid w:val="0096264B"/>
    <w:rsid w:val="00964A2D"/>
    <w:rsid w:val="00975901"/>
    <w:rsid w:val="00977284"/>
    <w:rsid w:val="00982143"/>
    <w:rsid w:val="00993BA1"/>
    <w:rsid w:val="009A38BB"/>
    <w:rsid w:val="009A51B1"/>
    <w:rsid w:val="009A7639"/>
    <w:rsid w:val="009A7A19"/>
    <w:rsid w:val="009B1838"/>
    <w:rsid w:val="009B276E"/>
    <w:rsid w:val="009B4744"/>
    <w:rsid w:val="009C31D5"/>
    <w:rsid w:val="009C5292"/>
    <w:rsid w:val="009D78FE"/>
    <w:rsid w:val="009E3605"/>
    <w:rsid w:val="009E48ED"/>
    <w:rsid w:val="009F6928"/>
    <w:rsid w:val="009F6ECF"/>
    <w:rsid w:val="009F7F49"/>
    <w:rsid w:val="00A110E9"/>
    <w:rsid w:val="00A171B1"/>
    <w:rsid w:val="00A206FF"/>
    <w:rsid w:val="00A22A75"/>
    <w:rsid w:val="00A2709A"/>
    <w:rsid w:val="00A27CC5"/>
    <w:rsid w:val="00A308EF"/>
    <w:rsid w:val="00A35C5E"/>
    <w:rsid w:val="00A3722D"/>
    <w:rsid w:val="00A52D96"/>
    <w:rsid w:val="00A65FDB"/>
    <w:rsid w:val="00A76766"/>
    <w:rsid w:val="00A8105C"/>
    <w:rsid w:val="00A911F9"/>
    <w:rsid w:val="00A91FE2"/>
    <w:rsid w:val="00A94C9E"/>
    <w:rsid w:val="00A94D35"/>
    <w:rsid w:val="00AA1690"/>
    <w:rsid w:val="00AA4327"/>
    <w:rsid w:val="00AB03A5"/>
    <w:rsid w:val="00AB2D55"/>
    <w:rsid w:val="00AC0FC8"/>
    <w:rsid w:val="00AC2DFA"/>
    <w:rsid w:val="00AC34B8"/>
    <w:rsid w:val="00AC74F3"/>
    <w:rsid w:val="00AC7B2D"/>
    <w:rsid w:val="00AD01B2"/>
    <w:rsid w:val="00AD3586"/>
    <w:rsid w:val="00AD496D"/>
    <w:rsid w:val="00AD6C1A"/>
    <w:rsid w:val="00AE05EC"/>
    <w:rsid w:val="00AE5025"/>
    <w:rsid w:val="00AE6A92"/>
    <w:rsid w:val="00AE78A0"/>
    <w:rsid w:val="00AF273E"/>
    <w:rsid w:val="00AF70B4"/>
    <w:rsid w:val="00B0388C"/>
    <w:rsid w:val="00B06437"/>
    <w:rsid w:val="00B06E74"/>
    <w:rsid w:val="00B1238C"/>
    <w:rsid w:val="00B22EBA"/>
    <w:rsid w:val="00B24836"/>
    <w:rsid w:val="00B309F2"/>
    <w:rsid w:val="00B31367"/>
    <w:rsid w:val="00B43112"/>
    <w:rsid w:val="00B51865"/>
    <w:rsid w:val="00B61B4D"/>
    <w:rsid w:val="00B63F32"/>
    <w:rsid w:val="00B67A6C"/>
    <w:rsid w:val="00B717FF"/>
    <w:rsid w:val="00B77A0A"/>
    <w:rsid w:val="00B80B9B"/>
    <w:rsid w:val="00B81EB4"/>
    <w:rsid w:val="00B959F2"/>
    <w:rsid w:val="00B95B27"/>
    <w:rsid w:val="00B977F5"/>
    <w:rsid w:val="00BA28BF"/>
    <w:rsid w:val="00BA2FD6"/>
    <w:rsid w:val="00BA7422"/>
    <w:rsid w:val="00BA7CA4"/>
    <w:rsid w:val="00BB2B45"/>
    <w:rsid w:val="00BB5C76"/>
    <w:rsid w:val="00BC1910"/>
    <w:rsid w:val="00BD0B2D"/>
    <w:rsid w:val="00BD25F6"/>
    <w:rsid w:val="00BD5386"/>
    <w:rsid w:val="00BD620F"/>
    <w:rsid w:val="00BD719A"/>
    <w:rsid w:val="00BD7DE5"/>
    <w:rsid w:val="00BE63F1"/>
    <w:rsid w:val="00BE6A66"/>
    <w:rsid w:val="00BF2226"/>
    <w:rsid w:val="00BF290B"/>
    <w:rsid w:val="00C01E70"/>
    <w:rsid w:val="00C0201E"/>
    <w:rsid w:val="00C05464"/>
    <w:rsid w:val="00C138CA"/>
    <w:rsid w:val="00C20CCE"/>
    <w:rsid w:val="00C2202C"/>
    <w:rsid w:val="00C256BC"/>
    <w:rsid w:val="00C32DCE"/>
    <w:rsid w:val="00C33FC2"/>
    <w:rsid w:val="00C35CC2"/>
    <w:rsid w:val="00C40D94"/>
    <w:rsid w:val="00C462ED"/>
    <w:rsid w:val="00C50092"/>
    <w:rsid w:val="00C52361"/>
    <w:rsid w:val="00C55F6F"/>
    <w:rsid w:val="00C6000A"/>
    <w:rsid w:val="00C613CA"/>
    <w:rsid w:val="00C64F63"/>
    <w:rsid w:val="00C66356"/>
    <w:rsid w:val="00C7693B"/>
    <w:rsid w:val="00C81606"/>
    <w:rsid w:val="00C963FA"/>
    <w:rsid w:val="00CA3D76"/>
    <w:rsid w:val="00CA6C10"/>
    <w:rsid w:val="00CB36F5"/>
    <w:rsid w:val="00CB646E"/>
    <w:rsid w:val="00CC38E0"/>
    <w:rsid w:val="00CD21C7"/>
    <w:rsid w:val="00CD66C6"/>
    <w:rsid w:val="00CE3352"/>
    <w:rsid w:val="00CE4239"/>
    <w:rsid w:val="00CE61BF"/>
    <w:rsid w:val="00CF1B07"/>
    <w:rsid w:val="00CF25DF"/>
    <w:rsid w:val="00CF74A1"/>
    <w:rsid w:val="00CF7B9A"/>
    <w:rsid w:val="00D01688"/>
    <w:rsid w:val="00D01984"/>
    <w:rsid w:val="00D051D4"/>
    <w:rsid w:val="00D1015B"/>
    <w:rsid w:val="00D1392F"/>
    <w:rsid w:val="00D253E0"/>
    <w:rsid w:val="00D258D6"/>
    <w:rsid w:val="00D31209"/>
    <w:rsid w:val="00D349BA"/>
    <w:rsid w:val="00D365CC"/>
    <w:rsid w:val="00D37862"/>
    <w:rsid w:val="00D45538"/>
    <w:rsid w:val="00D47BA5"/>
    <w:rsid w:val="00D507D6"/>
    <w:rsid w:val="00D5708D"/>
    <w:rsid w:val="00D63215"/>
    <w:rsid w:val="00D63849"/>
    <w:rsid w:val="00D67433"/>
    <w:rsid w:val="00D7670F"/>
    <w:rsid w:val="00D85121"/>
    <w:rsid w:val="00D87948"/>
    <w:rsid w:val="00DA1411"/>
    <w:rsid w:val="00DA1524"/>
    <w:rsid w:val="00DA1BB3"/>
    <w:rsid w:val="00DA50D0"/>
    <w:rsid w:val="00DA5EA7"/>
    <w:rsid w:val="00DA795B"/>
    <w:rsid w:val="00DB18BB"/>
    <w:rsid w:val="00DB34DA"/>
    <w:rsid w:val="00DD2562"/>
    <w:rsid w:val="00DD6019"/>
    <w:rsid w:val="00DD6F07"/>
    <w:rsid w:val="00DE191C"/>
    <w:rsid w:val="00DE1BD6"/>
    <w:rsid w:val="00DE3D63"/>
    <w:rsid w:val="00DE46B4"/>
    <w:rsid w:val="00DE4C7E"/>
    <w:rsid w:val="00DE56A3"/>
    <w:rsid w:val="00DF18EA"/>
    <w:rsid w:val="00DF3551"/>
    <w:rsid w:val="00DF49FA"/>
    <w:rsid w:val="00DF6728"/>
    <w:rsid w:val="00E01933"/>
    <w:rsid w:val="00E12BCD"/>
    <w:rsid w:val="00E15E72"/>
    <w:rsid w:val="00E208B9"/>
    <w:rsid w:val="00E27F0D"/>
    <w:rsid w:val="00E27FB3"/>
    <w:rsid w:val="00E37D79"/>
    <w:rsid w:val="00E512F4"/>
    <w:rsid w:val="00E52F50"/>
    <w:rsid w:val="00E64A9F"/>
    <w:rsid w:val="00E72FC1"/>
    <w:rsid w:val="00E756C8"/>
    <w:rsid w:val="00E76EA4"/>
    <w:rsid w:val="00E809D0"/>
    <w:rsid w:val="00E81FB4"/>
    <w:rsid w:val="00E83E3F"/>
    <w:rsid w:val="00E8549F"/>
    <w:rsid w:val="00E9085A"/>
    <w:rsid w:val="00E90C6D"/>
    <w:rsid w:val="00E92123"/>
    <w:rsid w:val="00E92CC4"/>
    <w:rsid w:val="00E92DFA"/>
    <w:rsid w:val="00EA74FF"/>
    <w:rsid w:val="00EB05C4"/>
    <w:rsid w:val="00EB0F49"/>
    <w:rsid w:val="00EB48D2"/>
    <w:rsid w:val="00EC287C"/>
    <w:rsid w:val="00EC4031"/>
    <w:rsid w:val="00ED3C35"/>
    <w:rsid w:val="00EE0F08"/>
    <w:rsid w:val="00EE2C17"/>
    <w:rsid w:val="00EE2E64"/>
    <w:rsid w:val="00EF111B"/>
    <w:rsid w:val="00EF39E4"/>
    <w:rsid w:val="00F01A80"/>
    <w:rsid w:val="00F13E85"/>
    <w:rsid w:val="00F225DD"/>
    <w:rsid w:val="00F274F6"/>
    <w:rsid w:val="00F27C8D"/>
    <w:rsid w:val="00F44C48"/>
    <w:rsid w:val="00F6274C"/>
    <w:rsid w:val="00F761A6"/>
    <w:rsid w:val="00F7708F"/>
    <w:rsid w:val="00F87EF1"/>
    <w:rsid w:val="00F90B8E"/>
    <w:rsid w:val="00F91175"/>
    <w:rsid w:val="00F97461"/>
    <w:rsid w:val="00FA3713"/>
    <w:rsid w:val="00FA50B8"/>
    <w:rsid w:val="00FB0B1C"/>
    <w:rsid w:val="00FB136B"/>
    <w:rsid w:val="00FB1AAB"/>
    <w:rsid w:val="00FC0F4F"/>
    <w:rsid w:val="00FC6C5C"/>
    <w:rsid w:val="00FD44EC"/>
    <w:rsid w:val="00FD571E"/>
    <w:rsid w:val="00FE0D6D"/>
    <w:rsid w:val="00FE41AE"/>
    <w:rsid w:val="00FF1589"/>
    <w:rsid w:val="00FF4E95"/>
    <w:rsid w:val="00FF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0476"/>
  <w15:chartTrackingRefBased/>
  <w15:docId w15:val="{F2AC6F55-1E6F-4837-B019-57871DAE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93"/>
    <w:pPr>
      <w:tabs>
        <w:tab w:val="center" w:pos="4513"/>
        <w:tab w:val="right" w:pos="9026"/>
      </w:tabs>
    </w:pPr>
  </w:style>
  <w:style w:type="character" w:customStyle="1" w:styleId="HeaderChar">
    <w:name w:val="Header Char"/>
    <w:basedOn w:val="DefaultParagraphFont"/>
    <w:link w:val="Header"/>
    <w:uiPriority w:val="99"/>
    <w:rsid w:val="000A1D93"/>
  </w:style>
  <w:style w:type="paragraph" w:styleId="Footer">
    <w:name w:val="footer"/>
    <w:basedOn w:val="Normal"/>
    <w:link w:val="FooterChar"/>
    <w:uiPriority w:val="99"/>
    <w:unhideWhenUsed/>
    <w:rsid w:val="000A1D93"/>
    <w:pPr>
      <w:tabs>
        <w:tab w:val="center" w:pos="4513"/>
        <w:tab w:val="right" w:pos="9026"/>
      </w:tabs>
    </w:pPr>
  </w:style>
  <w:style w:type="character" w:customStyle="1" w:styleId="FooterChar">
    <w:name w:val="Footer Char"/>
    <w:basedOn w:val="DefaultParagraphFont"/>
    <w:link w:val="Footer"/>
    <w:uiPriority w:val="99"/>
    <w:rsid w:val="000A1D93"/>
  </w:style>
  <w:style w:type="character" w:styleId="Hyperlink">
    <w:name w:val="Hyperlink"/>
    <w:basedOn w:val="DefaultParagraphFont"/>
    <w:uiPriority w:val="99"/>
    <w:unhideWhenUsed/>
    <w:rsid w:val="007A3C1C"/>
    <w:rPr>
      <w:color w:val="0563C1" w:themeColor="hyperlink"/>
      <w:u w:val="single"/>
    </w:rPr>
  </w:style>
  <w:style w:type="paragraph" w:styleId="ListParagraph">
    <w:name w:val="List Paragraph"/>
    <w:basedOn w:val="Normal"/>
    <w:uiPriority w:val="34"/>
    <w:qFormat/>
    <w:rsid w:val="00DE46B4"/>
    <w:pPr>
      <w:ind w:left="720"/>
      <w:contextualSpacing/>
    </w:pPr>
  </w:style>
  <w:style w:type="paragraph" w:styleId="FootnoteText">
    <w:name w:val="footnote text"/>
    <w:basedOn w:val="Normal"/>
    <w:link w:val="FootnoteTextChar"/>
    <w:uiPriority w:val="99"/>
    <w:semiHidden/>
    <w:unhideWhenUsed/>
    <w:rsid w:val="006B097F"/>
    <w:rPr>
      <w:sz w:val="20"/>
      <w:szCs w:val="20"/>
    </w:rPr>
  </w:style>
  <w:style w:type="character" w:customStyle="1" w:styleId="FootnoteTextChar">
    <w:name w:val="Footnote Text Char"/>
    <w:basedOn w:val="DefaultParagraphFont"/>
    <w:link w:val="FootnoteText"/>
    <w:uiPriority w:val="99"/>
    <w:semiHidden/>
    <w:rsid w:val="006B097F"/>
    <w:rPr>
      <w:sz w:val="20"/>
      <w:szCs w:val="20"/>
    </w:rPr>
  </w:style>
  <w:style w:type="character" w:styleId="FootnoteReference">
    <w:name w:val="footnote reference"/>
    <w:basedOn w:val="DefaultParagraphFont"/>
    <w:uiPriority w:val="99"/>
    <w:semiHidden/>
    <w:unhideWhenUsed/>
    <w:rsid w:val="006B097F"/>
    <w:rPr>
      <w:vertAlign w:val="superscript"/>
    </w:rPr>
  </w:style>
  <w:style w:type="character" w:customStyle="1" w:styleId="UnresolvedMention">
    <w:name w:val="Unresolved Mention"/>
    <w:basedOn w:val="DefaultParagraphFont"/>
    <w:uiPriority w:val="99"/>
    <w:semiHidden/>
    <w:unhideWhenUsed/>
    <w:rsid w:val="0096005D"/>
    <w:rPr>
      <w:color w:val="605E5C"/>
      <w:shd w:val="clear" w:color="auto" w:fill="E1DFDD"/>
    </w:rPr>
  </w:style>
  <w:style w:type="table" w:styleId="TableGrid">
    <w:name w:val="Table Grid"/>
    <w:basedOn w:val="TableNormal"/>
    <w:uiPriority w:val="39"/>
    <w:rsid w:val="00B06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01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ConsumerCredit@treasury.gov.au"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1.2</TermName>
          <TermId xmlns="http://schemas.microsoft.com/office/infopath/2007/PartnerControls">9d804857-8fad-4f92-bc09-daf699cdc702</TermId>
        </TermInfo>
      </Terms>
    </mad6820d043c45bdbfaec06364038ba1>
    <TaxCatchAll xmlns="0f563589-9cf9-4143-b1eb-fb0534803d38">
      <Value>4</Value>
      <Value>18</Value>
    </TaxCatchAll>
    <TaxKeywordTaxHTField xmlns="0f563589-9cf9-4143-b1eb-fb0534803d38">
      <Terms xmlns="http://schemas.microsoft.com/office/infopath/2007/PartnerControls"/>
    </TaxKeywordTaxHTField>
    <_dlc_DocId xmlns="0f563589-9cf9-4143-b1eb-fb0534803d38">2019A6EXK24D-690184366-207</_dlc_DocId>
    <_dlc_DocIdUrl xmlns="0f563589-9cf9-4143-b1eb-fb0534803d38">
      <Url>http://tweb/sites/fsr/mortbroke/_layouts/15/DocIdRedir.aspx?ID=2019A6EXK24D-690184366-207</Url>
      <Description>2019A6EXK24D-690184366-207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06EC7866EF46B44C80C44DBA1C33CB0C" ma:contentTypeVersion="5017" ma:contentTypeDescription="" ma:contentTypeScope="" ma:versionID="d23acd9e6c7ef1f4e6a6da83d419064e">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7b7a547-5880-464f-83f8-cefe583c3af4" ContentTypeId="0x010100BCBF50F8A60B9C40BFC256C0F7AAB54B" PreviousValue="false"/>
</file>

<file path=customXml/item6.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472D-3153-4695-A817-9323572F0DE2}">
  <ds:schemaRefs>
    <ds:schemaRef ds:uri="http://purl.org/dc/elements/1.1/"/>
    <ds:schemaRef ds:uri="http://schemas.microsoft.com/office/2006/documentManagement/types"/>
    <ds:schemaRef ds:uri="a3f3b895-a12d-40ed-bbf9-82c550ef3149"/>
    <ds:schemaRef ds:uri="http://purl.org/dc/terms/"/>
    <ds:schemaRef ds:uri="http://purl.org/dc/dcmitype/"/>
    <ds:schemaRef ds:uri="0f563589-9cf9-4143-b1eb-fb0534803d38"/>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863276-CC51-44FF-A981-65D968472CA6}">
  <ds:schemaRefs>
    <ds:schemaRef ds:uri="http://schemas.microsoft.com/sharepoint/v3/contenttype/forms"/>
  </ds:schemaRefs>
</ds:datastoreItem>
</file>

<file path=customXml/itemProps3.xml><?xml version="1.0" encoding="utf-8"?>
<ds:datastoreItem xmlns:ds="http://schemas.openxmlformats.org/officeDocument/2006/customXml" ds:itemID="{BAE55BED-887C-42DB-B3BF-C3BF333EECDE}"/>
</file>

<file path=customXml/itemProps4.xml><?xml version="1.0" encoding="utf-8"?>
<ds:datastoreItem xmlns:ds="http://schemas.openxmlformats.org/officeDocument/2006/customXml" ds:itemID="{DD419662-D8BD-47B9-BA97-1B519B3240ED}">
  <ds:schemaRefs>
    <ds:schemaRef ds:uri="http://schemas.microsoft.com/office/2006/metadata/customXsn"/>
  </ds:schemaRefs>
</ds:datastoreItem>
</file>

<file path=customXml/itemProps5.xml><?xml version="1.0" encoding="utf-8"?>
<ds:datastoreItem xmlns:ds="http://schemas.openxmlformats.org/officeDocument/2006/customXml" ds:itemID="{887D97FA-6AD3-4B30-8CAA-2C41C7F49C0C}">
  <ds:schemaRefs>
    <ds:schemaRef ds:uri="Microsoft.SharePoint.Taxonomy.ContentTypeSync"/>
  </ds:schemaRefs>
</ds:datastoreItem>
</file>

<file path=customXml/itemProps6.xml><?xml version="1.0" encoding="utf-8"?>
<ds:datastoreItem xmlns:ds="http://schemas.openxmlformats.org/officeDocument/2006/customXml" ds:itemID="{A3A4F1E0-3CDE-435B-8994-6CA6DA77D346}">
  <ds:schemaRefs>
    <ds:schemaRef ds:uri="office.server.policy"/>
  </ds:schemaRefs>
</ds:datastoreItem>
</file>

<file path=customXml/itemProps7.xml><?xml version="1.0" encoding="utf-8"?>
<ds:datastoreItem xmlns:ds="http://schemas.openxmlformats.org/officeDocument/2006/customXml" ds:itemID="{451C6563-2F43-47AC-AEA9-62901886817E}">
  <ds:schemaRefs>
    <ds:schemaRef ds:uri="http://schemas.microsoft.com/sharepoint/events"/>
  </ds:schemaRefs>
</ds:datastoreItem>
</file>

<file path=customXml/itemProps8.xml><?xml version="1.0" encoding="utf-8"?>
<ds:datastoreItem xmlns:ds="http://schemas.openxmlformats.org/officeDocument/2006/customXml" ds:itemID="{D969AAB8-67D6-43BF-8E7D-94A7CF5B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4303</Words>
  <Characters>24530</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Stirling</dc:creator>
  <cp:keywords/>
  <dc:description/>
  <cp:lastModifiedBy>Moore, Ruth</cp:lastModifiedBy>
  <cp:revision>2</cp:revision>
  <cp:lastPrinted>2019-10-04T02:45:00Z</cp:lastPrinted>
  <dcterms:created xsi:type="dcterms:W3CDTF">2019-10-07T20:55:00Z</dcterms:created>
  <dcterms:modified xsi:type="dcterms:W3CDTF">2019-10-07T20:55:00Z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0x010100BCBF50F8A60B9C40BFC256C0F7AAB54B00C81BF210190AB64590C7FB729413019E0006EC7866EF46B44C80C44DBA1C33CB0C</vt:lpwstr>
  </property>
  <property fmtid="{D5CDD505-2E9C-101B-9397-08002B2CF9AE}" pid="3" name="Recommendation number/s">
    <vt:lpwstr>18;#RC 1.2|9d804857-8fad-4f92-bc09-daf699cdc702</vt:lpwstr>
  </property>
  <property fmtid="{D5CDD505-2E9C-101B-9397-08002B2CF9AE}" pid="4" name="TaxKeyword">
    <vt:lpwstr/>
  </property>
  <property fmtid="{D5CDD505-2E9C-101B-9397-08002B2CF9AE}" pid="5" name="lb508a4dc5e84436a0fe496b536466aa">
    <vt:lpwstr>TSY RA-9072 - Retain as national archives|d71911a4-1e32-4fc6-834f-26c4fc33e217</vt:lpwstr>
  </property>
  <property fmtid="{D5CDD505-2E9C-101B-9397-08002B2CF9AE}" pid="6" name="TSYRecordClass">
    <vt:lpwstr>4;#TSY RA-9072 - Retain as national archives|d71911a4-1e32-4fc6-834f-26c4fc33e217</vt:lpwstr>
  </property>
  <property fmtid="{D5CDD505-2E9C-101B-9397-08002B2CF9AE}" pid="7" name="_dlc_DocIdItemGuid">
    <vt:lpwstr>0d5cb173-92e1-41ac-96ff-e379776b6733</vt:lpwstr>
  </property>
</Properties>
</file>