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58" w:rsidRDefault="00132F58" w:rsidP="00132F58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Barbara Hines &lt;b.a.hines2014@gmail.com&gt;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Fwd</w:t>
      </w:r>
      <w:proofErr w:type="spellEnd"/>
      <w:r>
        <w:rPr>
          <w:rFonts w:eastAsia="Times New Roman"/>
          <w:lang w:val="en-US"/>
        </w:rPr>
        <w:t>: EXPOSURE DRAFT - CURRENCY (RESTRICTIONS ON THE USE OF CASH) BILL 2019</w:t>
      </w:r>
    </w:p>
    <w:p w:rsidR="00132F58" w:rsidRDefault="00132F58" w:rsidP="00132F58">
      <w:pPr>
        <w:rPr>
          <w:rFonts w:ascii="Times New Roman" w:hAnsi="Times New Roman"/>
          <w:sz w:val="24"/>
          <w:szCs w:val="24"/>
        </w:rPr>
      </w:pPr>
    </w:p>
    <w:p w:rsidR="00132F58" w:rsidRDefault="00132F58" w:rsidP="00132F58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>Begin forwarded message:</w:t>
      </w:r>
    </w:p>
    <w:p w:rsidR="00132F58" w:rsidRDefault="00132F58" w:rsidP="00132F58">
      <w:pPr>
        <w:spacing w:after="240"/>
        <w:outlineLvl w:val="0"/>
        <w:rPr>
          <w:rFonts w:eastAsia="Times New Roman"/>
        </w:rPr>
      </w:pPr>
      <w:r>
        <w:rPr>
          <w:rFonts w:eastAsia="Times New Roman"/>
          <w:b/>
          <w:bCs/>
        </w:rPr>
        <w:t>From:</w:t>
      </w:r>
      <w:r>
        <w:rPr>
          <w:rFonts w:eastAsia="Times New Roman"/>
        </w:rPr>
        <w:t xml:space="preserve"> Barbara Hines &lt;</w:t>
      </w:r>
      <w:hyperlink r:id="rId5" w:history="1">
        <w:r>
          <w:rPr>
            <w:rStyle w:val="Hyperlink"/>
            <w:rFonts w:eastAsia="Times New Roman"/>
          </w:rPr>
          <w:t>b.a.hines2014@gmail.com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Date:</w:t>
      </w:r>
      <w:r>
        <w:rPr>
          <w:rFonts w:eastAsia="Times New Roman"/>
        </w:rPr>
        <w:t xml:space="preserve"> 12 August 2019 at 12:00:15 PM AEST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To:</w:t>
      </w:r>
      <w:r>
        <w:rPr>
          <w:rFonts w:eastAsia="Times New Roman"/>
        </w:rPr>
        <w:t xml:space="preserve"> </w:t>
      </w:r>
      <w:hyperlink r:id="rId6" w:history="1">
        <w:r>
          <w:rPr>
            <w:rStyle w:val="Hyperlink"/>
            <w:rFonts w:eastAsia="Times New Roman"/>
          </w:rPr>
          <w:t>blackeconomy@treasury.gov.au</w:t>
        </w:r>
      </w:hyperlink>
      <w:r>
        <w:rPr>
          <w:rFonts w:eastAsia="Times New Roman"/>
        </w:rPr>
        <w:br/>
      </w:r>
      <w:r>
        <w:rPr>
          <w:rFonts w:eastAsia="Times New Roman"/>
          <w:b/>
          <w:bCs/>
        </w:rPr>
        <w:t>Subject: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EXPOSURE DRAFT - CURRENCY (RESTRICTIONS ON THE USE OF CASH) BILL 2019</w:t>
      </w:r>
    </w:p>
    <w:p w:rsidR="00132F58" w:rsidRDefault="00132F58" w:rsidP="00132F58">
      <w:pPr>
        <w:spacing w:after="240"/>
        <w:rPr>
          <w:rFonts w:eastAsia="Times New Roman"/>
        </w:rPr>
      </w:pPr>
      <w:r>
        <w:rPr>
          <w:rFonts w:eastAsia="Times New Roman"/>
        </w:rPr>
        <w:br/>
        <w:t>I RESPECTFULLY SUBMIT TO TREASURY'S CONSULTATION THAT:</w:t>
      </w:r>
      <w:r>
        <w:rPr>
          <w:rFonts w:eastAsia="Times New Roman"/>
        </w:rPr>
        <w:br/>
      </w:r>
      <w:r>
        <w:rPr>
          <w:rFonts w:eastAsia="Times New Roman"/>
        </w:rPr>
        <w:br/>
        <w:t>1. The Exposure Draft - Currency (Restrictions on the Use of Cash) Bill 2019 is a further significant erosion of the Australian people's democratic and constitutional rights.</w:t>
      </w:r>
      <w:r>
        <w:rPr>
          <w:rFonts w:eastAsia="Times New Roman"/>
        </w:rPr>
        <w:br/>
      </w:r>
      <w:r>
        <w:rPr>
          <w:rFonts w:eastAsia="Times New Roman"/>
        </w:rPr>
        <w:br/>
        <w:t>2. The Bill paves the way to making Australia a cashless society.</w:t>
      </w:r>
      <w:r>
        <w:rPr>
          <w:rFonts w:eastAsia="Times New Roman"/>
        </w:rPr>
        <w:br/>
      </w:r>
      <w:r>
        <w:rPr>
          <w:rFonts w:eastAsia="Times New Roman"/>
        </w:rPr>
        <w:br/>
        <w:t>3. Any government aiming for a cashless society eventually intends full control over its population, including freedom of movement and travel.</w:t>
      </w:r>
      <w:r>
        <w:rPr>
          <w:rFonts w:eastAsia="Times New Roman"/>
        </w:rPr>
        <w:br/>
      </w:r>
      <w:r>
        <w:rPr>
          <w:rFonts w:eastAsia="Times New Roman"/>
        </w:rPr>
        <w:br/>
        <w:t>4. The proposed use of credit cards/cheques for over $10,000 implies access to these facilities can be turned off at the behest of governments and their agencies.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5. Giving governments the right to manipulate citizens via the use of their own money is anathema to the greater Australian public and most certainly </w:t>
      </w:r>
      <w:proofErr w:type="gramStart"/>
      <w:r>
        <w:rPr>
          <w:rFonts w:eastAsia="Times New Roman"/>
        </w:rPr>
        <w:t>to</w:t>
      </w:r>
      <w:proofErr w:type="gramEnd"/>
      <w:r>
        <w:rPr>
          <w:rFonts w:eastAsia="Times New Roman"/>
        </w:rPr>
        <w:t xml:space="preserve"> all honest and ethical demographics, young and old.</w:t>
      </w:r>
      <w:r>
        <w:rPr>
          <w:rFonts w:eastAsia="Times New Roman"/>
        </w:rPr>
        <w:br/>
      </w:r>
      <w:r>
        <w:rPr>
          <w:rFonts w:eastAsia="Times New Roman"/>
        </w:rPr>
        <w:br/>
        <w:t>6. Other mechanisms must be used if the rationale for the Bill is to deal with criminal or terrorist activity.  However as the more plausible rationale, I refer for this Consultation's urgent attention the 30 July 2019 Media Release of the Citizens Electoral Council:  Morrison is banning cash so Australians can't escape bail-in, negative interest rates.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7. Treasury has a responsibility to keep all Members of the Australian Parliament fully informed on this short and unheralded Consultation's purposes and outcome to fully inform and expand overdue </w:t>
      </w:r>
      <w:proofErr w:type="spellStart"/>
      <w:r>
        <w:rPr>
          <w:rFonts w:eastAsia="Times New Roman"/>
        </w:rPr>
        <w:t>politcal</w:t>
      </w:r>
      <w:proofErr w:type="spellEnd"/>
      <w:r>
        <w:rPr>
          <w:rFonts w:eastAsia="Times New Roman"/>
        </w:rPr>
        <w:t xml:space="preserve"> and public debate on this radical Bill.</w:t>
      </w:r>
      <w:r>
        <w:rPr>
          <w:rFonts w:eastAsia="Times New Roman"/>
        </w:rPr>
        <w:br/>
      </w:r>
      <w:r>
        <w:rPr>
          <w:rFonts w:eastAsia="Times New Roman"/>
        </w:rPr>
        <w:br/>
        <w:t>8. The proposed law must be dropped.  Instead the Government must reform the banking system to restore public confidence through policies like Glass-</w:t>
      </w:r>
      <w:proofErr w:type="spellStart"/>
      <w:r>
        <w:rPr>
          <w:rFonts w:eastAsia="Times New Roman"/>
        </w:rPr>
        <w:t>Steagall</w:t>
      </w:r>
      <w:proofErr w:type="spellEnd"/>
      <w:r>
        <w:rPr>
          <w:rFonts w:eastAsia="Times New Roman"/>
        </w:rPr>
        <w:t>.  State power must not be used to force Australians to use private banks instead of their own hard-earned cash.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Submitted by: </w:t>
      </w:r>
      <w:r>
        <w:rPr>
          <w:rFonts w:eastAsia="Times New Roman"/>
        </w:rPr>
        <w:br/>
        <w:t>Barbara Hines</w:t>
      </w:r>
      <w:proofErr w:type="gramStart"/>
      <w:r>
        <w:rPr>
          <w:rFonts w:eastAsia="Times New Roman"/>
        </w:rPr>
        <w:t>,1</w:t>
      </w:r>
      <w:proofErr w:type="gramEnd"/>
      <w:r>
        <w:rPr>
          <w:rFonts w:eastAsia="Times New Roman"/>
        </w:rPr>
        <w:t xml:space="preserve">-110 </w:t>
      </w:r>
      <w:proofErr w:type="spellStart"/>
      <w:r>
        <w:rPr>
          <w:rFonts w:eastAsia="Times New Roman"/>
        </w:rPr>
        <w:t>Talford</w:t>
      </w:r>
      <w:proofErr w:type="spellEnd"/>
      <w:r>
        <w:rPr>
          <w:rFonts w:eastAsia="Times New Roman"/>
        </w:rPr>
        <w:t xml:space="preserve"> Street, Allenstown/PO Box 834 Rockhampton Qld </w:t>
      </w:r>
      <w:bookmarkEnd w:id="0"/>
    </w:p>
    <w:p w:rsidR="00E37614" w:rsidRDefault="00E37614" w:rsidP="00E37614">
      <w:bookmarkStart w:id="1" w:name="_GoBack"/>
      <w:bookmarkEnd w:id="1"/>
    </w:p>
    <w:p w:rsidR="00CE7DED" w:rsidRPr="00835E63" w:rsidRDefault="00132F58" w:rsidP="00835E63"/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965E7"/>
    <w:rsid w:val="00252A6E"/>
    <w:rsid w:val="003617A9"/>
    <w:rsid w:val="003F5B74"/>
    <w:rsid w:val="00411565"/>
    <w:rsid w:val="004811FF"/>
    <w:rsid w:val="00561516"/>
    <w:rsid w:val="005A1774"/>
    <w:rsid w:val="00622F77"/>
    <w:rsid w:val="00682A3A"/>
    <w:rsid w:val="007824E0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26E99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b.a.hines201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2019-09-26T06:34:00Z</dcterms:created>
  <dcterms:modified xsi:type="dcterms:W3CDTF">2019-09-26T06:34:00Z</dcterms:modified>
</cp:coreProperties>
</file>