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889" w:rsidRDefault="00AA5889" w:rsidP="00AA5889">
      <w:pPr>
        <w:rPr>
          <w:rFonts w:ascii="Calibri" w:eastAsia="Times New Roman" w:hAnsi="Calibri"/>
          <w:lang w:val="en-US"/>
        </w:rPr>
      </w:pPr>
      <w:bookmarkStart w:id="0" w:name="_jsOm_320318C769A94268A97572E26B290695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Andrew Moore</w:t>
      </w:r>
      <w:bookmarkEnd w:id="2"/>
      <w:r>
        <w:rPr>
          <w:rFonts w:eastAsia="Times New Roman"/>
          <w:lang w:val="en-US"/>
        </w:rPr>
        <w:t xml:space="preserve"> (</w:t>
      </w:r>
      <w:proofErr w:type="spellStart"/>
      <w:r>
        <w:rPr>
          <w:rFonts w:eastAsia="Times New Roman"/>
          <w:lang w:val="en-US"/>
        </w:rPr>
        <w:t>Cenitex</w:t>
      </w:r>
      <w:proofErr w:type="spellEnd"/>
      <w:r>
        <w:rPr>
          <w:rFonts w:eastAsia="Times New Roman"/>
          <w:lang w:val="en-US"/>
        </w:rPr>
        <w:t xml:space="preserve">) &lt;andrew.moore@cenitex.vic.gov.au&gt;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3:48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Currency (Restrictions on the Use of Cash) Bill 2019 </w:t>
      </w:r>
    </w:p>
    <w:p w:rsidR="00AA5889" w:rsidRDefault="00AA5889" w:rsidP="00AA5889">
      <w:pPr>
        <w:rPr>
          <w:lang w:eastAsia="en-US"/>
        </w:rPr>
      </w:pPr>
    </w:p>
    <w:p w:rsidR="00AA5889" w:rsidRDefault="00AA5889" w:rsidP="00AA5889">
      <w:r>
        <w:t>HI Treasury</w:t>
      </w:r>
    </w:p>
    <w:p w:rsidR="00AA5889" w:rsidRDefault="00AA5889" w:rsidP="00AA5889"/>
    <w:p w:rsidR="00AA5889" w:rsidRDefault="00AA5889" w:rsidP="00AA5889">
      <w:r>
        <w:t>I do not support this bill.</w:t>
      </w:r>
    </w:p>
    <w:p w:rsidR="00AA5889" w:rsidRDefault="00AA5889" w:rsidP="00AA5889"/>
    <w:p w:rsidR="00AA5889" w:rsidRDefault="00AA5889" w:rsidP="00AA5889">
      <w:pPr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Regards</w:t>
      </w:r>
    </w:p>
    <w:p w:rsidR="00AA5889" w:rsidRDefault="00AA5889" w:rsidP="00AA5889">
      <w:pPr>
        <w:rPr>
          <w:rFonts w:ascii="Arial" w:hAnsi="Arial" w:cs="Arial"/>
          <w:b/>
          <w:bCs/>
          <w:color w:val="000000"/>
          <w:lang w:val="en-US"/>
        </w:rPr>
      </w:pPr>
    </w:p>
    <w:p w:rsidR="00AA5889" w:rsidRDefault="00AA5889" w:rsidP="00AA5889">
      <w:pPr>
        <w:rPr>
          <w:rFonts w:ascii="Calibri" w:hAnsi="Calibri"/>
        </w:rPr>
      </w:pPr>
      <w:r>
        <w:rPr>
          <w:rFonts w:ascii="Arial" w:hAnsi="Arial" w:cs="Arial"/>
          <w:b/>
          <w:bCs/>
          <w:color w:val="000000"/>
          <w:lang w:val="en-US"/>
        </w:rPr>
        <w:t>Andrew Moore</w:t>
      </w:r>
      <w:r>
        <w:rPr>
          <w:rFonts w:ascii="Arial" w:hAnsi="Arial" w:cs="Arial"/>
          <w:b/>
          <w:bCs/>
          <w:color w:val="000000"/>
          <w:sz w:val="17"/>
          <w:szCs w:val="17"/>
          <w:lang w:val="en-US"/>
        </w:rPr>
        <w:t xml:space="preserve"> </w:t>
      </w:r>
      <w:r>
        <w:rPr>
          <w:rFonts w:ascii="Arial" w:hAnsi="Arial" w:cs="Arial"/>
          <w:color w:val="000000"/>
          <w:sz w:val="17"/>
          <w:szCs w:val="17"/>
          <w:lang w:val="en-US"/>
        </w:rPr>
        <w:t xml:space="preserve">| </w:t>
      </w:r>
      <w:r>
        <w:t>Senior Service Asset and Configuration Analyst</w:t>
      </w:r>
    </w:p>
    <w:p w:rsidR="00AA5889" w:rsidRDefault="00AA5889" w:rsidP="00AA5889">
      <w:proofErr w:type="spellStart"/>
      <w:r>
        <w:rPr>
          <w:rFonts w:ascii="Arial" w:hAnsi="Arial" w:cs="Arial"/>
          <w:color w:val="000000"/>
          <w:sz w:val="17"/>
          <w:szCs w:val="17"/>
          <w:lang w:val="en-US"/>
        </w:rPr>
        <w:t>Cenitex</w:t>
      </w:r>
      <w:proofErr w:type="spellEnd"/>
      <w:r>
        <w:rPr>
          <w:rFonts w:ascii="Arial" w:hAnsi="Arial" w:cs="Arial"/>
          <w:color w:val="000000"/>
          <w:sz w:val="17"/>
          <w:szCs w:val="17"/>
          <w:lang w:val="en-US"/>
        </w:rPr>
        <w:t xml:space="preserve"> | Level 12, 80 Collins Street, Melbourne 3000</w:t>
      </w:r>
    </w:p>
    <w:p w:rsidR="00AA5889" w:rsidRDefault="00AA5889" w:rsidP="00AA5889">
      <w:proofErr w:type="spellStart"/>
      <w:proofErr w:type="gramStart"/>
      <w:r>
        <w:rPr>
          <w:rFonts w:ascii="Arial" w:hAnsi="Arial" w:cs="Arial"/>
          <w:color w:val="000000"/>
          <w:sz w:val="17"/>
          <w:szCs w:val="17"/>
        </w:rPr>
        <w:t>ph</w:t>
      </w:r>
      <w:proofErr w:type="spellEnd"/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: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ext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70146 | m: 0429800048 | </w:t>
      </w:r>
      <w:hyperlink r:id="rId5" w:history="1">
        <w:r>
          <w:rPr>
            <w:rStyle w:val="Hyperlink"/>
            <w:rFonts w:ascii="Arial" w:hAnsi="Arial" w:cs="Arial"/>
            <w:sz w:val="17"/>
            <w:szCs w:val="17"/>
          </w:rPr>
          <w:t>www.cenitex.vic.gov.au</w:t>
        </w:r>
      </w:hyperlink>
    </w:p>
    <w:p w:rsidR="00AA5889" w:rsidRDefault="00AA5889" w:rsidP="00AA5889"/>
    <w:p w:rsidR="00AA5889" w:rsidRDefault="00AA5889" w:rsidP="00AA5889">
      <w:r>
        <w:rPr>
          <w:rFonts w:ascii="Arial" w:hAnsi="Arial" w:cs="Arial"/>
          <w:sz w:val="17"/>
          <w:szCs w:val="17"/>
          <w:lang w:val="en-US"/>
        </w:rPr>
        <w:t xml:space="preserve">This office is located on the land of the Traditional Owners of the </w:t>
      </w:r>
      <w:proofErr w:type="spellStart"/>
      <w:r>
        <w:rPr>
          <w:rFonts w:ascii="Arial" w:hAnsi="Arial" w:cs="Arial"/>
          <w:sz w:val="17"/>
          <w:szCs w:val="17"/>
          <w:lang w:val="en-US"/>
        </w:rPr>
        <w:t>Kulin</w:t>
      </w:r>
      <w:proofErr w:type="spellEnd"/>
      <w:r>
        <w:rPr>
          <w:rFonts w:ascii="Arial" w:hAnsi="Arial" w:cs="Arial"/>
          <w:sz w:val="17"/>
          <w:szCs w:val="17"/>
          <w:lang w:val="en-US"/>
        </w:rPr>
        <w:t xml:space="preserve"> Nation.</w:t>
      </w:r>
    </w:p>
    <w:p w:rsidR="00AA5889" w:rsidRDefault="00AA5889" w:rsidP="00AA5889">
      <w:pPr>
        <w:rPr>
          <w:color w:val="2F2F2F"/>
          <w:sz w:val="17"/>
          <w:szCs w:val="17"/>
        </w:rPr>
      </w:pPr>
    </w:p>
    <w:p w:rsidR="00AA5889" w:rsidRDefault="00AA5889" w:rsidP="00AA5889">
      <w:pPr>
        <w:rPr>
          <w:color w:val="2F2F2F"/>
          <w:sz w:val="18"/>
          <w:szCs w:val="18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1085850" cy="276225"/>
            <wp:effectExtent l="0" t="0" r="0" b="9525"/>
            <wp:docPr id="21" name="Picture 21" descr="cid:image001.png@01D54BA5.1C97B8D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1.png@01D54BA5.1C97B8D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F2F2F"/>
          <w:sz w:val="18"/>
          <w:szCs w:val="18"/>
        </w:rPr>
        <w:t>    </w:t>
      </w:r>
      <w:r>
        <w:rPr>
          <w:noProof/>
        </w:rPr>
        <w:drawing>
          <wp:inline distT="0" distB="0" distL="0" distR="0">
            <wp:extent cx="285750" cy="285750"/>
            <wp:effectExtent l="0" t="0" r="0" b="0"/>
            <wp:docPr id="20" name="Picture 20" descr="cid:image006.jpg@01D3725D.38483E6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6.jpg@01D3725D.38483E6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F2F2F"/>
          <w:sz w:val="18"/>
          <w:szCs w:val="18"/>
        </w:rPr>
        <w:t>   </w:t>
      </w:r>
      <w:r>
        <w:rPr>
          <w:noProof/>
        </w:rPr>
        <w:drawing>
          <wp:inline distT="0" distB="0" distL="0" distR="0">
            <wp:extent cx="276225" cy="276225"/>
            <wp:effectExtent l="0" t="0" r="9525" b="9525"/>
            <wp:docPr id="19" name="Picture 19" descr="cid:image009.jpg@01D3725D.38483E60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9.jpg@01D3725D.38483E6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F2F2F"/>
          <w:sz w:val="18"/>
          <w:szCs w:val="18"/>
        </w:rPr>
        <w:t>   </w:t>
      </w:r>
      <w:r>
        <w:rPr>
          <w:noProof/>
        </w:rPr>
        <w:drawing>
          <wp:inline distT="0" distB="0" distL="0" distR="0">
            <wp:extent cx="295275" cy="295275"/>
            <wp:effectExtent l="0" t="0" r="9525" b="9525"/>
            <wp:docPr id="18" name="Picture 18" descr="cid:image011.jpg@01D3725D.38483E60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11.jpg@01D3725D.38483E6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889" w:rsidRDefault="00AA5889" w:rsidP="00AA5889">
      <w:pPr>
        <w:rPr>
          <w:sz w:val="22"/>
          <w:szCs w:val="22"/>
        </w:rPr>
      </w:pPr>
      <w:r>
        <w:rPr>
          <w:rFonts w:ascii="Arial" w:hAnsi="Arial" w:cs="Arial"/>
          <w:b/>
          <w:bCs/>
          <w:color w:val="2F2F2F"/>
          <w:sz w:val="17"/>
          <w:szCs w:val="17"/>
          <w:lang w:val="en-US"/>
        </w:rPr>
        <w:t>Accountability, Collaboration, Respect, Initiative and Courage</w:t>
      </w:r>
    </w:p>
    <w:p w:rsidR="00AA5889" w:rsidRDefault="00AA5889" w:rsidP="00AA5889">
      <w:pPr>
        <w:rPr>
          <w:lang w:eastAsia="en-US"/>
        </w:rPr>
      </w:pPr>
    </w:p>
    <w:p w:rsidR="00AA5889" w:rsidRDefault="00AA5889" w:rsidP="00AA5889">
      <w:pPr>
        <w:jc w:val="center"/>
        <w:rPr>
          <w:rFonts w:eastAsia="Times New Roman"/>
        </w:rPr>
      </w:pPr>
      <w:r>
        <w:rPr>
          <w:rFonts w:eastAsia="Times New Roman"/>
        </w:rPr>
        <w:pict>
          <v:rect id="_x0000_i1072" style="width:451.3pt;height:1.5pt" o:hralign="center" o:hrstd="t" o:hr="t" fillcolor="#a0a0a0" stroked="f"/>
        </w:pict>
      </w:r>
    </w:p>
    <w:p w:rsidR="00AA5889" w:rsidRDefault="00AA5889" w:rsidP="00AA5889">
      <w:pPr>
        <w:rPr>
          <w:rFonts w:eastAsia="Times New Roman"/>
        </w:rPr>
      </w:pPr>
      <w:r>
        <w:rPr>
          <w:rFonts w:eastAsia="Times New Roman"/>
        </w:rPr>
        <w:t>Notice</w:t>
      </w:r>
      <w:proofErr w:type="gramStart"/>
      <w:r>
        <w:rPr>
          <w:rFonts w:eastAsia="Times New Roman"/>
        </w:rPr>
        <w:t>: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>This email and any attachments may contain information that is personal,</w:t>
      </w:r>
      <w:r>
        <w:rPr>
          <w:rFonts w:eastAsia="Times New Roman"/>
        </w:rPr>
        <w:br/>
        <w:t>confidential, legally privileged and/or copyright. No part of it should be</w:t>
      </w:r>
      <w:r>
        <w:rPr>
          <w:rFonts w:eastAsia="Times New Roman"/>
        </w:rPr>
        <w:br/>
        <w:t>reproduced, adapted or communicated without the prior written consent of the</w:t>
      </w:r>
      <w:r>
        <w:rPr>
          <w:rFonts w:eastAsia="Times New Roman"/>
        </w:rPr>
        <w:br/>
        <w:t>copyright owner.</w:t>
      </w:r>
      <w:r>
        <w:rPr>
          <w:rFonts w:eastAsia="Times New Roman"/>
        </w:rPr>
        <w:br/>
      </w:r>
      <w:r>
        <w:rPr>
          <w:rFonts w:eastAsia="Times New Roman"/>
        </w:rPr>
        <w:br/>
        <w:t>It is the responsibility of the recipient to check for and remove viruses.</w:t>
      </w:r>
      <w:r>
        <w:rPr>
          <w:rFonts w:eastAsia="Times New Roman"/>
        </w:rPr>
        <w:br/>
      </w:r>
      <w:r>
        <w:rPr>
          <w:rFonts w:eastAsia="Times New Roman"/>
        </w:rPr>
        <w:br/>
        <w:t>If you have received this email in error, please notify the sender by return</w:t>
      </w:r>
      <w:r>
        <w:rPr>
          <w:rFonts w:eastAsia="Times New Roman"/>
        </w:rPr>
        <w:br/>
        <w:t>email, delete it from your system and destroy any copies. You are not authorised</w:t>
      </w:r>
      <w:r>
        <w:rPr>
          <w:rFonts w:eastAsia="Times New Roman"/>
        </w:rPr>
        <w:br/>
        <w:t>to use, communicate or rely on the information contained in this email.</w:t>
      </w:r>
      <w:r>
        <w:rPr>
          <w:rFonts w:eastAsia="Times New Roman"/>
        </w:rPr>
        <w:br/>
      </w:r>
      <w:r>
        <w:rPr>
          <w:rFonts w:eastAsia="Times New Roman"/>
        </w:rPr>
        <w:br/>
        <w:t>Please consider the environment before printing this email.</w:t>
      </w:r>
      <w:bookmarkEnd w:id="1"/>
    </w:p>
    <w:p w:rsidR="00EA36AA" w:rsidRPr="00AA5889" w:rsidRDefault="00AA5889" w:rsidP="00AA5889"/>
    <w:sectPr w:rsidR="00EA36AA" w:rsidRPr="00AA5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C326B"/>
    <w:rsid w:val="005D732A"/>
    <w:rsid w:val="005E3343"/>
    <w:rsid w:val="00606AEE"/>
    <w:rsid w:val="0062099A"/>
    <w:rsid w:val="00624F9B"/>
    <w:rsid w:val="00626AB5"/>
    <w:rsid w:val="00656251"/>
    <w:rsid w:val="00667617"/>
    <w:rsid w:val="006907F2"/>
    <w:rsid w:val="006E08F9"/>
    <w:rsid w:val="006E5777"/>
    <w:rsid w:val="006F0820"/>
    <w:rsid w:val="006F296C"/>
    <w:rsid w:val="0070094A"/>
    <w:rsid w:val="0073074D"/>
    <w:rsid w:val="00766077"/>
    <w:rsid w:val="00783551"/>
    <w:rsid w:val="00787169"/>
    <w:rsid w:val="00792855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420A"/>
    <w:rsid w:val="009979FC"/>
    <w:rsid w:val="009A1262"/>
    <w:rsid w:val="009C4F05"/>
    <w:rsid w:val="00A22352"/>
    <w:rsid w:val="00A5355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7470B"/>
    <w:rsid w:val="00F81985"/>
    <w:rsid w:val="00F92377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CenITex.vic.gov.au/" TargetMode="External"/><Relationship Id="rId13" Type="http://schemas.openxmlformats.org/officeDocument/2006/relationships/image" Target="cid:image003.jpg@01D54BA5.1C97B8D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cid:image001.png@01D54BA5.1C97B8D0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cid:image004.jpg@01D54BA5.1C97B8D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twitter.com/cenitex" TargetMode="External"/><Relationship Id="rId5" Type="http://schemas.openxmlformats.org/officeDocument/2006/relationships/hyperlink" Target="http://www.cenitex.vic.gov.au/" TargetMode="External"/><Relationship Id="rId15" Type="http://schemas.openxmlformats.org/officeDocument/2006/relationships/image" Target="media/image4.jpeg"/><Relationship Id="rId10" Type="http://schemas.openxmlformats.org/officeDocument/2006/relationships/image" Target="cid:image002.jpg@01D54BA5.1C97B8D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linkedin.com/company/31474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2019-09-30T01:13:00Z</dcterms:created>
  <dcterms:modified xsi:type="dcterms:W3CDTF">2019-09-30T01:13:00Z</dcterms:modified>
</cp:coreProperties>
</file>