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91D" w:rsidRDefault="008E391D" w:rsidP="008E391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E391D" w:rsidRDefault="008E391D" w:rsidP="008E391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E391D" w:rsidRDefault="008E391D" w:rsidP="008E391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3892EAD7CE942C5B8E5C5B1F3A288C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Darron Marks &lt;darron.marks@gmail.com&gt;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11:16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limit restrictions</w:t>
      </w:r>
    </w:p>
    <w:p w:rsidR="008E391D" w:rsidRDefault="008E391D" w:rsidP="008E391D"/>
    <w:p w:rsidR="008E391D" w:rsidRDefault="008E391D" w:rsidP="008E391D">
      <w:r>
        <w:t>Dear Treasury,</w:t>
      </w:r>
    </w:p>
    <w:p w:rsidR="008E391D" w:rsidRDefault="008E391D" w:rsidP="008E391D"/>
    <w:p w:rsidR="008E391D" w:rsidRDefault="008E391D" w:rsidP="008E391D">
      <w:r>
        <w:t>Although I do understand your concern the fact that cash withdrawals over this amount are already subject to enhanced scrutiny. I do not believe banning cash transactions should be banned.</w:t>
      </w:r>
    </w:p>
    <w:p w:rsidR="008E391D" w:rsidRDefault="008E391D" w:rsidP="008E391D"/>
    <w:p w:rsidR="008E391D" w:rsidRDefault="008E391D" w:rsidP="008E391D">
      <w:r>
        <w:t>I believe this is a blatant infringement on a persons right to avoid using the banking system if they so choose. It is in my belief a citizens right to choose how they conduct transaction with the legal tender that is available. </w:t>
      </w:r>
    </w:p>
    <w:p w:rsidR="008E391D" w:rsidRDefault="008E391D" w:rsidP="008E391D"/>
    <w:p w:rsidR="008E391D" w:rsidRDefault="008E391D" w:rsidP="008E391D">
      <w:r>
        <w:t>Recently the ACT Government opened a shop from that refused to accept physical coinage as legal tender. I think this also sets a bad president of forcing an individual to only use a banking system to process transactions. Removing ones legal rights to decide what tender they might choose to use in a government institution.</w:t>
      </w:r>
    </w:p>
    <w:p w:rsidR="008E391D" w:rsidRDefault="008E391D" w:rsidP="008E391D"/>
    <w:p w:rsidR="008E391D" w:rsidRDefault="008E391D" w:rsidP="008E391D">
      <w:r>
        <w:t>I think your decision is or should be unlawful. And a citizens right to use cash legal tender should always be maintained regardless as to the amount.</w:t>
      </w:r>
    </w:p>
    <w:p w:rsidR="008E391D" w:rsidRDefault="008E391D" w:rsidP="008E391D"/>
    <w:p w:rsidR="008E391D" w:rsidRDefault="008E391D" w:rsidP="008E391D">
      <w:r>
        <w:t>If you wish to enhance scrutiny of cash withdrawals over this amount I can understand this. But I feel you already have this oversight and suggest you use the powers you already have more effectively.</w:t>
      </w:r>
    </w:p>
    <w:p w:rsidR="008E391D" w:rsidRDefault="008E391D" w:rsidP="008E391D"/>
    <w:p w:rsidR="008E391D" w:rsidRDefault="008E391D" w:rsidP="008E391D">
      <w:r>
        <w:t xml:space="preserve">Regards </w:t>
      </w:r>
      <w:bookmarkStart w:id="2" w:name="_GoBack"/>
      <w:r>
        <w:t>Darron Marks </w:t>
      </w:r>
      <w:bookmarkEnd w:id="1"/>
      <w:bookmarkEnd w:id="2"/>
    </w:p>
    <w:p w:rsidR="00EA36AA" w:rsidRPr="008E391D" w:rsidRDefault="008E391D" w:rsidP="008E391D"/>
    <w:sectPr w:rsidR="00EA36AA" w:rsidRPr="008E39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85AC4"/>
    <w:rsid w:val="00292427"/>
    <w:rsid w:val="002B7AC6"/>
    <w:rsid w:val="002D1A71"/>
    <w:rsid w:val="00322CF9"/>
    <w:rsid w:val="003960D1"/>
    <w:rsid w:val="00425AEB"/>
    <w:rsid w:val="00556FF8"/>
    <w:rsid w:val="006916A6"/>
    <w:rsid w:val="006937B3"/>
    <w:rsid w:val="00705656"/>
    <w:rsid w:val="00836EB8"/>
    <w:rsid w:val="0086234B"/>
    <w:rsid w:val="008E391D"/>
    <w:rsid w:val="00AA6AAE"/>
    <w:rsid w:val="00AD28D2"/>
    <w:rsid w:val="00B00674"/>
    <w:rsid w:val="00B17172"/>
    <w:rsid w:val="00BA4B76"/>
    <w:rsid w:val="00C51D3A"/>
    <w:rsid w:val="00DE41D2"/>
    <w:rsid w:val="00E12E95"/>
    <w:rsid w:val="00E25F43"/>
    <w:rsid w:val="00EB3D94"/>
    <w:rsid w:val="00EF3F1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1117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2019-09-25T06:07:00Z</dcterms:created>
  <dcterms:modified xsi:type="dcterms:W3CDTF">2019-09-25T06:07:00Z</dcterms:modified>
</cp:coreProperties>
</file>