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0E665A" w:rsidTr="000E665A">
        <w:tc>
          <w:tcPr>
            <w:tcW w:w="7087" w:type="dxa"/>
            <w:shd w:val="clear" w:color="auto" w:fill="auto"/>
          </w:tcPr>
          <w:p w:rsidR="000E665A" w:rsidRDefault="000E665A" w:rsidP="000E665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:rsidR="000E665A" w:rsidRPr="000E665A" w:rsidRDefault="000E665A" w:rsidP="000E665A">
            <w:pPr>
              <w:rPr>
                <w:b/>
                <w:sz w:val="20"/>
              </w:rPr>
            </w:pPr>
          </w:p>
        </w:tc>
      </w:tr>
    </w:tbl>
    <w:p w:rsidR="000E665A" w:rsidRDefault="000E665A" w:rsidP="00932FA3">
      <w:pPr>
        <w:rPr>
          <w:sz w:val="32"/>
          <w:szCs w:val="32"/>
        </w:rPr>
      </w:pPr>
    </w:p>
    <w:p w:rsidR="00664C63" w:rsidRPr="00932FA3" w:rsidRDefault="00664C63" w:rsidP="00932FA3">
      <w:pPr>
        <w:rPr>
          <w:sz w:val="32"/>
          <w:szCs w:val="32"/>
        </w:rPr>
      </w:pPr>
      <w:r w:rsidRPr="00932FA3">
        <w:rPr>
          <w:sz w:val="32"/>
          <w:szCs w:val="32"/>
        </w:rPr>
        <w:t>Inserts for</w:t>
      </w:r>
      <w:bookmarkStart w:id="0" w:name="_GoBack"/>
      <w:bookmarkEnd w:id="0"/>
    </w:p>
    <w:p w:rsidR="00664C63" w:rsidRDefault="00D12E82" w:rsidP="00664C63">
      <w:pPr>
        <w:pStyle w:val="ShortT"/>
      </w:pPr>
      <w:r w:rsidRPr="00D12E82">
        <w:t>Financial Sector Reform (Hayne Royal Commission Response—Protecting Consumers (2020 Measures)) Bill 2020</w:t>
      </w:r>
      <w:r w:rsidR="00664C63">
        <w:t xml:space="preserve">: </w:t>
      </w:r>
      <w:r w:rsidR="00551A41">
        <w:t>Cap</w:t>
      </w:r>
      <w:r w:rsidR="001464B4">
        <w:t>s</w:t>
      </w:r>
      <w:r w:rsidR="00551A41">
        <w:t xml:space="preserve"> on commissions</w:t>
      </w:r>
    </w:p>
    <w:p w:rsidR="00664C63" w:rsidRDefault="00664C63" w:rsidP="00664C63">
      <w:pPr>
        <w:jc w:val="center"/>
      </w:pPr>
    </w:p>
    <w:p w:rsidR="00664C63" w:rsidRDefault="00664C63" w:rsidP="00664C6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402376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Commencement information</w:t>
            </w:r>
          </w:p>
        </w:tc>
      </w:tr>
      <w:tr w:rsidR="00664C63" w:rsidRPr="00402376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Column 3</w:t>
            </w:r>
          </w:p>
        </w:tc>
      </w:tr>
      <w:tr w:rsidR="00664C63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402376" w:rsidRDefault="00664C63" w:rsidP="00B61C25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Date/Details</w:t>
            </w:r>
          </w:p>
        </w:tc>
      </w:tr>
      <w:tr w:rsidR="00664C63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  <w:r>
              <w:t xml:space="preserve">1.  </w:t>
            </w:r>
            <w:r w:rsidR="0071189C">
              <w:t>Schedule ?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664C63" w:rsidRDefault="0071189C" w:rsidP="007D3BA2">
            <w:pPr>
              <w:pStyle w:val="Tabletext"/>
            </w:pPr>
            <w:r>
              <w:t>The day after this Act receives the Royal Assent</w:t>
            </w:r>
            <w:bookmarkStart w:id="1" w:name="BK_S1P1L24C7"/>
            <w:bookmarkEnd w:id="1"/>
            <w:r>
              <w:t>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</w:p>
        </w:tc>
      </w:tr>
      <w:tr w:rsidR="00664C63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  <w:r>
              <w:t xml:space="preserve">2.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</w:p>
        </w:tc>
      </w:tr>
      <w:tr w:rsidR="00664C63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  <w:r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</w:p>
        </w:tc>
      </w:tr>
    </w:tbl>
    <w:p w:rsidR="00551A41" w:rsidRDefault="00A17033" w:rsidP="00A17033">
      <w:pPr>
        <w:pStyle w:val="ActHead6"/>
        <w:pageBreakBefore/>
      </w:pPr>
      <w:bookmarkStart w:id="2" w:name="_Toc26510957"/>
      <w:bookmarkStart w:id="3" w:name="opcAmSched"/>
      <w:bookmarkStart w:id="4" w:name="opcCurrentFind"/>
      <w:r w:rsidRPr="000E665A">
        <w:rPr>
          <w:rStyle w:val="CharAmSchNo"/>
        </w:rPr>
        <w:lastRenderedPageBreak/>
        <w:t>Schedule</w:t>
      </w:r>
      <w:bookmarkStart w:id="5" w:name="BK_S1P2L1C9"/>
      <w:bookmarkEnd w:id="5"/>
      <w:r w:rsidRPr="000E665A">
        <w:rPr>
          <w:rStyle w:val="CharAmSchNo"/>
        </w:rPr>
        <w:t xml:space="preserve"> ?</w:t>
      </w:r>
      <w:r>
        <w:t>—</w:t>
      </w:r>
      <w:r w:rsidRPr="000E665A">
        <w:rPr>
          <w:rStyle w:val="CharAmSchText"/>
        </w:rPr>
        <w:t>Cap</w:t>
      </w:r>
      <w:r w:rsidR="001464B4" w:rsidRPr="000E665A">
        <w:rPr>
          <w:rStyle w:val="CharAmSchText"/>
        </w:rPr>
        <w:t>s</w:t>
      </w:r>
      <w:r w:rsidRPr="000E665A">
        <w:rPr>
          <w:rStyle w:val="CharAmSchText"/>
        </w:rPr>
        <w:t xml:space="preserve"> on commissions</w:t>
      </w:r>
      <w:bookmarkEnd w:id="2"/>
    </w:p>
    <w:bookmarkEnd w:id="3"/>
    <w:bookmarkEnd w:id="4"/>
    <w:p w:rsidR="00A17033" w:rsidRPr="000E665A" w:rsidRDefault="00A17033" w:rsidP="00A17033">
      <w:pPr>
        <w:pStyle w:val="Header"/>
      </w:pPr>
      <w:r w:rsidRPr="000E665A">
        <w:rPr>
          <w:rStyle w:val="CharAmPartNo"/>
        </w:rPr>
        <w:t xml:space="preserve"> </w:t>
      </w:r>
      <w:r w:rsidRPr="000E665A">
        <w:rPr>
          <w:rStyle w:val="CharAmPartText"/>
        </w:rPr>
        <w:t xml:space="preserve"> </w:t>
      </w:r>
    </w:p>
    <w:p w:rsidR="00A17033" w:rsidRPr="008D14E9" w:rsidRDefault="00A17033" w:rsidP="00A17033">
      <w:pPr>
        <w:pStyle w:val="ActHead9"/>
        <w:rPr>
          <w:i w:val="0"/>
        </w:rPr>
      </w:pPr>
      <w:bookmarkStart w:id="6" w:name="_Toc26510958"/>
      <w:r w:rsidRPr="00A17033">
        <w:t>Australian Securities</w:t>
      </w:r>
      <w:bookmarkStart w:id="7" w:name="BK_S1P2L3C22"/>
      <w:bookmarkEnd w:id="7"/>
      <w:r w:rsidRPr="00A17033">
        <w:t xml:space="preserve"> and Investments Commission Act 2001</w:t>
      </w:r>
      <w:bookmarkEnd w:id="6"/>
    </w:p>
    <w:p w:rsidR="006D7E8C" w:rsidRDefault="006037F6" w:rsidP="006D7E8C">
      <w:pPr>
        <w:pStyle w:val="ItemHead"/>
      </w:pPr>
      <w:bookmarkStart w:id="8" w:name="BK_S1P2L4C1"/>
      <w:bookmarkEnd w:id="8"/>
      <w:r>
        <w:t>1</w:t>
      </w:r>
      <w:r w:rsidR="006D7E8C">
        <w:t xml:space="preserve">  Subsection 12AC(2)</w:t>
      </w:r>
    </w:p>
    <w:p w:rsidR="006D7E8C" w:rsidRDefault="006D7E8C" w:rsidP="006D7E8C">
      <w:pPr>
        <w:pStyle w:val="Item"/>
      </w:pPr>
      <w:r>
        <w:t xml:space="preserve">After “section </w:t>
      </w:r>
      <w:r w:rsidR="00C46684">
        <w:t>12</w:t>
      </w:r>
      <w:r>
        <w:t xml:space="preserve">GF”, insert “or </w:t>
      </w:r>
      <w:r w:rsidR="00C46684">
        <w:t>12</w:t>
      </w:r>
      <w:r>
        <w:t>GFA”.</w:t>
      </w:r>
    </w:p>
    <w:p w:rsidR="00166ED9" w:rsidRDefault="006037F6" w:rsidP="00166ED9">
      <w:pPr>
        <w:pStyle w:val="ItemHead"/>
      </w:pPr>
      <w:bookmarkStart w:id="9" w:name="BK_S1P2L6C1"/>
      <w:bookmarkEnd w:id="9"/>
      <w:r>
        <w:t>2</w:t>
      </w:r>
      <w:r w:rsidR="00166ED9">
        <w:t xml:space="preserve">  Subsection 12BA(1)</w:t>
      </w:r>
    </w:p>
    <w:p w:rsidR="00166ED9" w:rsidRDefault="00166ED9" w:rsidP="00166ED9">
      <w:pPr>
        <w:pStyle w:val="Item"/>
      </w:pPr>
      <w:r>
        <w:t>Insert:</w:t>
      </w:r>
    </w:p>
    <w:p w:rsidR="00166ED9" w:rsidRDefault="0092223E" w:rsidP="00166ED9">
      <w:pPr>
        <w:pStyle w:val="Definition"/>
      </w:pPr>
      <w:r>
        <w:rPr>
          <w:b/>
          <w:i/>
        </w:rPr>
        <w:t>add</w:t>
      </w:r>
      <w:r w:rsidR="008D14E9">
        <w:rPr>
          <w:b/>
          <w:i/>
        </w:rPr>
        <w:noBreakHyphen/>
      </w:r>
      <w:r>
        <w:rPr>
          <w:b/>
          <w:i/>
        </w:rPr>
        <w:t>on risk product</w:t>
      </w:r>
      <w:r w:rsidR="00166ED9">
        <w:t xml:space="preserve"> </w:t>
      </w:r>
      <w:r w:rsidR="00166ED9" w:rsidRPr="00166ED9">
        <w:t>has the meaning given by subsection </w:t>
      </w:r>
      <w:r w:rsidR="00166ED9">
        <w:t>12DMC</w:t>
      </w:r>
      <w:r w:rsidR="00166ED9" w:rsidRPr="00166ED9">
        <w:t>(</w:t>
      </w:r>
      <w:r w:rsidR="007929E2">
        <w:t>2</w:t>
      </w:r>
      <w:r w:rsidR="00166ED9" w:rsidRPr="00166ED9">
        <w:t>).</w:t>
      </w:r>
    </w:p>
    <w:p w:rsidR="00D26ECF" w:rsidRDefault="00D26ECF" w:rsidP="00166ED9">
      <w:pPr>
        <w:pStyle w:val="Definition"/>
      </w:pPr>
      <w:r w:rsidRPr="00D26ECF">
        <w:rPr>
          <w:b/>
          <w:i/>
        </w:rPr>
        <w:t>Australian Consumer Law</w:t>
      </w:r>
      <w:r w:rsidRPr="00D26ECF">
        <w:t xml:space="preserve"> means Schedule 2 to the </w:t>
      </w:r>
      <w:r w:rsidRPr="00D26ECF">
        <w:rPr>
          <w:i/>
        </w:rPr>
        <w:t>Competition and Consumer Act 2010</w:t>
      </w:r>
      <w:r w:rsidRPr="00D26ECF">
        <w:t xml:space="preserve"> as applied under Subdivision A of Division 2 of Part XI of that Act.</w:t>
      </w:r>
    </w:p>
    <w:p w:rsidR="004D1E35" w:rsidRDefault="001E67ED" w:rsidP="00166ED9">
      <w:pPr>
        <w:pStyle w:val="Definition"/>
      </w:pPr>
      <w:r w:rsidRPr="001E67ED">
        <w:rPr>
          <w:b/>
          <w:i/>
        </w:rPr>
        <w:t>commission</w:t>
      </w:r>
      <w:r w:rsidRPr="001E67ED">
        <w:t xml:space="preserve"> includes</w:t>
      </w:r>
      <w:r w:rsidR="004D1E35">
        <w:t>:</w:t>
      </w:r>
    </w:p>
    <w:p w:rsidR="004D1E35" w:rsidRDefault="004D1E35" w:rsidP="004D1E35">
      <w:pPr>
        <w:pStyle w:val="paragraph"/>
      </w:pPr>
      <w:r>
        <w:tab/>
        <w:t>(a)</w:t>
      </w:r>
      <w:r>
        <w:tab/>
      </w:r>
      <w:r w:rsidR="00B63F0D" w:rsidRPr="00B63F0D">
        <w:t>any financial or other benefit in the nature of a commission</w:t>
      </w:r>
      <w:r>
        <w:t>;</w:t>
      </w:r>
      <w:r w:rsidR="001E67ED" w:rsidRPr="001E67ED">
        <w:t xml:space="preserve"> </w:t>
      </w:r>
      <w:r w:rsidR="00B63F0D">
        <w:t>and</w:t>
      </w:r>
    </w:p>
    <w:p w:rsidR="001E67ED" w:rsidRDefault="004D1E35" w:rsidP="004D1E35">
      <w:pPr>
        <w:pStyle w:val="paragraph"/>
      </w:pPr>
      <w:r>
        <w:tab/>
        <w:t>(b)</w:t>
      </w:r>
      <w:r>
        <w:tab/>
      </w:r>
      <w:r w:rsidR="00B63F0D">
        <w:t>in relation to an add</w:t>
      </w:r>
      <w:r w:rsidR="008D14E9">
        <w:noBreakHyphen/>
      </w:r>
      <w:r w:rsidR="00B63F0D">
        <w:t xml:space="preserve">on risk product provided to a person in connection with </w:t>
      </w:r>
      <w:r w:rsidR="00E34416">
        <w:t xml:space="preserve">the person </w:t>
      </w:r>
      <w:r w:rsidR="00B63F0D">
        <w:t xml:space="preserve">providing a warranty to another person—the amount (if any) by which the consideration for the warranty exceeds </w:t>
      </w:r>
      <w:r w:rsidR="00E34416">
        <w:t xml:space="preserve">so much of </w:t>
      </w:r>
      <w:r w:rsidR="00B63F0D">
        <w:t xml:space="preserve">the </w:t>
      </w:r>
      <w:r w:rsidR="00E34416">
        <w:t>consideration for the add</w:t>
      </w:r>
      <w:r w:rsidR="008D14E9">
        <w:noBreakHyphen/>
      </w:r>
      <w:r w:rsidR="00E34416">
        <w:t>on risk product as relates to the warranty</w:t>
      </w:r>
      <w:r w:rsidR="001E67ED" w:rsidRPr="001E67ED">
        <w:t>.</w:t>
      </w:r>
    </w:p>
    <w:p w:rsidR="00B63F0D" w:rsidRPr="00B63F0D" w:rsidRDefault="00B63F0D" w:rsidP="004D1E35">
      <w:pPr>
        <w:pStyle w:val="subsection2"/>
      </w:pPr>
      <w:r>
        <w:t xml:space="preserve">It may take any form of </w:t>
      </w:r>
      <w:r w:rsidRPr="001E67ED">
        <w:t>monetary consideration</w:t>
      </w:r>
      <w:r>
        <w:t xml:space="preserve">, or </w:t>
      </w:r>
      <w:r w:rsidRPr="001E67ED">
        <w:t>any form of non</w:t>
      </w:r>
      <w:r w:rsidR="008D14E9">
        <w:noBreakHyphen/>
      </w:r>
      <w:r w:rsidRPr="001E67ED">
        <w:t>monetary consideration to which a monetary value can be assigned.</w:t>
      </w:r>
    </w:p>
    <w:p w:rsidR="007929E2" w:rsidRDefault="007929E2" w:rsidP="00166ED9">
      <w:pPr>
        <w:pStyle w:val="Definition"/>
      </w:pPr>
      <w:r w:rsidRPr="007929E2">
        <w:rPr>
          <w:b/>
          <w:i/>
        </w:rPr>
        <w:t>long</w:t>
      </w:r>
      <w:r w:rsidR="008D14E9">
        <w:rPr>
          <w:b/>
          <w:i/>
        </w:rPr>
        <w:noBreakHyphen/>
      </w:r>
      <w:r w:rsidRPr="007929E2">
        <w:rPr>
          <w:b/>
          <w:i/>
        </w:rPr>
        <w:t>term lease</w:t>
      </w:r>
      <w:r>
        <w:t xml:space="preserve">, of a motor vehicle, </w:t>
      </w:r>
      <w:r w:rsidRPr="00463126">
        <w:t xml:space="preserve">means </w:t>
      </w:r>
      <w:r w:rsidR="00463126" w:rsidRPr="00463126">
        <w:t>a contract for the hire of the motor vehicle for a fixed period of more than 4 months, or for an indefinite period</w:t>
      </w:r>
      <w:r w:rsidR="00463126">
        <w:rPr>
          <w:i/>
        </w:rPr>
        <w:t>.</w:t>
      </w:r>
    </w:p>
    <w:p w:rsidR="004C1D93" w:rsidRDefault="004C1D93" w:rsidP="00166ED9">
      <w:pPr>
        <w:pStyle w:val="Definition"/>
      </w:pPr>
      <w:r w:rsidRPr="004C1D93">
        <w:rPr>
          <w:b/>
          <w:i/>
        </w:rPr>
        <w:t>money</w:t>
      </w:r>
      <w:r>
        <w:t xml:space="preserve"> </w:t>
      </w:r>
      <w:r w:rsidRPr="001E67ED">
        <w:t>has the same meaning as in the</w:t>
      </w:r>
      <w:r>
        <w:t xml:space="preserve"> </w:t>
      </w:r>
      <w:r w:rsidRPr="004C1D93">
        <w:rPr>
          <w:i/>
        </w:rPr>
        <w:t xml:space="preserve">A New Tax System (Goods and Services </w:t>
      </w:r>
      <w:r w:rsidR="00FC3595">
        <w:rPr>
          <w:i/>
        </w:rPr>
        <w:t>Tax</w:t>
      </w:r>
      <w:r w:rsidR="00BB1017">
        <w:rPr>
          <w:i/>
        </w:rPr>
        <w:t>)</w:t>
      </w:r>
      <w:r w:rsidR="00FC3595">
        <w:rPr>
          <w:i/>
        </w:rPr>
        <w:t xml:space="preserve"> </w:t>
      </w:r>
      <w:r w:rsidRPr="004C1D93">
        <w:rPr>
          <w:i/>
        </w:rPr>
        <w:t>Act 1999</w:t>
      </w:r>
      <w:bookmarkStart w:id="10" w:name="BK_S1P2L28C23"/>
      <w:bookmarkEnd w:id="10"/>
      <w:r>
        <w:t>.</w:t>
      </w:r>
    </w:p>
    <w:p w:rsidR="001250EB" w:rsidRPr="004C1D93" w:rsidRDefault="001250EB" w:rsidP="00166ED9">
      <w:pPr>
        <w:pStyle w:val="Definition"/>
      </w:pPr>
      <w:r w:rsidRPr="001250EB">
        <w:rPr>
          <w:b/>
          <w:i/>
        </w:rPr>
        <w:t>motor vehicle</w:t>
      </w:r>
      <w:r w:rsidRPr="001250EB">
        <w:t xml:space="preserve"> means any motor</w:t>
      </w:r>
      <w:r w:rsidR="008D14E9">
        <w:noBreakHyphen/>
      </w:r>
      <w:r w:rsidRPr="001250EB">
        <w:t>powered road vehicle (including a 4 wheel drive vehicle).</w:t>
      </w:r>
    </w:p>
    <w:p w:rsidR="001E67ED" w:rsidRPr="00166ED9" w:rsidRDefault="001E67ED" w:rsidP="00166ED9">
      <w:pPr>
        <w:pStyle w:val="Definition"/>
      </w:pPr>
      <w:r w:rsidRPr="001E67ED">
        <w:rPr>
          <w:b/>
          <w:i/>
        </w:rPr>
        <w:t>National Credit Code</w:t>
      </w:r>
      <w:r w:rsidRPr="001E67ED">
        <w:t xml:space="preserve"> has the same meaning as in the </w:t>
      </w:r>
      <w:r w:rsidRPr="001E67ED">
        <w:rPr>
          <w:i/>
        </w:rPr>
        <w:t>National Consumer Credit Protection Act 2009</w:t>
      </w:r>
      <w:r w:rsidRPr="001E67ED">
        <w:t>.</w:t>
      </w:r>
    </w:p>
    <w:p w:rsidR="00E52D90" w:rsidRDefault="006037F6" w:rsidP="000721E3">
      <w:pPr>
        <w:pStyle w:val="ItemHead"/>
      </w:pPr>
      <w:bookmarkStart w:id="11" w:name="BK_S1P3L1C1"/>
      <w:bookmarkEnd w:id="11"/>
      <w:r>
        <w:lastRenderedPageBreak/>
        <w:t>3</w:t>
      </w:r>
      <w:r w:rsidR="000721E3">
        <w:t xml:space="preserve">  After section 12DMB</w:t>
      </w:r>
    </w:p>
    <w:p w:rsidR="000721E3" w:rsidRDefault="000721E3" w:rsidP="000721E3">
      <w:pPr>
        <w:pStyle w:val="Item"/>
      </w:pPr>
      <w:r>
        <w:t>Insert:</w:t>
      </w:r>
    </w:p>
    <w:p w:rsidR="000721E3" w:rsidRDefault="000721E3" w:rsidP="000721E3">
      <w:pPr>
        <w:pStyle w:val="ActHead5"/>
      </w:pPr>
      <w:bookmarkStart w:id="12" w:name="_Toc26510959"/>
      <w:r w:rsidRPr="000E665A">
        <w:rPr>
          <w:rStyle w:val="CharSectno"/>
        </w:rPr>
        <w:t>12DMC</w:t>
      </w:r>
      <w:r>
        <w:t xml:space="preserve">  C</w:t>
      </w:r>
      <w:r w:rsidR="00985C23">
        <w:t>aps on c</w:t>
      </w:r>
      <w:r>
        <w:t xml:space="preserve">ommissions for </w:t>
      </w:r>
      <w:r w:rsidR="0092223E">
        <w:t>add</w:t>
      </w:r>
      <w:r w:rsidR="008D14E9">
        <w:noBreakHyphen/>
      </w:r>
      <w:r w:rsidR="0092223E">
        <w:t>on risk product</w:t>
      </w:r>
      <w:r>
        <w:t xml:space="preserve">s </w:t>
      </w:r>
      <w:r w:rsidR="00251017">
        <w:t>supplied</w:t>
      </w:r>
      <w:r>
        <w:t xml:space="preserve"> in connection with motor vehicles</w:t>
      </w:r>
      <w:bookmarkEnd w:id="12"/>
    </w:p>
    <w:p w:rsidR="00264B24" w:rsidRPr="00264B24" w:rsidRDefault="00D26ECF" w:rsidP="00264B24">
      <w:pPr>
        <w:pStyle w:val="SubsectionHead"/>
      </w:pPr>
      <w:r>
        <w:t>Commissions not to exceed determined caps</w:t>
      </w:r>
    </w:p>
    <w:p w:rsidR="00B517A4" w:rsidRDefault="00B517A4" w:rsidP="00B517A4">
      <w:pPr>
        <w:pStyle w:val="subsection"/>
      </w:pPr>
      <w:r>
        <w:tab/>
        <w:t>(1)</w:t>
      </w:r>
      <w:r>
        <w:tab/>
        <w:t>A person contravenes this subsection if:</w:t>
      </w:r>
    </w:p>
    <w:p w:rsidR="00B517A4" w:rsidRDefault="00B517A4" w:rsidP="00B517A4">
      <w:pPr>
        <w:pStyle w:val="paragraph"/>
      </w:pPr>
      <w:r>
        <w:tab/>
        <w:t>(a)</w:t>
      </w:r>
      <w:r>
        <w:tab/>
        <w:t>the person provides a commission to another person</w:t>
      </w:r>
      <w:r w:rsidR="00B03ACE">
        <w:t>, or receives a commission from another person,</w:t>
      </w:r>
      <w:r>
        <w:t xml:space="preserve"> in connection with the supply</w:t>
      </w:r>
      <w:r w:rsidR="00982B60">
        <w:t xml:space="preserve"> (by any person to any person)</w:t>
      </w:r>
      <w:r w:rsidR="00687FCF">
        <w:t xml:space="preserve"> of a financial service</w:t>
      </w:r>
      <w:r>
        <w:t>; and</w:t>
      </w:r>
    </w:p>
    <w:p w:rsidR="00B517A4" w:rsidRDefault="00B517A4" w:rsidP="00B517A4">
      <w:pPr>
        <w:pStyle w:val="paragraph"/>
      </w:pPr>
      <w:r>
        <w:tab/>
        <w:t>(b)</w:t>
      </w:r>
      <w:r>
        <w:tab/>
      </w:r>
      <w:r w:rsidR="00687FCF">
        <w:t xml:space="preserve">the financial service is the provision of an </w:t>
      </w:r>
      <w:r w:rsidR="0092223E">
        <w:t>add</w:t>
      </w:r>
      <w:r w:rsidR="008D14E9">
        <w:noBreakHyphen/>
      </w:r>
      <w:r w:rsidR="0092223E">
        <w:t>on risk product</w:t>
      </w:r>
      <w:r w:rsidR="00687FCF">
        <w:t xml:space="preserve"> to a person (the </w:t>
      </w:r>
      <w:r w:rsidR="00687FCF" w:rsidRPr="00364589">
        <w:rPr>
          <w:b/>
          <w:i/>
        </w:rPr>
        <w:t>product recipient</w:t>
      </w:r>
      <w:r w:rsidR="00687FCF">
        <w:t xml:space="preserve">) </w:t>
      </w:r>
      <w:r w:rsidR="00B03ACE">
        <w:t>in connection with</w:t>
      </w:r>
      <w:r w:rsidR="00687FCF">
        <w:t>:</w:t>
      </w:r>
    </w:p>
    <w:p w:rsidR="0088195C" w:rsidRDefault="00687FCF" w:rsidP="00687FCF">
      <w:pPr>
        <w:pStyle w:val="paragraphsub"/>
      </w:pPr>
      <w:r w:rsidRPr="00364589">
        <w:tab/>
        <w:t>(i)</w:t>
      </w:r>
      <w:r w:rsidRPr="00364589">
        <w:tab/>
      </w:r>
      <w:r w:rsidR="00364589" w:rsidRPr="00364589">
        <w:t>the sale or long</w:t>
      </w:r>
      <w:r w:rsidR="008D14E9">
        <w:noBreakHyphen/>
      </w:r>
      <w:r w:rsidR="00364589" w:rsidRPr="00364589">
        <w:t>term lease of a motor vehicle</w:t>
      </w:r>
      <w:r w:rsidR="00382868">
        <w:t xml:space="preserve"> </w:t>
      </w:r>
      <w:r w:rsidR="00382868" w:rsidRPr="00364589">
        <w:t>to the product recipient</w:t>
      </w:r>
      <w:r w:rsidR="0088195C">
        <w:t>; or</w:t>
      </w:r>
    </w:p>
    <w:p w:rsidR="00687FCF" w:rsidRPr="00364589" w:rsidRDefault="0088195C" w:rsidP="00687FCF">
      <w:pPr>
        <w:pStyle w:val="paragraphsub"/>
      </w:pPr>
      <w:r>
        <w:tab/>
        <w:t>(ii)</w:t>
      </w:r>
      <w:r>
        <w:tab/>
        <w:t xml:space="preserve">the provision of credit connected with </w:t>
      </w:r>
      <w:r w:rsidRPr="00364589">
        <w:t>the sale or long</w:t>
      </w:r>
      <w:r>
        <w:noBreakHyphen/>
      </w:r>
      <w:r w:rsidRPr="00364589">
        <w:t>term lease of a motor vehicle</w:t>
      </w:r>
      <w:r>
        <w:t xml:space="preserve"> </w:t>
      </w:r>
      <w:r w:rsidRPr="00364589">
        <w:t>to the product recipient</w:t>
      </w:r>
      <w:r w:rsidR="00364589" w:rsidRPr="00364589">
        <w:t>; or</w:t>
      </w:r>
    </w:p>
    <w:p w:rsidR="00364589" w:rsidRDefault="00364589" w:rsidP="00687FCF">
      <w:pPr>
        <w:pStyle w:val="paragraphsub"/>
      </w:pPr>
      <w:r w:rsidRPr="00364589">
        <w:tab/>
        <w:t>(i</w:t>
      </w:r>
      <w:r w:rsidR="0088195C">
        <w:t>i</w:t>
      </w:r>
      <w:r w:rsidRPr="00364589">
        <w:t>i)</w:t>
      </w:r>
      <w:r w:rsidRPr="00364589">
        <w:tab/>
        <w:t xml:space="preserve">the </w:t>
      </w:r>
      <w:r w:rsidR="00B63F0D">
        <w:t>provision</w:t>
      </w:r>
      <w:r w:rsidRPr="00364589">
        <w:t xml:space="preserve"> of a warranty by the product recipient in connection with the sale or long</w:t>
      </w:r>
      <w:r w:rsidR="008D14E9">
        <w:noBreakHyphen/>
      </w:r>
      <w:r w:rsidRPr="00364589">
        <w:t>term lease of a motor vehicle</w:t>
      </w:r>
      <w:r w:rsidR="004D1E35">
        <w:t xml:space="preserve"> to another person</w:t>
      </w:r>
      <w:r w:rsidRPr="00364589">
        <w:t xml:space="preserve"> by the product recipient; and</w:t>
      </w:r>
    </w:p>
    <w:p w:rsidR="00DE22D4" w:rsidRDefault="00DE22D4" w:rsidP="00DE22D4">
      <w:pPr>
        <w:pStyle w:val="paragraph"/>
      </w:pPr>
      <w:r>
        <w:tab/>
        <w:t>(c)</w:t>
      </w:r>
      <w:r>
        <w:tab/>
        <w:t xml:space="preserve">the person acquiring the motor vehicle </w:t>
      </w:r>
      <w:r w:rsidR="00982B60">
        <w:t>does so</w:t>
      </w:r>
      <w:r>
        <w:t xml:space="preserve"> as a consumer (within the meaning of the Australian Consumer Law); and</w:t>
      </w:r>
    </w:p>
    <w:p w:rsidR="00382868" w:rsidRDefault="00382868" w:rsidP="00DE22D4">
      <w:pPr>
        <w:pStyle w:val="paragraph"/>
      </w:pPr>
      <w:r>
        <w:tab/>
        <w:t>(d)</w:t>
      </w:r>
      <w:r>
        <w:tab/>
        <w:t xml:space="preserve">providing the </w:t>
      </w:r>
      <w:r w:rsidR="0092223E">
        <w:t>add</w:t>
      </w:r>
      <w:r w:rsidR="008D14E9">
        <w:noBreakHyphen/>
      </w:r>
      <w:r w:rsidR="0092223E">
        <w:t>on risk product</w:t>
      </w:r>
      <w:r>
        <w:t xml:space="preserve"> is covered by a determination under subsection (4); and</w:t>
      </w:r>
    </w:p>
    <w:p w:rsidR="00382868" w:rsidRPr="00364589" w:rsidRDefault="00382868" w:rsidP="00DE22D4">
      <w:pPr>
        <w:pStyle w:val="paragraph"/>
      </w:pPr>
      <w:r>
        <w:tab/>
        <w:t>(e)</w:t>
      </w:r>
      <w:r>
        <w:tab/>
      </w:r>
      <w:r w:rsidRPr="00133B71">
        <w:t>the value of the commission exceed</w:t>
      </w:r>
      <w:r>
        <w:t>s</w:t>
      </w:r>
      <w:r w:rsidRPr="00133B71">
        <w:t xml:space="preserve"> the cap </w:t>
      </w:r>
      <w:r>
        <w:t xml:space="preserve">that applies, under that determination, to providing the </w:t>
      </w:r>
      <w:r w:rsidR="0092223E">
        <w:t>add</w:t>
      </w:r>
      <w:r w:rsidR="008D14E9">
        <w:noBreakHyphen/>
      </w:r>
      <w:r w:rsidR="0092223E">
        <w:t>on risk product</w:t>
      </w:r>
      <w:r>
        <w:t>.</w:t>
      </w:r>
    </w:p>
    <w:p w:rsidR="00984632" w:rsidRPr="00984632" w:rsidRDefault="00984632" w:rsidP="00984632">
      <w:pPr>
        <w:pStyle w:val="notetext"/>
      </w:pPr>
      <w:r>
        <w:t>Note:</w:t>
      </w:r>
      <w:r>
        <w:tab/>
      </w:r>
      <w:r w:rsidR="006D7E8C">
        <w:t>For the value of the commission, see subsection</w:t>
      </w:r>
      <w:r w:rsidR="00514B3B">
        <w:t xml:space="preserve">s (5) </w:t>
      </w:r>
      <w:r w:rsidR="001B3266">
        <w:t>to (7</w:t>
      </w:r>
      <w:r w:rsidR="006D7E8C">
        <w:t>).</w:t>
      </w:r>
    </w:p>
    <w:p w:rsidR="00F94DC8" w:rsidRPr="00F94DC8" w:rsidRDefault="00F94DC8" w:rsidP="00F94DC8">
      <w:pPr>
        <w:pStyle w:val="SubsectionHead"/>
      </w:pPr>
      <w:r>
        <w:t xml:space="preserve">Meaning of </w:t>
      </w:r>
      <w:r w:rsidR="0092223E">
        <w:rPr>
          <w:b/>
        </w:rPr>
        <w:t>add</w:t>
      </w:r>
      <w:r w:rsidR="008D14E9">
        <w:rPr>
          <w:b/>
        </w:rPr>
        <w:noBreakHyphen/>
      </w:r>
      <w:r w:rsidR="0092223E">
        <w:rPr>
          <w:b/>
        </w:rPr>
        <w:t>on risk product</w:t>
      </w:r>
    </w:p>
    <w:p w:rsidR="003D235C" w:rsidRDefault="003D235C" w:rsidP="003D235C">
      <w:pPr>
        <w:pStyle w:val="subsection"/>
      </w:pPr>
      <w:r>
        <w:tab/>
        <w:t>(</w:t>
      </w:r>
      <w:r w:rsidR="007929E2">
        <w:t>2</w:t>
      </w:r>
      <w:r>
        <w:t>)</w:t>
      </w:r>
      <w:r>
        <w:tab/>
      </w:r>
      <w:r w:rsidR="00251017">
        <w:t xml:space="preserve">An </w:t>
      </w:r>
      <w:r w:rsidR="0092223E">
        <w:rPr>
          <w:b/>
          <w:i/>
        </w:rPr>
        <w:t>add</w:t>
      </w:r>
      <w:r w:rsidR="008D14E9">
        <w:rPr>
          <w:b/>
          <w:i/>
        </w:rPr>
        <w:noBreakHyphen/>
      </w:r>
      <w:r w:rsidR="0092223E">
        <w:rPr>
          <w:b/>
          <w:i/>
        </w:rPr>
        <w:t>on risk product</w:t>
      </w:r>
      <w:r w:rsidR="00251017">
        <w:t xml:space="preserve"> is </w:t>
      </w:r>
      <w:r w:rsidR="00A05033">
        <w:t xml:space="preserve">a financial product that is a </w:t>
      </w:r>
      <w:r w:rsidR="00A05033" w:rsidRPr="00A05033">
        <w:t>facility through which, or through the acquisition of which, a person</w:t>
      </w:r>
      <w:r w:rsidR="00A05033">
        <w:t xml:space="preserve"> </w:t>
      </w:r>
      <w:r w:rsidR="00A05033" w:rsidRPr="00A05033">
        <w:t xml:space="preserve">manages financial risk </w:t>
      </w:r>
      <w:r w:rsidR="00A05033">
        <w:t>(within the meaning of</w:t>
      </w:r>
      <w:r w:rsidR="00A05033" w:rsidRPr="00A05033">
        <w:t xml:space="preserve"> subsection </w:t>
      </w:r>
      <w:r w:rsidR="00A05033">
        <w:t>12BAA</w:t>
      </w:r>
      <w:r w:rsidR="00A05033" w:rsidRPr="00A05033">
        <w:t>(5)</w:t>
      </w:r>
      <w:r w:rsidR="00A05033">
        <w:t>).</w:t>
      </w:r>
    </w:p>
    <w:p w:rsidR="00F94DC8" w:rsidRPr="00F94DC8" w:rsidRDefault="00F94DC8" w:rsidP="00F94DC8">
      <w:pPr>
        <w:pStyle w:val="SubsectionHead"/>
      </w:pPr>
      <w:r>
        <w:lastRenderedPageBreak/>
        <w:t>ASIC may determine caps</w:t>
      </w:r>
    </w:p>
    <w:p w:rsidR="00AA65DF" w:rsidRDefault="00922F24" w:rsidP="00AA65DF">
      <w:pPr>
        <w:pStyle w:val="subsection"/>
      </w:pPr>
      <w:r>
        <w:tab/>
        <w:t>(</w:t>
      </w:r>
      <w:r w:rsidR="007929E2">
        <w:t>3</w:t>
      </w:r>
      <w:r w:rsidR="00AA65DF" w:rsidRPr="00AA65DF">
        <w:t>)</w:t>
      </w:r>
      <w:r w:rsidR="00AA65DF" w:rsidRPr="00AA65DF">
        <w:tab/>
        <w:t>ASIC may, by legislative instrument</w:t>
      </w:r>
      <w:r w:rsidR="00AA65DF">
        <w:t xml:space="preserve">, determine a cap on the value of commissions provided in connection with an </w:t>
      </w:r>
      <w:r w:rsidR="0092223E">
        <w:t>add</w:t>
      </w:r>
      <w:r w:rsidR="008D14E9">
        <w:noBreakHyphen/>
      </w:r>
      <w:r w:rsidR="0092223E">
        <w:t>on risk product</w:t>
      </w:r>
      <w:r w:rsidR="00AA65DF">
        <w:t xml:space="preserve"> of a kind specified in the instrument.</w:t>
      </w:r>
    </w:p>
    <w:p w:rsidR="00922F24" w:rsidRDefault="00922F24" w:rsidP="00AA65DF">
      <w:pPr>
        <w:pStyle w:val="subsection"/>
      </w:pPr>
      <w:r>
        <w:tab/>
        <w:t>(</w:t>
      </w:r>
      <w:r w:rsidR="007929E2">
        <w:t>4</w:t>
      </w:r>
      <w:r>
        <w:t>)</w:t>
      </w:r>
      <w:r>
        <w:tab/>
        <w:t>Without limiting subsection (</w:t>
      </w:r>
      <w:r w:rsidR="007929E2">
        <w:t>5</w:t>
      </w:r>
      <w:r>
        <w:t xml:space="preserve">), </w:t>
      </w:r>
      <w:r w:rsidR="00C214A4">
        <w:t>the</w:t>
      </w:r>
      <w:r>
        <w:t xml:space="preserve"> determination may do either or both of the following:</w:t>
      </w:r>
    </w:p>
    <w:p w:rsidR="0087180D" w:rsidRDefault="0087180D" w:rsidP="0087180D">
      <w:pPr>
        <w:pStyle w:val="paragraph"/>
      </w:pPr>
      <w:r>
        <w:tab/>
        <w:t>(a)</w:t>
      </w:r>
      <w:r>
        <w:tab/>
        <w:t xml:space="preserve">limit the circumstances in which </w:t>
      </w:r>
      <w:r w:rsidR="00264B24">
        <w:t>provision</w:t>
      </w:r>
      <w:r>
        <w:t xml:space="preserve"> of an </w:t>
      </w:r>
      <w:r w:rsidR="0092223E">
        <w:t>add</w:t>
      </w:r>
      <w:r w:rsidR="008D14E9">
        <w:noBreakHyphen/>
      </w:r>
      <w:r w:rsidR="0092223E">
        <w:t>on risk product</w:t>
      </w:r>
      <w:r>
        <w:t xml:space="preserve"> of that kind is covered by the determination;</w:t>
      </w:r>
    </w:p>
    <w:p w:rsidR="0087180D" w:rsidRDefault="0087180D" w:rsidP="0087180D">
      <w:pPr>
        <w:pStyle w:val="paragraph"/>
      </w:pPr>
      <w:r>
        <w:tab/>
        <w:t>(b)</w:t>
      </w:r>
      <w:r>
        <w:tab/>
      </w:r>
      <w:r w:rsidR="004F5632">
        <w:t>provide for the way in which the value of commissions is to be ascertained for the purposes of the determination.</w:t>
      </w:r>
    </w:p>
    <w:p w:rsidR="00BD286F" w:rsidRDefault="00BD286F" w:rsidP="00BD286F">
      <w:pPr>
        <w:pStyle w:val="SubsectionHead"/>
      </w:pPr>
      <w:r>
        <w:t>Valuing commissions</w:t>
      </w:r>
    </w:p>
    <w:p w:rsidR="00BD286F" w:rsidRDefault="00BD286F" w:rsidP="00BD286F">
      <w:pPr>
        <w:pStyle w:val="subsection"/>
      </w:pPr>
      <w:r>
        <w:tab/>
        <w:t>(</w:t>
      </w:r>
      <w:r w:rsidR="007929E2">
        <w:t>5</w:t>
      </w:r>
      <w:r>
        <w:t>)</w:t>
      </w:r>
      <w:r>
        <w:tab/>
        <w:t>The value of a commission provided in connection with</w:t>
      </w:r>
      <w:r w:rsidR="007A3F18">
        <w:t xml:space="preserve"> </w:t>
      </w:r>
      <w:r>
        <w:t xml:space="preserve">an </w:t>
      </w:r>
      <w:r w:rsidR="0092223E">
        <w:t>add</w:t>
      </w:r>
      <w:r w:rsidR="008D14E9">
        <w:noBreakHyphen/>
      </w:r>
      <w:r w:rsidR="0092223E">
        <w:t>on risk product</w:t>
      </w:r>
      <w:r>
        <w:t xml:space="preserve"> is:</w:t>
      </w:r>
    </w:p>
    <w:p w:rsidR="00BD286F" w:rsidRDefault="00BD286F" w:rsidP="00BD286F">
      <w:pPr>
        <w:pStyle w:val="paragraph"/>
      </w:pPr>
      <w:r>
        <w:tab/>
        <w:t>(a)</w:t>
      </w:r>
      <w:r>
        <w:tab/>
      </w:r>
      <w:r w:rsidR="009F318B">
        <w:t>the value ascertained in accordance with the</w:t>
      </w:r>
      <w:r>
        <w:t xml:space="preserve"> d</w:t>
      </w:r>
      <w:r w:rsidR="00E62BFF">
        <w:t>etermination under subsection (</w:t>
      </w:r>
      <w:r w:rsidR="007929E2">
        <w:t>3</w:t>
      </w:r>
      <w:r>
        <w:t xml:space="preserve">) </w:t>
      </w:r>
      <w:r w:rsidR="009F318B">
        <w:t xml:space="preserve">that covers the provision of </w:t>
      </w:r>
      <w:r w:rsidR="00514B3B">
        <w:t xml:space="preserve">the </w:t>
      </w:r>
      <w:r w:rsidR="0092223E">
        <w:t>add</w:t>
      </w:r>
      <w:r w:rsidR="008D14E9">
        <w:noBreakHyphen/>
      </w:r>
      <w:r w:rsidR="0092223E">
        <w:t>on risk product</w:t>
      </w:r>
      <w:r w:rsidR="009F318B">
        <w:t>; or</w:t>
      </w:r>
    </w:p>
    <w:p w:rsidR="009F318B" w:rsidRDefault="009F318B" w:rsidP="00BD286F">
      <w:pPr>
        <w:pStyle w:val="paragraph"/>
      </w:pPr>
      <w:r>
        <w:tab/>
        <w:t>(b)</w:t>
      </w:r>
      <w:r>
        <w:tab/>
        <w:t>if the determination does not provide for the way in which the value is to be ascertained—</w:t>
      </w:r>
      <w:r w:rsidR="00FB6228">
        <w:t>the sum of:</w:t>
      </w:r>
    </w:p>
    <w:p w:rsidR="00FB6228" w:rsidRDefault="00FB6228" w:rsidP="00FB6228">
      <w:pPr>
        <w:pStyle w:val="paragraphsub"/>
      </w:pPr>
      <w:r>
        <w:tab/>
        <w:t>(i)</w:t>
      </w:r>
      <w:r>
        <w:tab/>
        <w:t xml:space="preserve">to the extent that the commission is </w:t>
      </w:r>
      <w:r w:rsidR="00E62BFF">
        <w:t>expressed as an amount</w:t>
      </w:r>
      <w:r>
        <w:t xml:space="preserve"> of money</w:t>
      </w:r>
      <w:r w:rsidR="00E62BFF">
        <w:t>—that amount; and</w:t>
      </w:r>
    </w:p>
    <w:p w:rsidR="00E62BFF" w:rsidRDefault="00E62BFF" w:rsidP="00FB6228">
      <w:pPr>
        <w:pStyle w:val="paragraphsub"/>
      </w:pPr>
      <w:r>
        <w:tab/>
        <w:t>(ii)</w:t>
      </w:r>
      <w:r>
        <w:tab/>
        <w:t>otherwise—the market value of so much of the commission as is not expressed</w:t>
      </w:r>
      <w:r w:rsidR="004C1D93">
        <w:t xml:space="preserve"> as an amount of money</w:t>
      </w:r>
      <w:r>
        <w:t>.</w:t>
      </w:r>
    </w:p>
    <w:p w:rsidR="00692285" w:rsidRDefault="00692285" w:rsidP="00692285">
      <w:pPr>
        <w:pStyle w:val="subsection"/>
      </w:pPr>
      <w:r>
        <w:tab/>
        <w:t>(6)</w:t>
      </w:r>
      <w:r>
        <w:tab/>
        <w:t>In working out the market value of something for the purposes of subparagraph (5)(b)(ii) disregard anything that would prevent or restrict its conversion to money.</w:t>
      </w:r>
    </w:p>
    <w:p w:rsidR="00514B3B" w:rsidRDefault="001B3266" w:rsidP="00514B3B">
      <w:pPr>
        <w:pStyle w:val="subsection"/>
      </w:pPr>
      <w:r>
        <w:tab/>
        <w:t>(7</w:t>
      </w:r>
      <w:r w:rsidR="00514B3B">
        <w:t>)</w:t>
      </w:r>
      <w:r w:rsidR="00514B3B">
        <w:tab/>
        <w:t xml:space="preserve">If a commission is provided in connection with 2 or more </w:t>
      </w:r>
      <w:r w:rsidR="0092223E">
        <w:t>add</w:t>
      </w:r>
      <w:r w:rsidR="008D14E9">
        <w:noBreakHyphen/>
      </w:r>
      <w:r w:rsidR="0092223E">
        <w:t>on risk product</w:t>
      </w:r>
      <w:r w:rsidR="00514B3B">
        <w:t xml:space="preserve">s, apportion the value of the commission between the </w:t>
      </w:r>
      <w:r w:rsidR="0092223E">
        <w:t>add</w:t>
      </w:r>
      <w:r w:rsidR="008D14E9">
        <w:noBreakHyphen/>
      </w:r>
      <w:r w:rsidR="0092223E">
        <w:t>on risk product</w:t>
      </w:r>
      <w:r w:rsidR="00514B3B">
        <w:t>s:</w:t>
      </w:r>
    </w:p>
    <w:p w:rsidR="00514B3B" w:rsidRDefault="00514B3B" w:rsidP="00514B3B">
      <w:pPr>
        <w:pStyle w:val="paragraph"/>
      </w:pPr>
      <w:r>
        <w:tab/>
        <w:t>(a)</w:t>
      </w:r>
      <w:r>
        <w:tab/>
        <w:t xml:space="preserve">in accordance with the determination under subsection (3) that covers the provision of the </w:t>
      </w:r>
      <w:r w:rsidR="0092223E">
        <w:t>add</w:t>
      </w:r>
      <w:r w:rsidR="008D14E9">
        <w:noBreakHyphen/>
      </w:r>
      <w:r w:rsidR="0092223E">
        <w:t>on risk product</w:t>
      </w:r>
      <w:r>
        <w:t>s; or</w:t>
      </w:r>
    </w:p>
    <w:p w:rsidR="00957378" w:rsidRPr="007234E1" w:rsidRDefault="00957378" w:rsidP="00514B3B">
      <w:pPr>
        <w:pStyle w:val="paragraph"/>
      </w:pPr>
      <w:r>
        <w:tab/>
        <w:t>(b)</w:t>
      </w:r>
      <w:r>
        <w:tab/>
      </w:r>
      <w:r w:rsidR="002A2733">
        <w:t xml:space="preserve">if the determination does not provide for such </w:t>
      </w:r>
      <w:r w:rsidR="002A2733" w:rsidRPr="007234E1">
        <w:t>apportionment—on a reasonable basis.</w:t>
      </w:r>
    </w:p>
    <w:p w:rsidR="000F6A48" w:rsidRPr="005104D9" w:rsidRDefault="002D0B42" w:rsidP="000F6A48">
      <w:pPr>
        <w:pStyle w:val="SubsectionHead"/>
      </w:pPr>
      <w:r w:rsidRPr="005104D9">
        <w:t>Multiple commissions</w:t>
      </w:r>
    </w:p>
    <w:p w:rsidR="000F6A48" w:rsidRPr="00A61C8B" w:rsidRDefault="000F6A48" w:rsidP="000F6A48">
      <w:pPr>
        <w:pStyle w:val="subsection"/>
      </w:pPr>
      <w:r w:rsidRPr="00A61C8B">
        <w:tab/>
        <w:t>(</w:t>
      </w:r>
      <w:r w:rsidR="001B3266">
        <w:t>8</w:t>
      </w:r>
      <w:r w:rsidRPr="00A61C8B">
        <w:t>)</w:t>
      </w:r>
      <w:r w:rsidRPr="00A61C8B">
        <w:tab/>
      </w:r>
      <w:r w:rsidR="00984632" w:rsidRPr="00A61C8B">
        <w:t>For the purposes of this Act, i</w:t>
      </w:r>
      <w:r w:rsidRPr="00A61C8B">
        <w:t xml:space="preserve">f more than one commission is provided (by one or more persons to one or more persons) in </w:t>
      </w:r>
      <w:r w:rsidRPr="00A61C8B">
        <w:lastRenderedPageBreak/>
        <w:t xml:space="preserve">connection with the </w:t>
      </w:r>
      <w:r w:rsidR="0092223E">
        <w:t>add</w:t>
      </w:r>
      <w:r w:rsidR="008D14E9">
        <w:noBreakHyphen/>
      </w:r>
      <w:r w:rsidR="0092223E">
        <w:t>on risk product</w:t>
      </w:r>
      <w:r w:rsidRPr="00A61C8B">
        <w:t>, subsection (1) applies as if:</w:t>
      </w:r>
    </w:p>
    <w:p w:rsidR="00984632" w:rsidRPr="00A61C8B" w:rsidRDefault="000F6A48" w:rsidP="000F6A48">
      <w:pPr>
        <w:pStyle w:val="paragraph"/>
      </w:pPr>
      <w:r w:rsidRPr="00A61C8B">
        <w:tab/>
        <w:t>(a)</w:t>
      </w:r>
      <w:r w:rsidRPr="00A61C8B">
        <w:tab/>
        <w:t xml:space="preserve">one </w:t>
      </w:r>
      <w:r w:rsidR="002D0B42" w:rsidRPr="00A61C8B">
        <w:t xml:space="preserve">single </w:t>
      </w:r>
      <w:r w:rsidRPr="00A61C8B">
        <w:t xml:space="preserve">commission is provided </w:t>
      </w:r>
      <w:r w:rsidR="00984632" w:rsidRPr="00A61C8B">
        <w:t>that comprises all of those commissions; and</w:t>
      </w:r>
    </w:p>
    <w:p w:rsidR="00984632" w:rsidRPr="00A61C8B" w:rsidRDefault="00984632" w:rsidP="000F6A48">
      <w:pPr>
        <w:pStyle w:val="paragraph"/>
      </w:pPr>
      <w:r w:rsidRPr="00A61C8B">
        <w:tab/>
        <w:t>(b)</w:t>
      </w:r>
      <w:r w:rsidRPr="00A61C8B">
        <w:tab/>
        <w:t>if those commissions are provided by more than one person—that single commission is jointly provided by all of those persons; and</w:t>
      </w:r>
    </w:p>
    <w:p w:rsidR="000F6A48" w:rsidRPr="00A61C8B" w:rsidRDefault="000F6A48" w:rsidP="000F6A48">
      <w:pPr>
        <w:pStyle w:val="paragraph"/>
      </w:pPr>
      <w:r w:rsidRPr="00A61C8B">
        <w:tab/>
        <w:t>(</w:t>
      </w:r>
      <w:r w:rsidR="00984632" w:rsidRPr="00A61C8B">
        <w:t>c</w:t>
      </w:r>
      <w:r w:rsidRPr="00A61C8B">
        <w:t>)</w:t>
      </w:r>
      <w:r w:rsidRPr="00A61C8B">
        <w:tab/>
        <w:t xml:space="preserve">the value of that </w:t>
      </w:r>
      <w:r w:rsidR="002D0B42" w:rsidRPr="00A61C8B">
        <w:t xml:space="preserve">single </w:t>
      </w:r>
      <w:r w:rsidRPr="00A61C8B">
        <w:t>commission is the sum of the values of all of those commissions.</w:t>
      </w:r>
    </w:p>
    <w:p w:rsidR="00922F24" w:rsidRDefault="00DD0760" w:rsidP="00DD0760">
      <w:pPr>
        <w:pStyle w:val="SubsectionHead"/>
      </w:pPr>
      <w:r>
        <w:t xml:space="preserve">Commissions </w:t>
      </w:r>
      <w:r w:rsidR="00A730BD">
        <w:t>for</w:t>
      </w:r>
      <w:r>
        <w:t xml:space="preserve"> consumer credit insurance</w:t>
      </w:r>
    </w:p>
    <w:p w:rsidR="003B387E" w:rsidRDefault="006E7C9F" w:rsidP="006E7C9F">
      <w:pPr>
        <w:pStyle w:val="subsection"/>
      </w:pPr>
      <w:r>
        <w:tab/>
        <w:t>(</w:t>
      </w:r>
      <w:r w:rsidR="001B3266">
        <w:t>9</w:t>
      </w:r>
      <w:r>
        <w:t>)</w:t>
      </w:r>
      <w:r>
        <w:tab/>
      </w:r>
      <w:r w:rsidR="00445D49">
        <w:t xml:space="preserve">This section does not affect the </w:t>
      </w:r>
      <w:r w:rsidR="001E67ED">
        <w:t>application</w:t>
      </w:r>
      <w:r w:rsidR="00445D49">
        <w:t xml:space="preserve"> of s</w:t>
      </w:r>
      <w:r w:rsidR="00193DDF">
        <w:t xml:space="preserve">ection 145 of the </w:t>
      </w:r>
      <w:r w:rsidR="003B387E">
        <w:t xml:space="preserve">National Credit </w:t>
      </w:r>
      <w:r w:rsidR="001E67ED">
        <w:t xml:space="preserve">Code to a commission paid in connection with consumer credit insurance </w:t>
      </w:r>
      <w:r w:rsidR="0023250A">
        <w:t xml:space="preserve">(within the meaning of the National Credit Code) </w:t>
      </w:r>
      <w:r w:rsidR="001E67ED">
        <w:t>unless</w:t>
      </w:r>
      <w:r w:rsidR="00BB7CB1">
        <w:t xml:space="preserve"> the insurance</w:t>
      </w:r>
      <w:r w:rsidR="001E67ED">
        <w:t>:</w:t>
      </w:r>
    </w:p>
    <w:p w:rsidR="00193DDF" w:rsidRDefault="00193DDF" w:rsidP="00193DDF">
      <w:pPr>
        <w:pStyle w:val="paragraph"/>
      </w:pPr>
      <w:r>
        <w:tab/>
        <w:t>(a)</w:t>
      </w:r>
      <w:r>
        <w:tab/>
      </w:r>
      <w:r w:rsidR="001E67ED">
        <w:t xml:space="preserve">is an </w:t>
      </w:r>
      <w:r w:rsidR="0092223E">
        <w:t>add</w:t>
      </w:r>
      <w:r w:rsidR="008D14E9">
        <w:noBreakHyphen/>
      </w:r>
      <w:r w:rsidR="0092223E">
        <w:t>on risk product</w:t>
      </w:r>
      <w:r w:rsidR="0023250A">
        <w:t xml:space="preserve"> of a kind covered by a determination under subsection (</w:t>
      </w:r>
      <w:r w:rsidR="007929E2">
        <w:t>3</w:t>
      </w:r>
      <w:r w:rsidR="0023250A">
        <w:t>); and</w:t>
      </w:r>
    </w:p>
    <w:p w:rsidR="005A0553" w:rsidRDefault="0023250A" w:rsidP="00193DDF">
      <w:pPr>
        <w:pStyle w:val="paragraph"/>
      </w:pPr>
      <w:r w:rsidRPr="00514B3B">
        <w:tab/>
        <w:t>(b)</w:t>
      </w:r>
      <w:r w:rsidRPr="00514B3B">
        <w:tab/>
        <w:t>is provided in connection with</w:t>
      </w:r>
      <w:r w:rsidR="005A0553">
        <w:t>:</w:t>
      </w:r>
    </w:p>
    <w:p w:rsidR="005A0553" w:rsidRDefault="005A0553" w:rsidP="005A0553">
      <w:pPr>
        <w:pStyle w:val="paragraphsub"/>
      </w:pPr>
      <w:r>
        <w:tab/>
        <w:t>(i)</w:t>
      </w:r>
      <w:r>
        <w:tab/>
      </w:r>
      <w:r w:rsidRPr="00514B3B">
        <w:t>the sale or long</w:t>
      </w:r>
      <w:r>
        <w:noBreakHyphen/>
      </w:r>
      <w:r w:rsidRPr="00514B3B">
        <w:t>term lease of a motor vehicle</w:t>
      </w:r>
      <w:r>
        <w:t>; or</w:t>
      </w:r>
    </w:p>
    <w:p w:rsidR="005A0553" w:rsidRDefault="005A0553" w:rsidP="005A0553">
      <w:pPr>
        <w:pStyle w:val="paragraphsub"/>
      </w:pPr>
      <w:r>
        <w:tab/>
        <w:t>(ii)</w:t>
      </w:r>
      <w:r>
        <w:tab/>
        <w:t xml:space="preserve">the provision of credit connected with </w:t>
      </w:r>
      <w:r w:rsidRPr="00364589">
        <w:t>the sale or long</w:t>
      </w:r>
      <w:r>
        <w:noBreakHyphen/>
      </w:r>
      <w:r w:rsidRPr="00364589">
        <w:t>term lease of a motor vehicle</w:t>
      </w:r>
      <w:r>
        <w:t>.</w:t>
      </w:r>
    </w:p>
    <w:p w:rsidR="00703297" w:rsidRPr="004B6C0E" w:rsidRDefault="00703297" w:rsidP="00703297">
      <w:pPr>
        <w:pStyle w:val="notetext"/>
      </w:pPr>
      <w:r>
        <w:t>Note:</w:t>
      </w:r>
      <w:r>
        <w:tab/>
        <w:t xml:space="preserve">In the absence of an applicable determination under subsection (3), </w:t>
      </w:r>
      <w:r w:rsidR="00C46684">
        <w:t xml:space="preserve">section 145 of </w:t>
      </w:r>
      <w:r w:rsidRPr="007A0CA9">
        <w:t>the National Credit Code</w:t>
      </w:r>
      <w:r w:rsidR="007A0CA9" w:rsidRPr="007A0CA9">
        <w:t xml:space="preserve"> </w:t>
      </w:r>
      <w:r w:rsidR="007A0CA9">
        <w:t>imposes</w:t>
      </w:r>
      <w:r w:rsidR="007A0CA9" w:rsidRPr="007A0CA9">
        <w:t xml:space="preserve"> a</w:t>
      </w:r>
      <w:r w:rsidRPr="007A0CA9">
        <w:t xml:space="preserve"> </w:t>
      </w:r>
      <w:r w:rsidR="007A0CA9" w:rsidRPr="007A0CA9">
        <w:t xml:space="preserve">20% </w:t>
      </w:r>
      <w:r w:rsidRPr="007A0CA9">
        <w:t>cap</w:t>
      </w:r>
      <w:r w:rsidR="007A0CA9" w:rsidRPr="007A0CA9">
        <w:t xml:space="preserve"> on</w:t>
      </w:r>
      <w:r>
        <w:t xml:space="preserve"> commissions provided in connection with </w:t>
      </w:r>
      <w:r w:rsidR="007A0CA9">
        <w:t>consumer credit</w:t>
      </w:r>
      <w:r>
        <w:t xml:space="preserve"> insurance.</w:t>
      </w:r>
    </w:p>
    <w:p w:rsidR="00D90DC6" w:rsidRDefault="006037F6" w:rsidP="00D90DC6">
      <w:pPr>
        <w:pStyle w:val="ItemHead"/>
      </w:pPr>
      <w:bookmarkStart w:id="13" w:name="BK_S1P5L18C1"/>
      <w:bookmarkEnd w:id="13"/>
      <w:r>
        <w:t>4</w:t>
      </w:r>
      <w:r w:rsidR="00B72B26">
        <w:t xml:space="preserve">  </w:t>
      </w:r>
      <w:r w:rsidR="00D90DC6">
        <w:t>After subsection 12GB(1)</w:t>
      </w:r>
    </w:p>
    <w:p w:rsidR="00D90DC6" w:rsidRDefault="00D90DC6" w:rsidP="00D90DC6">
      <w:pPr>
        <w:pStyle w:val="Item"/>
      </w:pPr>
      <w:r>
        <w:t>Insert:</w:t>
      </w:r>
    </w:p>
    <w:p w:rsidR="00D90DC6" w:rsidRDefault="00D90DC6" w:rsidP="00D90DC6">
      <w:pPr>
        <w:pStyle w:val="subsection"/>
      </w:pPr>
      <w:r>
        <w:tab/>
        <w:t>(1AA)</w:t>
      </w:r>
      <w:r>
        <w:tab/>
        <w:t>A person commits</w:t>
      </w:r>
      <w:bookmarkStart w:id="14" w:name="BK_S1P5L20C24"/>
      <w:bookmarkEnd w:id="14"/>
      <w:r>
        <w:t xml:space="preserve"> an offence if the person:</w:t>
      </w:r>
    </w:p>
    <w:p w:rsidR="00D90DC6" w:rsidRPr="00D90DC6" w:rsidRDefault="00D90DC6" w:rsidP="00D90DC6">
      <w:pPr>
        <w:pStyle w:val="paragraph"/>
      </w:pPr>
      <w:r w:rsidRPr="00D90DC6">
        <w:tab/>
        <w:t>(a)</w:t>
      </w:r>
      <w:r w:rsidRPr="00D90DC6">
        <w:tab/>
        <w:t>contravenes</w:t>
      </w:r>
      <w:r>
        <w:t xml:space="preserve"> section 12DMC</w:t>
      </w:r>
      <w:r w:rsidRPr="00D90DC6">
        <w:t>; or</w:t>
      </w:r>
    </w:p>
    <w:p w:rsidR="00D90DC6" w:rsidRPr="00D90DC6" w:rsidRDefault="00D90DC6" w:rsidP="00D90DC6">
      <w:pPr>
        <w:pStyle w:val="paragraph"/>
      </w:pPr>
      <w:r w:rsidRPr="00D90DC6">
        <w:tab/>
        <w:t>(b)</w:t>
      </w:r>
      <w:r w:rsidRPr="00D90DC6">
        <w:tab/>
        <w:t>attempts to contravene</w:t>
      </w:r>
      <w:r>
        <w:t xml:space="preserve"> that section</w:t>
      </w:r>
      <w:r w:rsidRPr="00D90DC6">
        <w:t>; or</w:t>
      </w:r>
    </w:p>
    <w:p w:rsidR="00D90DC6" w:rsidRDefault="00D90DC6" w:rsidP="00D90DC6">
      <w:pPr>
        <w:pStyle w:val="paragraph"/>
      </w:pPr>
      <w:r w:rsidRPr="00D90DC6">
        <w:tab/>
        <w:t>(c)</w:t>
      </w:r>
      <w:r w:rsidRPr="00D90DC6">
        <w:tab/>
        <w:t>is involved in a contravention of</w:t>
      </w:r>
      <w:r>
        <w:t xml:space="preserve"> that section.</w:t>
      </w:r>
    </w:p>
    <w:p w:rsidR="00D90DC6" w:rsidRDefault="00D90DC6" w:rsidP="00D90DC6">
      <w:pPr>
        <w:pStyle w:val="Penalty"/>
      </w:pPr>
      <w:r w:rsidRPr="00D90DC6">
        <w:t>Penalty:</w:t>
      </w:r>
      <w:bookmarkStart w:id="15" w:name="BK_S1P5L24C9"/>
      <w:bookmarkEnd w:id="15"/>
      <w:r w:rsidRPr="00D90DC6">
        <w:tab/>
      </w:r>
      <w:r>
        <w:t>6</w:t>
      </w:r>
      <w:r w:rsidRPr="00D90DC6">
        <w:t>0 penalty unit</w:t>
      </w:r>
      <w:bookmarkStart w:id="16" w:name="BK_S1P5L24C25"/>
      <w:bookmarkEnd w:id="16"/>
      <w:r w:rsidRPr="00D90DC6">
        <w:t>s.</w:t>
      </w:r>
    </w:p>
    <w:p w:rsidR="00D90DC6" w:rsidRPr="00FA5DCF" w:rsidRDefault="00FA5DCF" w:rsidP="00FA5DCF">
      <w:pPr>
        <w:pStyle w:val="subsection"/>
      </w:pPr>
      <w:r>
        <w:tab/>
      </w:r>
      <w:r w:rsidR="00D90DC6" w:rsidRPr="00FA5DCF">
        <w:t>(1A</w:t>
      </w:r>
      <w:r>
        <w:t>B</w:t>
      </w:r>
      <w:r w:rsidR="00D90DC6" w:rsidRPr="00FA5DCF">
        <w:t>)</w:t>
      </w:r>
      <w:r w:rsidR="00D90DC6" w:rsidRPr="00FA5DCF">
        <w:tab/>
        <w:t>Subsection (1</w:t>
      </w:r>
      <w:r>
        <w:t>AA</w:t>
      </w:r>
      <w:r w:rsidR="00D90DC6" w:rsidRPr="00FA5DCF">
        <w:t>) is an offence of strict liability</w:t>
      </w:r>
      <w:bookmarkStart w:id="17" w:name="BK_S1P5L25C58"/>
      <w:bookmarkEnd w:id="17"/>
      <w:r w:rsidR="00D90DC6" w:rsidRPr="00FA5DCF">
        <w:t>.</w:t>
      </w:r>
    </w:p>
    <w:p w:rsidR="00D90DC6" w:rsidRPr="00FA5DCF" w:rsidRDefault="00D90DC6" w:rsidP="00FA5DCF">
      <w:pPr>
        <w:pStyle w:val="notetext"/>
      </w:pPr>
      <w:r w:rsidRPr="00FA5DCF">
        <w:t>Note:</w:t>
      </w:r>
      <w:r w:rsidRPr="00FA5DCF">
        <w:tab/>
        <w:t xml:space="preserve">For </w:t>
      </w:r>
      <w:r w:rsidRPr="00FC3595">
        <w:t>strict liability</w:t>
      </w:r>
      <w:bookmarkStart w:id="18" w:name="BK_S1P5L26C27"/>
      <w:bookmarkEnd w:id="18"/>
      <w:r w:rsidRPr="00FA5DCF">
        <w:t xml:space="preserve">, see section 6.1 of the </w:t>
      </w:r>
      <w:r w:rsidRPr="00FA5DCF">
        <w:rPr>
          <w:i/>
        </w:rPr>
        <w:t>Criminal Code</w:t>
      </w:r>
      <w:r w:rsidRPr="00FA5DCF">
        <w:t>.</w:t>
      </w:r>
    </w:p>
    <w:p w:rsidR="00FA5DCF" w:rsidRDefault="006037F6" w:rsidP="00FA5DCF">
      <w:pPr>
        <w:pStyle w:val="ItemHead"/>
      </w:pPr>
      <w:bookmarkStart w:id="19" w:name="BK_S1P5L27C1"/>
      <w:bookmarkEnd w:id="19"/>
      <w:r>
        <w:t>5</w:t>
      </w:r>
      <w:r w:rsidR="00FA5DCF">
        <w:t xml:space="preserve">  Subsections 12GB(1A) and (1B)</w:t>
      </w:r>
    </w:p>
    <w:p w:rsidR="00FA5DCF" w:rsidRDefault="00FA5DCF" w:rsidP="00FA5DCF">
      <w:pPr>
        <w:pStyle w:val="Item"/>
      </w:pPr>
      <w:r>
        <w:t>After “paragraph (1)(c)”, insert “or (1AA)(c)”.</w:t>
      </w:r>
    </w:p>
    <w:p w:rsidR="00FA5DCF" w:rsidRDefault="006037F6" w:rsidP="00065731">
      <w:pPr>
        <w:pStyle w:val="ItemHead"/>
      </w:pPr>
      <w:bookmarkStart w:id="20" w:name="BK_S1P5L29C1"/>
      <w:bookmarkEnd w:id="20"/>
      <w:r>
        <w:lastRenderedPageBreak/>
        <w:t>6</w:t>
      </w:r>
      <w:r w:rsidR="00065731">
        <w:t xml:space="preserve">  Subsections 12GB(3), (5) and (6)</w:t>
      </w:r>
    </w:p>
    <w:p w:rsidR="00065731" w:rsidRDefault="00065731" w:rsidP="00065731">
      <w:pPr>
        <w:pStyle w:val="Item"/>
      </w:pPr>
      <w:r>
        <w:t>After “subsection (1)”, insert “or (1AA)”.</w:t>
      </w:r>
    </w:p>
    <w:p w:rsidR="00D321E4" w:rsidRDefault="006037F6" w:rsidP="00D321E4">
      <w:pPr>
        <w:pStyle w:val="ItemHead"/>
      </w:pPr>
      <w:bookmarkStart w:id="21" w:name="BK_S1P5L31C1"/>
      <w:bookmarkEnd w:id="21"/>
      <w:r>
        <w:t>7</w:t>
      </w:r>
      <w:r w:rsidR="00D321E4">
        <w:t xml:space="preserve">  After section 12GF</w:t>
      </w:r>
    </w:p>
    <w:p w:rsidR="00D321E4" w:rsidRDefault="00D321E4" w:rsidP="00D321E4">
      <w:pPr>
        <w:pStyle w:val="Item"/>
      </w:pPr>
      <w:r>
        <w:t>Insert:</w:t>
      </w:r>
    </w:p>
    <w:p w:rsidR="00D321E4" w:rsidRDefault="00D321E4" w:rsidP="00D321E4">
      <w:pPr>
        <w:pStyle w:val="ActHead5"/>
      </w:pPr>
      <w:bookmarkStart w:id="22" w:name="_Toc26510960"/>
      <w:r w:rsidRPr="000E665A">
        <w:rPr>
          <w:rStyle w:val="CharSectno"/>
        </w:rPr>
        <w:t>12GFA</w:t>
      </w:r>
      <w:r>
        <w:t xml:space="preserve">  </w:t>
      </w:r>
      <w:r w:rsidR="000B4913">
        <w:t>Recovering commissions that exceed a cap under section 12DMC</w:t>
      </w:r>
      <w:bookmarkEnd w:id="22"/>
    </w:p>
    <w:p w:rsidR="000B4913" w:rsidRDefault="000B4913" w:rsidP="000B4913">
      <w:pPr>
        <w:pStyle w:val="subsection"/>
      </w:pPr>
      <w:r>
        <w:tab/>
        <w:t>(1)</w:t>
      </w:r>
      <w:r>
        <w:tab/>
        <w:t>If:</w:t>
      </w:r>
    </w:p>
    <w:p w:rsidR="00EB7E2D" w:rsidRDefault="000B4913" w:rsidP="004B50CC">
      <w:pPr>
        <w:pStyle w:val="paragraph"/>
      </w:pPr>
      <w:r>
        <w:tab/>
        <w:t>(a)</w:t>
      </w:r>
      <w:r>
        <w:tab/>
        <w:t xml:space="preserve">a person provides a commission </w:t>
      </w:r>
      <w:r w:rsidR="00EB7E2D">
        <w:t xml:space="preserve">to another person </w:t>
      </w:r>
      <w:r>
        <w:t xml:space="preserve">in connection with the supply </w:t>
      </w:r>
      <w:r w:rsidR="00EB7E2D">
        <w:t xml:space="preserve">(by any person to any person) </w:t>
      </w:r>
      <w:r>
        <w:t xml:space="preserve">of </w:t>
      </w:r>
      <w:r w:rsidR="00EB7E2D">
        <w:t>a financial service; and</w:t>
      </w:r>
    </w:p>
    <w:p w:rsidR="005A0553" w:rsidRDefault="00EB7E2D" w:rsidP="004B50CC">
      <w:pPr>
        <w:pStyle w:val="paragraph"/>
      </w:pPr>
      <w:r>
        <w:tab/>
        <w:t>(b)</w:t>
      </w:r>
      <w:r>
        <w:tab/>
        <w:t>the financial service is the provision of an add</w:t>
      </w:r>
      <w:r w:rsidR="008D14E9">
        <w:noBreakHyphen/>
      </w:r>
      <w:r>
        <w:t xml:space="preserve">on risk product to another person (the </w:t>
      </w:r>
      <w:r w:rsidR="000041E0">
        <w:rPr>
          <w:b/>
          <w:i/>
        </w:rPr>
        <w:t>consumer</w:t>
      </w:r>
      <w:r>
        <w:t>) in connection with</w:t>
      </w:r>
      <w:r w:rsidR="005A0553">
        <w:t>:</w:t>
      </w:r>
    </w:p>
    <w:p w:rsidR="005A0553" w:rsidRDefault="005A0553" w:rsidP="005A0553">
      <w:pPr>
        <w:pStyle w:val="paragraphsub"/>
      </w:pPr>
      <w:r>
        <w:tab/>
        <w:t>(i)</w:t>
      </w:r>
      <w:r>
        <w:tab/>
      </w:r>
      <w:r w:rsidRPr="00364589">
        <w:t>the sale or long</w:t>
      </w:r>
      <w:r>
        <w:noBreakHyphen/>
      </w:r>
      <w:r w:rsidRPr="00364589">
        <w:t>term lease of a motor vehicle</w:t>
      </w:r>
      <w:r>
        <w:t xml:space="preserve"> </w:t>
      </w:r>
      <w:r w:rsidRPr="00364589">
        <w:t xml:space="preserve">to the </w:t>
      </w:r>
      <w:r>
        <w:t>consumer</w:t>
      </w:r>
      <w:r w:rsidRPr="00364589">
        <w:t>;</w:t>
      </w:r>
      <w:r>
        <w:t xml:space="preserve"> or</w:t>
      </w:r>
    </w:p>
    <w:p w:rsidR="005A0553" w:rsidRDefault="005A0553" w:rsidP="005A0553">
      <w:pPr>
        <w:pStyle w:val="paragraphsub"/>
      </w:pPr>
      <w:r>
        <w:tab/>
        <w:t>(ii)</w:t>
      </w:r>
      <w:r>
        <w:tab/>
        <w:t xml:space="preserve">the provision of credit connected with </w:t>
      </w:r>
      <w:r w:rsidRPr="00364589">
        <w:t>the sale or long</w:t>
      </w:r>
      <w:r>
        <w:noBreakHyphen/>
      </w:r>
      <w:r w:rsidRPr="00364589">
        <w:t>term lease of a motor vehicle</w:t>
      </w:r>
      <w:r>
        <w:t xml:space="preserve"> </w:t>
      </w:r>
      <w:r w:rsidRPr="00364589">
        <w:t xml:space="preserve">to the </w:t>
      </w:r>
      <w:r>
        <w:t>consumer</w:t>
      </w:r>
      <w:r w:rsidRPr="00364589">
        <w:t>;</w:t>
      </w:r>
      <w:r>
        <w:t xml:space="preserve"> and</w:t>
      </w:r>
    </w:p>
    <w:p w:rsidR="000B4913" w:rsidRDefault="000B4913" w:rsidP="000B4913">
      <w:pPr>
        <w:pStyle w:val="paragraph"/>
      </w:pPr>
      <w:r>
        <w:tab/>
        <w:t>(</w:t>
      </w:r>
      <w:r w:rsidR="00EB7E2D">
        <w:t>c</w:t>
      </w:r>
      <w:r>
        <w:t>)</w:t>
      </w:r>
      <w:r>
        <w:tab/>
      </w:r>
      <w:r w:rsidR="00EB7E2D">
        <w:t>providing</w:t>
      </w:r>
      <w:r>
        <w:t xml:space="preserve"> the commission </w:t>
      </w:r>
      <w:r w:rsidR="00EB7E2D">
        <w:t>contravenes</w:t>
      </w:r>
      <w:r>
        <w:t xml:space="preserve"> section 12DMC;</w:t>
      </w:r>
    </w:p>
    <w:p w:rsidR="000B4913" w:rsidRDefault="000F6A48" w:rsidP="000F6A48">
      <w:pPr>
        <w:pStyle w:val="subsection2"/>
      </w:pPr>
      <w:r>
        <w:t xml:space="preserve">the </w:t>
      </w:r>
      <w:r w:rsidR="000041E0">
        <w:t>consumer</w:t>
      </w:r>
      <w:r>
        <w:t xml:space="preserve"> is entitled to recover the value of the commission from the person</w:t>
      </w:r>
      <w:r w:rsidR="00984632">
        <w:t>.</w:t>
      </w:r>
    </w:p>
    <w:p w:rsidR="006D7E8C" w:rsidRPr="00984632" w:rsidRDefault="006D7E8C" w:rsidP="006D7E8C">
      <w:pPr>
        <w:pStyle w:val="notetext"/>
      </w:pPr>
      <w:r>
        <w:t>Note:</w:t>
      </w:r>
      <w:r>
        <w:tab/>
        <w:t>For the value of the commission, see subsection</w:t>
      </w:r>
      <w:r w:rsidR="00514B3B">
        <w:t>s</w:t>
      </w:r>
      <w:r>
        <w:t xml:space="preserve"> 12DMC</w:t>
      </w:r>
      <w:r w:rsidR="00514B3B">
        <w:t xml:space="preserve">(5) </w:t>
      </w:r>
      <w:r w:rsidR="001B3266">
        <w:t>to</w:t>
      </w:r>
      <w:r w:rsidR="00514B3B">
        <w:t xml:space="preserve"> </w:t>
      </w:r>
      <w:r>
        <w:t>(</w:t>
      </w:r>
      <w:r w:rsidR="001B3266">
        <w:t>7</w:t>
      </w:r>
      <w:r>
        <w:t>).</w:t>
      </w:r>
    </w:p>
    <w:p w:rsidR="004B50CC" w:rsidRDefault="004B50CC" w:rsidP="004B50CC">
      <w:pPr>
        <w:pStyle w:val="subsection"/>
      </w:pPr>
      <w:r>
        <w:tab/>
        <w:t>(2)</w:t>
      </w:r>
      <w:r>
        <w:tab/>
        <w:t>If:</w:t>
      </w:r>
    </w:p>
    <w:p w:rsidR="00795734" w:rsidRDefault="004B50CC" w:rsidP="004B50CC">
      <w:pPr>
        <w:pStyle w:val="paragraph"/>
      </w:pPr>
      <w:r>
        <w:tab/>
        <w:t>(a)</w:t>
      </w:r>
      <w:r>
        <w:tab/>
        <w:t>a person</w:t>
      </w:r>
      <w:r w:rsidR="00795734">
        <w:t xml:space="preserve"> (the </w:t>
      </w:r>
      <w:r w:rsidR="00795734" w:rsidRPr="00795734">
        <w:rPr>
          <w:b/>
          <w:i/>
        </w:rPr>
        <w:t>motor vehicle dealer</w:t>
      </w:r>
      <w:r w:rsidR="00795734">
        <w:t>)</w:t>
      </w:r>
      <w:r>
        <w:t xml:space="preserve"> </w:t>
      </w:r>
      <w:r w:rsidR="00795734">
        <w:t>receives</w:t>
      </w:r>
      <w:r>
        <w:t xml:space="preserve"> a commission in connection with the supply</w:t>
      </w:r>
      <w:r w:rsidR="00795734">
        <w:t xml:space="preserve"> (by any person to any person) of a financial service; and</w:t>
      </w:r>
    </w:p>
    <w:p w:rsidR="004B50CC" w:rsidRDefault="00795734" w:rsidP="004B50CC">
      <w:pPr>
        <w:pStyle w:val="paragraph"/>
      </w:pPr>
      <w:r>
        <w:tab/>
        <w:t>(b)</w:t>
      </w:r>
      <w:r>
        <w:tab/>
        <w:t xml:space="preserve">the financial service is the provision of </w:t>
      </w:r>
      <w:r w:rsidR="004B50CC">
        <w:t>an add</w:t>
      </w:r>
      <w:r w:rsidR="008D14E9">
        <w:noBreakHyphen/>
      </w:r>
      <w:r w:rsidR="004B50CC">
        <w:t xml:space="preserve">on risk product to </w:t>
      </w:r>
      <w:r>
        <w:t>the</w:t>
      </w:r>
      <w:r w:rsidR="004B50CC">
        <w:t xml:space="preserve"> </w:t>
      </w:r>
      <w:r>
        <w:t>motor vehicle dealer</w:t>
      </w:r>
      <w:r w:rsidR="004B50CC">
        <w:t xml:space="preserve"> in connection with </w:t>
      </w:r>
      <w:r w:rsidR="004B50CC" w:rsidRPr="00364589">
        <w:t>the</w:t>
      </w:r>
      <w:r w:rsidR="007D3FF9">
        <w:t xml:space="preserve"> giving of a warranty by the </w:t>
      </w:r>
      <w:r w:rsidR="00345E36">
        <w:t>motor vehicle dealer</w:t>
      </w:r>
      <w:r w:rsidR="007D3FF9">
        <w:t xml:space="preserve"> in connection with the</w:t>
      </w:r>
      <w:r w:rsidR="004B50CC" w:rsidRPr="00364589">
        <w:t xml:space="preserve"> sale or long</w:t>
      </w:r>
      <w:r w:rsidR="008D14E9">
        <w:noBreakHyphen/>
      </w:r>
      <w:r w:rsidR="004B50CC" w:rsidRPr="00364589">
        <w:t>term lease of a motor vehicle</w:t>
      </w:r>
      <w:r w:rsidR="004B50CC">
        <w:t xml:space="preserve"> </w:t>
      </w:r>
      <w:r w:rsidR="004B50CC" w:rsidRPr="00364589">
        <w:t xml:space="preserve">to </w:t>
      </w:r>
      <w:r w:rsidR="007D3FF9">
        <w:t>a</w:t>
      </w:r>
      <w:r>
        <w:t>nother</w:t>
      </w:r>
      <w:r w:rsidR="004B50CC">
        <w:t xml:space="preserve"> person</w:t>
      </w:r>
      <w:r>
        <w:t xml:space="preserve"> (the </w:t>
      </w:r>
      <w:r>
        <w:rPr>
          <w:b/>
          <w:i/>
        </w:rPr>
        <w:t>consumer</w:t>
      </w:r>
      <w:r>
        <w:t>)</w:t>
      </w:r>
      <w:r w:rsidR="004B50CC" w:rsidRPr="00364589">
        <w:t>;</w:t>
      </w:r>
      <w:r w:rsidR="004B50CC">
        <w:t xml:space="preserve"> and</w:t>
      </w:r>
    </w:p>
    <w:p w:rsidR="00345E36" w:rsidRDefault="00345E36" w:rsidP="00345E36">
      <w:pPr>
        <w:pStyle w:val="paragraph"/>
      </w:pPr>
      <w:r>
        <w:tab/>
        <w:t>(c)</w:t>
      </w:r>
      <w:r>
        <w:tab/>
        <w:t>providing the commission contravenes section 12DMC;</w:t>
      </w:r>
    </w:p>
    <w:p w:rsidR="004B50CC" w:rsidRDefault="004B50CC" w:rsidP="004B50CC">
      <w:pPr>
        <w:pStyle w:val="subsection2"/>
      </w:pPr>
      <w:r>
        <w:t xml:space="preserve">the </w:t>
      </w:r>
      <w:r w:rsidR="00795734">
        <w:t>consumer</w:t>
      </w:r>
      <w:r>
        <w:t xml:space="preserve"> is entitled to recover the value of the commission from the </w:t>
      </w:r>
      <w:r w:rsidR="00795734">
        <w:t>motor vehicle dealer</w:t>
      </w:r>
      <w:r>
        <w:t>.</w:t>
      </w:r>
    </w:p>
    <w:p w:rsidR="004B50CC" w:rsidRPr="00984632" w:rsidRDefault="004B50CC" w:rsidP="004B50CC">
      <w:pPr>
        <w:pStyle w:val="notetext"/>
      </w:pPr>
      <w:r>
        <w:t>Note:</w:t>
      </w:r>
      <w:r>
        <w:tab/>
        <w:t>For the value of the commission, see subsections 12DMC(5) to (7).</w:t>
      </w:r>
    </w:p>
    <w:p w:rsidR="006D7E8C" w:rsidRDefault="006D7E8C" w:rsidP="006D7E8C">
      <w:pPr>
        <w:pStyle w:val="subsection"/>
      </w:pPr>
      <w:r>
        <w:tab/>
        <w:t>(</w:t>
      </w:r>
      <w:r w:rsidR="004B50CC">
        <w:t>3</w:t>
      </w:r>
      <w:r>
        <w:t>)</w:t>
      </w:r>
      <w:r>
        <w:tab/>
        <w:t>This section does not affect the other person’s right to recover loss or damage under section 12GF.</w:t>
      </w:r>
    </w:p>
    <w:p w:rsidR="006D7E8C" w:rsidRDefault="006037F6" w:rsidP="006D7E8C">
      <w:pPr>
        <w:pStyle w:val="ItemHead"/>
      </w:pPr>
      <w:bookmarkStart w:id="23" w:name="BK_S1P6L30C1"/>
      <w:bookmarkEnd w:id="23"/>
      <w:r>
        <w:lastRenderedPageBreak/>
        <w:t>8</w:t>
      </w:r>
      <w:r w:rsidR="006D7E8C">
        <w:t xml:space="preserve">  Section 12GG</w:t>
      </w:r>
    </w:p>
    <w:p w:rsidR="006D7E8C" w:rsidRDefault="006D7E8C" w:rsidP="006D7E8C">
      <w:pPr>
        <w:pStyle w:val="Item"/>
      </w:pPr>
      <w:r>
        <w:t xml:space="preserve">After “section </w:t>
      </w:r>
      <w:r w:rsidR="00C46684">
        <w:t>12</w:t>
      </w:r>
      <w:r>
        <w:t xml:space="preserve">GF”, insert “or </w:t>
      </w:r>
      <w:r w:rsidR="00C46684">
        <w:t>12</w:t>
      </w:r>
      <w:r>
        <w:t>GFA”.</w:t>
      </w:r>
    </w:p>
    <w:p w:rsidR="006D7E8C" w:rsidRDefault="006037F6" w:rsidP="006D7E8C">
      <w:pPr>
        <w:pStyle w:val="ItemHead"/>
      </w:pPr>
      <w:bookmarkStart w:id="24" w:name="BK_S1P6L32C1"/>
      <w:bookmarkEnd w:id="24"/>
      <w:r>
        <w:t>9</w:t>
      </w:r>
      <w:r w:rsidR="006D7E8C">
        <w:t xml:space="preserve">  Subsection 12GM(1)</w:t>
      </w:r>
    </w:p>
    <w:p w:rsidR="006D7E8C" w:rsidRDefault="006D7E8C" w:rsidP="006D7E8C">
      <w:pPr>
        <w:pStyle w:val="Item"/>
      </w:pPr>
      <w:r>
        <w:t xml:space="preserve">After “section </w:t>
      </w:r>
      <w:r w:rsidR="00C46684">
        <w:t>12</w:t>
      </w:r>
      <w:r>
        <w:t xml:space="preserve">GF”, insert “, </w:t>
      </w:r>
      <w:r w:rsidR="00C46684">
        <w:t>12</w:t>
      </w:r>
      <w:r>
        <w:t>GFA”.</w:t>
      </w:r>
    </w:p>
    <w:p w:rsidR="006D7E8C" w:rsidRDefault="006037F6" w:rsidP="006D7E8C">
      <w:pPr>
        <w:pStyle w:val="ItemHead"/>
      </w:pPr>
      <w:bookmarkStart w:id="25" w:name="BK_S1P6L34C1"/>
      <w:bookmarkEnd w:id="25"/>
      <w:r>
        <w:t>10</w:t>
      </w:r>
      <w:r w:rsidR="006D7E8C">
        <w:t xml:space="preserve">  Paragraph 12GN(1)(c)</w:t>
      </w:r>
    </w:p>
    <w:p w:rsidR="006D7E8C" w:rsidRDefault="006D7E8C" w:rsidP="006D7E8C">
      <w:pPr>
        <w:pStyle w:val="Item"/>
      </w:pPr>
      <w:r>
        <w:t>After “subsection 12GF(1)”, insert “or 12GFA(1)”.</w:t>
      </w:r>
    </w:p>
    <w:p w:rsidR="006D6F7C" w:rsidRPr="008D14E9" w:rsidRDefault="006D6F7C" w:rsidP="006D6F7C">
      <w:pPr>
        <w:pStyle w:val="ActHead9"/>
        <w:rPr>
          <w:i w:val="0"/>
        </w:rPr>
      </w:pPr>
      <w:bookmarkStart w:id="26" w:name="_Toc26510961"/>
      <w:r w:rsidRPr="006D6F7C">
        <w:t>National Consumer Credit Protection Act 2009</w:t>
      </w:r>
      <w:bookmarkStart w:id="27" w:name="BK_S1P7L1C45"/>
      <w:bookmarkEnd w:id="26"/>
      <w:bookmarkEnd w:id="27"/>
    </w:p>
    <w:p w:rsidR="006D6F7C" w:rsidRDefault="006037F6" w:rsidP="006D6F7C">
      <w:pPr>
        <w:pStyle w:val="ItemHead"/>
      </w:pPr>
      <w:bookmarkStart w:id="28" w:name="BK_S1P7L2C1"/>
      <w:bookmarkEnd w:id="28"/>
      <w:r>
        <w:t>11</w:t>
      </w:r>
      <w:r w:rsidR="006D6F7C">
        <w:t xml:space="preserve">  At the end of section</w:t>
      </w:r>
      <w:r w:rsidR="006D6F7C" w:rsidRPr="006D6F7C">
        <w:t> 1</w:t>
      </w:r>
      <w:r w:rsidR="006D6F7C">
        <w:t>45</w:t>
      </w:r>
      <w:r w:rsidR="006D6F7C" w:rsidRPr="006D6F7C">
        <w:t xml:space="preserve"> of the </w:t>
      </w:r>
      <w:r w:rsidR="006D6F7C" w:rsidRPr="006D6F7C">
        <w:rPr>
          <w:i/>
        </w:rPr>
        <w:t>National Credit Code</w:t>
      </w:r>
    </w:p>
    <w:p w:rsidR="006D6F7C" w:rsidRDefault="006D6F7C" w:rsidP="006D6F7C">
      <w:pPr>
        <w:pStyle w:val="Item"/>
      </w:pPr>
      <w:r>
        <w:t>Add:</w:t>
      </w:r>
    </w:p>
    <w:p w:rsidR="006D6F7C" w:rsidRDefault="00BB7CB1" w:rsidP="00BB7CB1">
      <w:pPr>
        <w:pStyle w:val="SubsectionHead"/>
      </w:pPr>
      <w:r>
        <w:t>ASIC determinations of caps on commissions</w:t>
      </w:r>
    </w:p>
    <w:p w:rsidR="00BB7CB1" w:rsidRDefault="00BB7CB1" w:rsidP="00BB7CB1">
      <w:pPr>
        <w:pStyle w:val="subsection"/>
      </w:pPr>
      <w:r>
        <w:tab/>
        <w:t>(6)</w:t>
      </w:r>
      <w:r>
        <w:tab/>
        <w:t>Despite subsection (1), this section does not apply to commission mentioned in that subsection if the insurance:</w:t>
      </w:r>
    </w:p>
    <w:p w:rsidR="00BB7CB1" w:rsidRDefault="00BB7CB1" w:rsidP="00BB7CB1">
      <w:pPr>
        <w:pStyle w:val="paragraph"/>
      </w:pPr>
      <w:r>
        <w:tab/>
        <w:t>(a)</w:t>
      </w:r>
      <w:r>
        <w:tab/>
        <w:t xml:space="preserve">is an </w:t>
      </w:r>
      <w:r w:rsidR="0092223E">
        <w:t>add</w:t>
      </w:r>
      <w:r w:rsidR="008D14E9">
        <w:noBreakHyphen/>
      </w:r>
      <w:r w:rsidR="0092223E">
        <w:t>on risk product</w:t>
      </w:r>
      <w:r>
        <w:t xml:space="preserve"> of a kind covered by a determination under subsection 12DMC(</w:t>
      </w:r>
      <w:r w:rsidR="007929E2">
        <w:t>3</w:t>
      </w:r>
      <w:r>
        <w:t xml:space="preserve">) of the </w:t>
      </w:r>
      <w:r w:rsidRPr="00BB7CB1">
        <w:rPr>
          <w:i/>
        </w:rPr>
        <w:t>Australian Securities and Investments Commission Act 2001</w:t>
      </w:r>
      <w:r>
        <w:t>; and</w:t>
      </w:r>
    </w:p>
    <w:p w:rsidR="005A0553" w:rsidRDefault="005A0553" w:rsidP="005A0553">
      <w:pPr>
        <w:pStyle w:val="paragraph"/>
      </w:pPr>
      <w:r w:rsidRPr="00514B3B">
        <w:tab/>
        <w:t>(b)</w:t>
      </w:r>
      <w:r w:rsidRPr="00514B3B">
        <w:tab/>
        <w:t>is provided in connection with</w:t>
      </w:r>
      <w:r>
        <w:t>:</w:t>
      </w:r>
    </w:p>
    <w:p w:rsidR="005A0553" w:rsidRDefault="005A0553" w:rsidP="005A0553">
      <w:pPr>
        <w:pStyle w:val="paragraphsub"/>
      </w:pPr>
      <w:r>
        <w:tab/>
        <w:t>(i)</w:t>
      </w:r>
      <w:r>
        <w:tab/>
      </w:r>
      <w:r w:rsidRPr="00514B3B">
        <w:t>the sale or long</w:t>
      </w:r>
      <w:r>
        <w:noBreakHyphen/>
      </w:r>
      <w:r w:rsidRPr="00514B3B">
        <w:t>term lease of a motor vehicle</w:t>
      </w:r>
      <w:r>
        <w:t>; or</w:t>
      </w:r>
    </w:p>
    <w:p w:rsidR="005A0553" w:rsidRDefault="005A0553" w:rsidP="005A0553">
      <w:pPr>
        <w:pStyle w:val="paragraphsub"/>
      </w:pPr>
      <w:r>
        <w:tab/>
        <w:t>(ii)</w:t>
      </w:r>
      <w:r>
        <w:tab/>
        <w:t xml:space="preserve">the provision of credit connected with </w:t>
      </w:r>
      <w:r w:rsidRPr="00364589">
        <w:t>the sale or long</w:t>
      </w:r>
      <w:r>
        <w:noBreakHyphen/>
      </w:r>
      <w:r w:rsidRPr="00364589">
        <w:t>term lease of a motor vehicle</w:t>
      </w:r>
      <w:r>
        <w:t>.</w:t>
      </w:r>
    </w:p>
    <w:p w:rsidR="00BB7CB1" w:rsidRDefault="004B6C0E" w:rsidP="004B6C0E">
      <w:pPr>
        <w:pStyle w:val="notetext"/>
      </w:pPr>
      <w:r>
        <w:t>Note:</w:t>
      </w:r>
      <w:r>
        <w:tab/>
        <w:t>Under subsection 12DMC(</w:t>
      </w:r>
      <w:r w:rsidR="007929E2">
        <w:t>3</w:t>
      </w:r>
      <w:r>
        <w:t xml:space="preserve">) of the </w:t>
      </w:r>
      <w:r w:rsidRPr="00BB7CB1">
        <w:rPr>
          <w:i/>
        </w:rPr>
        <w:t>Australian Securities and Investments Commission Act 2001</w:t>
      </w:r>
      <w:r>
        <w:t>, ASIC may determine caps for commissions provided in connection with consumer credit insurance for credit connected with the sale</w:t>
      </w:r>
      <w:r w:rsidR="002C2339">
        <w:t xml:space="preserve"> or</w:t>
      </w:r>
      <w:r>
        <w:t xml:space="preserve"> </w:t>
      </w:r>
      <w:r w:rsidR="00EB0FC4" w:rsidRPr="00364589">
        <w:t>long</w:t>
      </w:r>
      <w:r w:rsidR="008D14E9">
        <w:noBreakHyphen/>
      </w:r>
      <w:r w:rsidR="00EB0FC4" w:rsidRPr="00364589">
        <w:t>term lease</w:t>
      </w:r>
      <w:r w:rsidR="00EB0FC4">
        <w:t xml:space="preserve"> </w:t>
      </w:r>
      <w:r>
        <w:t>of a motor vehicle.</w:t>
      </w:r>
    </w:p>
    <w:p w:rsidR="00EB0FC4" w:rsidRDefault="006037F6" w:rsidP="00EB0FC4">
      <w:pPr>
        <w:pStyle w:val="ItemHead"/>
      </w:pPr>
      <w:bookmarkStart w:id="29" w:name="BK_S1P7L17C1"/>
      <w:bookmarkEnd w:id="29"/>
      <w:r>
        <w:t>12</w:t>
      </w:r>
      <w:r w:rsidR="00EB0FC4">
        <w:t xml:space="preserve">  Subsection 204(1)</w:t>
      </w:r>
      <w:r w:rsidR="00EB0FC4" w:rsidRPr="006D6F7C">
        <w:t xml:space="preserve"> of the </w:t>
      </w:r>
      <w:r w:rsidR="00EB0FC4" w:rsidRPr="006D6F7C">
        <w:rPr>
          <w:i/>
        </w:rPr>
        <w:t>National Credit Code</w:t>
      </w:r>
    </w:p>
    <w:p w:rsidR="00EB0FC4" w:rsidRDefault="00EB0FC4" w:rsidP="00EB0FC4">
      <w:pPr>
        <w:pStyle w:val="Item"/>
      </w:pPr>
      <w:r>
        <w:t>Insert:</w:t>
      </w:r>
    </w:p>
    <w:p w:rsidR="00EB0FC4" w:rsidRDefault="00EB0FC4" w:rsidP="00EB0FC4">
      <w:pPr>
        <w:pStyle w:val="Definition"/>
      </w:pPr>
      <w:r w:rsidRPr="00EB0FC4">
        <w:rPr>
          <w:b/>
          <w:i/>
        </w:rPr>
        <w:t>add</w:t>
      </w:r>
      <w:r w:rsidR="008D14E9">
        <w:rPr>
          <w:b/>
          <w:i/>
        </w:rPr>
        <w:noBreakHyphen/>
      </w:r>
      <w:r w:rsidRPr="00EB0FC4">
        <w:rPr>
          <w:b/>
          <w:i/>
        </w:rPr>
        <w:t>on risk product</w:t>
      </w:r>
      <w:r>
        <w:t xml:space="preserve"> has the meaning given by subsection 12DMC(2) of the </w:t>
      </w:r>
      <w:r w:rsidRPr="00BB7CB1">
        <w:rPr>
          <w:i/>
        </w:rPr>
        <w:t>Australian Securities and Investments Commission Act 2001</w:t>
      </w:r>
      <w:r>
        <w:t>.</w:t>
      </w:r>
    </w:p>
    <w:p w:rsidR="00EB0FC4" w:rsidRDefault="00EB0FC4" w:rsidP="00EB0FC4">
      <w:pPr>
        <w:pStyle w:val="Definition"/>
      </w:pPr>
      <w:r w:rsidRPr="007929E2">
        <w:rPr>
          <w:b/>
          <w:i/>
        </w:rPr>
        <w:t>long</w:t>
      </w:r>
      <w:r w:rsidR="008D14E9">
        <w:rPr>
          <w:b/>
          <w:i/>
        </w:rPr>
        <w:noBreakHyphen/>
      </w:r>
      <w:r w:rsidRPr="007929E2">
        <w:rPr>
          <w:b/>
          <w:i/>
        </w:rPr>
        <w:t>term lease</w:t>
      </w:r>
      <w:r>
        <w:t xml:space="preserve">, of a motor vehicle, has the meaning given by subsection 12BA(1) of the </w:t>
      </w:r>
      <w:r w:rsidRPr="00BB7CB1">
        <w:rPr>
          <w:i/>
        </w:rPr>
        <w:t>Australian Securities and Investments Commission Act 2001</w:t>
      </w:r>
      <w:r>
        <w:t>.</w:t>
      </w:r>
    </w:p>
    <w:p w:rsidR="00EB0FC4" w:rsidRPr="00EB0FC4" w:rsidRDefault="00EB0FC4" w:rsidP="00EB0FC4">
      <w:pPr>
        <w:pStyle w:val="Definition"/>
      </w:pPr>
      <w:r w:rsidRPr="00EB0FC4">
        <w:rPr>
          <w:b/>
          <w:i/>
        </w:rPr>
        <w:lastRenderedPageBreak/>
        <w:t>motor vehicle</w:t>
      </w:r>
      <w:r>
        <w:t xml:space="preserve"> has the meaning given by subsection 12BA(1) of the </w:t>
      </w:r>
      <w:r w:rsidRPr="00BB7CB1">
        <w:rPr>
          <w:i/>
        </w:rPr>
        <w:t>Australian Securities and Investments Commission Act 2001</w:t>
      </w:r>
      <w:r>
        <w:t>.</w:t>
      </w:r>
    </w:p>
    <w:p w:rsidR="0071189C" w:rsidRDefault="006037F6" w:rsidP="00FC3595">
      <w:pPr>
        <w:pStyle w:val="Transitional"/>
      </w:pPr>
      <w:bookmarkStart w:id="30" w:name="BK_S1P7L27C1"/>
      <w:bookmarkEnd w:id="30"/>
      <w:r>
        <w:t>13</w:t>
      </w:r>
      <w:r w:rsidR="00FC3595">
        <w:t xml:space="preserve">  </w:t>
      </w:r>
      <w:r w:rsidR="0071189C">
        <w:t>Application</w:t>
      </w:r>
      <w:bookmarkStart w:id="31" w:name="BK_S1P7L27C12"/>
      <w:bookmarkEnd w:id="31"/>
      <w:r w:rsidR="0071189C">
        <w:t xml:space="preserve"> of amendments</w:t>
      </w:r>
    </w:p>
    <w:p w:rsidR="0071189C" w:rsidRPr="00C15BAE" w:rsidRDefault="0071189C" w:rsidP="0071189C">
      <w:pPr>
        <w:pStyle w:val="Item"/>
      </w:pPr>
      <w:r w:rsidRPr="00C15BAE">
        <w:t xml:space="preserve">The amendments made by this Schedule apply to commissions provided in connection with supplies of </w:t>
      </w:r>
      <w:r w:rsidR="0092223E">
        <w:t>add</w:t>
      </w:r>
      <w:r w:rsidR="008D14E9">
        <w:noBreakHyphen/>
      </w:r>
      <w:r w:rsidR="0092223E">
        <w:t>on risk product</w:t>
      </w:r>
      <w:r w:rsidRPr="00C15BAE">
        <w:t>s that are supplies under contracts,</w:t>
      </w:r>
      <w:r w:rsidR="00A61C8B">
        <w:t xml:space="preserve"> </w:t>
      </w:r>
      <w:r w:rsidRPr="00C15BAE">
        <w:t>arrangements or understandings entered into on or after the commencement of this Schedule.</w:t>
      </w:r>
    </w:p>
    <w:sectPr w:rsidR="0071189C" w:rsidRPr="00C15BAE" w:rsidSect="00BD16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41" w:rsidRDefault="00551A41" w:rsidP="00664C63">
      <w:pPr>
        <w:spacing w:line="240" w:lineRule="auto"/>
      </w:pPr>
      <w:r>
        <w:separator/>
      </w:r>
    </w:p>
  </w:endnote>
  <w:endnote w:type="continuationSeparator" w:id="0">
    <w:p w:rsidR="00551A41" w:rsidRDefault="00551A41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  <w:r w:rsidR="00B859C0">
      <w:rPr>
        <w:i/>
        <w:noProof/>
        <w:sz w:val="18"/>
      </w:rPr>
      <w:t>16/12/2019 2:43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2D" w:rsidRDefault="000E665A" w:rsidP="0095602D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0075" cy="40005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665A" w:rsidRPr="000E665A" w:rsidRDefault="000E665A" w:rsidP="000E665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66.75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" stroked="f" strokeweight=".5pt">
              <v:path arrowok="t"/>
              <v:textbox>
                <w:txbxContent>
                  <w:p w:rsidR="000E665A" w:rsidRPr="000E665A" w:rsidRDefault="000E665A" w:rsidP="000E665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0EACD1" wp14:editId="5F08B3F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665A" w:rsidRPr="000E665A" w:rsidRDefault="000E665A" w:rsidP="000E665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0EACD1" id="Text Box 6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" stroked="f" strokeweight=".5pt">
              <v:path arrowok="t"/>
              <v:textbox>
                <w:txbxContent>
                  <w:p w:rsidR="000E665A" w:rsidRPr="000E665A" w:rsidRDefault="000E665A" w:rsidP="000E665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:rsidTr="00A91C76">
      <w:trPr>
        <w:trHeight w:val="280"/>
      </w:trPr>
      <w:tc>
        <w:tcPr>
          <w:tcW w:w="7087" w:type="dxa"/>
        </w:tcPr>
        <w:p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895230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:rsidTr="00A91C76">
      <w:tc>
        <w:tcPr>
          <w:tcW w:w="7087" w:type="dxa"/>
        </w:tcPr>
        <w:p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  <w:r w:rsidR="00B859C0">
            <w:rPr>
              <w:i/>
              <w:noProof/>
              <w:sz w:val="18"/>
            </w:rPr>
            <w:t>16/12/2019 2:43 PM</w:t>
          </w:r>
        </w:p>
      </w:tc>
    </w:tr>
  </w:tbl>
  <w:p w:rsidR="00B3608C" w:rsidRPr="00BB4623" w:rsidRDefault="00B3608C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41" w:rsidRDefault="00551A41" w:rsidP="00664C63">
      <w:pPr>
        <w:spacing w:line="240" w:lineRule="auto"/>
      </w:pPr>
      <w:r>
        <w:separator/>
      </w:r>
    </w:p>
  </w:footnote>
  <w:footnote w:type="continuationSeparator" w:id="0">
    <w:p w:rsidR="00551A41" w:rsidRDefault="00551A41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664C63">
    <w:pPr>
      <w:rPr>
        <w:sz w:val="24"/>
      </w:rPr>
    </w:pPr>
  </w:p>
  <w:p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0E665A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0075" cy="4000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665A" w:rsidRPr="000E665A" w:rsidRDefault="000E665A" w:rsidP="000E665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4.9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" stroked="f" strokeweight=".5pt">
              <v:path arrowok="t"/>
              <v:textbox>
                <w:txbxContent>
                  <w:p w:rsidR="000E665A" w:rsidRPr="000E665A" w:rsidRDefault="000E665A" w:rsidP="000E665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8D438E" wp14:editId="15654FD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665A" w:rsidRPr="000E665A" w:rsidRDefault="000E665A" w:rsidP="000E665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8D438E" id="Text Box 4" o:spid="_x0000_s1027" type="#_x0000_t202" style="position:absolute;left:0;text-align:left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" stroked="f" strokeweight=".5pt">
              <v:path arrowok="t"/>
              <v:textbox>
                <w:txbxContent>
                  <w:p w:rsidR="000E665A" w:rsidRPr="000E665A" w:rsidRDefault="000E665A" w:rsidP="000E665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10A4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EE5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C039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80D0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86F3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67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29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F4D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861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3C8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41"/>
    <w:rsid w:val="000041E0"/>
    <w:rsid w:val="000136AF"/>
    <w:rsid w:val="00014B9A"/>
    <w:rsid w:val="00055D20"/>
    <w:rsid w:val="000614BF"/>
    <w:rsid w:val="00065731"/>
    <w:rsid w:val="000721E3"/>
    <w:rsid w:val="00073C5A"/>
    <w:rsid w:val="00087033"/>
    <w:rsid w:val="000A787E"/>
    <w:rsid w:val="000A7F70"/>
    <w:rsid w:val="000B4913"/>
    <w:rsid w:val="000C74F9"/>
    <w:rsid w:val="000D05EF"/>
    <w:rsid w:val="000D3899"/>
    <w:rsid w:val="000E1F7B"/>
    <w:rsid w:val="000E665A"/>
    <w:rsid w:val="000E7F83"/>
    <w:rsid w:val="000F21C1"/>
    <w:rsid w:val="000F4126"/>
    <w:rsid w:val="000F6A48"/>
    <w:rsid w:val="001016D1"/>
    <w:rsid w:val="0010240E"/>
    <w:rsid w:val="0010745C"/>
    <w:rsid w:val="0011206D"/>
    <w:rsid w:val="001239BB"/>
    <w:rsid w:val="001250EB"/>
    <w:rsid w:val="00133B71"/>
    <w:rsid w:val="0014105B"/>
    <w:rsid w:val="001464B4"/>
    <w:rsid w:val="00166C2F"/>
    <w:rsid w:val="00166ED9"/>
    <w:rsid w:val="00182C9A"/>
    <w:rsid w:val="0018435F"/>
    <w:rsid w:val="001939E1"/>
    <w:rsid w:val="00193DDF"/>
    <w:rsid w:val="00195382"/>
    <w:rsid w:val="001B0F61"/>
    <w:rsid w:val="001B30DF"/>
    <w:rsid w:val="001B3266"/>
    <w:rsid w:val="001C69C4"/>
    <w:rsid w:val="001D54FC"/>
    <w:rsid w:val="001E3590"/>
    <w:rsid w:val="001E67ED"/>
    <w:rsid w:val="001E7407"/>
    <w:rsid w:val="00204CBD"/>
    <w:rsid w:val="0021250A"/>
    <w:rsid w:val="002277A0"/>
    <w:rsid w:val="0023250A"/>
    <w:rsid w:val="00240749"/>
    <w:rsid w:val="00251017"/>
    <w:rsid w:val="00264B24"/>
    <w:rsid w:val="002670F7"/>
    <w:rsid w:val="00296415"/>
    <w:rsid w:val="00297ECB"/>
    <w:rsid w:val="002A2733"/>
    <w:rsid w:val="002C085A"/>
    <w:rsid w:val="002C2339"/>
    <w:rsid w:val="002D043A"/>
    <w:rsid w:val="002D0B42"/>
    <w:rsid w:val="002F08B3"/>
    <w:rsid w:val="00313C6F"/>
    <w:rsid w:val="00316E72"/>
    <w:rsid w:val="0033411C"/>
    <w:rsid w:val="00334771"/>
    <w:rsid w:val="003415D3"/>
    <w:rsid w:val="00345E36"/>
    <w:rsid w:val="00352B0F"/>
    <w:rsid w:val="00361243"/>
    <w:rsid w:val="00364589"/>
    <w:rsid w:val="003753CF"/>
    <w:rsid w:val="00382868"/>
    <w:rsid w:val="003A7D99"/>
    <w:rsid w:val="003B0F1E"/>
    <w:rsid w:val="003B21FC"/>
    <w:rsid w:val="003B387E"/>
    <w:rsid w:val="003D0317"/>
    <w:rsid w:val="003D0BFE"/>
    <w:rsid w:val="003D235C"/>
    <w:rsid w:val="003D5700"/>
    <w:rsid w:val="003F60D2"/>
    <w:rsid w:val="00402376"/>
    <w:rsid w:val="004043EE"/>
    <w:rsid w:val="0040616D"/>
    <w:rsid w:val="004116CD"/>
    <w:rsid w:val="00413693"/>
    <w:rsid w:val="004168B4"/>
    <w:rsid w:val="004205BA"/>
    <w:rsid w:val="00424CA9"/>
    <w:rsid w:val="00427D10"/>
    <w:rsid w:val="00442615"/>
    <w:rsid w:val="0044291A"/>
    <w:rsid w:val="00445D49"/>
    <w:rsid w:val="00463126"/>
    <w:rsid w:val="00471CB0"/>
    <w:rsid w:val="00496F97"/>
    <w:rsid w:val="004B50CC"/>
    <w:rsid w:val="004B6C0E"/>
    <w:rsid w:val="004C1D93"/>
    <w:rsid w:val="004D1E35"/>
    <w:rsid w:val="004E3680"/>
    <w:rsid w:val="004E5C4E"/>
    <w:rsid w:val="004F5632"/>
    <w:rsid w:val="004F671B"/>
    <w:rsid w:val="00503712"/>
    <w:rsid w:val="00506A7A"/>
    <w:rsid w:val="005104CE"/>
    <w:rsid w:val="005104D9"/>
    <w:rsid w:val="00514B3B"/>
    <w:rsid w:val="00516B8D"/>
    <w:rsid w:val="00517E6C"/>
    <w:rsid w:val="00537FBC"/>
    <w:rsid w:val="00543850"/>
    <w:rsid w:val="00551A41"/>
    <w:rsid w:val="00584052"/>
    <w:rsid w:val="00584811"/>
    <w:rsid w:val="00593AA6"/>
    <w:rsid w:val="00594161"/>
    <w:rsid w:val="00594749"/>
    <w:rsid w:val="005A0553"/>
    <w:rsid w:val="005A6F34"/>
    <w:rsid w:val="005B1E39"/>
    <w:rsid w:val="005B4067"/>
    <w:rsid w:val="005C3F41"/>
    <w:rsid w:val="005C5800"/>
    <w:rsid w:val="005D4DEA"/>
    <w:rsid w:val="005F4748"/>
    <w:rsid w:val="00600219"/>
    <w:rsid w:val="00601CC2"/>
    <w:rsid w:val="006037F6"/>
    <w:rsid w:val="00611C2E"/>
    <w:rsid w:val="006167D4"/>
    <w:rsid w:val="006444FB"/>
    <w:rsid w:val="0065106B"/>
    <w:rsid w:val="006527A6"/>
    <w:rsid w:val="00660C95"/>
    <w:rsid w:val="00664C63"/>
    <w:rsid w:val="00677CC2"/>
    <w:rsid w:val="00681A4A"/>
    <w:rsid w:val="00687FCF"/>
    <w:rsid w:val="0069207B"/>
    <w:rsid w:val="00692285"/>
    <w:rsid w:val="006B3632"/>
    <w:rsid w:val="006B51F1"/>
    <w:rsid w:val="006C7F8C"/>
    <w:rsid w:val="006D3764"/>
    <w:rsid w:val="006D6F7C"/>
    <w:rsid w:val="006D7E8C"/>
    <w:rsid w:val="006E7C9F"/>
    <w:rsid w:val="00700B2C"/>
    <w:rsid w:val="00703297"/>
    <w:rsid w:val="007078AC"/>
    <w:rsid w:val="0071189C"/>
    <w:rsid w:val="00713084"/>
    <w:rsid w:val="007173B8"/>
    <w:rsid w:val="007234E1"/>
    <w:rsid w:val="00731E00"/>
    <w:rsid w:val="00732A85"/>
    <w:rsid w:val="007440B7"/>
    <w:rsid w:val="0075226A"/>
    <w:rsid w:val="007627F4"/>
    <w:rsid w:val="007715C9"/>
    <w:rsid w:val="00774EDD"/>
    <w:rsid w:val="007757EC"/>
    <w:rsid w:val="007845BF"/>
    <w:rsid w:val="007929E2"/>
    <w:rsid w:val="00795734"/>
    <w:rsid w:val="00795FCE"/>
    <w:rsid w:val="007A0CA9"/>
    <w:rsid w:val="007A3F18"/>
    <w:rsid w:val="007A659A"/>
    <w:rsid w:val="007B081F"/>
    <w:rsid w:val="007D3FF9"/>
    <w:rsid w:val="007E4CC8"/>
    <w:rsid w:val="007E6191"/>
    <w:rsid w:val="007F6858"/>
    <w:rsid w:val="00830815"/>
    <w:rsid w:val="00856A31"/>
    <w:rsid w:val="008615DB"/>
    <w:rsid w:val="0087180D"/>
    <w:rsid w:val="008754D0"/>
    <w:rsid w:val="0088195C"/>
    <w:rsid w:val="00883892"/>
    <w:rsid w:val="00890693"/>
    <w:rsid w:val="00895230"/>
    <w:rsid w:val="008A6470"/>
    <w:rsid w:val="008D0EE0"/>
    <w:rsid w:val="008D14E9"/>
    <w:rsid w:val="008E05CA"/>
    <w:rsid w:val="0092223E"/>
    <w:rsid w:val="00922F24"/>
    <w:rsid w:val="00932377"/>
    <w:rsid w:val="00932FA3"/>
    <w:rsid w:val="00945892"/>
    <w:rsid w:val="0095602D"/>
    <w:rsid w:val="00957378"/>
    <w:rsid w:val="009620C2"/>
    <w:rsid w:val="00982B60"/>
    <w:rsid w:val="00984632"/>
    <w:rsid w:val="00985C23"/>
    <w:rsid w:val="009A4E92"/>
    <w:rsid w:val="009B549B"/>
    <w:rsid w:val="009F318B"/>
    <w:rsid w:val="00A0479B"/>
    <w:rsid w:val="00A05033"/>
    <w:rsid w:val="00A120DD"/>
    <w:rsid w:val="00A15A19"/>
    <w:rsid w:val="00A17033"/>
    <w:rsid w:val="00A231E2"/>
    <w:rsid w:val="00A25627"/>
    <w:rsid w:val="00A415B9"/>
    <w:rsid w:val="00A61C8B"/>
    <w:rsid w:val="00A64912"/>
    <w:rsid w:val="00A66DDB"/>
    <w:rsid w:val="00A6720A"/>
    <w:rsid w:val="00A70A74"/>
    <w:rsid w:val="00A730BD"/>
    <w:rsid w:val="00A964CB"/>
    <w:rsid w:val="00AA5445"/>
    <w:rsid w:val="00AA65DF"/>
    <w:rsid w:val="00AB5A90"/>
    <w:rsid w:val="00AC57AD"/>
    <w:rsid w:val="00AD27B3"/>
    <w:rsid w:val="00AD5641"/>
    <w:rsid w:val="00AE59F7"/>
    <w:rsid w:val="00AE7BD7"/>
    <w:rsid w:val="00B03ACE"/>
    <w:rsid w:val="00B057C1"/>
    <w:rsid w:val="00B05DED"/>
    <w:rsid w:val="00B26413"/>
    <w:rsid w:val="00B30BBF"/>
    <w:rsid w:val="00B33B3C"/>
    <w:rsid w:val="00B340B6"/>
    <w:rsid w:val="00B3608C"/>
    <w:rsid w:val="00B372A6"/>
    <w:rsid w:val="00B429C2"/>
    <w:rsid w:val="00B517A4"/>
    <w:rsid w:val="00B61C25"/>
    <w:rsid w:val="00B63F0D"/>
    <w:rsid w:val="00B70E56"/>
    <w:rsid w:val="00B72B26"/>
    <w:rsid w:val="00B859C0"/>
    <w:rsid w:val="00BB1017"/>
    <w:rsid w:val="00BB7CB1"/>
    <w:rsid w:val="00BC30F2"/>
    <w:rsid w:val="00BC42BF"/>
    <w:rsid w:val="00BD1655"/>
    <w:rsid w:val="00BD286F"/>
    <w:rsid w:val="00BE0922"/>
    <w:rsid w:val="00BE719A"/>
    <w:rsid w:val="00BE720A"/>
    <w:rsid w:val="00BF139D"/>
    <w:rsid w:val="00C0243A"/>
    <w:rsid w:val="00C15BAE"/>
    <w:rsid w:val="00C214A4"/>
    <w:rsid w:val="00C235C7"/>
    <w:rsid w:val="00C42BF8"/>
    <w:rsid w:val="00C46684"/>
    <w:rsid w:val="00C50043"/>
    <w:rsid w:val="00C53114"/>
    <w:rsid w:val="00C723B9"/>
    <w:rsid w:val="00C7573B"/>
    <w:rsid w:val="00C77D10"/>
    <w:rsid w:val="00C80EAA"/>
    <w:rsid w:val="00CB0EA8"/>
    <w:rsid w:val="00CB6002"/>
    <w:rsid w:val="00CC7A09"/>
    <w:rsid w:val="00CE3220"/>
    <w:rsid w:val="00CF0BB2"/>
    <w:rsid w:val="00CF4975"/>
    <w:rsid w:val="00D12E82"/>
    <w:rsid w:val="00D13441"/>
    <w:rsid w:val="00D26ECF"/>
    <w:rsid w:val="00D3213F"/>
    <w:rsid w:val="00D321E4"/>
    <w:rsid w:val="00D374CE"/>
    <w:rsid w:val="00D40252"/>
    <w:rsid w:val="00D546CC"/>
    <w:rsid w:val="00D70DFB"/>
    <w:rsid w:val="00D766DF"/>
    <w:rsid w:val="00D90DC6"/>
    <w:rsid w:val="00D917FF"/>
    <w:rsid w:val="00D9284D"/>
    <w:rsid w:val="00D9318C"/>
    <w:rsid w:val="00DC7AAC"/>
    <w:rsid w:val="00DD0760"/>
    <w:rsid w:val="00DD314D"/>
    <w:rsid w:val="00DE22D4"/>
    <w:rsid w:val="00DF7ECC"/>
    <w:rsid w:val="00E05704"/>
    <w:rsid w:val="00E1363F"/>
    <w:rsid w:val="00E319EC"/>
    <w:rsid w:val="00E32403"/>
    <w:rsid w:val="00E34416"/>
    <w:rsid w:val="00E468DC"/>
    <w:rsid w:val="00E52D90"/>
    <w:rsid w:val="00E54CAB"/>
    <w:rsid w:val="00E62BFF"/>
    <w:rsid w:val="00E74DC7"/>
    <w:rsid w:val="00E85CB9"/>
    <w:rsid w:val="00E94998"/>
    <w:rsid w:val="00EB0FC4"/>
    <w:rsid w:val="00EB7E2D"/>
    <w:rsid w:val="00ED1A6C"/>
    <w:rsid w:val="00EE0E9B"/>
    <w:rsid w:val="00EE2613"/>
    <w:rsid w:val="00EE6DCC"/>
    <w:rsid w:val="00EF2E3A"/>
    <w:rsid w:val="00F0132A"/>
    <w:rsid w:val="00F078DC"/>
    <w:rsid w:val="00F5076A"/>
    <w:rsid w:val="00F7021F"/>
    <w:rsid w:val="00F71234"/>
    <w:rsid w:val="00F8103A"/>
    <w:rsid w:val="00F94DC8"/>
    <w:rsid w:val="00FA3991"/>
    <w:rsid w:val="00FA5DCF"/>
    <w:rsid w:val="00FB6228"/>
    <w:rsid w:val="00FC3595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14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8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8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8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8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8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70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8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8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8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D14E9"/>
  </w:style>
  <w:style w:type="paragraph" w:customStyle="1" w:styleId="OPCParaBase">
    <w:name w:val="OPCParaBase"/>
    <w:qFormat/>
    <w:rsid w:val="008D14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D14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D14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D14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D14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D14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D14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D14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D14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D14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D14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D14E9"/>
  </w:style>
  <w:style w:type="paragraph" w:customStyle="1" w:styleId="Blocks">
    <w:name w:val="Blocks"/>
    <w:aliases w:val="bb"/>
    <w:basedOn w:val="OPCParaBase"/>
    <w:qFormat/>
    <w:rsid w:val="008D14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D14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D14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D14E9"/>
    <w:rPr>
      <w:i/>
    </w:rPr>
  </w:style>
  <w:style w:type="paragraph" w:customStyle="1" w:styleId="BoxList">
    <w:name w:val="BoxList"/>
    <w:aliases w:val="bl"/>
    <w:basedOn w:val="BoxText"/>
    <w:qFormat/>
    <w:rsid w:val="008D14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D14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D14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D14E9"/>
    <w:pPr>
      <w:ind w:left="1985" w:hanging="851"/>
    </w:pPr>
  </w:style>
  <w:style w:type="character" w:customStyle="1" w:styleId="CharAmPartNo">
    <w:name w:val="CharAmPartNo"/>
    <w:basedOn w:val="OPCCharBase"/>
    <w:qFormat/>
    <w:rsid w:val="008D14E9"/>
  </w:style>
  <w:style w:type="character" w:customStyle="1" w:styleId="CharAmPartText">
    <w:name w:val="CharAmPartText"/>
    <w:basedOn w:val="OPCCharBase"/>
    <w:qFormat/>
    <w:rsid w:val="008D14E9"/>
  </w:style>
  <w:style w:type="character" w:customStyle="1" w:styleId="CharAmSchNo">
    <w:name w:val="CharAmSchNo"/>
    <w:basedOn w:val="OPCCharBase"/>
    <w:qFormat/>
    <w:rsid w:val="008D14E9"/>
  </w:style>
  <w:style w:type="character" w:customStyle="1" w:styleId="CharAmSchText">
    <w:name w:val="CharAmSchText"/>
    <w:basedOn w:val="OPCCharBase"/>
    <w:qFormat/>
    <w:rsid w:val="008D14E9"/>
  </w:style>
  <w:style w:type="character" w:customStyle="1" w:styleId="CharBoldItalic">
    <w:name w:val="CharBoldItalic"/>
    <w:basedOn w:val="OPCCharBase"/>
    <w:uiPriority w:val="1"/>
    <w:qFormat/>
    <w:rsid w:val="008D14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8D14E9"/>
  </w:style>
  <w:style w:type="character" w:customStyle="1" w:styleId="CharChapText">
    <w:name w:val="CharChapText"/>
    <w:basedOn w:val="OPCCharBase"/>
    <w:uiPriority w:val="1"/>
    <w:qFormat/>
    <w:rsid w:val="008D14E9"/>
  </w:style>
  <w:style w:type="character" w:customStyle="1" w:styleId="CharDivNo">
    <w:name w:val="CharDivNo"/>
    <w:basedOn w:val="OPCCharBase"/>
    <w:uiPriority w:val="1"/>
    <w:qFormat/>
    <w:rsid w:val="008D14E9"/>
  </w:style>
  <w:style w:type="character" w:customStyle="1" w:styleId="CharDivText">
    <w:name w:val="CharDivText"/>
    <w:basedOn w:val="OPCCharBase"/>
    <w:uiPriority w:val="1"/>
    <w:qFormat/>
    <w:rsid w:val="008D14E9"/>
  </w:style>
  <w:style w:type="character" w:customStyle="1" w:styleId="CharItalic">
    <w:name w:val="CharItalic"/>
    <w:basedOn w:val="OPCCharBase"/>
    <w:uiPriority w:val="1"/>
    <w:qFormat/>
    <w:rsid w:val="008D14E9"/>
    <w:rPr>
      <w:i/>
    </w:rPr>
  </w:style>
  <w:style w:type="character" w:customStyle="1" w:styleId="CharPartNo">
    <w:name w:val="CharPartNo"/>
    <w:basedOn w:val="OPCCharBase"/>
    <w:uiPriority w:val="1"/>
    <w:qFormat/>
    <w:rsid w:val="008D14E9"/>
  </w:style>
  <w:style w:type="character" w:customStyle="1" w:styleId="CharPartText">
    <w:name w:val="CharPartText"/>
    <w:basedOn w:val="OPCCharBase"/>
    <w:uiPriority w:val="1"/>
    <w:qFormat/>
    <w:rsid w:val="008D14E9"/>
  </w:style>
  <w:style w:type="character" w:customStyle="1" w:styleId="CharSectno">
    <w:name w:val="CharSectno"/>
    <w:basedOn w:val="OPCCharBase"/>
    <w:qFormat/>
    <w:rsid w:val="008D14E9"/>
  </w:style>
  <w:style w:type="character" w:customStyle="1" w:styleId="CharSubdNo">
    <w:name w:val="CharSubdNo"/>
    <w:basedOn w:val="OPCCharBase"/>
    <w:uiPriority w:val="1"/>
    <w:qFormat/>
    <w:rsid w:val="008D14E9"/>
  </w:style>
  <w:style w:type="character" w:customStyle="1" w:styleId="CharSubdText">
    <w:name w:val="CharSubdText"/>
    <w:basedOn w:val="OPCCharBase"/>
    <w:uiPriority w:val="1"/>
    <w:qFormat/>
    <w:rsid w:val="008D14E9"/>
  </w:style>
  <w:style w:type="paragraph" w:customStyle="1" w:styleId="CTA--">
    <w:name w:val="CTA --"/>
    <w:basedOn w:val="OPCParaBase"/>
    <w:next w:val="Normal"/>
    <w:rsid w:val="008D14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D14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D14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D14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D14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D14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D14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D14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D14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D14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D14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D14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D14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D14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D14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D14E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D14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D14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D14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D14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D14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D14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D14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D14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D14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D14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D14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D14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D14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D14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D14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D14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D14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D14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D14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D14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D14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D14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D14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D14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D14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D14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D14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D14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D14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D14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D14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D14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D14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D14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D14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D14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14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D14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D14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D14E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D14E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D14E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D14E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D14E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D14E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D14E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D14E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D14E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D14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D14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D14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D14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D14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D14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D14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D14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D14E9"/>
    <w:rPr>
      <w:sz w:val="16"/>
    </w:rPr>
  </w:style>
  <w:style w:type="table" w:customStyle="1" w:styleId="CFlag">
    <w:name w:val="CFlag"/>
    <w:basedOn w:val="TableNormal"/>
    <w:uiPriority w:val="99"/>
    <w:rsid w:val="008D14E9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8D14E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D14E9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D14E9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8D14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D14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D14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D14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D14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D14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D14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D14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D14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D14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D14E9"/>
  </w:style>
  <w:style w:type="character" w:customStyle="1" w:styleId="CharSubPartNoCASA">
    <w:name w:val="CharSubPartNo(CASA)"/>
    <w:basedOn w:val="OPCCharBase"/>
    <w:uiPriority w:val="1"/>
    <w:rsid w:val="008D14E9"/>
  </w:style>
  <w:style w:type="paragraph" w:customStyle="1" w:styleId="ENoteTTIndentHeadingSub">
    <w:name w:val="ENoteTTIndentHeadingSub"/>
    <w:aliases w:val="enTTHis"/>
    <w:basedOn w:val="OPCParaBase"/>
    <w:rsid w:val="008D14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D14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D14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D14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8D14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D14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D14E9"/>
    <w:rPr>
      <w:sz w:val="22"/>
    </w:rPr>
  </w:style>
  <w:style w:type="paragraph" w:customStyle="1" w:styleId="SOTextNote">
    <w:name w:val="SO TextNote"/>
    <w:aliases w:val="sont"/>
    <w:basedOn w:val="SOText"/>
    <w:qFormat/>
    <w:rsid w:val="008D14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D14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D14E9"/>
    <w:rPr>
      <w:sz w:val="22"/>
    </w:rPr>
  </w:style>
  <w:style w:type="paragraph" w:customStyle="1" w:styleId="FileName">
    <w:name w:val="FileName"/>
    <w:basedOn w:val="Normal"/>
    <w:rsid w:val="008D14E9"/>
  </w:style>
  <w:style w:type="paragraph" w:customStyle="1" w:styleId="TableHeading">
    <w:name w:val="TableHeading"/>
    <w:aliases w:val="th"/>
    <w:basedOn w:val="OPCParaBase"/>
    <w:next w:val="Tabletext"/>
    <w:rsid w:val="008D14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14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14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D14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D14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D14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D14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D14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D14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D14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D14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D14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8D14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D14E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D14E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D14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8D14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D14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D14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D14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D14E9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8D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8D14E9"/>
  </w:style>
  <w:style w:type="character" w:customStyle="1" w:styleId="Heading6Char">
    <w:name w:val="Heading 6 Char"/>
    <w:basedOn w:val="DefaultParagraphFont"/>
    <w:link w:val="Heading6"/>
    <w:uiPriority w:val="9"/>
    <w:rsid w:val="00A1703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11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8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89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89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89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89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8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89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BFDF0D6C871D7942A562434B13DA708E" ma:contentTypeVersion="25101" ma:contentTypeDescription=" " ma:contentTypeScope="" ma:versionID="22638a665a21ad64a56186d92fe1acd5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5="http://schemas.microsoft.com/sharepoint/v4" targetNamespace="http://schemas.microsoft.com/office/2006/metadata/properties" ma:root="true" ma:fieldsID="c98e7e17f47d4651d623a8d7d2dd0d8a" ns1:_="" ns2:_="" ns3:_="" ns5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2019MG-92-69264</_dlc_DocId>
    <TaxCatchAll xmlns="0f563589-9cf9-4143-b1eb-fb0534803d38">
      <Value>7</Value>
    </TaxCatchAll>
    <_dlc_DocIdUrl xmlns="0f563589-9cf9-4143-b1eb-fb0534803d38">
      <Url>http://tweb/sites/mg/fsd/_layouts/15/DocIdRedir.aspx?ID=2019MG-92-69264</Url>
      <Description>2019MG-92-69264</Description>
    </_dlc_DocIdUrl>
    <IconOverlay xmlns="http://schemas.microsoft.com/sharepoint/v4" xsi:nil="true"/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</documentManagement>
</p:properties>
</file>

<file path=customXml/itemProps1.xml><?xml version="1.0" encoding="utf-8"?>
<ds:datastoreItem xmlns:ds="http://schemas.openxmlformats.org/officeDocument/2006/customXml" ds:itemID="{B68F6E43-BD20-4294-8CC5-678C606BE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DA73E-EF04-48EB-97DA-C4727C96C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7CF92-3434-40A4-BBEE-087601F4836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CAA8C02-472F-43B4-8D9E-54E32BDFC7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3B69AD2-5FF3-4710-A363-FBCCA7F9722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6963568-E1BA-459B-9FFD-C70BE845C645}">
  <ds:schemaRefs>
    <ds:schemaRef ds:uri="http://schemas.microsoft.com/office/2006/metadata/properties"/>
    <ds:schemaRef ds:uri="http://schemas.microsoft.com/office/infopath/2007/PartnerControls"/>
    <ds:schemaRef ds:uri="0f563589-9cf9-4143-b1eb-fb0534803d38"/>
    <ds:schemaRef ds:uri="http://schemas.microsoft.com/sharepoint/v4"/>
    <ds:schemaRef ds:uri="d4dd4adf-ddb3-46a3-8d7c-fab3fb2a6b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8</Pages>
  <Words>1644</Words>
  <Characters>8371</Characters>
  <Application>Microsoft Office Word</Application>
  <DocSecurity>2</DocSecurity>
  <PresentationFormat/>
  <Lines>239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Financial Sector Reform Bill 2020: Caps on commissions</dc:title>
  <dc:subject/>
  <dc:creator/>
  <cp:keywords/>
  <dc:description/>
  <cp:lastModifiedBy/>
  <cp:revision>1</cp:revision>
  <cp:lastPrinted>2019-12-03T06:52:00Z</cp:lastPrinted>
  <dcterms:created xsi:type="dcterms:W3CDTF">2019-12-16T03:46:00Z</dcterms:created>
  <dcterms:modified xsi:type="dcterms:W3CDTF">2019-12-19T05:17:00Z</dcterms:modified>
  <cp:category/>
  <cp:contentStatus/>
  <dc:language/>
  <cp:version/>
</cp:coreProperties>
</file>