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5746E" w14:textId="1EBB4A44" w:rsidR="000E68CD" w:rsidRDefault="00C4115F" w:rsidP="00B869C9">
      <w:pPr>
        <w:rPr>
          <w:rFonts w:ascii="Arial" w:hAnsi="Arial" w:cs="Arial"/>
          <w:color w:val="313131"/>
          <w:sz w:val="20"/>
          <w:szCs w:val="20"/>
          <w:shd w:val="clear" w:color="auto" w:fill="FFFFFF"/>
        </w:rPr>
      </w:pPr>
      <w:bookmarkStart w:id="0" w:name="_GoBack"/>
      <w:bookmarkEnd w:id="0"/>
      <w:r w:rsidRPr="00C4115F">
        <w:rPr>
          <w:rFonts w:ascii="Arial" w:hAnsi="Arial" w:cs="Arial"/>
          <w:color w:val="313131"/>
          <w:sz w:val="20"/>
          <w:szCs w:val="20"/>
          <w:shd w:val="clear" w:color="auto" w:fill="FFFFFF"/>
        </w:rPr>
        <w:t>Manager</w:t>
      </w:r>
      <w:r w:rsidRPr="00C4115F">
        <w:rPr>
          <w:rFonts w:ascii="Arial" w:hAnsi="Arial" w:cs="Arial"/>
          <w:color w:val="313131"/>
          <w:sz w:val="20"/>
          <w:szCs w:val="20"/>
        </w:rPr>
        <w:br/>
      </w:r>
      <w:r w:rsidRPr="00C4115F">
        <w:rPr>
          <w:rFonts w:ascii="Arial" w:hAnsi="Arial" w:cs="Arial"/>
          <w:color w:val="313131"/>
          <w:sz w:val="20"/>
          <w:szCs w:val="20"/>
          <w:shd w:val="clear" w:color="auto" w:fill="FFFFFF"/>
        </w:rPr>
        <w:t>Market Conduct Division</w:t>
      </w:r>
      <w:r w:rsidRPr="00C4115F">
        <w:rPr>
          <w:rFonts w:ascii="Arial" w:hAnsi="Arial" w:cs="Arial"/>
          <w:color w:val="313131"/>
          <w:sz w:val="20"/>
          <w:szCs w:val="20"/>
        </w:rPr>
        <w:br/>
      </w:r>
      <w:r w:rsidRPr="00C4115F">
        <w:rPr>
          <w:rFonts w:ascii="Arial" w:hAnsi="Arial" w:cs="Arial"/>
          <w:color w:val="313131"/>
          <w:sz w:val="20"/>
          <w:szCs w:val="20"/>
          <w:shd w:val="clear" w:color="auto" w:fill="FFFFFF"/>
        </w:rPr>
        <w:t>The Treasury</w:t>
      </w:r>
      <w:r w:rsidRPr="00C4115F">
        <w:rPr>
          <w:rFonts w:ascii="Arial" w:hAnsi="Arial" w:cs="Arial"/>
          <w:color w:val="313131"/>
          <w:sz w:val="20"/>
          <w:szCs w:val="20"/>
        </w:rPr>
        <w:br/>
      </w:r>
      <w:r w:rsidRPr="00C4115F">
        <w:rPr>
          <w:rFonts w:ascii="Arial" w:hAnsi="Arial" w:cs="Arial"/>
          <w:color w:val="313131"/>
          <w:sz w:val="20"/>
          <w:szCs w:val="20"/>
          <w:shd w:val="clear" w:color="auto" w:fill="FFFFFF"/>
        </w:rPr>
        <w:t>Langton Crescent</w:t>
      </w:r>
      <w:r w:rsidRPr="00C4115F">
        <w:rPr>
          <w:rFonts w:ascii="Arial" w:hAnsi="Arial" w:cs="Arial"/>
          <w:color w:val="313131"/>
          <w:sz w:val="20"/>
          <w:szCs w:val="20"/>
        </w:rPr>
        <w:br/>
      </w:r>
      <w:r w:rsidRPr="00C4115F">
        <w:rPr>
          <w:rFonts w:ascii="Arial" w:hAnsi="Arial" w:cs="Arial"/>
          <w:color w:val="313131"/>
          <w:sz w:val="20"/>
          <w:szCs w:val="20"/>
          <w:shd w:val="clear" w:color="auto" w:fill="FFFFFF"/>
        </w:rPr>
        <w:t xml:space="preserve">Parkes ACT 2600 </w:t>
      </w:r>
    </w:p>
    <w:p w14:paraId="121CC369" w14:textId="7481492A" w:rsidR="00C4115F" w:rsidRDefault="00C4115F" w:rsidP="00B869C9">
      <w:pPr>
        <w:rPr>
          <w:rFonts w:ascii="Arial" w:hAnsi="Arial" w:cs="Arial"/>
          <w:color w:val="313131"/>
          <w:sz w:val="20"/>
          <w:szCs w:val="20"/>
          <w:shd w:val="clear" w:color="auto" w:fill="FFFFFF"/>
        </w:rPr>
      </w:pPr>
    </w:p>
    <w:p w14:paraId="1EE0CF0A" w14:textId="0F360ACB" w:rsidR="00C4115F" w:rsidRDefault="00C4115F" w:rsidP="00B869C9">
      <w:pPr>
        <w:rPr>
          <w:rFonts w:ascii="Arial" w:hAnsi="Arial" w:cs="Arial"/>
          <w:color w:val="31313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13131"/>
          <w:sz w:val="20"/>
          <w:szCs w:val="20"/>
          <w:shd w:val="clear" w:color="auto" w:fill="FFFFFF"/>
        </w:rPr>
        <w:t>October 29, 2020.</w:t>
      </w:r>
    </w:p>
    <w:p w14:paraId="2748B90E" w14:textId="2BF0277A" w:rsidR="00C4115F" w:rsidRDefault="00C4115F" w:rsidP="00B869C9">
      <w:pPr>
        <w:rPr>
          <w:rFonts w:ascii="Arial" w:hAnsi="Arial" w:cs="Arial"/>
          <w:color w:val="313131"/>
          <w:sz w:val="20"/>
          <w:szCs w:val="20"/>
          <w:shd w:val="clear" w:color="auto" w:fill="FFFFFF"/>
        </w:rPr>
      </w:pPr>
    </w:p>
    <w:p w14:paraId="02023808" w14:textId="79E65129" w:rsidR="00C4115F" w:rsidRDefault="00C4115F" w:rsidP="00C4115F">
      <w:pPr>
        <w:spacing w:after="120"/>
        <w:rPr>
          <w:rFonts w:ascii="Arial" w:hAnsi="Arial" w:cs="Arial"/>
          <w:color w:val="31313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13131"/>
          <w:sz w:val="20"/>
          <w:szCs w:val="20"/>
          <w:shd w:val="clear" w:color="auto" w:fill="FFFFFF"/>
        </w:rPr>
        <w:t>Dear Sir / Madam</w:t>
      </w:r>
    </w:p>
    <w:p w14:paraId="13C48CB4" w14:textId="517DE6D6" w:rsidR="00C4115F" w:rsidRDefault="00C4115F" w:rsidP="00C4115F">
      <w:pPr>
        <w:spacing w:after="120"/>
        <w:rPr>
          <w:rFonts w:ascii="Arial" w:hAnsi="Arial" w:cs="Arial"/>
          <w:color w:val="313131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13131"/>
          <w:sz w:val="20"/>
          <w:szCs w:val="20"/>
          <w:shd w:val="clear" w:color="auto" w:fill="FFFFFF"/>
        </w:rPr>
        <w:t xml:space="preserve">Re: </w:t>
      </w:r>
      <w:r w:rsidRPr="00C4115F">
        <w:rPr>
          <w:rFonts w:ascii="Arial" w:hAnsi="Arial" w:cs="Arial"/>
          <w:b/>
          <w:bCs/>
          <w:color w:val="313131"/>
          <w:sz w:val="20"/>
          <w:szCs w:val="20"/>
          <w:shd w:val="clear" w:color="auto" w:fill="FFFFFF"/>
        </w:rPr>
        <w:t>Making permanent reforms in respect of virtual meetings and electronic document execution</w:t>
      </w:r>
    </w:p>
    <w:p w14:paraId="660D8412" w14:textId="62C5BE04" w:rsidR="00C4115F" w:rsidRDefault="00C4115F" w:rsidP="00C4115F">
      <w:pPr>
        <w:spacing w:after="120"/>
        <w:rPr>
          <w:rFonts w:ascii="Arial" w:hAnsi="Arial" w:cs="Arial"/>
          <w:color w:val="31313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13131"/>
          <w:sz w:val="20"/>
          <w:szCs w:val="20"/>
          <w:shd w:val="clear" w:color="auto" w:fill="FFFFFF"/>
        </w:rPr>
        <w:t xml:space="preserve">As an Investor Relations professional for close to 15 years, including 10+ years providing consulting services to smaller ASX-listed companies, I see great merit in the proposals to allow </w:t>
      </w:r>
      <w:r w:rsidR="004627FD">
        <w:rPr>
          <w:rFonts w:ascii="Arial" w:hAnsi="Arial" w:cs="Arial"/>
          <w:color w:val="313131"/>
          <w:sz w:val="20"/>
          <w:szCs w:val="20"/>
          <w:shd w:val="clear" w:color="auto" w:fill="FFFFFF"/>
        </w:rPr>
        <w:t xml:space="preserve">the option of </w:t>
      </w:r>
      <w:r>
        <w:rPr>
          <w:rFonts w:ascii="Arial" w:hAnsi="Arial" w:cs="Arial"/>
          <w:color w:val="313131"/>
          <w:sz w:val="20"/>
          <w:szCs w:val="20"/>
          <w:shd w:val="clear" w:color="auto" w:fill="FFFFFF"/>
        </w:rPr>
        <w:t xml:space="preserve">virtual AGMs and electronic document execution and fully support these measures. </w:t>
      </w:r>
    </w:p>
    <w:p w14:paraId="4BA4B4D6" w14:textId="49CC70D4" w:rsidR="00C4115F" w:rsidRDefault="007653AC" w:rsidP="00C4115F">
      <w:pPr>
        <w:spacing w:after="120"/>
        <w:rPr>
          <w:rFonts w:ascii="Arial" w:hAnsi="Arial" w:cs="Arial"/>
          <w:color w:val="31313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13131"/>
          <w:sz w:val="20"/>
          <w:szCs w:val="20"/>
          <w:shd w:val="clear" w:color="auto" w:fill="FFFFFF"/>
        </w:rPr>
        <w:t xml:space="preserve">From experience, while these proposals </w:t>
      </w:r>
      <w:r w:rsidR="006824A6">
        <w:rPr>
          <w:rFonts w:ascii="Arial" w:hAnsi="Arial" w:cs="Arial"/>
          <w:color w:val="313131"/>
          <w:sz w:val="20"/>
          <w:szCs w:val="20"/>
          <w:shd w:val="clear" w:color="auto" w:fill="FFFFFF"/>
        </w:rPr>
        <w:t>will un</w:t>
      </w:r>
      <w:r>
        <w:rPr>
          <w:rFonts w:ascii="Arial" w:hAnsi="Arial" w:cs="Arial"/>
          <w:color w:val="313131"/>
          <w:sz w:val="20"/>
          <w:szCs w:val="20"/>
          <w:shd w:val="clear" w:color="auto" w:fill="FFFFFF"/>
        </w:rPr>
        <w:t>doubt</w:t>
      </w:r>
      <w:r w:rsidR="006824A6">
        <w:rPr>
          <w:rFonts w:ascii="Arial" w:hAnsi="Arial" w:cs="Arial"/>
          <w:color w:val="313131"/>
          <w:sz w:val="20"/>
          <w:szCs w:val="20"/>
          <w:shd w:val="clear" w:color="auto" w:fill="FFFFFF"/>
        </w:rPr>
        <w:t xml:space="preserve">edly </w:t>
      </w:r>
      <w:r>
        <w:rPr>
          <w:rFonts w:ascii="Arial" w:hAnsi="Arial" w:cs="Arial"/>
          <w:color w:val="313131"/>
          <w:sz w:val="20"/>
          <w:szCs w:val="20"/>
          <w:shd w:val="clear" w:color="auto" w:fill="FFFFFF"/>
        </w:rPr>
        <w:t xml:space="preserve">benefit all </w:t>
      </w:r>
      <w:r w:rsidR="006824A6">
        <w:rPr>
          <w:rFonts w:ascii="Arial" w:hAnsi="Arial" w:cs="Arial"/>
          <w:color w:val="313131"/>
          <w:sz w:val="20"/>
          <w:szCs w:val="20"/>
          <w:shd w:val="clear" w:color="auto" w:fill="FFFFFF"/>
        </w:rPr>
        <w:t xml:space="preserve">listed </w:t>
      </w:r>
      <w:r>
        <w:rPr>
          <w:rFonts w:ascii="Arial" w:hAnsi="Arial" w:cs="Arial"/>
          <w:color w:val="313131"/>
          <w:sz w:val="20"/>
          <w:szCs w:val="20"/>
          <w:shd w:val="clear" w:color="auto" w:fill="FFFFFF"/>
        </w:rPr>
        <w:t>companies</w:t>
      </w:r>
      <w:r w:rsidR="006824A6">
        <w:rPr>
          <w:rFonts w:ascii="Arial" w:hAnsi="Arial" w:cs="Arial"/>
          <w:color w:val="313131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313131"/>
          <w:sz w:val="20"/>
          <w:szCs w:val="20"/>
          <w:shd w:val="clear" w:color="auto" w:fill="FFFFFF"/>
        </w:rPr>
        <w:t xml:space="preserve"> they’ll be particularly beneficial to smaller companies</w:t>
      </w:r>
      <w:r w:rsidR="006824A6">
        <w:rPr>
          <w:rFonts w:ascii="Arial" w:hAnsi="Arial" w:cs="Arial"/>
          <w:color w:val="313131"/>
          <w:sz w:val="20"/>
          <w:szCs w:val="20"/>
          <w:shd w:val="clear" w:color="auto" w:fill="FFFFFF"/>
        </w:rPr>
        <w:t>. Two reasons:</w:t>
      </w:r>
    </w:p>
    <w:p w14:paraId="431144BD" w14:textId="077DAA92" w:rsidR="006824A6" w:rsidRDefault="006824A6" w:rsidP="00971723">
      <w:pPr>
        <w:pStyle w:val="ListParagraph"/>
        <w:numPr>
          <w:ilvl w:val="0"/>
          <w:numId w:val="1"/>
        </w:numPr>
        <w:spacing w:after="120"/>
        <w:ind w:left="567"/>
        <w:rPr>
          <w:rFonts w:ascii="Arial" w:hAnsi="Arial" w:cs="Arial"/>
          <w:color w:val="31313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13131"/>
          <w:sz w:val="20"/>
          <w:szCs w:val="20"/>
          <w:shd w:val="clear" w:color="auto" w:fill="FFFFFF"/>
        </w:rPr>
        <w:t>Typically, attendance at smaller companies’ AGMs is low. Anecdotal evidence suggests attendance increases when a shareholder</w:t>
      </w:r>
      <w:r w:rsidR="009773AD">
        <w:rPr>
          <w:rFonts w:ascii="Arial" w:hAnsi="Arial" w:cs="Arial"/>
          <w:color w:val="313131"/>
          <w:sz w:val="20"/>
          <w:szCs w:val="20"/>
          <w:shd w:val="clear" w:color="auto" w:fill="FFFFFF"/>
        </w:rPr>
        <w:t xml:space="preserve"> can attend virtually.</w:t>
      </w:r>
    </w:p>
    <w:p w14:paraId="7B055DDB" w14:textId="67609C9F" w:rsidR="009773AD" w:rsidRDefault="009773AD" w:rsidP="00971723">
      <w:pPr>
        <w:pStyle w:val="ListParagraph"/>
        <w:numPr>
          <w:ilvl w:val="0"/>
          <w:numId w:val="1"/>
        </w:numPr>
        <w:spacing w:after="120"/>
        <w:ind w:left="567"/>
        <w:rPr>
          <w:rFonts w:ascii="Arial" w:hAnsi="Arial" w:cs="Arial"/>
          <w:color w:val="31313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13131"/>
          <w:sz w:val="20"/>
          <w:szCs w:val="20"/>
          <w:shd w:val="clear" w:color="auto" w:fill="FFFFFF"/>
        </w:rPr>
        <w:t xml:space="preserve">There are significant savings </w:t>
      </w:r>
      <w:r w:rsidR="004627FD">
        <w:rPr>
          <w:rFonts w:ascii="Arial" w:hAnsi="Arial" w:cs="Arial"/>
          <w:color w:val="313131"/>
          <w:sz w:val="20"/>
          <w:szCs w:val="20"/>
          <w:shd w:val="clear" w:color="auto" w:fill="FFFFFF"/>
        </w:rPr>
        <w:t>to the listed entity from the use of technology or electronic means for document execution (and AGMs)</w:t>
      </w:r>
      <w:r>
        <w:rPr>
          <w:rFonts w:ascii="Arial" w:hAnsi="Arial" w:cs="Arial"/>
          <w:color w:val="313131"/>
          <w:sz w:val="20"/>
          <w:szCs w:val="20"/>
          <w:shd w:val="clear" w:color="auto" w:fill="FFFFFF"/>
        </w:rPr>
        <w:t xml:space="preserve">, ultimately </w:t>
      </w:r>
      <w:r w:rsidR="004627FD">
        <w:rPr>
          <w:rFonts w:ascii="Arial" w:hAnsi="Arial" w:cs="Arial"/>
          <w:color w:val="313131"/>
          <w:sz w:val="20"/>
          <w:szCs w:val="20"/>
          <w:shd w:val="clear" w:color="auto" w:fill="FFFFFF"/>
        </w:rPr>
        <w:t xml:space="preserve">to the </w:t>
      </w:r>
      <w:r>
        <w:rPr>
          <w:rFonts w:ascii="Arial" w:hAnsi="Arial" w:cs="Arial"/>
          <w:color w:val="313131"/>
          <w:sz w:val="20"/>
          <w:szCs w:val="20"/>
          <w:shd w:val="clear" w:color="auto" w:fill="FFFFFF"/>
        </w:rPr>
        <w:t>benefit for shareholders.</w:t>
      </w:r>
      <w:r w:rsidR="00971723">
        <w:rPr>
          <w:rFonts w:ascii="Arial" w:hAnsi="Arial" w:cs="Arial"/>
          <w:color w:val="313131"/>
          <w:sz w:val="20"/>
          <w:szCs w:val="20"/>
          <w:shd w:val="clear" w:color="auto" w:fill="FFFFFF"/>
        </w:rPr>
        <w:t xml:space="preserve"> It is also a more efficient means of communication a</w:t>
      </w:r>
      <w:r w:rsidR="001A6C0D">
        <w:rPr>
          <w:rFonts w:ascii="Arial" w:hAnsi="Arial" w:cs="Arial"/>
          <w:color w:val="313131"/>
          <w:sz w:val="20"/>
          <w:szCs w:val="20"/>
          <w:shd w:val="clear" w:color="auto" w:fill="FFFFFF"/>
        </w:rPr>
        <w:t xml:space="preserve">s is currently the case a shareholder should retain the option for document execution via post. </w:t>
      </w:r>
    </w:p>
    <w:p w14:paraId="64681621" w14:textId="42C87326" w:rsidR="004627FD" w:rsidRDefault="004627FD" w:rsidP="004627FD">
      <w:pPr>
        <w:spacing w:after="120"/>
        <w:rPr>
          <w:rFonts w:ascii="Arial" w:hAnsi="Arial" w:cs="Arial"/>
          <w:color w:val="31313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13131"/>
          <w:sz w:val="20"/>
          <w:szCs w:val="20"/>
          <w:shd w:val="clear" w:color="auto" w:fill="FFFFFF"/>
        </w:rPr>
        <w:t>F</w:t>
      </w:r>
      <w:r w:rsidR="001A6C0D">
        <w:rPr>
          <w:rFonts w:ascii="Arial" w:hAnsi="Arial" w:cs="Arial"/>
          <w:color w:val="313131"/>
          <w:sz w:val="20"/>
          <w:szCs w:val="20"/>
          <w:shd w:val="clear" w:color="auto" w:fill="FFFFFF"/>
        </w:rPr>
        <w:t>inally</w:t>
      </w:r>
      <w:r>
        <w:rPr>
          <w:rFonts w:ascii="Arial" w:hAnsi="Arial" w:cs="Arial"/>
          <w:color w:val="313131"/>
          <w:sz w:val="20"/>
          <w:szCs w:val="20"/>
          <w:shd w:val="clear" w:color="auto" w:fill="FFFFFF"/>
        </w:rPr>
        <w:t xml:space="preserve">, I </w:t>
      </w:r>
      <w:r w:rsidR="00971723">
        <w:rPr>
          <w:rFonts w:ascii="Arial" w:hAnsi="Arial" w:cs="Arial"/>
          <w:color w:val="313131"/>
          <w:sz w:val="20"/>
          <w:szCs w:val="20"/>
          <w:shd w:val="clear" w:color="auto" w:fill="FFFFFF"/>
        </w:rPr>
        <w:t xml:space="preserve">reject </w:t>
      </w:r>
      <w:r w:rsidR="001A6C0D">
        <w:rPr>
          <w:rFonts w:ascii="Arial" w:hAnsi="Arial" w:cs="Arial"/>
          <w:color w:val="313131"/>
          <w:sz w:val="20"/>
          <w:szCs w:val="20"/>
          <w:shd w:val="clear" w:color="auto" w:fill="FFFFFF"/>
        </w:rPr>
        <w:t>the</w:t>
      </w:r>
      <w:r>
        <w:rPr>
          <w:rFonts w:ascii="Arial" w:hAnsi="Arial" w:cs="Arial"/>
          <w:color w:val="313131"/>
          <w:sz w:val="20"/>
          <w:szCs w:val="20"/>
          <w:shd w:val="clear" w:color="auto" w:fill="FFFFFF"/>
        </w:rPr>
        <w:t xml:space="preserve"> recent comments</w:t>
      </w:r>
      <w:r w:rsidR="00971723">
        <w:rPr>
          <w:rFonts w:ascii="Arial" w:hAnsi="Arial" w:cs="Arial"/>
          <w:color w:val="313131"/>
          <w:sz w:val="20"/>
          <w:szCs w:val="20"/>
          <w:shd w:val="clear" w:color="auto" w:fill="FFFFFF"/>
        </w:rPr>
        <w:t xml:space="preserve"> </w:t>
      </w:r>
      <w:r w:rsidR="001A6C0D">
        <w:rPr>
          <w:rFonts w:ascii="Arial" w:hAnsi="Arial" w:cs="Arial"/>
          <w:color w:val="313131"/>
          <w:sz w:val="20"/>
          <w:szCs w:val="20"/>
          <w:shd w:val="clear" w:color="auto" w:fill="FFFFFF"/>
        </w:rPr>
        <w:t xml:space="preserve">against this Bill </w:t>
      </w:r>
      <w:r w:rsidR="00971723">
        <w:rPr>
          <w:rFonts w:ascii="Arial" w:hAnsi="Arial" w:cs="Arial"/>
          <w:color w:val="313131"/>
          <w:sz w:val="20"/>
          <w:szCs w:val="20"/>
          <w:shd w:val="clear" w:color="auto" w:fill="FFFFFF"/>
        </w:rPr>
        <w:t xml:space="preserve">that </w:t>
      </w:r>
      <w:r w:rsidR="001A6C0D">
        <w:rPr>
          <w:rFonts w:ascii="Arial" w:hAnsi="Arial" w:cs="Arial"/>
          <w:color w:val="313131"/>
          <w:sz w:val="20"/>
          <w:szCs w:val="20"/>
          <w:shd w:val="clear" w:color="auto" w:fill="FFFFFF"/>
        </w:rPr>
        <w:t xml:space="preserve">indicate </w:t>
      </w:r>
      <w:r w:rsidR="00971723">
        <w:rPr>
          <w:rFonts w:ascii="Arial" w:hAnsi="Arial" w:cs="Arial"/>
          <w:color w:val="313131"/>
          <w:sz w:val="20"/>
          <w:szCs w:val="20"/>
          <w:shd w:val="clear" w:color="auto" w:fill="FFFFFF"/>
        </w:rPr>
        <w:t xml:space="preserve">virtual AGMs discourage or prevent Boards from being answerable to shareholders. Given this year has been particularly difficult, the </w:t>
      </w:r>
      <w:r w:rsidR="00971723" w:rsidRPr="00971723">
        <w:rPr>
          <w:rFonts w:ascii="Arial" w:hAnsi="Arial" w:cs="Arial"/>
          <w:color w:val="313131"/>
          <w:sz w:val="20"/>
          <w:szCs w:val="20"/>
          <w:shd w:val="clear" w:color="auto" w:fill="FFFFFF"/>
        </w:rPr>
        <w:t>temporary relief</w:t>
      </w:r>
      <w:r w:rsidR="00971723">
        <w:rPr>
          <w:rFonts w:ascii="Arial" w:hAnsi="Arial" w:cs="Arial"/>
          <w:color w:val="313131"/>
          <w:sz w:val="20"/>
          <w:szCs w:val="20"/>
          <w:shd w:val="clear" w:color="auto" w:fill="FFFFFF"/>
        </w:rPr>
        <w:t xml:space="preserve"> measures introduced supported companies in meeting their obligations to shareholders. With some appropriate guidance on the conduct of virtual </w:t>
      </w:r>
      <w:r w:rsidR="001A6C0D">
        <w:rPr>
          <w:rFonts w:ascii="Arial" w:hAnsi="Arial" w:cs="Arial"/>
          <w:color w:val="313131"/>
          <w:sz w:val="20"/>
          <w:szCs w:val="20"/>
          <w:shd w:val="clear" w:color="auto" w:fill="FFFFFF"/>
        </w:rPr>
        <w:t xml:space="preserve">or hybrid </w:t>
      </w:r>
      <w:r w:rsidR="00971723">
        <w:rPr>
          <w:rFonts w:ascii="Arial" w:hAnsi="Arial" w:cs="Arial"/>
          <w:color w:val="313131"/>
          <w:sz w:val="20"/>
          <w:szCs w:val="20"/>
          <w:shd w:val="clear" w:color="auto" w:fill="FFFFFF"/>
        </w:rPr>
        <w:t xml:space="preserve">meetings, the standards will improve ensuring they match the standards we have come to expect of </w:t>
      </w:r>
      <w:r w:rsidR="001A6C0D">
        <w:rPr>
          <w:rFonts w:ascii="Arial" w:hAnsi="Arial" w:cs="Arial"/>
          <w:color w:val="313131"/>
          <w:sz w:val="20"/>
          <w:szCs w:val="20"/>
          <w:shd w:val="clear" w:color="auto" w:fill="FFFFFF"/>
        </w:rPr>
        <w:t>physical meetings.</w:t>
      </w:r>
    </w:p>
    <w:p w14:paraId="1EF64DC7" w14:textId="4FB6F9EA" w:rsidR="001A6C0D" w:rsidRDefault="001A6C0D" w:rsidP="004627FD">
      <w:pPr>
        <w:spacing w:after="120"/>
        <w:rPr>
          <w:rFonts w:ascii="Arial" w:hAnsi="Arial" w:cs="Arial"/>
          <w:color w:val="31313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13131"/>
          <w:sz w:val="20"/>
          <w:szCs w:val="20"/>
          <w:shd w:val="clear" w:color="auto" w:fill="FFFFFF"/>
        </w:rPr>
        <w:t>Yours sincerely</w:t>
      </w:r>
    </w:p>
    <w:p w14:paraId="399E6791" w14:textId="0CF7EC30" w:rsidR="001A6C0D" w:rsidRDefault="001A6C0D" w:rsidP="004627FD">
      <w:pPr>
        <w:spacing w:after="120"/>
        <w:rPr>
          <w:rFonts w:ascii="Arial" w:hAnsi="Arial" w:cs="Arial"/>
          <w:color w:val="313131"/>
          <w:sz w:val="20"/>
          <w:szCs w:val="20"/>
          <w:shd w:val="clear" w:color="auto" w:fill="FFFFFF"/>
        </w:rPr>
      </w:pPr>
    </w:p>
    <w:p w14:paraId="1E2C9DFE" w14:textId="6ECB91F7" w:rsidR="001A6C0D" w:rsidRPr="001A6C0D" w:rsidRDefault="001A6C0D" w:rsidP="004627FD">
      <w:pPr>
        <w:spacing w:after="120"/>
        <w:rPr>
          <w:rFonts w:ascii="Arial" w:hAnsi="Arial" w:cs="Arial"/>
          <w:b/>
          <w:bCs/>
          <w:color w:val="313131"/>
          <w:sz w:val="20"/>
          <w:szCs w:val="20"/>
          <w:shd w:val="clear" w:color="auto" w:fill="FFFFFF"/>
        </w:rPr>
      </w:pPr>
      <w:r w:rsidRPr="001A6C0D">
        <w:rPr>
          <w:rFonts w:ascii="Arial" w:hAnsi="Arial" w:cs="Arial"/>
          <w:b/>
          <w:bCs/>
          <w:color w:val="313131"/>
          <w:sz w:val="20"/>
          <w:szCs w:val="20"/>
          <w:shd w:val="clear" w:color="auto" w:fill="FFFFFF"/>
        </w:rPr>
        <w:t>Christine Bowen</w:t>
      </w:r>
    </w:p>
    <w:p w14:paraId="12ABA9BE" w14:textId="1A9A8EA5" w:rsidR="001A6C0D" w:rsidRPr="001A6C0D" w:rsidRDefault="001A6C0D" w:rsidP="001A6C0D">
      <w:pPr>
        <w:rPr>
          <w:rFonts w:ascii="Arial" w:hAnsi="Arial" w:cs="Arial"/>
          <w:b/>
          <w:bCs/>
          <w:color w:val="313131"/>
          <w:sz w:val="20"/>
          <w:szCs w:val="20"/>
          <w:shd w:val="clear" w:color="auto" w:fill="FFFFFF"/>
        </w:rPr>
      </w:pPr>
      <w:r w:rsidRPr="001A6C0D">
        <w:rPr>
          <w:rFonts w:ascii="Arial" w:hAnsi="Arial" w:cs="Arial"/>
          <w:b/>
          <w:bCs/>
          <w:color w:val="313131"/>
          <w:sz w:val="20"/>
          <w:szCs w:val="20"/>
          <w:shd w:val="clear" w:color="auto" w:fill="FFFFFF"/>
        </w:rPr>
        <w:t xml:space="preserve">Principal Consultant </w:t>
      </w:r>
    </w:p>
    <w:p w14:paraId="365F018B" w14:textId="1FE02FE8" w:rsidR="001A6C0D" w:rsidRPr="001A6C0D" w:rsidRDefault="001A6C0D" w:rsidP="004627FD">
      <w:pPr>
        <w:spacing w:after="120"/>
        <w:rPr>
          <w:rFonts w:ascii="Arial" w:hAnsi="Arial" w:cs="Arial"/>
          <w:b/>
          <w:bCs/>
          <w:color w:val="313131"/>
          <w:sz w:val="20"/>
          <w:szCs w:val="20"/>
          <w:shd w:val="clear" w:color="auto" w:fill="FFFFFF"/>
        </w:rPr>
      </w:pPr>
      <w:r w:rsidRPr="001A6C0D">
        <w:rPr>
          <w:rFonts w:ascii="Arial" w:hAnsi="Arial" w:cs="Arial"/>
          <w:b/>
          <w:bCs/>
          <w:color w:val="313131"/>
          <w:sz w:val="20"/>
          <w:szCs w:val="20"/>
          <w:shd w:val="clear" w:color="auto" w:fill="FFFFFF"/>
        </w:rPr>
        <w:t>communicaterelate consulting</w:t>
      </w:r>
    </w:p>
    <w:sectPr w:rsidR="001A6C0D" w:rsidRPr="001A6C0D" w:rsidSect="000E6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3643" w:right="1800" w:bottom="851" w:left="1800" w:header="708" w:footer="3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280AF" w14:textId="77777777" w:rsidR="00BB57B1" w:rsidRDefault="00BB57B1" w:rsidP="000E68CD">
      <w:r>
        <w:separator/>
      </w:r>
    </w:p>
  </w:endnote>
  <w:endnote w:type="continuationSeparator" w:id="0">
    <w:p w14:paraId="7DF45A97" w14:textId="77777777" w:rsidR="00BB57B1" w:rsidRDefault="00BB57B1" w:rsidP="000E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1B3AA" w14:textId="77777777" w:rsidR="009633D4" w:rsidRDefault="009633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182CA" w14:textId="77777777" w:rsidR="009633D4" w:rsidRDefault="009633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38AEE" w14:textId="77777777" w:rsidR="009633D4" w:rsidRDefault="00963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CCAC3" w14:textId="77777777" w:rsidR="00BB57B1" w:rsidRDefault="00BB57B1" w:rsidP="000E68CD">
      <w:r>
        <w:separator/>
      </w:r>
    </w:p>
  </w:footnote>
  <w:footnote w:type="continuationSeparator" w:id="0">
    <w:p w14:paraId="039474E6" w14:textId="77777777" w:rsidR="00BB57B1" w:rsidRDefault="00BB57B1" w:rsidP="000E6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3902C" w14:textId="77777777" w:rsidR="009633D4" w:rsidRDefault="009633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9B234" w14:textId="77777777" w:rsidR="000E68CD" w:rsidRPr="000E68CD" w:rsidRDefault="000E68CD" w:rsidP="000E68CD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4EFA944F" wp14:editId="7E18789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1143000"/>
          <wp:effectExtent l="0" t="0" r="1016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foll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143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C9214" w14:textId="77777777" w:rsidR="000E68CD" w:rsidRDefault="000E68CD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0BD6DCD3" wp14:editId="4CE2455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2286000"/>
          <wp:effectExtent l="0" t="0" r="1016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2286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12A3D"/>
    <w:multiLevelType w:val="hybridMultilevel"/>
    <w:tmpl w:val="243800A4"/>
    <w:lvl w:ilvl="0" w:tplc="1EE48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CD"/>
    <w:rsid w:val="000E68CD"/>
    <w:rsid w:val="001A6C0D"/>
    <w:rsid w:val="00393DCE"/>
    <w:rsid w:val="00394520"/>
    <w:rsid w:val="004627FD"/>
    <w:rsid w:val="006824A6"/>
    <w:rsid w:val="007653AC"/>
    <w:rsid w:val="009633D4"/>
    <w:rsid w:val="00971723"/>
    <w:rsid w:val="009773AD"/>
    <w:rsid w:val="00AA6A41"/>
    <w:rsid w:val="00B869C9"/>
    <w:rsid w:val="00BB57B1"/>
    <w:rsid w:val="00C40B45"/>
    <w:rsid w:val="00C4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55C674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8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8CD"/>
  </w:style>
  <w:style w:type="paragraph" w:styleId="Footer">
    <w:name w:val="footer"/>
    <w:basedOn w:val="Normal"/>
    <w:link w:val="FooterChar"/>
    <w:uiPriority w:val="99"/>
    <w:unhideWhenUsed/>
    <w:rsid w:val="000E68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8CD"/>
  </w:style>
  <w:style w:type="paragraph" w:styleId="BalloonText">
    <w:name w:val="Balloon Text"/>
    <w:basedOn w:val="Normal"/>
    <w:link w:val="BalloonTextChar"/>
    <w:uiPriority w:val="99"/>
    <w:semiHidden/>
    <w:unhideWhenUsed/>
    <w:rsid w:val="000E68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8C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82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32B8E1-8A4B-4705-AC32-9829301E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1405</Characters>
  <Application>Microsoft Office Word</Application>
  <DocSecurity>0</DocSecurity>
  <Lines>58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to the Making permanent reforms in respect of virtual meetings and electronic document execution consultation</vt:lpstr>
    </vt:vector>
  </TitlesOfParts>
  <Company/>
  <LinksUpToDate>false</LinksUpToDate>
  <CharactersWithSpaces>1661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to the Making permanent reforms in respect of virtual meetings and electronic document execution consultation</dc:title>
  <dc:creator/>
  <cp:lastModifiedBy/>
  <cp:revision>1</cp:revision>
  <dcterms:created xsi:type="dcterms:W3CDTF">2021-03-25T02:09:00Z</dcterms:created>
  <dcterms:modified xsi:type="dcterms:W3CDTF">2021-03-25T02:10:00Z</dcterms:modified>
</cp:coreProperties>
</file>