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8B92C" w14:textId="5FAB8FB7" w:rsidR="00257FF4" w:rsidRPr="001B44A4" w:rsidRDefault="007E6BBD" w:rsidP="00E05BF7">
      <w:pPr>
        <w:pStyle w:val="PartHeading-TOC"/>
        <w:rPr>
          <w:smallCaps/>
        </w:rPr>
      </w:pPr>
      <w:bookmarkStart w:id="0" w:name="_Toc65243501"/>
      <w:r w:rsidRPr="001B44A4">
        <w:rPr>
          <w:smallCaps/>
        </w:rPr>
        <w:t xml:space="preserve">Entity </w:t>
      </w:r>
      <w:r w:rsidR="00605163" w:rsidRPr="001B44A4">
        <w:rPr>
          <w:smallCaps/>
        </w:rPr>
        <w:t>resources and planned performance</w:t>
      </w:r>
      <w:bookmarkEnd w:id="0"/>
    </w:p>
    <w:p w14:paraId="45D764C2" w14:textId="77777777" w:rsidR="00257FF4" w:rsidRDefault="00257FF4" w:rsidP="005A7C0B">
      <w:pPr>
        <w:pStyle w:val="PartHeading"/>
      </w:pPr>
    </w:p>
    <w:p w14:paraId="4734CF36" w14:textId="1BA5E1E2" w:rsidR="00B554AF" w:rsidRPr="00B554AF" w:rsidRDefault="00B554AF" w:rsidP="00B554AF">
      <w:pPr>
        <w:sectPr w:rsidR="00B554AF" w:rsidRPr="00B554AF" w:rsidSect="005A7C0B">
          <w:footerReference w:type="even" r:id="rId13"/>
          <w:footerReference w:type="default" r:id="rId14"/>
          <w:headerReference w:type="first" r:id="rId15"/>
          <w:type w:val="oddPage"/>
          <w:pgSz w:w="11906" w:h="16838" w:code="9"/>
          <w:pgMar w:top="2466" w:right="2098" w:bottom="2466" w:left="2098" w:header="1899" w:footer="1899" w:gutter="0"/>
          <w:cols w:space="708"/>
          <w:vAlign w:val="center"/>
          <w:titlePg/>
          <w:docGrid w:linePitch="360"/>
        </w:sectPr>
      </w:pPr>
    </w:p>
    <w:p w14:paraId="4FFE18C4" w14:textId="413C826A" w:rsidR="00257FF4" w:rsidRPr="00EC5793" w:rsidRDefault="00257FF4" w:rsidP="002A32FD">
      <w:pPr>
        <w:pStyle w:val="ContentsHeading"/>
        <w:rPr>
          <w:smallCaps/>
          <w:sz w:val="34"/>
          <w:szCs w:val="34"/>
        </w:rPr>
      </w:pPr>
      <w:bookmarkStart w:id="1" w:name="_Toc190766150"/>
      <w:r w:rsidRPr="00EC5793">
        <w:rPr>
          <w:smallCaps/>
          <w:sz w:val="34"/>
          <w:szCs w:val="34"/>
        </w:rPr>
        <w:lastRenderedPageBreak/>
        <w:t xml:space="preserve">Department of </w:t>
      </w:r>
      <w:bookmarkEnd w:id="1"/>
      <w:r w:rsidR="00054C1F" w:rsidRPr="00EC5793">
        <w:rPr>
          <w:smallCaps/>
          <w:sz w:val="34"/>
          <w:szCs w:val="34"/>
        </w:rPr>
        <w:t>the Treasury</w:t>
      </w:r>
    </w:p>
    <w:p w14:paraId="0CB3202E" w14:textId="3E699F3D" w:rsidR="00E42C3E" w:rsidRPr="00192D9A" w:rsidRDefault="00915F49">
      <w:pPr>
        <w:pStyle w:val="TOC1"/>
        <w:rPr>
          <w:rFonts w:asciiTheme="minorHAnsi" w:eastAsiaTheme="minorEastAsia" w:hAnsiTheme="minorHAnsi" w:cstheme="minorBidi"/>
          <w:b w:val="0"/>
          <w:caps w:val="0"/>
          <w:noProof/>
          <w:sz w:val="22"/>
          <w:szCs w:val="22"/>
        </w:rPr>
      </w:pPr>
      <w:r w:rsidRPr="00192D9A">
        <w:rPr>
          <w:caps w:val="0"/>
        </w:rPr>
        <w:fldChar w:fldCharType="begin"/>
      </w:r>
      <w:r w:rsidRPr="00192D9A">
        <w:rPr>
          <w:caps w:val="0"/>
        </w:rPr>
        <w:instrText xml:space="preserve"> TOC \h \z \t "Heading 2,1,Heading 3,2" </w:instrText>
      </w:r>
      <w:r w:rsidRPr="00192D9A">
        <w:rPr>
          <w:caps w:val="0"/>
        </w:rPr>
        <w:fldChar w:fldCharType="separate"/>
      </w:r>
      <w:hyperlink w:anchor="_Toc71448145" w:history="1">
        <w:r w:rsidR="00E42C3E" w:rsidRPr="00192D9A">
          <w:rPr>
            <w:rStyle w:val="Hyperlink"/>
            <w:caps w:val="0"/>
            <w:noProof/>
          </w:rPr>
          <w:t>Section 1: Entity overview and resources</w:t>
        </w:r>
        <w:r w:rsidR="00E42C3E" w:rsidRPr="00192D9A">
          <w:rPr>
            <w:caps w:val="0"/>
            <w:noProof/>
            <w:webHidden/>
          </w:rPr>
          <w:tab/>
        </w:r>
        <w:r w:rsidR="00E42C3E" w:rsidRPr="00192D9A">
          <w:rPr>
            <w:caps w:val="0"/>
            <w:noProof/>
            <w:webHidden/>
          </w:rPr>
          <w:fldChar w:fldCharType="begin"/>
        </w:r>
        <w:r w:rsidR="00E42C3E" w:rsidRPr="00192D9A">
          <w:rPr>
            <w:caps w:val="0"/>
            <w:noProof/>
            <w:webHidden/>
          </w:rPr>
          <w:instrText xml:space="preserve"> PAGEREF _Toc71448145 \h </w:instrText>
        </w:r>
        <w:r w:rsidR="00E42C3E" w:rsidRPr="00192D9A">
          <w:rPr>
            <w:caps w:val="0"/>
            <w:noProof/>
            <w:webHidden/>
          </w:rPr>
        </w:r>
        <w:r w:rsidR="00E42C3E" w:rsidRPr="00192D9A">
          <w:rPr>
            <w:caps w:val="0"/>
            <w:noProof/>
            <w:webHidden/>
          </w:rPr>
          <w:fldChar w:fldCharType="separate"/>
        </w:r>
        <w:r w:rsidR="00B41D2A">
          <w:rPr>
            <w:caps w:val="0"/>
            <w:noProof/>
            <w:webHidden/>
          </w:rPr>
          <w:t>13</w:t>
        </w:r>
        <w:r w:rsidR="00E42C3E" w:rsidRPr="00192D9A">
          <w:rPr>
            <w:caps w:val="0"/>
            <w:noProof/>
            <w:webHidden/>
          </w:rPr>
          <w:fldChar w:fldCharType="end"/>
        </w:r>
      </w:hyperlink>
    </w:p>
    <w:p w14:paraId="4EE64E84" w14:textId="2D501016" w:rsidR="00E42C3E" w:rsidRPr="00192D9A" w:rsidRDefault="00A26FEC">
      <w:pPr>
        <w:pStyle w:val="TOC2"/>
        <w:tabs>
          <w:tab w:val="left" w:pos="800"/>
        </w:tabs>
        <w:rPr>
          <w:rFonts w:asciiTheme="minorHAnsi" w:eastAsiaTheme="minorEastAsia" w:hAnsiTheme="minorHAnsi" w:cstheme="minorBidi"/>
          <w:noProof/>
          <w:sz w:val="22"/>
          <w:szCs w:val="22"/>
        </w:rPr>
      </w:pPr>
      <w:hyperlink w:anchor="_Toc71448146" w:history="1">
        <w:r w:rsidR="00E42C3E" w:rsidRPr="00192D9A">
          <w:rPr>
            <w:rStyle w:val="Hyperlink"/>
            <w:noProof/>
          </w:rPr>
          <w:t>1.1</w:t>
        </w:r>
        <w:r w:rsidR="00E42C3E" w:rsidRPr="00192D9A">
          <w:rPr>
            <w:rFonts w:asciiTheme="minorHAnsi" w:eastAsiaTheme="minorEastAsia" w:hAnsiTheme="minorHAnsi" w:cstheme="minorBidi"/>
            <w:noProof/>
            <w:sz w:val="22"/>
            <w:szCs w:val="22"/>
          </w:rPr>
          <w:tab/>
        </w:r>
        <w:r w:rsidR="00E42C3E" w:rsidRPr="00192D9A">
          <w:rPr>
            <w:rStyle w:val="Hyperlink"/>
            <w:noProof/>
          </w:rPr>
          <w:t>Strategic direction statement</w:t>
        </w:r>
        <w:r w:rsidR="00E42C3E" w:rsidRPr="00192D9A">
          <w:rPr>
            <w:noProof/>
            <w:webHidden/>
          </w:rPr>
          <w:tab/>
        </w:r>
        <w:r w:rsidR="00E42C3E" w:rsidRPr="00192D9A">
          <w:rPr>
            <w:noProof/>
            <w:webHidden/>
          </w:rPr>
          <w:fldChar w:fldCharType="begin"/>
        </w:r>
        <w:r w:rsidR="00E42C3E" w:rsidRPr="00192D9A">
          <w:rPr>
            <w:noProof/>
            <w:webHidden/>
          </w:rPr>
          <w:instrText xml:space="preserve"> PAGEREF _Toc71448146 \h </w:instrText>
        </w:r>
        <w:r w:rsidR="00E42C3E" w:rsidRPr="00192D9A">
          <w:rPr>
            <w:noProof/>
            <w:webHidden/>
          </w:rPr>
        </w:r>
        <w:r w:rsidR="00E42C3E" w:rsidRPr="00192D9A">
          <w:rPr>
            <w:noProof/>
            <w:webHidden/>
          </w:rPr>
          <w:fldChar w:fldCharType="separate"/>
        </w:r>
        <w:r w:rsidR="00B41D2A">
          <w:rPr>
            <w:noProof/>
            <w:webHidden/>
          </w:rPr>
          <w:t>13</w:t>
        </w:r>
        <w:r w:rsidR="00E42C3E" w:rsidRPr="00192D9A">
          <w:rPr>
            <w:noProof/>
            <w:webHidden/>
          </w:rPr>
          <w:fldChar w:fldCharType="end"/>
        </w:r>
      </w:hyperlink>
    </w:p>
    <w:p w14:paraId="745EF491" w14:textId="72ADFB25" w:rsidR="00E42C3E" w:rsidRPr="00192D9A" w:rsidRDefault="00A26FEC">
      <w:pPr>
        <w:pStyle w:val="TOC2"/>
        <w:tabs>
          <w:tab w:val="left" w:pos="800"/>
        </w:tabs>
        <w:rPr>
          <w:rFonts w:asciiTheme="minorHAnsi" w:eastAsiaTheme="minorEastAsia" w:hAnsiTheme="minorHAnsi" w:cstheme="minorBidi"/>
          <w:noProof/>
          <w:sz w:val="22"/>
          <w:szCs w:val="22"/>
        </w:rPr>
      </w:pPr>
      <w:hyperlink w:anchor="_Toc71448147" w:history="1">
        <w:r w:rsidR="00E42C3E" w:rsidRPr="00192D9A">
          <w:rPr>
            <w:rStyle w:val="Hyperlink"/>
            <w:noProof/>
          </w:rPr>
          <w:t>1.2</w:t>
        </w:r>
        <w:r w:rsidR="00E42C3E" w:rsidRPr="00192D9A">
          <w:rPr>
            <w:rFonts w:asciiTheme="minorHAnsi" w:eastAsiaTheme="minorEastAsia" w:hAnsiTheme="minorHAnsi" w:cstheme="minorBidi"/>
            <w:noProof/>
            <w:sz w:val="22"/>
            <w:szCs w:val="22"/>
          </w:rPr>
          <w:tab/>
        </w:r>
        <w:r w:rsidR="00E42C3E" w:rsidRPr="00192D9A">
          <w:rPr>
            <w:rStyle w:val="Hyperlink"/>
            <w:noProof/>
          </w:rPr>
          <w:t>Entity resource statement</w:t>
        </w:r>
        <w:r w:rsidR="00E42C3E" w:rsidRPr="00192D9A">
          <w:rPr>
            <w:noProof/>
            <w:webHidden/>
          </w:rPr>
          <w:tab/>
        </w:r>
        <w:r w:rsidR="00E42C3E" w:rsidRPr="00192D9A">
          <w:rPr>
            <w:noProof/>
            <w:webHidden/>
          </w:rPr>
          <w:fldChar w:fldCharType="begin"/>
        </w:r>
        <w:r w:rsidR="00E42C3E" w:rsidRPr="00192D9A">
          <w:rPr>
            <w:noProof/>
            <w:webHidden/>
          </w:rPr>
          <w:instrText xml:space="preserve"> PAGEREF _Toc71448147 \h </w:instrText>
        </w:r>
        <w:r w:rsidR="00E42C3E" w:rsidRPr="00192D9A">
          <w:rPr>
            <w:noProof/>
            <w:webHidden/>
          </w:rPr>
        </w:r>
        <w:r w:rsidR="00E42C3E" w:rsidRPr="00192D9A">
          <w:rPr>
            <w:noProof/>
            <w:webHidden/>
          </w:rPr>
          <w:fldChar w:fldCharType="separate"/>
        </w:r>
        <w:r w:rsidR="00B41D2A">
          <w:rPr>
            <w:noProof/>
            <w:webHidden/>
          </w:rPr>
          <w:t>14</w:t>
        </w:r>
        <w:r w:rsidR="00E42C3E" w:rsidRPr="00192D9A">
          <w:rPr>
            <w:noProof/>
            <w:webHidden/>
          </w:rPr>
          <w:fldChar w:fldCharType="end"/>
        </w:r>
      </w:hyperlink>
    </w:p>
    <w:p w14:paraId="79D95DFA" w14:textId="7458D315" w:rsidR="00E42C3E" w:rsidRPr="00192D9A" w:rsidRDefault="00A26FEC">
      <w:pPr>
        <w:pStyle w:val="TOC2"/>
        <w:tabs>
          <w:tab w:val="left" w:pos="800"/>
        </w:tabs>
        <w:rPr>
          <w:rFonts w:asciiTheme="minorHAnsi" w:eastAsiaTheme="minorEastAsia" w:hAnsiTheme="minorHAnsi" w:cstheme="minorBidi"/>
          <w:noProof/>
          <w:sz w:val="22"/>
          <w:szCs w:val="22"/>
        </w:rPr>
      </w:pPr>
      <w:hyperlink w:anchor="_Toc71448148" w:history="1">
        <w:r w:rsidR="00E42C3E" w:rsidRPr="00192D9A">
          <w:rPr>
            <w:rStyle w:val="Hyperlink"/>
            <w:noProof/>
          </w:rPr>
          <w:t>1.3</w:t>
        </w:r>
        <w:r w:rsidR="00E42C3E" w:rsidRPr="00192D9A">
          <w:rPr>
            <w:rFonts w:asciiTheme="minorHAnsi" w:eastAsiaTheme="minorEastAsia" w:hAnsiTheme="minorHAnsi" w:cstheme="minorBidi"/>
            <w:noProof/>
            <w:sz w:val="22"/>
            <w:szCs w:val="22"/>
          </w:rPr>
          <w:tab/>
        </w:r>
        <w:r w:rsidR="00E42C3E" w:rsidRPr="00192D9A">
          <w:rPr>
            <w:rStyle w:val="Hyperlink"/>
            <w:noProof/>
          </w:rPr>
          <w:t>Budget measures</w:t>
        </w:r>
        <w:r w:rsidR="00E42C3E" w:rsidRPr="00192D9A">
          <w:rPr>
            <w:noProof/>
            <w:webHidden/>
          </w:rPr>
          <w:tab/>
        </w:r>
        <w:r w:rsidR="00E42C3E" w:rsidRPr="00192D9A">
          <w:rPr>
            <w:noProof/>
            <w:webHidden/>
          </w:rPr>
          <w:fldChar w:fldCharType="begin"/>
        </w:r>
        <w:r w:rsidR="00E42C3E" w:rsidRPr="00192D9A">
          <w:rPr>
            <w:noProof/>
            <w:webHidden/>
          </w:rPr>
          <w:instrText xml:space="preserve"> PAGEREF _Toc71448148 \h </w:instrText>
        </w:r>
        <w:r w:rsidR="00E42C3E" w:rsidRPr="00192D9A">
          <w:rPr>
            <w:noProof/>
            <w:webHidden/>
          </w:rPr>
        </w:r>
        <w:r w:rsidR="00E42C3E" w:rsidRPr="00192D9A">
          <w:rPr>
            <w:noProof/>
            <w:webHidden/>
          </w:rPr>
          <w:fldChar w:fldCharType="separate"/>
        </w:r>
        <w:r w:rsidR="00B41D2A">
          <w:rPr>
            <w:noProof/>
            <w:webHidden/>
          </w:rPr>
          <w:t>17</w:t>
        </w:r>
        <w:r w:rsidR="00E42C3E" w:rsidRPr="00192D9A">
          <w:rPr>
            <w:noProof/>
            <w:webHidden/>
          </w:rPr>
          <w:fldChar w:fldCharType="end"/>
        </w:r>
      </w:hyperlink>
    </w:p>
    <w:p w14:paraId="22F7310A" w14:textId="2C60E358" w:rsidR="00E42C3E" w:rsidRPr="00192D9A" w:rsidRDefault="00A26FEC">
      <w:pPr>
        <w:pStyle w:val="TOC1"/>
        <w:rPr>
          <w:rFonts w:asciiTheme="minorHAnsi" w:eastAsiaTheme="minorEastAsia" w:hAnsiTheme="minorHAnsi" w:cstheme="minorBidi"/>
          <w:b w:val="0"/>
          <w:caps w:val="0"/>
          <w:noProof/>
          <w:sz w:val="22"/>
          <w:szCs w:val="22"/>
        </w:rPr>
      </w:pPr>
      <w:hyperlink w:anchor="_Toc71448149" w:history="1">
        <w:r w:rsidR="00E42C3E" w:rsidRPr="00192D9A">
          <w:rPr>
            <w:rStyle w:val="Hyperlink"/>
            <w:caps w:val="0"/>
            <w:noProof/>
          </w:rPr>
          <w:t>Section 2: Outcomes and planned performance</w:t>
        </w:r>
        <w:r w:rsidR="00E42C3E" w:rsidRPr="00192D9A">
          <w:rPr>
            <w:caps w:val="0"/>
            <w:noProof/>
            <w:webHidden/>
          </w:rPr>
          <w:tab/>
        </w:r>
        <w:r w:rsidR="00E42C3E" w:rsidRPr="00192D9A">
          <w:rPr>
            <w:caps w:val="0"/>
            <w:noProof/>
            <w:webHidden/>
          </w:rPr>
          <w:fldChar w:fldCharType="begin"/>
        </w:r>
        <w:r w:rsidR="00E42C3E" w:rsidRPr="00192D9A">
          <w:rPr>
            <w:caps w:val="0"/>
            <w:noProof/>
            <w:webHidden/>
          </w:rPr>
          <w:instrText xml:space="preserve"> PAGEREF _Toc71448149 \h </w:instrText>
        </w:r>
        <w:r w:rsidR="00E42C3E" w:rsidRPr="00192D9A">
          <w:rPr>
            <w:caps w:val="0"/>
            <w:noProof/>
            <w:webHidden/>
          </w:rPr>
        </w:r>
        <w:r w:rsidR="00E42C3E" w:rsidRPr="00192D9A">
          <w:rPr>
            <w:caps w:val="0"/>
            <w:noProof/>
            <w:webHidden/>
          </w:rPr>
          <w:fldChar w:fldCharType="separate"/>
        </w:r>
        <w:r w:rsidR="00B41D2A">
          <w:rPr>
            <w:caps w:val="0"/>
            <w:noProof/>
            <w:webHidden/>
          </w:rPr>
          <w:t>23</w:t>
        </w:r>
        <w:r w:rsidR="00E42C3E" w:rsidRPr="00192D9A">
          <w:rPr>
            <w:caps w:val="0"/>
            <w:noProof/>
            <w:webHidden/>
          </w:rPr>
          <w:fldChar w:fldCharType="end"/>
        </w:r>
      </w:hyperlink>
    </w:p>
    <w:p w14:paraId="002111CC" w14:textId="088A3176" w:rsidR="00E42C3E" w:rsidRPr="00192D9A" w:rsidRDefault="00A26FEC">
      <w:pPr>
        <w:pStyle w:val="TOC2"/>
        <w:tabs>
          <w:tab w:val="left" w:pos="800"/>
        </w:tabs>
        <w:rPr>
          <w:rFonts w:asciiTheme="minorHAnsi" w:eastAsiaTheme="minorEastAsia" w:hAnsiTheme="minorHAnsi" w:cstheme="minorBidi"/>
          <w:noProof/>
          <w:sz w:val="22"/>
          <w:szCs w:val="22"/>
        </w:rPr>
      </w:pPr>
      <w:hyperlink w:anchor="_Toc71448150" w:history="1">
        <w:r w:rsidR="00E42C3E" w:rsidRPr="00192D9A">
          <w:rPr>
            <w:rStyle w:val="Hyperlink"/>
            <w:noProof/>
          </w:rPr>
          <w:t xml:space="preserve">2.1 </w:t>
        </w:r>
        <w:r w:rsidR="00E42C3E" w:rsidRPr="00192D9A">
          <w:rPr>
            <w:rFonts w:asciiTheme="minorHAnsi" w:eastAsiaTheme="minorEastAsia" w:hAnsiTheme="minorHAnsi" w:cstheme="minorBidi"/>
            <w:noProof/>
            <w:sz w:val="22"/>
            <w:szCs w:val="22"/>
          </w:rPr>
          <w:tab/>
        </w:r>
        <w:r w:rsidR="00E42C3E" w:rsidRPr="00192D9A">
          <w:rPr>
            <w:rStyle w:val="Hyperlink"/>
            <w:noProof/>
          </w:rPr>
          <w:t>Budgeted expenses and performance for Outcome 1</w:t>
        </w:r>
        <w:r w:rsidR="00E42C3E" w:rsidRPr="00192D9A">
          <w:rPr>
            <w:noProof/>
            <w:webHidden/>
          </w:rPr>
          <w:tab/>
        </w:r>
        <w:r w:rsidR="00E42C3E" w:rsidRPr="00192D9A">
          <w:rPr>
            <w:noProof/>
            <w:webHidden/>
          </w:rPr>
          <w:fldChar w:fldCharType="begin"/>
        </w:r>
        <w:r w:rsidR="00E42C3E" w:rsidRPr="00192D9A">
          <w:rPr>
            <w:noProof/>
            <w:webHidden/>
          </w:rPr>
          <w:instrText xml:space="preserve"> PAGEREF _Toc71448150 \h </w:instrText>
        </w:r>
        <w:r w:rsidR="00E42C3E" w:rsidRPr="00192D9A">
          <w:rPr>
            <w:noProof/>
            <w:webHidden/>
          </w:rPr>
        </w:r>
        <w:r w:rsidR="00E42C3E" w:rsidRPr="00192D9A">
          <w:rPr>
            <w:noProof/>
            <w:webHidden/>
          </w:rPr>
          <w:fldChar w:fldCharType="separate"/>
        </w:r>
        <w:r w:rsidR="00B41D2A">
          <w:rPr>
            <w:noProof/>
            <w:webHidden/>
          </w:rPr>
          <w:t>24</w:t>
        </w:r>
        <w:r w:rsidR="00E42C3E" w:rsidRPr="00192D9A">
          <w:rPr>
            <w:noProof/>
            <w:webHidden/>
          </w:rPr>
          <w:fldChar w:fldCharType="end"/>
        </w:r>
      </w:hyperlink>
    </w:p>
    <w:p w14:paraId="0FB46553" w14:textId="3F5A8BCA" w:rsidR="00E42C3E" w:rsidRPr="00192D9A" w:rsidRDefault="00A26FEC">
      <w:pPr>
        <w:pStyle w:val="TOC1"/>
        <w:rPr>
          <w:rFonts w:asciiTheme="minorHAnsi" w:eastAsiaTheme="minorEastAsia" w:hAnsiTheme="minorHAnsi" w:cstheme="minorBidi"/>
          <w:b w:val="0"/>
          <w:caps w:val="0"/>
          <w:noProof/>
          <w:sz w:val="22"/>
          <w:szCs w:val="22"/>
        </w:rPr>
      </w:pPr>
      <w:hyperlink w:anchor="_Toc71448151" w:history="1">
        <w:r w:rsidR="00E42C3E" w:rsidRPr="00192D9A">
          <w:rPr>
            <w:rStyle w:val="Hyperlink"/>
            <w:caps w:val="0"/>
            <w:noProof/>
          </w:rPr>
          <w:t>Section 3: Budgeted financial statements</w:t>
        </w:r>
        <w:r w:rsidR="00E42C3E" w:rsidRPr="00192D9A">
          <w:rPr>
            <w:caps w:val="0"/>
            <w:noProof/>
            <w:webHidden/>
          </w:rPr>
          <w:tab/>
        </w:r>
        <w:r w:rsidR="00E42C3E" w:rsidRPr="00192D9A">
          <w:rPr>
            <w:caps w:val="0"/>
            <w:noProof/>
            <w:webHidden/>
          </w:rPr>
          <w:fldChar w:fldCharType="begin"/>
        </w:r>
        <w:r w:rsidR="00E42C3E" w:rsidRPr="00192D9A">
          <w:rPr>
            <w:caps w:val="0"/>
            <w:noProof/>
            <w:webHidden/>
          </w:rPr>
          <w:instrText xml:space="preserve"> PAGEREF _Toc71448151 \h </w:instrText>
        </w:r>
        <w:r w:rsidR="00E42C3E" w:rsidRPr="00192D9A">
          <w:rPr>
            <w:caps w:val="0"/>
            <w:noProof/>
            <w:webHidden/>
          </w:rPr>
        </w:r>
        <w:r w:rsidR="00E42C3E" w:rsidRPr="00192D9A">
          <w:rPr>
            <w:caps w:val="0"/>
            <w:noProof/>
            <w:webHidden/>
          </w:rPr>
          <w:fldChar w:fldCharType="separate"/>
        </w:r>
        <w:r w:rsidR="00B41D2A">
          <w:rPr>
            <w:caps w:val="0"/>
            <w:noProof/>
            <w:webHidden/>
          </w:rPr>
          <w:t>48</w:t>
        </w:r>
        <w:r w:rsidR="00E42C3E" w:rsidRPr="00192D9A">
          <w:rPr>
            <w:caps w:val="0"/>
            <w:noProof/>
            <w:webHidden/>
          </w:rPr>
          <w:fldChar w:fldCharType="end"/>
        </w:r>
      </w:hyperlink>
    </w:p>
    <w:p w14:paraId="169FED0F" w14:textId="2D4ED406" w:rsidR="00E42C3E" w:rsidRPr="00192D9A" w:rsidRDefault="00A26FEC">
      <w:pPr>
        <w:pStyle w:val="TOC2"/>
        <w:tabs>
          <w:tab w:val="left" w:pos="800"/>
        </w:tabs>
        <w:rPr>
          <w:rFonts w:asciiTheme="minorHAnsi" w:eastAsiaTheme="minorEastAsia" w:hAnsiTheme="minorHAnsi" w:cstheme="minorBidi"/>
          <w:noProof/>
          <w:sz w:val="22"/>
          <w:szCs w:val="22"/>
        </w:rPr>
      </w:pPr>
      <w:hyperlink w:anchor="_Toc71448152" w:history="1">
        <w:r w:rsidR="00E42C3E" w:rsidRPr="00192D9A">
          <w:rPr>
            <w:rStyle w:val="Hyperlink"/>
            <w:noProof/>
          </w:rPr>
          <w:t>3.1</w:t>
        </w:r>
        <w:r w:rsidR="00E42C3E" w:rsidRPr="00192D9A">
          <w:rPr>
            <w:rFonts w:asciiTheme="minorHAnsi" w:eastAsiaTheme="minorEastAsia" w:hAnsiTheme="minorHAnsi" w:cstheme="minorBidi"/>
            <w:noProof/>
            <w:sz w:val="22"/>
            <w:szCs w:val="22"/>
          </w:rPr>
          <w:tab/>
        </w:r>
        <w:r w:rsidR="00E42C3E" w:rsidRPr="00192D9A">
          <w:rPr>
            <w:rStyle w:val="Hyperlink"/>
            <w:noProof/>
          </w:rPr>
          <w:t>Budgeted financial statements</w:t>
        </w:r>
        <w:r w:rsidR="00E42C3E" w:rsidRPr="00192D9A">
          <w:rPr>
            <w:noProof/>
            <w:webHidden/>
          </w:rPr>
          <w:tab/>
        </w:r>
        <w:r w:rsidR="00E42C3E" w:rsidRPr="00192D9A">
          <w:rPr>
            <w:noProof/>
            <w:webHidden/>
          </w:rPr>
          <w:fldChar w:fldCharType="begin"/>
        </w:r>
        <w:r w:rsidR="00E42C3E" w:rsidRPr="00192D9A">
          <w:rPr>
            <w:noProof/>
            <w:webHidden/>
          </w:rPr>
          <w:instrText xml:space="preserve"> PAGEREF _Toc71448152 \h </w:instrText>
        </w:r>
        <w:r w:rsidR="00E42C3E" w:rsidRPr="00192D9A">
          <w:rPr>
            <w:noProof/>
            <w:webHidden/>
          </w:rPr>
        </w:r>
        <w:r w:rsidR="00E42C3E" w:rsidRPr="00192D9A">
          <w:rPr>
            <w:noProof/>
            <w:webHidden/>
          </w:rPr>
          <w:fldChar w:fldCharType="separate"/>
        </w:r>
        <w:r w:rsidR="00B41D2A">
          <w:rPr>
            <w:noProof/>
            <w:webHidden/>
          </w:rPr>
          <w:t>48</w:t>
        </w:r>
        <w:r w:rsidR="00E42C3E" w:rsidRPr="00192D9A">
          <w:rPr>
            <w:noProof/>
            <w:webHidden/>
          </w:rPr>
          <w:fldChar w:fldCharType="end"/>
        </w:r>
      </w:hyperlink>
    </w:p>
    <w:p w14:paraId="10561A5F" w14:textId="6B53A138" w:rsidR="00E42C3E" w:rsidRPr="00192D9A" w:rsidRDefault="00A26FEC">
      <w:pPr>
        <w:pStyle w:val="TOC2"/>
        <w:tabs>
          <w:tab w:val="left" w:pos="800"/>
        </w:tabs>
        <w:rPr>
          <w:rFonts w:asciiTheme="minorHAnsi" w:eastAsiaTheme="minorEastAsia" w:hAnsiTheme="minorHAnsi" w:cstheme="minorBidi"/>
          <w:noProof/>
          <w:sz w:val="22"/>
          <w:szCs w:val="22"/>
        </w:rPr>
      </w:pPr>
      <w:hyperlink w:anchor="_Toc71448153" w:history="1">
        <w:r w:rsidR="00E42C3E" w:rsidRPr="00192D9A">
          <w:rPr>
            <w:rStyle w:val="Hyperlink"/>
            <w:noProof/>
            <w:lang w:val="x-none" w:eastAsia="x-none"/>
          </w:rPr>
          <w:t>3.2.</w:t>
        </w:r>
        <w:r w:rsidR="00E42C3E" w:rsidRPr="00192D9A">
          <w:rPr>
            <w:rFonts w:asciiTheme="minorHAnsi" w:eastAsiaTheme="minorEastAsia" w:hAnsiTheme="minorHAnsi" w:cstheme="minorBidi"/>
            <w:noProof/>
            <w:sz w:val="22"/>
            <w:szCs w:val="22"/>
          </w:rPr>
          <w:tab/>
        </w:r>
        <w:r w:rsidR="00E42C3E" w:rsidRPr="00192D9A">
          <w:rPr>
            <w:rStyle w:val="Hyperlink"/>
            <w:noProof/>
            <w:lang w:val="x-none" w:eastAsia="x-none"/>
          </w:rPr>
          <w:t>Budgeted financial statements tables</w:t>
        </w:r>
        <w:r w:rsidR="00E42C3E" w:rsidRPr="00192D9A">
          <w:rPr>
            <w:noProof/>
            <w:webHidden/>
          </w:rPr>
          <w:tab/>
        </w:r>
        <w:r w:rsidR="00E42C3E" w:rsidRPr="00192D9A">
          <w:rPr>
            <w:noProof/>
            <w:webHidden/>
          </w:rPr>
          <w:fldChar w:fldCharType="begin"/>
        </w:r>
        <w:r w:rsidR="00E42C3E" w:rsidRPr="00192D9A">
          <w:rPr>
            <w:noProof/>
            <w:webHidden/>
          </w:rPr>
          <w:instrText xml:space="preserve"> PAGEREF _Toc71448153 \h </w:instrText>
        </w:r>
        <w:r w:rsidR="00E42C3E" w:rsidRPr="00192D9A">
          <w:rPr>
            <w:noProof/>
            <w:webHidden/>
          </w:rPr>
        </w:r>
        <w:r w:rsidR="00E42C3E" w:rsidRPr="00192D9A">
          <w:rPr>
            <w:noProof/>
            <w:webHidden/>
          </w:rPr>
          <w:fldChar w:fldCharType="separate"/>
        </w:r>
        <w:r w:rsidR="00B41D2A">
          <w:rPr>
            <w:noProof/>
            <w:webHidden/>
          </w:rPr>
          <w:t>49</w:t>
        </w:r>
        <w:r w:rsidR="00E42C3E" w:rsidRPr="00192D9A">
          <w:rPr>
            <w:noProof/>
            <w:webHidden/>
          </w:rPr>
          <w:fldChar w:fldCharType="end"/>
        </w:r>
      </w:hyperlink>
    </w:p>
    <w:p w14:paraId="21DFAAF1" w14:textId="6A1D9A3E" w:rsidR="008B5AFD" w:rsidRPr="00192D9A" w:rsidRDefault="00915F49" w:rsidP="003E2B5E">
      <w:pPr>
        <w:pStyle w:val="TOC1"/>
        <w:rPr>
          <w:caps w:val="0"/>
        </w:rPr>
      </w:pPr>
      <w:r w:rsidRPr="00192D9A">
        <w:rPr>
          <w:caps w:val="0"/>
        </w:rPr>
        <w:fldChar w:fldCharType="end"/>
      </w:r>
    </w:p>
    <w:p w14:paraId="1CADB3EC" w14:textId="77777777" w:rsidR="003E2B5E" w:rsidRPr="008B5AFD" w:rsidRDefault="003E2B5E" w:rsidP="008B5AFD"/>
    <w:p w14:paraId="4EDC2C71" w14:textId="77777777" w:rsidR="00257FF4" w:rsidRDefault="00257FF4" w:rsidP="00257FF4">
      <w:pPr>
        <w:sectPr w:rsidR="00257FF4" w:rsidSect="002F73E2">
          <w:headerReference w:type="first" r:id="rId16"/>
          <w:footerReference w:type="first" r:id="rId17"/>
          <w:type w:val="oddPage"/>
          <w:pgSz w:w="11906" w:h="16838" w:code="9"/>
          <w:pgMar w:top="2466" w:right="2098" w:bottom="2466" w:left="2098" w:header="1899" w:footer="1899" w:gutter="0"/>
          <w:pgNumType w:start="11"/>
          <w:cols w:space="708"/>
          <w:titlePg/>
          <w:docGrid w:linePitch="360"/>
        </w:sectPr>
      </w:pPr>
    </w:p>
    <w:p w14:paraId="6FA1BE5E" w14:textId="4A0D2D2A" w:rsidR="00257FF4" w:rsidRPr="00EC5793" w:rsidRDefault="00257FF4" w:rsidP="00834F9A">
      <w:pPr>
        <w:pStyle w:val="Heading1"/>
        <w:rPr>
          <w:smallCaps/>
          <w:sz w:val="34"/>
          <w:szCs w:val="34"/>
        </w:rPr>
      </w:pPr>
      <w:bookmarkStart w:id="2" w:name="_Toc65243502"/>
      <w:r w:rsidRPr="00EC5793">
        <w:rPr>
          <w:smallCaps/>
          <w:sz w:val="34"/>
          <w:szCs w:val="34"/>
        </w:rPr>
        <w:t xml:space="preserve">Department of </w:t>
      </w:r>
      <w:bookmarkEnd w:id="2"/>
      <w:r w:rsidR="00054C1F" w:rsidRPr="00EC5793">
        <w:rPr>
          <w:smallCaps/>
          <w:sz w:val="34"/>
          <w:szCs w:val="34"/>
        </w:rPr>
        <w:t>the Treasury</w:t>
      </w:r>
    </w:p>
    <w:p w14:paraId="2B111BC1" w14:textId="77777777" w:rsidR="00257FF4" w:rsidRPr="00EC5793" w:rsidRDefault="00257FF4" w:rsidP="00257FF4">
      <w:pPr>
        <w:pStyle w:val="Heading2"/>
        <w:rPr>
          <w:b w:val="0"/>
          <w:sz w:val="30"/>
          <w:szCs w:val="30"/>
        </w:rPr>
      </w:pPr>
      <w:bookmarkStart w:id="3" w:name="_Toc190682308"/>
      <w:bookmarkStart w:id="4" w:name="_Toc190682526"/>
      <w:bookmarkStart w:id="5" w:name="_Toc444523508"/>
      <w:bookmarkStart w:id="6" w:name="_Toc71448145"/>
      <w:r w:rsidRPr="00EC5793">
        <w:rPr>
          <w:b w:val="0"/>
          <w:sz w:val="30"/>
          <w:szCs w:val="30"/>
        </w:rPr>
        <w:t xml:space="preserve">Section 1: </w:t>
      </w:r>
      <w:r w:rsidR="007E6BBD" w:rsidRPr="00EC5793">
        <w:rPr>
          <w:b w:val="0"/>
          <w:sz w:val="30"/>
          <w:szCs w:val="30"/>
        </w:rPr>
        <w:t xml:space="preserve">Entity </w:t>
      </w:r>
      <w:r w:rsidR="00605163" w:rsidRPr="00EC5793">
        <w:rPr>
          <w:b w:val="0"/>
          <w:sz w:val="30"/>
          <w:szCs w:val="30"/>
        </w:rPr>
        <w:t>overview and resources</w:t>
      </w:r>
      <w:bookmarkEnd w:id="3"/>
      <w:bookmarkEnd w:id="4"/>
      <w:bookmarkEnd w:id="5"/>
      <w:bookmarkEnd w:id="6"/>
    </w:p>
    <w:p w14:paraId="4A627B7A" w14:textId="77777777" w:rsidR="00257FF4" w:rsidRPr="00EC5793" w:rsidRDefault="00257FF4" w:rsidP="00257FF4">
      <w:pPr>
        <w:pStyle w:val="Heading3"/>
        <w:rPr>
          <w:smallCaps/>
          <w:sz w:val="26"/>
          <w:szCs w:val="26"/>
        </w:rPr>
      </w:pPr>
      <w:bookmarkStart w:id="7" w:name="_Toc190682309"/>
      <w:bookmarkStart w:id="8" w:name="_Toc190682527"/>
      <w:bookmarkStart w:id="9" w:name="_Toc444523509"/>
      <w:bookmarkStart w:id="10" w:name="_Toc71448146"/>
      <w:r w:rsidRPr="00EC5793">
        <w:rPr>
          <w:smallCaps/>
          <w:sz w:val="26"/>
          <w:szCs w:val="26"/>
        </w:rPr>
        <w:t>1.1</w:t>
      </w:r>
      <w:r w:rsidRPr="00EC5793">
        <w:rPr>
          <w:smallCaps/>
          <w:sz w:val="26"/>
          <w:szCs w:val="26"/>
        </w:rPr>
        <w:tab/>
        <w:t xml:space="preserve">Strategic </w:t>
      </w:r>
      <w:r w:rsidR="00D81071" w:rsidRPr="00EC5793">
        <w:rPr>
          <w:smallCaps/>
          <w:sz w:val="26"/>
          <w:szCs w:val="26"/>
        </w:rPr>
        <w:t>direction</w:t>
      </w:r>
      <w:bookmarkEnd w:id="7"/>
      <w:bookmarkEnd w:id="8"/>
      <w:r w:rsidR="00D81071" w:rsidRPr="00EC5793">
        <w:rPr>
          <w:smallCaps/>
          <w:sz w:val="26"/>
          <w:szCs w:val="26"/>
        </w:rPr>
        <w:t xml:space="preserve"> </w:t>
      </w:r>
      <w:r w:rsidR="00605163" w:rsidRPr="00EC5793">
        <w:rPr>
          <w:smallCaps/>
          <w:sz w:val="26"/>
          <w:szCs w:val="26"/>
        </w:rPr>
        <w:t>statement</w:t>
      </w:r>
      <w:bookmarkEnd w:id="9"/>
      <w:bookmarkEnd w:id="10"/>
    </w:p>
    <w:p w14:paraId="0B7B9F02" w14:textId="77777777" w:rsidR="00867846" w:rsidRPr="00867846" w:rsidRDefault="00867846" w:rsidP="00867846">
      <w:r w:rsidRPr="00867846">
        <w:t>The Treasury is the pre-eminent economic adviser to the Government. The Treasury’s purpose is to support and implement informed decisions on policies for the good of the Australian people, consistent with achieving strong, sustainable economic growth and fiscal settings.</w:t>
      </w:r>
    </w:p>
    <w:p w14:paraId="208FD437" w14:textId="77777777" w:rsidR="00867846" w:rsidRPr="00867846" w:rsidRDefault="00867846" w:rsidP="00867846">
      <w:r w:rsidRPr="00867846">
        <w:t xml:space="preserve">Our work includes promoting a sound economic environment, effective Government spending arrangements and regulations, well-functioning markets to serve consumers and investors, and sustainable taxation and revenue arrangements. </w:t>
      </w:r>
    </w:p>
    <w:p w14:paraId="48CCF635" w14:textId="77777777" w:rsidR="00867846" w:rsidRPr="00867846" w:rsidRDefault="00867846" w:rsidP="00867846">
      <w:r w:rsidRPr="00867846">
        <w:t>The Treasury achieves this through providing policy advice, analysis and the delivery of economic policies and programs, including legislation and administrative payments which support the effective management of the Australian economy.</w:t>
      </w:r>
    </w:p>
    <w:p w14:paraId="7A0E19E1" w14:textId="77777777" w:rsidR="00867846" w:rsidRPr="00C733CA" w:rsidRDefault="00867846" w:rsidP="00C52D69">
      <w:pPr>
        <w:spacing w:after="0"/>
      </w:pPr>
      <w:r w:rsidRPr="00C733CA">
        <w:t>Our priorities to achieve this over 2021-22 include:</w:t>
      </w:r>
    </w:p>
    <w:p w14:paraId="0A03C9A6" w14:textId="77777777" w:rsidR="00867846" w:rsidRPr="00867846" w:rsidRDefault="00867846" w:rsidP="00E9301F">
      <w:pPr>
        <w:pStyle w:val="Bullet"/>
        <w:numPr>
          <w:ilvl w:val="0"/>
          <w:numId w:val="14"/>
        </w:numPr>
        <w:spacing w:after="120" w:line="276" w:lineRule="auto"/>
        <w:rPr>
          <w:lang w:val="en-AU" w:eastAsia="en-AU"/>
        </w:rPr>
      </w:pPr>
      <w:r w:rsidRPr="00C733CA">
        <w:rPr>
          <w:lang w:val="en-AU" w:eastAsia="en-AU"/>
        </w:rPr>
        <w:t>continuing to support</w:t>
      </w:r>
      <w:r w:rsidRPr="00867846">
        <w:rPr>
          <w:lang w:val="en-AU" w:eastAsia="en-AU"/>
        </w:rPr>
        <w:t xml:space="preserve"> the Government to design and deliver the COVID-19 response and the Economic Recovery Plan</w:t>
      </w:r>
    </w:p>
    <w:p w14:paraId="4E5B90FD" w14:textId="77777777" w:rsidR="00867846" w:rsidRPr="00867846" w:rsidRDefault="00867846" w:rsidP="00E9301F">
      <w:pPr>
        <w:pStyle w:val="Bullet"/>
        <w:numPr>
          <w:ilvl w:val="0"/>
          <w:numId w:val="14"/>
        </w:numPr>
        <w:spacing w:after="120" w:line="276" w:lineRule="auto"/>
        <w:rPr>
          <w:lang w:val="en-AU" w:eastAsia="en-AU"/>
        </w:rPr>
      </w:pPr>
      <w:r w:rsidRPr="00867846">
        <w:rPr>
          <w:lang w:val="en-AU" w:eastAsia="en-AU"/>
        </w:rPr>
        <w:t>delivering the 2022–23 Budget, the Mid-Year Economic and Fiscal Outlook and any other economic updates as required by Government</w:t>
      </w:r>
    </w:p>
    <w:p w14:paraId="29D60FC8" w14:textId="77777777" w:rsidR="00867846" w:rsidRPr="00867846" w:rsidRDefault="00867846" w:rsidP="00E9301F">
      <w:pPr>
        <w:pStyle w:val="Bullet"/>
        <w:numPr>
          <w:ilvl w:val="0"/>
          <w:numId w:val="14"/>
        </w:numPr>
        <w:spacing w:after="120" w:line="276" w:lineRule="auto"/>
        <w:rPr>
          <w:lang w:val="en-AU" w:eastAsia="en-AU"/>
        </w:rPr>
      </w:pPr>
      <w:r w:rsidRPr="00867846">
        <w:rPr>
          <w:lang w:val="en-AU" w:eastAsia="en-AU"/>
        </w:rPr>
        <w:t>promoting a stronger, more sustainable tax system in line with Government priorities</w:t>
      </w:r>
    </w:p>
    <w:p w14:paraId="14282547" w14:textId="77777777" w:rsidR="00867846" w:rsidRPr="00867846" w:rsidRDefault="00867846" w:rsidP="00E9301F">
      <w:pPr>
        <w:pStyle w:val="Bullet"/>
        <w:numPr>
          <w:ilvl w:val="0"/>
          <w:numId w:val="14"/>
        </w:numPr>
        <w:spacing w:after="120" w:line="276" w:lineRule="auto"/>
        <w:rPr>
          <w:lang w:val="en-AU" w:eastAsia="en-AU"/>
        </w:rPr>
      </w:pPr>
      <w:r w:rsidRPr="00867846">
        <w:rPr>
          <w:lang w:val="en-AU" w:eastAsia="en-AU"/>
        </w:rPr>
        <w:t>delivering the next Intergenerational Report that will assess the long term sustainability of current Government policies over the next 40 years</w:t>
      </w:r>
    </w:p>
    <w:p w14:paraId="632AE26B" w14:textId="77777777" w:rsidR="00867846" w:rsidRPr="00867846" w:rsidRDefault="00867846" w:rsidP="00E9301F">
      <w:pPr>
        <w:pStyle w:val="Bullet"/>
        <w:numPr>
          <w:ilvl w:val="0"/>
          <w:numId w:val="14"/>
        </w:numPr>
        <w:spacing w:after="120" w:line="276" w:lineRule="auto"/>
        <w:rPr>
          <w:lang w:val="en-AU" w:eastAsia="en-AU"/>
        </w:rPr>
      </w:pPr>
      <w:r w:rsidRPr="00867846">
        <w:rPr>
          <w:lang w:val="en-AU" w:eastAsia="en-AU"/>
        </w:rPr>
        <w:t>ensuring payments to the States and Territories are timely and accurate</w:t>
      </w:r>
    </w:p>
    <w:p w14:paraId="7F3D039A" w14:textId="77777777" w:rsidR="00867846" w:rsidRPr="00867846" w:rsidRDefault="00867846" w:rsidP="00E9301F">
      <w:pPr>
        <w:pStyle w:val="Bullet"/>
        <w:numPr>
          <w:ilvl w:val="0"/>
          <w:numId w:val="14"/>
        </w:numPr>
        <w:spacing w:after="120" w:line="276" w:lineRule="auto"/>
        <w:rPr>
          <w:lang w:val="en-AU" w:eastAsia="en-AU"/>
        </w:rPr>
      </w:pPr>
      <w:r w:rsidRPr="00867846">
        <w:rPr>
          <w:lang w:val="en-AU" w:eastAsia="en-AU"/>
        </w:rPr>
        <w:t>implementing reforms to Australia’s foreign investment review framework</w:t>
      </w:r>
    </w:p>
    <w:p w14:paraId="62C017E4" w14:textId="77777777" w:rsidR="00867846" w:rsidRPr="00867846" w:rsidRDefault="00867846" w:rsidP="00E9301F">
      <w:pPr>
        <w:pStyle w:val="Bullet"/>
        <w:numPr>
          <w:ilvl w:val="0"/>
          <w:numId w:val="14"/>
        </w:numPr>
        <w:spacing w:after="120" w:line="276" w:lineRule="auto"/>
        <w:rPr>
          <w:lang w:val="en-AU" w:eastAsia="en-AU"/>
        </w:rPr>
      </w:pPr>
      <w:r w:rsidRPr="00867846">
        <w:rPr>
          <w:lang w:val="en-AU" w:eastAsia="en-AU"/>
        </w:rPr>
        <w:t>strengthening Australia's financial system and promoting sound corporate and consumer regulation in line with Government priorities</w:t>
      </w:r>
    </w:p>
    <w:p w14:paraId="7E6163DC" w14:textId="77777777" w:rsidR="00867846" w:rsidRPr="00867846" w:rsidRDefault="00867846" w:rsidP="00E9301F">
      <w:pPr>
        <w:pStyle w:val="Bullet"/>
        <w:numPr>
          <w:ilvl w:val="0"/>
          <w:numId w:val="14"/>
        </w:numPr>
        <w:spacing w:after="120" w:line="276" w:lineRule="auto"/>
        <w:rPr>
          <w:lang w:val="en-AU" w:eastAsia="en-AU"/>
        </w:rPr>
      </w:pPr>
      <w:r w:rsidRPr="00867846">
        <w:rPr>
          <w:lang w:val="en-AU" w:eastAsia="en-AU"/>
        </w:rPr>
        <w:t>delivering measures focused on supporting small to medium business, the digital economy and reducing the regulatory burden on business</w:t>
      </w:r>
    </w:p>
    <w:p w14:paraId="7940ED8C" w14:textId="77777777" w:rsidR="00867846" w:rsidRPr="00867846" w:rsidRDefault="00867846" w:rsidP="00E9301F">
      <w:pPr>
        <w:pStyle w:val="Bullet"/>
        <w:numPr>
          <w:ilvl w:val="0"/>
          <w:numId w:val="14"/>
        </w:numPr>
        <w:spacing w:after="120" w:line="276" w:lineRule="auto"/>
        <w:rPr>
          <w:lang w:val="en-AU" w:eastAsia="en-AU"/>
        </w:rPr>
      </w:pPr>
      <w:r w:rsidRPr="00867846">
        <w:rPr>
          <w:lang w:val="en-AU" w:eastAsia="en-AU"/>
        </w:rPr>
        <w:t>increasing choice, control, transparency and competition for Australia’s consumers</w:t>
      </w:r>
    </w:p>
    <w:p w14:paraId="4AE6132A" w14:textId="77777777" w:rsidR="00867846" w:rsidRPr="00867846" w:rsidRDefault="00867846" w:rsidP="00E9301F">
      <w:pPr>
        <w:pStyle w:val="Bullet"/>
        <w:numPr>
          <w:ilvl w:val="0"/>
          <w:numId w:val="14"/>
        </w:numPr>
        <w:spacing w:after="200" w:line="276" w:lineRule="auto"/>
        <w:rPr>
          <w:lang w:val="en-AU" w:eastAsia="en-AU"/>
        </w:rPr>
      </w:pPr>
      <w:r w:rsidRPr="00867846">
        <w:rPr>
          <w:lang w:val="en-AU" w:eastAsia="en-AU"/>
        </w:rPr>
        <w:t>continuing to improve our governance across the Treasury portfolio.</w:t>
      </w:r>
    </w:p>
    <w:p w14:paraId="5A425E2D" w14:textId="77777777" w:rsidR="00257FF4" w:rsidRPr="00EC5793" w:rsidRDefault="000B36D8" w:rsidP="0079797F">
      <w:pPr>
        <w:pStyle w:val="Heading3"/>
        <w:rPr>
          <w:smallCaps/>
          <w:sz w:val="26"/>
          <w:szCs w:val="26"/>
        </w:rPr>
      </w:pPr>
      <w:bookmarkStart w:id="11" w:name="_Toc190682310"/>
      <w:bookmarkStart w:id="12" w:name="_Toc190682528"/>
      <w:r w:rsidRPr="0079797F">
        <w:br w:type="page"/>
      </w:r>
      <w:bookmarkStart w:id="13" w:name="_Toc444523510"/>
      <w:bookmarkStart w:id="14" w:name="_Toc71448147"/>
      <w:r w:rsidR="00257FF4" w:rsidRPr="00EC5793">
        <w:rPr>
          <w:smallCaps/>
          <w:sz w:val="26"/>
          <w:szCs w:val="26"/>
        </w:rPr>
        <w:t>1.2</w:t>
      </w:r>
      <w:r w:rsidR="00257FF4" w:rsidRPr="00EC5793">
        <w:rPr>
          <w:smallCaps/>
          <w:sz w:val="26"/>
          <w:szCs w:val="26"/>
        </w:rPr>
        <w:tab/>
      </w:r>
      <w:r w:rsidR="007E6BBD" w:rsidRPr="00EC5793">
        <w:rPr>
          <w:smallCaps/>
          <w:sz w:val="26"/>
          <w:szCs w:val="26"/>
        </w:rPr>
        <w:t xml:space="preserve">Entity </w:t>
      </w:r>
      <w:r w:rsidR="00257FF4" w:rsidRPr="00EC5793">
        <w:rPr>
          <w:smallCaps/>
          <w:sz w:val="26"/>
          <w:szCs w:val="26"/>
        </w:rPr>
        <w:t>resource statement</w:t>
      </w:r>
      <w:bookmarkEnd w:id="11"/>
      <w:bookmarkEnd w:id="12"/>
      <w:bookmarkEnd w:id="13"/>
      <w:bookmarkEnd w:id="14"/>
    </w:p>
    <w:p w14:paraId="3F23C8D4" w14:textId="1CEC27A2" w:rsidR="00E1129E" w:rsidRDefault="00257FF4" w:rsidP="00257FF4">
      <w:bookmarkStart w:id="15" w:name="OLE_LINK11"/>
      <w:bookmarkStart w:id="16" w:name="OLE_LINK12"/>
      <w:r>
        <w:t xml:space="preserve">Table 1.1 shows the total </w:t>
      </w:r>
      <w:r w:rsidR="00E1129E">
        <w:t xml:space="preserve">funding </w:t>
      </w:r>
      <w:r>
        <w:t>from all</w:t>
      </w:r>
      <w:r w:rsidR="00BB721D">
        <w:t xml:space="preserve"> sources</w:t>
      </w:r>
      <w:r w:rsidR="00331B40">
        <w:t xml:space="preserve"> available to the </w:t>
      </w:r>
      <w:r w:rsidR="003428B7">
        <w:t xml:space="preserve">Treasury </w:t>
      </w:r>
      <w:r w:rsidR="00331B40">
        <w:t xml:space="preserve">for its operations and to deliver </w:t>
      </w:r>
      <w:r w:rsidR="00290933">
        <w:t>programs</w:t>
      </w:r>
      <w:r w:rsidR="00331B40">
        <w:t xml:space="preserve"> and servic</w:t>
      </w:r>
      <w:r w:rsidR="00705BC0">
        <w:t>es on behalf of the G</w:t>
      </w:r>
      <w:r w:rsidR="00331B40">
        <w:t>overnment</w:t>
      </w:r>
      <w:r w:rsidR="005A7C0B">
        <w:t>.</w:t>
      </w:r>
    </w:p>
    <w:p w14:paraId="5ADC36BE"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4D2D0D09"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5459EF54" w14:textId="3086C40B"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2C482E">
        <w:t>1</w:t>
      </w:r>
      <w:r w:rsidR="00E7371B">
        <w:t xml:space="preserve">’ </w:t>
      </w:r>
      <w:r>
        <w:t>tables in Section 2 and the financial statements in Section 3 are</w:t>
      </w:r>
      <w:r w:rsidR="00831489">
        <w:t xml:space="preserve"> presented on an accrual basis.</w:t>
      </w:r>
    </w:p>
    <w:bookmarkEnd w:id="15"/>
    <w:bookmarkEnd w:id="16"/>
    <w:p w14:paraId="2607A74A" w14:textId="17C5D2AA" w:rsidR="002A02DB" w:rsidRPr="002A02DB" w:rsidRDefault="00D72892" w:rsidP="00B71F33">
      <w:pPr>
        <w:pStyle w:val="TableHeading"/>
      </w:pPr>
      <w:r w:rsidRPr="00D72892">
        <w:t>Table 1.1: Department of the Treasury resource statement — Budget estimates for 2021-22 as at Budget May 2021</w:t>
      </w:r>
    </w:p>
    <w:tbl>
      <w:tblPr>
        <w:tblW w:w="5000" w:type="pct"/>
        <w:tblCellMar>
          <w:left w:w="0" w:type="dxa"/>
          <w:right w:w="28" w:type="dxa"/>
        </w:tblCellMar>
        <w:tblLook w:val="04A0" w:firstRow="1" w:lastRow="0" w:firstColumn="1" w:lastColumn="0" w:noHBand="0" w:noVBand="1"/>
      </w:tblPr>
      <w:tblGrid>
        <w:gridCol w:w="5306"/>
        <w:gridCol w:w="1203"/>
        <w:gridCol w:w="1201"/>
      </w:tblGrid>
      <w:tr w:rsidR="002A02DB" w:rsidRPr="002A02DB" w14:paraId="60CAF904" w14:textId="77777777" w:rsidTr="002A02DB">
        <w:trPr>
          <w:trHeight w:val="800"/>
        </w:trPr>
        <w:tc>
          <w:tcPr>
            <w:tcW w:w="3441" w:type="pct"/>
            <w:tcBorders>
              <w:top w:val="single" w:sz="4" w:space="0" w:color="auto"/>
              <w:left w:val="nil"/>
              <w:bottom w:val="nil"/>
              <w:right w:val="nil"/>
            </w:tcBorders>
            <w:shd w:val="clear" w:color="000000" w:fill="FFFFFF"/>
            <w:vAlign w:val="bottom"/>
            <w:hideMark/>
          </w:tcPr>
          <w:p w14:paraId="592104CF" w14:textId="4A0B13E9" w:rsidR="002A02DB" w:rsidRPr="002A02DB" w:rsidRDefault="002A02DB">
            <w:pPr>
              <w:rPr>
                <w:rFonts w:ascii="Arial" w:hAnsi="Arial" w:cs="Arial"/>
                <w:color w:val="000000"/>
                <w:sz w:val="16"/>
                <w:szCs w:val="16"/>
              </w:rPr>
            </w:pPr>
            <w:r w:rsidRPr="002A02DB">
              <w:rPr>
                <w:rFonts w:ascii="Arial" w:hAnsi="Arial" w:cs="Arial"/>
                <w:color w:val="000000"/>
                <w:sz w:val="16"/>
                <w:szCs w:val="16"/>
              </w:rPr>
              <w:t> </w:t>
            </w:r>
          </w:p>
        </w:tc>
        <w:tc>
          <w:tcPr>
            <w:tcW w:w="780" w:type="pct"/>
            <w:tcBorders>
              <w:top w:val="single" w:sz="4" w:space="0" w:color="auto"/>
              <w:left w:val="nil"/>
              <w:bottom w:val="single" w:sz="4" w:space="0" w:color="auto"/>
              <w:right w:val="nil"/>
            </w:tcBorders>
            <w:shd w:val="clear" w:color="000000" w:fill="FFFFFF"/>
            <w:hideMark/>
          </w:tcPr>
          <w:p w14:paraId="62C24CAB"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2020-21 Estimated actual</w:t>
            </w:r>
            <w:r w:rsidRPr="002A02DB">
              <w:rPr>
                <w:rFonts w:ascii="Arial" w:hAnsi="Arial" w:cs="Arial"/>
                <w:i/>
                <w:iCs/>
                <w:color w:val="000000"/>
                <w:sz w:val="16"/>
                <w:szCs w:val="16"/>
              </w:rPr>
              <w:br/>
              <w:t>$'000</w:t>
            </w:r>
          </w:p>
        </w:tc>
        <w:tc>
          <w:tcPr>
            <w:tcW w:w="780" w:type="pct"/>
            <w:tcBorders>
              <w:top w:val="single" w:sz="4" w:space="0" w:color="auto"/>
              <w:left w:val="nil"/>
              <w:bottom w:val="single" w:sz="4" w:space="0" w:color="auto"/>
              <w:right w:val="nil"/>
            </w:tcBorders>
            <w:shd w:val="clear" w:color="000000" w:fill="E6E6E6"/>
            <w:hideMark/>
          </w:tcPr>
          <w:p w14:paraId="5304234C"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2021-22 Estimate</w:t>
            </w:r>
            <w:r w:rsidRPr="002A02DB">
              <w:rPr>
                <w:rFonts w:ascii="Arial" w:hAnsi="Arial" w:cs="Arial"/>
                <w:color w:val="000000"/>
                <w:sz w:val="16"/>
                <w:szCs w:val="16"/>
              </w:rPr>
              <w:br/>
            </w:r>
            <w:r w:rsidRPr="002A02DB">
              <w:rPr>
                <w:rFonts w:ascii="Arial" w:hAnsi="Arial" w:cs="Arial"/>
                <w:color w:val="000000"/>
                <w:sz w:val="16"/>
                <w:szCs w:val="16"/>
              </w:rPr>
              <w:br/>
              <w:t>$'000</w:t>
            </w:r>
          </w:p>
        </w:tc>
      </w:tr>
      <w:tr w:rsidR="002A02DB" w:rsidRPr="002A02DB" w14:paraId="72937717" w14:textId="77777777" w:rsidTr="002A02DB">
        <w:trPr>
          <w:trHeight w:val="238"/>
        </w:trPr>
        <w:tc>
          <w:tcPr>
            <w:tcW w:w="3441" w:type="pct"/>
            <w:tcBorders>
              <w:top w:val="nil"/>
              <w:left w:val="nil"/>
              <w:bottom w:val="nil"/>
              <w:right w:val="nil"/>
            </w:tcBorders>
            <w:shd w:val="clear" w:color="000000" w:fill="FFFFFF"/>
            <w:vAlign w:val="bottom"/>
            <w:hideMark/>
          </w:tcPr>
          <w:p w14:paraId="65C0098F" w14:textId="77777777" w:rsidR="002A02DB" w:rsidRPr="002A02DB" w:rsidRDefault="002A02DB" w:rsidP="002A02DB">
            <w:pPr>
              <w:spacing w:after="0" w:line="240" w:lineRule="auto"/>
              <w:jc w:val="left"/>
              <w:rPr>
                <w:rFonts w:ascii="Arial" w:hAnsi="Arial" w:cs="Arial"/>
                <w:b/>
                <w:bCs/>
                <w:color w:val="000000"/>
                <w:sz w:val="16"/>
                <w:szCs w:val="16"/>
              </w:rPr>
            </w:pPr>
            <w:r w:rsidRPr="002A02DB">
              <w:rPr>
                <w:rFonts w:ascii="Arial" w:hAnsi="Arial" w:cs="Arial"/>
                <w:b/>
                <w:bCs/>
                <w:color w:val="000000"/>
                <w:sz w:val="16"/>
                <w:szCs w:val="16"/>
              </w:rPr>
              <w:t>Departmental</w:t>
            </w:r>
          </w:p>
        </w:tc>
        <w:tc>
          <w:tcPr>
            <w:tcW w:w="780" w:type="pct"/>
            <w:tcBorders>
              <w:top w:val="nil"/>
              <w:left w:val="nil"/>
              <w:bottom w:val="nil"/>
              <w:right w:val="nil"/>
            </w:tcBorders>
            <w:shd w:val="clear" w:color="000000" w:fill="FFFFFF"/>
            <w:vAlign w:val="bottom"/>
            <w:hideMark/>
          </w:tcPr>
          <w:p w14:paraId="133B9D80"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780" w:type="pct"/>
            <w:tcBorders>
              <w:top w:val="nil"/>
              <w:left w:val="nil"/>
              <w:bottom w:val="nil"/>
              <w:right w:val="nil"/>
            </w:tcBorders>
            <w:shd w:val="clear" w:color="000000" w:fill="E6E6E6"/>
            <w:vAlign w:val="bottom"/>
            <w:hideMark/>
          </w:tcPr>
          <w:p w14:paraId="7115F636"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3153B475" w14:textId="77777777" w:rsidTr="002A02DB">
        <w:trPr>
          <w:trHeight w:val="238"/>
        </w:trPr>
        <w:tc>
          <w:tcPr>
            <w:tcW w:w="3441" w:type="pct"/>
            <w:tcBorders>
              <w:top w:val="nil"/>
              <w:left w:val="nil"/>
              <w:bottom w:val="nil"/>
              <w:right w:val="nil"/>
            </w:tcBorders>
            <w:shd w:val="clear" w:color="000000" w:fill="FFFFFF"/>
            <w:vAlign w:val="bottom"/>
            <w:hideMark/>
          </w:tcPr>
          <w:p w14:paraId="1E4CA8C4"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Annual appropriations - ordinary annual services (a)</w:t>
            </w:r>
          </w:p>
        </w:tc>
        <w:tc>
          <w:tcPr>
            <w:tcW w:w="780" w:type="pct"/>
            <w:tcBorders>
              <w:top w:val="nil"/>
              <w:left w:val="nil"/>
              <w:bottom w:val="nil"/>
              <w:right w:val="nil"/>
            </w:tcBorders>
            <w:shd w:val="clear" w:color="000000" w:fill="FFFFFF"/>
            <w:vAlign w:val="bottom"/>
            <w:hideMark/>
          </w:tcPr>
          <w:p w14:paraId="7DF320F8"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780" w:type="pct"/>
            <w:tcBorders>
              <w:top w:val="nil"/>
              <w:left w:val="nil"/>
              <w:bottom w:val="nil"/>
              <w:right w:val="nil"/>
            </w:tcBorders>
            <w:shd w:val="clear" w:color="000000" w:fill="E6E6E6"/>
            <w:vAlign w:val="bottom"/>
            <w:hideMark/>
          </w:tcPr>
          <w:p w14:paraId="7344CC04"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7606CEE4" w14:textId="77777777" w:rsidTr="002A02DB">
        <w:trPr>
          <w:trHeight w:val="238"/>
        </w:trPr>
        <w:tc>
          <w:tcPr>
            <w:tcW w:w="3441" w:type="pct"/>
            <w:tcBorders>
              <w:top w:val="nil"/>
              <w:left w:val="nil"/>
              <w:bottom w:val="nil"/>
              <w:right w:val="nil"/>
            </w:tcBorders>
            <w:shd w:val="clear" w:color="000000" w:fill="FFFFFF"/>
            <w:vAlign w:val="bottom"/>
            <w:hideMark/>
          </w:tcPr>
          <w:p w14:paraId="733EC1D8"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Prior year appropriations available (b)</w:t>
            </w:r>
          </w:p>
        </w:tc>
        <w:tc>
          <w:tcPr>
            <w:tcW w:w="780" w:type="pct"/>
            <w:tcBorders>
              <w:top w:val="nil"/>
              <w:left w:val="nil"/>
              <w:bottom w:val="nil"/>
              <w:right w:val="nil"/>
            </w:tcBorders>
            <w:shd w:val="clear" w:color="auto" w:fill="auto"/>
            <w:vAlign w:val="bottom"/>
            <w:hideMark/>
          </w:tcPr>
          <w:p w14:paraId="499F7766"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72,957 </w:t>
            </w:r>
          </w:p>
        </w:tc>
        <w:tc>
          <w:tcPr>
            <w:tcW w:w="780" w:type="pct"/>
            <w:tcBorders>
              <w:top w:val="nil"/>
              <w:left w:val="nil"/>
              <w:bottom w:val="nil"/>
              <w:right w:val="nil"/>
            </w:tcBorders>
            <w:shd w:val="clear" w:color="000000" w:fill="E6E6E6"/>
            <w:vAlign w:val="bottom"/>
            <w:hideMark/>
          </w:tcPr>
          <w:p w14:paraId="05B46EAE"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60,029 </w:t>
            </w:r>
          </w:p>
        </w:tc>
      </w:tr>
      <w:tr w:rsidR="002A02DB" w:rsidRPr="002A02DB" w14:paraId="58B4E2D0" w14:textId="77777777" w:rsidTr="002A02DB">
        <w:trPr>
          <w:trHeight w:val="238"/>
        </w:trPr>
        <w:tc>
          <w:tcPr>
            <w:tcW w:w="3441" w:type="pct"/>
            <w:tcBorders>
              <w:top w:val="nil"/>
              <w:left w:val="nil"/>
              <w:bottom w:val="nil"/>
              <w:right w:val="nil"/>
            </w:tcBorders>
            <w:shd w:val="clear" w:color="000000" w:fill="FFFFFF"/>
            <w:vAlign w:val="bottom"/>
            <w:hideMark/>
          </w:tcPr>
          <w:p w14:paraId="7E3BFE2E"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Departmental appropriation (c)</w:t>
            </w:r>
          </w:p>
        </w:tc>
        <w:tc>
          <w:tcPr>
            <w:tcW w:w="780" w:type="pct"/>
            <w:tcBorders>
              <w:top w:val="nil"/>
              <w:left w:val="nil"/>
              <w:bottom w:val="nil"/>
              <w:right w:val="nil"/>
            </w:tcBorders>
            <w:shd w:val="clear" w:color="000000" w:fill="FFFFFF"/>
            <w:vAlign w:val="bottom"/>
            <w:hideMark/>
          </w:tcPr>
          <w:p w14:paraId="5E932691"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260,373 </w:t>
            </w:r>
          </w:p>
        </w:tc>
        <w:tc>
          <w:tcPr>
            <w:tcW w:w="780" w:type="pct"/>
            <w:tcBorders>
              <w:top w:val="nil"/>
              <w:left w:val="nil"/>
              <w:bottom w:val="nil"/>
              <w:right w:val="nil"/>
            </w:tcBorders>
            <w:shd w:val="clear" w:color="000000" w:fill="E6E6E6"/>
            <w:vAlign w:val="bottom"/>
            <w:hideMark/>
          </w:tcPr>
          <w:p w14:paraId="4E3B6C41"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324,281 </w:t>
            </w:r>
          </w:p>
        </w:tc>
      </w:tr>
      <w:tr w:rsidR="002A02DB" w:rsidRPr="002A02DB" w14:paraId="2455130C" w14:textId="77777777" w:rsidTr="002A02DB">
        <w:trPr>
          <w:trHeight w:val="238"/>
        </w:trPr>
        <w:tc>
          <w:tcPr>
            <w:tcW w:w="3441" w:type="pct"/>
            <w:tcBorders>
              <w:top w:val="nil"/>
              <w:left w:val="nil"/>
              <w:bottom w:val="nil"/>
              <w:right w:val="nil"/>
            </w:tcBorders>
            <w:shd w:val="clear" w:color="000000" w:fill="FFFFFF"/>
            <w:vAlign w:val="bottom"/>
            <w:hideMark/>
          </w:tcPr>
          <w:p w14:paraId="2E6E204D"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s74 External Revenue (d)</w:t>
            </w:r>
          </w:p>
        </w:tc>
        <w:tc>
          <w:tcPr>
            <w:tcW w:w="780" w:type="pct"/>
            <w:tcBorders>
              <w:top w:val="nil"/>
              <w:left w:val="nil"/>
              <w:bottom w:val="nil"/>
              <w:right w:val="nil"/>
            </w:tcBorders>
            <w:shd w:val="clear" w:color="000000" w:fill="FFFFFF"/>
            <w:vAlign w:val="bottom"/>
            <w:hideMark/>
          </w:tcPr>
          <w:p w14:paraId="51DA028A"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15,156 </w:t>
            </w:r>
          </w:p>
        </w:tc>
        <w:tc>
          <w:tcPr>
            <w:tcW w:w="780" w:type="pct"/>
            <w:tcBorders>
              <w:top w:val="nil"/>
              <w:left w:val="nil"/>
              <w:bottom w:val="nil"/>
              <w:right w:val="nil"/>
            </w:tcBorders>
            <w:shd w:val="clear" w:color="000000" w:fill="E6E6E6"/>
            <w:vAlign w:val="bottom"/>
            <w:hideMark/>
          </w:tcPr>
          <w:p w14:paraId="33A0366F"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26,156 </w:t>
            </w:r>
          </w:p>
        </w:tc>
      </w:tr>
      <w:tr w:rsidR="002A02DB" w:rsidRPr="002A02DB" w14:paraId="5BEB64AC" w14:textId="77777777" w:rsidTr="002A02DB">
        <w:trPr>
          <w:trHeight w:val="238"/>
        </w:trPr>
        <w:tc>
          <w:tcPr>
            <w:tcW w:w="3441" w:type="pct"/>
            <w:tcBorders>
              <w:top w:val="nil"/>
              <w:left w:val="nil"/>
              <w:bottom w:val="nil"/>
              <w:right w:val="nil"/>
            </w:tcBorders>
            <w:shd w:val="clear" w:color="000000" w:fill="FFFFFF"/>
            <w:vAlign w:val="bottom"/>
            <w:hideMark/>
          </w:tcPr>
          <w:p w14:paraId="6EC87B37"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Departmental capital budget (e)</w:t>
            </w:r>
          </w:p>
        </w:tc>
        <w:tc>
          <w:tcPr>
            <w:tcW w:w="780" w:type="pct"/>
            <w:tcBorders>
              <w:top w:val="nil"/>
              <w:left w:val="nil"/>
              <w:bottom w:val="nil"/>
              <w:right w:val="nil"/>
            </w:tcBorders>
            <w:shd w:val="clear" w:color="000000" w:fill="FFFFFF"/>
            <w:vAlign w:val="bottom"/>
            <w:hideMark/>
          </w:tcPr>
          <w:p w14:paraId="1C2BCE3D"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11,548 </w:t>
            </w:r>
          </w:p>
        </w:tc>
        <w:tc>
          <w:tcPr>
            <w:tcW w:w="780" w:type="pct"/>
            <w:tcBorders>
              <w:top w:val="nil"/>
              <w:left w:val="nil"/>
              <w:bottom w:val="nil"/>
              <w:right w:val="nil"/>
            </w:tcBorders>
            <w:shd w:val="clear" w:color="000000" w:fill="E6E6E6"/>
            <w:vAlign w:val="bottom"/>
            <w:hideMark/>
          </w:tcPr>
          <w:p w14:paraId="5793CB4E"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10,262 </w:t>
            </w:r>
          </w:p>
        </w:tc>
      </w:tr>
      <w:tr w:rsidR="002A02DB" w:rsidRPr="002A02DB" w14:paraId="4A90E7DB" w14:textId="77777777" w:rsidTr="002A02DB">
        <w:trPr>
          <w:trHeight w:val="238"/>
        </w:trPr>
        <w:tc>
          <w:tcPr>
            <w:tcW w:w="3441" w:type="pct"/>
            <w:tcBorders>
              <w:top w:val="nil"/>
              <w:left w:val="nil"/>
              <w:bottom w:val="nil"/>
              <w:right w:val="nil"/>
            </w:tcBorders>
            <w:shd w:val="clear" w:color="000000" w:fill="FFFFFF"/>
            <w:vAlign w:val="bottom"/>
            <w:hideMark/>
          </w:tcPr>
          <w:p w14:paraId="7082058E"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Annual appropriations - other services - non-operating (f)</w:t>
            </w:r>
          </w:p>
        </w:tc>
        <w:tc>
          <w:tcPr>
            <w:tcW w:w="780" w:type="pct"/>
            <w:tcBorders>
              <w:top w:val="nil"/>
              <w:left w:val="nil"/>
              <w:bottom w:val="nil"/>
              <w:right w:val="nil"/>
            </w:tcBorders>
            <w:shd w:val="clear" w:color="000000" w:fill="FFFFFF"/>
            <w:vAlign w:val="bottom"/>
            <w:hideMark/>
          </w:tcPr>
          <w:p w14:paraId="471C0814"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780" w:type="pct"/>
            <w:tcBorders>
              <w:top w:val="nil"/>
              <w:left w:val="nil"/>
              <w:bottom w:val="nil"/>
              <w:right w:val="nil"/>
            </w:tcBorders>
            <w:shd w:val="clear" w:color="000000" w:fill="E6E6E6"/>
            <w:vAlign w:val="bottom"/>
            <w:hideMark/>
          </w:tcPr>
          <w:p w14:paraId="196ECBE6"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13943188" w14:textId="77777777" w:rsidTr="002A02DB">
        <w:trPr>
          <w:trHeight w:val="238"/>
        </w:trPr>
        <w:tc>
          <w:tcPr>
            <w:tcW w:w="3441" w:type="pct"/>
            <w:tcBorders>
              <w:top w:val="nil"/>
              <w:left w:val="nil"/>
              <w:bottom w:val="nil"/>
              <w:right w:val="nil"/>
            </w:tcBorders>
            <w:shd w:val="clear" w:color="000000" w:fill="FFFFFF"/>
            <w:vAlign w:val="bottom"/>
            <w:hideMark/>
          </w:tcPr>
          <w:p w14:paraId="341BAA54"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Equity injection</w:t>
            </w:r>
          </w:p>
        </w:tc>
        <w:tc>
          <w:tcPr>
            <w:tcW w:w="780" w:type="pct"/>
            <w:tcBorders>
              <w:top w:val="nil"/>
              <w:left w:val="nil"/>
              <w:bottom w:val="nil"/>
              <w:right w:val="nil"/>
            </w:tcBorders>
            <w:shd w:val="clear" w:color="000000" w:fill="FFFFFF"/>
            <w:vAlign w:val="bottom"/>
            <w:hideMark/>
          </w:tcPr>
          <w:p w14:paraId="24623654"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237 </w:t>
            </w:r>
          </w:p>
        </w:tc>
        <w:tc>
          <w:tcPr>
            <w:tcW w:w="780" w:type="pct"/>
            <w:tcBorders>
              <w:top w:val="nil"/>
              <w:left w:val="nil"/>
              <w:bottom w:val="nil"/>
              <w:right w:val="nil"/>
            </w:tcBorders>
            <w:shd w:val="clear" w:color="000000" w:fill="E6E6E6"/>
            <w:vAlign w:val="bottom"/>
            <w:hideMark/>
          </w:tcPr>
          <w:p w14:paraId="66CAF7E0"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301 </w:t>
            </w:r>
          </w:p>
        </w:tc>
      </w:tr>
      <w:tr w:rsidR="002A02DB" w:rsidRPr="002A02DB" w14:paraId="2AE6AB52" w14:textId="77777777" w:rsidTr="002A02DB">
        <w:trPr>
          <w:trHeight w:val="238"/>
        </w:trPr>
        <w:tc>
          <w:tcPr>
            <w:tcW w:w="3441" w:type="pct"/>
            <w:tcBorders>
              <w:top w:val="nil"/>
              <w:left w:val="nil"/>
              <w:bottom w:val="nil"/>
              <w:right w:val="nil"/>
            </w:tcBorders>
            <w:shd w:val="clear" w:color="000000" w:fill="FFFFFF"/>
            <w:vAlign w:val="bottom"/>
            <w:hideMark/>
          </w:tcPr>
          <w:p w14:paraId="373CEA20"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Total departmental annual appropriations</w:t>
            </w:r>
          </w:p>
        </w:tc>
        <w:tc>
          <w:tcPr>
            <w:tcW w:w="780" w:type="pct"/>
            <w:tcBorders>
              <w:top w:val="single" w:sz="4" w:space="0" w:color="auto"/>
              <w:left w:val="nil"/>
              <w:bottom w:val="single" w:sz="4" w:space="0" w:color="auto"/>
              <w:right w:val="nil"/>
            </w:tcBorders>
            <w:shd w:val="clear" w:color="000000" w:fill="FFFFFF"/>
            <w:vAlign w:val="bottom"/>
            <w:hideMark/>
          </w:tcPr>
          <w:p w14:paraId="36EE9E8C"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360,271 </w:t>
            </w:r>
          </w:p>
        </w:tc>
        <w:tc>
          <w:tcPr>
            <w:tcW w:w="780" w:type="pct"/>
            <w:tcBorders>
              <w:top w:val="single" w:sz="4" w:space="0" w:color="auto"/>
              <w:left w:val="nil"/>
              <w:bottom w:val="single" w:sz="4" w:space="0" w:color="auto"/>
              <w:right w:val="nil"/>
            </w:tcBorders>
            <w:shd w:val="clear" w:color="000000" w:fill="E6E6E6"/>
            <w:vAlign w:val="bottom"/>
            <w:hideMark/>
          </w:tcPr>
          <w:p w14:paraId="7B45414A"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421,029 </w:t>
            </w:r>
          </w:p>
        </w:tc>
      </w:tr>
      <w:tr w:rsidR="002A02DB" w:rsidRPr="002A02DB" w14:paraId="15FE20A3" w14:textId="77777777" w:rsidTr="002A02DB">
        <w:trPr>
          <w:trHeight w:val="238"/>
        </w:trPr>
        <w:tc>
          <w:tcPr>
            <w:tcW w:w="3441" w:type="pct"/>
            <w:tcBorders>
              <w:top w:val="nil"/>
              <w:left w:val="nil"/>
              <w:bottom w:val="nil"/>
              <w:right w:val="nil"/>
            </w:tcBorders>
            <w:shd w:val="clear" w:color="000000" w:fill="FFFFFF"/>
            <w:vAlign w:val="bottom"/>
            <w:hideMark/>
          </w:tcPr>
          <w:p w14:paraId="6E4730F1" w14:textId="77777777" w:rsidR="002A02DB" w:rsidRPr="002A02DB" w:rsidRDefault="002A02DB" w:rsidP="002A02DB">
            <w:pPr>
              <w:spacing w:after="0" w:line="240" w:lineRule="auto"/>
              <w:jc w:val="left"/>
              <w:rPr>
                <w:rFonts w:ascii="Arial" w:hAnsi="Arial" w:cs="Arial"/>
                <w:b/>
                <w:bCs/>
                <w:i/>
                <w:iCs/>
                <w:color w:val="000000"/>
                <w:sz w:val="16"/>
                <w:szCs w:val="16"/>
              </w:rPr>
            </w:pPr>
            <w:r w:rsidRPr="002A02DB">
              <w:rPr>
                <w:rFonts w:ascii="Arial" w:hAnsi="Arial" w:cs="Arial"/>
                <w:b/>
                <w:bCs/>
                <w:i/>
                <w:iCs/>
                <w:color w:val="000000"/>
                <w:sz w:val="16"/>
                <w:szCs w:val="16"/>
              </w:rPr>
              <w:t>Total departmental resourcing</w:t>
            </w:r>
          </w:p>
        </w:tc>
        <w:tc>
          <w:tcPr>
            <w:tcW w:w="780" w:type="pct"/>
            <w:tcBorders>
              <w:top w:val="nil"/>
              <w:left w:val="nil"/>
              <w:bottom w:val="single" w:sz="4" w:space="0" w:color="auto"/>
              <w:right w:val="nil"/>
            </w:tcBorders>
            <w:shd w:val="clear" w:color="000000" w:fill="FFFFFF"/>
            <w:vAlign w:val="bottom"/>
            <w:hideMark/>
          </w:tcPr>
          <w:p w14:paraId="3C2D8AAE" w14:textId="77777777" w:rsidR="002A02DB" w:rsidRPr="002A02DB" w:rsidRDefault="002A02DB" w:rsidP="002A02DB">
            <w:pPr>
              <w:spacing w:after="0" w:line="240" w:lineRule="auto"/>
              <w:jc w:val="right"/>
              <w:rPr>
                <w:rFonts w:ascii="Arial" w:hAnsi="Arial" w:cs="Arial"/>
                <w:b/>
                <w:bCs/>
                <w:i/>
                <w:iCs/>
                <w:color w:val="000000"/>
                <w:sz w:val="16"/>
                <w:szCs w:val="16"/>
              </w:rPr>
            </w:pPr>
            <w:r w:rsidRPr="002A02DB">
              <w:rPr>
                <w:rFonts w:ascii="Arial" w:hAnsi="Arial" w:cs="Arial"/>
                <w:b/>
                <w:bCs/>
                <w:i/>
                <w:iCs/>
                <w:color w:val="000000"/>
                <w:sz w:val="16"/>
                <w:szCs w:val="16"/>
              </w:rPr>
              <w:t xml:space="preserve">360,271 </w:t>
            </w:r>
          </w:p>
        </w:tc>
        <w:tc>
          <w:tcPr>
            <w:tcW w:w="780" w:type="pct"/>
            <w:tcBorders>
              <w:top w:val="nil"/>
              <w:left w:val="nil"/>
              <w:bottom w:val="single" w:sz="4" w:space="0" w:color="auto"/>
              <w:right w:val="nil"/>
            </w:tcBorders>
            <w:shd w:val="clear" w:color="000000" w:fill="E6E6E6"/>
            <w:vAlign w:val="bottom"/>
            <w:hideMark/>
          </w:tcPr>
          <w:p w14:paraId="3A2E1C3D" w14:textId="77777777" w:rsidR="002A02DB" w:rsidRPr="002A02DB" w:rsidRDefault="002A02DB" w:rsidP="002A02DB">
            <w:pPr>
              <w:spacing w:after="0" w:line="240" w:lineRule="auto"/>
              <w:jc w:val="right"/>
              <w:rPr>
                <w:rFonts w:ascii="Arial" w:hAnsi="Arial" w:cs="Arial"/>
                <w:b/>
                <w:bCs/>
                <w:color w:val="000000"/>
                <w:sz w:val="16"/>
                <w:szCs w:val="16"/>
              </w:rPr>
            </w:pPr>
            <w:r w:rsidRPr="002A02DB">
              <w:rPr>
                <w:rFonts w:ascii="Arial" w:hAnsi="Arial" w:cs="Arial"/>
                <w:b/>
                <w:bCs/>
                <w:color w:val="000000"/>
                <w:sz w:val="16"/>
                <w:szCs w:val="16"/>
              </w:rPr>
              <w:t xml:space="preserve">421,029 </w:t>
            </w:r>
          </w:p>
        </w:tc>
      </w:tr>
      <w:tr w:rsidR="002A02DB" w:rsidRPr="002A02DB" w14:paraId="5B316F92" w14:textId="77777777" w:rsidTr="002A02DB">
        <w:trPr>
          <w:trHeight w:val="238"/>
        </w:trPr>
        <w:tc>
          <w:tcPr>
            <w:tcW w:w="3441" w:type="pct"/>
            <w:tcBorders>
              <w:top w:val="nil"/>
              <w:left w:val="nil"/>
              <w:bottom w:val="nil"/>
              <w:right w:val="nil"/>
            </w:tcBorders>
            <w:shd w:val="clear" w:color="000000" w:fill="FFFFFF"/>
            <w:vAlign w:val="bottom"/>
            <w:hideMark/>
          </w:tcPr>
          <w:p w14:paraId="5136C3D6" w14:textId="77777777" w:rsidR="002A02DB" w:rsidRPr="002A02DB" w:rsidRDefault="002A02DB" w:rsidP="002A02DB">
            <w:pPr>
              <w:spacing w:after="0" w:line="240" w:lineRule="auto"/>
              <w:jc w:val="left"/>
              <w:rPr>
                <w:rFonts w:ascii="Arial" w:hAnsi="Arial" w:cs="Arial"/>
                <w:b/>
                <w:bCs/>
                <w:color w:val="000000"/>
                <w:sz w:val="16"/>
                <w:szCs w:val="16"/>
              </w:rPr>
            </w:pPr>
            <w:r w:rsidRPr="002A02DB">
              <w:rPr>
                <w:rFonts w:ascii="Arial" w:hAnsi="Arial" w:cs="Arial"/>
                <w:b/>
                <w:bCs/>
                <w:color w:val="000000"/>
                <w:sz w:val="16"/>
                <w:szCs w:val="16"/>
              </w:rPr>
              <w:t>Administered</w:t>
            </w:r>
          </w:p>
        </w:tc>
        <w:tc>
          <w:tcPr>
            <w:tcW w:w="780" w:type="pct"/>
            <w:tcBorders>
              <w:top w:val="nil"/>
              <w:left w:val="nil"/>
              <w:bottom w:val="nil"/>
              <w:right w:val="nil"/>
            </w:tcBorders>
            <w:shd w:val="clear" w:color="000000" w:fill="FFFFFF"/>
            <w:vAlign w:val="bottom"/>
            <w:hideMark/>
          </w:tcPr>
          <w:p w14:paraId="3D03D28B"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780" w:type="pct"/>
            <w:tcBorders>
              <w:top w:val="nil"/>
              <w:left w:val="nil"/>
              <w:bottom w:val="nil"/>
              <w:right w:val="nil"/>
            </w:tcBorders>
            <w:shd w:val="clear" w:color="000000" w:fill="E6E6E6"/>
            <w:vAlign w:val="bottom"/>
            <w:hideMark/>
          </w:tcPr>
          <w:p w14:paraId="56B0E441"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6AF6F9B2" w14:textId="77777777" w:rsidTr="002A02DB">
        <w:trPr>
          <w:trHeight w:val="238"/>
        </w:trPr>
        <w:tc>
          <w:tcPr>
            <w:tcW w:w="3441" w:type="pct"/>
            <w:tcBorders>
              <w:top w:val="nil"/>
              <w:left w:val="nil"/>
              <w:bottom w:val="nil"/>
              <w:right w:val="nil"/>
            </w:tcBorders>
            <w:shd w:val="clear" w:color="000000" w:fill="FFFFFF"/>
            <w:vAlign w:val="bottom"/>
            <w:hideMark/>
          </w:tcPr>
          <w:p w14:paraId="12922BB4"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Annual appropriations - ordinary annual servic</w:t>
            </w:r>
            <w:r w:rsidRPr="002A02DB">
              <w:rPr>
                <w:rFonts w:ascii="Arial" w:hAnsi="Arial" w:cs="Arial"/>
                <w:sz w:val="16"/>
                <w:szCs w:val="16"/>
              </w:rPr>
              <w:t>es (a)</w:t>
            </w:r>
          </w:p>
        </w:tc>
        <w:tc>
          <w:tcPr>
            <w:tcW w:w="780" w:type="pct"/>
            <w:tcBorders>
              <w:top w:val="nil"/>
              <w:left w:val="nil"/>
              <w:bottom w:val="nil"/>
              <w:right w:val="nil"/>
            </w:tcBorders>
            <w:shd w:val="clear" w:color="000000" w:fill="FFFFFF"/>
            <w:vAlign w:val="bottom"/>
            <w:hideMark/>
          </w:tcPr>
          <w:p w14:paraId="0CA34EF1"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780" w:type="pct"/>
            <w:tcBorders>
              <w:top w:val="nil"/>
              <w:left w:val="nil"/>
              <w:bottom w:val="nil"/>
              <w:right w:val="nil"/>
            </w:tcBorders>
            <w:shd w:val="clear" w:color="000000" w:fill="E6E6E6"/>
            <w:vAlign w:val="bottom"/>
            <w:hideMark/>
          </w:tcPr>
          <w:p w14:paraId="70183004"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12F1A1B5" w14:textId="77777777" w:rsidTr="002A02DB">
        <w:trPr>
          <w:trHeight w:val="238"/>
        </w:trPr>
        <w:tc>
          <w:tcPr>
            <w:tcW w:w="3441" w:type="pct"/>
            <w:tcBorders>
              <w:top w:val="nil"/>
              <w:left w:val="nil"/>
              <w:bottom w:val="nil"/>
              <w:right w:val="nil"/>
            </w:tcBorders>
            <w:shd w:val="clear" w:color="000000" w:fill="FFFFFF"/>
            <w:vAlign w:val="bottom"/>
            <w:hideMark/>
          </w:tcPr>
          <w:p w14:paraId="1FD5FF67"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Outcome 1</w:t>
            </w:r>
          </w:p>
        </w:tc>
        <w:tc>
          <w:tcPr>
            <w:tcW w:w="780" w:type="pct"/>
            <w:tcBorders>
              <w:top w:val="nil"/>
              <w:left w:val="nil"/>
              <w:bottom w:val="nil"/>
              <w:right w:val="nil"/>
            </w:tcBorders>
            <w:shd w:val="clear" w:color="000000" w:fill="FFFFFF"/>
            <w:vAlign w:val="bottom"/>
            <w:hideMark/>
          </w:tcPr>
          <w:p w14:paraId="6FB3CEE2"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130,986 </w:t>
            </w:r>
          </w:p>
        </w:tc>
        <w:tc>
          <w:tcPr>
            <w:tcW w:w="780" w:type="pct"/>
            <w:tcBorders>
              <w:top w:val="nil"/>
              <w:left w:val="nil"/>
              <w:bottom w:val="nil"/>
              <w:right w:val="nil"/>
            </w:tcBorders>
            <w:shd w:val="clear" w:color="000000" w:fill="E6E6E6"/>
            <w:vAlign w:val="bottom"/>
            <w:hideMark/>
          </w:tcPr>
          <w:p w14:paraId="6014A458"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90,949 </w:t>
            </w:r>
          </w:p>
        </w:tc>
      </w:tr>
      <w:tr w:rsidR="002A02DB" w:rsidRPr="002A02DB" w14:paraId="30202CE2" w14:textId="77777777" w:rsidTr="002A02DB">
        <w:trPr>
          <w:trHeight w:val="238"/>
        </w:trPr>
        <w:tc>
          <w:tcPr>
            <w:tcW w:w="3441" w:type="pct"/>
            <w:tcBorders>
              <w:top w:val="nil"/>
              <w:left w:val="nil"/>
              <w:bottom w:val="nil"/>
              <w:right w:val="nil"/>
            </w:tcBorders>
            <w:shd w:val="clear" w:color="000000" w:fill="FFFFFF"/>
            <w:vAlign w:val="bottom"/>
            <w:hideMark/>
          </w:tcPr>
          <w:p w14:paraId="5AD55925"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Annual appropriations - other services -</w:t>
            </w:r>
            <w:r w:rsidRPr="002A02DB">
              <w:rPr>
                <w:rFonts w:ascii="Arial" w:hAnsi="Arial" w:cs="Arial"/>
                <w:sz w:val="16"/>
                <w:szCs w:val="16"/>
              </w:rPr>
              <w:t xml:space="preserve"> non-operating (f)</w:t>
            </w:r>
          </w:p>
        </w:tc>
        <w:tc>
          <w:tcPr>
            <w:tcW w:w="780" w:type="pct"/>
            <w:tcBorders>
              <w:top w:val="nil"/>
              <w:left w:val="nil"/>
              <w:bottom w:val="nil"/>
              <w:right w:val="nil"/>
            </w:tcBorders>
            <w:shd w:val="clear" w:color="000000" w:fill="FFFFFF"/>
            <w:vAlign w:val="bottom"/>
            <w:hideMark/>
          </w:tcPr>
          <w:p w14:paraId="45C9C9B7"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780" w:type="pct"/>
            <w:tcBorders>
              <w:top w:val="nil"/>
              <w:left w:val="nil"/>
              <w:bottom w:val="nil"/>
              <w:right w:val="nil"/>
            </w:tcBorders>
            <w:shd w:val="clear" w:color="000000" w:fill="E6E6E6"/>
            <w:vAlign w:val="bottom"/>
            <w:hideMark/>
          </w:tcPr>
          <w:p w14:paraId="694C532F"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15FB5919" w14:textId="77777777" w:rsidTr="002A02DB">
        <w:trPr>
          <w:trHeight w:val="238"/>
        </w:trPr>
        <w:tc>
          <w:tcPr>
            <w:tcW w:w="3441" w:type="pct"/>
            <w:tcBorders>
              <w:top w:val="nil"/>
              <w:left w:val="nil"/>
              <w:bottom w:val="nil"/>
              <w:right w:val="nil"/>
            </w:tcBorders>
            <w:shd w:val="clear" w:color="000000" w:fill="FFFFFF"/>
            <w:vAlign w:val="bottom"/>
            <w:hideMark/>
          </w:tcPr>
          <w:p w14:paraId="5D66A8C6"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Administered assets and liabilities</w:t>
            </w:r>
          </w:p>
        </w:tc>
        <w:tc>
          <w:tcPr>
            <w:tcW w:w="780" w:type="pct"/>
            <w:tcBorders>
              <w:top w:val="nil"/>
              <w:left w:val="nil"/>
              <w:bottom w:val="nil"/>
              <w:right w:val="nil"/>
            </w:tcBorders>
            <w:shd w:val="clear" w:color="000000" w:fill="FFFFFF"/>
            <w:vAlign w:val="bottom"/>
            <w:hideMark/>
          </w:tcPr>
          <w:p w14:paraId="4665A97E"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165,000 </w:t>
            </w:r>
          </w:p>
        </w:tc>
        <w:tc>
          <w:tcPr>
            <w:tcW w:w="780" w:type="pct"/>
            <w:tcBorders>
              <w:top w:val="nil"/>
              <w:left w:val="nil"/>
              <w:bottom w:val="nil"/>
              <w:right w:val="nil"/>
            </w:tcBorders>
            <w:shd w:val="clear" w:color="000000" w:fill="E6E6E6"/>
            <w:vAlign w:val="bottom"/>
            <w:hideMark/>
          </w:tcPr>
          <w:p w14:paraId="45242063"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165,000 </w:t>
            </w:r>
          </w:p>
        </w:tc>
      </w:tr>
      <w:tr w:rsidR="002A02DB" w:rsidRPr="002A02DB" w14:paraId="1644A9A3" w14:textId="77777777" w:rsidTr="002A02DB">
        <w:trPr>
          <w:trHeight w:val="238"/>
        </w:trPr>
        <w:tc>
          <w:tcPr>
            <w:tcW w:w="3441" w:type="pct"/>
            <w:tcBorders>
              <w:top w:val="nil"/>
              <w:left w:val="nil"/>
              <w:bottom w:val="single" w:sz="4" w:space="0" w:color="auto"/>
              <w:right w:val="nil"/>
            </w:tcBorders>
            <w:shd w:val="clear" w:color="000000" w:fill="FFFFFF"/>
            <w:vAlign w:val="bottom"/>
            <w:hideMark/>
          </w:tcPr>
          <w:p w14:paraId="6695D378" w14:textId="3D0B176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Total administered annual appropriations</w:t>
            </w:r>
          </w:p>
        </w:tc>
        <w:tc>
          <w:tcPr>
            <w:tcW w:w="780" w:type="pct"/>
            <w:tcBorders>
              <w:top w:val="single" w:sz="4" w:space="0" w:color="auto"/>
              <w:left w:val="nil"/>
              <w:bottom w:val="single" w:sz="4" w:space="0" w:color="auto"/>
              <w:right w:val="nil"/>
            </w:tcBorders>
            <w:shd w:val="clear" w:color="000000" w:fill="FFFFFF"/>
            <w:vAlign w:val="bottom"/>
            <w:hideMark/>
          </w:tcPr>
          <w:p w14:paraId="1CDE9610"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295,986 </w:t>
            </w:r>
          </w:p>
        </w:tc>
        <w:tc>
          <w:tcPr>
            <w:tcW w:w="780" w:type="pct"/>
            <w:tcBorders>
              <w:top w:val="single" w:sz="4" w:space="0" w:color="auto"/>
              <w:left w:val="nil"/>
              <w:bottom w:val="single" w:sz="4" w:space="0" w:color="auto"/>
              <w:right w:val="nil"/>
            </w:tcBorders>
            <w:shd w:val="clear" w:color="000000" w:fill="E6E6E6"/>
            <w:vAlign w:val="bottom"/>
            <w:hideMark/>
          </w:tcPr>
          <w:p w14:paraId="222F93C5"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255,949 </w:t>
            </w:r>
          </w:p>
        </w:tc>
      </w:tr>
    </w:tbl>
    <w:p w14:paraId="4C9E91E6" w14:textId="7AB54931" w:rsidR="002A02DB" w:rsidRDefault="002A02DB" w:rsidP="00D72892">
      <w:pPr>
        <w:spacing w:after="0"/>
        <w:rPr>
          <w:lang w:eastAsia="x-none"/>
        </w:rPr>
      </w:pPr>
    </w:p>
    <w:p w14:paraId="38A463A8" w14:textId="77777777" w:rsidR="002A02DB" w:rsidRDefault="002A02DB">
      <w:pPr>
        <w:spacing w:after="0" w:line="240" w:lineRule="auto"/>
        <w:jc w:val="left"/>
        <w:rPr>
          <w:lang w:eastAsia="x-none"/>
        </w:rPr>
      </w:pPr>
      <w:r>
        <w:rPr>
          <w:lang w:eastAsia="x-none"/>
        </w:rPr>
        <w:br w:type="page"/>
      </w:r>
    </w:p>
    <w:p w14:paraId="1AEA6B83" w14:textId="588ED604" w:rsidR="002A02DB" w:rsidRPr="002A02DB" w:rsidRDefault="0066176D" w:rsidP="00B71F33">
      <w:pPr>
        <w:pStyle w:val="TableHeadingcontinued"/>
      </w:pPr>
      <w:r w:rsidRPr="00C7393E">
        <w:t xml:space="preserve">Table 1.1: </w:t>
      </w:r>
      <w:r w:rsidR="00833407" w:rsidRPr="00C7393E">
        <w:t>Department of the Treasury</w:t>
      </w:r>
      <w:r w:rsidRPr="00C7393E">
        <w:t xml:space="preserve"> resource statement — Budget estimates for </w:t>
      </w:r>
      <w:r w:rsidR="00FC6CF3" w:rsidRPr="00C7393E">
        <w:t>2021-22</w:t>
      </w:r>
      <w:r w:rsidRPr="00C7393E">
        <w:t xml:space="preserve"> as at Budget </w:t>
      </w:r>
      <w:r w:rsidR="00ED3B06" w:rsidRPr="00C7393E">
        <w:t xml:space="preserve">May </w:t>
      </w:r>
      <w:r w:rsidR="00FC6CF3" w:rsidRPr="00C7393E">
        <w:t>2021</w:t>
      </w:r>
      <w:r w:rsidRPr="00C7393E">
        <w:t xml:space="preserve"> (continued)</w:t>
      </w:r>
    </w:p>
    <w:tbl>
      <w:tblPr>
        <w:tblW w:w="5000" w:type="pct"/>
        <w:tblCellMar>
          <w:left w:w="0" w:type="dxa"/>
          <w:right w:w="28" w:type="dxa"/>
        </w:tblCellMar>
        <w:tblLook w:val="04A0" w:firstRow="1" w:lastRow="0" w:firstColumn="1" w:lastColumn="0" w:noHBand="0" w:noVBand="1"/>
      </w:tblPr>
      <w:tblGrid>
        <w:gridCol w:w="5314"/>
        <w:gridCol w:w="1198"/>
        <w:gridCol w:w="1198"/>
      </w:tblGrid>
      <w:tr w:rsidR="002A02DB" w:rsidRPr="002A02DB" w14:paraId="05ACF2A0" w14:textId="77777777" w:rsidTr="002A02DB">
        <w:trPr>
          <w:trHeight w:val="800"/>
        </w:trPr>
        <w:tc>
          <w:tcPr>
            <w:tcW w:w="3446" w:type="pct"/>
            <w:tcBorders>
              <w:top w:val="single" w:sz="4" w:space="0" w:color="auto"/>
              <w:left w:val="nil"/>
              <w:bottom w:val="nil"/>
              <w:right w:val="nil"/>
            </w:tcBorders>
            <w:shd w:val="clear" w:color="000000" w:fill="FFFFFF"/>
            <w:vAlign w:val="bottom"/>
            <w:hideMark/>
          </w:tcPr>
          <w:p w14:paraId="75FC1DF6" w14:textId="28D8A97A" w:rsidR="002A02DB" w:rsidRPr="002A02DB" w:rsidRDefault="002A02DB">
            <w:pPr>
              <w:rPr>
                <w:rFonts w:ascii="Arial" w:hAnsi="Arial" w:cs="Arial"/>
                <w:color w:val="000000"/>
                <w:sz w:val="16"/>
                <w:szCs w:val="16"/>
              </w:rPr>
            </w:pPr>
            <w:r w:rsidRPr="002A02DB">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hideMark/>
          </w:tcPr>
          <w:p w14:paraId="64165961"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2020-21 Estimated actual</w:t>
            </w:r>
            <w:r w:rsidRPr="002A02DB">
              <w:rPr>
                <w:rFonts w:ascii="Arial" w:hAnsi="Arial" w:cs="Arial"/>
                <w:i/>
                <w:iCs/>
                <w:color w:val="000000"/>
                <w:sz w:val="16"/>
                <w:szCs w:val="16"/>
              </w:rPr>
              <w:br/>
              <w:t>$'000</w:t>
            </w:r>
          </w:p>
        </w:tc>
        <w:tc>
          <w:tcPr>
            <w:tcW w:w="777" w:type="pct"/>
            <w:tcBorders>
              <w:top w:val="single" w:sz="4" w:space="0" w:color="auto"/>
              <w:left w:val="nil"/>
              <w:bottom w:val="single" w:sz="4" w:space="0" w:color="auto"/>
              <w:right w:val="nil"/>
            </w:tcBorders>
            <w:shd w:val="clear" w:color="000000" w:fill="E6E6E6"/>
            <w:hideMark/>
          </w:tcPr>
          <w:p w14:paraId="486FD78C"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2021-22 Estimate</w:t>
            </w:r>
            <w:r w:rsidRPr="002A02DB">
              <w:rPr>
                <w:rFonts w:ascii="Arial" w:hAnsi="Arial" w:cs="Arial"/>
                <w:color w:val="000000"/>
                <w:sz w:val="16"/>
                <w:szCs w:val="16"/>
              </w:rPr>
              <w:br/>
            </w:r>
            <w:r w:rsidRPr="002A02DB">
              <w:rPr>
                <w:rFonts w:ascii="Arial" w:hAnsi="Arial" w:cs="Arial"/>
                <w:color w:val="000000"/>
                <w:sz w:val="16"/>
                <w:szCs w:val="16"/>
              </w:rPr>
              <w:br/>
              <w:t>$'000</w:t>
            </w:r>
          </w:p>
        </w:tc>
      </w:tr>
      <w:tr w:rsidR="002A02DB" w:rsidRPr="002A02DB" w14:paraId="7155D439" w14:textId="77777777" w:rsidTr="002A02DB">
        <w:trPr>
          <w:trHeight w:val="210"/>
        </w:trPr>
        <w:tc>
          <w:tcPr>
            <w:tcW w:w="3446" w:type="pct"/>
            <w:tcBorders>
              <w:top w:val="nil"/>
              <w:left w:val="nil"/>
              <w:bottom w:val="nil"/>
              <w:right w:val="nil"/>
            </w:tcBorders>
            <w:shd w:val="clear" w:color="000000" w:fill="FFFFFF"/>
            <w:vAlign w:val="bottom"/>
            <w:hideMark/>
          </w:tcPr>
          <w:p w14:paraId="56E492A8"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Special appropriations</w:t>
            </w:r>
          </w:p>
        </w:tc>
        <w:tc>
          <w:tcPr>
            <w:tcW w:w="777" w:type="pct"/>
            <w:tcBorders>
              <w:top w:val="nil"/>
              <w:left w:val="nil"/>
              <w:bottom w:val="nil"/>
              <w:right w:val="nil"/>
            </w:tcBorders>
            <w:shd w:val="clear" w:color="000000" w:fill="FFFFFF"/>
            <w:vAlign w:val="bottom"/>
            <w:hideMark/>
          </w:tcPr>
          <w:p w14:paraId="19DB0928"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777" w:type="pct"/>
            <w:tcBorders>
              <w:top w:val="nil"/>
              <w:left w:val="nil"/>
              <w:bottom w:val="nil"/>
              <w:right w:val="nil"/>
            </w:tcBorders>
            <w:shd w:val="clear" w:color="000000" w:fill="E6E6E6"/>
            <w:vAlign w:val="bottom"/>
            <w:hideMark/>
          </w:tcPr>
          <w:p w14:paraId="02FAFA02"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60DF8A8C" w14:textId="77777777" w:rsidTr="002A02DB">
        <w:trPr>
          <w:trHeight w:val="200"/>
        </w:trPr>
        <w:tc>
          <w:tcPr>
            <w:tcW w:w="3446" w:type="pct"/>
            <w:tcBorders>
              <w:top w:val="nil"/>
              <w:left w:val="nil"/>
              <w:bottom w:val="nil"/>
              <w:right w:val="nil"/>
            </w:tcBorders>
            <w:shd w:val="clear" w:color="000000" w:fill="FFFFFF"/>
            <w:vAlign w:val="bottom"/>
            <w:hideMark/>
          </w:tcPr>
          <w:p w14:paraId="04BB8314"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xml:space="preserve">  Australian Business Growth Fund</w:t>
            </w:r>
          </w:p>
        </w:tc>
        <w:tc>
          <w:tcPr>
            <w:tcW w:w="777" w:type="pct"/>
            <w:tcBorders>
              <w:top w:val="nil"/>
              <w:left w:val="nil"/>
              <w:bottom w:val="nil"/>
              <w:right w:val="nil"/>
            </w:tcBorders>
            <w:shd w:val="clear" w:color="000000" w:fill="FFFFFF"/>
            <w:vAlign w:val="bottom"/>
            <w:hideMark/>
          </w:tcPr>
          <w:p w14:paraId="28A03DC1"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2,000 </w:t>
            </w:r>
          </w:p>
        </w:tc>
        <w:tc>
          <w:tcPr>
            <w:tcW w:w="777" w:type="pct"/>
            <w:tcBorders>
              <w:top w:val="nil"/>
              <w:left w:val="nil"/>
              <w:bottom w:val="nil"/>
              <w:right w:val="nil"/>
            </w:tcBorders>
            <w:shd w:val="clear" w:color="000000" w:fill="E6E6E6"/>
            <w:vAlign w:val="bottom"/>
            <w:hideMark/>
          </w:tcPr>
          <w:p w14:paraId="266DE464"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9,530 </w:t>
            </w:r>
          </w:p>
        </w:tc>
      </w:tr>
      <w:tr w:rsidR="002A02DB" w:rsidRPr="002A02DB" w14:paraId="2A2562F6" w14:textId="77777777" w:rsidTr="002A02DB">
        <w:trPr>
          <w:trHeight w:val="200"/>
        </w:trPr>
        <w:tc>
          <w:tcPr>
            <w:tcW w:w="3446" w:type="pct"/>
            <w:tcBorders>
              <w:top w:val="nil"/>
              <w:left w:val="nil"/>
              <w:bottom w:val="nil"/>
              <w:right w:val="nil"/>
            </w:tcBorders>
            <w:shd w:val="clear" w:color="000000" w:fill="FFFFFF"/>
            <w:vAlign w:val="bottom"/>
            <w:hideMark/>
          </w:tcPr>
          <w:p w14:paraId="7AD2FBDD"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xml:space="preserve">  Federal Financial Relations Act 2009</w:t>
            </w:r>
          </w:p>
        </w:tc>
        <w:tc>
          <w:tcPr>
            <w:tcW w:w="777" w:type="pct"/>
            <w:tcBorders>
              <w:top w:val="nil"/>
              <w:left w:val="nil"/>
              <w:bottom w:val="nil"/>
              <w:right w:val="nil"/>
            </w:tcBorders>
            <w:shd w:val="clear" w:color="000000" w:fill="FFFFFF"/>
            <w:vAlign w:val="bottom"/>
            <w:hideMark/>
          </w:tcPr>
          <w:p w14:paraId="0B1559C7"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92,100,098 </w:t>
            </w:r>
          </w:p>
        </w:tc>
        <w:tc>
          <w:tcPr>
            <w:tcW w:w="777" w:type="pct"/>
            <w:tcBorders>
              <w:top w:val="nil"/>
              <w:left w:val="nil"/>
              <w:bottom w:val="nil"/>
              <w:right w:val="nil"/>
            </w:tcBorders>
            <w:shd w:val="clear" w:color="000000" w:fill="E6E6E6"/>
            <w:vAlign w:val="bottom"/>
            <w:hideMark/>
          </w:tcPr>
          <w:p w14:paraId="4D21F0F2"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100,639,687 </w:t>
            </w:r>
          </w:p>
        </w:tc>
      </w:tr>
      <w:tr w:rsidR="002A02DB" w:rsidRPr="002A02DB" w14:paraId="0F7F85B1" w14:textId="77777777" w:rsidTr="002A02DB">
        <w:trPr>
          <w:trHeight w:val="705"/>
        </w:trPr>
        <w:tc>
          <w:tcPr>
            <w:tcW w:w="3446" w:type="pct"/>
            <w:tcBorders>
              <w:top w:val="nil"/>
              <w:left w:val="nil"/>
              <w:bottom w:val="nil"/>
              <w:right w:val="nil"/>
            </w:tcBorders>
            <w:shd w:val="clear" w:color="000000" w:fill="FFFFFF"/>
            <w:vAlign w:val="bottom"/>
            <w:hideMark/>
          </w:tcPr>
          <w:p w14:paraId="7752322F"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xml:space="preserve">  Guarantee of Lending to Small and Medium Enterprises (Coronavirus </w:t>
            </w:r>
            <w:r w:rsidRPr="002A02DB">
              <w:rPr>
                <w:rFonts w:ascii="Arial" w:hAnsi="Arial" w:cs="Arial"/>
                <w:i/>
                <w:iCs/>
                <w:color w:val="000000"/>
                <w:sz w:val="16"/>
                <w:szCs w:val="16"/>
              </w:rPr>
              <w:br/>
              <w:t xml:space="preserve">    Economic Response Package) Act 2020- s6 Guarantee of lending to </w:t>
            </w:r>
            <w:r w:rsidRPr="002A02DB">
              <w:rPr>
                <w:rFonts w:ascii="Arial" w:hAnsi="Arial" w:cs="Arial"/>
                <w:i/>
                <w:iCs/>
                <w:color w:val="000000"/>
                <w:sz w:val="16"/>
                <w:szCs w:val="16"/>
              </w:rPr>
              <w:br/>
              <w:t xml:space="preserve">     Small and Medium Enterprises</w:t>
            </w:r>
          </w:p>
        </w:tc>
        <w:tc>
          <w:tcPr>
            <w:tcW w:w="777" w:type="pct"/>
            <w:tcBorders>
              <w:top w:val="nil"/>
              <w:left w:val="nil"/>
              <w:bottom w:val="nil"/>
              <w:right w:val="nil"/>
            </w:tcBorders>
            <w:shd w:val="clear" w:color="000000" w:fill="FFFFFF"/>
            <w:vAlign w:val="bottom"/>
            <w:hideMark/>
          </w:tcPr>
          <w:p w14:paraId="275C2578"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 </w:t>
            </w:r>
          </w:p>
        </w:tc>
        <w:tc>
          <w:tcPr>
            <w:tcW w:w="777" w:type="pct"/>
            <w:tcBorders>
              <w:top w:val="nil"/>
              <w:left w:val="nil"/>
              <w:bottom w:val="nil"/>
              <w:right w:val="nil"/>
            </w:tcBorders>
            <w:shd w:val="clear" w:color="000000" w:fill="E6E6E6"/>
            <w:vAlign w:val="bottom"/>
            <w:hideMark/>
          </w:tcPr>
          <w:p w14:paraId="151631C1"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16,163 </w:t>
            </w:r>
          </w:p>
        </w:tc>
      </w:tr>
      <w:tr w:rsidR="002A02DB" w:rsidRPr="002A02DB" w14:paraId="3EE68B97" w14:textId="77777777" w:rsidTr="002A02DB">
        <w:trPr>
          <w:trHeight w:val="200"/>
        </w:trPr>
        <w:tc>
          <w:tcPr>
            <w:tcW w:w="3446" w:type="pct"/>
            <w:tcBorders>
              <w:top w:val="nil"/>
              <w:left w:val="nil"/>
              <w:bottom w:val="nil"/>
              <w:right w:val="nil"/>
            </w:tcBorders>
            <w:shd w:val="clear" w:color="000000" w:fill="FFFFFF"/>
            <w:noWrap/>
            <w:vAlign w:val="bottom"/>
            <w:hideMark/>
          </w:tcPr>
          <w:p w14:paraId="2A38A334"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xml:space="preserve">  International Monetary Arrangements Act 2015</w:t>
            </w:r>
          </w:p>
        </w:tc>
        <w:tc>
          <w:tcPr>
            <w:tcW w:w="777" w:type="pct"/>
            <w:tcBorders>
              <w:top w:val="nil"/>
              <w:left w:val="nil"/>
              <w:bottom w:val="nil"/>
              <w:right w:val="nil"/>
            </w:tcBorders>
            <w:shd w:val="clear" w:color="000000" w:fill="FFFFFF"/>
            <w:vAlign w:val="bottom"/>
            <w:hideMark/>
          </w:tcPr>
          <w:p w14:paraId="59D9DBCE"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2,940,504 </w:t>
            </w:r>
          </w:p>
        </w:tc>
        <w:tc>
          <w:tcPr>
            <w:tcW w:w="777" w:type="pct"/>
            <w:tcBorders>
              <w:top w:val="nil"/>
              <w:left w:val="nil"/>
              <w:bottom w:val="nil"/>
              <w:right w:val="nil"/>
            </w:tcBorders>
            <w:shd w:val="clear" w:color="000000" w:fill="E6E6E6"/>
            <w:vAlign w:val="bottom"/>
            <w:hideMark/>
          </w:tcPr>
          <w:p w14:paraId="15D2467B"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60,218 </w:t>
            </w:r>
          </w:p>
        </w:tc>
      </w:tr>
      <w:tr w:rsidR="002A02DB" w:rsidRPr="002A02DB" w14:paraId="1BDD2DAA" w14:textId="77777777" w:rsidTr="002A02DB">
        <w:trPr>
          <w:trHeight w:val="200"/>
        </w:trPr>
        <w:tc>
          <w:tcPr>
            <w:tcW w:w="3446" w:type="pct"/>
            <w:tcBorders>
              <w:top w:val="nil"/>
              <w:left w:val="nil"/>
              <w:bottom w:val="nil"/>
              <w:right w:val="nil"/>
            </w:tcBorders>
            <w:shd w:val="clear" w:color="000000" w:fill="FFFFFF"/>
            <w:vAlign w:val="bottom"/>
            <w:hideMark/>
          </w:tcPr>
          <w:p w14:paraId="2D85EE75"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xml:space="preserve">  Public Governance, Performance and Accountability Act 2013</w:t>
            </w:r>
          </w:p>
        </w:tc>
        <w:tc>
          <w:tcPr>
            <w:tcW w:w="777" w:type="pct"/>
            <w:tcBorders>
              <w:top w:val="nil"/>
              <w:left w:val="nil"/>
              <w:bottom w:val="nil"/>
              <w:right w:val="nil"/>
            </w:tcBorders>
            <w:shd w:val="clear" w:color="000000" w:fill="FFFFFF"/>
            <w:vAlign w:val="bottom"/>
            <w:hideMark/>
          </w:tcPr>
          <w:p w14:paraId="0619C6BD"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1,000 </w:t>
            </w:r>
          </w:p>
        </w:tc>
        <w:tc>
          <w:tcPr>
            <w:tcW w:w="777" w:type="pct"/>
            <w:tcBorders>
              <w:top w:val="nil"/>
              <w:left w:val="nil"/>
              <w:bottom w:val="nil"/>
              <w:right w:val="nil"/>
            </w:tcBorders>
            <w:shd w:val="clear" w:color="000000" w:fill="E6E6E6"/>
            <w:vAlign w:val="bottom"/>
            <w:hideMark/>
          </w:tcPr>
          <w:p w14:paraId="25E9F809"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 </w:t>
            </w:r>
          </w:p>
        </w:tc>
      </w:tr>
      <w:tr w:rsidR="002A02DB" w:rsidRPr="002A02DB" w14:paraId="4DCC448B" w14:textId="77777777" w:rsidTr="002A02DB">
        <w:trPr>
          <w:trHeight w:val="200"/>
        </w:trPr>
        <w:tc>
          <w:tcPr>
            <w:tcW w:w="3446" w:type="pct"/>
            <w:tcBorders>
              <w:top w:val="nil"/>
              <w:left w:val="nil"/>
              <w:bottom w:val="nil"/>
              <w:right w:val="nil"/>
            </w:tcBorders>
            <w:shd w:val="clear" w:color="000000" w:fill="FFFFFF"/>
            <w:vAlign w:val="bottom"/>
            <w:hideMark/>
          </w:tcPr>
          <w:p w14:paraId="0F2D95AC"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Total administered special appropriations</w:t>
            </w:r>
          </w:p>
        </w:tc>
        <w:tc>
          <w:tcPr>
            <w:tcW w:w="777" w:type="pct"/>
            <w:tcBorders>
              <w:top w:val="single" w:sz="4" w:space="0" w:color="auto"/>
              <w:left w:val="nil"/>
              <w:bottom w:val="single" w:sz="4" w:space="0" w:color="auto"/>
              <w:right w:val="nil"/>
            </w:tcBorders>
            <w:shd w:val="clear" w:color="000000" w:fill="FFFFFF"/>
            <w:vAlign w:val="bottom"/>
            <w:hideMark/>
          </w:tcPr>
          <w:p w14:paraId="62D3A2D3"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95,043,602 </w:t>
            </w:r>
          </w:p>
        </w:tc>
        <w:tc>
          <w:tcPr>
            <w:tcW w:w="777" w:type="pct"/>
            <w:tcBorders>
              <w:top w:val="single" w:sz="4" w:space="0" w:color="auto"/>
              <w:left w:val="nil"/>
              <w:bottom w:val="single" w:sz="4" w:space="0" w:color="auto"/>
              <w:right w:val="nil"/>
            </w:tcBorders>
            <w:shd w:val="clear" w:color="000000" w:fill="E6E6E6"/>
            <w:vAlign w:val="bottom"/>
            <w:hideMark/>
          </w:tcPr>
          <w:p w14:paraId="6C1A7375"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100,725,598 </w:t>
            </w:r>
          </w:p>
        </w:tc>
      </w:tr>
      <w:tr w:rsidR="002A02DB" w:rsidRPr="002A02DB" w14:paraId="4C4E7AE4" w14:textId="77777777" w:rsidTr="002A02DB">
        <w:trPr>
          <w:trHeight w:val="200"/>
        </w:trPr>
        <w:tc>
          <w:tcPr>
            <w:tcW w:w="3446" w:type="pct"/>
            <w:tcBorders>
              <w:top w:val="nil"/>
              <w:left w:val="nil"/>
              <w:bottom w:val="nil"/>
              <w:right w:val="nil"/>
            </w:tcBorders>
            <w:shd w:val="clear" w:color="000000" w:fill="FFFFFF"/>
            <w:vAlign w:val="bottom"/>
            <w:hideMark/>
          </w:tcPr>
          <w:p w14:paraId="306E57D9"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Special accounts</w:t>
            </w:r>
            <w:r w:rsidRPr="002A02DB">
              <w:rPr>
                <w:rFonts w:ascii="Arial" w:hAnsi="Arial" w:cs="Arial"/>
                <w:color w:val="FF0000"/>
                <w:sz w:val="16"/>
                <w:szCs w:val="16"/>
              </w:rPr>
              <w:t xml:space="preserve"> </w:t>
            </w:r>
            <w:r w:rsidRPr="002A02DB">
              <w:rPr>
                <w:rFonts w:ascii="Arial" w:hAnsi="Arial" w:cs="Arial"/>
                <w:sz w:val="16"/>
                <w:szCs w:val="16"/>
              </w:rPr>
              <w:t>(g)</w:t>
            </w:r>
          </w:p>
        </w:tc>
        <w:tc>
          <w:tcPr>
            <w:tcW w:w="777" w:type="pct"/>
            <w:tcBorders>
              <w:top w:val="nil"/>
              <w:left w:val="nil"/>
              <w:bottom w:val="nil"/>
              <w:right w:val="nil"/>
            </w:tcBorders>
            <w:shd w:val="clear" w:color="000000" w:fill="FFFFFF"/>
            <w:vAlign w:val="bottom"/>
            <w:hideMark/>
          </w:tcPr>
          <w:p w14:paraId="142CE106"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777" w:type="pct"/>
            <w:tcBorders>
              <w:top w:val="nil"/>
              <w:left w:val="nil"/>
              <w:bottom w:val="nil"/>
              <w:right w:val="nil"/>
            </w:tcBorders>
            <w:shd w:val="clear" w:color="000000" w:fill="E6E6E6"/>
            <w:vAlign w:val="bottom"/>
            <w:hideMark/>
          </w:tcPr>
          <w:p w14:paraId="18C157B5"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47C9F6F8" w14:textId="77777777" w:rsidTr="002A02DB">
        <w:trPr>
          <w:trHeight w:val="200"/>
        </w:trPr>
        <w:tc>
          <w:tcPr>
            <w:tcW w:w="3446" w:type="pct"/>
            <w:tcBorders>
              <w:top w:val="nil"/>
              <w:left w:val="nil"/>
              <w:bottom w:val="nil"/>
              <w:right w:val="nil"/>
            </w:tcBorders>
            <w:shd w:val="clear" w:color="000000" w:fill="FFFFFF"/>
            <w:vAlign w:val="bottom"/>
            <w:hideMark/>
          </w:tcPr>
          <w:p w14:paraId="79CD693F"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Appropriation receipts</w:t>
            </w:r>
          </w:p>
        </w:tc>
        <w:tc>
          <w:tcPr>
            <w:tcW w:w="777" w:type="pct"/>
            <w:tcBorders>
              <w:top w:val="nil"/>
              <w:left w:val="nil"/>
              <w:bottom w:val="nil"/>
              <w:right w:val="nil"/>
            </w:tcBorders>
            <w:shd w:val="clear" w:color="000000" w:fill="FFFFFF"/>
            <w:vAlign w:val="bottom"/>
            <w:hideMark/>
          </w:tcPr>
          <w:p w14:paraId="584B8FB8"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57,960,590 </w:t>
            </w:r>
          </w:p>
        </w:tc>
        <w:tc>
          <w:tcPr>
            <w:tcW w:w="777" w:type="pct"/>
            <w:tcBorders>
              <w:top w:val="nil"/>
              <w:left w:val="nil"/>
              <w:bottom w:val="nil"/>
              <w:right w:val="nil"/>
            </w:tcBorders>
            <w:shd w:val="clear" w:color="000000" w:fill="E6E6E6"/>
            <w:vAlign w:val="bottom"/>
            <w:hideMark/>
          </w:tcPr>
          <w:p w14:paraId="65D56D2B"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62,082,558 </w:t>
            </w:r>
          </w:p>
        </w:tc>
      </w:tr>
      <w:tr w:rsidR="002A02DB" w:rsidRPr="002A02DB" w14:paraId="3603192D" w14:textId="77777777" w:rsidTr="002A02DB">
        <w:trPr>
          <w:trHeight w:val="200"/>
        </w:trPr>
        <w:tc>
          <w:tcPr>
            <w:tcW w:w="3446" w:type="pct"/>
            <w:tcBorders>
              <w:top w:val="nil"/>
              <w:left w:val="nil"/>
              <w:bottom w:val="nil"/>
              <w:right w:val="nil"/>
            </w:tcBorders>
            <w:shd w:val="clear" w:color="000000" w:fill="FFFFFF"/>
            <w:vAlign w:val="bottom"/>
            <w:hideMark/>
          </w:tcPr>
          <w:p w14:paraId="2A145499"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Non-appropriation receipts</w:t>
            </w:r>
          </w:p>
        </w:tc>
        <w:tc>
          <w:tcPr>
            <w:tcW w:w="777" w:type="pct"/>
            <w:tcBorders>
              <w:top w:val="nil"/>
              <w:left w:val="nil"/>
              <w:bottom w:val="nil"/>
              <w:right w:val="nil"/>
            </w:tcBorders>
            <w:shd w:val="clear" w:color="000000" w:fill="FFFFFF"/>
            <w:vAlign w:val="bottom"/>
            <w:hideMark/>
          </w:tcPr>
          <w:p w14:paraId="68FE3684"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2,474,070 </w:t>
            </w:r>
          </w:p>
        </w:tc>
        <w:tc>
          <w:tcPr>
            <w:tcW w:w="777" w:type="pct"/>
            <w:tcBorders>
              <w:top w:val="nil"/>
              <w:left w:val="nil"/>
              <w:bottom w:val="nil"/>
              <w:right w:val="nil"/>
            </w:tcBorders>
            <w:shd w:val="clear" w:color="000000" w:fill="E6E6E6"/>
            <w:vAlign w:val="bottom"/>
            <w:hideMark/>
          </w:tcPr>
          <w:p w14:paraId="7B7E43FC"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1,380,952 </w:t>
            </w:r>
          </w:p>
        </w:tc>
      </w:tr>
      <w:tr w:rsidR="002A02DB" w:rsidRPr="002A02DB" w14:paraId="2C075B1B" w14:textId="77777777" w:rsidTr="002A02DB">
        <w:trPr>
          <w:trHeight w:val="200"/>
        </w:trPr>
        <w:tc>
          <w:tcPr>
            <w:tcW w:w="3446" w:type="pct"/>
            <w:tcBorders>
              <w:top w:val="nil"/>
              <w:left w:val="nil"/>
              <w:bottom w:val="nil"/>
              <w:right w:val="nil"/>
            </w:tcBorders>
            <w:shd w:val="clear" w:color="000000" w:fill="FFFFFF"/>
            <w:vAlign w:val="bottom"/>
            <w:hideMark/>
          </w:tcPr>
          <w:p w14:paraId="2FE9AC4A"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Total special account receipts</w:t>
            </w:r>
          </w:p>
        </w:tc>
        <w:tc>
          <w:tcPr>
            <w:tcW w:w="777" w:type="pct"/>
            <w:tcBorders>
              <w:top w:val="single" w:sz="4" w:space="0" w:color="auto"/>
              <w:left w:val="nil"/>
              <w:bottom w:val="single" w:sz="4" w:space="0" w:color="auto"/>
              <w:right w:val="nil"/>
            </w:tcBorders>
            <w:shd w:val="clear" w:color="000000" w:fill="FFFFFF"/>
            <w:vAlign w:val="bottom"/>
            <w:hideMark/>
          </w:tcPr>
          <w:p w14:paraId="32835DAA"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60,434,660 </w:t>
            </w:r>
          </w:p>
        </w:tc>
        <w:tc>
          <w:tcPr>
            <w:tcW w:w="777" w:type="pct"/>
            <w:tcBorders>
              <w:top w:val="single" w:sz="4" w:space="0" w:color="auto"/>
              <w:left w:val="nil"/>
              <w:bottom w:val="single" w:sz="4" w:space="0" w:color="auto"/>
              <w:right w:val="nil"/>
            </w:tcBorders>
            <w:shd w:val="clear" w:color="000000" w:fill="E6E6E6"/>
            <w:vAlign w:val="bottom"/>
            <w:hideMark/>
          </w:tcPr>
          <w:p w14:paraId="74AD00DF"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63,463,510 </w:t>
            </w:r>
          </w:p>
        </w:tc>
      </w:tr>
      <w:tr w:rsidR="002A02DB" w:rsidRPr="002A02DB" w14:paraId="27D11745" w14:textId="77777777" w:rsidTr="002A02DB">
        <w:trPr>
          <w:trHeight w:val="240"/>
        </w:trPr>
        <w:tc>
          <w:tcPr>
            <w:tcW w:w="3446" w:type="pct"/>
            <w:tcBorders>
              <w:top w:val="nil"/>
              <w:left w:val="nil"/>
              <w:bottom w:val="nil"/>
              <w:right w:val="nil"/>
            </w:tcBorders>
            <w:shd w:val="clear" w:color="000000" w:fill="FFFFFF"/>
            <w:vAlign w:val="bottom"/>
            <w:hideMark/>
          </w:tcPr>
          <w:p w14:paraId="313EEA75" w14:textId="77777777" w:rsidR="002A02DB" w:rsidRPr="002A02DB" w:rsidRDefault="002A02DB" w:rsidP="002A02DB">
            <w:pPr>
              <w:spacing w:after="0" w:line="240" w:lineRule="auto"/>
              <w:jc w:val="left"/>
              <w:rPr>
                <w:rFonts w:ascii="Arial" w:hAnsi="Arial" w:cs="Arial"/>
                <w:b/>
                <w:bCs/>
                <w:color w:val="000000"/>
                <w:sz w:val="16"/>
                <w:szCs w:val="16"/>
              </w:rPr>
            </w:pPr>
            <w:r w:rsidRPr="002A02DB">
              <w:rPr>
                <w:rFonts w:ascii="Arial" w:hAnsi="Arial" w:cs="Arial"/>
                <w:b/>
                <w:bCs/>
                <w:color w:val="000000"/>
                <w:sz w:val="16"/>
                <w:szCs w:val="16"/>
              </w:rPr>
              <w:t>Total administered resourcing</w:t>
            </w:r>
          </w:p>
        </w:tc>
        <w:tc>
          <w:tcPr>
            <w:tcW w:w="777" w:type="pct"/>
            <w:tcBorders>
              <w:top w:val="nil"/>
              <w:left w:val="nil"/>
              <w:bottom w:val="single" w:sz="4" w:space="0" w:color="auto"/>
              <w:right w:val="nil"/>
            </w:tcBorders>
            <w:shd w:val="clear" w:color="000000" w:fill="FFFFFF"/>
            <w:vAlign w:val="bottom"/>
            <w:hideMark/>
          </w:tcPr>
          <w:p w14:paraId="55B56790" w14:textId="77777777" w:rsidR="002A02DB" w:rsidRPr="002A02DB" w:rsidRDefault="002A02DB" w:rsidP="002A02DB">
            <w:pPr>
              <w:spacing w:after="0" w:line="240" w:lineRule="auto"/>
              <w:jc w:val="right"/>
              <w:rPr>
                <w:rFonts w:ascii="Arial" w:hAnsi="Arial" w:cs="Arial"/>
                <w:b/>
                <w:bCs/>
                <w:i/>
                <w:iCs/>
                <w:color w:val="000000"/>
                <w:sz w:val="16"/>
                <w:szCs w:val="16"/>
              </w:rPr>
            </w:pPr>
            <w:r w:rsidRPr="002A02DB">
              <w:rPr>
                <w:rFonts w:ascii="Arial" w:hAnsi="Arial" w:cs="Arial"/>
                <w:b/>
                <w:bCs/>
                <w:i/>
                <w:iCs/>
                <w:color w:val="000000"/>
                <w:sz w:val="16"/>
                <w:szCs w:val="16"/>
              </w:rPr>
              <w:t xml:space="preserve">155,774,248 </w:t>
            </w:r>
          </w:p>
        </w:tc>
        <w:tc>
          <w:tcPr>
            <w:tcW w:w="777" w:type="pct"/>
            <w:tcBorders>
              <w:top w:val="nil"/>
              <w:left w:val="nil"/>
              <w:bottom w:val="single" w:sz="4" w:space="0" w:color="auto"/>
              <w:right w:val="nil"/>
            </w:tcBorders>
            <w:shd w:val="clear" w:color="000000" w:fill="E6E6E6"/>
            <w:vAlign w:val="bottom"/>
            <w:hideMark/>
          </w:tcPr>
          <w:p w14:paraId="2B52F015" w14:textId="77777777" w:rsidR="002A02DB" w:rsidRPr="002A02DB" w:rsidRDefault="002A02DB" w:rsidP="002A02DB">
            <w:pPr>
              <w:spacing w:after="0" w:line="240" w:lineRule="auto"/>
              <w:jc w:val="right"/>
              <w:rPr>
                <w:rFonts w:ascii="Arial" w:hAnsi="Arial" w:cs="Arial"/>
                <w:b/>
                <w:bCs/>
                <w:color w:val="000000"/>
                <w:sz w:val="16"/>
                <w:szCs w:val="16"/>
              </w:rPr>
            </w:pPr>
            <w:r w:rsidRPr="002A02DB">
              <w:rPr>
                <w:rFonts w:ascii="Arial" w:hAnsi="Arial" w:cs="Arial"/>
                <w:b/>
                <w:bCs/>
                <w:color w:val="000000"/>
                <w:sz w:val="16"/>
                <w:szCs w:val="16"/>
              </w:rPr>
              <w:t xml:space="preserve">164,445,057 </w:t>
            </w:r>
          </w:p>
        </w:tc>
      </w:tr>
      <w:tr w:rsidR="002A02DB" w:rsidRPr="002A02DB" w14:paraId="5A459B7B" w14:textId="77777777" w:rsidTr="002A02DB">
        <w:trPr>
          <w:trHeight w:val="210"/>
        </w:trPr>
        <w:tc>
          <w:tcPr>
            <w:tcW w:w="3446" w:type="pct"/>
            <w:tcBorders>
              <w:top w:val="nil"/>
              <w:left w:val="nil"/>
              <w:bottom w:val="single" w:sz="4" w:space="0" w:color="auto"/>
              <w:right w:val="nil"/>
            </w:tcBorders>
            <w:shd w:val="clear" w:color="000000" w:fill="FFFFFF"/>
            <w:vAlign w:val="bottom"/>
            <w:hideMark/>
          </w:tcPr>
          <w:p w14:paraId="1B766A0A" w14:textId="77777777" w:rsidR="002A02DB" w:rsidRPr="002A02DB" w:rsidRDefault="002A02DB" w:rsidP="002A02DB">
            <w:pPr>
              <w:spacing w:after="0" w:line="240" w:lineRule="auto"/>
              <w:jc w:val="left"/>
              <w:rPr>
                <w:rFonts w:ascii="Arial" w:hAnsi="Arial" w:cs="Arial"/>
                <w:b/>
                <w:bCs/>
                <w:color w:val="000000"/>
                <w:sz w:val="16"/>
                <w:szCs w:val="16"/>
              </w:rPr>
            </w:pPr>
            <w:r w:rsidRPr="002A02DB">
              <w:rPr>
                <w:rFonts w:ascii="Arial" w:hAnsi="Arial" w:cs="Arial"/>
                <w:b/>
                <w:bCs/>
                <w:color w:val="000000"/>
                <w:sz w:val="16"/>
                <w:szCs w:val="16"/>
              </w:rPr>
              <w:t>Total resourcing for Department of the Treasury</w:t>
            </w:r>
          </w:p>
        </w:tc>
        <w:tc>
          <w:tcPr>
            <w:tcW w:w="777" w:type="pct"/>
            <w:tcBorders>
              <w:top w:val="nil"/>
              <w:left w:val="nil"/>
              <w:bottom w:val="single" w:sz="4" w:space="0" w:color="auto"/>
              <w:right w:val="nil"/>
            </w:tcBorders>
            <w:shd w:val="clear" w:color="000000" w:fill="FFFFFF"/>
            <w:vAlign w:val="bottom"/>
            <w:hideMark/>
          </w:tcPr>
          <w:p w14:paraId="28CECF69" w14:textId="77777777" w:rsidR="002A02DB" w:rsidRPr="002A02DB" w:rsidRDefault="002A02DB" w:rsidP="002A02DB">
            <w:pPr>
              <w:spacing w:after="0" w:line="240" w:lineRule="auto"/>
              <w:jc w:val="right"/>
              <w:rPr>
                <w:rFonts w:ascii="Arial" w:hAnsi="Arial" w:cs="Arial"/>
                <w:b/>
                <w:bCs/>
                <w:i/>
                <w:iCs/>
                <w:color w:val="000000"/>
                <w:sz w:val="16"/>
                <w:szCs w:val="16"/>
              </w:rPr>
            </w:pPr>
            <w:r w:rsidRPr="002A02DB">
              <w:rPr>
                <w:rFonts w:ascii="Arial" w:hAnsi="Arial" w:cs="Arial"/>
                <w:b/>
                <w:bCs/>
                <w:i/>
                <w:iCs/>
                <w:color w:val="000000"/>
                <w:sz w:val="16"/>
                <w:szCs w:val="16"/>
              </w:rPr>
              <w:t xml:space="preserve">156,134,519 </w:t>
            </w:r>
          </w:p>
        </w:tc>
        <w:tc>
          <w:tcPr>
            <w:tcW w:w="777" w:type="pct"/>
            <w:tcBorders>
              <w:top w:val="nil"/>
              <w:left w:val="nil"/>
              <w:bottom w:val="single" w:sz="4" w:space="0" w:color="auto"/>
              <w:right w:val="nil"/>
            </w:tcBorders>
            <w:shd w:val="clear" w:color="000000" w:fill="E6E6E6"/>
            <w:vAlign w:val="bottom"/>
            <w:hideMark/>
          </w:tcPr>
          <w:p w14:paraId="20F7B774" w14:textId="77777777" w:rsidR="002A02DB" w:rsidRPr="002A02DB" w:rsidRDefault="002A02DB" w:rsidP="002A02DB">
            <w:pPr>
              <w:spacing w:after="0" w:line="240" w:lineRule="auto"/>
              <w:jc w:val="right"/>
              <w:rPr>
                <w:rFonts w:ascii="Arial" w:hAnsi="Arial" w:cs="Arial"/>
                <w:b/>
                <w:bCs/>
                <w:color w:val="000000"/>
                <w:sz w:val="16"/>
                <w:szCs w:val="16"/>
              </w:rPr>
            </w:pPr>
            <w:r w:rsidRPr="002A02DB">
              <w:rPr>
                <w:rFonts w:ascii="Arial" w:hAnsi="Arial" w:cs="Arial"/>
                <w:b/>
                <w:bCs/>
                <w:color w:val="000000"/>
                <w:sz w:val="16"/>
                <w:szCs w:val="16"/>
              </w:rPr>
              <w:t xml:space="preserve">164,866,086 </w:t>
            </w:r>
          </w:p>
        </w:tc>
      </w:tr>
      <w:tr w:rsidR="002A02DB" w:rsidRPr="002A02DB" w14:paraId="4428EE32" w14:textId="77777777" w:rsidTr="002A02DB">
        <w:trPr>
          <w:trHeight w:val="73"/>
        </w:trPr>
        <w:tc>
          <w:tcPr>
            <w:tcW w:w="3446" w:type="pct"/>
            <w:tcBorders>
              <w:top w:val="nil"/>
              <w:left w:val="nil"/>
              <w:bottom w:val="nil"/>
              <w:right w:val="nil"/>
            </w:tcBorders>
            <w:shd w:val="clear" w:color="000000" w:fill="FFFFFF"/>
            <w:vAlign w:val="bottom"/>
            <w:hideMark/>
          </w:tcPr>
          <w:p w14:paraId="3B6A9C52"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c>
          <w:tcPr>
            <w:tcW w:w="777" w:type="pct"/>
            <w:tcBorders>
              <w:top w:val="nil"/>
              <w:left w:val="nil"/>
              <w:bottom w:val="nil"/>
              <w:right w:val="nil"/>
            </w:tcBorders>
            <w:shd w:val="clear" w:color="000000" w:fill="FFFFFF"/>
            <w:vAlign w:val="bottom"/>
            <w:hideMark/>
          </w:tcPr>
          <w:p w14:paraId="03FBB914"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777" w:type="pct"/>
            <w:tcBorders>
              <w:top w:val="nil"/>
              <w:left w:val="nil"/>
              <w:bottom w:val="nil"/>
              <w:right w:val="nil"/>
            </w:tcBorders>
            <w:shd w:val="clear" w:color="000000" w:fill="FFFFFF"/>
            <w:vAlign w:val="bottom"/>
            <w:hideMark/>
          </w:tcPr>
          <w:p w14:paraId="6AF7EC16"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1B61F038" w14:textId="77777777" w:rsidTr="002A02DB">
        <w:trPr>
          <w:trHeight w:val="200"/>
        </w:trPr>
        <w:tc>
          <w:tcPr>
            <w:tcW w:w="3446" w:type="pct"/>
            <w:tcBorders>
              <w:top w:val="single" w:sz="4" w:space="0" w:color="auto"/>
              <w:left w:val="nil"/>
              <w:bottom w:val="nil"/>
              <w:right w:val="nil"/>
            </w:tcBorders>
            <w:shd w:val="clear" w:color="000000" w:fill="FFFFFF"/>
            <w:vAlign w:val="bottom"/>
            <w:hideMark/>
          </w:tcPr>
          <w:p w14:paraId="7146C4B6"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42F55E12"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2020-21</w:t>
            </w:r>
          </w:p>
        </w:tc>
        <w:tc>
          <w:tcPr>
            <w:tcW w:w="777" w:type="pct"/>
            <w:tcBorders>
              <w:top w:val="single" w:sz="4" w:space="0" w:color="auto"/>
              <w:left w:val="nil"/>
              <w:bottom w:val="single" w:sz="4" w:space="0" w:color="auto"/>
              <w:right w:val="nil"/>
            </w:tcBorders>
            <w:shd w:val="clear" w:color="000000" w:fill="E6E6E6"/>
            <w:vAlign w:val="bottom"/>
            <w:hideMark/>
          </w:tcPr>
          <w:p w14:paraId="5A26BE5E"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2021-22</w:t>
            </w:r>
          </w:p>
        </w:tc>
      </w:tr>
      <w:tr w:rsidR="002A02DB" w:rsidRPr="002A02DB" w14:paraId="5D0625E9" w14:textId="77777777" w:rsidTr="002A02DB">
        <w:trPr>
          <w:trHeight w:val="210"/>
        </w:trPr>
        <w:tc>
          <w:tcPr>
            <w:tcW w:w="3446" w:type="pct"/>
            <w:tcBorders>
              <w:top w:val="nil"/>
              <w:left w:val="nil"/>
              <w:bottom w:val="single" w:sz="4" w:space="0" w:color="auto"/>
              <w:right w:val="nil"/>
            </w:tcBorders>
            <w:shd w:val="clear" w:color="000000" w:fill="FFFFFF"/>
            <w:vAlign w:val="bottom"/>
            <w:hideMark/>
          </w:tcPr>
          <w:p w14:paraId="1749668B" w14:textId="77777777" w:rsidR="002A02DB" w:rsidRPr="002A02DB" w:rsidRDefault="002A02DB" w:rsidP="002A02DB">
            <w:pPr>
              <w:spacing w:after="0" w:line="240" w:lineRule="auto"/>
              <w:jc w:val="left"/>
              <w:rPr>
                <w:rFonts w:ascii="Arial" w:hAnsi="Arial" w:cs="Arial"/>
                <w:b/>
                <w:bCs/>
                <w:color w:val="000000"/>
                <w:sz w:val="16"/>
                <w:szCs w:val="16"/>
              </w:rPr>
            </w:pPr>
            <w:r w:rsidRPr="002A02DB">
              <w:rPr>
                <w:rFonts w:ascii="Arial" w:hAnsi="Arial" w:cs="Arial"/>
                <w:b/>
                <w:bCs/>
                <w:color w:val="000000"/>
                <w:sz w:val="16"/>
                <w:szCs w:val="16"/>
              </w:rPr>
              <w:t>Average staffing level (number)</w:t>
            </w:r>
          </w:p>
        </w:tc>
        <w:tc>
          <w:tcPr>
            <w:tcW w:w="777" w:type="pct"/>
            <w:tcBorders>
              <w:top w:val="nil"/>
              <w:left w:val="nil"/>
              <w:bottom w:val="single" w:sz="4" w:space="0" w:color="auto"/>
              <w:right w:val="nil"/>
            </w:tcBorders>
            <w:shd w:val="clear" w:color="000000" w:fill="FFFFFF"/>
            <w:vAlign w:val="bottom"/>
            <w:hideMark/>
          </w:tcPr>
          <w:p w14:paraId="75EF9FEF"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1,135 </w:t>
            </w:r>
          </w:p>
        </w:tc>
        <w:tc>
          <w:tcPr>
            <w:tcW w:w="777" w:type="pct"/>
            <w:tcBorders>
              <w:top w:val="nil"/>
              <w:left w:val="nil"/>
              <w:bottom w:val="single" w:sz="4" w:space="0" w:color="auto"/>
              <w:right w:val="nil"/>
            </w:tcBorders>
            <w:shd w:val="clear" w:color="000000" w:fill="E6E6E6"/>
            <w:vAlign w:val="bottom"/>
            <w:hideMark/>
          </w:tcPr>
          <w:p w14:paraId="04D791EF" w14:textId="4F5A583A"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1,3</w:t>
            </w:r>
            <w:r w:rsidR="00A16388">
              <w:rPr>
                <w:rFonts w:ascii="Arial" w:hAnsi="Arial" w:cs="Arial"/>
                <w:color w:val="000000"/>
                <w:sz w:val="16"/>
                <w:szCs w:val="16"/>
              </w:rPr>
              <w:t>25</w:t>
            </w:r>
            <w:r w:rsidRPr="002A02DB">
              <w:rPr>
                <w:rFonts w:ascii="Arial" w:hAnsi="Arial" w:cs="Arial"/>
                <w:color w:val="000000"/>
                <w:sz w:val="16"/>
                <w:szCs w:val="16"/>
              </w:rPr>
              <w:t xml:space="preserve"> </w:t>
            </w:r>
          </w:p>
        </w:tc>
      </w:tr>
    </w:tbl>
    <w:p w14:paraId="291D9EC4" w14:textId="18C4FF9D" w:rsidR="004148B0" w:rsidRDefault="004148B0" w:rsidP="009763C1">
      <w:pPr>
        <w:pStyle w:val="TableGraphic"/>
        <w:rPr>
          <w:rFonts w:ascii="Times New Roman" w:hAnsi="Times New Roman"/>
        </w:rPr>
      </w:pPr>
    </w:p>
    <w:p w14:paraId="38AC387F" w14:textId="772F7FEE" w:rsidR="00CE4D05" w:rsidRDefault="00CE4D05" w:rsidP="009763C1">
      <w:pPr>
        <w:pStyle w:val="TableGraphic"/>
      </w:pPr>
    </w:p>
    <w:p w14:paraId="1F7A1DB3" w14:textId="7BF67324" w:rsidR="0066176D" w:rsidRDefault="0066176D" w:rsidP="0066176D">
      <w:pPr>
        <w:pStyle w:val="TableHeading"/>
      </w:pPr>
      <w:r>
        <w:br w:type="page"/>
      </w:r>
    </w:p>
    <w:p w14:paraId="76B85C37" w14:textId="1D418F9F" w:rsidR="004148B0" w:rsidRPr="00010B0D" w:rsidRDefault="004148B0" w:rsidP="00B71F33">
      <w:pPr>
        <w:pStyle w:val="TableHeadingcontinued"/>
      </w:pPr>
      <w:bookmarkStart w:id="17" w:name="_Toc190682311"/>
      <w:bookmarkStart w:id="18" w:name="_Toc190682529"/>
      <w:r w:rsidRPr="004148B0">
        <w:rPr>
          <w:color w:val="000000"/>
          <w:lang w:val="x-none" w:eastAsia="x-none"/>
        </w:rPr>
        <w:t>Table 1.1: Department of the Treasury resource statement — Budget estimates for 2021-22 as at Budget May 2021 (continued)</w:t>
      </w:r>
    </w:p>
    <w:p w14:paraId="08FAC3D2" w14:textId="77777777" w:rsidR="004148B0" w:rsidRPr="00010B0D" w:rsidRDefault="004148B0" w:rsidP="004148B0">
      <w:pPr>
        <w:spacing w:after="0" w:line="240" w:lineRule="auto"/>
        <w:rPr>
          <w:rFonts w:ascii="Arial" w:hAnsi="Arial" w:cs="Arial"/>
          <w:bCs/>
          <w:noProof/>
        </w:rPr>
      </w:pPr>
    </w:p>
    <w:p w14:paraId="632A34BE" w14:textId="7E7AE528" w:rsidR="002A02DB" w:rsidRDefault="004148B0" w:rsidP="004148B0">
      <w:pPr>
        <w:spacing w:after="0" w:line="240" w:lineRule="auto"/>
        <w:rPr>
          <w:rFonts w:ascii="Times New Roman" w:hAnsi="Times New Roman"/>
        </w:rPr>
      </w:pPr>
      <w:r w:rsidRPr="00010B0D">
        <w:rPr>
          <w:rFonts w:ascii="Arial" w:hAnsi="Arial" w:cs="Arial"/>
          <w:b/>
        </w:rPr>
        <w:t>T</w:t>
      </w:r>
      <w:r w:rsidRPr="00010B0D">
        <w:rPr>
          <w:rFonts w:ascii="Arial" w:hAnsi="Arial" w:cs="Arial"/>
          <w:b/>
          <w:noProof/>
        </w:rPr>
        <w:t>hird party payments from and on behalf of other entitie</w:t>
      </w:r>
      <w:r w:rsidR="002A02DB">
        <w:rPr>
          <w:rFonts w:ascii="Arial" w:hAnsi="Arial" w:cs="Arial"/>
          <w:b/>
          <w:noProof/>
        </w:rPr>
        <w:t>s</w:t>
      </w:r>
    </w:p>
    <w:tbl>
      <w:tblPr>
        <w:tblW w:w="8080" w:type="dxa"/>
        <w:tblLook w:val="04A0" w:firstRow="1" w:lastRow="0" w:firstColumn="1" w:lastColumn="0" w:noHBand="0" w:noVBand="1"/>
      </w:tblPr>
      <w:tblGrid>
        <w:gridCol w:w="5560"/>
        <w:gridCol w:w="1260"/>
        <w:gridCol w:w="1260"/>
      </w:tblGrid>
      <w:tr w:rsidR="002A02DB" w:rsidRPr="002A02DB" w14:paraId="328976F4" w14:textId="77777777" w:rsidTr="002A02DB">
        <w:trPr>
          <w:trHeight w:val="800"/>
        </w:trPr>
        <w:tc>
          <w:tcPr>
            <w:tcW w:w="5560" w:type="dxa"/>
            <w:tcBorders>
              <w:top w:val="single" w:sz="4" w:space="0" w:color="auto"/>
              <w:left w:val="nil"/>
              <w:bottom w:val="nil"/>
              <w:right w:val="nil"/>
            </w:tcBorders>
            <w:shd w:val="clear" w:color="000000" w:fill="FFFFFF"/>
            <w:vAlign w:val="bottom"/>
            <w:hideMark/>
          </w:tcPr>
          <w:p w14:paraId="40CC1F8C" w14:textId="15AE84D2"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c>
          <w:tcPr>
            <w:tcW w:w="1260" w:type="dxa"/>
            <w:tcBorders>
              <w:top w:val="single" w:sz="4" w:space="0" w:color="auto"/>
              <w:left w:val="nil"/>
              <w:bottom w:val="single" w:sz="4" w:space="0" w:color="auto"/>
              <w:right w:val="nil"/>
            </w:tcBorders>
            <w:shd w:val="clear" w:color="000000" w:fill="FFFFFF"/>
            <w:hideMark/>
          </w:tcPr>
          <w:p w14:paraId="71E3203D"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2020-21 Estimated actual</w:t>
            </w:r>
            <w:r w:rsidRPr="002A02DB">
              <w:rPr>
                <w:rFonts w:ascii="Arial" w:hAnsi="Arial" w:cs="Arial"/>
                <w:i/>
                <w:iCs/>
                <w:color w:val="000000"/>
                <w:sz w:val="16"/>
                <w:szCs w:val="16"/>
              </w:rPr>
              <w:br/>
              <w:t>$'000</w:t>
            </w:r>
          </w:p>
        </w:tc>
        <w:tc>
          <w:tcPr>
            <w:tcW w:w="1260" w:type="dxa"/>
            <w:tcBorders>
              <w:top w:val="single" w:sz="4" w:space="0" w:color="auto"/>
              <w:left w:val="nil"/>
              <w:bottom w:val="single" w:sz="4" w:space="0" w:color="auto"/>
              <w:right w:val="nil"/>
            </w:tcBorders>
            <w:shd w:val="clear" w:color="000000" w:fill="E6E6E6"/>
            <w:hideMark/>
          </w:tcPr>
          <w:p w14:paraId="3158B0F5"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2021-22 Estimate</w:t>
            </w:r>
            <w:r w:rsidRPr="002A02DB">
              <w:rPr>
                <w:rFonts w:ascii="Arial" w:hAnsi="Arial" w:cs="Arial"/>
                <w:color w:val="000000"/>
                <w:sz w:val="16"/>
                <w:szCs w:val="16"/>
              </w:rPr>
              <w:br/>
            </w:r>
            <w:r w:rsidRPr="002A02DB">
              <w:rPr>
                <w:rFonts w:ascii="Arial" w:hAnsi="Arial" w:cs="Arial"/>
                <w:color w:val="000000"/>
                <w:sz w:val="16"/>
                <w:szCs w:val="16"/>
              </w:rPr>
              <w:br/>
              <w:t>$'000</w:t>
            </w:r>
          </w:p>
        </w:tc>
      </w:tr>
      <w:tr w:rsidR="002A02DB" w:rsidRPr="002A02DB" w14:paraId="117E5A56" w14:textId="77777777" w:rsidTr="002A02DB">
        <w:trPr>
          <w:trHeight w:val="400"/>
        </w:trPr>
        <w:tc>
          <w:tcPr>
            <w:tcW w:w="5560" w:type="dxa"/>
            <w:tcBorders>
              <w:top w:val="nil"/>
              <w:left w:val="nil"/>
              <w:bottom w:val="nil"/>
              <w:right w:val="nil"/>
            </w:tcBorders>
            <w:shd w:val="clear" w:color="000000" w:fill="FFFFFF"/>
            <w:vAlign w:val="bottom"/>
            <w:hideMark/>
          </w:tcPr>
          <w:p w14:paraId="5EA54136"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Payments made on behalf of ano</w:t>
            </w:r>
            <w:r w:rsidRPr="002A02DB">
              <w:rPr>
                <w:rFonts w:ascii="Arial" w:hAnsi="Arial" w:cs="Arial"/>
                <w:sz w:val="16"/>
                <w:szCs w:val="16"/>
              </w:rPr>
              <w:t>ther entity (h)</w:t>
            </w:r>
            <w:r w:rsidRPr="002A02DB">
              <w:rPr>
                <w:rFonts w:ascii="Arial" w:hAnsi="Arial" w:cs="Arial"/>
                <w:color w:val="000000"/>
                <w:sz w:val="16"/>
                <w:szCs w:val="16"/>
              </w:rPr>
              <w:br/>
              <w:t xml:space="preserve">  (as disclosed in the respective entity's resource statement)</w:t>
            </w:r>
          </w:p>
        </w:tc>
        <w:tc>
          <w:tcPr>
            <w:tcW w:w="1260" w:type="dxa"/>
            <w:tcBorders>
              <w:top w:val="nil"/>
              <w:left w:val="nil"/>
              <w:bottom w:val="nil"/>
              <w:right w:val="nil"/>
            </w:tcBorders>
            <w:shd w:val="clear" w:color="000000" w:fill="FFFFFF"/>
            <w:vAlign w:val="bottom"/>
            <w:hideMark/>
          </w:tcPr>
          <w:p w14:paraId="04C394E7"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1260" w:type="dxa"/>
            <w:tcBorders>
              <w:top w:val="nil"/>
              <w:left w:val="nil"/>
              <w:bottom w:val="nil"/>
              <w:right w:val="nil"/>
            </w:tcBorders>
            <w:shd w:val="clear" w:color="000000" w:fill="E6E6E6"/>
            <w:vAlign w:val="bottom"/>
            <w:hideMark/>
          </w:tcPr>
          <w:p w14:paraId="5E34250D"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1E6C8EF5" w14:textId="77777777" w:rsidTr="002A02DB">
        <w:trPr>
          <w:trHeight w:val="210"/>
        </w:trPr>
        <w:tc>
          <w:tcPr>
            <w:tcW w:w="5560" w:type="dxa"/>
            <w:tcBorders>
              <w:top w:val="nil"/>
              <w:left w:val="nil"/>
              <w:bottom w:val="nil"/>
              <w:right w:val="nil"/>
            </w:tcBorders>
            <w:shd w:val="clear" w:color="000000" w:fill="FFFFFF"/>
            <w:vAlign w:val="bottom"/>
            <w:hideMark/>
          </w:tcPr>
          <w:p w14:paraId="375C5D53"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xml:space="preserve">  Department of Finance</w:t>
            </w:r>
          </w:p>
        </w:tc>
        <w:tc>
          <w:tcPr>
            <w:tcW w:w="1260" w:type="dxa"/>
            <w:tcBorders>
              <w:top w:val="nil"/>
              <w:left w:val="nil"/>
              <w:bottom w:val="nil"/>
              <w:right w:val="nil"/>
            </w:tcBorders>
            <w:shd w:val="clear" w:color="000000" w:fill="FFFFFF"/>
            <w:vAlign w:val="bottom"/>
            <w:hideMark/>
          </w:tcPr>
          <w:p w14:paraId="6D7508F3"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2,388,147 </w:t>
            </w:r>
          </w:p>
        </w:tc>
        <w:tc>
          <w:tcPr>
            <w:tcW w:w="1260" w:type="dxa"/>
            <w:tcBorders>
              <w:top w:val="nil"/>
              <w:left w:val="nil"/>
              <w:bottom w:val="nil"/>
              <w:right w:val="nil"/>
            </w:tcBorders>
            <w:shd w:val="clear" w:color="000000" w:fill="E6E6E6"/>
            <w:vAlign w:val="bottom"/>
            <w:hideMark/>
          </w:tcPr>
          <w:p w14:paraId="3DE53D47"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1,341,952 </w:t>
            </w:r>
          </w:p>
        </w:tc>
      </w:tr>
      <w:tr w:rsidR="002A02DB" w:rsidRPr="002A02DB" w14:paraId="54C9AE5A" w14:textId="77777777" w:rsidTr="002A02DB">
        <w:trPr>
          <w:trHeight w:val="210"/>
        </w:trPr>
        <w:tc>
          <w:tcPr>
            <w:tcW w:w="5560" w:type="dxa"/>
            <w:tcBorders>
              <w:top w:val="nil"/>
              <w:left w:val="nil"/>
              <w:bottom w:val="nil"/>
              <w:right w:val="nil"/>
            </w:tcBorders>
            <w:shd w:val="clear" w:color="000000" w:fill="FFFFFF"/>
            <w:vAlign w:val="bottom"/>
            <w:hideMark/>
          </w:tcPr>
          <w:p w14:paraId="45B50F64"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xml:space="preserve">  Attorney-General’s Department</w:t>
            </w:r>
          </w:p>
        </w:tc>
        <w:tc>
          <w:tcPr>
            <w:tcW w:w="1260" w:type="dxa"/>
            <w:tcBorders>
              <w:top w:val="nil"/>
              <w:left w:val="nil"/>
              <w:bottom w:val="nil"/>
              <w:right w:val="nil"/>
            </w:tcBorders>
            <w:shd w:val="clear" w:color="000000" w:fill="FFFFFF"/>
            <w:vAlign w:val="bottom"/>
            <w:hideMark/>
          </w:tcPr>
          <w:p w14:paraId="4E1C469E"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12,306 </w:t>
            </w:r>
          </w:p>
        </w:tc>
        <w:tc>
          <w:tcPr>
            <w:tcW w:w="1260" w:type="dxa"/>
            <w:tcBorders>
              <w:top w:val="nil"/>
              <w:left w:val="nil"/>
              <w:bottom w:val="nil"/>
              <w:right w:val="nil"/>
            </w:tcBorders>
            <w:shd w:val="clear" w:color="000000" w:fill="E6E6E6"/>
            <w:vAlign w:val="bottom"/>
            <w:hideMark/>
          </w:tcPr>
          <w:p w14:paraId="2DCE0CB1"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 </w:t>
            </w:r>
          </w:p>
        </w:tc>
      </w:tr>
      <w:tr w:rsidR="002A02DB" w:rsidRPr="002A02DB" w14:paraId="369E9832" w14:textId="77777777" w:rsidTr="002A02DB">
        <w:trPr>
          <w:trHeight w:val="210"/>
        </w:trPr>
        <w:tc>
          <w:tcPr>
            <w:tcW w:w="5560" w:type="dxa"/>
            <w:tcBorders>
              <w:top w:val="nil"/>
              <w:left w:val="nil"/>
              <w:bottom w:val="nil"/>
              <w:right w:val="nil"/>
            </w:tcBorders>
            <w:shd w:val="clear" w:color="000000" w:fill="FFFFFF"/>
            <w:vAlign w:val="bottom"/>
            <w:hideMark/>
          </w:tcPr>
          <w:p w14:paraId="58329A8B"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xml:space="preserve">  Department of Social Services</w:t>
            </w:r>
          </w:p>
        </w:tc>
        <w:tc>
          <w:tcPr>
            <w:tcW w:w="1260" w:type="dxa"/>
            <w:tcBorders>
              <w:top w:val="nil"/>
              <w:left w:val="nil"/>
              <w:bottom w:val="nil"/>
              <w:right w:val="nil"/>
            </w:tcBorders>
            <w:shd w:val="clear" w:color="000000" w:fill="FFFFFF"/>
            <w:vAlign w:val="bottom"/>
            <w:hideMark/>
          </w:tcPr>
          <w:p w14:paraId="285FBD42"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45,617 </w:t>
            </w:r>
          </w:p>
        </w:tc>
        <w:tc>
          <w:tcPr>
            <w:tcW w:w="1260" w:type="dxa"/>
            <w:tcBorders>
              <w:top w:val="nil"/>
              <w:left w:val="nil"/>
              <w:bottom w:val="nil"/>
              <w:right w:val="nil"/>
            </w:tcBorders>
            <w:shd w:val="clear" w:color="000000" w:fill="E6E6E6"/>
            <w:vAlign w:val="bottom"/>
            <w:hideMark/>
          </w:tcPr>
          <w:p w14:paraId="7BEC62FE"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 </w:t>
            </w:r>
          </w:p>
        </w:tc>
      </w:tr>
      <w:tr w:rsidR="002A02DB" w:rsidRPr="002A02DB" w14:paraId="3CB95C36" w14:textId="77777777" w:rsidTr="002A02DB">
        <w:trPr>
          <w:trHeight w:val="210"/>
        </w:trPr>
        <w:tc>
          <w:tcPr>
            <w:tcW w:w="5560" w:type="dxa"/>
            <w:tcBorders>
              <w:top w:val="nil"/>
              <w:left w:val="nil"/>
              <w:bottom w:val="nil"/>
              <w:right w:val="nil"/>
            </w:tcBorders>
            <w:shd w:val="clear" w:color="000000" w:fill="FFFFFF"/>
            <w:vAlign w:val="bottom"/>
            <w:hideMark/>
          </w:tcPr>
          <w:p w14:paraId="7D417B9F" w14:textId="0DCE6CDF"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xml:space="preserve">  Department of Agriculture, Water and</w:t>
            </w:r>
            <w:r w:rsidR="004F08B5">
              <w:rPr>
                <w:rFonts w:ascii="Arial" w:hAnsi="Arial" w:cs="Arial"/>
                <w:i/>
                <w:iCs/>
                <w:color w:val="000000"/>
                <w:sz w:val="16"/>
                <w:szCs w:val="16"/>
              </w:rPr>
              <w:t xml:space="preserve"> the</w:t>
            </w:r>
            <w:r w:rsidRPr="002A02DB">
              <w:rPr>
                <w:rFonts w:ascii="Arial" w:hAnsi="Arial" w:cs="Arial"/>
                <w:i/>
                <w:iCs/>
                <w:color w:val="000000"/>
                <w:sz w:val="16"/>
                <w:szCs w:val="16"/>
              </w:rPr>
              <w:t xml:space="preserve"> Environment</w:t>
            </w:r>
          </w:p>
        </w:tc>
        <w:tc>
          <w:tcPr>
            <w:tcW w:w="1260" w:type="dxa"/>
            <w:tcBorders>
              <w:top w:val="nil"/>
              <w:left w:val="nil"/>
              <w:bottom w:val="nil"/>
              <w:right w:val="nil"/>
            </w:tcBorders>
            <w:shd w:val="clear" w:color="000000" w:fill="FFFFFF"/>
            <w:vAlign w:val="bottom"/>
            <w:hideMark/>
          </w:tcPr>
          <w:p w14:paraId="54306B36"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28,000 </w:t>
            </w:r>
          </w:p>
        </w:tc>
        <w:tc>
          <w:tcPr>
            <w:tcW w:w="1260" w:type="dxa"/>
            <w:tcBorders>
              <w:top w:val="nil"/>
              <w:left w:val="nil"/>
              <w:bottom w:val="nil"/>
              <w:right w:val="nil"/>
            </w:tcBorders>
            <w:shd w:val="clear" w:color="000000" w:fill="E6E6E6"/>
            <w:vAlign w:val="bottom"/>
            <w:hideMark/>
          </w:tcPr>
          <w:p w14:paraId="608DD88C"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39,000 </w:t>
            </w:r>
          </w:p>
        </w:tc>
      </w:tr>
      <w:tr w:rsidR="002A02DB" w:rsidRPr="002A02DB" w14:paraId="55661737" w14:textId="77777777" w:rsidTr="002A02DB">
        <w:trPr>
          <w:trHeight w:val="210"/>
        </w:trPr>
        <w:tc>
          <w:tcPr>
            <w:tcW w:w="5560" w:type="dxa"/>
            <w:tcBorders>
              <w:top w:val="nil"/>
              <w:left w:val="nil"/>
              <w:bottom w:val="nil"/>
              <w:right w:val="nil"/>
            </w:tcBorders>
            <w:shd w:val="clear" w:color="000000" w:fill="FFFFFF"/>
            <w:vAlign w:val="bottom"/>
            <w:hideMark/>
          </w:tcPr>
          <w:p w14:paraId="2E1345EE"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Payments made to corporate entities within the Portf</w:t>
            </w:r>
            <w:r w:rsidRPr="002A02DB">
              <w:rPr>
                <w:rFonts w:ascii="Arial" w:hAnsi="Arial" w:cs="Arial"/>
                <w:sz w:val="16"/>
                <w:szCs w:val="16"/>
              </w:rPr>
              <w:t>olio (i)</w:t>
            </w:r>
          </w:p>
        </w:tc>
        <w:tc>
          <w:tcPr>
            <w:tcW w:w="1260" w:type="dxa"/>
            <w:tcBorders>
              <w:top w:val="nil"/>
              <w:left w:val="nil"/>
              <w:bottom w:val="nil"/>
              <w:right w:val="nil"/>
            </w:tcBorders>
            <w:shd w:val="clear" w:color="000000" w:fill="FFFFFF"/>
            <w:vAlign w:val="bottom"/>
            <w:hideMark/>
          </w:tcPr>
          <w:p w14:paraId="346E8BC9" w14:textId="77777777" w:rsidR="002A02DB" w:rsidRPr="002A02DB" w:rsidRDefault="002A02DB" w:rsidP="002A02DB">
            <w:pPr>
              <w:spacing w:after="0" w:line="240" w:lineRule="auto"/>
              <w:jc w:val="left"/>
              <w:rPr>
                <w:rFonts w:ascii="Arial" w:hAnsi="Arial" w:cs="Arial"/>
                <w:i/>
                <w:iCs/>
                <w:color w:val="000000"/>
                <w:sz w:val="16"/>
                <w:szCs w:val="16"/>
              </w:rPr>
            </w:pPr>
            <w:r w:rsidRPr="002A02DB">
              <w:rPr>
                <w:rFonts w:ascii="Arial" w:hAnsi="Arial" w:cs="Arial"/>
                <w:i/>
                <w:iCs/>
                <w:color w:val="000000"/>
                <w:sz w:val="16"/>
                <w:szCs w:val="16"/>
              </w:rPr>
              <w:t> </w:t>
            </w:r>
          </w:p>
        </w:tc>
        <w:tc>
          <w:tcPr>
            <w:tcW w:w="1260" w:type="dxa"/>
            <w:tcBorders>
              <w:top w:val="nil"/>
              <w:left w:val="nil"/>
              <w:bottom w:val="nil"/>
              <w:right w:val="nil"/>
            </w:tcBorders>
            <w:shd w:val="clear" w:color="000000" w:fill="E6E6E6"/>
            <w:vAlign w:val="bottom"/>
            <w:hideMark/>
          </w:tcPr>
          <w:p w14:paraId="0FF56D12"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w:t>
            </w:r>
          </w:p>
        </w:tc>
      </w:tr>
      <w:tr w:rsidR="002A02DB" w:rsidRPr="002A02DB" w14:paraId="01A3D927" w14:textId="77777777" w:rsidTr="002A02DB">
        <w:trPr>
          <w:trHeight w:val="210"/>
        </w:trPr>
        <w:tc>
          <w:tcPr>
            <w:tcW w:w="5560" w:type="dxa"/>
            <w:tcBorders>
              <w:top w:val="nil"/>
              <w:left w:val="nil"/>
              <w:bottom w:val="single" w:sz="4" w:space="0" w:color="auto"/>
              <w:right w:val="nil"/>
            </w:tcBorders>
            <w:shd w:val="clear" w:color="000000" w:fill="FFFFFF"/>
            <w:vAlign w:val="bottom"/>
            <w:hideMark/>
          </w:tcPr>
          <w:p w14:paraId="4895845A" w14:textId="77777777" w:rsidR="002A02DB" w:rsidRPr="002A02DB" w:rsidRDefault="002A02DB" w:rsidP="002A02DB">
            <w:pPr>
              <w:spacing w:after="0" w:line="240" w:lineRule="auto"/>
              <w:jc w:val="left"/>
              <w:rPr>
                <w:rFonts w:ascii="Arial" w:hAnsi="Arial" w:cs="Arial"/>
                <w:color w:val="000000"/>
                <w:sz w:val="16"/>
                <w:szCs w:val="16"/>
              </w:rPr>
            </w:pPr>
            <w:r w:rsidRPr="002A02DB">
              <w:rPr>
                <w:rFonts w:ascii="Arial" w:hAnsi="Arial" w:cs="Arial"/>
                <w:color w:val="000000"/>
                <w:sz w:val="16"/>
                <w:szCs w:val="16"/>
              </w:rPr>
              <w:t xml:space="preserve">        NHFIC (Annual appropriation)</w:t>
            </w:r>
          </w:p>
        </w:tc>
        <w:tc>
          <w:tcPr>
            <w:tcW w:w="1260" w:type="dxa"/>
            <w:tcBorders>
              <w:top w:val="nil"/>
              <w:left w:val="nil"/>
              <w:bottom w:val="single" w:sz="4" w:space="0" w:color="auto"/>
              <w:right w:val="nil"/>
            </w:tcBorders>
            <w:shd w:val="clear" w:color="000000" w:fill="FFFFFF"/>
            <w:vAlign w:val="bottom"/>
            <w:hideMark/>
          </w:tcPr>
          <w:p w14:paraId="2B0355B3" w14:textId="77777777" w:rsidR="002A02DB" w:rsidRPr="002A02DB" w:rsidRDefault="002A02DB" w:rsidP="002A02DB">
            <w:pPr>
              <w:spacing w:after="0" w:line="240" w:lineRule="auto"/>
              <w:jc w:val="right"/>
              <w:rPr>
                <w:rFonts w:ascii="Arial" w:hAnsi="Arial" w:cs="Arial"/>
                <w:i/>
                <w:iCs/>
                <w:color w:val="000000"/>
                <w:sz w:val="16"/>
                <w:szCs w:val="16"/>
              </w:rPr>
            </w:pPr>
            <w:r w:rsidRPr="002A02DB">
              <w:rPr>
                <w:rFonts w:ascii="Arial" w:hAnsi="Arial" w:cs="Arial"/>
                <w:i/>
                <w:iCs/>
                <w:color w:val="000000"/>
                <w:sz w:val="16"/>
                <w:szCs w:val="16"/>
              </w:rPr>
              <w:t xml:space="preserve">59,004 </w:t>
            </w:r>
          </w:p>
        </w:tc>
        <w:tc>
          <w:tcPr>
            <w:tcW w:w="1260" w:type="dxa"/>
            <w:tcBorders>
              <w:top w:val="nil"/>
              <w:left w:val="nil"/>
              <w:bottom w:val="single" w:sz="4" w:space="0" w:color="auto"/>
              <w:right w:val="nil"/>
            </w:tcBorders>
            <w:shd w:val="clear" w:color="000000" w:fill="E6E6E6"/>
            <w:vAlign w:val="bottom"/>
            <w:hideMark/>
          </w:tcPr>
          <w:p w14:paraId="39FB882C" w14:textId="77777777" w:rsidR="002A02DB" w:rsidRPr="002A02DB" w:rsidRDefault="002A02DB" w:rsidP="002A02DB">
            <w:pPr>
              <w:spacing w:after="0" w:line="240" w:lineRule="auto"/>
              <w:jc w:val="right"/>
              <w:rPr>
                <w:rFonts w:ascii="Arial" w:hAnsi="Arial" w:cs="Arial"/>
                <w:color w:val="000000"/>
                <w:sz w:val="16"/>
                <w:szCs w:val="16"/>
              </w:rPr>
            </w:pPr>
            <w:r w:rsidRPr="002A02DB">
              <w:rPr>
                <w:rFonts w:ascii="Arial" w:hAnsi="Arial" w:cs="Arial"/>
                <w:color w:val="000000"/>
                <w:sz w:val="16"/>
                <w:szCs w:val="16"/>
              </w:rPr>
              <w:t xml:space="preserve">39,939 </w:t>
            </w:r>
          </w:p>
        </w:tc>
      </w:tr>
    </w:tbl>
    <w:p w14:paraId="4E042BC2" w14:textId="41E1620A" w:rsidR="004148B0" w:rsidRDefault="00BF0A31" w:rsidP="00E9301F">
      <w:pPr>
        <w:pStyle w:val="ChartandTableFootnote"/>
      </w:pPr>
      <w:r w:rsidRPr="00BF0A31">
        <w:t>Prepared on a resourcing (i.e. appropriations available) basis.</w:t>
      </w:r>
    </w:p>
    <w:p w14:paraId="072E8A21" w14:textId="6E5E2D34" w:rsidR="00BF0A31" w:rsidRPr="002A02DB" w:rsidRDefault="002A02DB" w:rsidP="00E9301F">
      <w:pPr>
        <w:pStyle w:val="ChartandTableFootnote"/>
      </w:pPr>
      <w:r w:rsidRPr="002A02DB">
        <w:t>All figures shown above are GST exclusive - these may not match figures in the cash flow statement.</w:t>
      </w:r>
    </w:p>
    <w:p w14:paraId="268BFFC6" w14:textId="730CD544" w:rsidR="002A02DB" w:rsidRDefault="00B11A07" w:rsidP="00E9301F">
      <w:pPr>
        <w:pStyle w:val="ChartandTableFootnoteAlpha"/>
      </w:pPr>
      <w:r w:rsidRPr="00B11A07">
        <w:t xml:space="preserve">Appropriation Bill (No. 1) 2021-22. This includes amounts credited to Treasury from the Department of Industry, Science, Energy and Resources, the Commonwealth Scientific and Industrial Research Organisation, the Australian Security and Investments Commission and the Infrastructure </w:t>
      </w:r>
      <w:r w:rsidR="00E512B2">
        <w:t xml:space="preserve">and </w:t>
      </w:r>
      <w:r w:rsidRPr="00B11A07">
        <w:t xml:space="preserve">Project Financing Agency </w:t>
      </w:r>
      <w:r w:rsidR="002C2B49">
        <w:t>following</w:t>
      </w:r>
      <w:r w:rsidRPr="00B11A07">
        <w:t xml:space="preserve"> machinery of government changes.</w:t>
      </w:r>
    </w:p>
    <w:p w14:paraId="3D2047F2" w14:textId="6191F979" w:rsidR="002A02DB" w:rsidRDefault="00B11A07" w:rsidP="00E9301F">
      <w:pPr>
        <w:pStyle w:val="ChartandTableFootnoteAlpha"/>
      </w:pPr>
      <w:r w:rsidRPr="00B11A07">
        <w:t>Adjusted appropriation carried forward from previous year.</w:t>
      </w:r>
    </w:p>
    <w:p w14:paraId="13EC5073" w14:textId="0156F226" w:rsidR="002A02DB" w:rsidRDefault="00B11A07" w:rsidP="00E9301F">
      <w:pPr>
        <w:pStyle w:val="ChartandTableFootnoteAlpha"/>
      </w:pPr>
      <w:r w:rsidRPr="00B11A07">
        <w:t>Excludes departmental capital bu</w:t>
      </w:r>
      <w:r w:rsidR="009F0F9C">
        <w:t>d</w:t>
      </w:r>
      <w:r w:rsidRPr="00B11A07">
        <w:t>get (DCB). 2021-22 includes $1.462 m</w:t>
      </w:r>
      <w:r w:rsidR="00424BF8">
        <w:t>illion</w:t>
      </w:r>
      <w:r w:rsidRPr="00B11A07">
        <w:t xml:space="preserve"> for revenue recognised in 2020</w:t>
      </w:r>
      <w:r w:rsidR="00424BF8">
        <w:noBreakHyphen/>
      </w:r>
      <w:r w:rsidRPr="00B11A07">
        <w:t>21 but not appropriated in that year.</w:t>
      </w:r>
    </w:p>
    <w:p w14:paraId="1132BB03" w14:textId="428FA7D0" w:rsidR="00B11A07" w:rsidRDefault="00B11A07" w:rsidP="00E9301F">
      <w:pPr>
        <w:pStyle w:val="ChartandTableFootnoteAlpha"/>
      </w:pPr>
      <w:r w:rsidRPr="00B11A07">
        <w:t>Estimated External Revenue receipts under section 74 of the PGPA Act.</w:t>
      </w:r>
    </w:p>
    <w:p w14:paraId="5D48C3A6" w14:textId="1DD2DE4E" w:rsidR="00B11A07" w:rsidRDefault="00B11A07" w:rsidP="00E9301F">
      <w:pPr>
        <w:pStyle w:val="ChartandTableFootnoteAlpha"/>
      </w:pPr>
      <w:r w:rsidRPr="00B11A07">
        <w:t xml:space="preserve">Departmental capital budgets are not separately identified in Appropriation Bill (No.1) and form part of </w:t>
      </w:r>
      <w:r w:rsidR="00645416">
        <w:br/>
      </w:r>
      <w:r w:rsidRPr="00B11A07">
        <w:t>ordinary annual services items. Please refer to Table 3.5 for further details. For accounting purposes, this amount has been designated as a 'contribution by owner'.</w:t>
      </w:r>
    </w:p>
    <w:p w14:paraId="338F40D4" w14:textId="2439C2E8" w:rsidR="002A02DB" w:rsidRDefault="00B11A07" w:rsidP="00E9301F">
      <w:pPr>
        <w:pStyle w:val="ChartandTableFootnoteAlpha"/>
      </w:pPr>
      <w:r w:rsidRPr="00B11A07">
        <w:t xml:space="preserve">Appropriation Bill (No. 2) 2021-22. This includes amounts credited to Treasury from the Department of Industry, Science, Energy and Resources </w:t>
      </w:r>
      <w:r w:rsidR="002C2B49">
        <w:t>following</w:t>
      </w:r>
      <w:r w:rsidRPr="00B11A07">
        <w:t xml:space="preserve"> </w:t>
      </w:r>
      <w:r w:rsidR="00E512B2">
        <w:t>a</w:t>
      </w:r>
      <w:r w:rsidRPr="00B11A07">
        <w:t xml:space="preserve"> </w:t>
      </w:r>
      <w:r w:rsidR="00E512B2" w:rsidRPr="00B11A07">
        <w:t>machinery of government change</w:t>
      </w:r>
      <w:r w:rsidRPr="00B11A07">
        <w:t>.</w:t>
      </w:r>
    </w:p>
    <w:p w14:paraId="149F2B1E" w14:textId="2FBA6BB7" w:rsidR="002A02DB" w:rsidRDefault="00B11A07" w:rsidP="00E9301F">
      <w:pPr>
        <w:pStyle w:val="ChartandTableFootnoteAlpha"/>
      </w:pPr>
      <w:r w:rsidRPr="00B11A07">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14:paraId="474198C1" w14:textId="47D7FA48" w:rsidR="002A02DB" w:rsidRDefault="00B11A07" w:rsidP="00E9301F">
      <w:pPr>
        <w:pStyle w:val="ChartandTableFootnoteAlpha"/>
      </w:pPr>
      <w:r w:rsidRPr="00B11A07">
        <w:t>These payments relate to National Partnership payment to the states and territories.</w:t>
      </w:r>
    </w:p>
    <w:p w14:paraId="08ABF26F" w14:textId="2D41153B" w:rsidR="002A02DB" w:rsidRPr="00A55ABA" w:rsidRDefault="00791622" w:rsidP="00A55ABA">
      <w:pPr>
        <w:pStyle w:val="ChartandTableFootnoteAlpha"/>
      </w:pPr>
      <w:r>
        <w:t>‘</w:t>
      </w:r>
      <w:r w:rsidR="00B11A07" w:rsidRPr="00B11A07">
        <w:t xml:space="preserve">Corporate </w:t>
      </w:r>
      <w:r w:rsidR="00B360C4" w:rsidRPr="00B11A07">
        <w:t>entities</w:t>
      </w:r>
      <w:r>
        <w:t>’</w:t>
      </w:r>
      <w:r w:rsidR="00B11A07" w:rsidRPr="00B11A07">
        <w:t xml:space="preserve"> are corporate Commonwealth entities and Commonwealth companies as defined under the PGPA Act.</w:t>
      </w:r>
    </w:p>
    <w:p w14:paraId="0DDAF33E" w14:textId="77777777" w:rsidR="00191DFC" w:rsidRDefault="00191DFC" w:rsidP="00AD42E2">
      <w:pPr>
        <w:pStyle w:val="Heading3"/>
        <w:spacing w:before="0"/>
        <w:sectPr w:rsidR="00191DFC" w:rsidSect="0050346A">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466" w:right="2098" w:bottom="2466" w:left="2098" w:header="1899" w:footer="1899" w:gutter="0"/>
          <w:cols w:space="708"/>
          <w:titlePg/>
          <w:docGrid w:linePitch="360"/>
        </w:sectPr>
      </w:pPr>
    </w:p>
    <w:p w14:paraId="5E706CAA" w14:textId="4F9BD31C" w:rsidR="0008449F" w:rsidRPr="00EC5793" w:rsidRDefault="0008449F" w:rsidP="00AD42E2">
      <w:pPr>
        <w:pStyle w:val="Heading3"/>
        <w:spacing w:before="0"/>
        <w:rPr>
          <w:smallCaps/>
          <w:sz w:val="26"/>
          <w:szCs w:val="26"/>
        </w:rPr>
      </w:pPr>
      <w:bookmarkStart w:id="19" w:name="_Toc444523511"/>
      <w:bookmarkStart w:id="20" w:name="_Toc71448148"/>
      <w:r w:rsidRPr="00EC5793">
        <w:rPr>
          <w:smallCaps/>
          <w:sz w:val="26"/>
          <w:szCs w:val="26"/>
        </w:rPr>
        <w:t>1.3</w:t>
      </w:r>
      <w:r w:rsidRPr="00EC5793">
        <w:rPr>
          <w:smallCaps/>
          <w:sz w:val="26"/>
          <w:szCs w:val="26"/>
        </w:rPr>
        <w:tab/>
        <w:t>Budget measures</w:t>
      </w:r>
      <w:bookmarkEnd w:id="17"/>
      <w:bookmarkEnd w:id="18"/>
      <w:bookmarkEnd w:id="19"/>
      <w:bookmarkEnd w:id="20"/>
    </w:p>
    <w:p w14:paraId="1A059944" w14:textId="787ECEA2" w:rsidR="00F20B6E" w:rsidRDefault="00DC32EC" w:rsidP="0008449F">
      <w:r w:rsidRPr="00DC32EC">
        <w:t xml:space="preserve">Budget measures </w:t>
      </w:r>
      <w:r w:rsidR="005C4BEE">
        <w:t xml:space="preserve">in Part 1 </w:t>
      </w:r>
      <w:r w:rsidRPr="00DC32EC">
        <w:t>relating to</w:t>
      </w:r>
      <w:r w:rsidR="001B03CC">
        <w:t xml:space="preserve"> </w:t>
      </w:r>
      <w:r w:rsidR="002C354C">
        <w:t>the Treasury</w:t>
      </w:r>
      <w:r w:rsidRPr="00DC32EC">
        <w:t xml:space="preserve"> a</w:t>
      </w:r>
      <w:r w:rsidR="00CB4589">
        <w:t>re detailed in Budget Paper No. </w:t>
      </w:r>
      <w:r w:rsidRPr="00DC32EC">
        <w:t>2</w:t>
      </w:r>
      <w:r w:rsidR="00C2641F">
        <w:t xml:space="preserve"> and are summarised </w:t>
      </w:r>
      <w:r w:rsidR="002C7703">
        <w:t>below</w:t>
      </w:r>
      <w:r w:rsidR="003D4188">
        <w:t>.</w:t>
      </w:r>
    </w:p>
    <w:p w14:paraId="63D58192" w14:textId="756EB4A4" w:rsidR="00AF3811" w:rsidRPr="009A40DD" w:rsidRDefault="00AF3811" w:rsidP="00E5444F">
      <w:pPr>
        <w:pStyle w:val="TableHeading"/>
      </w:pPr>
      <w:r w:rsidRPr="009A40DD">
        <w:t xml:space="preserve">Table 1.2: </w:t>
      </w:r>
      <w:r w:rsidR="00065D87">
        <w:rPr>
          <w:lang w:val="en-AU"/>
        </w:rPr>
        <w:t>Department of the Treasury</w:t>
      </w:r>
      <w:r w:rsidR="007E6BBD" w:rsidRPr="009A40DD">
        <w:t xml:space="preserve"> </w:t>
      </w:r>
      <w:r w:rsidR="00FC6CF3">
        <w:rPr>
          <w:lang w:val="en-AU"/>
        </w:rPr>
        <w:t>2021-22</w:t>
      </w:r>
      <w:r w:rsidR="00694795">
        <w:rPr>
          <w:lang w:val="en-AU"/>
        </w:rPr>
        <w:t xml:space="preserve"> </w:t>
      </w:r>
      <w:r w:rsidRPr="009A40DD">
        <w:t>Budget measures</w:t>
      </w:r>
    </w:p>
    <w:p w14:paraId="04C96322" w14:textId="4322483C" w:rsidR="00303E41" w:rsidRDefault="007F6CAD" w:rsidP="00303E41">
      <w:pPr>
        <w:pStyle w:val="ChartandTableFootnote"/>
      </w:pPr>
      <w:r w:rsidRPr="009B0762">
        <w:rPr>
          <w:b/>
          <w:sz w:val="20"/>
        </w:rPr>
        <w:t xml:space="preserve">Measures announced </w:t>
      </w:r>
      <w:r w:rsidR="00FC6CF3" w:rsidRPr="009B0762">
        <w:rPr>
          <w:b/>
          <w:sz w:val="20"/>
        </w:rPr>
        <w:t xml:space="preserve">since </w:t>
      </w:r>
      <w:r w:rsidRPr="009B0762">
        <w:rPr>
          <w:b/>
          <w:sz w:val="20"/>
        </w:rPr>
        <w:t xml:space="preserve">the </w:t>
      </w:r>
      <w:r w:rsidR="00FC6CF3" w:rsidRPr="009B0762">
        <w:rPr>
          <w:b/>
          <w:sz w:val="20"/>
        </w:rPr>
        <w:t>2020-21 Mid-Year Economic and Fiscal</w:t>
      </w:r>
      <w:r w:rsidR="00FC6CF3">
        <w:rPr>
          <w:rFonts w:ascii="Arial Bold" w:hAnsi="Arial Bold"/>
          <w:b/>
        </w:rPr>
        <w:t xml:space="preserve"> </w:t>
      </w:r>
      <w:r w:rsidR="00FC6CF3" w:rsidRPr="009B0762">
        <w:rPr>
          <w:b/>
          <w:sz w:val="20"/>
        </w:rPr>
        <w:t>Outlook (MYEF</w:t>
      </w:r>
      <w:r w:rsidR="002B241C">
        <w:rPr>
          <w:b/>
          <w:sz w:val="20"/>
          <w:lang w:val="en-AU"/>
        </w:rPr>
        <w:t>O</w:t>
      </w:r>
      <w:r w:rsidR="000F5B17">
        <w:rPr>
          <w:b/>
          <w:sz w:val="20"/>
          <w:lang w:val="en-AU"/>
        </w:rPr>
        <w:t>)</w:t>
      </w:r>
    </w:p>
    <w:p w14:paraId="4A9F4972" w14:textId="2F556B68" w:rsidR="00303E41" w:rsidRDefault="00303E41" w:rsidP="00704BB6">
      <w:pPr>
        <w:pStyle w:val="ChartandTableFootnote"/>
        <w:rPr>
          <w:rFonts w:ascii="Times New Roman" w:hAnsi="Times New Roman"/>
          <w:color w:val="auto"/>
          <w:sz w:val="20"/>
          <w:lang w:val="en-AU" w:eastAsia="en-AU"/>
        </w:rPr>
      </w:pPr>
    </w:p>
    <w:tbl>
      <w:tblPr>
        <w:tblW w:w="5000" w:type="pct"/>
        <w:tblCellMar>
          <w:left w:w="0" w:type="dxa"/>
          <w:right w:w="28" w:type="dxa"/>
        </w:tblCellMar>
        <w:tblLook w:val="04A0" w:firstRow="1" w:lastRow="0" w:firstColumn="1" w:lastColumn="0" w:noHBand="0" w:noVBand="1"/>
      </w:tblPr>
      <w:tblGrid>
        <w:gridCol w:w="4773"/>
        <w:gridCol w:w="914"/>
        <w:gridCol w:w="1243"/>
        <w:gridCol w:w="1243"/>
        <w:gridCol w:w="1245"/>
        <w:gridCol w:w="1245"/>
        <w:gridCol w:w="1243"/>
      </w:tblGrid>
      <w:tr w:rsidR="00303E41" w:rsidRPr="00303E41" w14:paraId="4778BA44" w14:textId="77777777" w:rsidTr="0055301A">
        <w:trPr>
          <w:divId w:val="826939357"/>
          <w:trHeight w:val="450"/>
        </w:trPr>
        <w:tc>
          <w:tcPr>
            <w:tcW w:w="2004" w:type="pct"/>
            <w:tcBorders>
              <w:top w:val="single" w:sz="4" w:space="0" w:color="auto"/>
              <w:left w:val="nil"/>
              <w:bottom w:val="nil"/>
              <w:right w:val="nil"/>
            </w:tcBorders>
            <w:shd w:val="clear" w:color="auto" w:fill="auto"/>
            <w:noWrap/>
            <w:vAlign w:val="bottom"/>
            <w:hideMark/>
          </w:tcPr>
          <w:p w14:paraId="0633B25C" w14:textId="20DC9DD2" w:rsidR="00303E41" w:rsidRPr="00303E41" w:rsidRDefault="00303E41" w:rsidP="00303E41">
            <w:pPr>
              <w:spacing w:after="0" w:line="240" w:lineRule="auto"/>
              <w:rPr>
                <w:rFonts w:ascii="Arial" w:hAnsi="Arial" w:cs="Arial"/>
                <w:sz w:val="16"/>
                <w:szCs w:val="16"/>
              </w:rPr>
            </w:pPr>
            <w:r w:rsidRPr="00303E41">
              <w:rPr>
                <w:rFonts w:ascii="Arial" w:hAnsi="Arial" w:cs="Arial"/>
                <w:sz w:val="16"/>
                <w:szCs w:val="16"/>
              </w:rPr>
              <w:t> </w:t>
            </w:r>
          </w:p>
        </w:tc>
        <w:tc>
          <w:tcPr>
            <w:tcW w:w="384" w:type="pct"/>
            <w:tcBorders>
              <w:top w:val="single" w:sz="4" w:space="0" w:color="auto"/>
              <w:left w:val="nil"/>
              <w:bottom w:val="single" w:sz="4" w:space="0" w:color="auto"/>
              <w:right w:val="nil"/>
            </w:tcBorders>
            <w:shd w:val="clear" w:color="auto" w:fill="auto"/>
            <w:noWrap/>
            <w:vAlign w:val="bottom"/>
            <w:hideMark/>
          </w:tcPr>
          <w:p w14:paraId="084E2999" w14:textId="77777777" w:rsidR="00303E41" w:rsidRPr="00303E41" w:rsidRDefault="00303E41" w:rsidP="00303E41">
            <w:pPr>
              <w:spacing w:after="0" w:line="240" w:lineRule="auto"/>
              <w:jc w:val="left"/>
              <w:rPr>
                <w:rFonts w:ascii="Arial" w:hAnsi="Arial" w:cs="Arial"/>
                <w:sz w:val="16"/>
                <w:szCs w:val="16"/>
              </w:rPr>
            </w:pPr>
            <w:r w:rsidRPr="00303E41">
              <w:rPr>
                <w:rFonts w:ascii="Arial" w:hAnsi="Arial" w:cs="Arial"/>
                <w:sz w:val="16"/>
                <w:szCs w:val="16"/>
              </w:rPr>
              <w:t xml:space="preserve"> Program </w:t>
            </w:r>
          </w:p>
        </w:tc>
        <w:tc>
          <w:tcPr>
            <w:tcW w:w="522" w:type="pct"/>
            <w:tcBorders>
              <w:top w:val="single" w:sz="4" w:space="0" w:color="auto"/>
              <w:left w:val="nil"/>
              <w:bottom w:val="single" w:sz="4" w:space="0" w:color="auto"/>
              <w:right w:val="nil"/>
            </w:tcBorders>
            <w:shd w:val="clear" w:color="000000" w:fill="E6E6E6"/>
            <w:vAlign w:val="bottom"/>
            <w:hideMark/>
          </w:tcPr>
          <w:p w14:paraId="399E9292"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2020-21</w:t>
            </w:r>
            <w:r w:rsidRPr="00303E41">
              <w:rPr>
                <w:rFonts w:ascii="Arial" w:hAnsi="Arial" w:cs="Arial"/>
                <w:sz w:val="16"/>
                <w:szCs w:val="16"/>
              </w:rPr>
              <w:br/>
              <w:t xml:space="preserve">$'000 </w:t>
            </w:r>
          </w:p>
        </w:tc>
        <w:tc>
          <w:tcPr>
            <w:tcW w:w="522" w:type="pct"/>
            <w:tcBorders>
              <w:top w:val="single" w:sz="4" w:space="0" w:color="auto"/>
              <w:left w:val="nil"/>
              <w:bottom w:val="single" w:sz="4" w:space="0" w:color="auto"/>
              <w:right w:val="nil"/>
            </w:tcBorders>
            <w:shd w:val="clear" w:color="auto" w:fill="auto"/>
            <w:vAlign w:val="bottom"/>
            <w:hideMark/>
          </w:tcPr>
          <w:p w14:paraId="1369C987"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2021-22</w:t>
            </w:r>
            <w:r w:rsidRPr="00303E41">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5C64F564"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2022-23</w:t>
            </w:r>
            <w:r w:rsidRPr="00303E41">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auto" w:fill="auto"/>
            <w:vAlign w:val="bottom"/>
            <w:hideMark/>
          </w:tcPr>
          <w:p w14:paraId="2826E3C2"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2023-24</w:t>
            </w:r>
            <w:r w:rsidRPr="00303E41">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76FC4890"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2024-25</w:t>
            </w:r>
            <w:r w:rsidRPr="00303E41">
              <w:rPr>
                <w:rFonts w:ascii="Arial" w:hAnsi="Arial" w:cs="Arial"/>
                <w:sz w:val="16"/>
                <w:szCs w:val="16"/>
              </w:rPr>
              <w:br/>
              <w:t xml:space="preserve">$'000 </w:t>
            </w:r>
          </w:p>
        </w:tc>
      </w:tr>
      <w:tr w:rsidR="00303E41" w:rsidRPr="00303E41" w14:paraId="245FDC52"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7D8EA994" w14:textId="77777777" w:rsidR="00303E41" w:rsidRPr="00303E41" w:rsidRDefault="00303E41" w:rsidP="00303E41">
            <w:pPr>
              <w:spacing w:after="0" w:line="240" w:lineRule="auto"/>
              <w:jc w:val="left"/>
              <w:rPr>
                <w:rFonts w:ascii="Arial" w:hAnsi="Arial" w:cs="Arial"/>
                <w:b/>
                <w:bCs/>
                <w:sz w:val="16"/>
                <w:szCs w:val="16"/>
              </w:rPr>
            </w:pPr>
            <w:r w:rsidRPr="00303E41">
              <w:rPr>
                <w:rFonts w:ascii="Arial" w:hAnsi="Arial" w:cs="Arial"/>
                <w:b/>
                <w:bCs/>
                <w:sz w:val="16"/>
                <w:szCs w:val="16"/>
              </w:rPr>
              <w:t xml:space="preserve">Expense measures </w:t>
            </w:r>
          </w:p>
        </w:tc>
        <w:tc>
          <w:tcPr>
            <w:tcW w:w="384" w:type="pct"/>
            <w:tcBorders>
              <w:top w:val="nil"/>
              <w:left w:val="nil"/>
              <w:bottom w:val="nil"/>
              <w:right w:val="nil"/>
            </w:tcBorders>
            <w:shd w:val="clear" w:color="auto" w:fill="auto"/>
            <w:noWrap/>
            <w:vAlign w:val="bottom"/>
            <w:hideMark/>
          </w:tcPr>
          <w:p w14:paraId="650C7BAA" w14:textId="77777777" w:rsidR="00303E41" w:rsidRPr="00303E41" w:rsidRDefault="00303E41" w:rsidP="00303E41">
            <w:pPr>
              <w:spacing w:after="0" w:line="240" w:lineRule="auto"/>
              <w:jc w:val="left"/>
              <w:rPr>
                <w:rFonts w:ascii="Arial" w:hAnsi="Arial" w:cs="Arial"/>
                <w:b/>
                <w:bCs/>
                <w:sz w:val="16"/>
                <w:szCs w:val="16"/>
              </w:rPr>
            </w:pPr>
          </w:p>
        </w:tc>
        <w:tc>
          <w:tcPr>
            <w:tcW w:w="522" w:type="pct"/>
            <w:tcBorders>
              <w:top w:val="nil"/>
              <w:left w:val="nil"/>
              <w:bottom w:val="nil"/>
              <w:right w:val="nil"/>
            </w:tcBorders>
            <w:shd w:val="clear" w:color="000000" w:fill="E6E6E6"/>
            <w:noWrap/>
            <w:vAlign w:val="bottom"/>
            <w:hideMark/>
          </w:tcPr>
          <w:p w14:paraId="2AF10DFD"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7CB26598"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2F06B62"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3C546F7C"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0E45BC92"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r>
      <w:tr w:rsidR="00303E41" w:rsidRPr="00303E41" w14:paraId="6CA462F6" w14:textId="77777777" w:rsidTr="0055301A">
        <w:trPr>
          <w:divId w:val="826939357"/>
          <w:trHeight w:val="450"/>
        </w:trPr>
        <w:tc>
          <w:tcPr>
            <w:tcW w:w="2004" w:type="pct"/>
            <w:tcBorders>
              <w:top w:val="nil"/>
              <w:left w:val="nil"/>
              <w:bottom w:val="nil"/>
              <w:right w:val="nil"/>
            </w:tcBorders>
            <w:shd w:val="clear" w:color="auto" w:fill="auto"/>
            <w:vAlign w:val="bottom"/>
            <w:hideMark/>
          </w:tcPr>
          <w:p w14:paraId="0C9400DF" w14:textId="77777777" w:rsidR="00303E41" w:rsidRPr="00303E41" w:rsidRDefault="00303E41" w:rsidP="00303E41">
            <w:pPr>
              <w:spacing w:after="0" w:line="240" w:lineRule="auto"/>
              <w:jc w:val="left"/>
              <w:rPr>
                <w:rFonts w:ascii="Arial" w:hAnsi="Arial" w:cs="Arial"/>
                <w:sz w:val="16"/>
                <w:szCs w:val="16"/>
              </w:rPr>
            </w:pPr>
            <w:r w:rsidRPr="00303E41">
              <w:rPr>
                <w:rFonts w:ascii="Arial" w:hAnsi="Arial" w:cs="Arial"/>
                <w:sz w:val="16"/>
                <w:szCs w:val="16"/>
              </w:rPr>
              <w:t>A Roadmap for Respect — Respect@Work response implementation</w:t>
            </w:r>
          </w:p>
        </w:tc>
        <w:tc>
          <w:tcPr>
            <w:tcW w:w="384" w:type="pct"/>
            <w:tcBorders>
              <w:top w:val="nil"/>
              <w:left w:val="nil"/>
              <w:bottom w:val="nil"/>
              <w:right w:val="nil"/>
            </w:tcBorders>
            <w:shd w:val="clear" w:color="auto" w:fill="auto"/>
            <w:noWrap/>
            <w:vAlign w:val="bottom"/>
            <w:hideMark/>
          </w:tcPr>
          <w:p w14:paraId="24F21EA4" w14:textId="77777777" w:rsidR="00303E41" w:rsidRPr="00303E41" w:rsidRDefault="00303E41" w:rsidP="00303E4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778E32D2"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254099CD"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A591C86"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07A80C5C"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4EEEA6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r>
      <w:tr w:rsidR="00303E41" w:rsidRPr="00303E41" w14:paraId="364CB75D"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797571DF" w14:textId="77777777" w:rsidR="00303E41" w:rsidRPr="00303E41" w:rsidRDefault="00303E41" w:rsidP="00303E41">
            <w:pPr>
              <w:spacing w:after="0" w:line="240" w:lineRule="auto"/>
              <w:ind w:firstLineChars="100" w:firstLine="160"/>
              <w:jc w:val="left"/>
              <w:rPr>
                <w:rFonts w:ascii="Arial" w:hAnsi="Arial" w:cs="Arial"/>
                <w:sz w:val="16"/>
                <w:szCs w:val="16"/>
              </w:rPr>
            </w:pPr>
            <w:r w:rsidRPr="00303E4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99E779E" w14:textId="77777777" w:rsidR="00303E41" w:rsidRPr="00303E41" w:rsidRDefault="00303E41" w:rsidP="00303E41">
            <w:pPr>
              <w:spacing w:after="0" w:line="240" w:lineRule="auto"/>
              <w:jc w:val="center"/>
              <w:rPr>
                <w:rFonts w:ascii="Arial" w:hAnsi="Arial" w:cs="Arial"/>
                <w:sz w:val="16"/>
                <w:szCs w:val="16"/>
              </w:rPr>
            </w:pPr>
            <w:r w:rsidRPr="00303E41">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3F5FA8C3"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nfp </w:t>
            </w:r>
          </w:p>
        </w:tc>
        <w:tc>
          <w:tcPr>
            <w:tcW w:w="522" w:type="pct"/>
            <w:tcBorders>
              <w:top w:val="nil"/>
              <w:left w:val="nil"/>
              <w:bottom w:val="nil"/>
              <w:right w:val="nil"/>
            </w:tcBorders>
            <w:shd w:val="clear" w:color="auto" w:fill="auto"/>
            <w:noWrap/>
            <w:vAlign w:val="bottom"/>
            <w:hideMark/>
          </w:tcPr>
          <w:p w14:paraId="53DA1BCD"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nfp </w:t>
            </w:r>
          </w:p>
        </w:tc>
        <w:tc>
          <w:tcPr>
            <w:tcW w:w="523" w:type="pct"/>
            <w:tcBorders>
              <w:top w:val="nil"/>
              <w:left w:val="nil"/>
              <w:bottom w:val="nil"/>
              <w:right w:val="nil"/>
            </w:tcBorders>
            <w:shd w:val="clear" w:color="000000" w:fill="E6E6E6"/>
            <w:noWrap/>
            <w:vAlign w:val="bottom"/>
            <w:hideMark/>
          </w:tcPr>
          <w:p w14:paraId="716974F1"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nfp </w:t>
            </w:r>
          </w:p>
        </w:tc>
        <w:tc>
          <w:tcPr>
            <w:tcW w:w="523" w:type="pct"/>
            <w:tcBorders>
              <w:top w:val="nil"/>
              <w:left w:val="nil"/>
              <w:bottom w:val="nil"/>
              <w:right w:val="nil"/>
            </w:tcBorders>
            <w:shd w:val="clear" w:color="auto" w:fill="auto"/>
            <w:noWrap/>
            <w:vAlign w:val="bottom"/>
            <w:hideMark/>
          </w:tcPr>
          <w:p w14:paraId="75B829D9"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nfp </w:t>
            </w:r>
          </w:p>
        </w:tc>
        <w:tc>
          <w:tcPr>
            <w:tcW w:w="523" w:type="pct"/>
            <w:tcBorders>
              <w:top w:val="nil"/>
              <w:left w:val="nil"/>
              <w:bottom w:val="nil"/>
              <w:right w:val="nil"/>
            </w:tcBorders>
            <w:shd w:val="clear" w:color="000000" w:fill="E6E6E6"/>
            <w:noWrap/>
            <w:vAlign w:val="bottom"/>
            <w:hideMark/>
          </w:tcPr>
          <w:p w14:paraId="352A640B"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nfp </w:t>
            </w:r>
          </w:p>
        </w:tc>
      </w:tr>
      <w:tr w:rsidR="00303E41" w:rsidRPr="00303E41" w14:paraId="2926469E" w14:textId="77777777" w:rsidTr="0055301A">
        <w:trPr>
          <w:divId w:val="826939357"/>
          <w:trHeight w:val="450"/>
        </w:trPr>
        <w:tc>
          <w:tcPr>
            <w:tcW w:w="2004" w:type="pct"/>
            <w:tcBorders>
              <w:top w:val="nil"/>
              <w:left w:val="nil"/>
              <w:bottom w:val="nil"/>
              <w:right w:val="nil"/>
            </w:tcBorders>
            <w:shd w:val="clear" w:color="auto" w:fill="auto"/>
            <w:vAlign w:val="bottom"/>
            <w:hideMark/>
          </w:tcPr>
          <w:p w14:paraId="38233B8F" w14:textId="77777777" w:rsidR="00303E41" w:rsidRPr="00303E41" w:rsidRDefault="00303E41" w:rsidP="00303E41">
            <w:pPr>
              <w:spacing w:after="0" w:line="240" w:lineRule="auto"/>
              <w:jc w:val="left"/>
              <w:rPr>
                <w:rFonts w:ascii="Arial" w:hAnsi="Arial" w:cs="Arial"/>
                <w:sz w:val="16"/>
                <w:szCs w:val="16"/>
              </w:rPr>
            </w:pPr>
            <w:r w:rsidRPr="00303E41">
              <w:rPr>
                <w:rFonts w:ascii="Arial" w:hAnsi="Arial" w:cs="Arial"/>
                <w:sz w:val="16"/>
                <w:szCs w:val="16"/>
              </w:rPr>
              <w:t>Addressing Workforce Shortages in Key Areas — JobTrainer Fund — extension</w:t>
            </w:r>
          </w:p>
        </w:tc>
        <w:tc>
          <w:tcPr>
            <w:tcW w:w="384" w:type="pct"/>
            <w:tcBorders>
              <w:top w:val="nil"/>
              <w:left w:val="nil"/>
              <w:bottom w:val="nil"/>
              <w:right w:val="nil"/>
            </w:tcBorders>
            <w:shd w:val="clear" w:color="auto" w:fill="auto"/>
            <w:noWrap/>
            <w:vAlign w:val="bottom"/>
            <w:hideMark/>
          </w:tcPr>
          <w:p w14:paraId="3AB0AF72" w14:textId="77777777" w:rsidR="00303E41" w:rsidRPr="00303E41" w:rsidRDefault="00303E41" w:rsidP="00303E4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74781BB"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7D48AA30"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7B5E9AC"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8D25D9A"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95DA8EC"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r>
      <w:tr w:rsidR="00303E41" w:rsidRPr="00303E41" w14:paraId="6DF428DE"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3C6FEFEB" w14:textId="77777777" w:rsidR="00303E41" w:rsidRPr="00303E41" w:rsidRDefault="00303E41" w:rsidP="00303E41">
            <w:pPr>
              <w:spacing w:after="0" w:line="240" w:lineRule="auto"/>
              <w:ind w:firstLineChars="100" w:firstLine="160"/>
              <w:jc w:val="left"/>
              <w:rPr>
                <w:rFonts w:ascii="Arial" w:hAnsi="Arial" w:cs="Arial"/>
                <w:sz w:val="16"/>
                <w:szCs w:val="16"/>
              </w:rPr>
            </w:pPr>
            <w:r w:rsidRPr="00303E4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D53E004" w14:textId="77777777" w:rsidR="00303E41" w:rsidRPr="00303E41" w:rsidRDefault="00303E41" w:rsidP="00303E41">
            <w:pPr>
              <w:spacing w:after="0" w:line="240" w:lineRule="auto"/>
              <w:jc w:val="center"/>
              <w:rPr>
                <w:rFonts w:ascii="Arial" w:hAnsi="Arial" w:cs="Arial"/>
                <w:sz w:val="16"/>
                <w:szCs w:val="16"/>
              </w:rPr>
            </w:pPr>
            <w:r w:rsidRPr="00303E41">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05C5C489"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0F116F66"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300,000 </w:t>
            </w:r>
          </w:p>
        </w:tc>
        <w:tc>
          <w:tcPr>
            <w:tcW w:w="523" w:type="pct"/>
            <w:tcBorders>
              <w:top w:val="nil"/>
              <w:left w:val="nil"/>
              <w:bottom w:val="nil"/>
              <w:right w:val="nil"/>
            </w:tcBorders>
            <w:shd w:val="clear" w:color="000000" w:fill="E6E6E6"/>
            <w:noWrap/>
            <w:vAlign w:val="bottom"/>
            <w:hideMark/>
          </w:tcPr>
          <w:p w14:paraId="2AEB554D"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200,000 </w:t>
            </w:r>
          </w:p>
        </w:tc>
        <w:tc>
          <w:tcPr>
            <w:tcW w:w="523" w:type="pct"/>
            <w:tcBorders>
              <w:top w:val="nil"/>
              <w:left w:val="nil"/>
              <w:bottom w:val="nil"/>
              <w:right w:val="nil"/>
            </w:tcBorders>
            <w:shd w:val="clear" w:color="auto" w:fill="auto"/>
            <w:noWrap/>
            <w:vAlign w:val="bottom"/>
            <w:hideMark/>
          </w:tcPr>
          <w:p w14:paraId="21343C1F"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6BF3403C"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r>
      <w:tr w:rsidR="00303E41" w:rsidRPr="00303E41" w14:paraId="26C7EC63"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4AD0BC37" w14:textId="77777777" w:rsidR="00303E41" w:rsidRPr="00303E41" w:rsidRDefault="00303E41" w:rsidP="00303E41">
            <w:pPr>
              <w:spacing w:after="0" w:line="240" w:lineRule="auto"/>
              <w:jc w:val="left"/>
              <w:rPr>
                <w:rFonts w:ascii="Arial" w:hAnsi="Arial" w:cs="Arial"/>
                <w:sz w:val="16"/>
                <w:szCs w:val="16"/>
              </w:rPr>
            </w:pPr>
            <w:r w:rsidRPr="00303E41">
              <w:rPr>
                <w:rFonts w:ascii="Arial" w:hAnsi="Arial" w:cs="Arial"/>
                <w:sz w:val="16"/>
                <w:szCs w:val="16"/>
              </w:rPr>
              <w:t>Agriculture 2030</w:t>
            </w:r>
          </w:p>
        </w:tc>
        <w:tc>
          <w:tcPr>
            <w:tcW w:w="384" w:type="pct"/>
            <w:tcBorders>
              <w:top w:val="nil"/>
              <w:left w:val="nil"/>
              <w:bottom w:val="nil"/>
              <w:right w:val="nil"/>
            </w:tcBorders>
            <w:shd w:val="clear" w:color="auto" w:fill="auto"/>
            <w:noWrap/>
            <w:vAlign w:val="bottom"/>
            <w:hideMark/>
          </w:tcPr>
          <w:p w14:paraId="44D175A7" w14:textId="77777777" w:rsidR="00303E41" w:rsidRPr="00303E41" w:rsidRDefault="00303E41" w:rsidP="00303E4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29B622F"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0E1268BD"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348CEF5"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B3884F7"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251CA3A"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r>
      <w:tr w:rsidR="00303E41" w:rsidRPr="00303E41" w14:paraId="59687C44"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5EC45938" w14:textId="77777777" w:rsidR="00303E41" w:rsidRPr="00303E41" w:rsidRDefault="00303E41" w:rsidP="00303E41">
            <w:pPr>
              <w:spacing w:after="0" w:line="240" w:lineRule="auto"/>
              <w:ind w:firstLineChars="100" w:firstLine="160"/>
              <w:jc w:val="left"/>
              <w:rPr>
                <w:rFonts w:ascii="Arial" w:hAnsi="Arial" w:cs="Arial"/>
                <w:sz w:val="16"/>
                <w:szCs w:val="16"/>
              </w:rPr>
            </w:pPr>
            <w:r w:rsidRPr="00303E4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D9FAF95" w14:textId="77777777" w:rsidR="00303E41" w:rsidRPr="00303E41" w:rsidRDefault="00303E41" w:rsidP="00303E41">
            <w:pPr>
              <w:spacing w:after="0" w:line="240" w:lineRule="auto"/>
              <w:jc w:val="center"/>
              <w:rPr>
                <w:rFonts w:ascii="Arial" w:hAnsi="Arial" w:cs="Arial"/>
                <w:sz w:val="16"/>
                <w:szCs w:val="16"/>
              </w:rPr>
            </w:pPr>
            <w:r w:rsidRPr="00303E41">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621FB2BB"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5189456"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13,000 </w:t>
            </w:r>
          </w:p>
        </w:tc>
        <w:tc>
          <w:tcPr>
            <w:tcW w:w="523" w:type="pct"/>
            <w:tcBorders>
              <w:top w:val="nil"/>
              <w:left w:val="nil"/>
              <w:bottom w:val="nil"/>
              <w:right w:val="nil"/>
            </w:tcBorders>
            <w:shd w:val="clear" w:color="000000" w:fill="E6E6E6"/>
            <w:noWrap/>
            <w:vAlign w:val="bottom"/>
            <w:hideMark/>
          </w:tcPr>
          <w:p w14:paraId="4AFF905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28,000 </w:t>
            </w:r>
          </w:p>
        </w:tc>
        <w:tc>
          <w:tcPr>
            <w:tcW w:w="523" w:type="pct"/>
            <w:tcBorders>
              <w:top w:val="nil"/>
              <w:left w:val="nil"/>
              <w:bottom w:val="nil"/>
              <w:right w:val="nil"/>
            </w:tcBorders>
            <w:shd w:val="clear" w:color="auto" w:fill="auto"/>
            <w:noWrap/>
            <w:vAlign w:val="bottom"/>
            <w:hideMark/>
          </w:tcPr>
          <w:p w14:paraId="495239F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28,000 </w:t>
            </w:r>
          </w:p>
        </w:tc>
        <w:tc>
          <w:tcPr>
            <w:tcW w:w="523" w:type="pct"/>
            <w:tcBorders>
              <w:top w:val="nil"/>
              <w:left w:val="nil"/>
              <w:bottom w:val="nil"/>
              <w:right w:val="nil"/>
            </w:tcBorders>
            <w:shd w:val="clear" w:color="000000" w:fill="E6E6E6"/>
            <w:noWrap/>
            <w:vAlign w:val="bottom"/>
            <w:hideMark/>
          </w:tcPr>
          <w:p w14:paraId="7287A8ED"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28,000 </w:t>
            </w:r>
          </w:p>
        </w:tc>
      </w:tr>
      <w:tr w:rsidR="00303E41" w:rsidRPr="00303E41" w14:paraId="66588D1C"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18741366" w14:textId="77777777" w:rsidR="00303E41" w:rsidRPr="00303E41" w:rsidRDefault="00303E41" w:rsidP="00303E41">
            <w:pPr>
              <w:spacing w:after="0" w:line="240" w:lineRule="auto"/>
              <w:jc w:val="left"/>
              <w:rPr>
                <w:rFonts w:ascii="Arial" w:hAnsi="Arial" w:cs="Arial"/>
                <w:sz w:val="16"/>
                <w:szCs w:val="16"/>
              </w:rPr>
            </w:pPr>
            <w:r w:rsidRPr="00303E41">
              <w:rPr>
                <w:rFonts w:ascii="Arial" w:hAnsi="Arial" w:cs="Arial"/>
                <w:sz w:val="16"/>
                <w:szCs w:val="16"/>
              </w:rPr>
              <w:t>An Enhanced Payment Times Reporting Scheme</w:t>
            </w:r>
          </w:p>
        </w:tc>
        <w:tc>
          <w:tcPr>
            <w:tcW w:w="384" w:type="pct"/>
            <w:tcBorders>
              <w:top w:val="nil"/>
              <w:left w:val="nil"/>
              <w:bottom w:val="nil"/>
              <w:right w:val="nil"/>
            </w:tcBorders>
            <w:shd w:val="clear" w:color="auto" w:fill="auto"/>
            <w:noWrap/>
            <w:vAlign w:val="bottom"/>
            <w:hideMark/>
          </w:tcPr>
          <w:p w14:paraId="3818E99A" w14:textId="77777777" w:rsidR="00303E41" w:rsidRPr="00303E41" w:rsidRDefault="00303E41" w:rsidP="00303E4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EC67F9B"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01A1BCD"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4A94DA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E15ED9D"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A49A556"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r>
      <w:tr w:rsidR="00303E41" w:rsidRPr="00303E41" w14:paraId="1E5B1ADD"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6E2A6634" w14:textId="77777777" w:rsidR="00303E41" w:rsidRPr="00303E41" w:rsidRDefault="00303E41" w:rsidP="00303E41">
            <w:pPr>
              <w:spacing w:after="0" w:line="240" w:lineRule="auto"/>
              <w:ind w:firstLineChars="100" w:firstLine="160"/>
              <w:jc w:val="left"/>
              <w:rPr>
                <w:rFonts w:ascii="Arial" w:hAnsi="Arial" w:cs="Arial"/>
                <w:sz w:val="16"/>
                <w:szCs w:val="16"/>
              </w:rPr>
            </w:pPr>
            <w:r w:rsidRPr="00303E41">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6B9FBC78" w14:textId="77777777" w:rsidR="00303E41" w:rsidRPr="00303E41" w:rsidRDefault="00303E41" w:rsidP="00303E41">
            <w:pPr>
              <w:spacing w:after="0" w:line="240" w:lineRule="auto"/>
              <w:jc w:val="center"/>
              <w:rPr>
                <w:rFonts w:ascii="Arial" w:hAnsi="Arial" w:cs="Arial"/>
                <w:sz w:val="16"/>
                <w:szCs w:val="16"/>
              </w:rPr>
            </w:pPr>
            <w:r w:rsidRPr="00303E41">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6A0E30D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3D75966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4,098 </w:t>
            </w:r>
          </w:p>
        </w:tc>
        <w:tc>
          <w:tcPr>
            <w:tcW w:w="523" w:type="pct"/>
            <w:tcBorders>
              <w:top w:val="nil"/>
              <w:left w:val="nil"/>
              <w:bottom w:val="nil"/>
              <w:right w:val="nil"/>
            </w:tcBorders>
            <w:shd w:val="clear" w:color="000000" w:fill="E6E6E6"/>
            <w:noWrap/>
            <w:vAlign w:val="bottom"/>
            <w:hideMark/>
          </w:tcPr>
          <w:p w14:paraId="6318D55F"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3,913 </w:t>
            </w:r>
          </w:p>
        </w:tc>
        <w:tc>
          <w:tcPr>
            <w:tcW w:w="523" w:type="pct"/>
            <w:tcBorders>
              <w:top w:val="nil"/>
              <w:left w:val="nil"/>
              <w:bottom w:val="nil"/>
              <w:right w:val="nil"/>
            </w:tcBorders>
            <w:shd w:val="clear" w:color="auto" w:fill="auto"/>
            <w:noWrap/>
            <w:vAlign w:val="bottom"/>
            <w:hideMark/>
          </w:tcPr>
          <w:p w14:paraId="4ABE8E6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4,115 </w:t>
            </w:r>
          </w:p>
        </w:tc>
        <w:tc>
          <w:tcPr>
            <w:tcW w:w="523" w:type="pct"/>
            <w:tcBorders>
              <w:top w:val="nil"/>
              <w:left w:val="nil"/>
              <w:bottom w:val="nil"/>
              <w:right w:val="nil"/>
            </w:tcBorders>
            <w:shd w:val="clear" w:color="000000" w:fill="E6E6E6"/>
            <w:noWrap/>
            <w:vAlign w:val="bottom"/>
            <w:hideMark/>
          </w:tcPr>
          <w:p w14:paraId="0B6AE18A"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3,916 </w:t>
            </w:r>
          </w:p>
        </w:tc>
      </w:tr>
      <w:tr w:rsidR="00303E41" w:rsidRPr="00303E41" w14:paraId="2D43C2A5"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28225ED0" w14:textId="77777777" w:rsidR="00303E41" w:rsidRPr="00303E41" w:rsidRDefault="00303E41" w:rsidP="00303E41">
            <w:pPr>
              <w:spacing w:after="0" w:line="240" w:lineRule="auto"/>
              <w:jc w:val="left"/>
              <w:rPr>
                <w:rFonts w:ascii="Arial" w:hAnsi="Arial" w:cs="Arial"/>
                <w:sz w:val="16"/>
                <w:szCs w:val="16"/>
              </w:rPr>
            </w:pPr>
            <w:r w:rsidRPr="00303E41">
              <w:rPr>
                <w:rFonts w:ascii="Arial" w:hAnsi="Arial" w:cs="Arial"/>
                <w:sz w:val="16"/>
                <w:szCs w:val="16"/>
              </w:rPr>
              <w:t>Building Australia's Resilience</w:t>
            </w:r>
          </w:p>
        </w:tc>
        <w:tc>
          <w:tcPr>
            <w:tcW w:w="384" w:type="pct"/>
            <w:tcBorders>
              <w:top w:val="nil"/>
              <w:left w:val="nil"/>
              <w:bottom w:val="nil"/>
              <w:right w:val="nil"/>
            </w:tcBorders>
            <w:shd w:val="clear" w:color="auto" w:fill="auto"/>
            <w:noWrap/>
            <w:vAlign w:val="bottom"/>
            <w:hideMark/>
          </w:tcPr>
          <w:p w14:paraId="499C12D3" w14:textId="77777777" w:rsidR="00303E41" w:rsidRPr="00303E41" w:rsidRDefault="00303E41" w:rsidP="00303E4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038B0A83"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081EFF9C"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840CA1B"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58963DC2"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6CC0E0D"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r>
      <w:tr w:rsidR="00303E41" w:rsidRPr="00303E41" w14:paraId="565F5B1C"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1B8EF714" w14:textId="77777777" w:rsidR="00303E41" w:rsidRPr="00303E41" w:rsidRDefault="00303E41" w:rsidP="00303E41">
            <w:pPr>
              <w:spacing w:after="0" w:line="240" w:lineRule="auto"/>
              <w:ind w:firstLineChars="100" w:firstLine="160"/>
              <w:jc w:val="left"/>
              <w:rPr>
                <w:rFonts w:ascii="Arial" w:hAnsi="Arial" w:cs="Arial"/>
                <w:sz w:val="16"/>
                <w:szCs w:val="16"/>
              </w:rPr>
            </w:pPr>
            <w:r w:rsidRPr="00303E4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56A98A83" w14:textId="77777777" w:rsidR="00303E41" w:rsidRPr="00303E41" w:rsidRDefault="00303E41" w:rsidP="00303E41">
            <w:pPr>
              <w:spacing w:after="0" w:line="240" w:lineRule="auto"/>
              <w:jc w:val="center"/>
              <w:rPr>
                <w:rFonts w:ascii="Arial" w:hAnsi="Arial" w:cs="Arial"/>
                <w:sz w:val="16"/>
                <w:szCs w:val="16"/>
              </w:rPr>
            </w:pPr>
            <w:r w:rsidRPr="00303E41">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4133B209"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741D311"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8,000 </w:t>
            </w:r>
          </w:p>
        </w:tc>
        <w:tc>
          <w:tcPr>
            <w:tcW w:w="523" w:type="pct"/>
            <w:tcBorders>
              <w:top w:val="nil"/>
              <w:left w:val="nil"/>
              <w:bottom w:val="nil"/>
              <w:right w:val="nil"/>
            </w:tcBorders>
            <w:shd w:val="clear" w:color="000000" w:fill="E6E6E6"/>
            <w:noWrap/>
            <w:vAlign w:val="bottom"/>
            <w:hideMark/>
          </w:tcPr>
          <w:p w14:paraId="334B1E2D"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20,000 </w:t>
            </w:r>
          </w:p>
        </w:tc>
        <w:tc>
          <w:tcPr>
            <w:tcW w:w="523" w:type="pct"/>
            <w:tcBorders>
              <w:top w:val="nil"/>
              <w:left w:val="nil"/>
              <w:bottom w:val="nil"/>
              <w:right w:val="nil"/>
            </w:tcBorders>
            <w:shd w:val="clear" w:color="auto" w:fill="auto"/>
            <w:noWrap/>
            <w:vAlign w:val="bottom"/>
            <w:hideMark/>
          </w:tcPr>
          <w:p w14:paraId="63D16682"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12,000 </w:t>
            </w:r>
          </w:p>
        </w:tc>
        <w:tc>
          <w:tcPr>
            <w:tcW w:w="523" w:type="pct"/>
            <w:tcBorders>
              <w:top w:val="nil"/>
              <w:left w:val="nil"/>
              <w:bottom w:val="nil"/>
              <w:right w:val="nil"/>
            </w:tcBorders>
            <w:shd w:val="clear" w:color="000000" w:fill="E6E6E6"/>
            <w:noWrap/>
            <w:vAlign w:val="bottom"/>
            <w:hideMark/>
          </w:tcPr>
          <w:p w14:paraId="735671F9"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r>
      <w:tr w:rsidR="00303E41" w:rsidRPr="00303E41" w14:paraId="4C856B82" w14:textId="77777777" w:rsidTr="0055301A">
        <w:trPr>
          <w:divId w:val="826939357"/>
          <w:trHeight w:val="675"/>
        </w:trPr>
        <w:tc>
          <w:tcPr>
            <w:tcW w:w="2004" w:type="pct"/>
            <w:tcBorders>
              <w:top w:val="nil"/>
              <w:left w:val="nil"/>
              <w:bottom w:val="nil"/>
              <w:right w:val="nil"/>
            </w:tcBorders>
            <w:shd w:val="clear" w:color="auto" w:fill="auto"/>
            <w:vAlign w:val="bottom"/>
            <w:hideMark/>
          </w:tcPr>
          <w:p w14:paraId="2337328A" w14:textId="77777777" w:rsidR="00303E41" w:rsidRPr="00303E41" w:rsidRDefault="00303E41" w:rsidP="00303E41">
            <w:pPr>
              <w:spacing w:after="0" w:line="240" w:lineRule="auto"/>
              <w:jc w:val="left"/>
              <w:rPr>
                <w:rFonts w:ascii="Arial" w:hAnsi="Arial" w:cs="Arial"/>
                <w:sz w:val="16"/>
                <w:szCs w:val="16"/>
              </w:rPr>
            </w:pPr>
            <w:r w:rsidRPr="00303E41">
              <w:rPr>
                <w:rFonts w:ascii="Arial" w:hAnsi="Arial" w:cs="Arial"/>
                <w:sz w:val="16"/>
                <w:szCs w:val="16"/>
              </w:rPr>
              <w:t>Closing the Gap — National Partnership Agreements on Rheumatic Fever Strategy and Improving Trachoma Control — extension</w:t>
            </w:r>
          </w:p>
        </w:tc>
        <w:tc>
          <w:tcPr>
            <w:tcW w:w="384" w:type="pct"/>
            <w:tcBorders>
              <w:top w:val="nil"/>
              <w:left w:val="nil"/>
              <w:bottom w:val="nil"/>
              <w:right w:val="nil"/>
            </w:tcBorders>
            <w:shd w:val="clear" w:color="auto" w:fill="auto"/>
            <w:noWrap/>
            <w:vAlign w:val="bottom"/>
            <w:hideMark/>
          </w:tcPr>
          <w:p w14:paraId="179AAB28" w14:textId="77777777" w:rsidR="00303E41" w:rsidRPr="00303E41" w:rsidRDefault="00303E41" w:rsidP="00303E4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3A4DAE6"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066E7A55"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757BB03"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5BAE3B67"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629CC0A"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r>
      <w:tr w:rsidR="00303E41" w:rsidRPr="00303E41" w14:paraId="7EE55A68"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357A25D5" w14:textId="77777777" w:rsidR="00303E41" w:rsidRPr="00303E41" w:rsidRDefault="00303E41" w:rsidP="00303E41">
            <w:pPr>
              <w:spacing w:after="0" w:line="240" w:lineRule="auto"/>
              <w:ind w:firstLineChars="100" w:firstLine="160"/>
              <w:jc w:val="left"/>
              <w:rPr>
                <w:rFonts w:ascii="Arial" w:hAnsi="Arial" w:cs="Arial"/>
                <w:sz w:val="16"/>
                <w:szCs w:val="16"/>
              </w:rPr>
            </w:pPr>
            <w:r w:rsidRPr="00303E4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A0A1A6C" w14:textId="77777777" w:rsidR="00303E41" w:rsidRPr="00303E41" w:rsidRDefault="00303E41" w:rsidP="00303E41">
            <w:pPr>
              <w:spacing w:after="0" w:line="240" w:lineRule="auto"/>
              <w:jc w:val="center"/>
              <w:rPr>
                <w:rFonts w:ascii="Arial" w:hAnsi="Arial" w:cs="Arial"/>
                <w:sz w:val="16"/>
                <w:szCs w:val="16"/>
              </w:rPr>
            </w:pPr>
            <w:r w:rsidRPr="00303E41">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60A463F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1D9D0169"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2B4BCF78"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1662FC86"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6E7E508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r>
      <w:tr w:rsidR="00303E41" w:rsidRPr="00303E41" w14:paraId="1F7AEF64"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3FCA4DAE" w14:textId="77777777" w:rsidR="00303E41" w:rsidRPr="00303E41" w:rsidRDefault="00303E41" w:rsidP="00303E41">
            <w:pPr>
              <w:spacing w:after="0" w:line="240" w:lineRule="auto"/>
              <w:jc w:val="left"/>
              <w:rPr>
                <w:rFonts w:ascii="Arial" w:hAnsi="Arial" w:cs="Arial"/>
                <w:sz w:val="16"/>
                <w:szCs w:val="16"/>
              </w:rPr>
            </w:pPr>
            <w:r w:rsidRPr="00303E41">
              <w:rPr>
                <w:rFonts w:ascii="Arial" w:hAnsi="Arial" w:cs="Arial"/>
                <w:sz w:val="16"/>
                <w:szCs w:val="16"/>
              </w:rPr>
              <w:t>Commonwealth's Deregulation Agenda</w:t>
            </w:r>
          </w:p>
        </w:tc>
        <w:tc>
          <w:tcPr>
            <w:tcW w:w="384" w:type="pct"/>
            <w:tcBorders>
              <w:top w:val="nil"/>
              <w:left w:val="nil"/>
              <w:bottom w:val="nil"/>
              <w:right w:val="nil"/>
            </w:tcBorders>
            <w:shd w:val="clear" w:color="auto" w:fill="auto"/>
            <w:noWrap/>
            <w:vAlign w:val="bottom"/>
            <w:hideMark/>
          </w:tcPr>
          <w:p w14:paraId="4F12D677" w14:textId="77777777" w:rsidR="00303E41" w:rsidRPr="00303E41" w:rsidRDefault="00303E41" w:rsidP="00303E4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0BA6D4C"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2AFFBCD3"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FFBB7AE"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66C25D8F"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98C1E80"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r>
      <w:tr w:rsidR="00303E41" w:rsidRPr="00303E41" w14:paraId="2DC7A250"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4A3E8F77" w14:textId="77777777" w:rsidR="00303E41" w:rsidRPr="00303E41" w:rsidRDefault="00303E41" w:rsidP="00303E41">
            <w:pPr>
              <w:spacing w:after="0" w:line="240" w:lineRule="auto"/>
              <w:ind w:firstLineChars="100" w:firstLine="160"/>
              <w:jc w:val="left"/>
              <w:rPr>
                <w:rFonts w:ascii="Arial" w:hAnsi="Arial" w:cs="Arial"/>
                <w:sz w:val="16"/>
                <w:szCs w:val="16"/>
              </w:rPr>
            </w:pPr>
            <w:r w:rsidRPr="00303E41">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5D12B4A6" w14:textId="77777777" w:rsidR="00303E41" w:rsidRPr="00303E41" w:rsidRDefault="00303E41" w:rsidP="00303E41">
            <w:pPr>
              <w:spacing w:after="0" w:line="240" w:lineRule="auto"/>
              <w:jc w:val="center"/>
              <w:rPr>
                <w:rFonts w:ascii="Arial" w:hAnsi="Arial" w:cs="Arial"/>
                <w:sz w:val="16"/>
                <w:szCs w:val="16"/>
              </w:rPr>
            </w:pPr>
            <w:r w:rsidRPr="00303E41">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31A93E24"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44C1ABE4"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2,663 </w:t>
            </w:r>
          </w:p>
        </w:tc>
        <w:tc>
          <w:tcPr>
            <w:tcW w:w="523" w:type="pct"/>
            <w:tcBorders>
              <w:top w:val="nil"/>
              <w:left w:val="nil"/>
              <w:bottom w:val="nil"/>
              <w:right w:val="nil"/>
            </w:tcBorders>
            <w:shd w:val="clear" w:color="000000" w:fill="E6E6E6"/>
            <w:noWrap/>
            <w:vAlign w:val="bottom"/>
            <w:hideMark/>
          </w:tcPr>
          <w:p w14:paraId="54EC283D"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2,625 </w:t>
            </w:r>
          </w:p>
        </w:tc>
        <w:tc>
          <w:tcPr>
            <w:tcW w:w="523" w:type="pct"/>
            <w:tcBorders>
              <w:top w:val="nil"/>
              <w:left w:val="nil"/>
              <w:bottom w:val="nil"/>
              <w:right w:val="nil"/>
            </w:tcBorders>
            <w:shd w:val="clear" w:color="auto" w:fill="auto"/>
            <w:noWrap/>
            <w:vAlign w:val="bottom"/>
            <w:hideMark/>
          </w:tcPr>
          <w:p w14:paraId="02D080E8"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2,637 </w:t>
            </w:r>
          </w:p>
        </w:tc>
        <w:tc>
          <w:tcPr>
            <w:tcW w:w="523" w:type="pct"/>
            <w:tcBorders>
              <w:top w:val="nil"/>
              <w:left w:val="nil"/>
              <w:bottom w:val="nil"/>
              <w:right w:val="nil"/>
            </w:tcBorders>
            <w:shd w:val="clear" w:color="000000" w:fill="E6E6E6"/>
            <w:noWrap/>
            <w:vAlign w:val="bottom"/>
            <w:hideMark/>
          </w:tcPr>
          <w:p w14:paraId="13EE0878"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2,095 </w:t>
            </w:r>
          </w:p>
        </w:tc>
      </w:tr>
      <w:tr w:rsidR="00303E41" w:rsidRPr="00303E41" w14:paraId="1D8ABB8E" w14:textId="77777777" w:rsidTr="0055301A">
        <w:trPr>
          <w:divId w:val="826939357"/>
          <w:trHeight w:val="450"/>
        </w:trPr>
        <w:tc>
          <w:tcPr>
            <w:tcW w:w="2004" w:type="pct"/>
            <w:tcBorders>
              <w:top w:val="nil"/>
              <w:left w:val="nil"/>
              <w:bottom w:val="nil"/>
              <w:right w:val="nil"/>
            </w:tcBorders>
            <w:shd w:val="clear" w:color="auto" w:fill="auto"/>
            <w:vAlign w:val="bottom"/>
            <w:hideMark/>
          </w:tcPr>
          <w:p w14:paraId="5EAAA2D0" w14:textId="77777777" w:rsidR="00303E41" w:rsidRPr="00303E41" w:rsidRDefault="00303E41" w:rsidP="00303E41">
            <w:pPr>
              <w:spacing w:after="0" w:line="240" w:lineRule="auto"/>
              <w:jc w:val="left"/>
              <w:rPr>
                <w:rFonts w:ascii="Arial" w:hAnsi="Arial" w:cs="Arial"/>
                <w:sz w:val="16"/>
                <w:szCs w:val="16"/>
              </w:rPr>
            </w:pPr>
            <w:r w:rsidRPr="00303E41">
              <w:rPr>
                <w:rFonts w:ascii="Arial" w:hAnsi="Arial" w:cs="Arial"/>
                <w:sz w:val="16"/>
                <w:szCs w:val="16"/>
              </w:rPr>
              <w:t>Corporate tax — corporate collective investment vehicle revised start date</w:t>
            </w:r>
          </w:p>
        </w:tc>
        <w:tc>
          <w:tcPr>
            <w:tcW w:w="384" w:type="pct"/>
            <w:tcBorders>
              <w:top w:val="nil"/>
              <w:left w:val="nil"/>
              <w:bottom w:val="nil"/>
              <w:right w:val="nil"/>
            </w:tcBorders>
            <w:shd w:val="clear" w:color="auto" w:fill="auto"/>
            <w:noWrap/>
            <w:vAlign w:val="bottom"/>
            <w:hideMark/>
          </w:tcPr>
          <w:p w14:paraId="5334F7E7" w14:textId="77777777" w:rsidR="00303E41" w:rsidRPr="00303E41" w:rsidRDefault="00303E41" w:rsidP="00303E4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21739CD"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401141FE"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11D82EA"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14343C74" w14:textId="77777777" w:rsidR="00303E41" w:rsidRPr="00303E41" w:rsidRDefault="00303E41" w:rsidP="00303E4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2FFE1EB"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w:t>
            </w:r>
          </w:p>
        </w:tc>
      </w:tr>
      <w:tr w:rsidR="00303E41" w:rsidRPr="00303E41" w14:paraId="28BE80BA" w14:textId="77777777" w:rsidTr="0055301A">
        <w:trPr>
          <w:divId w:val="826939357"/>
          <w:trHeight w:val="225"/>
        </w:trPr>
        <w:tc>
          <w:tcPr>
            <w:tcW w:w="2004" w:type="pct"/>
            <w:tcBorders>
              <w:top w:val="nil"/>
              <w:left w:val="nil"/>
              <w:bottom w:val="single" w:sz="4" w:space="0" w:color="auto"/>
              <w:right w:val="nil"/>
            </w:tcBorders>
            <w:shd w:val="clear" w:color="auto" w:fill="auto"/>
            <w:vAlign w:val="bottom"/>
            <w:hideMark/>
          </w:tcPr>
          <w:p w14:paraId="6E49FF7D" w14:textId="77777777" w:rsidR="00303E41" w:rsidRPr="00303E41" w:rsidRDefault="00303E41" w:rsidP="00303E41">
            <w:pPr>
              <w:spacing w:after="0" w:line="240" w:lineRule="auto"/>
              <w:ind w:firstLineChars="100" w:firstLine="160"/>
              <w:jc w:val="left"/>
              <w:rPr>
                <w:rFonts w:ascii="Arial" w:hAnsi="Arial" w:cs="Arial"/>
                <w:sz w:val="16"/>
                <w:szCs w:val="16"/>
              </w:rPr>
            </w:pPr>
            <w:r w:rsidRPr="00303E41">
              <w:rPr>
                <w:rFonts w:ascii="Arial" w:hAnsi="Arial" w:cs="Arial"/>
                <w:sz w:val="16"/>
                <w:szCs w:val="16"/>
              </w:rPr>
              <w:t>Departmental payment</w:t>
            </w:r>
          </w:p>
        </w:tc>
        <w:tc>
          <w:tcPr>
            <w:tcW w:w="384" w:type="pct"/>
            <w:tcBorders>
              <w:top w:val="nil"/>
              <w:left w:val="nil"/>
              <w:bottom w:val="single" w:sz="4" w:space="0" w:color="auto"/>
              <w:right w:val="nil"/>
            </w:tcBorders>
            <w:shd w:val="clear" w:color="auto" w:fill="auto"/>
            <w:noWrap/>
            <w:vAlign w:val="bottom"/>
            <w:hideMark/>
          </w:tcPr>
          <w:p w14:paraId="27DB5480" w14:textId="77777777" w:rsidR="00303E41" w:rsidRPr="00303E41" w:rsidRDefault="00303E41" w:rsidP="00303E41">
            <w:pPr>
              <w:spacing w:after="0" w:line="240" w:lineRule="auto"/>
              <w:jc w:val="center"/>
              <w:rPr>
                <w:rFonts w:ascii="Arial" w:hAnsi="Arial" w:cs="Arial"/>
                <w:sz w:val="16"/>
                <w:szCs w:val="16"/>
              </w:rPr>
            </w:pPr>
            <w:r w:rsidRPr="00303E41">
              <w:rPr>
                <w:rFonts w:ascii="Arial" w:hAnsi="Arial" w:cs="Arial"/>
                <w:sz w:val="16"/>
                <w:szCs w:val="16"/>
              </w:rPr>
              <w:t xml:space="preserve">          1.1 </w:t>
            </w:r>
          </w:p>
        </w:tc>
        <w:tc>
          <w:tcPr>
            <w:tcW w:w="522" w:type="pct"/>
            <w:tcBorders>
              <w:top w:val="nil"/>
              <w:left w:val="nil"/>
              <w:bottom w:val="single" w:sz="4" w:space="0" w:color="auto"/>
              <w:right w:val="nil"/>
            </w:tcBorders>
            <w:shd w:val="clear" w:color="000000" w:fill="E6E6E6"/>
            <w:noWrap/>
            <w:vAlign w:val="bottom"/>
            <w:hideMark/>
          </w:tcPr>
          <w:p w14:paraId="2445702B"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2" w:type="pct"/>
            <w:tcBorders>
              <w:top w:val="nil"/>
              <w:left w:val="nil"/>
              <w:bottom w:val="single" w:sz="4" w:space="0" w:color="auto"/>
              <w:right w:val="nil"/>
            </w:tcBorders>
            <w:shd w:val="clear" w:color="auto" w:fill="auto"/>
            <w:noWrap/>
            <w:vAlign w:val="bottom"/>
            <w:hideMark/>
          </w:tcPr>
          <w:p w14:paraId="16ECE7E8"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1,761 </w:t>
            </w:r>
          </w:p>
        </w:tc>
        <w:tc>
          <w:tcPr>
            <w:tcW w:w="523" w:type="pct"/>
            <w:tcBorders>
              <w:top w:val="nil"/>
              <w:left w:val="nil"/>
              <w:bottom w:val="single" w:sz="4" w:space="0" w:color="auto"/>
              <w:right w:val="nil"/>
            </w:tcBorders>
            <w:shd w:val="clear" w:color="000000" w:fill="E6E6E6"/>
            <w:noWrap/>
            <w:vAlign w:val="bottom"/>
            <w:hideMark/>
          </w:tcPr>
          <w:p w14:paraId="1989714C"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874 </w:t>
            </w:r>
          </w:p>
        </w:tc>
        <w:tc>
          <w:tcPr>
            <w:tcW w:w="523" w:type="pct"/>
            <w:tcBorders>
              <w:top w:val="nil"/>
              <w:left w:val="nil"/>
              <w:bottom w:val="single" w:sz="4" w:space="0" w:color="auto"/>
              <w:right w:val="nil"/>
            </w:tcBorders>
            <w:shd w:val="clear" w:color="auto" w:fill="auto"/>
            <w:noWrap/>
            <w:vAlign w:val="bottom"/>
            <w:hideMark/>
          </w:tcPr>
          <w:p w14:paraId="48CC250F"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c>
          <w:tcPr>
            <w:tcW w:w="523" w:type="pct"/>
            <w:tcBorders>
              <w:top w:val="nil"/>
              <w:left w:val="nil"/>
              <w:bottom w:val="single" w:sz="4" w:space="0" w:color="auto"/>
              <w:right w:val="nil"/>
            </w:tcBorders>
            <w:shd w:val="clear" w:color="000000" w:fill="E6E6E6"/>
            <w:noWrap/>
            <w:vAlign w:val="bottom"/>
            <w:hideMark/>
          </w:tcPr>
          <w:p w14:paraId="5AB68FFB" w14:textId="77777777" w:rsidR="00303E41" w:rsidRPr="00303E41" w:rsidRDefault="00303E41" w:rsidP="00303E41">
            <w:pPr>
              <w:spacing w:after="0" w:line="240" w:lineRule="auto"/>
              <w:jc w:val="right"/>
              <w:rPr>
                <w:rFonts w:ascii="Arial" w:hAnsi="Arial" w:cs="Arial"/>
                <w:sz w:val="16"/>
                <w:szCs w:val="16"/>
              </w:rPr>
            </w:pPr>
            <w:r w:rsidRPr="00303E41">
              <w:rPr>
                <w:rFonts w:ascii="Arial" w:hAnsi="Arial" w:cs="Arial"/>
                <w:sz w:val="16"/>
                <w:szCs w:val="16"/>
              </w:rPr>
              <w:t xml:space="preserve">                     - </w:t>
            </w:r>
          </w:p>
        </w:tc>
      </w:tr>
      <w:tr w:rsidR="00303E41" w:rsidRPr="00303E41" w14:paraId="29E31F59" w14:textId="77777777" w:rsidTr="0055301A">
        <w:trPr>
          <w:divId w:val="826939357"/>
          <w:trHeight w:val="225"/>
        </w:trPr>
        <w:tc>
          <w:tcPr>
            <w:tcW w:w="2004" w:type="pct"/>
            <w:tcBorders>
              <w:top w:val="nil"/>
              <w:left w:val="nil"/>
              <w:bottom w:val="nil"/>
              <w:right w:val="nil"/>
            </w:tcBorders>
            <w:shd w:val="clear" w:color="auto" w:fill="auto"/>
            <w:vAlign w:val="bottom"/>
            <w:hideMark/>
          </w:tcPr>
          <w:p w14:paraId="2F5D32AB" w14:textId="77777777" w:rsidR="00303E41" w:rsidRPr="00303E41" w:rsidRDefault="00303E41" w:rsidP="00303E41">
            <w:pPr>
              <w:spacing w:after="0" w:line="240" w:lineRule="auto"/>
              <w:jc w:val="right"/>
              <w:rPr>
                <w:rFonts w:ascii="Arial" w:hAnsi="Arial" w:cs="Arial"/>
                <w:sz w:val="16"/>
                <w:szCs w:val="16"/>
              </w:rPr>
            </w:pPr>
          </w:p>
        </w:tc>
        <w:tc>
          <w:tcPr>
            <w:tcW w:w="384" w:type="pct"/>
            <w:tcBorders>
              <w:top w:val="nil"/>
              <w:left w:val="nil"/>
              <w:bottom w:val="nil"/>
              <w:right w:val="nil"/>
            </w:tcBorders>
            <w:shd w:val="clear" w:color="auto" w:fill="auto"/>
            <w:noWrap/>
            <w:vAlign w:val="bottom"/>
            <w:hideMark/>
          </w:tcPr>
          <w:p w14:paraId="256D8E75" w14:textId="77777777" w:rsidR="00303E41" w:rsidRPr="00303E41" w:rsidRDefault="00303E41" w:rsidP="00303E41">
            <w:pPr>
              <w:spacing w:after="0" w:line="240" w:lineRule="auto"/>
              <w:ind w:firstLineChars="100" w:firstLine="200"/>
              <w:jc w:val="left"/>
              <w:rPr>
                <w:rFonts w:ascii="Times New Roman" w:hAnsi="Times New Roman"/>
              </w:rPr>
            </w:pPr>
          </w:p>
        </w:tc>
        <w:tc>
          <w:tcPr>
            <w:tcW w:w="522" w:type="pct"/>
            <w:tcBorders>
              <w:top w:val="nil"/>
              <w:left w:val="nil"/>
              <w:bottom w:val="nil"/>
              <w:right w:val="nil"/>
            </w:tcBorders>
            <w:shd w:val="clear" w:color="auto" w:fill="auto"/>
            <w:noWrap/>
            <w:vAlign w:val="bottom"/>
            <w:hideMark/>
          </w:tcPr>
          <w:p w14:paraId="76FEEB27" w14:textId="77777777" w:rsidR="00303E41" w:rsidRPr="00303E41" w:rsidRDefault="00303E41" w:rsidP="00303E41">
            <w:pPr>
              <w:spacing w:after="0" w:line="240" w:lineRule="auto"/>
              <w:jc w:val="center"/>
              <w:rPr>
                <w:rFonts w:ascii="Times New Roman" w:hAnsi="Times New Roman"/>
              </w:rPr>
            </w:pPr>
          </w:p>
        </w:tc>
        <w:tc>
          <w:tcPr>
            <w:tcW w:w="522" w:type="pct"/>
            <w:tcBorders>
              <w:top w:val="nil"/>
              <w:left w:val="nil"/>
              <w:bottom w:val="nil"/>
              <w:right w:val="nil"/>
            </w:tcBorders>
            <w:shd w:val="clear" w:color="auto" w:fill="auto"/>
            <w:noWrap/>
            <w:vAlign w:val="bottom"/>
            <w:hideMark/>
          </w:tcPr>
          <w:p w14:paraId="2C903067" w14:textId="77777777" w:rsidR="00303E41" w:rsidRPr="00303E41" w:rsidRDefault="00303E41" w:rsidP="00303E41">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329DB55D" w14:textId="77777777" w:rsidR="00303E41" w:rsidRPr="00303E41" w:rsidRDefault="00303E41" w:rsidP="00303E41">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6743715F" w14:textId="77777777" w:rsidR="00303E41" w:rsidRPr="00303E41" w:rsidRDefault="00303E41" w:rsidP="00303E41">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21613962" w14:textId="77777777" w:rsidR="00303E41" w:rsidRPr="00303E41" w:rsidRDefault="00303E41" w:rsidP="00303E41">
            <w:pPr>
              <w:spacing w:after="0" w:line="240" w:lineRule="auto"/>
              <w:jc w:val="right"/>
              <w:rPr>
                <w:rFonts w:ascii="Times New Roman" w:hAnsi="Times New Roman"/>
              </w:rPr>
            </w:pPr>
          </w:p>
        </w:tc>
      </w:tr>
    </w:tbl>
    <w:p w14:paraId="0A51A036" w14:textId="0ADF3087" w:rsidR="00704BB6" w:rsidRPr="00704BB6" w:rsidRDefault="00704BB6" w:rsidP="00704BB6">
      <w:pPr>
        <w:pStyle w:val="ChartandTableFootnote"/>
      </w:pPr>
    </w:p>
    <w:p w14:paraId="64448683" w14:textId="0F19EEEF" w:rsidR="000F5B17" w:rsidRDefault="000F5B17">
      <w:pPr>
        <w:spacing w:after="0" w:line="240" w:lineRule="auto"/>
        <w:jc w:val="left"/>
        <w:rPr>
          <w:rFonts w:ascii="Arial" w:hAnsi="Arial"/>
          <w:sz w:val="16"/>
        </w:rPr>
      </w:pPr>
      <w:r>
        <w:br w:type="page"/>
      </w:r>
    </w:p>
    <w:p w14:paraId="0AC0AC82" w14:textId="77777777" w:rsidR="000F5B17" w:rsidRPr="009A40DD" w:rsidRDefault="000F5B17" w:rsidP="000F5B17">
      <w:pPr>
        <w:pStyle w:val="TableHeading"/>
      </w:pPr>
      <w:r w:rsidRPr="009A40DD">
        <w:t xml:space="preserve">Table 1.2: </w:t>
      </w:r>
      <w:r>
        <w:rPr>
          <w:lang w:val="en-AU"/>
        </w:rPr>
        <w:t>Department of the Treasury</w:t>
      </w:r>
      <w:r w:rsidRPr="009A40DD">
        <w:t xml:space="preserve"> </w:t>
      </w:r>
      <w:r>
        <w:rPr>
          <w:lang w:val="en-AU"/>
        </w:rPr>
        <w:t xml:space="preserve">2021-22 </w:t>
      </w:r>
      <w:r w:rsidRPr="009A40DD">
        <w:t>Budget measures</w:t>
      </w:r>
    </w:p>
    <w:p w14:paraId="23F01DD7" w14:textId="7BD08DDC" w:rsidR="00E46C29" w:rsidRPr="006032C3" w:rsidRDefault="000F5B17" w:rsidP="006032C3">
      <w:pPr>
        <w:pStyle w:val="ChartandTableFootnote"/>
        <w:rPr>
          <w:b/>
        </w:rPr>
      </w:pPr>
      <w:r w:rsidRPr="009B0762">
        <w:rPr>
          <w:b/>
          <w:sz w:val="20"/>
        </w:rPr>
        <w:t>Measures announced since the 2020-21 Mid-Year Economic and Fiscal</w:t>
      </w:r>
      <w:r>
        <w:rPr>
          <w:rFonts w:ascii="Arial Bold" w:hAnsi="Arial Bold"/>
          <w:b/>
        </w:rPr>
        <w:t xml:space="preserve"> </w:t>
      </w:r>
      <w:r w:rsidRPr="009B0762">
        <w:rPr>
          <w:b/>
          <w:sz w:val="20"/>
        </w:rPr>
        <w:t>Outlook (MYEF</w:t>
      </w:r>
      <w:r>
        <w:rPr>
          <w:b/>
          <w:sz w:val="20"/>
          <w:lang w:val="en-AU"/>
        </w:rPr>
        <w:t>O) (continued)</w:t>
      </w:r>
      <w:r w:rsidR="00E46C29">
        <w:t xml:space="preserve"> </w:t>
      </w:r>
    </w:p>
    <w:tbl>
      <w:tblPr>
        <w:tblW w:w="5000" w:type="pct"/>
        <w:tblCellMar>
          <w:left w:w="0" w:type="dxa"/>
          <w:right w:w="28" w:type="dxa"/>
        </w:tblCellMar>
        <w:tblLook w:val="04A0" w:firstRow="1" w:lastRow="0" w:firstColumn="1" w:lastColumn="0" w:noHBand="0" w:noVBand="1"/>
      </w:tblPr>
      <w:tblGrid>
        <w:gridCol w:w="4773"/>
        <w:gridCol w:w="914"/>
        <w:gridCol w:w="1243"/>
        <w:gridCol w:w="1243"/>
        <w:gridCol w:w="1245"/>
        <w:gridCol w:w="1245"/>
        <w:gridCol w:w="1243"/>
      </w:tblGrid>
      <w:tr w:rsidR="00E46C29" w:rsidRPr="00E46C29" w14:paraId="5084B48E" w14:textId="77777777" w:rsidTr="00E46C29">
        <w:trPr>
          <w:trHeight w:val="450"/>
        </w:trPr>
        <w:tc>
          <w:tcPr>
            <w:tcW w:w="2004" w:type="pct"/>
            <w:tcBorders>
              <w:top w:val="single" w:sz="4" w:space="0" w:color="auto"/>
              <w:left w:val="nil"/>
              <w:bottom w:val="nil"/>
              <w:right w:val="nil"/>
            </w:tcBorders>
            <w:shd w:val="clear" w:color="auto" w:fill="auto"/>
            <w:noWrap/>
            <w:vAlign w:val="bottom"/>
            <w:hideMark/>
          </w:tcPr>
          <w:p w14:paraId="62E51338" w14:textId="1EE3CB04" w:rsidR="00E46C29" w:rsidRPr="00E46C29" w:rsidRDefault="00E46C29" w:rsidP="00E46C29">
            <w:pPr>
              <w:spacing w:after="0" w:line="240" w:lineRule="auto"/>
              <w:rPr>
                <w:rFonts w:ascii="Arial" w:hAnsi="Arial" w:cs="Arial"/>
                <w:sz w:val="16"/>
                <w:szCs w:val="16"/>
              </w:rPr>
            </w:pPr>
            <w:r w:rsidRPr="00E46C29">
              <w:rPr>
                <w:rFonts w:ascii="Arial" w:hAnsi="Arial" w:cs="Arial"/>
                <w:sz w:val="16"/>
                <w:szCs w:val="16"/>
              </w:rPr>
              <w:t> </w:t>
            </w:r>
          </w:p>
        </w:tc>
        <w:tc>
          <w:tcPr>
            <w:tcW w:w="384" w:type="pct"/>
            <w:tcBorders>
              <w:top w:val="single" w:sz="4" w:space="0" w:color="auto"/>
              <w:left w:val="nil"/>
              <w:bottom w:val="single" w:sz="4" w:space="0" w:color="auto"/>
              <w:right w:val="nil"/>
            </w:tcBorders>
            <w:shd w:val="clear" w:color="auto" w:fill="auto"/>
            <w:noWrap/>
            <w:vAlign w:val="bottom"/>
            <w:hideMark/>
          </w:tcPr>
          <w:p w14:paraId="091F3226"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 xml:space="preserve"> Program </w:t>
            </w:r>
          </w:p>
        </w:tc>
        <w:tc>
          <w:tcPr>
            <w:tcW w:w="522" w:type="pct"/>
            <w:tcBorders>
              <w:top w:val="single" w:sz="4" w:space="0" w:color="auto"/>
              <w:left w:val="nil"/>
              <w:bottom w:val="single" w:sz="4" w:space="0" w:color="auto"/>
              <w:right w:val="nil"/>
            </w:tcBorders>
            <w:shd w:val="clear" w:color="000000" w:fill="E6E6E6"/>
            <w:vAlign w:val="bottom"/>
            <w:hideMark/>
          </w:tcPr>
          <w:p w14:paraId="0CD39760"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2020-21</w:t>
            </w:r>
            <w:r w:rsidRPr="00E46C29">
              <w:rPr>
                <w:rFonts w:ascii="Arial" w:hAnsi="Arial" w:cs="Arial"/>
                <w:sz w:val="16"/>
                <w:szCs w:val="16"/>
              </w:rPr>
              <w:br/>
              <w:t xml:space="preserve">$'000 </w:t>
            </w:r>
          </w:p>
        </w:tc>
        <w:tc>
          <w:tcPr>
            <w:tcW w:w="522" w:type="pct"/>
            <w:tcBorders>
              <w:top w:val="single" w:sz="4" w:space="0" w:color="auto"/>
              <w:left w:val="nil"/>
              <w:bottom w:val="single" w:sz="4" w:space="0" w:color="auto"/>
              <w:right w:val="nil"/>
            </w:tcBorders>
            <w:shd w:val="clear" w:color="auto" w:fill="auto"/>
            <w:vAlign w:val="bottom"/>
            <w:hideMark/>
          </w:tcPr>
          <w:p w14:paraId="2C6300DD"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2021-22</w:t>
            </w:r>
            <w:r w:rsidRPr="00E46C29">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6D24E09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2022-23</w:t>
            </w:r>
            <w:r w:rsidRPr="00E46C29">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auto" w:fill="auto"/>
            <w:vAlign w:val="bottom"/>
            <w:hideMark/>
          </w:tcPr>
          <w:p w14:paraId="3AC91DE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2023-24</w:t>
            </w:r>
            <w:r w:rsidRPr="00E46C29">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508D1C54"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2024-25</w:t>
            </w:r>
            <w:r w:rsidRPr="00E46C29">
              <w:rPr>
                <w:rFonts w:ascii="Arial" w:hAnsi="Arial" w:cs="Arial"/>
                <w:sz w:val="16"/>
                <w:szCs w:val="16"/>
              </w:rPr>
              <w:br/>
              <w:t xml:space="preserve">$'000 </w:t>
            </w:r>
          </w:p>
        </w:tc>
      </w:tr>
      <w:tr w:rsidR="00E46C29" w:rsidRPr="00E46C29" w14:paraId="1336D25B" w14:textId="77777777" w:rsidTr="00E46C29">
        <w:trPr>
          <w:trHeight w:val="225"/>
        </w:trPr>
        <w:tc>
          <w:tcPr>
            <w:tcW w:w="2004" w:type="pct"/>
            <w:tcBorders>
              <w:top w:val="nil"/>
              <w:left w:val="nil"/>
              <w:bottom w:val="nil"/>
              <w:right w:val="nil"/>
            </w:tcBorders>
            <w:shd w:val="clear" w:color="auto" w:fill="auto"/>
            <w:vAlign w:val="bottom"/>
            <w:hideMark/>
          </w:tcPr>
          <w:p w14:paraId="0E0F96F6"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COVID-19 Response Package — extension</w:t>
            </w:r>
          </w:p>
        </w:tc>
        <w:tc>
          <w:tcPr>
            <w:tcW w:w="384" w:type="pct"/>
            <w:tcBorders>
              <w:top w:val="nil"/>
              <w:left w:val="nil"/>
              <w:bottom w:val="nil"/>
              <w:right w:val="nil"/>
            </w:tcBorders>
            <w:shd w:val="clear" w:color="auto" w:fill="auto"/>
            <w:noWrap/>
            <w:vAlign w:val="bottom"/>
            <w:hideMark/>
          </w:tcPr>
          <w:p w14:paraId="071F1A03"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4F3592DF"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55504E2D"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04D3F409"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5245AF05"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658440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36C91709" w14:textId="77777777" w:rsidTr="00E46C29">
        <w:trPr>
          <w:trHeight w:val="225"/>
        </w:trPr>
        <w:tc>
          <w:tcPr>
            <w:tcW w:w="2004" w:type="pct"/>
            <w:tcBorders>
              <w:top w:val="nil"/>
              <w:left w:val="nil"/>
              <w:bottom w:val="nil"/>
              <w:right w:val="nil"/>
            </w:tcBorders>
            <w:shd w:val="clear" w:color="auto" w:fill="auto"/>
            <w:vAlign w:val="bottom"/>
            <w:hideMark/>
          </w:tcPr>
          <w:p w14:paraId="3930B2AB"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1C431A26"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554ED6FB"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417,102 </w:t>
            </w:r>
          </w:p>
        </w:tc>
        <w:tc>
          <w:tcPr>
            <w:tcW w:w="522" w:type="pct"/>
            <w:tcBorders>
              <w:top w:val="nil"/>
              <w:left w:val="nil"/>
              <w:bottom w:val="nil"/>
              <w:right w:val="nil"/>
            </w:tcBorders>
            <w:shd w:val="clear" w:color="auto" w:fill="auto"/>
            <w:noWrap/>
            <w:vAlign w:val="bottom"/>
            <w:hideMark/>
          </w:tcPr>
          <w:p w14:paraId="4C9A375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273,875 </w:t>
            </w:r>
          </w:p>
        </w:tc>
        <w:tc>
          <w:tcPr>
            <w:tcW w:w="523" w:type="pct"/>
            <w:tcBorders>
              <w:top w:val="nil"/>
              <w:left w:val="nil"/>
              <w:bottom w:val="nil"/>
              <w:right w:val="nil"/>
            </w:tcBorders>
            <w:shd w:val="clear" w:color="000000" w:fill="E6E6E6"/>
            <w:noWrap/>
            <w:vAlign w:val="bottom"/>
            <w:hideMark/>
          </w:tcPr>
          <w:p w14:paraId="534A14D7"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5C0E6F32"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30CCAB01"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5A616C2A" w14:textId="77777777" w:rsidTr="00E46C29">
        <w:trPr>
          <w:trHeight w:val="450"/>
        </w:trPr>
        <w:tc>
          <w:tcPr>
            <w:tcW w:w="2004" w:type="pct"/>
            <w:tcBorders>
              <w:top w:val="nil"/>
              <w:left w:val="nil"/>
              <w:bottom w:val="nil"/>
              <w:right w:val="nil"/>
            </w:tcBorders>
            <w:shd w:val="clear" w:color="auto" w:fill="auto"/>
            <w:vAlign w:val="bottom"/>
            <w:hideMark/>
          </w:tcPr>
          <w:p w14:paraId="5B858DA8"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COVID-19 Response Package — vaccine purchases and rollout</w:t>
            </w:r>
          </w:p>
        </w:tc>
        <w:tc>
          <w:tcPr>
            <w:tcW w:w="384" w:type="pct"/>
            <w:tcBorders>
              <w:top w:val="nil"/>
              <w:left w:val="nil"/>
              <w:bottom w:val="nil"/>
              <w:right w:val="nil"/>
            </w:tcBorders>
            <w:shd w:val="clear" w:color="auto" w:fill="auto"/>
            <w:noWrap/>
            <w:vAlign w:val="bottom"/>
            <w:hideMark/>
          </w:tcPr>
          <w:p w14:paraId="2D985A9F"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48D95184"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541900EE"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E458B57"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2CFF837D"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164280D"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34F9354E" w14:textId="77777777" w:rsidTr="00E46C29">
        <w:trPr>
          <w:trHeight w:val="225"/>
        </w:trPr>
        <w:tc>
          <w:tcPr>
            <w:tcW w:w="2004" w:type="pct"/>
            <w:tcBorders>
              <w:top w:val="nil"/>
              <w:left w:val="nil"/>
              <w:bottom w:val="nil"/>
              <w:right w:val="nil"/>
            </w:tcBorders>
            <w:shd w:val="clear" w:color="auto" w:fill="auto"/>
            <w:vAlign w:val="bottom"/>
            <w:hideMark/>
          </w:tcPr>
          <w:p w14:paraId="667F613F"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3FC28D7F"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25BB1249"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100,000 </w:t>
            </w:r>
          </w:p>
        </w:tc>
        <w:tc>
          <w:tcPr>
            <w:tcW w:w="522" w:type="pct"/>
            <w:tcBorders>
              <w:top w:val="nil"/>
              <w:left w:val="nil"/>
              <w:bottom w:val="nil"/>
              <w:right w:val="nil"/>
            </w:tcBorders>
            <w:shd w:val="clear" w:color="auto" w:fill="auto"/>
            <w:noWrap/>
            <w:vAlign w:val="bottom"/>
            <w:hideMark/>
          </w:tcPr>
          <w:p w14:paraId="14B9497F"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410,849 </w:t>
            </w:r>
          </w:p>
        </w:tc>
        <w:tc>
          <w:tcPr>
            <w:tcW w:w="523" w:type="pct"/>
            <w:tcBorders>
              <w:top w:val="nil"/>
              <w:left w:val="nil"/>
              <w:bottom w:val="nil"/>
              <w:right w:val="nil"/>
            </w:tcBorders>
            <w:shd w:val="clear" w:color="000000" w:fill="E6E6E6"/>
            <w:noWrap/>
            <w:vAlign w:val="bottom"/>
            <w:hideMark/>
          </w:tcPr>
          <w:p w14:paraId="234551D9"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3561BAF7"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014E5400"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7B3A8623" w14:textId="77777777" w:rsidTr="00E46C29">
        <w:trPr>
          <w:trHeight w:val="225"/>
        </w:trPr>
        <w:tc>
          <w:tcPr>
            <w:tcW w:w="2004" w:type="pct"/>
            <w:tcBorders>
              <w:top w:val="nil"/>
              <w:left w:val="nil"/>
              <w:bottom w:val="nil"/>
              <w:right w:val="nil"/>
            </w:tcBorders>
            <w:shd w:val="clear" w:color="auto" w:fill="auto"/>
            <w:vAlign w:val="bottom"/>
            <w:hideMark/>
          </w:tcPr>
          <w:p w14:paraId="577EB8BE"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Cyclone and Related Flooding Reinsurance Pool</w:t>
            </w:r>
          </w:p>
        </w:tc>
        <w:tc>
          <w:tcPr>
            <w:tcW w:w="384" w:type="pct"/>
            <w:tcBorders>
              <w:top w:val="nil"/>
              <w:left w:val="nil"/>
              <w:bottom w:val="nil"/>
              <w:right w:val="nil"/>
            </w:tcBorders>
            <w:shd w:val="clear" w:color="auto" w:fill="auto"/>
            <w:noWrap/>
            <w:vAlign w:val="bottom"/>
            <w:hideMark/>
          </w:tcPr>
          <w:p w14:paraId="33823A56"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604C737"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205B57E2"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B4736D7"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260FC9B9"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6BA7C2C"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10480BEF" w14:textId="77777777" w:rsidTr="00E46C29">
        <w:trPr>
          <w:trHeight w:val="225"/>
        </w:trPr>
        <w:tc>
          <w:tcPr>
            <w:tcW w:w="2004" w:type="pct"/>
            <w:tcBorders>
              <w:top w:val="nil"/>
              <w:left w:val="nil"/>
              <w:bottom w:val="nil"/>
              <w:right w:val="nil"/>
            </w:tcBorders>
            <w:shd w:val="clear" w:color="auto" w:fill="auto"/>
            <w:vAlign w:val="bottom"/>
            <w:hideMark/>
          </w:tcPr>
          <w:p w14:paraId="0F38EAF9"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159B087C"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77A12F19"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D98B8C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2,435 </w:t>
            </w:r>
          </w:p>
        </w:tc>
        <w:tc>
          <w:tcPr>
            <w:tcW w:w="523" w:type="pct"/>
            <w:tcBorders>
              <w:top w:val="nil"/>
              <w:left w:val="nil"/>
              <w:bottom w:val="nil"/>
              <w:right w:val="nil"/>
            </w:tcBorders>
            <w:shd w:val="clear" w:color="000000" w:fill="E6E6E6"/>
            <w:noWrap/>
            <w:vAlign w:val="bottom"/>
            <w:hideMark/>
          </w:tcPr>
          <w:p w14:paraId="66F6B83C"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2206CA50"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798C23D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465880E0" w14:textId="77777777" w:rsidTr="00E46C29">
        <w:trPr>
          <w:trHeight w:val="225"/>
        </w:trPr>
        <w:tc>
          <w:tcPr>
            <w:tcW w:w="2004" w:type="pct"/>
            <w:tcBorders>
              <w:top w:val="nil"/>
              <w:left w:val="nil"/>
              <w:bottom w:val="nil"/>
              <w:right w:val="nil"/>
            </w:tcBorders>
            <w:shd w:val="clear" w:color="auto" w:fill="auto"/>
            <w:vAlign w:val="bottom"/>
            <w:hideMark/>
          </w:tcPr>
          <w:p w14:paraId="36FE8A0B"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Digital Economy Strategy</w:t>
            </w:r>
          </w:p>
        </w:tc>
        <w:tc>
          <w:tcPr>
            <w:tcW w:w="384" w:type="pct"/>
            <w:tcBorders>
              <w:top w:val="nil"/>
              <w:left w:val="nil"/>
              <w:bottom w:val="nil"/>
              <w:right w:val="nil"/>
            </w:tcBorders>
            <w:shd w:val="clear" w:color="auto" w:fill="auto"/>
            <w:noWrap/>
            <w:vAlign w:val="bottom"/>
            <w:hideMark/>
          </w:tcPr>
          <w:p w14:paraId="5E02A701"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6CDB77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3D05265B"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099D32C6"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6EB194DE"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DA8F8AB"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3CAF763B" w14:textId="77777777" w:rsidTr="00E46C29">
        <w:trPr>
          <w:trHeight w:val="225"/>
        </w:trPr>
        <w:tc>
          <w:tcPr>
            <w:tcW w:w="2004" w:type="pct"/>
            <w:tcBorders>
              <w:top w:val="nil"/>
              <w:left w:val="nil"/>
              <w:bottom w:val="nil"/>
              <w:right w:val="nil"/>
            </w:tcBorders>
            <w:shd w:val="clear" w:color="auto" w:fill="auto"/>
            <w:vAlign w:val="bottom"/>
            <w:hideMark/>
          </w:tcPr>
          <w:p w14:paraId="4C54F986"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72F575F3"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1.3 </w:t>
            </w:r>
          </w:p>
        </w:tc>
        <w:tc>
          <w:tcPr>
            <w:tcW w:w="522" w:type="pct"/>
            <w:tcBorders>
              <w:top w:val="nil"/>
              <w:left w:val="nil"/>
              <w:bottom w:val="nil"/>
              <w:right w:val="nil"/>
            </w:tcBorders>
            <w:shd w:val="clear" w:color="000000" w:fill="E6E6E6"/>
            <w:noWrap/>
            <w:vAlign w:val="bottom"/>
            <w:hideMark/>
          </w:tcPr>
          <w:p w14:paraId="4DBAD72C"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13DDA26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10,807 </w:t>
            </w:r>
          </w:p>
        </w:tc>
        <w:tc>
          <w:tcPr>
            <w:tcW w:w="523" w:type="pct"/>
            <w:tcBorders>
              <w:top w:val="nil"/>
              <w:left w:val="nil"/>
              <w:bottom w:val="nil"/>
              <w:right w:val="nil"/>
            </w:tcBorders>
            <w:shd w:val="clear" w:color="000000" w:fill="E6E6E6"/>
            <w:noWrap/>
            <w:vAlign w:val="bottom"/>
            <w:hideMark/>
          </w:tcPr>
          <w:p w14:paraId="38AC2714"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3F64060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7B490E1D"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4FE311BC" w14:textId="77777777" w:rsidTr="00E46C29">
        <w:trPr>
          <w:trHeight w:val="225"/>
        </w:trPr>
        <w:tc>
          <w:tcPr>
            <w:tcW w:w="2004" w:type="pct"/>
            <w:tcBorders>
              <w:top w:val="nil"/>
              <w:left w:val="nil"/>
              <w:bottom w:val="nil"/>
              <w:right w:val="nil"/>
            </w:tcBorders>
            <w:shd w:val="clear" w:color="auto" w:fill="auto"/>
            <w:vAlign w:val="bottom"/>
            <w:hideMark/>
          </w:tcPr>
          <w:p w14:paraId="32578D7A"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63DB4534"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6DFACB75"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495C331A"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19,112 </w:t>
            </w:r>
          </w:p>
        </w:tc>
        <w:tc>
          <w:tcPr>
            <w:tcW w:w="523" w:type="pct"/>
            <w:tcBorders>
              <w:top w:val="nil"/>
              <w:left w:val="nil"/>
              <w:bottom w:val="nil"/>
              <w:right w:val="nil"/>
            </w:tcBorders>
            <w:shd w:val="clear" w:color="000000" w:fill="E6E6E6"/>
            <w:noWrap/>
            <w:vAlign w:val="bottom"/>
            <w:hideMark/>
          </w:tcPr>
          <w:p w14:paraId="71213FFD"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16,066 </w:t>
            </w:r>
          </w:p>
        </w:tc>
        <w:tc>
          <w:tcPr>
            <w:tcW w:w="523" w:type="pct"/>
            <w:tcBorders>
              <w:top w:val="nil"/>
              <w:left w:val="nil"/>
              <w:bottom w:val="nil"/>
              <w:right w:val="nil"/>
            </w:tcBorders>
            <w:shd w:val="clear" w:color="auto" w:fill="auto"/>
            <w:noWrap/>
            <w:vAlign w:val="bottom"/>
            <w:hideMark/>
          </w:tcPr>
          <w:p w14:paraId="23A0BB0F"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6834E286"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00E2C148" w14:textId="77777777" w:rsidTr="00E46C29">
        <w:trPr>
          <w:trHeight w:val="225"/>
        </w:trPr>
        <w:tc>
          <w:tcPr>
            <w:tcW w:w="2004" w:type="pct"/>
            <w:tcBorders>
              <w:top w:val="nil"/>
              <w:left w:val="nil"/>
              <w:bottom w:val="nil"/>
              <w:right w:val="nil"/>
            </w:tcBorders>
            <w:shd w:val="clear" w:color="auto" w:fill="auto"/>
            <w:noWrap/>
            <w:vAlign w:val="bottom"/>
            <w:hideMark/>
          </w:tcPr>
          <w:p w14:paraId="552C3815"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Disaster Recovery Funding Arrangements</w:t>
            </w:r>
          </w:p>
        </w:tc>
        <w:tc>
          <w:tcPr>
            <w:tcW w:w="384" w:type="pct"/>
            <w:tcBorders>
              <w:top w:val="nil"/>
              <w:left w:val="nil"/>
              <w:bottom w:val="nil"/>
              <w:right w:val="nil"/>
            </w:tcBorders>
            <w:shd w:val="clear" w:color="auto" w:fill="auto"/>
            <w:noWrap/>
            <w:vAlign w:val="bottom"/>
            <w:hideMark/>
          </w:tcPr>
          <w:p w14:paraId="1C704EDB"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1B8DD724"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2B8340AB"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554A9A0"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BFC403B"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73900DC"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229A02C8" w14:textId="77777777" w:rsidTr="00E46C29">
        <w:trPr>
          <w:trHeight w:val="225"/>
        </w:trPr>
        <w:tc>
          <w:tcPr>
            <w:tcW w:w="2004" w:type="pct"/>
            <w:tcBorders>
              <w:top w:val="nil"/>
              <w:left w:val="nil"/>
              <w:bottom w:val="nil"/>
              <w:right w:val="nil"/>
            </w:tcBorders>
            <w:shd w:val="clear" w:color="auto" w:fill="auto"/>
            <w:vAlign w:val="bottom"/>
            <w:hideMark/>
          </w:tcPr>
          <w:p w14:paraId="161D93F7"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07C2360A"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409FCB4D"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4D472AD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122,695 </w:t>
            </w:r>
          </w:p>
        </w:tc>
        <w:tc>
          <w:tcPr>
            <w:tcW w:w="523" w:type="pct"/>
            <w:tcBorders>
              <w:top w:val="nil"/>
              <w:left w:val="nil"/>
              <w:bottom w:val="nil"/>
              <w:right w:val="nil"/>
            </w:tcBorders>
            <w:shd w:val="clear" w:color="000000" w:fill="E6E6E6"/>
            <w:noWrap/>
            <w:vAlign w:val="bottom"/>
            <w:hideMark/>
          </w:tcPr>
          <w:p w14:paraId="3E44595F"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139,945 </w:t>
            </w:r>
          </w:p>
        </w:tc>
        <w:tc>
          <w:tcPr>
            <w:tcW w:w="523" w:type="pct"/>
            <w:tcBorders>
              <w:top w:val="nil"/>
              <w:left w:val="nil"/>
              <w:bottom w:val="nil"/>
              <w:right w:val="nil"/>
            </w:tcBorders>
            <w:shd w:val="clear" w:color="auto" w:fill="auto"/>
            <w:noWrap/>
            <w:vAlign w:val="bottom"/>
            <w:hideMark/>
          </w:tcPr>
          <w:p w14:paraId="5F25595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13,230 </w:t>
            </w:r>
          </w:p>
        </w:tc>
        <w:tc>
          <w:tcPr>
            <w:tcW w:w="523" w:type="pct"/>
            <w:tcBorders>
              <w:top w:val="nil"/>
              <w:left w:val="nil"/>
              <w:bottom w:val="nil"/>
              <w:right w:val="nil"/>
            </w:tcBorders>
            <w:shd w:val="clear" w:color="000000" w:fill="E6E6E6"/>
            <w:noWrap/>
            <w:vAlign w:val="bottom"/>
            <w:hideMark/>
          </w:tcPr>
          <w:p w14:paraId="36E24C6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3B322F26" w14:textId="77777777" w:rsidTr="00E46C29">
        <w:trPr>
          <w:trHeight w:val="450"/>
        </w:trPr>
        <w:tc>
          <w:tcPr>
            <w:tcW w:w="2004" w:type="pct"/>
            <w:tcBorders>
              <w:top w:val="nil"/>
              <w:left w:val="nil"/>
              <w:bottom w:val="nil"/>
              <w:right w:val="nil"/>
            </w:tcBorders>
            <w:shd w:val="clear" w:color="auto" w:fill="auto"/>
            <w:vAlign w:val="bottom"/>
            <w:hideMark/>
          </w:tcPr>
          <w:p w14:paraId="096973B3"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Drought response, Resilience and Preparedness Plan — continued support</w:t>
            </w:r>
          </w:p>
        </w:tc>
        <w:tc>
          <w:tcPr>
            <w:tcW w:w="384" w:type="pct"/>
            <w:tcBorders>
              <w:top w:val="nil"/>
              <w:left w:val="nil"/>
              <w:bottom w:val="nil"/>
              <w:right w:val="nil"/>
            </w:tcBorders>
            <w:shd w:val="clear" w:color="auto" w:fill="auto"/>
            <w:noWrap/>
            <w:vAlign w:val="bottom"/>
            <w:hideMark/>
          </w:tcPr>
          <w:p w14:paraId="2D88409E"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5F23B5C7"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78017EF6"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C70A43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3859C88C"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76F7D9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536FB630" w14:textId="77777777" w:rsidTr="00E46C29">
        <w:trPr>
          <w:trHeight w:val="225"/>
        </w:trPr>
        <w:tc>
          <w:tcPr>
            <w:tcW w:w="2004" w:type="pct"/>
            <w:tcBorders>
              <w:top w:val="nil"/>
              <w:left w:val="nil"/>
              <w:bottom w:val="nil"/>
              <w:right w:val="nil"/>
            </w:tcBorders>
            <w:shd w:val="clear" w:color="auto" w:fill="auto"/>
            <w:vAlign w:val="bottom"/>
            <w:hideMark/>
          </w:tcPr>
          <w:p w14:paraId="0F47931C"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47E34587"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74EF3A42"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(27,000)</w:t>
            </w:r>
          </w:p>
        </w:tc>
        <w:tc>
          <w:tcPr>
            <w:tcW w:w="522" w:type="pct"/>
            <w:tcBorders>
              <w:top w:val="nil"/>
              <w:left w:val="nil"/>
              <w:bottom w:val="nil"/>
              <w:right w:val="nil"/>
            </w:tcBorders>
            <w:shd w:val="clear" w:color="auto" w:fill="auto"/>
            <w:noWrap/>
            <w:vAlign w:val="bottom"/>
            <w:hideMark/>
          </w:tcPr>
          <w:p w14:paraId="189AFD99"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64,000 </w:t>
            </w:r>
          </w:p>
        </w:tc>
        <w:tc>
          <w:tcPr>
            <w:tcW w:w="523" w:type="pct"/>
            <w:tcBorders>
              <w:top w:val="nil"/>
              <w:left w:val="nil"/>
              <w:bottom w:val="nil"/>
              <w:right w:val="nil"/>
            </w:tcBorders>
            <w:shd w:val="clear" w:color="000000" w:fill="E6E6E6"/>
            <w:noWrap/>
            <w:vAlign w:val="bottom"/>
            <w:hideMark/>
          </w:tcPr>
          <w:p w14:paraId="0CFFA7BC"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31,000 </w:t>
            </w:r>
          </w:p>
        </w:tc>
        <w:tc>
          <w:tcPr>
            <w:tcW w:w="523" w:type="pct"/>
            <w:tcBorders>
              <w:top w:val="nil"/>
              <w:left w:val="nil"/>
              <w:bottom w:val="nil"/>
              <w:right w:val="nil"/>
            </w:tcBorders>
            <w:shd w:val="clear" w:color="auto" w:fill="auto"/>
            <w:noWrap/>
            <w:vAlign w:val="bottom"/>
            <w:hideMark/>
          </w:tcPr>
          <w:p w14:paraId="46D27FE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21,000 </w:t>
            </w:r>
          </w:p>
        </w:tc>
        <w:tc>
          <w:tcPr>
            <w:tcW w:w="523" w:type="pct"/>
            <w:tcBorders>
              <w:top w:val="nil"/>
              <w:left w:val="nil"/>
              <w:bottom w:val="nil"/>
              <w:right w:val="nil"/>
            </w:tcBorders>
            <w:shd w:val="clear" w:color="000000" w:fill="E6E6E6"/>
            <w:noWrap/>
            <w:vAlign w:val="bottom"/>
            <w:hideMark/>
          </w:tcPr>
          <w:p w14:paraId="1481D25B"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0EFF43F9" w14:textId="77777777" w:rsidTr="00E46C29">
        <w:trPr>
          <w:trHeight w:val="450"/>
        </w:trPr>
        <w:tc>
          <w:tcPr>
            <w:tcW w:w="2004" w:type="pct"/>
            <w:tcBorders>
              <w:top w:val="nil"/>
              <w:left w:val="nil"/>
              <w:bottom w:val="nil"/>
              <w:right w:val="nil"/>
            </w:tcBorders>
            <w:shd w:val="clear" w:color="auto" w:fill="auto"/>
            <w:vAlign w:val="bottom"/>
            <w:hideMark/>
          </w:tcPr>
          <w:p w14:paraId="7FAD3410"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Family Law System — improving access and safety for children and families</w:t>
            </w:r>
          </w:p>
        </w:tc>
        <w:tc>
          <w:tcPr>
            <w:tcW w:w="384" w:type="pct"/>
            <w:tcBorders>
              <w:top w:val="nil"/>
              <w:left w:val="nil"/>
              <w:bottom w:val="nil"/>
              <w:right w:val="nil"/>
            </w:tcBorders>
            <w:shd w:val="clear" w:color="auto" w:fill="auto"/>
            <w:noWrap/>
            <w:vAlign w:val="bottom"/>
            <w:hideMark/>
          </w:tcPr>
          <w:p w14:paraId="32B347D8"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2D7F107"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51465EED"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3B48B95"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105B92AC"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4168529"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418C054A" w14:textId="77777777" w:rsidTr="00E46C29">
        <w:trPr>
          <w:trHeight w:val="225"/>
        </w:trPr>
        <w:tc>
          <w:tcPr>
            <w:tcW w:w="2004" w:type="pct"/>
            <w:tcBorders>
              <w:top w:val="nil"/>
              <w:left w:val="nil"/>
              <w:bottom w:val="nil"/>
              <w:right w:val="nil"/>
            </w:tcBorders>
            <w:shd w:val="clear" w:color="auto" w:fill="auto"/>
            <w:vAlign w:val="bottom"/>
            <w:hideMark/>
          </w:tcPr>
          <w:p w14:paraId="71DF6545"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23D02A7"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199B7A71"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CB4F63F"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3,570 </w:t>
            </w:r>
          </w:p>
        </w:tc>
        <w:tc>
          <w:tcPr>
            <w:tcW w:w="523" w:type="pct"/>
            <w:tcBorders>
              <w:top w:val="nil"/>
              <w:left w:val="nil"/>
              <w:bottom w:val="nil"/>
              <w:right w:val="nil"/>
            </w:tcBorders>
            <w:shd w:val="clear" w:color="000000" w:fill="E6E6E6"/>
            <w:noWrap/>
            <w:vAlign w:val="bottom"/>
            <w:hideMark/>
          </w:tcPr>
          <w:p w14:paraId="4557CDB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6,750 </w:t>
            </w:r>
          </w:p>
        </w:tc>
        <w:tc>
          <w:tcPr>
            <w:tcW w:w="523" w:type="pct"/>
            <w:tcBorders>
              <w:top w:val="nil"/>
              <w:left w:val="nil"/>
              <w:bottom w:val="nil"/>
              <w:right w:val="nil"/>
            </w:tcBorders>
            <w:shd w:val="clear" w:color="auto" w:fill="auto"/>
            <w:noWrap/>
            <w:vAlign w:val="bottom"/>
            <w:hideMark/>
          </w:tcPr>
          <w:p w14:paraId="547CB96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6,750 </w:t>
            </w:r>
          </w:p>
        </w:tc>
        <w:tc>
          <w:tcPr>
            <w:tcW w:w="523" w:type="pct"/>
            <w:tcBorders>
              <w:top w:val="nil"/>
              <w:left w:val="nil"/>
              <w:bottom w:val="nil"/>
              <w:right w:val="nil"/>
            </w:tcBorders>
            <w:shd w:val="clear" w:color="000000" w:fill="E6E6E6"/>
            <w:noWrap/>
            <w:vAlign w:val="bottom"/>
            <w:hideMark/>
          </w:tcPr>
          <w:p w14:paraId="4FE28EC5"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6,750 </w:t>
            </w:r>
          </w:p>
        </w:tc>
      </w:tr>
      <w:tr w:rsidR="00E46C29" w:rsidRPr="00E46C29" w14:paraId="543907D7" w14:textId="77777777" w:rsidTr="00E46C29">
        <w:trPr>
          <w:trHeight w:val="225"/>
        </w:trPr>
        <w:tc>
          <w:tcPr>
            <w:tcW w:w="2004" w:type="pct"/>
            <w:tcBorders>
              <w:top w:val="nil"/>
              <w:left w:val="nil"/>
              <w:bottom w:val="nil"/>
              <w:right w:val="nil"/>
            </w:tcBorders>
            <w:shd w:val="clear" w:color="auto" w:fill="auto"/>
            <w:vAlign w:val="bottom"/>
            <w:hideMark/>
          </w:tcPr>
          <w:p w14:paraId="33B3CD09"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Financial Market Infrastructure Regulatory Reforms</w:t>
            </w:r>
          </w:p>
        </w:tc>
        <w:tc>
          <w:tcPr>
            <w:tcW w:w="384" w:type="pct"/>
            <w:tcBorders>
              <w:top w:val="nil"/>
              <w:left w:val="nil"/>
              <w:bottom w:val="nil"/>
              <w:right w:val="nil"/>
            </w:tcBorders>
            <w:shd w:val="clear" w:color="auto" w:fill="auto"/>
            <w:noWrap/>
            <w:vAlign w:val="bottom"/>
            <w:hideMark/>
          </w:tcPr>
          <w:p w14:paraId="13CDB45B"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558CB19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186DAD6"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D85EE73"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1619A026"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0219AB5"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1D4B589E" w14:textId="77777777" w:rsidTr="00E46C29">
        <w:trPr>
          <w:trHeight w:val="225"/>
        </w:trPr>
        <w:tc>
          <w:tcPr>
            <w:tcW w:w="2004" w:type="pct"/>
            <w:tcBorders>
              <w:top w:val="nil"/>
              <w:left w:val="nil"/>
              <w:bottom w:val="nil"/>
              <w:right w:val="nil"/>
            </w:tcBorders>
            <w:shd w:val="clear" w:color="auto" w:fill="auto"/>
            <w:vAlign w:val="bottom"/>
            <w:hideMark/>
          </w:tcPr>
          <w:p w14:paraId="2AEEA723"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208EB000"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1D02B204"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0B73F7E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7AFA3873"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6C548451"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0165110A"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7686AE51" w14:textId="77777777" w:rsidTr="00E46C29">
        <w:trPr>
          <w:trHeight w:val="450"/>
        </w:trPr>
        <w:tc>
          <w:tcPr>
            <w:tcW w:w="2004" w:type="pct"/>
            <w:tcBorders>
              <w:top w:val="nil"/>
              <w:left w:val="nil"/>
              <w:bottom w:val="nil"/>
              <w:right w:val="nil"/>
            </w:tcBorders>
            <w:shd w:val="clear" w:color="auto" w:fill="auto"/>
            <w:vAlign w:val="bottom"/>
            <w:hideMark/>
          </w:tcPr>
          <w:p w14:paraId="6E9370C6"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First Home Super Saver Scheme — increasing the maximum releasable amount to $50,000</w:t>
            </w:r>
          </w:p>
        </w:tc>
        <w:tc>
          <w:tcPr>
            <w:tcW w:w="384" w:type="pct"/>
            <w:tcBorders>
              <w:top w:val="nil"/>
              <w:left w:val="nil"/>
              <w:bottom w:val="nil"/>
              <w:right w:val="nil"/>
            </w:tcBorders>
            <w:shd w:val="clear" w:color="auto" w:fill="auto"/>
            <w:noWrap/>
            <w:vAlign w:val="bottom"/>
            <w:hideMark/>
          </w:tcPr>
          <w:p w14:paraId="295A5D4C"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0AB9E423"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871B6AF"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D7A123E"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2F1AB6FB"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EEA8896"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28B68095" w14:textId="77777777" w:rsidTr="00E46C29">
        <w:trPr>
          <w:trHeight w:val="225"/>
        </w:trPr>
        <w:tc>
          <w:tcPr>
            <w:tcW w:w="2004" w:type="pct"/>
            <w:tcBorders>
              <w:top w:val="nil"/>
              <w:left w:val="nil"/>
              <w:bottom w:val="nil"/>
              <w:right w:val="nil"/>
            </w:tcBorders>
            <w:shd w:val="clear" w:color="auto" w:fill="auto"/>
            <w:vAlign w:val="bottom"/>
            <w:hideMark/>
          </w:tcPr>
          <w:p w14:paraId="27DA52BD"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7DA4D321"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37449B37"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5E035B21"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41 </w:t>
            </w:r>
          </w:p>
        </w:tc>
        <w:tc>
          <w:tcPr>
            <w:tcW w:w="523" w:type="pct"/>
            <w:tcBorders>
              <w:top w:val="nil"/>
              <w:left w:val="nil"/>
              <w:bottom w:val="nil"/>
              <w:right w:val="nil"/>
            </w:tcBorders>
            <w:shd w:val="clear" w:color="000000" w:fill="E6E6E6"/>
            <w:noWrap/>
            <w:vAlign w:val="bottom"/>
            <w:hideMark/>
          </w:tcPr>
          <w:p w14:paraId="41CBEC23"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472ECAD0"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69276E11"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19441301" w14:textId="77777777" w:rsidTr="00E46C29">
        <w:trPr>
          <w:trHeight w:val="225"/>
        </w:trPr>
        <w:tc>
          <w:tcPr>
            <w:tcW w:w="2004" w:type="pct"/>
            <w:tcBorders>
              <w:top w:val="nil"/>
              <w:left w:val="nil"/>
              <w:bottom w:val="nil"/>
              <w:right w:val="nil"/>
            </w:tcBorders>
            <w:shd w:val="clear" w:color="auto" w:fill="auto"/>
            <w:vAlign w:val="bottom"/>
            <w:hideMark/>
          </w:tcPr>
          <w:p w14:paraId="7C6F9803" w14:textId="77777777" w:rsidR="00E46C29" w:rsidRPr="00E46C29" w:rsidRDefault="00E46C29" w:rsidP="00E46C29">
            <w:pPr>
              <w:spacing w:after="0" w:line="240" w:lineRule="auto"/>
              <w:jc w:val="left"/>
              <w:rPr>
                <w:rFonts w:ascii="Arial" w:hAnsi="Arial" w:cs="Arial"/>
                <w:sz w:val="16"/>
                <w:szCs w:val="16"/>
              </w:rPr>
            </w:pPr>
            <w:r w:rsidRPr="00E46C29">
              <w:rPr>
                <w:rFonts w:ascii="Arial" w:hAnsi="Arial" w:cs="Arial"/>
                <w:sz w:val="16"/>
                <w:szCs w:val="16"/>
              </w:rPr>
              <w:t>First Home Super Saver Scheme — technical changes</w:t>
            </w:r>
          </w:p>
        </w:tc>
        <w:tc>
          <w:tcPr>
            <w:tcW w:w="384" w:type="pct"/>
            <w:tcBorders>
              <w:top w:val="nil"/>
              <w:left w:val="nil"/>
              <w:bottom w:val="nil"/>
              <w:right w:val="nil"/>
            </w:tcBorders>
            <w:shd w:val="clear" w:color="auto" w:fill="auto"/>
            <w:noWrap/>
            <w:vAlign w:val="bottom"/>
            <w:hideMark/>
          </w:tcPr>
          <w:p w14:paraId="60279AA8" w14:textId="77777777" w:rsidR="00E46C29" w:rsidRPr="00E46C29" w:rsidRDefault="00E46C29" w:rsidP="00E46C29">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6A650AB3"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415875E7"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9B008F0"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153E036" w14:textId="77777777" w:rsidR="00E46C29" w:rsidRPr="00E46C29" w:rsidRDefault="00E46C29" w:rsidP="00E46C29">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9CD6FBA"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w:t>
            </w:r>
          </w:p>
        </w:tc>
      </w:tr>
      <w:tr w:rsidR="00E46C29" w:rsidRPr="00E46C29" w14:paraId="2731A0F8" w14:textId="77777777" w:rsidTr="00E46C29">
        <w:trPr>
          <w:trHeight w:val="225"/>
        </w:trPr>
        <w:tc>
          <w:tcPr>
            <w:tcW w:w="2004" w:type="pct"/>
            <w:tcBorders>
              <w:top w:val="nil"/>
              <w:left w:val="nil"/>
              <w:bottom w:val="single" w:sz="4" w:space="0" w:color="auto"/>
              <w:right w:val="nil"/>
            </w:tcBorders>
            <w:shd w:val="clear" w:color="auto" w:fill="auto"/>
            <w:vAlign w:val="bottom"/>
            <w:hideMark/>
          </w:tcPr>
          <w:p w14:paraId="6399DE6F" w14:textId="77777777" w:rsidR="00E46C29" w:rsidRPr="00E46C29" w:rsidRDefault="00E46C29" w:rsidP="00E46C29">
            <w:pPr>
              <w:spacing w:after="0" w:line="240" w:lineRule="auto"/>
              <w:ind w:firstLineChars="100" w:firstLine="160"/>
              <w:jc w:val="left"/>
              <w:rPr>
                <w:rFonts w:ascii="Arial" w:hAnsi="Arial" w:cs="Arial"/>
                <w:sz w:val="16"/>
                <w:szCs w:val="16"/>
              </w:rPr>
            </w:pPr>
            <w:r w:rsidRPr="00E46C29">
              <w:rPr>
                <w:rFonts w:ascii="Arial" w:hAnsi="Arial" w:cs="Arial"/>
                <w:sz w:val="16"/>
                <w:szCs w:val="16"/>
              </w:rPr>
              <w:t>Departmental payment</w:t>
            </w:r>
          </w:p>
        </w:tc>
        <w:tc>
          <w:tcPr>
            <w:tcW w:w="384" w:type="pct"/>
            <w:tcBorders>
              <w:top w:val="nil"/>
              <w:left w:val="nil"/>
              <w:bottom w:val="single" w:sz="4" w:space="0" w:color="auto"/>
              <w:right w:val="nil"/>
            </w:tcBorders>
            <w:shd w:val="clear" w:color="auto" w:fill="auto"/>
            <w:noWrap/>
            <w:vAlign w:val="bottom"/>
            <w:hideMark/>
          </w:tcPr>
          <w:p w14:paraId="20F736B2" w14:textId="77777777" w:rsidR="00E46C29" w:rsidRPr="00E46C29" w:rsidRDefault="00E46C29" w:rsidP="00E46C29">
            <w:pPr>
              <w:spacing w:after="0" w:line="240" w:lineRule="auto"/>
              <w:jc w:val="center"/>
              <w:rPr>
                <w:rFonts w:ascii="Arial" w:hAnsi="Arial" w:cs="Arial"/>
                <w:sz w:val="16"/>
                <w:szCs w:val="16"/>
              </w:rPr>
            </w:pPr>
            <w:r w:rsidRPr="00E46C29">
              <w:rPr>
                <w:rFonts w:ascii="Arial" w:hAnsi="Arial" w:cs="Arial"/>
                <w:sz w:val="16"/>
                <w:szCs w:val="16"/>
              </w:rPr>
              <w:t xml:space="preserve">          1.1 </w:t>
            </w:r>
          </w:p>
        </w:tc>
        <w:tc>
          <w:tcPr>
            <w:tcW w:w="522" w:type="pct"/>
            <w:tcBorders>
              <w:top w:val="nil"/>
              <w:left w:val="nil"/>
              <w:bottom w:val="single" w:sz="4" w:space="0" w:color="auto"/>
              <w:right w:val="nil"/>
            </w:tcBorders>
            <w:shd w:val="clear" w:color="000000" w:fill="E6E6E6"/>
            <w:noWrap/>
            <w:vAlign w:val="bottom"/>
            <w:hideMark/>
          </w:tcPr>
          <w:p w14:paraId="46FA137F"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2" w:type="pct"/>
            <w:tcBorders>
              <w:top w:val="nil"/>
              <w:left w:val="nil"/>
              <w:bottom w:val="single" w:sz="4" w:space="0" w:color="auto"/>
              <w:right w:val="nil"/>
            </w:tcBorders>
            <w:shd w:val="clear" w:color="auto" w:fill="auto"/>
            <w:noWrap/>
            <w:vAlign w:val="bottom"/>
            <w:hideMark/>
          </w:tcPr>
          <w:p w14:paraId="02CAB7E5"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65 </w:t>
            </w:r>
          </w:p>
        </w:tc>
        <w:tc>
          <w:tcPr>
            <w:tcW w:w="523" w:type="pct"/>
            <w:tcBorders>
              <w:top w:val="nil"/>
              <w:left w:val="nil"/>
              <w:bottom w:val="single" w:sz="4" w:space="0" w:color="auto"/>
              <w:right w:val="nil"/>
            </w:tcBorders>
            <w:shd w:val="clear" w:color="000000" w:fill="E6E6E6"/>
            <w:noWrap/>
            <w:vAlign w:val="bottom"/>
            <w:hideMark/>
          </w:tcPr>
          <w:p w14:paraId="35FD8DFB"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single" w:sz="4" w:space="0" w:color="auto"/>
              <w:right w:val="nil"/>
            </w:tcBorders>
            <w:shd w:val="clear" w:color="auto" w:fill="auto"/>
            <w:noWrap/>
            <w:vAlign w:val="bottom"/>
            <w:hideMark/>
          </w:tcPr>
          <w:p w14:paraId="5B3C9C18"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c>
          <w:tcPr>
            <w:tcW w:w="523" w:type="pct"/>
            <w:tcBorders>
              <w:top w:val="nil"/>
              <w:left w:val="nil"/>
              <w:bottom w:val="single" w:sz="4" w:space="0" w:color="auto"/>
              <w:right w:val="nil"/>
            </w:tcBorders>
            <w:shd w:val="clear" w:color="000000" w:fill="E6E6E6"/>
            <w:noWrap/>
            <w:vAlign w:val="bottom"/>
            <w:hideMark/>
          </w:tcPr>
          <w:p w14:paraId="3F3D2141" w14:textId="77777777" w:rsidR="00E46C29" w:rsidRPr="00E46C29" w:rsidRDefault="00E46C29" w:rsidP="00E46C29">
            <w:pPr>
              <w:spacing w:after="0" w:line="240" w:lineRule="auto"/>
              <w:jc w:val="right"/>
              <w:rPr>
                <w:rFonts w:ascii="Arial" w:hAnsi="Arial" w:cs="Arial"/>
                <w:sz w:val="16"/>
                <w:szCs w:val="16"/>
              </w:rPr>
            </w:pPr>
            <w:r w:rsidRPr="00E46C29">
              <w:rPr>
                <w:rFonts w:ascii="Arial" w:hAnsi="Arial" w:cs="Arial"/>
                <w:sz w:val="16"/>
                <w:szCs w:val="16"/>
              </w:rPr>
              <w:t xml:space="preserve">                     - </w:t>
            </w:r>
          </w:p>
        </w:tc>
      </w:tr>
      <w:tr w:rsidR="00E46C29" w:rsidRPr="00E46C29" w14:paraId="7668E99D" w14:textId="77777777" w:rsidTr="00E46C29">
        <w:trPr>
          <w:trHeight w:val="225"/>
        </w:trPr>
        <w:tc>
          <w:tcPr>
            <w:tcW w:w="2004" w:type="pct"/>
            <w:tcBorders>
              <w:top w:val="nil"/>
              <w:left w:val="nil"/>
              <w:bottom w:val="nil"/>
              <w:right w:val="nil"/>
            </w:tcBorders>
            <w:shd w:val="clear" w:color="auto" w:fill="auto"/>
            <w:vAlign w:val="bottom"/>
            <w:hideMark/>
          </w:tcPr>
          <w:p w14:paraId="35F90237" w14:textId="77777777" w:rsidR="00E46C29" w:rsidRPr="00E46C29" w:rsidRDefault="00E46C29" w:rsidP="00E46C29">
            <w:pPr>
              <w:spacing w:after="0" w:line="240" w:lineRule="auto"/>
              <w:jc w:val="right"/>
              <w:rPr>
                <w:rFonts w:ascii="Arial" w:hAnsi="Arial" w:cs="Arial"/>
                <w:sz w:val="16"/>
                <w:szCs w:val="16"/>
              </w:rPr>
            </w:pPr>
          </w:p>
        </w:tc>
        <w:tc>
          <w:tcPr>
            <w:tcW w:w="384" w:type="pct"/>
            <w:tcBorders>
              <w:top w:val="nil"/>
              <w:left w:val="nil"/>
              <w:bottom w:val="nil"/>
              <w:right w:val="nil"/>
            </w:tcBorders>
            <w:shd w:val="clear" w:color="auto" w:fill="auto"/>
            <w:noWrap/>
            <w:vAlign w:val="bottom"/>
            <w:hideMark/>
          </w:tcPr>
          <w:p w14:paraId="2CD6D3B2" w14:textId="77777777" w:rsidR="00E46C29" w:rsidRPr="00E46C29" w:rsidRDefault="00E46C29" w:rsidP="00E46C29">
            <w:pPr>
              <w:spacing w:after="0" w:line="240" w:lineRule="auto"/>
              <w:ind w:firstLineChars="100" w:firstLine="200"/>
              <w:jc w:val="left"/>
              <w:rPr>
                <w:rFonts w:ascii="Times New Roman" w:hAnsi="Times New Roman"/>
              </w:rPr>
            </w:pPr>
          </w:p>
        </w:tc>
        <w:tc>
          <w:tcPr>
            <w:tcW w:w="522" w:type="pct"/>
            <w:tcBorders>
              <w:top w:val="nil"/>
              <w:left w:val="nil"/>
              <w:bottom w:val="nil"/>
              <w:right w:val="nil"/>
            </w:tcBorders>
            <w:shd w:val="clear" w:color="auto" w:fill="auto"/>
            <w:noWrap/>
            <w:vAlign w:val="bottom"/>
            <w:hideMark/>
          </w:tcPr>
          <w:p w14:paraId="488413BA" w14:textId="77777777" w:rsidR="00E46C29" w:rsidRPr="00E46C29" w:rsidRDefault="00E46C29" w:rsidP="00E46C29">
            <w:pPr>
              <w:spacing w:after="0" w:line="240" w:lineRule="auto"/>
              <w:jc w:val="center"/>
              <w:rPr>
                <w:rFonts w:ascii="Times New Roman" w:hAnsi="Times New Roman"/>
              </w:rPr>
            </w:pPr>
          </w:p>
        </w:tc>
        <w:tc>
          <w:tcPr>
            <w:tcW w:w="522" w:type="pct"/>
            <w:tcBorders>
              <w:top w:val="nil"/>
              <w:left w:val="nil"/>
              <w:bottom w:val="nil"/>
              <w:right w:val="nil"/>
            </w:tcBorders>
            <w:shd w:val="clear" w:color="auto" w:fill="auto"/>
            <w:noWrap/>
            <w:vAlign w:val="bottom"/>
            <w:hideMark/>
          </w:tcPr>
          <w:p w14:paraId="0DF5AC07" w14:textId="77777777" w:rsidR="00E46C29" w:rsidRPr="00E46C29" w:rsidRDefault="00E46C29" w:rsidP="00E46C29">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24D539C6" w14:textId="77777777" w:rsidR="00E46C29" w:rsidRPr="00E46C29" w:rsidRDefault="00E46C29" w:rsidP="00E46C29">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2316215F" w14:textId="77777777" w:rsidR="00E46C29" w:rsidRPr="00E46C29" w:rsidRDefault="00E46C29" w:rsidP="00E46C29">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230AF515" w14:textId="77777777" w:rsidR="00E46C29" w:rsidRPr="00E46C29" w:rsidRDefault="00E46C29" w:rsidP="00E46C29">
            <w:pPr>
              <w:spacing w:after="0" w:line="240" w:lineRule="auto"/>
              <w:jc w:val="right"/>
              <w:rPr>
                <w:rFonts w:ascii="Times New Roman" w:hAnsi="Times New Roman"/>
              </w:rPr>
            </w:pPr>
          </w:p>
        </w:tc>
      </w:tr>
    </w:tbl>
    <w:p w14:paraId="6E976793" w14:textId="755C9517" w:rsidR="006032C3" w:rsidRPr="009A40DD" w:rsidRDefault="000F5B17" w:rsidP="006032C3">
      <w:pPr>
        <w:pStyle w:val="TableHeading"/>
      </w:pPr>
      <w:r>
        <w:br w:type="page"/>
      </w:r>
      <w:r w:rsidR="006032C3" w:rsidRPr="009A40DD">
        <w:t xml:space="preserve">Table 1.2: </w:t>
      </w:r>
      <w:r w:rsidR="006032C3">
        <w:rPr>
          <w:lang w:val="en-AU"/>
        </w:rPr>
        <w:t>Department of the Treasury</w:t>
      </w:r>
      <w:r w:rsidR="006032C3" w:rsidRPr="009A40DD">
        <w:t xml:space="preserve"> </w:t>
      </w:r>
      <w:r w:rsidR="006032C3">
        <w:rPr>
          <w:lang w:val="en-AU"/>
        </w:rPr>
        <w:t xml:space="preserve">2021-22 </w:t>
      </w:r>
      <w:r w:rsidR="006032C3" w:rsidRPr="009A40DD">
        <w:t>Budget measures</w:t>
      </w:r>
    </w:p>
    <w:p w14:paraId="60530A33" w14:textId="727E6103" w:rsidR="006032C3" w:rsidRPr="006032C3" w:rsidRDefault="006032C3" w:rsidP="006032C3">
      <w:pPr>
        <w:pStyle w:val="ChartandTableFootnote"/>
        <w:rPr>
          <w:b/>
        </w:rPr>
      </w:pPr>
      <w:r w:rsidRPr="009B0762">
        <w:rPr>
          <w:b/>
          <w:sz w:val="20"/>
        </w:rPr>
        <w:t>Measures announced since the 2020-21 Mid-Year Economic and Fiscal</w:t>
      </w:r>
      <w:r>
        <w:rPr>
          <w:rFonts w:ascii="Arial Bold" w:hAnsi="Arial Bold"/>
          <w:b/>
        </w:rPr>
        <w:t xml:space="preserve"> </w:t>
      </w:r>
      <w:r w:rsidRPr="009B0762">
        <w:rPr>
          <w:b/>
          <w:sz w:val="20"/>
        </w:rPr>
        <w:t>Outlook (MYEF</w:t>
      </w:r>
      <w:r>
        <w:rPr>
          <w:b/>
          <w:sz w:val="20"/>
          <w:lang w:val="en-AU"/>
        </w:rPr>
        <w:t>O) (continued)</w:t>
      </w:r>
      <w:r>
        <w:t xml:space="preserve"> </w:t>
      </w:r>
    </w:p>
    <w:tbl>
      <w:tblPr>
        <w:tblW w:w="5000" w:type="pct"/>
        <w:tblCellMar>
          <w:left w:w="0" w:type="dxa"/>
          <w:right w:w="28" w:type="dxa"/>
        </w:tblCellMar>
        <w:tblLook w:val="04A0" w:firstRow="1" w:lastRow="0" w:firstColumn="1" w:lastColumn="0" w:noHBand="0" w:noVBand="1"/>
      </w:tblPr>
      <w:tblGrid>
        <w:gridCol w:w="4773"/>
        <w:gridCol w:w="914"/>
        <w:gridCol w:w="1243"/>
        <w:gridCol w:w="1243"/>
        <w:gridCol w:w="1245"/>
        <w:gridCol w:w="1245"/>
        <w:gridCol w:w="1243"/>
      </w:tblGrid>
      <w:tr w:rsidR="006032C3" w:rsidRPr="006032C3" w14:paraId="2309D953" w14:textId="77777777" w:rsidTr="006032C3">
        <w:trPr>
          <w:trHeight w:val="450"/>
        </w:trPr>
        <w:tc>
          <w:tcPr>
            <w:tcW w:w="2004" w:type="pct"/>
            <w:tcBorders>
              <w:top w:val="single" w:sz="4" w:space="0" w:color="auto"/>
              <w:left w:val="nil"/>
              <w:bottom w:val="nil"/>
              <w:right w:val="nil"/>
            </w:tcBorders>
            <w:shd w:val="clear" w:color="auto" w:fill="auto"/>
            <w:noWrap/>
            <w:vAlign w:val="bottom"/>
            <w:hideMark/>
          </w:tcPr>
          <w:p w14:paraId="057D784C" w14:textId="3002390A"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 </w:t>
            </w:r>
          </w:p>
        </w:tc>
        <w:tc>
          <w:tcPr>
            <w:tcW w:w="384" w:type="pct"/>
            <w:tcBorders>
              <w:top w:val="single" w:sz="4" w:space="0" w:color="auto"/>
              <w:left w:val="nil"/>
              <w:bottom w:val="single" w:sz="4" w:space="0" w:color="auto"/>
              <w:right w:val="nil"/>
            </w:tcBorders>
            <w:shd w:val="clear" w:color="auto" w:fill="auto"/>
            <w:noWrap/>
            <w:vAlign w:val="bottom"/>
            <w:hideMark/>
          </w:tcPr>
          <w:p w14:paraId="397CB2D5"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 xml:space="preserve"> Program </w:t>
            </w:r>
          </w:p>
        </w:tc>
        <w:tc>
          <w:tcPr>
            <w:tcW w:w="522" w:type="pct"/>
            <w:tcBorders>
              <w:top w:val="single" w:sz="4" w:space="0" w:color="auto"/>
              <w:left w:val="nil"/>
              <w:bottom w:val="single" w:sz="4" w:space="0" w:color="auto"/>
              <w:right w:val="nil"/>
            </w:tcBorders>
            <w:shd w:val="clear" w:color="000000" w:fill="E6E6E6"/>
            <w:vAlign w:val="bottom"/>
            <w:hideMark/>
          </w:tcPr>
          <w:p w14:paraId="7FE56A3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2020-21</w:t>
            </w:r>
            <w:r w:rsidRPr="006032C3">
              <w:rPr>
                <w:rFonts w:ascii="Arial" w:hAnsi="Arial" w:cs="Arial"/>
                <w:sz w:val="16"/>
                <w:szCs w:val="16"/>
              </w:rPr>
              <w:br/>
              <w:t xml:space="preserve">$'000 </w:t>
            </w:r>
          </w:p>
        </w:tc>
        <w:tc>
          <w:tcPr>
            <w:tcW w:w="522" w:type="pct"/>
            <w:tcBorders>
              <w:top w:val="single" w:sz="4" w:space="0" w:color="auto"/>
              <w:left w:val="nil"/>
              <w:bottom w:val="single" w:sz="4" w:space="0" w:color="auto"/>
              <w:right w:val="nil"/>
            </w:tcBorders>
            <w:shd w:val="clear" w:color="auto" w:fill="auto"/>
            <w:vAlign w:val="bottom"/>
            <w:hideMark/>
          </w:tcPr>
          <w:p w14:paraId="1F27F1A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2021-22</w:t>
            </w:r>
            <w:r w:rsidRPr="006032C3">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5A6F813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2022-23</w:t>
            </w:r>
            <w:r w:rsidRPr="006032C3">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auto" w:fill="auto"/>
            <w:vAlign w:val="bottom"/>
            <w:hideMark/>
          </w:tcPr>
          <w:p w14:paraId="02BE09F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2023-24</w:t>
            </w:r>
            <w:r w:rsidRPr="006032C3">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4F91AF9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2024-25</w:t>
            </w:r>
            <w:r w:rsidRPr="006032C3">
              <w:rPr>
                <w:rFonts w:ascii="Arial" w:hAnsi="Arial" w:cs="Arial"/>
                <w:sz w:val="16"/>
                <w:szCs w:val="16"/>
              </w:rPr>
              <w:br/>
              <w:t xml:space="preserve">$'000 </w:t>
            </w:r>
          </w:p>
        </w:tc>
      </w:tr>
      <w:tr w:rsidR="006032C3" w:rsidRPr="006032C3" w14:paraId="41F55C07" w14:textId="77777777" w:rsidTr="006032C3">
        <w:trPr>
          <w:trHeight w:val="450"/>
        </w:trPr>
        <w:tc>
          <w:tcPr>
            <w:tcW w:w="2004" w:type="pct"/>
            <w:tcBorders>
              <w:top w:val="nil"/>
              <w:left w:val="nil"/>
              <w:bottom w:val="nil"/>
              <w:right w:val="nil"/>
            </w:tcBorders>
            <w:shd w:val="clear" w:color="auto" w:fill="auto"/>
            <w:vAlign w:val="bottom"/>
            <w:hideMark/>
          </w:tcPr>
          <w:p w14:paraId="4BE308BD"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Flexible Super — repealing the work test for voluntary superannuation contributions</w:t>
            </w:r>
          </w:p>
        </w:tc>
        <w:tc>
          <w:tcPr>
            <w:tcW w:w="384" w:type="pct"/>
            <w:tcBorders>
              <w:top w:val="nil"/>
              <w:left w:val="nil"/>
              <w:bottom w:val="nil"/>
              <w:right w:val="nil"/>
            </w:tcBorders>
            <w:shd w:val="clear" w:color="auto" w:fill="auto"/>
            <w:noWrap/>
            <w:vAlign w:val="bottom"/>
            <w:hideMark/>
          </w:tcPr>
          <w:p w14:paraId="5FD30E5A"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EDA8EC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61A43A56"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45EF17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9628EF0"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512814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3C5EEC15" w14:textId="77777777" w:rsidTr="006032C3">
        <w:trPr>
          <w:trHeight w:val="225"/>
        </w:trPr>
        <w:tc>
          <w:tcPr>
            <w:tcW w:w="2004" w:type="pct"/>
            <w:tcBorders>
              <w:top w:val="nil"/>
              <w:left w:val="nil"/>
              <w:bottom w:val="nil"/>
              <w:right w:val="nil"/>
            </w:tcBorders>
            <w:shd w:val="clear" w:color="auto" w:fill="auto"/>
            <w:vAlign w:val="bottom"/>
            <w:hideMark/>
          </w:tcPr>
          <w:p w14:paraId="7CD841F8"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0F67C799"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1B60FFD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343AAF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343 </w:t>
            </w:r>
          </w:p>
        </w:tc>
        <w:tc>
          <w:tcPr>
            <w:tcW w:w="523" w:type="pct"/>
            <w:tcBorders>
              <w:top w:val="nil"/>
              <w:left w:val="nil"/>
              <w:bottom w:val="nil"/>
              <w:right w:val="nil"/>
            </w:tcBorders>
            <w:shd w:val="clear" w:color="000000" w:fill="E6E6E6"/>
            <w:noWrap/>
            <w:vAlign w:val="bottom"/>
            <w:hideMark/>
          </w:tcPr>
          <w:p w14:paraId="06032AC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153 </w:t>
            </w:r>
          </w:p>
        </w:tc>
        <w:tc>
          <w:tcPr>
            <w:tcW w:w="523" w:type="pct"/>
            <w:tcBorders>
              <w:top w:val="nil"/>
              <w:left w:val="nil"/>
              <w:bottom w:val="nil"/>
              <w:right w:val="nil"/>
            </w:tcBorders>
            <w:shd w:val="clear" w:color="auto" w:fill="auto"/>
            <w:noWrap/>
            <w:vAlign w:val="bottom"/>
            <w:hideMark/>
          </w:tcPr>
          <w:p w14:paraId="428D458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40B0093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2C8AA1F2" w14:textId="77777777" w:rsidTr="006032C3">
        <w:trPr>
          <w:trHeight w:val="225"/>
        </w:trPr>
        <w:tc>
          <w:tcPr>
            <w:tcW w:w="2004" w:type="pct"/>
            <w:tcBorders>
              <w:top w:val="nil"/>
              <w:left w:val="nil"/>
              <w:bottom w:val="nil"/>
              <w:right w:val="nil"/>
            </w:tcBorders>
            <w:shd w:val="clear" w:color="auto" w:fill="auto"/>
            <w:vAlign w:val="bottom"/>
            <w:hideMark/>
          </w:tcPr>
          <w:p w14:paraId="2093BEB1"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Guaranteeing Medicare — dental health services</w:t>
            </w:r>
          </w:p>
        </w:tc>
        <w:tc>
          <w:tcPr>
            <w:tcW w:w="384" w:type="pct"/>
            <w:tcBorders>
              <w:top w:val="nil"/>
              <w:left w:val="nil"/>
              <w:bottom w:val="nil"/>
              <w:right w:val="nil"/>
            </w:tcBorders>
            <w:shd w:val="clear" w:color="auto" w:fill="auto"/>
            <w:noWrap/>
            <w:vAlign w:val="bottom"/>
            <w:hideMark/>
          </w:tcPr>
          <w:p w14:paraId="5F0756B4"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7961F6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53F1DA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161D08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1089E014"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4661D9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3941FC41" w14:textId="77777777" w:rsidTr="006032C3">
        <w:trPr>
          <w:trHeight w:val="225"/>
        </w:trPr>
        <w:tc>
          <w:tcPr>
            <w:tcW w:w="2004" w:type="pct"/>
            <w:tcBorders>
              <w:top w:val="nil"/>
              <w:left w:val="nil"/>
              <w:bottom w:val="nil"/>
              <w:right w:val="nil"/>
            </w:tcBorders>
            <w:shd w:val="clear" w:color="auto" w:fill="auto"/>
            <w:vAlign w:val="bottom"/>
            <w:hideMark/>
          </w:tcPr>
          <w:p w14:paraId="5D738433"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33A376B7"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210E0A5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32AEBC5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747C133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56F94AD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34B906A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1B71A810" w14:textId="77777777" w:rsidTr="006032C3">
        <w:trPr>
          <w:trHeight w:val="225"/>
        </w:trPr>
        <w:tc>
          <w:tcPr>
            <w:tcW w:w="2004" w:type="pct"/>
            <w:tcBorders>
              <w:top w:val="nil"/>
              <w:left w:val="nil"/>
              <w:bottom w:val="nil"/>
              <w:right w:val="nil"/>
            </w:tcBorders>
            <w:shd w:val="clear" w:color="auto" w:fill="auto"/>
            <w:vAlign w:val="bottom"/>
            <w:hideMark/>
          </w:tcPr>
          <w:p w14:paraId="3377288C"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Guaranteeing Universal Access to Preschool (a)</w:t>
            </w:r>
          </w:p>
        </w:tc>
        <w:tc>
          <w:tcPr>
            <w:tcW w:w="384" w:type="pct"/>
            <w:tcBorders>
              <w:top w:val="nil"/>
              <w:left w:val="nil"/>
              <w:bottom w:val="nil"/>
              <w:right w:val="nil"/>
            </w:tcBorders>
            <w:shd w:val="clear" w:color="auto" w:fill="auto"/>
            <w:noWrap/>
            <w:vAlign w:val="bottom"/>
            <w:hideMark/>
          </w:tcPr>
          <w:p w14:paraId="7D5B6204"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5CC278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7414DAB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F18015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36F926ED"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0F57194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7FDF548A" w14:textId="77777777" w:rsidTr="006032C3">
        <w:trPr>
          <w:trHeight w:val="225"/>
        </w:trPr>
        <w:tc>
          <w:tcPr>
            <w:tcW w:w="2004" w:type="pct"/>
            <w:tcBorders>
              <w:top w:val="nil"/>
              <w:left w:val="nil"/>
              <w:bottom w:val="nil"/>
              <w:right w:val="nil"/>
            </w:tcBorders>
            <w:shd w:val="clear" w:color="auto" w:fill="auto"/>
            <w:vAlign w:val="bottom"/>
            <w:hideMark/>
          </w:tcPr>
          <w:p w14:paraId="72493D89"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7ECA94CC"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3CBB42D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6FFAE6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136,043 </w:t>
            </w:r>
          </w:p>
        </w:tc>
        <w:tc>
          <w:tcPr>
            <w:tcW w:w="523" w:type="pct"/>
            <w:tcBorders>
              <w:top w:val="nil"/>
              <w:left w:val="nil"/>
              <w:bottom w:val="nil"/>
              <w:right w:val="nil"/>
            </w:tcBorders>
            <w:shd w:val="clear" w:color="000000" w:fill="E6E6E6"/>
            <w:noWrap/>
            <w:vAlign w:val="bottom"/>
            <w:hideMark/>
          </w:tcPr>
          <w:p w14:paraId="49D3B5F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459,321 </w:t>
            </w:r>
          </w:p>
        </w:tc>
        <w:tc>
          <w:tcPr>
            <w:tcW w:w="523" w:type="pct"/>
            <w:tcBorders>
              <w:top w:val="nil"/>
              <w:left w:val="nil"/>
              <w:bottom w:val="nil"/>
              <w:right w:val="nil"/>
            </w:tcBorders>
            <w:shd w:val="clear" w:color="auto" w:fill="auto"/>
            <w:noWrap/>
            <w:vAlign w:val="bottom"/>
            <w:hideMark/>
          </w:tcPr>
          <w:p w14:paraId="59F9607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478,981 </w:t>
            </w:r>
          </w:p>
        </w:tc>
        <w:tc>
          <w:tcPr>
            <w:tcW w:w="523" w:type="pct"/>
            <w:tcBorders>
              <w:top w:val="nil"/>
              <w:left w:val="nil"/>
              <w:bottom w:val="nil"/>
              <w:right w:val="nil"/>
            </w:tcBorders>
            <w:shd w:val="clear" w:color="000000" w:fill="E6E6E6"/>
            <w:noWrap/>
            <w:vAlign w:val="bottom"/>
            <w:hideMark/>
          </w:tcPr>
          <w:p w14:paraId="4EF74A0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519,701 </w:t>
            </w:r>
          </w:p>
        </w:tc>
      </w:tr>
      <w:tr w:rsidR="006032C3" w:rsidRPr="006032C3" w14:paraId="31148626" w14:textId="77777777" w:rsidTr="006032C3">
        <w:trPr>
          <w:trHeight w:val="225"/>
        </w:trPr>
        <w:tc>
          <w:tcPr>
            <w:tcW w:w="2004" w:type="pct"/>
            <w:tcBorders>
              <w:top w:val="nil"/>
              <w:left w:val="nil"/>
              <w:bottom w:val="nil"/>
              <w:right w:val="nil"/>
            </w:tcBorders>
            <w:shd w:val="clear" w:color="auto" w:fill="auto"/>
            <w:vAlign w:val="bottom"/>
            <w:hideMark/>
          </w:tcPr>
          <w:p w14:paraId="35BB3136"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Housing Package</w:t>
            </w:r>
          </w:p>
        </w:tc>
        <w:tc>
          <w:tcPr>
            <w:tcW w:w="384" w:type="pct"/>
            <w:tcBorders>
              <w:top w:val="nil"/>
              <w:left w:val="nil"/>
              <w:bottom w:val="nil"/>
              <w:right w:val="nil"/>
            </w:tcBorders>
            <w:shd w:val="clear" w:color="auto" w:fill="auto"/>
            <w:noWrap/>
            <w:vAlign w:val="bottom"/>
            <w:hideMark/>
          </w:tcPr>
          <w:p w14:paraId="695BC0DA"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00025C0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7591B43C"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1BC625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6316D8F6"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E8E385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376C3B42" w14:textId="77777777" w:rsidTr="006032C3">
        <w:trPr>
          <w:trHeight w:val="225"/>
        </w:trPr>
        <w:tc>
          <w:tcPr>
            <w:tcW w:w="2004" w:type="pct"/>
            <w:tcBorders>
              <w:top w:val="nil"/>
              <w:left w:val="nil"/>
              <w:bottom w:val="nil"/>
              <w:right w:val="nil"/>
            </w:tcBorders>
            <w:shd w:val="clear" w:color="auto" w:fill="auto"/>
            <w:vAlign w:val="bottom"/>
            <w:hideMark/>
          </w:tcPr>
          <w:p w14:paraId="7B6B3525"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5AE2C85F"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492DCF2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D70376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622,225 </w:t>
            </w:r>
          </w:p>
        </w:tc>
        <w:tc>
          <w:tcPr>
            <w:tcW w:w="523" w:type="pct"/>
            <w:tcBorders>
              <w:top w:val="nil"/>
              <w:left w:val="nil"/>
              <w:bottom w:val="nil"/>
              <w:right w:val="nil"/>
            </w:tcBorders>
            <w:shd w:val="clear" w:color="000000" w:fill="E6E6E6"/>
            <w:noWrap/>
            <w:vAlign w:val="bottom"/>
            <w:hideMark/>
          </w:tcPr>
          <w:p w14:paraId="550A1B0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155,843 </w:t>
            </w:r>
          </w:p>
        </w:tc>
        <w:tc>
          <w:tcPr>
            <w:tcW w:w="523" w:type="pct"/>
            <w:tcBorders>
              <w:top w:val="nil"/>
              <w:left w:val="nil"/>
              <w:bottom w:val="nil"/>
              <w:right w:val="nil"/>
            </w:tcBorders>
            <w:shd w:val="clear" w:color="auto" w:fill="auto"/>
            <w:noWrap/>
            <w:vAlign w:val="bottom"/>
            <w:hideMark/>
          </w:tcPr>
          <w:p w14:paraId="7FBC70D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2,006 </w:t>
            </w:r>
          </w:p>
        </w:tc>
        <w:tc>
          <w:tcPr>
            <w:tcW w:w="523" w:type="pct"/>
            <w:tcBorders>
              <w:top w:val="nil"/>
              <w:left w:val="nil"/>
              <w:bottom w:val="nil"/>
              <w:right w:val="nil"/>
            </w:tcBorders>
            <w:shd w:val="clear" w:color="000000" w:fill="E6E6E6"/>
            <w:noWrap/>
            <w:vAlign w:val="bottom"/>
            <w:hideMark/>
          </w:tcPr>
          <w:p w14:paraId="7B423EB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239 </w:t>
            </w:r>
          </w:p>
        </w:tc>
      </w:tr>
      <w:tr w:rsidR="006032C3" w:rsidRPr="006032C3" w14:paraId="072AB25E" w14:textId="77777777" w:rsidTr="006032C3">
        <w:trPr>
          <w:trHeight w:val="225"/>
        </w:trPr>
        <w:tc>
          <w:tcPr>
            <w:tcW w:w="2004" w:type="pct"/>
            <w:tcBorders>
              <w:top w:val="nil"/>
              <w:left w:val="nil"/>
              <w:bottom w:val="nil"/>
              <w:right w:val="nil"/>
            </w:tcBorders>
            <w:shd w:val="clear" w:color="auto" w:fill="auto"/>
            <w:vAlign w:val="bottom"/>
            <w:hideMark/>
          </w:tcPr>
          <w:p w14:paraId="4E2A31E9"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Improving Energy Affordability and Reliability</w:t>
            </w:r>
          </w:p>
        </w:tc>
        <w:tc>
          <w:tcPr>
            <w:tcW w:w="384" w:type="pct"/>
            <w:tcBorders>
              <w:top w:val="nil"/>
              <w:left w:val="nil"/>
              <w:bottom w:val="nil"/>
              <w:right w:val="nil"/>
            </w:tcBorders>
            <w:shd w:val="clear" w:color="auto" w:fill="auto"/>
            <w:noWrap/>
            <w:vAlign w:val="bottom"/>
            <w:hideMark/>
          </w:tcPr>
          <w:p w14:paraId="43C996CE"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7AB2A8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6C8BB178"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624316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588B434"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876230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7BDC9A61" w14:textId="77777777" w:rsidTr="006032C3">
        <w:trPr>
          <w:trHeight w:val="225"/>
        </w:trPr>
        <w:tc>
          <w:tcPr>
            <w:tcW w:w="2004" w:type="pct"/>
            <w:tcBorders>
              <w:top w:val="nil"/>
              <w:left w:val="nil"/>
              <w:bottom w:val="nil"/>
              <w:right w:val="nil"/>
            </w:tcBorders>
            <w:shd w:val="clear" w:color="auto" w:fill="auto"/>
            <w:vAlign w:val="bottom"/>
            <w:hideMark/>
          </w:tcPr>
          <w:p w14:paraId="0C096611"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5F9D4A34"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3034974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6C9CC90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35,000 </w:t>
            </w:r>
          </w:p>
        </w:tc>
        <w:tc>
          <w:tcPr>
            <w:tcW w:w="523" w:type="pct"/>
            <w:tcBorders>
              <w:top w:val="nil"/>
              <w:left w:val="nil"/>
              <w:bottom w:val="nil"/>
              <w:right w:val="nil"/>
            </w:tcBorders>
            <w:shd w:val="clear" w:color="000000" w:fill="E6E6E6"/>
            <w:noWrap/>
            <w:vAlign w:val="bottom"/>
            <w:hideMark/>
          </w:tcPr>
          <w:p w14:paraId="55D8CE8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7978323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132B36A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74CD7148" w14:textId="77777777" w:rsidTr="006032C3">
        <w:trPr>
          <w:trHeight w:val="225"/>
        </w:trPr>
        <w:tc>
          <w:tcPr>
            <w:tcW w:w="2004" w:type="pct"/>
            <w:tcBorders>
              <w:top w:val="nil"/>
              <w:left w:val="nil"/>
              <w:bottom w:val="nil"/>
              <w:right w:val="nil"/>
            </w:tcBorders>
            <w:shd w:val="clear" w:color="auto" w:fill="auto"/>
            <w:vAlign w:val="bottom"/>
            <w:hideMark/>
          </w:tcPr>
          <w:p w14:paraId="591B62CA"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Infrastructure Investment — Australian Capital Territory</w:t>
            </w:r>
          </w:p>
        </w:tc>
        <w:tc>
          <w:tcPr>
            <w:tcW w:w="384" w:type="pct"/>
            <w:tcBorders>
              <w:top w:val="nil"/>
              <w:left w:val="nil"/>
              <w:bottom w:val="nil"/>
              <w:right w:val="nil"/>
            </w:tcBorders>
            <w:shd w:val="clear" w:color="auto" w:fill="auto"/>
            <w:noWrap/>
            <w:vAlign w:val="bottom"/>
            <w:hideMark/>
          </w:tcPr>
          <w:p w14:paraId="0AA9BA6D"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C618F5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35C3ADE1"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EF264F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2417EB24"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4A4794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04812C9A" w14:textId="77777777" w:rsidTr="006032C3">
        <w:trPr>
          <w:trHeight w:val="225"/>
        </w:trPr>
        <w:tc>
          <w:tcPr>
            <w:tcW w:w="2004" w:type="pct"/>
            <w:tcBorders>
              <w:top w:val="nil"/>
              <w:left w:val="nil"/>
              <w:bottom w:val="nil"/>
              <w:right w:val="nil"/>
            </w:tcBorders>
            <w:shd w:val="clear" w:color="auto" w:fill="auto"/>
            <w:vAlign w:val="bottom"/>
            <w:hideMark/>
          </w:tcPr>
          <w:p w14:paraId="087FC4DB"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8AFB60A"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77E7651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031EEE5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3,250 </w:t>
            </w:r>
          </w:p>
        </w:tc>
        <w:tc>
          <w:tcPr>
            <w:tcW w:w="523" w:type="pct"/>
            <w:tcBorders>
              <w:top w:val="nil"/>
              <w:left w:val="nil"/>
              <w:bottom w:val="nil"/>
              <w:right w:val="nil"/>
            </w:tcBorders>
            <w:shd w:val="clear" w:color="000000" w:fill="E6E6E6"/>
            <w:noWrap/>
            <w:vAlign w:val="bottom"/>
            <w:hideMark/>
          </w:tcPr>
          <w:p w14:paraId="54A958B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15,575 </w:t>
            </w:r>
          </w:p>
        </w:tc>
        <w:tc>
          <w:tcPr>
            <w:tcW w:w="523" w:type="pct"/>
            <w:tcBorders>
              <w:top w:val="nil"/>
              <w:left w:val="nil"/>
              <w:bottom w:val="nil"/>
              <w:right w:val="nil"/>
            </w:tcBorders>
            <w:shd w:val="clear" w:color="auto" w:fill="auto"/>
            <w:noWrap/>
            <w:vAlign w:val="bottom"/>
            <w:hideMark/>
          </w:tcPr>
          <w:p w14:paraId="7FBE372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13,025 </w:t>
            </w:r>
          </w:p>
        </w:tc>
        <w:tc>
          <w:tcPr>
            <w:tcW w:w="523" w:type="pct"/>
            <w:tcBorders>
              <w:top w:val="nil"/>
              <w:left w:val="nil"/>
              <w:bottom w:val="nil"/>
              <w:right w:val="nil"/>
            </w:tcBorders>
            <w:shd w:val="clear" w:color="000000" w:fill="E6E6E6"/>
            <w:noWrap/>
            <w:vAlign w:val="bottom"/>
            <w:hideMark/>
          </w:tcPr>
          <w:p w14:paraId="3F56EAF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2,900 </w:t>
            </w:r>
          </w:p>
        </w:tc>
      </w:tr>
      <w:tr w:rsidR="006032C3" w:rsidRPr="006032C3" w14:paraId="3FD9675B" w14:textId="77777777" w:rsidTr="006032C3">
        <w:trPr>
          <w:trHeight w:val="225"/>
        </w:trPr>
        <w:tc>
          <w:tcPr>
            <w:tcW w:w="2004" w:type="pct"/>
            <w:tcBorders>
              <w:top w:val="nil"/>
              <w:left w:val="nil"/>
              <w:bottom w:val="nil"/>
              <w:right w:val="nil"/>
            </w:tcBorders>
            <w:shd w:val="clear" w:color="auto" w:fill="auto"/>
            <w:vAlign w:val="bottom"/>
            <w:hideMark/>
          </w:tcPr>
          <w:p w14:paraId="6A98B0C3"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Infrastructure Investment — New South Wales</w:t>
            </w:r>
          </w:p>
        </w:tc>
        <w:tc>
          <w:tcPr>
            <w:tcW w:w="384" w:type="pct"/>
            <w:tcBorders>
              <w:top w:val="nil"/>
              <w:left w:val="nil"/>
              <w:bottom w:val="nil"/>
              <w:right w:val="nil"/>
            </w:tcBorders>
            <w:shd w:val="clear" w:color="auto" w:fill="auto"/>
            <w:noWrap/>
            <w:vAlign w:val="bottom"/>
            <w:hideMark/>
          </w:tcPr>
          <w:p w14:paraId="7EC2181B"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7723B9E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309F6A39"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EBAD31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103FFC29"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01B9616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571C3B77" w14:textId="77777777" w:rsidTr="006032C3">
        <w:trPr>
          <w:trHeight w:val="225"/>
        </w:trPr>
        <w:tc>
          <w:tcPr>
            <w:tcW w:w="2004" w:type="pct"/>
            <w:tcBorders>
              <w:top w:val="nil"/>
              <w:left w:val="nil"/>
              <w:bottom w:val="nil"/>
              <w:right w:val="nil"/>
            </w:tcBorders>
            <w:shd w:val="clear" w:color="auto" w:fill="auto"/>
            <w:vAlign w:val="bottom"/>
            <w:hideMark/>
          </w:tcPr>
          <w:p w14:paraId="125EF2D8"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5F96F859"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3DC24AC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61BC2D2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44,000 </w:t>
            </w:r>
          </w:p>
        </w:tc>
        <w:tc>
          <w:tcPr>
            <w:tcW w:w="523" w:type="pct"/>
            <w:tcBorders>
              <w:top w:val="nil"/>
              <w:left w:val="nil"/>
              <w:bottom w:val="nil"/>
              <w:right w:val="nil"/>
            </w:tcBorders>
            <w:shd w:val="clear" w:color="000000" w:fill="E6E6E6"/>
            <w:noWrap/>
            <w:vAlign w:val="bottom"/>
            <w:hideMark/>
          </w:tcPr>
          <w:p w14:paraId="0B1C2D9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383,520 </w:t>
            </w:r>
          </w:p>
        </w:tc>
        <w:tc>
          <w:tcPr>
            <w:tcW w:w="523" w:type="pct"/>
            <w:tcBorders>
              <w:top w:val="nil"/>
              <w:left w:val="nil"/>
              <w:bottom w:val="nil"/>
              <w:right w:val="nil"/>
            </w:tcBorders>
            <w:shd w:val="clear" w:color="auto" w:fill="auto"/>
            <w:noWrap/>
            <w:vAlign w:val="bottom"/>
            <w:hideMark/>
          </w:tcPr>
          <w:p w14:paraId="530DFB8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472,550 </w:t>
            </w:r>
          </w:p>
        </w:tc>
        <w:tc>
          <w:tcPr>
            <w:tcW w:w="523" w:type="pct"/>
            <w:tcBorders>
              <w:top w:val="nil"/>
              <w:left w:val="nil"/>
              <w:bottom w:val="nil"/>
              <w:right w:val="nil"/>
            </w:tcBorders>
            <w:shd w:val="clear" w:color="000000" w:fill="E6E6E6"/>
            <w:noWrap/>
            <w:vAlign w:val="bottom"/>
            <w:hideMark/>
          </w:tcPr>
          <w:p w14:paraId="5A78608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504,480 </w:t>
            </w:r>
          </w:p>
        </w:tc>
      </w:tr>
      <w:tr w:rsidR="006032C3" w:rsidRPr="006032C3" w14:paraId="42A4EF6D" w14:textId="77777777" w:rsidTr="006032C3">
        <w:trPr>
          <w:trHeight w:val="225"/>
        </w:trPr>
        <w:tc>
          <w:tcPr>
            <w:tcW w:w="2004" w:type="pct"/>
            <w:tcBorders>
              <w:top w:val="nil"/>
              <w:left w:val="nil"/>
              <w:bottom w:val="nil"/>
              <w:right w:val="nil"/>
            </w:tcBorders>
            <w:shd w:val="clear" w:color="auto" w:fill="auto"/>
            <w:vAlign w:val="bottom"/>
            <w:hideMark/>
          </w:tcPr>
          <w:p w14:paraId="712219F2"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Infrastructure Investment — Northern Territory</w:t>
            </w:r>
          </w:p>
        </w:tc>
        <w:tc>
          <w:tcPr>
            <w:tcW w:w="384" w:type="pct"/>
            <w:tcBorders>
              <w:top w:val="nil"/>
              <w:left w:val="nil"/>
              <w:bottom w:val="nil"/>
              <w:right w:val="nil"/>
            </w:tcBorders>
            <w:shd w:val="clear" w:color="auto" w:fill="auto"/>
            <w:noWrap/>
            <w:vAlign w:val="bottom"/>
            <w:hideMark/>
          </w:tcPr>
          <w:p w14:paraId="444A5153"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721EB31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EC986AC"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4403E2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1F9CB3C3"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9A8FAA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19AB901A" w14:textId="77777777" w:rsidTr="006032C3">
        <w:trPr>
          <w:trHeight w:val="225"/>
        </w:trPr>
        <w:tc>
          <w:tcPr>
            <w:tcW w:w="2004" w:type="pct"/>
            <w:tcBorders>
              <w:top w:val="nil"/>
              <w:left w:val="nil"/>
              <w:bottom w:val="nil"/>
              <w:right w:val="nil"/>
            </w:tcBorders>
            <w:shd w:val="clear" w:color="auto" w:fill="auto"/>
            <w:vAlign w:val="bottom"/>
            <w:hideMark/>
          </w:tcPr>
          <w:p w14:paraId="4C81EDC2"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F8AF80E"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015AFCF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1AA84FD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460B2A4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3562600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1A0A56A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4,000 </w:t>
            </w:r>
          </w:p>
        </w:tc>
      </w:tr>
      <w:tr w:rsidR="006032C3" w:rsidRPr="006032C3" w14:paraId="70464D78" w14:textId="77777777" w:rsidTr="006032C3">
        <w:trPr>
          <w:trHeight w:val="225"/>
        </w:trPr>
        <w:tc>
          <w:tcPr>
            <w:tcW w:w="2004" w:type="pct"/>
            <w:tcBorders>
              <w:top w:val="nil"/>
              <w:left w:val="nil"/>
              <w:bottom w:val="nil"/>
              <w:right w:val="nil"/>
            </w:tcBorders>
            <w:shd w:val="clear" w:color="auto" w:fill="auto"/>
            <w:vAlign w:val="bottom"/>
            <w:hideMark/>
          </w:tcPr>
          <w:p w14:paraId="65C3EED7"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Infrastructure Investment — Queensland</w:t>
            </w:r>
          </w:p>
        </w:tc>
        <w:tc>
          <w:tcPr>
            <w:tcW w:w="384" w:type="pct"/>
            <w:tcBorders>
              <w:top w:val="nil"/>
              <w:left w:val="nil"/>
              <w:bottom w:val="nil"/>
              <w:right w:val="nil"/>
            </w:tcBorders>
            <w:shd w:val="clear" w:color="auto" w:fill="auto"/>
            <w:noWrap/>
            <w:vAlign w:val="bottom"/>
            <w:hideMark/>
          </w:tcPr>
          <w:p w14:paraId="28AE8D31"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4B6B578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7009E83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71EE18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06BE8D40"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73D933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2A966CE8" w14:textId="77777777" w:rsidTr="006032C3">
        <w:trPr>
          <w:trHeight w:val="225"/>
        </w:trPr>
        <w:tc>
          <w:tcPr>
            <w:tcW w:w="2004" w:type="pct"/>
            <w:tcBorders>
              <w:top w:val="nil"/>
              <w:left w:val="nil"/>
              <w:bottom w:val="nil"/>
              <w:right w:val="nil"/>
            </w:tcBorders>
            <w:shd w:val="clear" w:color="auto" w:fill="auto"/>
            <w:vAlign w:val="bottom"/>
            <w:hideMark/>
          </w:tcPr>
          <w:p w14:paraId="5416EB47"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0E4CF835"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39DAD4E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1B2799D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18,800 </w:t>
            </w:r>
          </w:p>
        </w:tc>
        <w:tc>
          <w:tcPr>
            <w:tcW w:w="523" w:type="pct"/>
            <w:tcBorders>
              <w:top w:val="nil"/>
              <w:left w:val="nil"/>
              <w:bottom w:val="nil"/>
              <w:right w:val="nil"/>
            </w:tcBorders>
            <w:shd w:val="clear" w:color="000000" w:fill="E6E6E6"/>
            <w:noWrap/>
            <w:vAlign w:val="bottom"/>
            <w:hideMark/>
          </w:tcPr>
          <w:p w14:paraId="5945656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161,300 </w:t>
            </w:r>
          </w:p>
        </w:tc>
        <w:tc>
          <w:tcPr>
            <w:tcW w:w="523" w:type="pct"/>
            <w:tcBorders>
              <w:top w:val="nil"/>
              <w:left w:val="nil"/>
              <w:bottom w:val="nil"/>
              <w:right w:val="nil"/>
            </w:tcBorders>
            <w:shd w:val="clear" w:color="auto" w:fill="auto"/>
            <w:noWrap/>
            <w:vAlign w:val="bottom"/>
            <w:hideMark/>
          </w:tcPr>
          <w:p w14:paraId="564F34B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285,280 </w:t>
            </w:r>
          </w:p>
        </w:tc>
        <w:tc>
          <w:tcPr>
            <w:tcW w:w="523" w:type="pct"/>
            <w:tcBorders>
              <w:top w:val="nil"/>
              <w:left w:val="nil"/>
              <w:bottom w:val="nil"/>
              <w:right w:val="nil"/>
            </w:tcBorders>
            <w:shd w:val="clear" w:color="000000" w:fill="E6E6E6"/>
            <w:noWrap/>
            <w:vAlign w:val="bottom"/>
            <w:hideMark/>
          </w:tcPr>
          <w:p w14:paraId="37A75C8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342,078 </w:t>
            </w:r>
          </w:p>
        </w:tc>
      </w:tr>
      <w:tr w:rsidR="006032C3" w:rsidRPr="006032C3" w14:paraId="4E7519B8" w14:textId="77777777" w:rsidTr="006032C3">
        <w:trPr>
          <w:trHeight w:val="225"/>
        </w:trPr>
        <w:tc>
          <w:tcPr>
            <w:tcW w:w="2004" w:type="pct"/>
            <w:tcBorders>
              <w:top w:val="nil"/>
              <w:left w:val="nil"/>
              <w:bottom w:val="nil"/>
              <w:right w:val="nil"/>
            </w:tcBorders>
            <w:shd w:val="clear" w:color="auto" w:fill="auto"/>
            <w:vAlign w:val="bottom"/>
            <w:hideMark/>
          </w:tcPr>
          <w:p w14:paraId="67DCD865"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Infrastructure Investment — South Australia</w:t>
            </w:r>
          </w:p>
        </w:tc>
        <w:tc>
          <w:tcPr>
            <w:tcW w:w="384" w:type="pct"/>
            <w:tcBorders>
              <w:top w:val="nil"/>
              <w:left w:val="nil"/>
              <w:bottom w:val="nil"/>
              <w:right w:val="nil"/>
            </w:tcBorders>
            <w:shd w:val="clear" w:color="auto" w:fill="auto"/>
            <w:noWrap/>
            <w:vAlign w:val="bottom"/>
            <w:hideMark/>
          </w:tcPr>
          <w:p w14:paraId="1E668BE9"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5F122EB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5797818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A51818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53E2A4DB"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8DB41B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3AB6DF20" w14:textId="77777777" w:rsidTr="006032C3">
        <w:trPr>
          <w:trHeight w:val="225"/>
        </w:trPr>
        <w:tc>
          <w:tcPr>
            <w:tcW w:w="2004" w:type="pct"/>
            <w:tcBorders>
              <w:top w:val="nil"/>
              <w:left w:val="nil"/>
              <w:bottom w:val="nil"/>
              <w:right w:val="nil"/>
            </w:tcBorders>
            <w:shd w:val="clear" w:color="auto" w:fill="auto"/>
            <w:vAlign w:val="bottom"/>
            <w:hideMark/>
          </w:tcPr>
          <w:p w14:paraId="7D687491"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B4CDEE1"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3F0F2F7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449D886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110,750 </w:t>
            </w:r>
          </w:p>
        </w:tc>
        <w:tc>
          <w:tcPr>
            <w:tcW w:w="523" w:type="pct"/>
            <w:tcBorders>
              <w:top w:val="nil"/>
              <w:left w:val="nil"/>
              <w:bottom w:val="nil"/>
              <w:right w:val="nil"/>
            </w:tcBorders>
            <w:shd w:val="clear" w:color="000000" w:fill="E6E6E6"/>
            <w:noWrap/>
            <w:vAlign w:val="bottom"/>
            <w:hideMark/>
          </w:tcPr>
          <w:p w14:paraId="6A86C7E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321,630 </w:t>
            </w:r>
          </w:p>
        </w:tc>
        <w:tc>
          <w:tcPr>
            <w:tcW w:w="523" w:type="pct"/>
            <w:tcBorders>
              <w:top w:val="nil"/>
              <w:left w:val="nil"/>
              <w:bottom w:val="nil"/>
              <w:right w:val="nil"/>
            </w:tcBorders>
            <w:shd w:val="clear" w:color="auto" w:fill="auto"/>
            <w:noWrap/>
            <w:vAlign w:val="bottom"/>
            <w:hideMark/>
          </w:tcPr>
          <w:p w14:paraId="4FAF1B9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823,600 </w:t>
            </w:r>
          </w:p>
        </w:tc>
        <w:tc>
          <w:tcPr>
            <w:tcW w:w="523" w:type="pct"/>
            <w:tcBorders>
              <w:top w:val="nil"/>
              <w:left w:val="nil"/>
              <w:bottom w:val="nil"/>
              <w:right w:val="nil"/>
            </w:tcBorders>
            <w:shd w:val="clear" w:color="000000" w:fill="E6E6E6"/>
            <w:noWrap/>
            <w:vAlign w:val="bottom"/>
            <w:hideMark/>
          </w:tcPr>
          <w:p w14:paraId="0BC25EA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807,039 </w:t>
            </w:r>
          </w:p>
        </w:tc>
      </w:tr>
      <w:tr w:rsidR="006032C3" w:rsidRPr="006032C3" w14:paraId="124BA5B5" w14:textId="77777777" w:rsidTr="006032C3">
        <w:trPr>
          <w:trHeight w:val="225"/>
        </w:trPr>
        <w:tc>
          <w:tcPr>
            <w:tcW w:w="2004" w:type="pct"/>
            <w:tcBorders>
              <w:top w:val="nil"/>
              <w:left w:val="nil"/>
              <w:bottom w:val="nil"/>
              <w:right w:val="nil"/>
            </w:tcBorders>
            <w:shd w:val="clear" w:color="auto" w:fill="auto"/>
            <w:vAlign w:val="bottom"/>
            <w:hideMark/>
          </w:tcPr>
          <w:p w14:paraId="149AA505"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Infrastructure Investment — Tasmania</w:t>
            </w:r>
          </w:p>
        </w:tc>
        <w:tc>
          <w:tcPr>
            <w:tcW w:w="384" w:type="pct"/>
            <w:tcBorders>
              <w:top w:val="nil"/>
              <w:left w:val="nil"/>
              <w:bottom w:val="nil"/>
              <w:right w:val="nil"/>
            </w:tcBorders>
            <w:shd w:val="clear" w:color="auto" w:fill="auto"/>
            <w:noWrap/>
            <w:vAlign w:val="bottom"/>
            <w:hideMark/>
          </w:tcPr>
          <w:p w14:paraId="0BB974DB"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64C4A65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672E1498"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DD905E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39C3497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3E6A4C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0C07BC90" w14:textId="77777777" w:rsidTr="006032C3">
        <w:trPr>
          <w:trHeight w:val="225"/>
        </w:trPr>
        <w:tc>
          <w:tcPr>
            <w:tcW w:w="2004" w:type="pct"/>
            <w:tcBorders>
              <w:top w:val="nil"/>
              <w:left w:val="nil"/>
              <w:bottom w:val="nil"/>
              <w:right w:val="nil"/>
            </w:tcBorders>
            <w:shd w:val="clear" w:color="auto" w:fill="auto"/>
            <w:vAlign w:val="bottom"/>
            <w:hideMark/>
          </w:tcPr>
          <w:p w14:paraId="7B20D490"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358780EA"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2A695A5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26BC74F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4,000 </w:t>
            </w:r>
          </w:p>
        </w:tc>
        <w:tc>
          <w:tcPr>
            <w:tcW w:w="523" w:type="pct"/>
            <w:tcBorders>
              <w:top w:val="nil"/>
              <w:left w:val="nil"/>
              <w:bottom w:val="nil"/>
              <w:right w:val="nil"/>
            </w:tcBorders>
            <w:shd w:val="clear" w:color="000000" w:fill="E6E6E6"/>
            <w:noWrap/>
            <w:vAlign w:val="bottom"/>
            <w:hideMark/>
          </w:tcPr>
          <w:p w14:paraId="26DFA64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17,200 </w:t>
            </w:r>
          </w:p>
        </w:tc>
        <w:tc>
          <w:tcPr>
            <w:tcW w:w="523" w:type="pct"/>
            <w:tcBorders>
              <w:top w:val="nil"/>
              <w:left w:val="nil"/>
              <w:bottom w:val="nil"/>
              <w:right w:val="nil"/>
            </w:tcBorders>
            <w:shd w:val="clear" w:color="auto" w:fill="auto"/>
            <w:noWrap/>
            <w:vAlign w:val="bottom"/>
            <w:hideMark/>
          </w:tcPr>
          <w:p w14:paraId="6CFBED3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20,300 </w:t>
            </w:r>
          </w:p>
        </w:tc>
        <w:tc>
          <w:tcPr>
            <w:tcW w:w="523" w:type="pct"/>
            <w:tcBorders>
              <w:top w:val="nil"/>
              <w:left w:val="nil"/>
              <w:bottom w:val="nil"/>
              <w:right w:val="nil"/>
            </w:tcBorders>
            <w:shd w:val="clear" w:color="000000" w:fill="E6E6E6"/>
            <w:noWrap/>
            <w:vAlign w:val="bottom"/>
            <w:hideMark/>
          </w:tcPr>
          <w:p w14:paraId="17C8C3A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55,700 </w:t>
            </w:r>
          </w:p>
        </w:tc>
      </w:tr>
      <w:tr w:rsidR="006032C3" w:rsidRPr="006032C3" w14:paraId="439624B0" w14:textId="77777777" w:rsidTr="006032C3">
        <w:trPr>
          <w:trHeight w:val="225"/>
        </w:trPr>
        <w:tc>
          <w:tcPr>
            <w:tcW w:w="2004" w:type="pct"/>
            <w:tcBorders>
              <w:top w:val="nil"/>
              <w:left w:val="nil"/>
              <w:bottom w:val="nil"/>
              <w:right w:val="nil"/>
            </w:tcBorders>
            <w:shd w:val="clear" w:color="auto" w:fill="auto"/>
            <w:vAlign w:val="bottom"/>
            <w:hideMark/>
          </w:tcPr>
          <w:p w14:paraId="1FD98554"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Infrastructure Investment — Victoria</w:t>
            </w:r>
          </w:p>
        </w:tc>
        <w:tc>
          <w:tcPr>
            <w:tcW w:w="384" w:type="pct"/>
            <w:tcBorders>
              <w:top w:val="nil"/>
              <w:left w:val="nil"/>
              <w:bottom w:val="nil"/>
              <w:right w:val="nil"/>
            </w:tcBorders>
            <w:shd w:val="clear" w:color="auto" w:fill="auto"/>
            <w:noWrap/>
            <w:vAlign w:val="bottom"/>
            <w:hideMark/>
          </w:tcPr>
          <w:p w14:paraId="76DCB703"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0C65E39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3BD8776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A69DE6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A85AE12"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0573B93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4905E9DA" w14:textId="77777777" w:rsidTr="006032C3">
        <w:trPr>
          <w:trHeight w:val="225"/>
        </w:trPr>
        <w:tc>
          <w:tcPr>
            <w:tcW w:w="2004" w:type="pct"/>
            <w:tcBorders>
              <w:top w:val="nil"/>
              <w:left w:val="nil"/>
              <w:bottom w:val="nil"/>
              <w:right w:val="nil"/>
            </w:tcBorders>
            <w:shd w:val="clear" w:color="auto" w:fill="auto"/>
            <w:vAlign w:val="bottom"/>
            <w:hideMark/>
          </w:tcPr>
          <w:p w14:paraId="720A515F"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10E096C3"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1304640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2A7E01F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5,000 </w:t>
            </w:r>
          </w:p>
        </w:tc>
        <w:tc>
          <w:tcPr>
            <w:tcW w:w="523" w:type="pct"/>
            <w:tcBorders>
              <w:top w:val="nil"/>
              <w:left w:val="nil"/>
              <w:bottom w:val="nil"/>
              <w:right w:val="nil"/>
            </w:tcBorders>
            <w:shd w:val="clear" w:color="000000" w:fill="E6E6E6"/>
            <w:noWrap/>
            <w:vAlign w:val="bottom"/>
            <w:hideMark/>
          </w:tcPr>
          <w:p w14:paraId="3F1E14A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76,274 </w:t>
            </w:r>
          </w:p>
        </w:tc>
        <w:tc>
          <w:tcPr>
            <w:tcW w:w="523" w:type="pct"/>
            <w:tcBorders>
              <w:top w:val="nil"/>
              <w:left w:val="nil"/>
              <w:bottom w:val="nil"/>
              <w:right w:val="nil"/>
            </w:tcBorders>
            <w:shd w:val="clear" w:color="auto" w:fill="auto"/>
            <w:noWrap/>
            <w:vAlign w:val="bottom"/>
            <w:hideMark/>
          </w:tcPr>
          <w:p w14:paraId="000B462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197,642 </w:t>
            </w:r>
          </w:p>
        </w:tc>
        <w:tc>
          <w:tcPr>
            <w:tcW w:w="523" w:type="pct"/>
            <w:tcBorders>
              <w:top w:val="nil"/>
              <w:left w:val="nil"/>
              <w:bottom w:val="nil"/>
              <w:right w:val="nil"/>
            </w:tcBorders>
            <w:shd w:val="clear" w:color="000000" w:fill="E6E6E6"/>
            <w:noWrap/>
            <w:vAlign w:val="bottom"/>
            <w:hideMark/>
          </w:tcPr>
          <w:p w14:paraId="4B8F06D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118,842 </w:t>
            </w:r>
          </w:p>
        </w:tc>
      </w:tr>
      <w:tr w:rsidR="006032C3" w:rsidRPr="006032C3" w14:paraId="24957480" w14:textId="77777777" w:rsidTr="006032C3">
        <w:trPr>
          <w:trHeight w:val="225"/>
        </w:trPr>
        <w:tc>
          <w:tcPr>
            <w:tcW w:w="2004" w:type="pct"/>
            <w:tcBorders>
              <w:top w:val="nil"/>
              <w:left w:val="nil"/>
              <w:bottom w:val="nil"/>
              <w:right w:val="nil"/>
            </w:tcBorders>
            <w:shd w:val="clear" w:color="auto" w:fill="auto"/>
            <w:vAlign w:val="bottom"/>
            <w:hideMark/>
          </w:tcPr>
          <w:p w14:paraId="02E93AD3"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Infrastructure Investment — Western Australia</w:t>
            </w:r>
          </w:p>
        </w:tc>
        <w:tc>
          <w:tcPr>
            <w:tcW w:w="384" w:type="pct"/>
            <w:tcBorders>
              <w:top w:val="nil"/>
              <w:left w:val="nil"/>
              <w:bottom w:val="nil"/>
              <w:right w:val="nil"/>
            </w:tcBorders>
            <w:shd w:val="clear" w:color="auto" w:fill="auto"/>
            <w:noWrap/>
            <w:vAlign w:val="bottom"/>
            <w:hideMark/>
          </w:tcPr>
          <w:p w14:paraId="48824FF9"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4A42DA7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01C35A34"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E6829F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3D2002D1"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018DAF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7D7BE0EB" w14:textId="77777777" w:rsidTr="006032C3">
        <w:trPr>
          <w:trHeight w:val="225"/>
        </w:trPr>
        <w:tc>
          <w:tcPr>
            <w:tcW w:w="2004" w:type="pct"/>
            <w:tcBorders>
              <w:top w:val="nil"/>
              <w:left w:val="nil"/>
              <w:bottom w:val="single" w:sz="4" w:space="0" w:color="auto"/>
              <w:right w:val="nil"/>
            </w:tcBorders>
            <w:shd w:val="clear" w:color="auto" w:fill="auto"/>
            <w:vAlign w:val="bottom"/>
            <w:hideMark/>
          </w:tcPr>
          <w:p w14:paraId="14A31783"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single" w:sz="4" w:space="0" w:color="auto"/>
              <w:right w:val="nil"/>
            </w:tcBorders>
            <w:shd w:val="clear" w:color="auto" w:fill="auto"/>
            <w:noWrap/>
            <w:vAlign w:val="bottom"/>
            <w:hideMark/>
          </w:tcPr>
          <w:p w14:paraId="4FC9BB3B"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single" w:sz="4" w:space="0" w:color="auto"/>
              <w:right w:val="nil"/>
            </w:tcBorders>
            <w:shd w:val="clear" w:color="000000" w:fill="E6E6E6"/>
            <w:noWrap/>
            <w:vAlign w:val="bottom"/>
            <w:hideMark/>
          </w:tcPr>
          <w:p w14:paraId="09209A9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single" w:sz="4" w:space="0" w:color="auto"/>
              <w:right w:val="nil"/>
            </w:tcBorders>
            <w:shd w:val="clear" w:color="auto" w:fill="auto"/>
            <w:noWrap/>
            <w:vAlign w:val="bottom"/>
            <w:hideMark/>
          </w:tcPr>
          <w:p w14:paraId="42D6F8E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81,050 </w:t>
            </w:r>
          </w:p>
        </w:tc>
        <w:tc>
          <w:tcPr>
            <w:tcW w:w="523" w:type="pct"/>
            <w:tcBorders>
              <w:top w:val="nil"/>
              <w:left w:val="nil"/>
              <w:bottom w:val="single" w:sz="4" w:space="0" w:color="auto"/>
              <w:right w:val="nil"/>
            </w:tcBorders>
            <w:shd w:val="clear" w:color="000000" w:fill="E6E6E6"/>
            <w:noWrap/>
            <w:vAlign w:val="bottom"/>
            <w:hideMark/>
          </w:tcPr>
          <w:p w14:paraId="4C18A22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348,300 </w:t>
            </w:r>
          </w:p>
        </w:tc>
        <w:tc>
          <w:tcPr>
            <w:tcW w:w="523" w:type="pct"/>
            <w:tcBorders>
              <w:top w:val="nil"/>
              <w:left w:val="nil"/>
              <w:bottom w:val="single" w:sz="4" w:space="0" w:color="auto"/>
              <w:right w:val="nil"/>
            </w:tcBorders>
            <w:shd w:val="clear" w:color="auto" w:fill="auto"/>
            <w:noWrap/>
            <w:vAlign w:val="bottom"/>
            <w:hideMark/>
          </w:tcPr>
          <w:p w14:paraId="68113D8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347,040 </w:t>
            </w:r>
          </w:p>
        </w:tc>
        <w:tc>
          <w:tcPr>
            <w:tcW w:w="523" w:type="pct"/>
            <w:tcBorders>
              <w:top w:val="nil"/>
              <w:left w:val="nil"/>
              <w:bottom w:val="single" w:sz="4" w:space="0" w:color="auto"/>
              <w:right w:val="nil"/>
            </w:tcBorders>
            <w:shd w:val="clear" w:color="000000" w:fill="E6E6E6"/>
            <w:noWrap/>
            <w:vAlign w:val="bottom"/>
            <w:hideMark/>
          </w:tcPr>
          <w:p w14:paraId="787361C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328,800 </w:t>
            </w:r>
          </w:p>
        </w:tc>
      </w:tr>
      <w:tr w:rsidR="006032C3" w:rsidRPr="006032C3" w14:paraId="011EB23B" w14:textId="77777777" w:rsidTr="006032C3">
        <w:trPr>
          <w:trHeight w:val="225"/>
        </w:trPr>
        <w:tc>
          <w:tcPr>
            <w:tcW w:w="2004" w:type="pct"/>
            <w:tcBorders>
              <w:top w:val="nil"/>
              <w:left w:val="nil"/>
              <w:bottom w:val="nil"/>
              <w:right w:val="nil"/>
            </w:tcBorders>
            <w:shd w:val="clear" w:color="auto" w:fill="auto"/>
            <w:vAlign w:val="bottom"/>
            <w:hideMark/>
          </w:tcPr>
          <w:p w14:paraId="1470837F" w14:textId="77777777" w:rsidR="006032C3" w:rsidRPr="006032C3" w:rsidRDefault="006032C3" w:rsidP="006032C3">
            <w:pPr>
              <w:spacing w:after="0" w:line="240" w:lineRule="auto"/>
              <w:jc w:val="right"/>
              <w:rPr>
                <w:rFonts w:ascii="Arial" w:hAnsi="Arial" w:cs="Arial"/>
                <w:sz w:val="16"/>
                <w:szCs w:val="16"/>
              </w:rPr>
            </w:pPr>
          </w:p>
        </w:tc>
        <w:tc>
          <w:tcPr>
            <w:tcW w:w="384" w:type="pct"/>
            <w:tcBorders>
              <w:top w:val="nil"/>
              <w:left w:val="nil"/>
              <w:bottom w:val="nil"/>
              <w:right w:val="nil"/>
            </w:tcBorders>
            <w:shd w:val="clear" w:color="auto" w:fill="auto"/>
            <w:noWrap/>
            <w:vAlign w:val="bottom"/>
            <w:hideMark/>
          </w:tcPr>
          <w:p w14:paraId="3B7156CF" w14:textId="77777777" w:rsidR="006032C3" w:rsidRPr="006032C3" w:rsidRDefault="006032C3" w:rsidP="006032C3">
            <w:pPr>
              <w:spacing w:after="0" w:line="240" w:lineRule="auto"/>
              <w:ind w:firstLineChars="100" w:firstLine="200"/>
              <w:jc w:val="left"/>
              <w:rPr>
                <w:rFonts w:ascii="Times New Roman" w:hAnsi="Times New Roman"/>
              </w:rPr>
            </w:pPr>
          </w:p>
        </w:tc>
        <w:tc>
          <w:tcPr>
            <w:tcW w:w="522" w:type="pct"/>
            <w:tcBorders>
              <w:top w:val="nil"/>
              <w:left w:val="nil"/>
              <w:bottom w:val="nil"/>
              <w:right w:val="nil"/>
            </w:tcBorders>
            <w:shd w:val="clear" w:color="auto" w:fill="auto"/>
            <w:noWrap/>
            <w:vAlign w:val="bottom"/>
            <w:hideMark/>
          </w:tcPr>
          <w:p w14:paraId="061C1B78" w14:textId="77777777" w:rsidR="006032C3" w:rsidRPr="006032C3" w:rsidRDefault="006032C3" w:rsidP="006032C3">
            <w:pPr>
              <w:spacing w:after="0" w:line="240" w:lineRule="auto"/>
              <w:jc w:val="center"/>
              <w:rPr>
                <w:rFonts w:ascii="Times New Roman" w:hAnsi="Times New Roman"/>
              </w:rPr>
            </w:pPr>
          </w:p>
        </w:tc>
        <w:tc>
          <w:tcPr>
            <w:tcW w:w="522" w:type="pct"/>
            <w:tcBorders>
              <w:top w:val="nil"/>
              <w:left w:val="nil"/>
              <w:bottom w:val="nil"/>
              <w:right w:val="nil"/>
            </w:tcBorders>
            <w:shd w:val="clear" w:color="auto" w:fill="auto"/>
            <w:noWrap/>
            <w:vAlign w:val="bottom"/>
            <w:hideMark/>
          </w:tcPr>
          <w:p w14:paraId="7F567D04" w14:textId="77777777" w:rsidR="006032C3" w:rsidRPr="006032C3" w:rsidRDefault="006032C3" w:rsidP="006032C3">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34070C06" w14:textId="77777777" w:rsidR="006032C3" w:rsidRPr="006032C3" w:rsidRDefault="006032C3" w:rsidP="006032C3">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0D65088A" w14:textId="77777777" w:rsidR="006032C3" w:rsidRPr="006032C3" w:rsidRDefault="006032C3" w:rsidP="006032C3">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78055F1C" w14:textId="77777777" w:rsidR="006032C3" w:rsidRPr="006032C3" w:rsidRDefault="006032C3" w:rsidP="006032C3">
            <w:pPr>
              <w:spacing w:after="0" w:line="240" w:lineRule="auto"/>
              <w:jc w:val="right"/>
              <w:rPr>
                <w:rFonts w:ascii="Times New Roman" w:hAnsi="Times New Roman"/>
              </w:rPr>
            </w:pPr>
          </w:p>
        </w:tc>
      </w:tr>
    </w:tbl>
    <w:p w14:paraId="0B993A3F" w14:textId="334829F5" w:rsidR="006032C3" w:rsidRDefault="006032C3" w:rsidP="006032C3">
      <w:pPr>
        <w:pStyle w:val="TableGraphic"/>
        <w:rPr>
          <w:rFonts w:ascii="Arial" w:hAnsi="Arial"/>
          <w:b/>
          <w:color w:val="000000"/>
          <w:lang w:val="x-none" w:eastAsia="x-none"/>
        </w:rPr>
      </w:pPr>
      <w:r>
        <w:br w:type="page"/>
      </w:r>
    </w:p>
    <w:p w14:paraId="2EF002F7" w14:textId="1CDDFF56" w:rsidR="000F5B17" w:rsidRPr="009A40DD" w:rsidRDefault="000F5B17" w:rsidP="000F5B17">
      <w:pPr>
        <w:pStyle w:val="TableHeading"/>
      </w:pPr>
      <w:r w:rsidRPr="009A40DD">
        <w:t xml:space="preserve">Table 1.2: </w:t>
      </w:r>
      <w:r>
        <w:rPr>
          <w:lang w:val="en-AU"/>
        </w:rPr>
        <w:t>Department of the Treasury</w:t>
      </w:r>
      <w:r w:rsidRPr="009A40DD">
        <w:t xml:space="preserve"> </w:t>
      </w:r>
      <w:r>
        <w:rPr>
          <w:lang w:val="en-AU"/>
        </w:rPr>
        <w:t xml:space="preserve">2021-22 </w:t>
      </w:r>
      <w:r w:rsidRPr="009A40DD">
        <w:t>Budget measures</w:t>
      </w:r>
    </w:p>
    <w:p w14:paraId="2C749D65" w14:textId="529B84F2" w:rsidR="006032C3" w:rsidRDefault="000F5B17" w:rsidP="006032C3">
      <w:pPr>
        <w:pStyle w:val="ChartandTableFootnote"/>
        <w:rPr>
          <w:rFonts w:ascii="Times New Roman" w:hAnsi="Times New Roman"/>
        </w:rPr>
      </w:pPr>
      <w:r w:rsidRPr="009B0762">
        <w:rPr>
          <w:b/>
          <w:sz w:val="20"/>
        </w:rPr>
        <w:t>Measures announced since the 2020-21 Mid-Year Economic and Fiscal</w:t>
      </w:r>
      <w:r>
        <w:rPr>
          <w:rFonts w:ascii="Arial Bold" w:hAnsi="Arial Bold"/>
          <w:b/>
        </w:rPr>
        <w:t xml:space="preserve"> </w:t>
      </w:r>
      <w:r w:rsidRPr="009B0762">
        <w:rPr>
          <w:b/>
          <w:sz w:val="20"/>
        </w:rPr>
        <w:t>Outlook (MYEF</w:t>
      </w:r>
      <w:r>
        <w:rPr>
          <w:b/>
          <w:sz w:val="20"/>
          <w:lang w:val="en-AU"/>
        </w:rPr>
        <w:t>O) (continued)</w:t>
      </w:r>
      <w:r w:rsidR="006032C3">
        <w:t xml:space="preserve"> </w:t>
      </w:r>
    </w:p>
    <w:tbl>
      <w:tblPr>
        <w:tblW w:w="5000" w:type="pct"/>
        <w:tblCellMar>
          <w:left w:w="0" w:type="dxa"/>
          <w:right w:w="28" w:type="dxa"/>
        </w:tblCellMar>
        <w:tblLook w:val="04A0" w:firstRow="1" w:lastRow="0" w:firstColumn="1" w:lastColumn="0" w:noHBand="0" w:noVBand="1"/>
      </w:tblPr>
      <w:tblGrid>
        <w:gridCol w:w="4773"/>
        <w:gridCol w:w="914"/>
        <w:gridCol w:w="1243"/>
        <w:gridCol w:w="1243"/>
        <w:gridCol w:w="1245"/>
        <w:gridCol w:w="1245"/>
        <w:gridCol w:w="1243"/>
      </w:tblGrid>
      <w:tr w:rsidR="006032C3" w:rsidRPr="006032C3" w14:paraId="65CABBCB" w14:textId="77777777" w:rsidTr="006032C3">
        <w:trPr>
          <w:divId w:val="945310376"/>
          <w:trHeight w:val="450"/>
        </w:trPr>
        <w:tc>
          <w:tcPr>
            <w:tcW w:w="2004" w:type="pct"/>
            <w:tcBorders>
              <w:top w:val="single" w:sz="4" w:space="0" w:color="auto"/>
              <w:left w:val="nil"/>
              <w:bottom w:val="nil"/>
              <w:right w:val="nil"/>
            </w:tcBorders>
            <w:shd w:val="clear" w:color="auto" w:fill="auto"/>
            <w:noWrap/>
            <w:vAlign w:val="bottom"/>
            <w:hideMark/>
          </w:tcPr>
          <w:p w14:paraId="1E2539B9" w14:textId="55A81684" w:rsidR="006032C3" w:rsidRPr="006032C3" w:rsidRDefault="006032C3" w:rsidP="006032C3">
            <w:pPr>
              <w:spacing w:after="0" w:line="240" w:lineRule="auto"/>
              <w:rPr>
                <w:rFonts w:ascii="Arial" w:hAnsi="Arial" w:cs="Arial"/>
                <w:sz w:val="16"/>
                <w:szCs w:val="16"/>
              </w:rPr>
            </w:pPr>
            <w:r w:rsidRPr="006032C3">
              <w:rPr>
                <w:rFonts w:ascii="Arial" w:hAnsi="Arial" w:cs="Arial"/>
                <w:sz w:val="16"/>
                <w:szCs w:val="16"/>
              </w:rPr>
              <w:t> </w:t>
            </w:r>
          </w:p>
        </w:tc>
        <w:tc>
          <w:tcPr>
            <w:tcW w:w="384" w:type="pct"/>
            <w:tcBorders>
              <w:top w:val="single" w:sz="4" w:space="0" w:color="auto"/>
              <w:left w:val="nil"/>
              <w:bottom w:val="single" w:sz="4" w:space="0" w:color="auto"/>
              <w:right w:val="nil"/>
            </w:tcBorders>
            <w:shd w:val="clear" w:color="auto" w:fill="auto"/>
            <w:noWrap/>
            <w:vAlign w:val="bottom"/>
            <w:hideMark/>
          </w:tcPr>
          <w:p w14:paraId="15243D8F"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 xml:space="preserve"> Program </w:t>
            </w:r>
          </w:p>
        </w:tc>
        <w:tc>
          <w:tcPr>
            <w:tcW w:w="522" w:type="pct"/>
            <w:tcBorders>
              <w:top w:val="single" w:sz="4" w:space="0" w:color="auto"/>
              <w:left w:val="nil"/>
              <w:bottom w:val="single" w:sz="4" w:space="0" w:color="auto"/>
              <w:right w:val="nil"/>
            </w:tcBorders>
            <w:shd w:val="clear" w:color="000000" w:fill="E6E6E6"/>
            <w:vAlign w:val="bottom"/>
            <w:hideMark/>
          </w:tcPr>
          <w:p w14:paraId="2A5A582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2020-21</w:t>
            </w:r>
            <w:r w:rsidRPr="006032C3">
              <w:rPr>
                <w:rFonts w:ascii="Arial" w:hAnsi="Arial" w:cs="Arial"/>
                <w:sz w:val="16"/>
                <w:szCs w:val="16"/>
              </w:rPr>
              <w:br/>
              <w:t xml:space="preserve">$'000 </w:t>
            </w:r>
          </w:p>
        </w:tc>
        <w:tc>
          <w:tcPr>
            <w:tcW w:w="522" w:type="pct"/>
            <w:tcBorders>
              <w:top w:val="single" w:sz="4" w:space="0" w:color="auto"/>
              <w:left w:val="nil"/>
              <w:bottom w:val="single" w:sz="4" w:space="0" w:color="auto"/>
              <w:right w:val="nil"/>
            </w:tcBorders>
            <w:shd w:val="clear" w:color="auto" w:fill="auto"/>
            <w:vAlign w:val="bottom"/>
            <w:hideMark/>
          </w:tcPr>
          <w:p w14:paraId="66F4119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2021-22</w:t>
            </w:r>
            <w:r w:rsidRPr="006032C3">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3C54277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2022-23</w:t>
            </w:r>
            <w:r w:rsidRPr="006032C3">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auto" w:fill="auto"/>
            <w:vAlign w:val="bottom"/>
            <w:hideMark/>
          </w:tcPr>
          <w:p w14:paraId="037A2CD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2023-24</w:t>
            </w:r>
            <w:r w:rsidRPr="006032C3">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0116E13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2024-25</w:t>
            </w:r>
            <w:r w:rsidRPr="006032C3">
              <w:rPr>
                <w:rFonts w:ascii="Arial" w:hAnsi="Arial" w:cs="Arial"/>
                <w:sz w:val="16"/>
                <w:szCs w:val="16"/>
              </w:rPr>
              <w:br/>
              <w:t xml:space="preserve">$'000 </w:t>
            </w:r>
          </w:p>
        </w:tc>
      </w:tr>
      <w:tr w:rsidR="006032C3" w:rsidRPr="006032C3" w14:paraId="4760D3A7"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2D933929"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Insolvency Reform</w:t>
            </w:r>
          </w:p>
        </w:tc>
        <w:tc>
          <w:tcPr>
            <w:tcW w:w="384" w:type="pct"/>
            <w:tcBorders>
              <w:top w:val="nil"/>
              <w:left w:val="nil"/>
              <w:bottom w:val="nil"/>
              <w:right w:val="nil"/>
            </w:tcBorders>
            <w:shd w:val="clear" w:color="auto" w:fill="auto"/>
            <w:noWrap/>
            <w:vAlign w:val="bottom"/>
            <w:hideMark/>
          </w:tcPr>
          <w:p w14:paraId="040493BE"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EA49C3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4C08D82B"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0A59D7B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33B4749F"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CEAD10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08B2374A"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68A481A9"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0A0F21FD"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0197A87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3227015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1D6A9F0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1E64892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11EE940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39CE816C"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37FFC014"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Investing in Medical Research</w:t>
            </w:r>
          </w:p>
        </w:tc>
        <w:tc>
          <w:tcPr>
            <w:tcW w:w="384" w:type="pct"/>
            <w:tcBorders>
              <w:top w:val="nil"/>
              <w:left w:val="nil"/>
              <w:bottom w:val="nil"/>
              <w:right w:val="nil"/>
            </w:tcBorders>
            <w:shd w:val="clear" w:color="auto" w:fill="auto"/>
            <w:noWrap/>
            <w:vAlign w:val="bottom"/>
            <w:hideMark/>
          </w:tcPr>
          <w:p w14:paraId="69788535"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4F9B44C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2AA702B"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F9DEE5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58CDA62B"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46CB7A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1BD836E3"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4247DA76"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5994AC9E"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37AF1BB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53C8028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1,500 </w:t>
            </w:r>
          </w:p>
        </w:tc>
        <w:tc>
          <w:tcPr>
            <w:tcW w:w="523" w:type="pct"/>
            <w:tcBorders>
              <w:top w:val="nil"/>
              <w:left w:val="nil"/>
              <w:bottom w:val="nil"/>
              <w:right w:val="nil"/>
            </w:tcBorders>
            <w:shd w:val="clear" w:color="000000" w:fill="E6E6E6"/>
            <w:noWrap/>
            <w:vAlign w:val="bottom"/>
            <w:hideMark/>
          </w:tcPr>
          <w:p w14:paraId="3B16630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1,500 </w:t>
            </w:r>
          </w:p>
        </w:tc>
        <w:tc>
          <w:tcPr>
            <w:tcW w:w="523" w:type="pct"/>
            <w:tcBorders>
              <w:top w:val="nil"/>
              <w:left w:val="nil"/>
              <w:bottom w:val="nil"/>
              <w:right w:val="nil"/>
            </w:tcBorders>
            <w:shd w:val="clear" w:color="auto" w:fill="auto"/>
            <w:noWrap/>
            <w:vAlign w:val="bottom"/>
            <w:hideMark/>
          </w:tcPr>
          <w:p w14:paraId="64E1661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1,500 </w:t>
            </w:r>
          </w:p>
        </w:tc>
        <w:tc>
          <w:tcPr>
            <w:tcW w:w="523" w:type="pct"/>
            <w:tcBorders>
              <w:top w:val="nil"/>
              <w:left w:val="nil"/>
              <w:bottom w:val="nil"/>
              <w:right w:val="nil"/>
            </w:tcBorders>
            <w:shd w:val="clear" w:color="000000" w:fill="E6E6E6"/>
            <w:noWrap/>
            <w:vAlign w:val="bottom"/>
            <w:hideMark/>
          </w:tcPr>
          <w:p w14:paraId="3616982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1,500 </w:t>
            </w:r>
          </w:p>
        </w:tc>
      </w:tr>
      <w:tr w:rsidR="006032C3" w:rsidRPr="006032C3" w14:paraId="5B4C7C20"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50BE5BB6"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Mandatory Franchise Disclosure Registry</w:t>
            </w:r>
          </w:p>
        </w:tc>
        <w:tc>
          <w:tcPr>
            <w:tcW w:w="384" w:type="pct"/>
            <w:tcBorders>
              <w:top w:val="nil"/>
              <w:left w:val="nil"/>
              <w:bottom w:val="nil"/>
              <w:right w:val="nil"/>
            </w:tcBorders>
            <w:shd w:val="clear" w:color="auto" w:fill="auto"/>
            <w:noWrap/>
            <w:vAlign w:val="bottom"/>
            <w:hideMark/>
          </w:tcPr>
          <w:p w14:paraId="31D12644"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FB5CDA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3CA050EC"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D4D36D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63EA0E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BB008B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4CF2DF0F"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2042B177"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399EF3E7"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21FFBE4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6B34AAE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2,627 </w:t>
            </w:r>
          </w:p>
        </w:tc>
        <w:tc>
          <w:tcPr>
            <w:tcW w:w="523" w:type="pct"/>
            <w:tcBorders>
              <w:top w:val="nil"/>
              <w:left w:val="nil"/>
              <w:bottom w:val="nil"/>
              <w:right w:val="nil"/>
            </w:tcBorders>
            <w:shd w:val="clear" w:color="000000" w:fill="E6E6E6"/>
            <w:noWrap/>
            <w:vAlign w:val="bottom"/>
            <w:hideMark/>
          </w:tcPr>
          <w:p w14:paraId="5E8E11D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962 </w:t>
            </w:r>
          </w:p>
        </w:tc>
        <w:tc>
          <w:tcPr>
            <w:tcW w:w="523" w:type="pct"/>
            <w:tcBorders>
              <w:top w:val="nil"/>
              <w:left w:val="nil"/>
              <w:bottom w:val="nil"/>
              <w:right w:val="nil"/>
            </w:tcBorders>
            <w:shd w:val="clear" w:color="auto" w:fill="auto"/>
            <w:noWrap/>
            <w:vAlign w:val="bottom"/>
            <w:hideMark/>
          </w:tcPr>
          <w:p w14:paraId="0B4FA44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389 </w:t>
            </w:r>
          </w:p>
        </w:tc>
        <w:tc>
          <w:tcPr>
            <w:tcW w:w="523" w:type="pct"/>
            <w:tcBorders>
              <w:top w:val="nil"/>
              <w:left w:val="nil"/>
              <w:bottom w:val="nil"/>
              <w:right w:val="nil"/>
            </w:tcBorders>
            <w:shd w:val="clear" w:color="000000" w:fill="E6E6E6"/>
            <w:noWrap/>
            <w:vAlign w:val="bottom"/>
            <w:hideMark/>
          </w:tcPr>
          <w:p w14:paraId="095CECB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345 </w:t>
            </w:r>
          </w:p>
        </w:tc>
      </w:tr>
      <w:tr w:rsidR="006032C3" w:rsidRPr="006032C3" w14:paraId="1DC1E266"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1C641878"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Mental Health</w:t>
            </w:r>
          </w:p>
        </w:tc>
        <w:tc>
          <w:tcPr>
            <w:tcW w:w="384" w:type="pct"/>
            <w:tcBorders>
              <w:top w:val="nil"/>
              <w:left w:val="nil"/>
              <w:bottom w:val="nil"/>
              <w:right w:val="nil"/>
            </w:tcBorders>
            <w:shd w:val="clear" w:color="auto" w:fill="auto"/>
            <w:noWrap/>
            <w:vAlign w:val="bottom"/>
            <w:hideMark/>
          </w:tcPr>
          <w:p w14:paraId="470B7B26"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1E804C8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3B059EB4"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1A6454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2BD2949"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DE5A39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7CE424A4"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3217375A"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3FB3386F"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1.3 </w:t>
            </w:r>
          </w:p>
        </w:tc>
        <w:tc>
          <w:tcPr>
            <w:tcW w:w="522" w:type="pct"/>
            <w:tcBorders>
              <w:top w:val="nil"/>
              <w:left w:val="nil"/>
              <w:bottom w:val="nil"/>
              <w:right w:val="nil"/>
            </w:tcBorders>
            <w:shd w:val="clear" w:color="000000" w:fill="E6E6E6"/>
            <w:noWrap/>
            <w:vAlign w:val="bottom"/>
            <w:hideMark/>
          </w:tcPr>
          <w:p w14:paraId="5988D1C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0E4251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19,322 </w:t>
            </w:r>
          </w:p>
        </w:tc>
        <w:tc>
          <w:tcPr>
            <w:tcW w:w="523" w:type="pct"/>
            <w:tcBorders>
              <w:top w:val="nil"/>
              <w:left w:val="nil"/>
              <w:bottom w:val="nil"/>
              <w:right w:val="nil"/>
            </w:tcBorders>
            <w:shd w:val="clear" w:color="000000" w:fill="E6E6E6"/>
            <w:noWrap/>
            <w:vAlign w:val="bottom"/>
            <w:hideMark/>
          </w:tcPr>
          <w:p w14:paraId="7B6EE75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19,374 </w:t>
            </w:r>
          </w:p>
        </w:tc>
        <w:tc>
          <w:tcPr>
            <w:tcW w:w="523" w:type="pct"/>
            <w:tcBorders>
              <w:top w:val="nil"/>
              <w:left w:val="nil"/>
              <w:bottom w:val="nil"/>
              <w:right w:val="nil"/>
            </w:tcBorders>
            <w:shd w:val="clear" w:color="auto" w:fill="auto"/>
            <w:noWrap/>
            <w:vAlign w:val="bottom"/>
            <w:hideMark/>
          </w:tcPr>
          <w:p w14:paraId="68AE2A0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19,437 </w:t>
            </w:r>
          </w:p>
        </w:tc>
        <w:tc>
          <w:tcPr>
            <w:tcW w:w="523" w:type="pct"/>
            <w:tcBorders>
              <w:top w:val="nil"/>
              <w:left w:val="nil"/>
              <w:bottom w:val="nil"/>
              <w:right w:val="nil"/>
            </w:tcBorders>
            <w:shd w:val="clear" w:color="000000" w:fill="E6E6E6"/>
            <w:noWrap/>
            <w:vAlign w:val="bottom"/>
            <w:hideMark/>
          </w:tcPr>
          <w:p w14:paraId="7C8E5F1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19,370 </w:t>
            </w:r>
          </w:p>
        </w:tc>
      </w:tr>
      <w:tr w:rsidR="006032C3" w:rsidRPr="006032C3" w14:paraId="169E97BB"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575E957F"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629A14F5"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4C22E37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41 </w:t>
            </w:r>
          </w:p>
        </w:tc>
        <w:tc>
          <w:tcPr>
            <w:tcW w:w="522" w:type="pct"/>
            <w:tcBorders>
              <w:top w:val="nil"/>
              <w:left w:val="nil"/>
              <w:bottom w:val="nil"/>
              <w:right w:val="nil"/>
            </w:tcBorders>
            <w:shd w:val="clear" w:color="auto" w:fill="auto"/>
            <w:noWrap/>
            <w:vAlign w:val="bottom"/>
            <w:hideMark/>
          </w:tcPr>
          <w:p w14:paraId="717CBAE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104 </w:t>
            </w:r>
          </w:p>
        </w:tc>
        <w:tc>
          <w:tcPr>
            <w:tcW w:w="523" w:type="pct"/>
            <w:tcBorders>
              <w:top w:val="nil"/>
              <w:left w:val="nil"/>
              <w:bottom w:val="nil"/>
              <w:right w:val="nil"/>
            </w:tcBorders>
            <w:shd w:val="clear" w:color="000000" w:fill="E6E6E6"/>
            <w:noWrap/>
            <w:vAlign w:val="bottom"/>
            <w:hideMark/>
          </w:tcPr>
          <w:p w14:paraId="591BCB2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284 </w:t>
            </w:r>
          </w:p>
        </w:tc>
        <w:tc>
          <w:tcPr>
            <w:tcW w:w="523" w:type="pct"/>
            <w:tcBorders>
              <w:top w:val="nil"/>
              <w:left w:val="nil"/>
              <w:bottom w:val="nil"/>
              <w:right w:val="nil"/>
            </w:tcBorders>
            <w:shd w:val="clear" w:color="auto" w:fill="auto"/>
            <w:noWrap/>
            <w:vAlign w:val="bottom"/>
            <w:hideMark/>
          </w:tcPr>
          <w:p w14:paraId="1A4D3B5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104 </w:t>
            </w:r>
          </w:p>
        </w:tc>
        <w:tc>
          <w:tcPr>
            <w:tcW w:w="523" w:type="pct"/>
            <w:tcBorders>
              <w:top w:val="nil"/>
              <w:left w:val="nil"/>
              <w:bottom w:val="nil"/>
              <w:right w:val="nil"/>
            </w:tcBorders>
            <w:shd w:val="clear" w:color="000000" w:fill="E6E6E6"/>
            <w:noWrap/>
            <w:vAlign w:val="bottom"/>
            <w:hideMark/>
          </w:tcPr>
          <w:p w14:paraId="1FEB07F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0C3E9A43" w14:textId="77777777" w:rsidTr="006032C3">
        <w:trPr>
          <w:divId w:val="945310376"/>
          <w:trHeight w:val="450"/>
        </w:trPr>
        <w:tc>
          <w:tcPr>
            <w:tcW w:w="2004" w:type="pct"/>
            <w:tcBorders>
              <w:top w:val="nil"/>
              <w:left w:val="nil"/>
              <w:bottom w:val="nil"/>
              <w:right w:val="nil"/>
            </w:tcBorders>
            <w:shd w:val="clear" w:color="auto" w:fill="auto"/>
            <w:vAlign w:val="bottom"/>
            <w:hideMark/>
          </w:tcPr>
          <w:p w14:paraId="5D2FAF75"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Migration — additional flexibility for temporary visa holders to work in the agriculture sector</w:t>
            </w:r>
          </w:p>
        </w:tc>
        <w:tc>
          <w:tcPr>
            <w:tcW w:w="384" w:type="pct"/>
            <w:tcBorders>
              <w:top w:val="nil"/>
              <w:left w:val="nil"/>
              <w:bottom w:val="nil"/>
              <w:right w:val="nil"/>
            </w:tcBorders>
            <w:shd w:val="clear" w:color="auto" w:fill="auto"/>
            <w:noWrap/>
            <w:vAlign w:val="bottom"/>
            <w:hideMark/>
          </w:tcPr>
          <w:p w14:paraId="096B0322"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6963EAD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393542D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B526BA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33F7CF70"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4DDCE4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51B56AA9"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58B0BF79"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0FAE7B92"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33C7581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018C6D1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0340C37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6696D4F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4373EF7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54A46DA5"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37C9C078"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Migration Program — 2021-22 planning levels</w:t>
            </w:r>
          </w:p>
        </w:tc>
        <w:tc>
          <w:tcPr>
            <w:tcW w:w="384" w:type="pct"/>
            <w:tcBorders>
              <w:top w:val="nil"/>
              <w:left w:val="nil"/>
              <w:bottom w:val="nil"/>
              <w:right w:val="nil"/>
            </w:tcBorders>
            <w:shd w:val="clear" w:color="auto" w:fill="auto"/>
            <w:noWrap/>
            <w:vAlign w:val="bottom"/>
            <w:hideMark/>
          </w:tcPr>
          <w:p w14:paraId="51E984B9"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069591D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33089669"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B7F018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026B5C09"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BB688A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653F130A"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430F25BD"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3727927C"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1.4 </w:t>
            </w:r>
          </w:p>
        </w:tc>
        <w:tc>
          <w:tcPr>
            <w:tcW w:w="522" w:type="pct"/>
            <w:tcBorders>
              <w:top w:val="nil"/>
              <w:left w:val="nil"/>
              <w:bottom w:val="nil"/>
              <w:right w:val="nil"/>
            </w:tcBorders>
            <w:shd w:val="clear" w:color="000000" w:fill="E6E6E6"/>
            <w:noWrap/>
            <w:vAlign w:val="bottom"/>
            <w:hideMark/>
          </w:tcPr>
          <w:p w14:paraId="042B7C3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1347E87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48AD414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(5,000)</w:t>
            </w:r>
          </w:p>
        </w:tc>
        <w:tc>
          <w:tcPr>
            <w:tcW w:w="523" w:type="pct"/>
            <w:tcBorders>
              <w:top w:val="nil"/>
              <w:left w:val="nil"/>
              <w:bottom w:val="nil"/>
              <w:right w:val="nil"/>
            </w:tcBorders>
            <w:shd w:val="clear" w:color="auto" w:fill="auto"/>
            <w:noWrap/>
            <w:vAlign w:val="bottom"/>
            <w:hideMark/>
          </w:tcPr>
          <w:p w14:paraId="39AEB8F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(5,000)</w:t>
            </w:r>
          </w:p>
        </w:tc>
        <w:tc>
          <w:tcPr>
            <w:tcW w:w="523" w:type="pct"/>
            <w:tcBorders>
              <w:top w:val="nil"/>
              <w:left w:val="nil"/>
              <w:bottom w:val="nil"/>
              <w:right w:val="nil"/>
            </w:tcBorders>
            <w:shd w:val="clear" w:color="000000" w:fill="E6E6E6"/>
            <w:noWrap/>
            <w:vAlign w:val="bottom"/>
            <w:hideMark/>
          </w:tcPr>
          <w:p w14:paraId="7EFA594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(5,000)</w:t>
            </w:r>
          </w:p>
        </w:tc>
      </w:tr>
      <w:tr w:rsidR="006032C3" w:rsidRPr="006032C3" w14:paraId="0B74FD1C"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3FCA4D5C"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National Access Regime — improving timeliness</w:t>
            </w:r>
          </w:p>
        </w:tc>
        <w:tc>
          <w:tcPr>
            <w:tcW w:w="384" w:type="pct"/>
            <w:tcBorders>
              <w:top w:val="nil"/>
              <w:left w:val="nil"/>
              <w:bottom w:val="nil"/>
              <w:right w:val="nil"/>
            </w:tcBorders>
            <w:shd w:val="clear" w:color="auto" w:fill="auto"/>
            <w:noWrap/>
            <w:vAlign w:val="bottom"/>
            <w:hideMark/>
          </w:tcPr>
          <w:p w14:paraId="4F069D62"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4BD0A61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E7FE8D7"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C1453F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22E574EF"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7C3BEA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0C803FF3"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221ECDC0"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12C80988"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1F22648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0577326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48D5B5C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49AC09C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6801149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172253B4" w14:textId="77777777" w:rsidTr="006032C3">
        <w:trPr>
          <w:divId w:val="945310376"/>
          <w:trHeight w:val="465"/>
        </w:trPr>
        <w:tc>
          <w:tcPr>
            <w:tcW w:w="2004" w:type="pct"/>
            <w:tcBorders>
              <w:top w:val="nil"/>
              <w:left w:val="nil"/>
              <w:bottom w:val="nil"/>
              <w:right w:val="nil"/>
            </w:tcBorders>
            <w:shd w:val="clear" w:color="auto" w:fill="auto"/>
            <w:vAlign w:val="bottom"/>
            <w:hideMark/>
          </w:tcPr>
          <w:p w14:paraId="2F220540"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National Housing and Homelessness Agreement — Social and Community Services Supplementation Funding</w:t>
            </w:r>
          </w:p>
        </w:tc>
        <w:tc>
          <w:tcPr>
            <w:tcW w:w="384" w:type="pct"/>
            <w:tcBorders>
              <w:top w:val="nil"/>
              <w:left w:val="nil"/>
              <w:bottom w:val="nil"/>
              <w:right w:val="nil"/>
            </w:tcBorders>
            <w:shd w:val="clear" w:color="auto" w:fill="auto"/>
            <w:noWrap/>
            <w:vAlign w:val="bottom"/>
            <w:hideMark/>
          </w:tcPr>
          <w:p w14:paraId="47303607"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1F9572D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4363D389"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7B70D6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48A1210"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FE3F45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4F9836D0"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1AF1D19F"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4A038133"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0380637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6F7468D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61,390 </w:t>
            </w:r>
          </w:p>
        </w:tc>
        <w:tc>
          <w:tcPr>
            <w:tcW w:w="523" w:type="pct"/>
            <w:tcBorders>
              <w:top w:val="nil"/>
              <w:left w:val="nil"/>
              <w:bottom w:val="nil"/>
              <w:right w:val="nil"/>
            </w:tcBorders>
            <w:shd w:val="clear" w:color="000000" w:fill="E6E6E6"/>
            <w:noWrap/>
            <w:vAlign w:val="bottom"/>
            <w:hideMark/>
          </w:tcPr>
          <w:p w14:paraId="5FE75BD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63,289 </w:t>
            </w:r>
          </w:p>
        </w:tc>
        <w:tc>
          <w:tcPr>
            <w:tcW w:w="523" w:type="pct"/>
            <w:tcBorders>
              <w:top w:val="nil"/>
              <w:left w:val="nil"/>
              <w:bottom w:val="nil"/>
              <w:right w:val="nil"/>
            </w:tcBorders>
            <w:shd w:val="clear" w:color="auto" w:fill="auto"/>
            <w:noWrap/>
            <w:vAlign w:val="bottom"/>
            <w:hideMark/>
          </w:tcPr>
          <w:p w14:paraId="49BC4A6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577F742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32A3CE7A"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1D7BB550" w14:textId="09B28F4B"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 xml:space="preserve">National Strategy to Prevent </w:t>
            </w:r>
            <w:r w:rsidR="001D3255">
              <w:rPr>
                <w:rFonts w:ascii="Arial" w:hAnsi="Arial" w:cs="Arial"/>
                <w:sz w:val="16"/>
                <w:szCs w:val="16"/>
              </w:rPr>
              <w:t xml:space="preserve">and Respond to </w:t>
            </w:r>
            <w:r w:rsidRPr="006032C3">
              <w:rPr>
                <w:rFonts w:ascii="Arial" w:hAnsi="Arial" w:cs="Arial"/>
                <w:sz w:val="16"/>
                <w:szCs w:val="16"/>
              </w:rPr>
              <w:t>Child Sexual Abuse</w:t>
            </w:r>
          </w:p>
        </w:tc>
        <w:tc>
          <w:tcPr>
            <w:tcW w:w="384" w:type="pct"/>
            <w:tcBorders>
              <w:top w:val="nil"/>
              <w:left w:val="nil"/>
              <w:bottom w:val="nil"/>
              <w:right w:val="nil"/>
            </w:tcBorders>
            <w:shd w:val="clear" w:color="auto" w:fill="auto"/>
            <w:noWrap/>
            <w:vAlign w:val="bottom"/>
            <w:hideMark/>
          </w:tcPr>
          <w:p w14:paraId="2DE7792F"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420BF9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763C513"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98C37F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34C5600"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28C123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3FC5B900"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5134F9E2"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78632B97"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0F8C2D8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0FBC511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1,641 </w:t>
            </w:r>
          </w:p>
        </w:tc>
        <w:tc>
          <w:tcPr>
            <w:tcW w:w="523" w:type="pct"/>
            <w:tcBorders>
              <w:top w:val="nil"/>
              <w:left w:val="nil"/>
              <w:bottom w:val="nil"/>
              <w:right w:val="nil"/>
            </w:tcBorders>
            <w:shd w:val="clear" w:color="000000" w:fill="E6E6E6"/>
            <w:noWrap/>
            <w:vAlign w:val="bottom"/>
            <w:hideMark/>
          </w:tcPr>
          <w:p w14:paraId="467EC0A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1,659 </w:t>
            </w:r>
          </w:p>
        </w:tc>
        <w:tc>
          <w:tcPr>
            <w:tcW w:w="523" w:type="pct"/>
            <w:tcBorders>
              <w:top w:val="nil"/>
              <w:left w:val="nil"/>
              <w:bottom w:val="nil"/>
              <w:right w:val="nil"/>
            </w:tcBorders>
            <w:shd w:val="clear" w:color="auto" w:fill="auto"/>
            <w:noWrap/>
            <w:vAlign w:val="bottom"/>
            <w:hideMark/>
          </w:tcPr>
          <w:p w14:paraId="07B1D1D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1,682 </w:t>
            </w:r>
          </w:p>
        </w:tc>
        <w:tc>
          <w:tcPr>
            <w:tcW w:w="523" w:type="pct"/>
            <w:tcBorders>
              <w:top w:val="nil"/>
              <w:left w:val="nil"/>
              <w:bottom w:val="nil"/>
              <w:right w:val="nil"/>
            </w:tcBorders>
            <w:shd w:val="clear" w:color="000000" w:fill="E6E6E6"/>
            <w:noWrap/>
            <w:vAlign w:val="bottom"/>
            <w:hideMark/>
          </w:tcPr>
          <w:p w14:paraId="4BCAD7C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1,706 </w:t>
            </w:r>
          </w:p>
        </w:tc>
      </w:tr>
      <w:tr w:rsidR="006032C3" w:rsidRPr="006032C3" w14:paraId="1D044C33"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1F571390"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National Water Grid — new projects</w:t>
            </w:r>
          </w:p>
        </w:tc>
        <w:tc>
          <w:tcPr>
            <w:tcW w:w="384" w:type="pct"/>
            <w:tcBorders>
              <w:top w:val="nil"/>
              <w:left w:val="nil"/>
              <w:bottom w:val="nil"/>
              <w:right w:val="nil"/>
            </w:tcBorders>
            <w:shd w:val="clear" w:color="auto" w:fill="auto"/>
            <w:noWrap/>
            <w:vAlign w:val="bottom"/>
            <w:hideMark/>
          </w:tcPr>
          <w:p w14:paraId="6A9637A1"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1FE0FDC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5753A94"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D54ED7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E270D27"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B3074F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7A2E08E4"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48EC0EE7"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3048D9C"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00B95D6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6241406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7C50EFF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481374C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2D74F02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2BB438E9" w14:textId="77777777" w:rsidTr="006032C3">
        <w:trPr>
          <w:divId w:val="945310376"/>
          <w:trHeight w:val="450"/>
        </w:trPr>
        <w:tc>
          <w:tcPr>
            <w:tcW w:w="2004" w:type="pct"/>
            <w:tcBorders>
              <w:top w:val="nil"/>
              <w:left w:val="nil"/>
              <w:bottom w:val="nil"/>
              <w:right w:val="nil"/>
            </w:tcBorders>
            <w:shd w:val="clear" w:color="auto" w:fill="auto"/>
            <w:vAlign w:val="bottom"/>
            <w:hideMark/>
          </w:tcPr>
          <w:p w14:paraId="53181547"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Not for profits — enhancing the transparency of income tax exemptions</w:t>
            </w:r>
          </w:p>
        </w:tc>
        <w:tc>
          <w:tcPr>
            <w:tcW w:w="384" w:type="pct"/>
            <w:tcBorders>
              <w:top w:val="nil"/>
              <w:left w:val="nil"/>
              <w:bottom w:val="nil"/>
              <w:right w:val="nil"/>
            </w:tcBorders>
            <w:shd w:val="clear" w:color="auto" w:fill="auto"/>
            <w:noWrap/>
            <w:vAlign w:val="bottom"/>
            <w:hideMark/>
          </w:tcPr>
          <w:p w14:paraId="5DF527C6"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103AEB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2553AABB"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5C99D8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2AC21F8"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50A02B9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34DB2BE2" w14:textId="77777777" w:rsidTr="006032C3">
        <w:trPr>
          <w:divId w:val="945310376"/>
          <w:trHeight w:val="225"/>
        </w:trPr>
        <w:tc>
          <w:tcPr>
            <w:tcW w:w="2004" w:type="pct"/>
            <w:tcBorders>
              <w:top w:val="nil"/>
              <w:left w:val="nil"/>
              <w:bottom w:val="single" w:sz="4" w:space="0" w:color="auto"/>
              <w:right w:val="nil"/>
            </w:tcBorders>
            <w:shd w:val="clear" w:color="auto" w:fill="auto"/>
            <w:vAlign w:val="bottom"/>
            <w:hideMark/>
          </w:tcPr>
          <w:p w14:paraId="3BF81750"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single" w:sz="4" w:space="0" w:color="auto"/>
              <w:right w:val="nil"/>
            </w:tcBorders>
            <w:shd w:val="clear" w:color="auto" w:fill="auto"/>
            <w:noWrap/>
            <w:vAlign w:val="bottom"/>
            <w:hideMark/>
          </w:tcPr>
          <w:p w14:paraId="37A33BA5"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single" w:sz="4" w:space="0" w:color="auto"/>
              <w:right w:val="nil"/>
            </w:tcBorders>
            <w:shd w:val="clear" w:color="000000" w:fill="E6E6E6"/>
            <w:noWrap/>
            <w:vAlign w:val="bottom"/>
            <w:hideMark/>
          </w:tcPr>
          <w:p w14:paraId="0C33EBC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single" w:sz="4" w:space="0" w:color="auto"/>
              <w:right w:val="nil"/>
            </w:tcBorders>
            <w:shd w:val="clear" w:color="auto" w:fill="auto"/>
            <w:noWrap/>
            <w:vAlign w:val="bottom"/>
            <w:hideMark/>
          </w:tcPr>
          <w:p w14:paraId="3EE90C0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single" w:sz="4" w:space="0" w:color="auto"/>
              <w:right w:val="nil"/>
            </w:tcBorders>
            <w:shd w:val="clear" w:color="000000" w:fill="E6E6E6"/>
            <w:noWrap/>
            <w:vAlign w:val="bottom"/>
            <w:hideMark/>
          </w:tcPr>
          <w:p w14:paraId="0D7F677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single" w:sz="4" w:space="0" w:color="auto"/>
              <w:right w:val="nil"/>
            </w:tcBorders>
            <w:shd w:val="clear" w:color="auto" w:fill="auto"/>
            <w:noWrap/>
            <w:vAlign w:val="bottom"/>
            <w:hideMark/>
          </w:tcPr>
          <w:p w14:paraId="6BB15B4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single" w:sz="4" w:space="0" w:color="auto"/>
              <w:right w:val="nil"/>
            </w:tcBorders>
            <w:shd w:val="clear" w:color="000000" w:fill="E6E6E6"/>
            <w:noWrap/>
            <w:vAlign w:val="bottom"/>
            <w:hideMark/>
          </w:tcPr>
          <w:p w14:paraId="0E06C5B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3882DDC4" w14:textId="77777777" w:rsidTr="006032C3">
        <w:trPr>
          <w:divId w:val="945310376"/>
          <w:trHeight w:val="225"/>
        </w:trPr>
        <w:tc>
          <w:tcPr>
            <w:tcW w:w="2004" w:type="pct"/>
            <w:tcBorders>
              <w:top w:val="nil"/>
              <w:left w:val="nil"/>
              <w:bottom w:val="nil"/>
              <w:right w:val="nil"/>
            </w:tcBorders>
            <w:shd w:val="clear" w:color="auto" w:fill="auto"/>
            <w:vAlign w:val="bottom"/>
            <w:hideMark/>
          </w:tcPr>
          <w:p w14:paraId="572F5E5B" w14:textId="77777777" w:rsidR="006032C3" w:rsidRPr="006032C3" w:rsidRDefault="006032C3" w:rsidP="006032C3">
            <w:pPr>
              <w:spacing w:after="0" w:line="240" w:lineRule="auto"/>
              <w:jc w:val="right"/>
              <w:rPr>
                <w:rFonts w:ascii="Arial" w:hAnsi="Arial" w:cs="Arial"/>
                <w:sz w:val="16"/>
                <w:szCs w:val="16"/>
              </w:rPr>
            </w:pPr>
          </w:p>
        </w:tc>
        <w:tc>
          <w:tcPr>
            <w:tcW w:w="384" w:type="pct"/>
            <w:tcBorders>
              <w:top w:val="nil"/>
              <w:left w:val="nil"/>
              <w:bottom w:val="nil"/>
              <w:right w:val="nil"/>
            </w:tcBorders>
            <w:shd w:val="clear" w:color="auto" w:fill="auto"/>
            <w:noWrap/>
            <w:vAlign w:val="bottom"/>
            <w:hideMark/>
          </w:tcPr>
          <w:p w14:paraId="4F43C06B" w14:textId="77777777" w:rsidR="006032C3" w:rsidRPr="006032C3" w:rsidRDefault="006032C3" w:rsidP="006032C3">
            <w:pPr>
              <w:spacing w:after="0" w:line="240" w:lineRule="auto"/>
              <w:ind w:firstLineChars="100" w:firstLine="200"/>
              <w:jc w:val="left"/>
              <w:rPr>
                <w:rFonts w:ascii="Times New Roman" w:hAnsi="Times New Roman"/>
              </w:rPr>
            </w:pPr>
          </w:p>
        </w:tc>
        <w:tc>
          <w:tcPr>
            <w:tcW w:w="522" w:type="pct"/>
            <w:tcBorders>
              <w:top w:val="nil"/>
              <w:left w:val="nil"/>
              <w:bottom w:val="nil"/>
              <w:right w:val="nil"/>
            </w:tcBorders>
            <w:shd w:val="clear" w:color="auto" w:fill="auto"/>
            <w:noWrap/>
            <w:vAlign w:val="bottom"/>
            <w:hideMark/>
          </w:tcPr>
          <w:p w14:paraId="7539B045" w14:textId="77777777" w:rsidR="006032C3" w:rsidRPr="006032C3" w:rsidRDefault="006032C3" w:rsidP="006032C3">
            <w:pPr>
              <w:spacing w:after="0" w:line="240" w:lineRule="auto"/>
              <w:jc w:val="center"/>
              <w:rPr>
                <w:rFonts w:ascii="Times New Roman" w:hAnsi="Times New Roman"/>
              </w:rPr>
            </w:pPr>
          </w:p>
        </w:tc>
        <w:tc>
          <w:tcPr>
            <w:tcW w:w="522" w:type="pct"/>
            <w:tcBorders>
              <w:top w:val="nil"/>
              <w:left w:val="nil"/>
              <w:bottom w:val="nil"/>
              <w:right w:val="nil"/>
            </w:tcBorders>
            <w:shd w:val="clear" w:color="auto" w:fill="auto"/>
            <w:noWrap/>
            <w:vAlign w:val="bottom"/>
            <w:hideMark/>
          </w:tcPr>
          <w:p w14:paraId="412C3A62" w14:textId="77777777" w:rsidR="006032C3" w:rsidRPr="006032C3" w:rsidRDefault="006032C3" w:rsidP="006032C3">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58C88A0E" w14:textId="77777777" w:rsidR="006032C3" w:rsidRPr="006032C3" w:rsidRDefault="006032C3" w:rsidP="006032C3">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20652DBA" w14:textId="77777777" w:rsidR="006032C3" w:rsidRPr="006032C3" w:rsidRDefault="006032C3" w:rsidP="006032C3">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64980EF6" w14:textId="77777777" w:rsidR="006032C3" w:rsidRPr="006032C3" w:rsidRDefault="006032C3" w:rsidP="006032C3">
            <w:pPr>
              <w:spacing w:after="0" w:line="240" w:lineRule="auto"/>
              <w:jc w:val="right"/>
              <w:rPr>
                <w:rFonts w:ascii="Times New Roman" w:hAnsi="Times New Roman"/>
              </w:rPr>
            </w:pPr>
          </w:p>
        </w:tc>
      </w:tr>
    </w:tbl>
    <w:p w14:paraId="5D0234EE" w14:textId="4FC1A31E" w:rsidR="000F5B17" w:rsidRDefault="000F5B17">
      <w:pPr>
        <w:spacing w:after="0" w:line="240" w:lineRule="auto"/>
        <w:jc w:val="left"/>
      </w:pPr>
      <w:r>
        <w:br w:type="page"/>
      </w:r>
    </w:p>
    <w:p w14:paraId="7DBB8A83" w14:textId="77777777" w:rsidR="000F5B17" w:rsidRPr="009A40DD" w:rsidRDefault="000F5B17" w:rsidP="000F5B17">
      <w:pPr>
        <w:pStyle w:val="TableHeading"/>
      </w:pPr>
      <w:r w:rsidRPr="009A40DD">
        <w:t xml:space="preserve">Table 1.2: </w:t>
      </w:r>
      <w:r>
        <w:rPr>
          <w:lang w:val="en-AU"/>
        </w:rPr>
        <w:t>Department of the Treasury</w:t>
      </w:r>
      <w:r w:rsidRPr="009A40DD">
        <w:t xml:space="preserve"> </w:t>
      </w:r>
      <w:r>
        <w:rPr>
          <w:lang w:val="en-AU"/>
        </w:rPr>
        <w:t xml:space="preserve">2021-22 </w:t>
      </w:r>
      <w:r w:rsidRPr="009A40DD">
        <w:t>Budget measures</w:t>
      </w:r>
    </w:p>
    <w:p w14:paraId="286448C5" w14:textId="1D5E3343" w:rsidR="006032C3" w:rsidRPr="006032C3" w:rsidRDefault="000F5B17" w:rsidP="006032C3">
      <w:pPr>
        <w:pStyle w:val="ChartandTableFootnote"/>
      </w:pPr>
      <w:r w:rsidRPr="009B0762">
        <w:rPr>
          <w:b/>
          <w:sz w:val="20"/>
        </w:rPr>
        <w:t>Measures announced since the 2020-21 Mid-Year Economic and Fiscal</w:t>
      </w:r>
      <w:r>
        <w:rPr>
          <w:rFonts w:ascii="Arial Bold" w:hAnsi="Arial Bold"/>
          <w:b/>
        </w:rPr>
        <w:t xml:space="preserve"> </w:t>
      </w:r>
      <w:r w:rsidRPr="009B0762">
        <w:rPr>
          <w:b/>
          <w:sz w:val="20"/>
        </w:rPr>
        <w:t>Outlook (MYEF</w:t>
      </w:r>
      <w:r>
        <w:rPr>
          <w:b/>
          <w:sz w:val="20"/>
          <w:lang w:val="en-AU"/>
        </w:rPr>
        <w:t>O) (continued)</w:t>
      </w:r>
    </w:p>
    <w:tbl>
      <w:tblPr>
        <w:tblW w:w="5000" w:type="pct"/>
        <w:tblCellMar>
          <w:left w:w="0" w:type="dxa"/>
          <w:right w:w="28" w:type="dxa"/>
        </w:tblCellMar>
        <w:tblLook w:val="04A0" w:firstRow="1" w:lastRow="0" w:firstColumn="1" w:lastColumn="0" w:noHBand="0" w:noVBand="1"/>
      </w:tblPr>
      <w:tblGrid>
        <w:gridCol w:w="4773"/>
        <w:gridCol w:w="914"/>
        <w:gridCol w:w="1243"/>
        <w:gridCol w:w="1243"/>
        <w:gridCol w:w="1245"/>
        <w:gridCol w:w="1245"/>
        <w:gridCol w:w="1243"/>
      </w:tblGrid>
      <w:tr w:rsidR="006032C3" w:rsidRPr="006032C3" w14:paraId="3496B83A" w14:textId="77777777" w:rsidTr="006032C3">
        <w:trPr>
          <w:trHeight w:val="450"/>
        </w:trPr>
        <w:tc>
          <w:tcPr>
            <w:tcW w:w="2004" w:type="pct"/>
            <w:tcBorders>
              <w:top w:val="single" w:sz="4" w:space="0" w:color="auto"/>
              <w:left w:val="nil"/>
              <w:bottom w:val="nil"/>
              <w:right w:val="nil"/>
            </w:tcBorders>
            <w:shd w:val="clear" w:color="auto" w:fill="auto"/>
            <w:noWrap/>
            <w:vAlign w:val="bottom"/>
            <w:hideMark/>
          </w:tcPr>
          <w:p w14:paraId="730B2BA8" w14:textId="59623A52" w:rsidR="006032C3" w:rsidRPr="006032C3" w:rsidRDefault="006032C3" w:rsidP="006032C3">
            <w:pPr>
              <w:spacing w:after="0" w:line="240" w:lineRule="auto"/>
              <w:rPr>
                <w:rFonts w:ascii="Arial" w:hAnsi="Arial" w:cs="Arial"/>
                <w:sz w:val="16"/>
                <w:szCs w:val="16"/>
              </w:rPr>
            </w:pPr>
            <w:r w:rsidRPr="006032C3">
              <w:rPr>
                <w:rFonts w:ascii="Arial" w:hAnsi="Arial" w:cs="Arial"/>
                <w:sz w:val="16"/>
                <w:szCs w:val="16"/>
              </w:rPr>
              <w:t> </w:t>
            </w:r>
          </w:p>
        </w:tc>
        <w:tc>
          <w:tcPr>
            <w:tcW w:w="384" w:type="pct"/>
            <w:tcBorders>
              <w:top w:val="single" w:sz="4" w:space="0" w:color="auto"/>
              <w:left w:val="nil"/>
              <w:bottom w:val="single" w:sz="4" w:space="0" w:color="auto"/>
              <w:right w:val="nil"/>
            </w:tcBorders>
            <w:shd w:val="clear" w:color="auto" w:fill="auto"/>
            <w:noWrap/>
            <w:vAlign w:val="bottom"/>
            <w:hideMark/>
          </w:tcPr>
          <w:p w14:paraId="0E96C3C5"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 xml:space="preserve"> Program </w:t>
            </w:r>
          </w:p>
        </w:tc>
        <w:tc>
          <w:tcPr>
            <w:tcW w:w="522" w:type="pct"/>
            <w:tcBorders>
              <w:top w:val="single" w:sz="4" w:space="0" w:color="auto"/>
              <w:left w:val="nil"/>
              <w:bottom w:val="single" w:sz="4" w:space="0" w:color="auto"/>
              <w:right w:val="nil"/>
            </w:tcBorders>
            <w:shd w:val="clear" w:color="000000" w:fill="E6E6E6"/>
            <w:vAlign w:val="bottom"/>
            <w:hideMark/>
          </w:tcPr>
          <w:p w14:paraId="48E11A3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2020-21</w:t>
            </w:r>
            <w:r w:rsidRPr="006032C3">
              <w:rPr>
                <w:rFonts w:ascii="Arial" w:hAnsi="Arial" w:cs="Arial"/>
                <w:sz w:val="16"/>
                <w:szCs w:val="16"/>
              </w:rPr>
              <w:br/>
              <w:t xml:space="preserve">$'000 </w:t>
            </w:r>
          </w:p>
        </w:tc>
        <w:tc>
          <w:tcPr>
            <w:tcW w:w="522" w:type="pct"/>
            <w:tcBorders>
              <w:top w:val="single" w:sz="4" w:space="0" w:color="auto"/>
              <w:left w:val="nil"/>
              <w:bottom w:val="single" w:sz="4" w:space="0" w:color="auto"/>
              <w:right w:val="nil"/>
            </w:tcBorders>
            <w:shd w:val="clear" w:color="auto" w:fill="auto"/>
            <w:vAlign w:val="bottom"/>
            <w:hideMark/>
          </w:tcPr>
          <w:p w14:paraId="7EB8361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2021-22</w:t>
            </w:r>
            <w:r w:rsidRPr="006032C3">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7BFF85A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2022-23</w:t>
            </w:r>
            <w:r w:rsidRPr="006032C3">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auto" w:fill="auto"/>
            <w:vAlign w:val="bottom"/>
            <w:hideMark/>
          </w:tcPr>
          <w:p w14:paraId="14B6BF7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2023-24</w:t>
            </w:r>
            <w:r w:rsidRPr="006032C3">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41DC1EC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2024-25</w:t>
            </w:r>
            <w:r w:rsidRPr="006032C3">
              <w:rPr>
                <w:rFonts w:ascii="Arial" w:hAnsi="Arial" w:cs="Arial"/>
                <w:sz w:val="16"/>
                <w:szCs w:val="16"/>
              </w:rPr>
              <w:br/>
              <w:t xml:space="preserve">$'000 </w:t>
            </w:r>
          </w:p>
        </w:tc>
      </w:tr>
      <w:tr w:rsidR="006032C3" w:rsidRPr="006032C3" w14:paraId="2E2A77A8" w14:textId="77777777" w:rsidTr="006032C3">
        <w:trPr>
          <w:trHeight w:val="225"/>
        </w:trPr>
        <w:tc>
          <w:tcPr>
            <w:tcW w:w="2004" w:type="pct"/>
            <w:tcBorders>
              <w:top w:val="nil"/>
              <w:left w:val="nil"/>
              <w:bottom w:val="nil"/>
              <w:right w:val="nil"/>
            </w:tcBorders>
            <w:shd w:val="clear" w:color="auto" w:fill="auto"/>
            <w:vAlign w:val="bottom"/>
            <w:hideMark/>
          </w:tcPr>
          <w:p w14:paraId="1526586C"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Oceans Leadership Package</w:t>
            </w:r>
          </w:p>
        </w:tc>
        <w:tc>
          <w:tcPr>
            <w:tcW w:w="384" w:type="pct"/>
            <w:tcBorders>
              <w:top w:val="nil"/>
              <w:left w:val="nil"/>
              <w:bottom w:val="nil"/>
              <w:right w:val="nil"/>
            </w:tcBorders>
            <w:shd w:val="clear" w:color="auto" w:fill="auto"/>
            <w:noWrap/>
            <w:vAlign w:val="bottom"/>
            <w:hideMark/>
          </w:tcPr>
          <w:p w14:paraId="7B1AE86B"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5253521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618255D6"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023E62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5C4075B3"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FF03B9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0A983799" w14:textId="77777777" w:rsidTr="006032C3">
        <w:trPr>
          <w:trHeight w:val="225"/>
        </w:trPr>
        <w:tc>
          <w:tcPr>
            <w:tcW w:w="2004" w:type="pct"/>
            <w:tcBorders>
              <w:top w:val="nil"/>
              <w:left w:val="nil"/>
              <w:bottom w:val="nil"/>
              <w:right w:val="nil"/>
            </w:tcBorders>
            <w:shd w:val="clear" w:color="auto" w:fill="auto"/>
            <w:vAlign w:val="bottom"/>
            <w:hideMark/>
          </w:tcPr>
          <w:p w14:paraId="2E3D282C"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7B3AE60A"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1D98077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6C63478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37BCFEE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672 </w:t>
            </w:r>
          </w:p>
        </w:tc>
        <w:tc>
          <w:tcPr>
            <w:tcW w:w="523" w:type="pct"/>
            <w:tcBorders>
              <w:top w:val="nil"/>
              <w:left w:val="nil"/>
              <w:bottom w:val="nil"/>
              <w:right w:val="nil"/>
            </w:tcBorders>
            <w:shd w:val="clear" w:color="auto" w:fill="auto"/>
            <w:noWrap/>
            <w:vAlign w:val="bottom"/>
            <w:hideMark/>
          </w:tcPr>
          <w:p w14:paraId="688CE37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672 </w:t>
            </w:r>
          </w:p>
        </w:tc>
        <w:tc>
          <w:tcPr>
            <w:tcW w:w="523" w:type="pct"/>
            <w:tcBorders>
              <w:top w:val="nil"/>
              <w:left w:val="nil"/>
              <w:bottom w:val="nil"/>
              <w:right w:val="nil"/>
            </w:tcBorders>
            <w:shd w:val="clear" w:color="000000" w:fill="E6E6E6"/>
            <w:noWrap/>
            <w:vAlign w:val="bottom"/>
            <w:hideMark/>
          </w:tcPr>
          <w:p w14:paraId="7FFF923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5036B1C6" w14:textId="77777777" w:rsidTr="006032C3">
        <w:trPr>
          <w:trHeight w:val="225"/>
        </w:trPr>
        <w:tc>
          <w:tcPr>
            <w:tcW w:w="2004" w:type="pct"/>
            <w:tcBorders>
              <w:top w:val="nil"/>
              <w:left w:val="nil"/>
              <w:bottom w:val="nil"/>
              <w:right w:val="nil"/>
            </w:tcBorders>
            <w:shd w:val="clear" w:color="auto" w:fill="auto"/>
            <w:vAlign w:val="bottom"/>
            <w:hideMark/>
          </w:tcPr>
          <w:p w14:paraId="0C999B50"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Primary Care</w:t>
            </w:r>
          </w:p>
        </w:tc>
        <w:tc>
          <w:tcPr>
            <w:tcW w:w="384" w:type="pct"/>
            <w:tcBorders>
              <w:top w:val="nil"/>
              <w:left w:val="nil"/>
              <w:bottom w:val="nil"/>
              <w:right w:val="nil"/>
            </w:tcBorders>
            <w:shd w:val="clear" w:color="auto" w:fill="auto"/>
            <w:noWrap/>
            <w:vAlign w:val="bottom"/>
            <w:hideMark/>
          </w:tcPr>
          <w:p w14:paraId="7BE7FE69"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0E1804B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4A7ADDF1"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6A1361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51A63FB8"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1E7445E"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6E8F3655" w14:textId="77777777" w:rsidTr="006032C3">
        <w:trPr>
          <w:trHeight w:val="225"/>
        </w:trPr>
        <w:tc>
          <w:tcPr>
            <w:tcW w:w="2004" w:type="pct"/>
            <w:tcBorders>
              <w:top w:val="nil"/>
              <w:left w:val="nil"/>
              <w:bottom w:val="nil"/>
              <w:right w:val="nil"/>
            </w:tcBorders>
            <w:shd w:val="clear" w:color="auto" w:fill="auto"/>
            <w:vAlign w:val="bottom"/>
            <w:hideMark/>
          </w:tcPr>
          <w:p w14:paraId="5D4EDADC"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352F1346"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6A0326B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15F2175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2,673 </w:t>
            </w:r>
          </w:p>
        </w:tc>
        <w:tc>
          <w:tcPr>
            <w:tcW w:w="523" w:type="pct"/>
            <w:tcBorders>
              <w:top w:val="nil"/>
              <w:left w:val="nil"/>
              <w:bottom w:val="nil"/>
              <w:right w:val="nil"/>
            </w:tcBorders>
            <w:shd w:val="clear" w:color="000000" w:fill="E6E6E6"/>
            <w:noWrap/>
            <w:vAlign w:val="bottom"/>
            <w:hideMark/>
          </w:tcPr>
          <w:p w14:paraId="0376806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2,447 </w:t>
            </w:r>
          </w:p>
        </w:tc>
        <w:tc>
          <w:tcPr>
            <w:tcW w:w="523" w:type="pct"/>
            <w:tcBorders>
              <w:top w:val="nil"/>
              <w:left w:val="nil"/>
              <w:bottom w:val="nil"/>
              <w:right w:val="nil"/>
            </w:tcBorders>
            <w:shd w:val="clear" w:color="auto" w:fill="auto"/>
            <w:noWrap/>
            <w:vAlign w:val="bottom"/>
            <w:hideMark/>
          </w:tcPr>
          <w:p w14:paraId="7427FB4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3CDFBE2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0EDDED07" w14:textId="77777777" w:rsidTr="006032C3">
        <w:trPr>
          <w:trHeight w:val="450"/>
        </w:trPr>
        <w:tc>
          <w:tcPr>
            <w:tcW w:w="2004" w:type="pct"/>
            <w:tcBorders>
              <w:top w:val="nil"/>
              <w:left w:val="nil"/>
              <w:bottom w:val="nil"/>
              <w:right w:val="nil"/>
            </w:tcBorders>
            <w:shd w:val="clear" w:color="auto" w:fill="auto"/>
            <w:vAlign w:val="bottom"/>
            <w:hideMark/>
          </w:tcPr>
          <w:p w14:paraId="07245C5C"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Rationalising Legacy Life Insurance Products and Managed Investment Scheme Products</w:t>
            </w:r>
          </w:p>
        </w:tc>
        <w:tc>
          <w:tcPr>
            <w:tcW w:w="384" w:type="pct"/>
            <w:tcBorders>
              <w:top w:val="nil"/>
              <w:left w:val="nil"/>
              <w:bottom w:val="nil"/>
              <w:right w:val="nil"/>
            </w:tcBorders>
            <w:shd w:val="clear" w:color="auto" w:fill="auto"/>
            <w:noWrap/>
            <w:vAlign w:val="bottom"/>
            <w:hideMark/>
          </w:tcPr>
          <w:p w14:paraId="18F7E41B"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78F6998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276BBE76"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B766B3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38FB04B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0F129D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5782E245" w14:textId="77777777" w:rsidTr="006032C3">
        <w:trPr>
          <w:trHeight w:val="225"/>
        </w:trPr>
        <w:tc>
          <w:tcPr>
            <w:tcW w:w="2004" w:type="pct"/>
            <w:tcBorders>
              <w:top w:val="nil"/>
              <w:left w:val="nil"/>
              <w:bottom w:val="nil"/>
              <w:right w:val="nil"/>
            </w:tcBorders>
            <w:shd w:val="clear" w:color="auto" w:fill="auto"/>
            <w:vAlign w:val="bottom"/>
            <w:hideMark/>
          </w:tcPr>
          <w:p w14:paraId="72DADE90"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51991CEB"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79F73EB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1D2D8FB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1,753 </w:t>
            </w:r>
          </w:p>
        </w:tc>
        <w:tc>
          <w:tcPr>
            <w:tcW w:w="523" w:type="pct"/>
            <w:tcBorders>
              <w:top w:val="nil"/>
              <w:left w:val="nil"/>
              <w:bottom w:val="nil"/>
              <w:right w:val="nil"/>
            </w:tcBorders>
            <w:shd w:val="clear" w:color="000000" w:fill="E6E6E6"/>
            <w:noWrap/>
            <w:vAlign w:val="bottom"/>
            <w:hideMark/>
          </w:tcPr>
          <w:p w14:paraId="77EEC03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756 </w:t>
            </w:r>
          </w:p>
        </w:tc>
        <w:tc>
          <w:tcPr>
            <w:tcW w:w="523" w:type="pct"/>
            <w:tcBorders>
              <w:top w:val="nil"/>
              <w:left w:val="nil"/>
              <w:bottom w:val="nil"/>
              <w:right w:val="nil"/>
            </w:tcBorders>
            <w:shd w:val="clear" w:color="auto" w:fill="auto"/>
            <w:noWrap/>
            <w:vAlign w:val="bottom"/>
            <w:hideMark/>
          </w:tcPr>
          <w:p w14:paraId="1D51A17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5FABA91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4168FADA" w14:textId="77777777" w:rsidTr="006032C3">
        <w:trPr>
          <w:trHeight w:val="225"/>
        </w:trPr>
        <w:tc>
          <w:tcPr>
            <w:tcW w:w="2004" w:type="pct"/>
            <w:tcBorders>
              <w:top w:val="nil"/>
              <w:left w:val="nil"/>
              <w:bottom w:val="nil"/>
              <w:right w:val="nil"/>
            </w:tcBorders>
            <w:shd w:val="clear" w:color="auto" w:fill="auto"/>
            <w:vAlign w:val="bottom"/>
            <w:hideMark/>
          </w:tcPr>
          <w:p w14:paraId="532F6820"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Relief to Foreign Financial Service Providers</w:t>
            </w:r>
          </w:p>
        </w:tc>
        <w:tc>
          <w:tcPr>
            <w:tcW w:w="384" w:type="pct"/>
            <w:tcBorders>
              <w:top w:val="nil"/>
              <w:left w:val="nil"/>
              <w:bottom w:val="nil"/>
              <w:right w:val="nil"/>
            </w:tcBorders>
            <w:shd w:val="clear" w:color="auto" w:fill="auto"/>
            <w:noWrap/>
            <w:vAlign w:val="bottom"/>
            <w:hideMark/>
          </w:tcPr>
          <w:p w14:paraId="5CBA8584"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7AA0F663"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0C192137"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B1BE82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38A65B0A"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0FF68E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61C2806C" w14:textId="77777777" w:rsidTr="006032C3">
        <w:trPr>
          <w:trHeight w:val="225"/>
        </w:trPr>
        <w:tc>
          <w:tcPr>
            <w:tcW w:w="2004" w:type="pct"/>
            <w:tcBorders>
              <w:top w:val="nil"/>
              <w:left w:val="nil"/>
              <w:bottom w:val="nil"/>
              <w:right w:val="nil"/>
            </w:tcBorders>
            <w:shd w:val="clear" w:color="auto" w:fill="auto"/>
            <w:vAlign w:val="bottom"/>
            <w:hideMark/>
          </w:tcPr>
          <w:p w14:paraId="736C6438"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04DAF2F"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5F4654D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2831DA3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1B8CE0C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0697C44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0751A20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0D5A1DF8" w14:textId="77777777" w:rsidTr="006032C3">
        <w:trPr>
          <w:trHeight w:val="225"/>
        </w:trPr>
        <w:tc>
          <w:tcPr>
            <w:tcW w:w="2004" w:type="pct"/>
            <w:tcBorders>
              <w:top w:val="nil"/>
              <w:left w:val="nil"/>
              <w:bottom w:val="nil"/>
              <w:right w:val="nil"/>
            </w:tcBorders>
            <w:shd w:val="clear" w:color="auto" w:fill="auto"/>
            <w:vAlign w:val="bottom"/>
            <w:hideMark/>
          </w:tcPr>
          <w:p w14:paraId="7DC595CF"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Road Safety Program - extension</w:t>
            </w:r>
          </w:p>
        </w:tc>
        <w:tc>
          <w:tcPr>
            <w:tcW w:w="384" w:type="pct"/>
            <w:tcBorders>
              <w:top w:val="nil"/>
              <w:left w:val="nil"/>
              <w:bottom w:val="nil"/>
              <w:right w:val="nil"/>
            </w:tcBorders>
            <w:shd w:val="clear" w:color="auto" w:fill="auto"/>
            <w:noWrap/>
            <w:vAlign w:val="bottom"/>
            <w:hideMark/>
          </w:tcPr>
          <w:p w14:paraId="20111997"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4B0F853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2D760371"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36EE0F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6FB83DB0"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0A23755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1F7003C0" w14:textId="77777777" w:rsidTr="006032C3">
        <w:trPr>
          <w:trHeight w:val="225"/>
        </w:trPr>
        <w:tc>
          <w:tcPr>
            <w:tcW w:w="2004" w:type="pct"/>
            <w:tcBorders>
              <w:top w:val="nil"/>
              <w:left w:val="nil"/>
              <w:bottom w:val="nil"/>
              <w:right w:val="nil"/>
            </w:tcBorders>
            <w:shd w:val="clear" w:color="auto" w:fill="auto"/>
            <w:vAlign w:val="bottom"/>
            <w:hideMark/>
          </w:tcPr>
          <w:p w14:paraId="553C7AE0"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0C42BDAB"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7772F7E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109C336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536CC6F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1,000,000 </w:t>
            </w:r>
          </w:p>
        </w:tc>
        <w:tc>
          <w:tcPr>
            <w:tcW w:w="523" w:type="pct"/>
            <w:tcBorders>
              <w:top w:val="nil"/>
              <w:left w:val="nil"/>
              <w:bottom w:val="nil"/>
              <w:right w:val="nil"/>
            </w:tcBorders>
            <w:shd w:val="clear" w:color="auto" w:fill="auto"/>
            <w:noWrap/>
            <w:vAlign w:val="bottom"/>
            <w:hideMark/>
          </w:tcPr>
          <w:p w14:paraId="0F19D5B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6D27804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73374F9F" w14:textId="77777777" w:rsidTr="006032C3">
        <w:trPr>
          <w:trHeight w:val="225"/>
        </w:trPr>
        <w:tc>
          <w:tcPr>
            <w:tcW w:w="2004" w:type="pct"/>
            <w:tcBorders>
              <w:top w:val="nil"/>
              <w:left w:val="nil"/>
              <w:bottom w:val="nil"/>
              <w:right w:val="nil"/>
            </w:tcBorders>
            <w:shd w:val="clear" w:color="auto" w:fill="auto"/>
            <w:vAlign w:val="bottom"/>
            <w:hideMark/>
          </w:tcPr>
          <w:p w14:paraId="274C90D4"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Rum Jungle Rehabilitation Project</w:t>
            </w:r>
          </w:p>
        </w:tc>
        <w:tc>
          <w:tcPr>
            <w:tcW w:w="384" w:type="pct"/>
            <w:tcBorders>
              <w:top w:val="nil"/>
              <w:left w:val="nil"/>
              <w:bottom w:val="nil"/>
              <w:right w:val="nil"/>
            </w:tcBorders>
            <w:shd w:val="clear" w:color="auto" w:fill="auto"/>
            <w:noWrap/>
            <w:vAlign w:val="bottom"/>
            <w:hideMark/>
          </w:tcPr>
          <w:p w14:paraId="3F5CD1B5"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66E5EB89"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D89DE5C"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D241F0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DC629F3"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6443F2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38B04219" w14:textId="77777777" w:rsidTr="006032C3">
        <w:trPr>
          <w:trHeight w:val="225"/>
        </w:trPr>
        <w:tc>
          <w:tcPr>
            <w:tcW w:w="2004" w:type="pct"/>
            <w:tcBorders>
              <w:top w:val="nil"/>
              <w:left w:val="nil"/>
              <w:bottom w:val="nil"/>
              <w:right w:val="nil"/>
            </w:tcBorders>
            <w:shd w:val="clear" w:color="auto" w:fill="auto"/>
            <w:vAlign w:val="bottom"/>
            <w:hideMark/>
          </w:tcPr>
          <w:p w14:paraId="2BF67728"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945FEB1"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7D4898E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651DBBA4"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3" w:type="pct"/>
            <w:tcBorders>
              <w:top w:val="nil"/>
              <w:left w:val="nil"/>
              <w:bottom w:val="nil"/>
              <w:right w:val="nil"/>
            </w:tcBorders>
            <w:shd w:val="clear" w:color="000000" w:fill="E6E6E6"/>
            <w:noWrap/>
            <w:vAlign w:val="bottom"/>
            <w:hideMark/>
          </w:tcPr>
          <w:p w14:paraId="40B45C9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3" w:type="pct"/>
            <w:tcBorders>
              <w:top w:val="nil"/>
              <w:left w:val="nil"/>
              <w:bottom w:val="nil"/>
              <w:right w:val="nil"/>
            </w:tcBorders>
            <w:shd w:val="clear" w:color="auto" w:fill="auto"/>
            <w:noWrap/>
            <w:vAlign w:val="bottom"/>
            <w:hideMark/>
          </w:tcPr>
          <w:p w14:paraId="6250064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3" w:type="pct"/>
            <w:tcBorders>
              <w:top w:val="nil"/>
              <w:left w:val="nil"/>
              <w:bottom w:val="nil"/>
              <w:right w:val="nil"/>
            </w:tcBorders>
            <w:shd w:val="clear" w:color="000000" w:fill="E6E6E6"/>
            <w:noWrap/>
            <w:vAlign w:val="bottom"/>
            <w:hideMark/>
          </w:tcPr>
          <w:p w14:paraId="330DEFA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r>
      <w:tr w:rsidR="006032C3" w:rsidRPr="006032C3" w14:paraId="14C29274" w14:textId="77777777" w:rsidTr="006032C3">
        <w:trPr>
          <w:trHeight w:val="450"/>
        </w:trPr>
        <w:tc>
          <w:tcPr>
            <w:tcW w:w="2004" w:type="pct"/>
            <w:tcBorders>
              <w:top w:val="nil"/>
              <w:left w:val="nil"/>
              <w:bottom w:val="nil"/>
              <w:right w:val="nil"/>
            </w:tcBorders>
            <w:shd w:val="clear" w:color="auto" w:fill="auto"/>
            <w:vAlign w:val="bottom"/>
            <w:hideMark/>
          </w:tcPr>
          <w:p w14:paraId="5CE47DCA"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Self-managed superannuation funds — Legacy retirement product conversions</w:t>
            </w:r>
          </w:p>
        </w:tc>
        <w:tc>
          <w:tcPr>
            <w:tcW w:w="384" w:type="pct"/>
            <w:tcBorders>
              <w:top w:val="nil"/>
              <w:left w:val="nil"/>
              <w:bottom w:val="nil"/>
              <w:right w:val="nil"/>
            </w:tcBorders>
            <w:shd w:val="clear" w:color="auto" w:fill="auto"/>
            <w:noWrap/>
            <w:vAlign w:val="bottom"/>
            <w:hideMark/>
          </w:tcPr>
          <w:p w14:paraId="44BA9DE0"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46477F0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3FE02108"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45FF751"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09F95DF"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54575B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23A43ECD" w14:textId="77777777" w:rsidTr="006032C3">
        <w:trPr>
          <w:trHeight w:val="225"/>
        </w:trPr>
        <w:tc>
          <w:tcPr>
            <w:tcW w:w="2004" w:type="pct"/>
            <w:tcBorders>
              <w:top w:val="nil"/>
              <w:left w:val="nil"/>
              <w:bottom w:val="nil"/>
              <w:right w:val="nil"/>
            </w:tcBorders>
            <w:shd w:val="clear" w:color="auto" w:fill="auto"/>
            <w:vAlign w:val="bottom"/>
            <w:hideMark/>
          </w:tcPr>
          <w:p w14:paraId="077927DD"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4DFAF3D8"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2F6985E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E42BFF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637 </w:t>
            </w:r>
          </w:p>
        </w:tc>
        <w:tc>
          <w:tcPr>
            <w:tcW w:w="523" w:type="pct"/>
            <w:tcBorders>
              <w:top w:val="nil"/>
              <w:left w:val="nil"/>
              <w:bottom w:val="nil"/>
              <w:right w:val="nil"/>
            </w:tcBorders>
            <w:shd w:val="clear" w:color="000000" w:fill="E6E6E6"/>
            <w:noWrap/>
            <w:vAlign w:val="bottom"/>
            <w:hideMark/>
          </w:tcPr>
          <w:p w14:paraId="61CC3B4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323 </w:t>
            </w:r>
          </w:p>
        </w:tc>
        <w:tc>
          <w:tcPr>
            <w:tcW w:w="523" w:type="pct"/>
            <w:tcBorders>
              <w:top w:val="nil"/>
              <w:left w:val="nil"/>
              <w:bottom w:val="nil"/>
              <w:right w:val="nil"/>
            </w:tcBorders>
            <w:shd w:val="clear" w:color="auto" w:fill="auto"/>
            <w:noWrap/>
            <w:vAlign w:val="bottom"/>
            <w:hideMark/>
          </w:tcPr>
          <w:p w14:paraId="730B020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085AEF8A"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5350A950" w14:textId="77777777" w:rsidTr="006032C3">
        <w:trPr>
          <w:trHeight w:val="450"/>
        </w:trPr>
        <w:tc>
          <w:tcPr>
            <w:tcW w:w="2004" w:type="pct"/>
            <w:tcBorders>
              <w:top w:val="nil"/>
              <w:left w:val="nil"/>
              <w:bottom w:val="nil"/>
              <w:right w:val="nil"/>
            </w:tcBorders>
            <w:shd w:val="clear" w:color="auto" w:fill="auto"/>
            <w:vAlign w:val="bottom"/>
            <w:hideMark/>
          </w:tcPr>
          <w:p w14:paraId="6F0A04C1"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Self managed superannuation funds — relaxing residency requirements</w:t>
            </w:r>
          </w:p>
        </w:tc>
        <w:tc>
          <w:tcPr>
            <w:tcW w:w="384" w:type="pct"/>
            <w:tcBorders>
              <w:top w:val="nil"/>
              <w:left w:val="nil"/>
              <w:bottom w:val="nil"/>
              <w:right w:val="nil"/>
            </w:tcBorders>
            <w:shd w:val="clear" w:color="auto" w:fill="auto"/>
            <w:noWrap/>
            <w:vAlign w:val="bottom"/>
            <w:hideMark/>
          </w:tcPr>
          <w:p w14:paraId="6E65487C"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E9ABE4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5183502F"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5A80E7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0B3FBA95"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6E5A75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749E6F87" w14:textId="77777777" w:rsidTr="006032C3">
        <w:trPr>
          <w:trHeight w:val="225"/>
        </w:trPr>
        <w:tc>
          <w:tcPr>
            <w:tcW w:w="2004" w:type="pct"/>
            <w:tcBorders>
              <w:top w:val="nil"/>
              <w:left w:val="nil"/>
              <w:bottom w:val="nil"/>
              <w:right w:val="nil"/>
            </w:tcBorders>
            <w:shd w:val="clear" w:color="auto" w:fill="auto"/>
            <w:vAlign w:val="bottom"/>
            <w:hideMark/>
          </w:tcPr>
          <w:p w14:paraId="587C4890"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32F8A8BC"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086E07C5"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002CD162"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158 </w:t>
            </w:r>
          </w:p>
        </w:tc>
        <w:tc>
          <w:tcPr>
            <w:tcW w:w="523" w:type="pct"/>
            <w:tcBorders>
              <w:top w:val="nil"/>
              <w:left w:val="nil"/>
              <w:bottom w:val="nil"/>
              <w:right w:val="nil"/>
            </w:tcBorders>
            <w:shd w:val="clear" w:color="000000" w:fill="E6E6E6"/>
            <w:noWrap/>
            <w:vAlign w:val="bottom"/>
            <w:hideMark/>
          </w:tcPr>
          <w:p w14:paraId="526954A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46 </w:t>
            </w:r>
          </w:p>
        </w:tc>
        <w:tc>
          <w:tcPr>
            <w:tcW w:w="523" w:type="pct"/>
            <w:tcBorders>
              <w:top w:val="nil"/>
              <w:left w:val="nil"/>
              <w:bottom w:val="nil"/>
              <w:right w:val="nil"/>
            </w:tcBorders>
            <w:shd w:val="clear" w:color="auto" w:fill="auto"/>
            <w:noWrap/>
            <w:vAlign w:val="bottom"/>
            <w:hideMark/>
          </w:tcPr>
          <w:p w14:paraId="2DE1390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34567A4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 </w:t>
            </w:r>
          </w:p>
        </w:tc>
      </w:tr>
      <w:tr w:rsidR="006032C3" w:rsidRPr="006032C3" w14:paraId="1896E0C8" w14:textId="77777777" w:rsidTr="006032C3">
        <w:trPr>
          <w:trHeight w:val="225"/>
        </w:trPr>
        <w:tc>
          <w:tcPr>
            <w:tcW w:w="2004" w:type="pct"/>
            <w:tcBorders>
              <w:top w:val="nil"/>
              <w:left w:val="nil"/>
              <w:bottom w:val="nil"/>
              <w:right w:val="nil"/>
            </w:tcBorders>
            <w:shd w:val="clear" w:color="auto" w:fill="auto"/>
            <w:vAlign w:val="bottom"/>
            <w:hideMark/>
          </w:tcPr>
          <w:p w14:paraId="7D29778A" w14:textId="77777777" w:rsidR="006032C3" w:rsidRPr="006032C3" w:rsidRDefault="006032C3" w:rsidP="006032C3">
            <w:pPr>
              <w:spacing w:after="0" w:line="240" w:lineRule="auto"/>
              <w:jc w:val="left"/>
              <w:rPr>
                <w:rFonts w:ascii="Arial" w:hAnsi="Arial" w:cs="Arial"/>
                <w:sz w:val="16"/>
                <w:szCs w:val="16"/>
              </w:rPr>
            </w:pPr>
            <w:r w:rsidRPr="006032C3">
              <w:rPr>
                <w:rFonts w:ascii="Arial" w:hAnsi="Arial" w:cs="Arial"/>
                <w:sz w:val="16"/>
                <w:szCs w:val="16"/>
              </w:rPr>
              <w:t>SME Recovery Loan Scheme</w:t>
            </w:r>
          </w:p>
        </w:tc>
        <w:tc>
          <w:tcPr>
            <w:tcW w:w="384" w:type="pct"/>
            <w:tcBorders>
              <w:top w:val="nil"/>
              <w:left w:val="nil"/>
              <w:bottom w:val="nil"/>
              <w:right w:val="nil"/>
            </w:tcBorders>
            <w:shd w:val="clear" w:color="auto" w:fill="auto"/>
            <w:noWrap/>
            <w:vAlign w:val="bottom"/>
            <w:hideMark/>
          </w:tcPr>
          <w:p w14:paraId="3ADBDFBF" w14:textId="77777777" w:rsidR="006032C3" w:rsidRPr="006032C3" w:rsidRDefault="006032C3" w:rsidP="006032C3">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20236A8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09BB2D44"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CC44A3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16008E1" w14:textId="77777777" w:rsidR="006032C3" w:rsidRPr="006032C3" w:rsidRDefault="006032C3" w:rsidP="006032C3">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1C4184F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w:t>
            </w:r>
          </w:p>
        </w:tc>
      </w:tr>
      <w:tr w:rsidR="006032C3" w:rsidRPr="006032C3" w14:paraId="0123FA48" w14:textId="77777777" w:rsidTr="006032C3">
        <w:trPr>
          <w:trHeight w:val="225"/>
        </w:trPr>
        <w:tc>
          <w:tcPr>
            <w:tcW w:w="2004" w:type="pct"/>
            <w:tcBorders>
              <w:top w:val="nil"/>
              <w:left w:val="nil"/>
              <w:bottom w:val="nil"/>
              <w:right w:val="nil"/>
            </w:tcBorders>
            <w:shd w:val="clear" w:color="auto" w:fill="auto"/>
            <w:vAlign w:val="bottom"/>
            <w:hideMark/>
          </w:tcPr>
          <w:p w14:paraId="6F3A2575"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24BBDA50"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1.3 </w:t>
            </w:r>
          </w:p>
        </w:tc>
        <w:tc>
          <w:tcPr>
            <w:tcW w:w="522" w:type="pct"/>
            <w:tcBorders>
              <w:top w:val="nil"/>
              <w:left w:val="nil"/>
              <w:bottom w:val="nil"/>
              <w:right w:val="nil"/>
            </w:tcBorders>
            <w:shd w:val="clear" w:color="000000" w:fill="E6E6E6"/>
            <w:noWrap/>
            <w:vAlign w:val="bottom"/>
            <w:hideMark/>
          </w:tcPr>
          <w:p w14:paraId="55B2FC9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2" w:type="pct"/>
            <w:tcBorders>
              <w:top w:val="nil"/>
              <w:left w:val="nil"/>
              <w:bottom w:val="nil"/>
              <w:right w:val="nil"/>
            </w:tcBorders>
            <w:shd w:val="clear" w:color="auto" w:fill="auto"/>
            <w:noWrap/>
            <w:vAlign w:val="bottom"/>
            <w:hideMark/>
          </w:tcPr>
          <w:p w14:paraId="4E91ECCC"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3" w:type="pct"/>
            <w:tcBorders>
              <w:top w:val="nil"/>
              <w:left w:val="nil"/>
              <w:bottom w:val="nil"/>
              <w:right w:val="nil"/>
            </w:tcBorders>
            <w:shd w:val="clear" w:color="000000" w:fill="E6E6E6"/>
            <w:noWrap/>
            <w:vAlign w:val="bottom"/>
            <w:hideMark/>
          </w:tcPr>
          <w:p w14:paraId="4F363F2D"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3" w:type="pct"/>
            <w:tcBorders>
              <w:top w:val="nil"/>
              <w:left w:val="nil"/>
              <w:bottom w:val="nil"/>
              <w:right w:val="nil"/>
            </w:tcBorders>
            <w:shd w:val="clear" w:color="auto" w:fill="auto"/>
            <w:noWrap/>
            <w:vAlign w:val="bottom"/>
            <w:hideMark/>
          </w:tcPr>
          <w:p w14:paraId="6F227EDB"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3" w:type="pct"/>
            <w:tcBorders>
              <w:top w:val="nil"/>
              <w:left w:val="nil"/>
              <w:bottom w:val="nil"/>
              <w:right w:val="nil"/>
            </w:tcBorders>
            <w:shd w:val="clear" w:color="000000" w:fill="E6E6E6"/>
            <w:noWrap/>
            <w:vAlign w:val="bottom"/>
            <w:hideMark/>
          </w:tcPr>
          <w:p w14:paraId="19698BC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r>
      <w:tr w:rsidR="006032C3" w:rsidRPr="006032C3" w14:paraId="0629048D" w14:textId="77777777" w:rsidTr="006032C3">
        <w:trPr>
          <w:trHeight w:val="225"/>
        </w:trPr>
        <w:tc>
          <w:tcPr>
            <w:tcW w:w="2004" w:type="pct"/>
            <w:tcBorders>
              <w:top w:val="nil"/>
              <w:left w:val="nil"/>
              <w:bottom w:val="single" w:sz="4" w:space="0" w:color="auto"/>
              <w:right w:val="nil"/>
            </w:tcBorders>
            <w:shd w:val="clear" w:color="auto" w:fill="auto"/>
            <w:vAlign w:val="bottom"/>
            <w:hideMark/>
          </w:tcPr>
          <w:p w14:paraId="5C455D58" w14:textId="77777777" w:rsidR="006032C3" w:rsidRPr="006032C3" w:rsidRDefault="006032C3" w:rsidP="006032C3">
            <w:pPr>
              <w:spacing w:after="0" w:line="240" w:lineRule="auto"/>
              <w:ind w:firstLineChars="100" w:firstLine="160"/>
              <w:jc w:val="left"/>
              <w:rPr>
                <w:rFonts w:ascii="Arial" w:hAnsi="Arial" w:cs="Arial"/>
                <w:sz w:val="16"/>
                <w:szCs w:val="16"/>
              </w:rPr>
            </w:pPr>
            <w:r w:rsidRPr="006032C3">
              <w:rPr>
                <w:rFonts w:ascii="Arial" w:hAnsi="Arial" w:cs="Arial"/>
                <w:sz w:val="16"/>
                <w:szCs w:val="16"/>
              </w:rPr>
              <w:t>Departmental payment</w:t>
            </w:r>
          </w:p>
        </w:tc>
        <w:tc>
          <w:tcPr>
            <w:tcW w:w="384" w:type="pct"/>
            <w:tcBorders>
              <w:top w:val="nil"/>
              <w:left w:val="nil"/>
              <w:bottom w:val="single" w:sz="4" w:space="0" w:color="auto"/>
              <w:right w:val="nil"/>
            </w:tcBorders>
            <w:shd w:val="clear" w:color="auto" w:fill="auto"/>
            <w:noWrap/>
            <w:vAlign w:val="bottom"/>
            <w:hideMark/>
          </w:tcPr>
          <w:p w14:paraId="6C1AD3DB" w14:textId="77777777" w:rsidR="006032C3" w:rsidRPr="006032C3" w:rsidRDefault="006032C3" w:rsidP="006032C3">
            <w:pPr>
              <w:spacing w:after="0" w:line="240" w:lineRule="auto"/>
              <w:jc w:val="center"/>
              <w:rPr>
                <w:rFonts w:ascii="Arial" w:hAnsi="Arial" w:cs="Arial"/>
                <w:sz w:val="16"/>
                <w:szCs w:val="16"/>
              </w:rPr>
            </w:pPr>
            <w:r w:rsidRPr="006032C3">
              <w:rPr>
                <w:rFonts w:ascii="Arial" w:hAnsi="Arial" w:cs="Arial"/>
                <w:sz w:val="16"/>
                <w:szCs w:val="16"/>
              </w:rPr>
              <w:t xml:space="preserve">          1.1 </w:t>
            </w:r>
          </w:p>
        </w:tc>
        <w:tc>
          <w:tcPr>
            <w:tcW w:w="522" w:type="pct"/>
            <w:tcBorders>
              <w:top w:val="nil"/>
              <w:left w:val="nil"/>
              <w:bottom w:val="single" w:sz="4" w:space="0" w:color="auto"/>
              <w:right w:val="nil"/>
            </w:tcBorders>
            <w:shd w:val="clear" w:color="000000" w:fill="E6E6E6"/>
            <w:noWrap/>
            <w:vAlign w:val="bottom"/>
            <w:hideMark/>
          </w:tcPr>
          <w:p w14:paraId="5C3E6A86"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2" w:type="pct"/>
            <w:tcBorders>
              <w:top w:val="nil"/>
              <w:left w:val="nil"/>
              <w:bottom w:val="single" w:sz="4" w:space="0" w:color="auto"/>
              <w:right w:val="nil"/>
            </w:tcBorders>
            <w:shd w:val="clear" w:color="auto" w:fill="auto"/>
            <w:noWrap/>
            <w:vAlign w:val="bottom"/>
            <w:hideMark/>
          </w:tcPr>
          <w:p w14:paraId="61897B28"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3" w:type="pct"/>
            <w:tcBorders>
              <w:top w:val="nil"/>
              <w:left w:val="nil"/>
              <w:bottom w:val="single" w:sz="4" w:space="0" w:color="auto"/>
              <w:right w:val="nil"/>
            </w:tcBorders>
            <w:shd w:val="clear" w:color="000000" w:fill="E6E6E6"/>
            <w:noWrap/>
            <w:vAlign w:val="bottom"/>
            <w:hideMark/>
          </w:tcPr>
          <w:p w14:paraId="72469D9F"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3" w:type="pct"/>
            <w:tcBorders>
              <w:top w:val="nil"/>
              <w:left w:val="nil"/>
              <w:bottom w:val="single" w:sz="4" w:space="0" w:color="auto"/>
              <w:right w:val="nil"/>
            </w:tcBorders>
            <w:shd w:val="clear" w:color="auto" w:fill="auto"/>
            <w:noWrap/>
            <w:vAlign w:val="bottom"/>
            <w:hideMark/>
          </w:tcPr>
          <w:p w14:paraId="1A19D2C7"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c>
          <w:tcPr>
            <w:tcW w:w="523" w:type="pct"/>
            <w:tcBorders>
              <w:top w:val="nil"/>
              <w:left w:val="nil"/>
              <w:bottom w:val="single" w:sz="4" w:space="0" w:color="auto"/>
              <w:right w:val="nil"/>
            </w:tcBorders>
            <w:shd w:val="clear" w:color="000000" w:fill="E6E6E6"/>
            <w:noWrap/>
            <w:vAlign w:val="bottom"/>
            <w:hideMark/>
          </w:tcPr>
          <w:p w14:paraId="6BB7D310" w14:textId="77777777" w:rsidR="006032C3" w:rsidRPr="006032C3" w:rsidRDefault="006032C3" w:rsidP="006032C3">
            <w:pPr>
              <w:spacing w:after="0" w:line="240" w:lineRule="auto"/>
              <w:jc w:val="right"/>
              <w:rPr>
                <w:rFonts w:ascii="Arial" w:hAnsi="Arial" w:cs="Arial"/>
                <w:sz w:val="16"/>
                <w:szCs w:val="16"/>
              </w:rPr>
            </w:pPr>
            <w:r w:rsidRPr="006032C3">
              <w:rPr>
                <w:rFonts w:ascii="Arial" w:hAnsi="Arial" w:cs="Arial"/>
                <w:sz w:val="16"/>
                <w:szCs w:val="16"/>
              </w:rPr>
              <w:t xml:space="preserve"> nfp </w:t>
            </w:r>
          </w:p>
        </w:tc>
      </w:tr>
      <w:tr w:rsidR="006032C3" w:rsidRPr="006032C3" w14:paraId="5925C471" w14:textId="77777777" w:rsidTr="006032C3">
        <w:trPr>
          <w:trHeight w:val="225"/>
        </w:trPr>
        <w:tc>
          <w:tcPr>
            <w:tcW w:w="2004" w:type="pct"/>
            <w:tcBorders>
              <w:top w:val="nil"/>
              <w:left w:val="nil"/>
              <w:bottom w:val="nil"/>
              <w:right w:val="nil"/>
            </w:tcBorders>
            <w:shd w:val="clear" w:color="auto" w:fill="auto"/>
            <w:vAlign w:val="bottom"/>
            <w:hideMark/>
          </w:tcPr>
          <w:p w14:paraId="6EA052E3" w14:textId="77777777" w:rsidR="006032C3" w:rsidRPr="006032C3" w:rsidRDefault="006032C3" w:rsidP="006032C3">
            <w:pPr>
              <w:spacing w:after="0" w:line="240" w:lineRule="auto"/>
              <w:jc w:val="right"/>
              <w:rPr>
                <w:rFonts w:ascii="Arial" w:hAnsi="Arial" w:cs="Arial"/>
                <w:sz w:val="16"/>
                <w:szCs w:val="16"/>
              </w:rPr>
            </w:pPr>
          </w:p>
        </w:tc>
        <w:tc>
          <w:tcPr>
            <w:tcW w:w="384" w:type="pct"/>
            <w:tcBorders>
              <w:top w:val="nil"/>
              <w:left w:val="nil"/>
              <w:bottom w:val="nil"/>
              <w:right w:val="nil"/>
            </w:tcBorders>
            <w:shd w:val="clear" w:color="auto" w:fill="auto"/>
            <w:noWrap/>
            <w:vAlign w:val="bottom"/>
            <w:hideMark/>
          </w:tcPr>
          <w:p w14:paraId="1798BB1D" w14:textId="77777777" w:rsidR="006032C3" w:rsidRPr="006032C3" w:rsidRDefault="006032C3" w:rsidP="006032C3">
            <w:pPr>
              <w:spacing w:after="0" w:line="240" w:lineRule="auto"/>
              <w:ind w:firstLineChars="100" w:firstLine="200"/>
              <w:jc w:val="left"/>
              <w:rPr>
                <w:rFonts w:ascii="Times New Roman" w:hAnsi="Times New Roman"/>
              </w:rPr>
            </w:pPr>
          </w:p>
        </w:tc>
        <w:tc>
          <w:tcPr>
            <w:tcW w:w="522" w:type="pct"/>
            <w:tcBorders>
              <w:top w:val="nil"/>
              <w:left w:val="nil"/>
              <w:bottom w:val="nil"/>
              <w:right w:val="nil"/>
            </w:tcBorders>
            <w:shd w:val="clear" w:color="auto" w:fill="auto"/>
            <w:noWrap/>
            <w:vAlign w:val="bottom"/>
            <w:hideMark/>
          </w:tcPr>
          <w:p w14:paraId="594F09B2" w14:textId="77777777" w:rsidR="006032C3" w:rsidRPr="006032C3" w:rsidRDefault="006032C3" w:rsidP="006032C3">
            <w:pPr>
              <w:spacing w:after="0" w:line="240" w:lineRule="auto"/>
              <w:jc w:val="center"/>
              <w:rPr>
                <w:rFonts w:ascii="Times New Roman" w:hAnsi="Times New Roman"/>
              </w:rPr>
            </w:pPr>
          </w:p>
        </w:tc>
        <w:tc>
          <w:tcPr>
            <w:tcW w:w="522" w:type="pct"/>
            <w:tcBorders>
              <w:top w:val="nil"/>
              <w:left w:val="nil"/>
              <w:bottom w:val="nil"/>
              <w:right w:val="nil"/>
            </w:tcBorders>
            <w:shd w:val="clear" w:color="auto" w:fill="auto"/>
            <w:noWrap/>
            <w:vAlign w:val="bottom"/>
            <w:hideMark/>
          </w:tcPr>
          <w:p w14:paraId="4833DA6A" w14:textId="77777777" w:rsidR="006032C3" w:rsidRPr="006032C3" w:rsidRDefault="006032C3" w:rsidP="006032C3">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084EEBCE" w14:textId="77777777" w:rsidR="006032C3" w:rsidRPr="006032C3" w:rsidRDefault="006032C3" w:rsidP="006032C3">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56B8E266" w14:textId="77777777" w:rsidR="006032C3" w:rsidRPr="006032C3" w:rsidRDefault="006032C3" w:rsidP="006032C3">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0DD25579" w14:textId="77777777" w:rsidR="006032C3" w:rsidRPr="006032C3" w:rsidRDefault="006032C3" w:rsidP="006032C3">
            <w:pPr>
              <w:spacing w:after="0" w:line="240" w:lineRule="auto"/>
              <w:jc w:val="right"/>
              <w:rPr>
                <w:rFonts w:ascii="Times New Roman" w:hAnsi="Times New Roman"/>
              </w:rPr>
            </w:pPr>
          </w:p>
        </w:tc>
      </w:tr>
    </w:tbl>
    <w:p w14:paraId="5448DB09" w14:textId="44D79439" w:rsidR="000F5B17" w:rsidRDefault="000F5B17">
      <w:pPr>
        <w:spacing w:after="0" w:line="240" w:lineRule="auto"/>
        <w:jc w:val="left"/>
      </w:pPr>
    </w:p>
    <w:p w14:paraId="67B13234" w14:textId="77777777" w:rsidR="000F5B17" w:rsidRDefault="000F5B17">
      <w:pPr>
        <w:spacing w:after="0" w:line="240" w:lineRule="auto"/>
        <w:jc w:val="left"/>
      </w:pPr>
    </w:p>
    <w:p w14:paraId="33526E91" w14:textId="0EB226A4" w:rsidR="000F5B17" w:rsidRDefault="000F5B17">
      <w:pPr>
        <w:spacing w:after="0" w:line="240" w:lineRule="auto"/>
        <w:jc w:val="left"/>
      </w:pPr>
      <w:r>
        <w:br w:type="page"/>
      </w:r>
    </w:p>
    <w:p w14:paraId="21602332" w14:textId="77777777" w:rsidR="000F5B17" w:rsidRPr="009A40DD" w:rsidRDefault="000F5B17" w:rsidP="000F5B17">
      <w:pPr>
        <w:pStyle w:val="TableHeading"/>
      </w:pPr>
      <w:r w:rsidRPr="009A40DD">
        <w:t xml:space="preserve">Table 1.2: </w:t>
      </w:r>
      <w:r>
        <w:rPr>
          <w:lang w:val="en-AU"/>
        </w:rPr>
        <w:t>Department of the Treasury</w:t>
      </w:r>
      <w:r w:rsidRPr="009A40DD">
        <w:t xml:space="preserve"> </w:t>
      </w:r>
      <w:r>
        <w:rPr>
          <w:lang w:val="en-AU"/>
        </w:rPr>
        <w:t xml:space="preserve">2021-22 </w:t>
      </w:r>
      <w:r w:rsidRPr="009A40DD">
        <w:t>Budget measures</w:t>
      </w:r>
    </w:p>
    <w:p w14:paraId="420FA5D9" w14:textId="5DA4FE31" w:rsidR="005E13D1" w:rsidRDefault="000F5B17" w:rsidP="005E13D1">
      <w:pPr>
        <w:pStyle w:val="ChartandTableFootnote"/>
      </w:pPr>
      <w:r w:rsidRPr="009B0762">
        <w:rPr>
          <w:b/>
          <w:sz w:val="20"/>
        </w:rPr>
        <w:t>Measures announced since the 2020-21 Mid-Year Economic and Fiscal</w:t>
      </w:r>
      <w:r>
        <w:rPr>
          <w:rFonts w:ascii="Arial Bold" w:hAnsi="Arial Bold"/>
          <w:b/>
        </w:rPr>
        <w:t xml:space="preserve"> </w:t>
      </w:r>
      <w:r w:rsidRPr="009B0762">
        <w:rPr>
          <w:b/>
          <w:sz w:val="20"/>
        </w:rPr>
        <w:t>Outlook (MYEF</w:t>
      </w:r>
      <w:r>
        <w:rPr>
          <w:b/>
          <w:sz w:val="20"/>
          <w:lang w:val="en-AU"/>
        </w:rPr>
        <w:t>O) (continued)</w:t>
      </w:r>
      <w:r w:rsidR="006032C3">
        <w:t xml:space="preserve"> </w:t>
      </w:r>
    </w:p>
    <w:p w14:paraId="34FE104A" w14:textId="35562509" w:rsidR="00C563C1" w:rsidRDefault="00C563C1" w:rsidP="000F5B17">
      <w:pPr>
        <w:spacing w:after="0" w:line="240" w:lineRule="auto"/>
        <w:jc w:val="left"/>
        <w:rPr>
          <w:rFonts w:ascii="Times New Roman" w:hAnsi="Times New Roman"/>
        </w:rPr>
      </w:pPr>
    </w:p>
    <w:tbl>
      <w:tblPr>
        <w:tblW w:w="5000" w:type="pct"/>
        <w:tblCellMar>
          <w:left w:w="0" w:type="dxa"/>
          <w:right w:w="28" w:type="dxa"/>
        </w:tblCellMar>
        <w:tblLook w:val="04A0" w:firstRow="1" w:lastRow="0" w:firstColumn="1" w:lastColumn="0" w:noHBand="0" w:noVBand="1"/>
      </w:tblPr>
      <w:tblGrid>
        <w:gridCol w:w="4773"/>
        <w:gridCol w:w="914"/>
        <w:gridCol w:w="1243"/>
        <w:gridCol w:w="1243"/>
        <w:gridCol w:w="1245"/>
        <w:gridCol w:w="1245"/>
        <w:gridCol w:w="1243"/>
      </w:tblGrid>
      <w:tr w:rsidR="00C563C1" w:rsidRPr="00C563C1" w14:paraId="0C679FDE" w14:textId="77777777" w:rsidTr="00C563C1">
        <w:trPr>
          <w:divId w:val="1351489853"/>
          <w:trHeight w:val="450"/>
        </w:trPr>
        <w:tc>
          <w:tcPr>
            <w:tcW w:w="2004" w:type="pct"/>
            <w:tcBorders>
              <w:top w:val="single" w:sz="4" w:space="0" w:color="auto"/>
              <w:left w:val="nil"/>
              <w:bottom w:val="nil"/>
              <w:right w:val="nil"/>
            </w:tcBorders>
            <w:shd w:val="clear" w:color="auto" w:fill="auto"/>
            <w:noWrap/>
            <w:vAlign w:val="bottom"/>
            <w:hideMark/>
          </w:tcPr>
          <w:p w14:paraId="545B7214" w14:textId="47B9910A" w:rsidR="00C563C1" w:rsidRPr="00C563C1" w:rsidRDefault="00C563C1" w:rsidP="00C563C1">
            <w:pPr>
              <w:spacing w:after="0" w:line="240" w:lineRule="auto"/>
              <w:rPr>
                <w:rFonts w:ascii="Arial" w:hAnsi="Arial" w:cs="Arial"/>
                <w:sz w:val="16"/>
                <w:szCs w:val="16"/>
              </w:rPr>
            </w:pPr>
            <w:r w:rsidRPr="00C563C1">
              <w:rPr>
                <w:rFonts w:ascii="Arial" w:hAnsi="Arial" w:cs="Arial"/>
                <w:sz w:val="16"/>
                <w:szCs w:val="16"/>
              </w:rPr>
              <w:t> </w:t>
            </w:r>
          </w:p>
        </w:tc>
        <w:tc>
          <w:tcPr>
            <w:tcW w:w="384" w:type="pct"/>
            <w:tcBorders>
              <w:top w:val="single" w:sz="4" w:space="0" w:color="auto"/>
              <w:left w:val="nil"/>
              <w:bottom w:val="single" w:sz="4" w:space="0" w:color="auto"/>
              <w:right w:val="nil"/>
            </w:tcBorders>
            <w:shd w:val="clear" w:color="auto" w:fill="auto"/>
            <w:noWrap/>
            <w:vAlign w:val="bottom"/>
            <w:hideMark/>
          </w:tcPr>
          <w:p w14:paraId="53343B63" w14:textId="77777777" w:rsidR="00C563C1" w:rsidRPr="00C563C1" w:rsidRDefault="00C563C1" w:rsidP="00C563C1">
            <w:pPr>
              <w:spacing w:after="0" w:line="240" w:lineRule="auto"/>
              <w:jc w:val="left"/>
              <w:rPr>
                <w:rFonts w:ascii="Arial" w:hAnsi="Arial" w:cs="Arial"/>
                <w:sz w:val="16"/>
                <w:szCs w:val="16"/>
              </w:rPr>
            </w:pPr>
            <w:r w:rsidRPr="00C563C1">
              <w:rPr>
                <w:rFonts w:ascii="Arial" w:hAnsi="Arial" w:cs="Arial"/>
                <w:sz w:val="16"/>
                <w:szCs w:val="16"/>
              </w:rPr>
              <w:t xml:space="preserve"> Program </w:t>
            </w:r>
          </w:p>
        </w:tc>
        <w:tc>
          <w:tcPr>
            <w:tcW w:w="522" w:type="pct"/>
            <w:tcBorders>
              <w:top w:val="single" w:sz="4" w:space="0" w:color="auto"/>
              <w:left w:val="nil"/>
              <w:bottom w:val="single" w:sz="4" w:space="0" w:color="auto"/>
              <w:right w:val="nil"/>
            </w:tcBorders>
            <w:shd w:val="clear" w:color="000000" w:fill="E6E6E6"/>
            <w:vAlign w:val="bottom"/>
            <w:hideMark/>
          </w:tcPr>
          <w:p w14:paraId="15D721CE"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2020-21</w:t>
            </w:r>
            <w:r w:rsidRPr="00C563C1">
              <w:rPr>
                <w:rFonts w:ascii="Arial" w:hAnsi="Arial" w:cs="Arial"/>
                <w:sz w:val="16"/>
                <w:szCs w:val="16"/>
              </w:rPr>
              <w:br/>
              <w:t xml:space="preserve">$'000 </w:t>
            </w:r>
          </w:p>
        </w:tc>
        <w:tc>
          <w:tcPr>
            <w:tcW w:w="522" w:type="pct"/>
            <w:tcBorders>
              <w:top w:val="single" w:sz="4" w:space="0" w:color="auto"/>
              <w:left w:val="nil"/>
              <w:bottom w:val="single" w:sz="4" w:space="0" w:color="auto"/>
              <w:right w:val="nil"/>
            </w:tcBorders>
            <w:shd w:val="clear" w:color="auto" w:fill="auto"/>
            <w:vAlign w:val="bottom"/>
            <w:hideMark/>
          </w:tcPr>
          <w:p w14:paraId="79389155"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2021-22</w:t>
            </w:r>
            <w:r w:rsidRPr="00C563C1">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0A2C5E3F"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2022-23</w:t>
            </w:r>
            <w:r w:rsidRPr="00C563C1">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auto" w:fill="auto"/>
            <w:vAlign w:val="bottom"/>
            <w:hideMark/>
          </w:tcPr>
          <w:p w14:paraId="63284DCF"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2023-24</w:t>
            </w:r>
            <w:r w:rsidRPr="00C563C1">
              <w:rPr>
                <w:rFonts w:ascii="Arial" w:hAnsi="Arial" w:cs="Arial"/>
                <w:sz w:val="16"/>
                <w:szCs w:val="16"/>
              </w:rPr>
              <w:br/>
              <w:t xml:space="preserve">$'000 </w:t>
            </w:r>
          </w:p>
        </w:tc>
        <w:tc>
          <w:tcPr>
            <w:tcW w:w="523" w:type="pct"/>
            <w:tcBorders>
              <w:top w:val="single" w:sz="4" w:space="0" w:color="auto"/>
              <w:left w:val="nil"/>
              <w:bottom w:val="single" w:sz="4" w:space="0" w:color="auto"/>
              <w:right w:val="nil"/>
            </w:tcBorders>
            <w:shd w:val="clear" w:color="000000" w:fill="E6E6E6"/>
            <w:vAlign w:val="bottom"/>
            <w:hideMark/>
          </w:tcPr>
          <w:p w14:paraId="1C3DDD83"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2024-25</w:t>
            </w:r>
            <w:r w:rsidRPr="00C563C1">
              <w:rPr>
                <w:rFonts w:ascii="Arial" w:hAnsi="Arial" w:cs="Arial"/>
                <w:sz w:val="16"/>
                <w:szCs w:val="16"/>
              </w:rPr>
              <w:br/>
              <w:t xml:space="preserve">$'000 </w:t>
            </w:r>
          </w:p>
        </w:tc>
      </w:tr>
      <w:tr w:rsidR="00C563C1" w:rsidRPr="00C563C1" w14:paraId="2ADEBD10"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7E6CC0BE" w14:textId="77777777" w:rsidR="00C563C1" w:rsidRPr="00C563C1" w:rsidRDefault="00C563C1" w:rsidP="00C563C1">
            <w:pPr>
              <w:spacing w:after="0" w:line="240" w:lineRule="auto"/>
              <w:jc w:val="left"/>
              <w:rPr>
                <w:rFonts w:ascii="Arial" w:hAnsi="Arial" w:cs="Arial"/>
                <w:sz w:val="16"/>
                <w:szCs w:val="16"/>
              </w:rPr>
            </w:pPr>
            <w:r w:rsidRPr="00C563C1">
              <w:rPr>
                <w:rFonts w:ascii="Arial" w:hAnsi="Arial" w:cs="Arial"/>
                <w:sz w:val="16"/>
                <w:szCs w:val="16"/>
              </w:rPr>
              <w:t>Strategic Basin Plans</w:t>
            </w:r>
          </w:p>
        </w:tc>
        <w:tc>
          <w:tcPr>
            <w:tcW w:w="384" w:type="pct"/>
            <w:tcBorders>
              <w:top w:val="nil"/>
              <w:left w:val="nil"/>
              <w:bottom w:val="nil"/>
              <w:right w:val="nil"/>
            </w:tcBorders>
            <w:shd w:val="clear" w:color="auto" w:fill="auto"/>
            <w:noWrap/>
            <w:vAlign w:val="bottom"/>
            <w:hideMark/>
          </w:tcPr>
          <w:p w14:paraId="2D2B2299" w14:textId="77777777" w:rsidR="00C563C1" w:rsidRPr="00C563C1" w:rsidRDefault="00C563C1" w:rsidP="00C563C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6ADB1EDF"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733C424D"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9C87663"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4A729BE4"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9D35132"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r>
      <w:tr w:rsidR="00C563C1" w:rsidRPr="00C563C1" w14:paraId="603F5B7B"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3E07D6BE" w14:textId="77777777" w:rsidR="00C563C1" w:rsidRPr="00C563C1" w:rsidRDefault="00C563C1" w:rsidP="00C563C1">
            <w:pPr>
              <w:spacing w:after="0" w:line="240" w:lineRule="auto"/>
              <w:ind w:firstLineChars="100" w:firstLine="160"/>
              <w:jc w:val="left"/>
              <w:rPr>
                <w:rFonts w:ascii="Arial" w:hAnsi="Arial" w:cs="Arial"/>
                <w:sz w:val="16"/>
                <w:szCs w:val="16"/>
              </w:rPr>
            </w:pPr>
            <w:r w:rsidRPr="00C563C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4DC61F40" w14:textId="77777777" w:rsidR="00C563C1" w:rsidRPr="00C563C1" w:rsidRDefault="00C563C1" w:rsidP="00C563C1">
            <w:pPr>
              <w:spacing w:after="0" w:line="240" w:lineRule="auto"/>
              <w:jc w:val="center"/>
              <w:rPr>
                <w:rFonts w:ascii="Arial" w:hAnsi="Arial" w:cs="Arial"/>
                <w:sz w:val="16"/>
                <w:szCs w:val="16"/>
              </w:rPr>
            </w:pPr>
            <w:r w:rsidRPr="00C563C1">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44A9A720"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3B7D5E67"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15,631 </w:t>
            </w:r>
          </w:p>
        </w:tc>
        <w:tc>
          <w:tcPr>
            <w:tcW w:w="523" w:type="pct"/>
            <w:tcBorders>
              <w:top w:val="nil"/>
              <w:left w:val="nil"/>
              <w:bottom w:val="nil"/>
              <w:right w:val="nil"/>
            </w:tcBorders>
            <w:shd w:val="clear" w:color="000000" w:fill="E6E6E6"/>
            <w:noWrap/>
            <w:vAlign w:val="bottom"/>
            <w:hideMark/>
          </w:tcPr>
          <w:p w14:paraId="539B5ED9"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0A9284F9"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32040BA4"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r>
      <w:tr w:rsidR="00C563C1" w:rsidRPr="00C563C1" w14:paraId="65FEA050" w14:textId="77777777" w:rsidTr="00C563C1">
        <w:trPr>
          <w:divId w:val="1351489853"/>
          <w:trHeight w:val="240"/>
        </w:trPr>
        <w:tc>
          <w:tcPr>
            <w:tcW w:w="2004" w:type="pct"/>
            <w:tcBorders>
              <w:top w:val="nil"/>
              <w:left w:val="nil"/>
              <w:bottom w:val="nil"/>
              <w:right w:val="nil"/>
            </w:tcBorders>
            <w:shd w:val="clear" w:color="auto" w:fill="auto"/>
            <w:vAlign w:val="bottom"/>
            <w:hideMark/>
          </w:tcPr>
          <w:p w14:paraId="79A573C4" w14:textId="77777777" w:rsidR="00C563C1" w:rsidRPr="00C563C1" w:rsidRDefault="00C563C1" w:rsidP="00C563C1">
            <w:pPr>
              <w:spacing w:after="0" w:line="240" w:lineRule="auto"/>
              <w:jc w:val="left"/>
              <w:rPr>
                <w:rFonts w:ascii="Arial" w:hAnsi="Arial" w:cs="Arial"/>
                <w:sz w:val="16"/>
                <w:szCs w:val="16"/>
              </w:rPr>
            </w:pPr>
            <w:r w:rsidRPr="00C563C1">
              <w:rPr>
                <w:rFonts w:ascii="Arial" w:hAnsi="Arial" w:cs="Arial"/>
                <w:sz w:val="16"/>
                <w:szCs w:val="16"/>
              </w:rPr>
              <w:t>Stronger Consumer Outcomes for Members of Superannuation</w:t>
            </w:r>
          </w:p>
        </w:tc>
        <w:tc>
          <w:tcPr>
            <w:tcW w:w="384" w:type="pct"/>
            <w:tcBorders>
              <w:top w:val="nil"/>
              <w:left w:val="nil"/>
              <w:bottom w:val="nil"/>
              <w:right w:val="nil"/>
            </w:tcBorders>
            <w:shd w:val="clear" w:color="auto" w:fill="auto"/>
            <w:noWrap/>
            <w:vAlign w:val="bottom"/>
            <w:hideMark/>
          </w:tcPr>
          <w:p w14:paraId="5B573098" w14:textId="77777777" w:rsidR="00C563C1" w:rsidRPr="00C563C1" w:rsidRDefault="00C563C1" w:rsidP="00C563C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AF023F1"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299F9D88"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B6B4119"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0CAD3BFE"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CE345EE"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r>
      <w:tr w:rsidR="00C563C1" w:rsidRPr="00C563C1" w14:paraId="402875CA"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745909C8" w14:textId="77777777" w:rsidR="00C563C1" w:rsidRPr="00C563C1" w:rsidRDefault="00C563C1" w:rsidP="00C563C1">
            <w:pPr>
              <w:spacing w:after="0" w:line="240" w:lineRule="auto"/>
              <w:ind w:firstLineChars="100" w:firstLine="160"/>
              <w:jc w:val="left"/>
              <w:rPr>
                <w:rFonts w:ascii="Arial" w:hAnsi="Arial" w:cs="Arial"/>
                <w:sz w:val="16"/>
                <w:szCs w:val="16"/>
              </w:rPr>
            </w:pPr>
            <w:r w:rsidRPr="00C563C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16D92D01" w14:textId="77777777" w:rsidR="00C563C1" w:rsidRPr="00C563C1" w:rsidRDefault="00C563C1" w:rsidP="00C563C1">
            <w:pPr>
              <w:spacing w:after="0" w:line="240" w:lineRule="auto"/>
              <w:jc w:val="center"/>
              <w:rPr>
                <w:rFonts w:ascii="Arial" w:hAnsi="Arial" w:cs="Arial"/>
                <w:sz w:val="16"/>
                <w:szCs w:val="16"/>
              </w:rPr>
            </w:pPr>
            <w:r w:rsidRPr="00C563C1">
              <w:rPr>
                <w:rFonts w:ascii="Arial" w:hAnsi="Arial" w:cs="Arial"/>
                <w:sz w:val="16"/>
                <w:szCs w:val="16"/>
              </w:rPr>
              <w:t xml:space="preserve">          1.3 </w:t>
            </w:r>
          </w:p>
        </w:tc>
        <w:tc>
          <w:tcPr>
            <w:tcW w:w="522" w:type="pct"/>
            <w:tcBorders>
              <w:top w:val="nil"/>
              <w:left w:val="nil"/>
              <w:bottom w:val="nil"/>
              <w:right w:val="nil"/>
            </w:tcBorders>
            <w:shd w:val="clear" w:color="000000" w:fill="E6E6E6"/>
            <w:noWrap/>
            <w:vAlign w:val="bottom"/>
            <w:hideMark/>
          </w:tcPr>
          <w:p w14:paraId="24A02FD8"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305838F4"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800 </w:t>
            </w:r>
          </w:p>
        </w:tc>
        <w:tc>
          <w:tcPr>
            <w:tcW w:w="523" w:type="pct"/>
            <w:tcBorders>
              <w:top w:val="nil"/>
              <w:left w:val="nil"/>
              <w:bottom w:val="nil"/>
              <w:right w:val="nil"/>
            </w:tcBorders>
            <w:shd w:val="clear" w:color="000000" w:fill="E6E6E6"/>
            <w:noWrap/>
            <w:vAlign w:val="bottom"/>
            <w:hideMark/>
          </w:tcPr>
          <w:p w14:paraId="438DA70E"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800 </w:t>
            </w:r>
          </w:p>
        </w:tc>
        <w:tc>
          <w:tcPr>
            <w:tcW w:w="523" w:type="pct"/>
            <w:tcBorders>
              <w:top w:val="nil"/>
              <w:left w:val="nil"/>
              <w:bottom w:val="nil"/>
              <w:right w:val="nil"/>
            </w:tcBorders>
            <w:shd w:val="clear" w:color="auto" w:fill="auto"/>
            <w:noWrap/>
            <w:vAlign w:val="bottom"/>
            <w:hideMark/>
          </w:tcPr>
          <w:p w14:paraId="2C4EA9B1"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60D0AA77"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r>
      <w:tr w:rsidR="00C563C1" w:rsidRPr="00C563C1" w14:paraId="69A07560"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6B3BA910" w14:textId="77777777" w:rsidR="00C563C1" w:rsidRPr="00C563C1" w:rsidRDefault="00C563C1" w:rsidP="00C563C1">
            <w:pPr>
              <w:spacing w:after="0" w:line="240" w:lineRule="auto"/>
              <w:jc w:val="left"/>
              <w:rPr>
                <w:rFonts w:ascii="Arial" w:hAnsi="Arial" w:cs="Arial"/>
                <w:sz w:val="16"/>
                <w:szCs w:val="16"/>
              </w:rPr>
            </w:pPr>
            <w:r w:rsidRPr="00C563C1">
              <w:rPr>
                <w:rFonts w:ascii="Arial" w:hAnsi="Arial" w:cs="Arial"/>
                <w:sz w:val="16"/>
                <w:szCs w:val="16"/>
              </w:rPr>
              <w:t>Takeovers Panel- additional funding</w:t>
            </w:r>
          </w:p>
        </w:tc>
        <w:tc>
          <w:tcPr>
            <w:tcW w:w="384" w:type="pct"/>
            <w:tcBorders>
              <w:top w:val="nil"/>
              <w:left w:val="nil"/>
              <w:bottom w:val="nil"/>
              <w:right w:val="nil"/>
            </w:tcBorders>
            <w:shd w:val="clear" w:color="auto" w:fill="auto"/>
            <w:noWrap/>
            <w:vAlign w:val="bottom"/>
            <w:hideMark/>
          </w:tcPr>
          <w:p w14:paraId="6AD1AD1E" w14:textId="77777777" w:rsidR="00C563C1" w:rsidRPr="00C563C1" w:rsidRDefault="00C563C1" w:rsidP="00C563C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08EB3DBB"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43ABDCB7"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33F31A5"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1A6066A1"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F4DE03D"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r>
      <w:tr w:rsidR="00C563C1" w:rsidRPr="00C563C1" w14:paraId="557DA045"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4BC3CF66" w14:textId="77777777" w:rsidR="00C563C1" w:rsidRPr="00C563C1" w:rsidRDefault="00C563C1" w:rsidP="00C563C1">
            <w:pPr>
              <w:spacing w:after="0" w:line="240" w:lineRule="auto"/>
              <w:ind w:firstLineChars="100" w:firstLine="160"/>
              <w:jc w:val="left"/>
              <w:rPr>
                <w:rFonts w:ascii="Arial" w:hAnsi="Arial" w:cs="Arial"/>
                <w:sz w:val="16"/>
                <w:szCs w:val="16"/>
              </w:rPr>
            </w:pPr>
            <w:r w:rsidRPr="00C563C1">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31F848A2" w14:textId="77777777" w:rsidR="00C563C1" w:rsidRPr="00C563C1" w:rsidRDefault="00C563C1" w:rsidP="00C563C1">
            <w:pPr>
              <w:spacing w:after="0" w:line="240" w:lineRule="auto"/>
              <w:jc w:val="center"/>
              <w:rPr>
                <w:rFonts w:ascii="Arial" w:hAnsi="Arial" w:cs="Arial"/>
                <w:sz w:val="16"/>
                <w:szCs w:val="16"/>
              </w:rPr>
            </w:pPr>
            <w:r w:rsidRPr="00C563C1">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1D073AC2"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3965D807"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1,204 </w:t>
            </w:r>
          </w:p>
        </w:tc>
        <w:tc>
          <w:tcPr>
            <w:tcW w:w="523" w:type="pct"/>
            <w:tcBorders>
              <w:top w:val="nil"/>
              <w:left w:val="nil"/>
              <w:bottom w:val="nil"/>
              <w:right w:val="nil"/>
            </w:tcBorders>
            <w:shd w:val="clear" w:color="000000" w:fill="E6E6E6"/>
            <w:noWrap/>
            <w:vAlign w:val="bottom"/>
            <w:hideMark/>
          </w:tcPr>
          <w:p w14:paraId="131D5D30"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937 </w:t>
            </w:r>
          </w:p>
        </w:tc>
        <w:tc>
          <w:tcPr>
            <w:tcW w:w="523" w:type="pct"/>
            <w:tcBorders>
              <w:top w:val="nil"/>
              <w:left w:val="nil"/>
              <w:bottom w:val="nil"/>
              <w:right w:val="nil"/>
            </w:tcBorders>
            <w:shd w:val="clear" w:color="auto" w:fill="auto"/>
            <w:noWrap/>
            <w:vAlign w:val="bottom"/>
            <w:hideMark/>
          </w:tcPr>
          <w:p w14:paraId="688CA957"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624 </w:t>
            </w:r>
          </w:p>
        </w:tc>
        <w:tc>
          <w:tcPr>
            <w:tcW w:w="523" w:type="pct"/>
            <w:tcBorders>
              <w:top w:val="nil"/>
              <w:left w:val="nil"/>
              <w:bottom w:val="nil"/>
              <w:right w:val="nil"/>
            </w:tcBorders>
            <w:shd w:val="clear" w:color="000000" w:fill="E6E6E6"/>
            <w:noWrap/>
            <w:vAlign w:val="bottom"/>
            <w:hideMark/>
          </w:tcPr>
          <w:p w14:paraId="77496391"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627 </w:t>
            </w:r>
          </w:p>
        </w:tc>
      </w:tr>
      <w:tr w:rsidR="00C563C1" w:rsidRPr="00C563C1" w14:paraId="791F886F"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4F7A54CD" w14:textId="77777777" w:rsidR="00C563C1" w:rsidRPr="00C563C1" w:rsidRDefault="00C563C1" w:rsidP="00C563C1">
            <w:pPr>
              <w:spacing w:after="0" w:line="240" w:lineRule="auto"/>
              <w:jc w:val="left"/>
              <w:rPr>
                <w:rFonts w:ascii="Arial" w:hAnsi="Arial" w:cs="Arial"/>
                <w:sz w:val="16"/>
                <w:szCs w:val="16"/>
              </w:rPr>
            </w:pPr>
            <w:r w:rsidRPr="00C563C1">
              <w:rPr>
                <w:rFonts w:ascii="Arial" w:hAnsi="Arial" w:cs="Arial"/>
                <w:sz w:val="16"/>
                <w:szCs w:val="16"/>
              </w:rPr>
              <w:t>Treasury Portfolio - resourcing for Government priorities</w:t>
            </w:r>
          </w:p>
        </w:tc>
        <w:tc>
          <w:tcPr>
            <w:tcW w:w="384" w:type="pct"/>
            <w:tcBorders>
              <w:top w:val="nil"/>
              <w:left w:val="nil"/>
              <w:bottom w:val="nil"/>
              <w:right w:val="nil"/>
            </w:tcBorders>
            <w:shd w:val="clear" w:color="auto" w:fill="auto"/>
            <w:noWrap/>
            <w:vAlign w:val="bottom"/>
            <w:hideMark/>
          </w:tcPr>
          <w:p w14:paraId="23141F3B" w14:textId="77777777" w:rsidR="00C563C1" w:rsidRPr="00C563C1" w:rsidRDefault="00C563C1" w:rsidP="00C563C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55FEDD58"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2D7E5AAD"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6369734A"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5F78D2EB"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94076EF"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r>
      <w:tr w:rsidR="00C563C1" w:rsidRPr="00C563C1" w14:paraId="0147361A"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49C213D1" w14:textId="77777777" w:rsidR="00C563C1" w:rsidRPr="00C563C1" w:rsidRDefault="00C563C1" w:rsidP="00C563C1">
            <w:pPr>
              <w:spacing w:after="0" w:line="240" w:lineRule="auto"/>
              <w:ind w:firstLineChars="100" w:firstLine="160"/>
              <w:jc w:val="left"/>
              <w:rPr>
                <w:rFonts w:ascii="Arial" w:hAnsi="Arial" w:cs="Arial"/>
                <w:sz w:val="16"/>
                <w:szCs w:val="16"/>
              </w:rPr>
            </w:pPr>
            <w:r w:rsidRPr="00C563C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357F1EC1" w14:textId="77777777" w:rsidR="00C563C1" w:rsidRPr="00C563C1" w:rsidRDefault="00C563C1" w:rsidP="00C563C1">
            <w:pPr>
              <w:spacing w:after="0" w:line="240" w:lineRule="auto"/>
              <w:jc w:val="center"/>
              <w:rPr>
                <w:rFonts w:ascii="Arial" w:hAnsi="Arial" w:cs="Arial"/>
                <w:sz w:val="16"/>
                <w:szCs w:val="16"/>
              </w:rPr>
            </w:pPr>
            <w:r w:rsidRPr="00C563C1">
              <w:rPr>
                <w:rFonts w:ascii="Arial" w:hAnsi="Arial" w:cs="Arial"/>
                <w:sz w:val="16"/>
                <w:szCs w:val="16"/>
              </w:rPr>
              <w:t xml:space="preserve">          1.3 </w:t>
            </w:r>
          </w:p>
        </w:tc>
        <w:tc>
          <w:tcPr>
            <w:tcW w:w="522" w:type="pct"/>
            <w:tcBorders>
              <w:top w:val="nil"/>
              <w:left w:val="nil"/>
              <w:bottom w:val="nil"/>
              <w:right w:val="nil"/>
            </w:tcBorders>
            <w:shd w:val="clear" w:color="000000" w:fill="E6E6E6"/>
            <w:noWrap/>
            <w:vAlign w:val="bottom"/>
            <w:hideMark/>
          </w:tcPr>
          <w:p w14:paraId="68CBA62E"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4,000 </w:t>
            </w:r>
          </w:p>
        </w:tc>
        <w:tc>
          <w:tcPr>
            <w:tcW w:w="522" w:type="pct"/>
            <w:tcBorders>
              <w:top w:val="nil"/>
              <w:left w:val="nil"/>
              <w:bottom w:val="nil"/>
              <w:right w:val="nil"/>
            </w:tcBorders>
            <w:shd w:val="clear" w:color="auto" w:fill="auto"/>
            <w:noWrap/>
            <w:vAlign w:val="bottom"/>
            <w:hideMark/>
          </w:tcPr>
          <w:p w14:paraId="67B32B45"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13,000 </w:t>
            </w:r>
          </w:p>
        </w:tc>
        <w:tc>
          <w:tcPr>
            <w:tcW w:w="523" w:type="pct"/>
            <w:tcBorders>
              <w:top w:val="nil"/>
              <w:left w:val="nil"/>
              <w:bottom w:val="nil"/>
              <w:right w:val="nil"/>
            </w:tcBorders>
            <w:shd w:val="clear" w:color="000000" w:fill="E6E6E6"/>
            <w:noWrap/>
            <w:vAlign w:val="bottom"/>
            <w:hideMark/>
          </w:tcPr>
          <w:p w14:paraId="5F8FD9DF"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2CA617C1"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7AEA157C"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r>
      <w:tr w:rsidR="00C563C1" w:rsidRPr="00C563C1" w14:paraId="74D14DD2"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23F34742" w14:textId="77777777" w:rsidR="00C563C1" w:rsidRPr="00C563C1" w:rsidRDefault="00C563C1" w:rsidP="00C563C1">
            <w:pPr>
              <w:spacing w:after="0" w:line="240" w:lineRule="auto"/>
              <w:ind w:firstLineChars="100" w:firstLine="160"/>
              <w:jc w:val="left"/>
              <w:rPr>
                <w:rFonts w:ascii="Arial" w:hAnsi="Arial" w:cs="Arial"/>
                <w:sz w:val="16"/>
                <w:szCs w:val="16"/>
              </w:rPr>
            </w:pPr>
            <w:r w:rsidRPr="00C563C1">
              <w:rPr>
                <w:rFonts w:ascii="Arial" w:hAnsi="Arial" w:cs="Arial"/>
                <w:sz w:val="16"/>
                <w:szCs w:val="16"/>
              </w:rPr>
              <w:t>Departmental payment</w:t>
            </w:r>
          </w:p>
        </w:tc>
        <w:tc>
          <w:tcPr>
            <w:tcW w:w="384" w:type="pct"/>
            <w:tcBorders>
              <w:top w:val="nil"/>
              <w:left w:val="nil"/>
              <w:bottom w:val="nil"/>
              <w:right w:val="nil"/>
            </w:tcBorders>
            <w:shd w:val="clear" w:color="auto" w:fill="auto"/>
            <w:noWrap/>
            <w:vAlign w:val="bottom"/>
            <w:hideMark/>
          </w:tcPr>
          <w:p w14:paraId="47017137" w14:textId="77777777" w:rsidR="00C563C1" w:rsidRPr="00C563C1" w:rsidRDefault="00C563C1" w:rsidP="00C563C1">
            <w:pPr>
              <w:spacing w:after="0" w:line="240" w:lineRule="auto"/>
              <w:jc w:val="center"/>
              <w:rPr>
                <w:rFonts w:ascii="Arial" w:hAnsi="Arial" w:cs="Arial"/>
                <w:sz w:val="16"/>
                <w:szCs w:val="16"/>
              </w:rPr>
            </w:pPr>
            <w:r w:rsidRPr="00C563C1">
              <w:rPr>
                <w:rFonts w:ascii="Arial" w:hAnsi="Arial" w:cs="Arial"/>
                <w:sz w:val="16"/>
                <w:szCs w:val="16"/>
              </w:rPr>
              <w:t xml:space="preserve">          1.1 </w:t>
            </w:r>
          </w:p>
        </w:tc>
        <w:tc>
          <w:tcPr>
            <w:tcW w:w="522" w:type="pct"/>
            <w:tcBorders>
              <w:top w:val="nil"/>
              <w:left w:val="nil"/>
              <w:bottom w:val="nil"/>
              <w:right w:val="nil"/>
            </w:tcBorders>
            <w:shd w:val="clear" w:color="000000" w:fill="E6E6E6"/>
            <w:noWrap/>
            <w:vAlign w:val="bottom"/>
            <w:hideMark/>
          </w:tcPr>
          <w:p w14:paraId="1D611FD7"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320F369A"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13,341 </w:t>
            </w:r>
          </w:p>
        </w:tc>
        <w:tc>
          <w:tcPr>
            <w:tcW w:w="523" w:type="pct"/>
            <w:tcBorders>
              <w:top w:val="nil"/>
              <w:left w:val="nil"/>
              <w:bottom w:val="nil"/>
              <w:right w:val="nil"/>
            </w:tcBorders>
            <w:shd w:val="clear" w:color="000000" w:fill="E6E6E6"/>
            <w:noWrap/>
            <w:vAlign w:val="bottom"/>
            <w:hideMark/>
          </w:tcPr>
          <w:p w14:paraId="0CAE6DF7"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8,002 </w:t>
            </w:r>
          </w:p>
        </w:tc>
        <w:tc>
          <w:tcPr>
            <w:tcW w:w="523" w:type="pct"/>
            <w:tcBorders>
              <w:top w:val="nil"/>
              <w:left w:val="nil"/>
              <w:bottom w:val="nil"/>
              <w:right w:val="nil"/>
            </w:tcBorders>
            <w:shd w:val="clear" w:color="auto" w:fill="auto"/>
            <w:noWrap/>
            <w:vAlign w:val="bottom"/>
            <w:hideMark/>
          </w:tcPr>
          <w:p w14:paraId="1ABD632A"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3,664 </w:t>
            </w:r>
          </w:p>
        </w:tc>
        <w:tc>
          <w:tcPr>
            <w:tcW w:w="523" w:type="pct"/>
            <w:tcBorders>
              <w:top w:val="nil"/>
              <w:left w:val="nil"/>
              <w:bottom w:val="nil"/>
              <w:right w:val="nil"/>
            </w:tcBorders>
            <w:shd w:val="clear" w:color="000000" w:fill="E6E6E6"/>
            <w:noWrap/>
            <w:vAlign w:val="bottom"/>
            <w:hideMark/>
          </w:tcPr>
          <w:p w14:paraId="6E921234"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3,351 </w:t>
            </w:r>
          </w:p>
        </w:tc>
      </w:tr>
      <w:tr w:rsidR="00C563C1" w:rsidRPr="00C563C1" w14:paraId="58D69047"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1CA37816" w14:textId="77777777" w:rsidR="00C563C1" w:rsidRPr="00C563C1" w:rsidRDefault="00C563C1" w:rsidP="00C563C1">
            <w:pPr>
              <w:spacing w:after="0" w:line="240" w:lineRule="auto"/>
              <w:jc w:val="left"/>
              <w:rPr>
                <w:rFonts w:ascii="Arial" w:hAnsi="Arial" w:cs="Arial"/>
                <w:sz w:val="16"/>
                <w:szCs w:val="16"/>
              </w:rPr>
            </w:pPr>
            <w:r w:rsidRPr="00C563C1">
              <w:rPr>
                <w:rFonts w:ascii="Arial" w:hAnsi="Arial" w:cs="Arial"/>
                <w:sz w:val="16"/>
                <w:szCs w:val="16"/>
              </w:rPr>
              <w:t>Women's Health</w:t>
            </w:r>
          </w:p>
        </w:tc>
        <w:tc>
          <w:tcPr>
            <w:tcW w:w="384" w:type="pct"/>
            <w:tcBorders>
              <w:top w:val="nil"/>
              <w:left w:val="nil"/>
              <w:bottom w:val="nil"/>
              <w:right w:val="nil"/>
            </w:tcBorders>
            <w:shd w:val="clear" w:color="auto" w:fill="auto"/>
            <w:noWrap/>
            <w:vAlign w:val="bottom"/>
            <w:hideMark/>
          </w:tcPr>
          <w:p w14:paraId="4642B524" w14:textId="77777777" w:rsidR="00C563C1" w:rsidRPr="00C563C1" w:rsidRDefault="00C563C1" w:rsidP="00C563C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082BF50E"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1964DECC"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4DC4013D"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37065C9"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9FDCE0D"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r>
      <w:tr w:rsidR="00C563C1" w:rsidRPr="00C563C1" w14:paraId="21B57A52"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3A69DF8A" w14:textId="77777777" w:rsidR="00C563C1" w:rsidRPr="00C563C1" w:rsidRDefault="00C563C1" w:rsidP="00C563C1">
            <w:pPr>
              <w:spacing w:after="0" w:line="240" w:lineRule="auto"/>
              <w:ind w:firstLineChars="100" w:firstLine="160"/>
              <w:jc w:val="left"/>
              <w:rPr>
                <w:rFonts w:ascii="Arial" w:hAnsi="Arial" w:cs="Arial"/>
                <w:sz w:val="16"/>
                <w:szCs w:val="16"/>
              </w:rPr>
            </w:pPr>
            <w:r w:rsidRPr="00C563C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0AB1929E" w14:textId="77777777" w:rsidR="00C563C1" w:rsidRPr="00C563C1" w:rsidRDefault="00C563C1" w:rsidP="00C563C1">
            <w:pPr>
              <w:spacing w:after="0" w:line="240" w:lineRule="auto"/>
              <w:jc w:val="center"/>
              <w:rPr>
                <w:rFonts w:ascii="Arial" w:hAnsi="Arial" w:cs="Arial"/>
                <w:sz w:val="16"/>
                <w:szCs w:val="16"/>
              </w:rPr>
            </w:pPr>
            <w:r w:rsidRPr="00C563C1">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595276F0"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4BA9B03A"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47DA6F25"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3" w:type="pct"/>
            <w:tcBorders>
              <w:top w:val="nil"/>
              <w:left w:val="nil"/>
              <w:bottom w:val="nil"/>
              <w:right w:val="nil"/>
            </w:tcBorders>
            <w:shd w:val="clear" w:color="auto" w:fill="auto"/>
            <w:noWrap/>
            <w:vAlign w:val="bottom"/>
            <w:hideMark/>
          </w:tcPr>
          <w:p w14:paraId="21E6C29F"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3" w:type="pct"/>
            <w:tcBorders>
              <w:top w:val="nil"/>
              <w:left w:val="nil"/>
              <w:bottom w:val="nil"/>
              <w:right w:val="nil"/>
            </w:tcBorders>
            <w:shd w:val="clear" w:color="000000" w:fill="E6E6E6"/>
            <w:noWrap/>
            <w:vAlign w:val="bottom"/>
            <w:hideMark/>
          </w:tcPr>
          <w:p w14:paraId="2CC521FC"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r>
      <w:tr w:rsidR="00C563C1" w:rsidRPr="00C563C1" w14:paraId="49A21316"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4A2250FD" w14:textId="77777777" w:rsidR="00C563C1" w:rsidRPr="00C563C1" w:rsidRDefault="00C563C1" w:rsidP="00C563C1">
            <w:pPr>
              <w:spacing w:after="0" w:line="240" w:lineRule="auto"/>
              <w:jc w:val="left"/>
              <w:rPr>
                <w:rFonts w:ascii="Arial" w:hAnsi="Arial" w:cs="Arial"/>
                <w:sz w:val="16"/>
                <w:szCs w:val="16"/>
              </w:rPr>
            </w:pPr>
            <w:r w:rsidRPr="00C563C1">
              <w:rPr>
                <w:rFonts w:ascii="Arial" w:hAnsi="Arial" w:cs="Arial"/>
                <w:sz w:val="16"/>
                <w:szCs w:val="16"/>
              </w:rPr>
              <w:t>Women's Safety</w:t>
            </w:r>
          </w:p>
        </w:tc>
        <w:tc>
          <w:tcPr>
            <w:tcW w:w="384" w:type="pct"/>
            <w:tcBorders>
              <w:top w:val="nil"/>
              <w:left w:val="nil"/>
              <w:bottom w:val="nil"/>
              <w:right w:val="nil"/>
            </w:tcBorders>
            <w:shd w:val="clear" w:color="auto" w:fill="auto"/>
            <w:noWrap/>
            <w:vAlign w:val="bottom"/>
            <w:hideMark/>
          </w:tcPr>
          <w:p w14:paraId="2189D267" w14:textId="77777777" w:rsidR="00C563C1" w:rsidRPr="00C563C1" w:rsidRDefault="00C563C1" w:rsidP="00C563C1">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3F5980C0"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67AD1C97"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772EBAB3"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56BD49CE"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6C54984"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r>
      <w:tr w:rsidR="00C563C1" w:rsidRPr="00C563C1" w14:paraId="1E8434A2" w14:textId="77777777" w:rsidTr="00C563C1">
        <w:trPr>
          <w:divId w:val="1351489853"/>
          <w:trHeight w:val="225"/>
        </w:trPr>
        <w:tc>
          <w:tcPr>
            <w:tcW w:w="2004" w:type="pct"/>
            <w:tcBorders>
              <w:top w:val="nil"/>
              <w:left w:val="nil"/>
              <w:bottom w:val="nil"/>
              <w:right w:val="nil"/>
            </w:tcBorders>
            <w:shd w:val="clear" w:color="auto" w:fill="auto"/>
            <w:vAlign w:val="bottom"/>
            <w:hideMark/>
          </w:tcPr>
          <w:p w14:paraId="69C30D6E" w14:textId="77777777" w:rsidR="00C563C1" w:rsidRPr="00C563C1" w:rsidRDefault="00C563C1" w:rsidP="00C563C1">
            <w:pPr>
              <w:spacing w:after="0" w:line="240" w:lineRule="auto"/>
              <w:ind w:firstLineChars="100" w:firstLine="160"/>
              <w:jc w:val="left"/>
              <w:rPr>
                <w:rFonts w:ascii="Arial" w:hAnsi="Arial" w:cs="Arial"/>
                <w:sz w:val="16"/>
                <w:szCs w:val="16"/>
              </w:rPr>
            </w:pPr>
            <w:r w:rsidRPr="00C563C1">
              <w:rPr>
                <w:rFonts w:ascii="Arial" w:hAnsi="Arial" w:cs="Arial"/>
                <w:sz w:val="16"/>
                <w:szCs w:val="16"/>
              </w:rPr>
              <w:t>Administered payment</w:t>
            </w:r>
          </w:p>
        </w:tc>
        <w:tc>
          <w:tcPr>
            <w:tcW w:w="384" w:type="pct"/>
            <w:tcBorders>
              <w:top w:val="nil"/>
              <w:left w:val="nil"/>
              <w:bottom w:val="nil"/>
              <w:right w:val="nil"/>
            </w:tcBorders>
            <w:shd w:val="clear" w:color="auto" w:fill="auto"/>
            <w:noWrap/>
            <w:vAlign w:val="bottom"/>
            <w:hideMark/>
          </w:tcPr>
          <w:p w14:paraId="7AE71803" w14:textId="77777777" w:rsidR="00C563C1" w:rsidRPr="00C563C1" w:rsidRDefault="00C563C1" w:rsidP="00C563C1">
            <w:pPr>
              <w:spacing w:after="0" w:line="240" w:lineRule="auto"/>
              <w:jc w:val="center"/>
              <w:rPr>
                <w:rFonts w:ascii="Arial" w:hAnsi="Arial" w:cs="Arial"/>
                <w:sz w:val="16"/>
                <w:szCs w:val="16"/>
              </w:rPr>
            </w:pPr>
            <w:r w:rsidRPr="00C563C1">
              <w:rPr>
                <w:rFonts w:ascii="Arial" w:hAnsi="Arial" w:cs="Arial"/>
                <w:sz w:val="16"/>
                <w:szCs w:val="16"/>
              </w:rPr>
              <w:t xml:space="preserve">          1.9 </w:t>
            </w:r>
          </w:p>
        </w:tc>
        <w:tc>
          <w:tcPr>
            <w:tcW w:w="522" w:type="pct"/>
            <w:tcBorders>
              <w:top w:val="nil"/>
              <w:left w:val="nil"/>
              <w:bottom w:val="nil"/>
              <w:right w:val="nil"/>
            </w:tcBorders>
            <w:shd w:val="clear" w:color="000000" w:fill="E6E6E6"/>
            <w:noWrap/>
            <w:vAlign w:val="bottom"/>
            <w:hideMark/>
          </w:tcPr>
          <w:p w14:paraId="0E91303E"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 </w:t>
            </w:r>
          </w:p>
        </w:tc>
        <w:tc>
          <w:tcPr>
            <w:tcW w:w="522" w:type="pct"/>
            <w:tcBorders>
              <w:top w:val="nil"/>
              <w:left w:val="nil"/>
              <w:bottom w:val="nil"/>
              <w:right w:val="nil"/>
            </w:tcBorders>
            <w:shd w:val="clear" w:color="auto" w:fill="auto"/>
            <w:noWrap/>
            <w:vAlign w:val="bottom"/>
            <w:hideMark/>
          </w:tcPr>
          <w:p w14:paraId="72F46574"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161,626 </w:t>
            </w:r>
          </w:p>
        </w:tc>
        <w:tc>
          <w:tcPr>
            <w:tcW w:w="523" w:type="pct"/>
            <w:tcBorders>
              <w:top w:val="nil"/>
              <w:left w:val="nil"/>
              <w:bottom w:val="nil"/>
              <w:right w:val="nil"/>
            </w:tcBorders>
            <w:shd w:val="clear" w:color="000000" w:fill="E6E6E6"/>
            <w:noWrap/>
            <w:vAlign w:val="bottom"/>
            <w:hideMark/>
          </w:tcPr>
          <w:p w14:paraId="24E5166B"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189,115 </w:t>
            </w:r>
          </w:p>
        </w:tc>
        <w:tc>
          <w:tcPr>
            <w:tcW w:w="523" w:type="pct"/>
            <w:tcBorders>
              <w:top w:val="nil"/>
              <w:left w:val="nil"/>
              <w:bottom w:val="nil"/>
              <w:right w:val="nil"/>
            </w:tcBorders>
            <w:shd w:val="clear" w:color="auto" w:fill="auto"/>
            <w:noWrap/>
            <w:vAlign w:val="bottom"/>
            <w:hideMark/>
          </w:tcPr>
          <w:p w14:paraId="0399C358"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60,159 </w:t>
            </w:r>
          </w:p>
        </w:tc>
        <w:tc>
          <w:tcPr>
            <w:tcW w:w="523" w:type="pct"/>
            <w:tcBorders>
              <w:top w:val="nil"/>
              <w:left w:val="nil"/>
              <w:bottom w:val="nil"/>
              <w:right w:val="nil"/>
            </w:tcBorders>
            <w:shd w:val="clear" w:color="000000" w:fill="E6E6E6"/>
            <w:noWrap/>
            <w:vAlign w:val="bottom"/>
            <w:hideMark/>
          </w:tcPr>
          <w:p w14:paraId="3CE7AA7C"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61,224 </w:t>
            </w:r>
          </w:p>
        </w:tc>
      </w:tr>
      <w:tr w:rsidR="00C563C1" w:rsidRPr="00C563C1" w14:paraId="667CED13" w14:textId="77777777" w:rsidTr="00C563C1">
        <w:trPr>
          <w:divId w:val="1351489853"/>
          <w:trHeight w:val="225"/>
        </w:trPr>
        <w:tc>
          <w:tcPr>
            <w:tcW w:w="2004" w:type="pct"/>
            <w:tcBorders>
              <w:top w:val="nil"/>
              <w:left w:val="nil"/>
              <w:bottom w:val="nil"/>
              <w:right w:val="nil"/>
            </w:tcBorders>
            <w:shd w:val="clear" w:color="auto" w:fill="auto"/>
            <w:noWrap/>
            <w:vAlign w:val="bottom"/>
            <w:hideMark/>
          </w:tcPr>
          <w:p w14:paraId="50E3FFAB" w14:textId="77777777" w:rsidR="00C563C1" w:rsidRPr="00C563C1" w:rsidRDefault="00C563C1" w:rsidP="00C563C1">
            <w:pPr>
              <w:spacing w:after="0" w:line="240" w:lineRule="auto"/>
              <w:jc w:val="left"/>
              <w:rPr>
                <w:rFonts w:ascii="Arial" w:hAnsi="Arial" w:cs="Arial"/>
                <w:b/>
                <w:bCs/>
                <w:sz w:val="16"/>
                <w:szCs w:val="16"/>
              </w:rPr>
            </w:pPr>
            <w:r w:rsidRPr="00C563C1">
              <w:rPr>
                <w:rFonts w:ascii="Arial" w:hAnsi="Arial" w:cs="Arial"/>
                <w:b/>
                <w:bCs/>
                <w:sz w:val="16"/>
                <w:szCs w:val="16"/>
              </w:rPr>
              <w:t xml:space="preserve">Total </w:t>
            </w:r>
          </w:p>
        </w:tc>
        <w:tc>
          <w:tcPr>
            <w:tcW w:w="384" w:type="pct"/>
            <w:tcBorders>
              <w:top w:val="nil"/>
              <w:left w:val="nil"/>
              <w:bottom w:val="nil"/>
              <w:right w:val="nil"/>
            </w:tcBorders>
            <w:shd w:val="clear" w:color="auto" w:fill="auto"/>
            <w:noWrap/>
            <w:vAlign w:val="bottom"/>
            <w:hideMark/>
          </w:tcPr>
          <w:p w14:paraId="55D434A3" w14:textId="77777777" w:rsidR="00C563C1" w:rsidRPr="00C563C1" w:rsidRDefault="00C563C1" w:rsidP="00C563C1">
            <w:pPr>
              <w:spacing w:after="0" w:line="240" w:lineRule="auto"/>
              <w:jc w:val="left"/>
              <w:rPr>
                <w:rFonts w:ascii="Arial" w:hAnsi="Arial" w:cs="Arial"/>
                <w:b/>
                <w:bCs/>
                <w:sz w:val="16"/>
                <w:szCs w:val="16"/>
              </w:rPr>
            </w:pPr>
          </w:p>
        </w:tc>
        <w:tc>
          <w:tcPr>
            <w:tcW w:w="522" w:type="pct"/>
            <w:tcBorders>
              <w:top w:val="nil"/>
              <w:left w:val="nil"/>
              <w:bottom w:val="nil"/>
              <w:right w:val="nil"/>
            </w:tcBorders>
            <w:shd w:val="clear" w:color="000000" w:fill="E6E6E6"/>
            <w:noWrap/>
            <w:vAlign w:val="bottom"/>
            <w:hideMark/>
          </w:tcPr>
          <w:p w14:paraId="48F4322C" w14:textId="77777777" w:rsidR="00C563C1" w:rsidRPr="00C563C1" w:rsidRDefault="00C563C1" w:rsidP="00C563C1">
            <w:pPr>
              <w:spacing w:after="0" w:line="240" w:lineRule="auto"/>
              <w:jc w:val="right"/>
              <w:rPr>
                <w:rFonts w:ascii="Arial" w:hAnsi="Arial" w:cs="Arial"/>
                <w:b/>
                <w:bCs/>
                <w:sz w:val="16"/>
                <w:szCs w:val="16"/>
              </w:rPr>
            </w:pPr>
            <w:r w:rsidRPr="00C563C1">
              <w:rPr>
                <w:rFonts w:ascii="Arial" w:hAnsi="Arial" w:cs="Arial"/>
                <w:b/>
                <w:bCs/>
                <w:sz w:val="16"/>
                <w:szCs w:val="16"/>
              </w:rPr>
              <w:t xml:space="preserve">         494,143 </w:t>
            </w:r>
          </w:p>
        </w:tc>
        <w:tc>
          <w:tcPr>
            <w:tcW w:w="522" w:type="pct"/>
            <w:tcBorders>
              <w:top w:val="nil"/>
              <w:left w:val="nil"/>
              <w:bottom w:val="nil"/>
              <w:right w:val="nil"/>
            </w:tcBorders>
            <w:shd w:val="clear" w:color="auto" w:fill="auto"/>
            <w:noWrap/>
            <w:vAlign w:val="bottom"/>
            <w:hideMark/>
          </w:tcPr>
          <w:p w14:paraId="5B359D78" w14:textId="77777777" w:rsidR="00C563C1" w:rsidRPr="00C563C1" w:rsidRDefault="00C563C1" w:rsidP="00C563C1">
            <w:pPr>
              <w:spacing w:after="0" w:line="240" w:lineRule="auto"/>
              <w:jc w:val="right"/>
              <w:rPr>
                <w:rFonts w:ascii="Arial" w:hAnsi="Arial" w:cs="Arial"/>
                <w:b/>
                <w:bCs/>
                <w:sz w:val="16"/>
                <w:szCs w:val="16"/>
              </w:rPr>
            </w:pPr>
            <w:r w:rsidRPr="00C563C1">
              <w:rPr>
                <w:rFonts w:ascii="Arial" w:hAnsi="Arial" w:cs="Arial"/>
                <w:b/>
                <w:bCs/>
                <w:sz w:val="16"/>
                <w:szCs w:val="16"/>
              </w:rPr>
              <w:t xml:space="preserve">      2,594,839 </w:t>
            </w:r>
          </w:p>
        </w:tc>
        <w:tc>
          <w:tcPr>
            <w:tcW w:w="523" w:type="pct"/>
            <w:tcBorders>
              <w:top w:val="nil"/>
              <w:left w:val="nil"/>
              <w:bottom w:val="nil"/>
              <w:right w:val="nil"/>
            </w:tcBorders>
            <w:shd w:val="clear" w:color="000000" w:fill="E6E6E6"/>
            <w:noWrap/>
            <w:vAlign w:val="bottom"/>
            <w:hideMark/>
          </w:tcPr>
          <w:p w14:paraId="32E6FC7B" w14:textId="77777777" w:rsidR="00C563C1" w:rsidRPr="00C563C1" w:rsidRDefault="00C563C1" w:rsidP="00C563C1">
            <w:pPr>
              <w:spacing w:after="0" w:line="240" w:lineRule="auto"/>
              <w:jc w:val="right"/>
              <w:rPr>
                <w:rFonts w:ascii="Arial" w:hAnsi="Arial" w:cs="Arial"/>
                <w:b/>
                <w:bCs/>
                <w:sz w:val="16"/>
                <w:szCs w:val="16"/>
              </w:rPr>
            </w:pPr>
            <w:r w:rsidRPr="00C563C1">
              <w:rPr>
                <w:rFonts w:ascii="Arial" w:hAnsi="Arial" w:cs="Arial"/>
                <w:b/>
                <w:bCs/>
                <w:sz w:val="16"/>
                <w:szCs w:val="16"/>
              </w:rPr>
              <w:t xml:space="preserve">      3,673,455 </w:t>
            </w:r>
          </w:p>
        </w:tc>
        <w:tc>
          <w:tcPr>
            <w:tcW w:w="523" w:type="pct"/>
            <w:tcBorders>
              <w:top w:val="nil"/>
              <w:left w:val="nil"/>
              <w:bottom w:val="nil"/>
              <w:right w:val="nil"/>
            </w:tcBorders>
            <w:shd w:val="clear" w:color="auto" w:fill="auto"/>
            <w:noWrap/>
            <w:vAlign w:val="bottom"/>
            <w:hideMark/>
          </w:tcPr>
          <w:p w14:paraId="6270C622" w14:textId="77777777" w:rsidR="00C563C1" w:rsidRPr="00C563C1" w:rsidRDefault="00C563C1" w:rsidP="00C563C1">
            <w:pPr>
              <w:spacing w:after="0" w:line="240" w:lineRule="auto"/>
              <w:jc w:val="right"/>
              <w:rPr>
                <w:rFonts w:ascii="Arial" w:hAnsi="Arial" w:cs="Arial"/>
                <w:b/>
                <w:bCs/>
                <w:sz w:val="16"/>
                <w:szCs w:val="16"/>
              </w:rPr>
            </w:pPr>
            <w:r w:rsidRPr="00C563C1">
              <w:rPr>
                <w:rFonts w:ascii="Arial" w:hAnsi="Arial" w:cs="Arial"/>
                <w:b/>
                <w:bCs/>
                <w:sz w:val="16"/>
                <w:szCs w:val="16"/>
              </w:rPr>
              <w:t xml:space="preserve">      2,811,387 </w:t>
            </w:r>
          </w:p>
        </w:tc>
        <w:tc>
          <w:tcPr>
            <w:tcW w:w="523" w:type="pct"/>
            <w:tcBorders>
              <w:top w:val="nil"/>
              <w:left w:val="nil"/>
              <w:bottom w:val="nil"/>
              <w:right w:val="nil"/>
            </w:tcBorders>
            <w:shd w:val="clear" w:color="000000" w:fill="E6E6E6"/>
            <w:noWrap/>
            <w:vAlign w:val="bottom"/>
            <w:hideMark/>
          </w:tcPr>
          <w:p w14:paraId="1B6E032F" w14:textId="77777777" w:rsidR="00C563C1" w:rsidRPr="00C563C1" w:rsidRDefault="00C563C1" w:rsidP="00C563C1">
            <w:pPr>
              <w:spacing w:after="0" w:line="240" w:lineRule="auto"/>
              <w:jc w:val="right"/>
              <w:rPr>
                <w:rFonts w:ascii="Arial" w:hAnsi="Arial" w:cs="Arial"/>
                <w:b/>
                <w:bCs/>
                <w:sz w:val="16"/>
                <w:szCs w:val="16"/>
              </w:rPr>
            </w:pPr>
            <w:r w:rsidRPr="00C563C1">
              <w:rPr>
                <w:rFonts w:ascii="Arial" w:hAnsi="Arial" w:cs="Arial"/>
                <w:b/>
                <w:bCs/>
                <w:sz w:val="16"/>
                <w:szCs w:val="16"/>
              </w:rPr>
              <w:t xml:space="preserve">      2,807,663 </w:t>
            </w:r>
          </w:p>
        </w:tc>
      </w:tr>
      <w:tr w:rsidR="00C563C1" w:rsidRPr="00C563C1" w14:paraId="69B2E69E" w14:textId="77777777" w:rsidTr="00C563C1">
        <w:trPr>
          <w:divId w:val="1351489853"/>
          <w:trHeight w:val="225"/>
        </w:trPr>
        <w:tc>
          <w:tcPr>
            <w:tcW w:w="2004" w:type="pct"/>
            <w:tcBorders>
              <w:top w:val="nil"/>
              <w:left w:val="nil"/>
              <w:bottom w:val="nil"/>
              <w:right w:val="nil"/>
            </w:tcBorders>
            <w:shd w:val="clear" w:color="auto" w:fill="auto"/>
            <w:noWrap/>
            <w:vAlign w:val="bottom"/>
            <w:hideMark/>
          </w:tcPr>
          <w:p w14:paraId="619FEB49" w14:textId="77777777" w:rsidR="00C563C1" w:rsidRPr="00C563C1" w:rsidRDefault="00C563C1" w:rsidP="00C563C1">
            <w:pPr>
              <w:spacing w:after="0" w:line="240" w:lineRule="auto"/>
              <w:jc w:val="left"/>
              <w:rPr>
                <w:rFonts w:ascii="Arial" w:hAnsi="Arial" w:cs="Arial"/>
                <w:b/>
                <w:bCs/>
                <w:sz w:val="16"/>
                <w:szCs w:val="16"/>
              </w:rPr>
            </w:pPr>
            <w:r w:rsidRPr="00C563C1">
              <w:rPr>
                <w:rFonts w:ascii="Arial" w:hAnsi="Arial" w:cs="Arial"/>
                <w:b/>
                <w:bCs/>
                <w:sz w:val="16"/>
                <w:szCs w:val="16"/>
              </w:rPr>
              <w:t>Total payment measures</w:t>
            </w:r>
          </w:p>
        </w:tc>
        <w:tc>
          <w:tcPr>
            <w:tcW w:w="384" w:type="pct"/>
            <w:tcBorders>
              <w:top w:val="nil"/>
              <w:left w:val="nil"/>
              <w:bottom w:val="nil"/>
              <w:right w:val="nil"/>
            </w:tcBorders>
            <w:shd w:val="clear" w:color="auto" w:fill="auto"/>
            <w:noWrap/>
            <w:vAlign w:val="bottom"/>
            <w:hideMark/>
          </w:tcPr>
          <w:p w14:paraId="4F123340" w14:textId="77777777" w:rsidR="00C563C1" w:rsidRPr="00C563C1" w:rsidRDefault="00C563C1" w:rsidP="00C563C1">
            <w:pPr>
              <w:spacing w:after="0" w:line="240" w:lineRule="auto"/>
              <w:jc w:val="left"/>
              <w:rPr>
                <w:rFonts w:ascii="Arial" w:hAnsi="Arial" w:cs="Arial"/>
                <w:b/>
                <w:bCs/>
                <w:sz w:val="16"/>
                <w:szCs w:val="16"/>
              </w:rPr>
            </w:pPr>
          </w:p>
        </w:tc>
        <w:tc>
          <w:tcPr>
            <w:tcW w:w="522" w:type="pct"/>
            <w:tcBorders>
              <w:top w:val="nil"/>
              <w:left w:val="nil"/>
              <w:bottom w:val="nil"/>
              <w:right w:val="nil"/>
            </w:tcBorders>
            <w:shd w:val="clear" w:color="000000" w:fill="E6E6E6"/>
            <w:noWrap/>
            <w:vAlign w:val="bottom"/>
            <w:hideMark/>
          </w:tcPr>
          <w:p w14:paraId="0844EF07"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2" w:type="pct"/>
            <w:tcBorders>
              <w:top w:val="nil"/>
              <w:left w:val="nil"/>
              <w:bottom w:val="nil"/>
              <w:right w:val="nil"/>
            </w:tcBorders>
            <w:shd w:val="clear" w:color="auto" w:fill="auto"/>
            <w:noWrap/>
            <w:vAlign w:val="bottom"/>
            <w:hideMark/>
          </w:tcPr>
          <w:p w14:paraId="57928BAD"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2C05452A"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613B2383" w14:textId="77777777" w:rsidR="00C563C1" w:rsidRPr="00C563C1" w:rsidRDefault="00C563C1" w:rsidP="00C563C1">
            <w:pPr>
              <w:spacing w:after="0" w:line="240" w:lineRule="auto"/>
              <w:jc w:val="right"/>
              <w:rPr>
                <w:rFonts w:ascii="Arial" w:hAnsi="Arial" w:cs="Arial"/>
                <w:sz w:val="16"/>
                <w:szCs w:val="16"/>
              </w:rPr>
            </w:pPr>
          </w:p>
        </w:tc>
        <w:tc>
          <w:tcPr>
            <w:tcW w:w="523" w:type="pct"/>
            <w:tcBorders>
              <w:top w:val="nil"/>
              <w:left w:val="nil"/>
              <w:bottom w:val="nil"/>
              <w:right w:val="nil"/>
            </w:tcBorders>
            <w:shd w:val="clear" w:color="000000" w:fill="E6E6E6"/>
            <w:noWrap/>
            <w:vAlign w:val="bottom"/>
            <w:hideMark/>
          </w:tcPr>
          <w:p w14:paraId="34CE4ED4"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w:t>
            </w:r>
          </w:p>
        </w:tc>
      </w:tr>
      <w:tr w:rsidR="00C563C1" w:rsidRPr="00C563C1" w14:paraId="7662DC6F" w14:textId="77777777" w:rsidTr="00C563C1">
        <w:trPr>
          <w:divId w:val="1351489853"/>
          <w:trHeight w:val="225"/>
        </w:trPr>
        <w:tc>
          <w:tcPr>
            <w:tcW w:w="2004" w:type="pct"/>
            <w:tcBorders>
              <w:top w:val="nil"/>
              <w:left w:val="nil"/>
              <w:bottom w:val="nil"/>
              <w:right w:val="nil"/>
            </w:tcBorders>
            <w:shd w:val="clear" w:color="auto" w:fill="auto"/>
            <w:noWrap/>
            <w:vAlign w:val="bottom"/>
            <w:hideMark/>
          </w:tcPr>
          <w:p w14:paraId="0F461FCE" w14:textId="77777777" w:rsidR="00C563C1" w:rsidRPr="00C563C1" w:rsidRDefault="00C563C1" w:rsidP="00C563C1">
            <w:pPr>
              <w:spacing w:after="0" w:line="240" w:lineRule="auto"/>
              <w:ind w:firstLineChars="100" w:firstLine="160"/>
              <w:jc w:val="left"/>
              <w:rPr>
                <w:rFonts w:ascii="Arial" w:hAnsi="Arial" w:cs="Arial"/>
                <w:sz w:val="16"/>
                <w:szCs w:val="16"/>
              </w:rPr>
            </w:pPr>
            <w:r w:rsidRPr="00C563C1">
              <w:rPr>
                <w:rFonts w:ascii="Arial" w:hAnsi="Arial" w:cs="Arial"/>
                <w:sz w:val="16"/>
                <w:szCs w:val="16"/>
              </w:rPr>
              <w:t>Administered</w:t>
            </w:r>
          </w:p>
        </w:tc>
        <w:tc>
          <w:tcPr>
            <w:tcW w:w="384" w:type="pct"/>
            <w:tcBorders>
              <w:top w:val="nil"/>
              <w:left w:val="nil"/>
              <w:bottom w:val="nil"/>
              <w:right w:val="nil"/>
            </w:tcBorders>
            <w:shd w:val="clear" w:color="auto" w:fill="auto"/>
            <w:noWrap/>
            <w:vAlign w:val="bottom"/>
            <w:hideMark/>
          </w:tcPr>
          <w:p w14:paraId="103EE49A" w14:textId="77777777" w:rsidR="00C563C1" w:rsidRPr="00C563C1" w:rsidRDefault="00C563C1" w:rsidP="00C563C1">
            <w:pPr>
              <w:spacing w:after="0" w:line="240" w:lineRule="auto"/>
              <w:ind w:firstLineChars="100" w:firstLine="160"/>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57D4955A"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494,102 </w:t>
            </w:r>
          </w:p>
        </w:tc>
        <w:tc>
          <w:tcPr>
            <w:tcW w:w="522" w:type="pct"/>
            <w:tcBorders>
              <w:top w:val="nil"/>
              <w:left w:val="nil"/>
              <w:bottom w:val="nil"/>
              <w:right w:val="nil"/>
            </w:tcBorders>
            <w:shd w:val="clear" w:color="auto" w:fill="auto"/>
            <w:noWrap/>
            <w:vAlign w:val="bottom"/>
            <w:hideMark/>
          </w:tcPr>
          <w:p w14:paraId="11727A63"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2,544,497 </w:t>
            </w:r>
          </w:p>
        </w:tc>
        <w:tc>
          <w:tcPr>
            <w:tcW w:w="523" w:type="pct"/>
            <w:tcBorders>
              <w:top w:val="nil"/>
              <w:left w:val="nil"/>
              <w:bottom w:val="nil"/>
              <w:right w:val="nil"/>
            </w:tcBorders>
            <w:shd w:val="clear" w:color="000000" w:fill="E6E6E6"/>
            <w:noWrap/>
            <w:vAlign w:val="bottom"/>
            <w:hideMark/>
          </w:tcPr>
          <w:p w14:paraId="6FCDCF86"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3,638,514 </w:t>
            </w:r>
          </w:p>
        </w:tc>
        <w:tc>
          <w:tcPr>
            <w:tcW w:w="523" w:type="pct"/>
            <w:tcBorders>
              <w:top w:val="nil"/>
              <w:left w:val="nil"/>
              <w:bottom w:val="nil"/>
              <w:right w:val="nil"/>
            </w:tcBorders>
            <w:shd w:val="clear" w:color="auto" w:fill="auto"/>
            <w:noWrap/>
            <w:vAlign w:val="bottom"/>
            <w:hideMark/>
          </w:tcPr>
          <w:p w14:paraId="459F4449"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2,799,854 </w:t>
            </w:r>
          </w:p>
        </w:tc>
        <w:tc>
          <w:tcPr>
            <w:tcW w:w="523" w:type="pct"/>
            <w:tcBorders>
              <w:top w:val="nil"/>
              <w:left w:val="nil"/>
              <w:bottom w:val="nil"/>
              <w:right w:val="nil"/>
            </w:tcBorders>
            <w:shd w:val="clear" w:color="000000" w:fill="E6E6E6"/>
            <w:noWrap/>
            <w:vAlign w:val="bottom"/>
            <w:hideMark/>
          </w:tcPr>
          <w:p w14:paraId="0A0B810F"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2,797,329 </w:t>
            </w:r>
          </w:p>
        </w:tc>
      </w:tr>
      <w:tr w:rsidR="00C563C1" w:rsidRPr="00C563C1" w14:paraId="0F45E2F7" w14:textId="77777777" w:rsidTr="00C563C1">
        <w:trPr>
          <w:divId w:val="1351489853"/>
          <w:trHeight w:val="225"/>
        </w:trPr>
        <w:tc>
          <w:tcPr>
            <w:tcW w:w="2004" w:type="pct"/>
            <w:tcBorders>
              <w:top w:val="nil"/>
              <w:left w:val="nil"/>
              <w:bottom w:val="nil"/>
              <w:right w:val="nil"/>
            </w:tcBorders>
            <w:shd w:val="clear" w:color="auto" w:fill="auto"/>
            <w:noWrap/>
            <w:vAlign w:val="bottom"/>
            <w:hideMark/>
          </w:tcPr>
          <w:p w14:paraId="49AF932C" w14:textId="77777777" w:rsidR="00C563C1" w:rsidRPr="00C563C1" w:rsidRDefault="00C563C1" w:rsidP="00C563C1">
            <w:pPr>
              <w:spacing w:after="0" w:line="240" w:lineRule="auto"/>
              <w:ind w:firstLineChars="100" w:firstLine="160"/>
              <w:jc w:val="left"/>
              <w:rPr>
                <w:rFonts w:ascii="Arial" w:hAnsi="Arial" w:cs="Arial"/>
                <w:sz w:val="16"/>
                <w:szCs w:val="16"/>
              </w:rPr>
            </w:pPr>
            <w:r w:rsidRPr="00C563C1">
              <w:rPr>
                <w:rFonts w:ascii="Arial" w:hAnsi="Arial" w:cs="Arial"/>
                <w:sz w:val="16"/>
                <w:szCs w:val="16"/>
              </w:rPr>
              <w:t>Departmental</w:t>
            </w:r>
          </w:p>
        </w:tc>
        <w:tc>
          <w:tcPr>
            <w:tcW w:w="384" w:type="pct"/>
            <w:tcBorders>
              <w:top w:val="nil"/>
              <w:left w:val="nil"/>
              <w:bottom w:val="nil"/>
              <w:right w:val="nil"/>
            </w:tcBorders>
            <w:shd w:val="clear" w:color="auto" w:fill="auto"/>
            <w:noWrap/>
            <w:vAlign w:val="bottom"/>
            <w:hideMark/>
          </w:tcPr>
          <w:p w14:paraId="6FADDAC5" w14:textId="77777777" w:rsidR="00C563C1" w:rsidRPr="00C563C1" w:rsidRDefault="00C563C1" w:rsidP="00C563C1">
            <w:pPr>
              <w:spacing w:after="0" w:line="240" w:lineRule="auto"/>
              <w:ind w:firstLineChars="100" w:firstLine="160"/>
              <w:jc w:val="left"/>
              <w:rPr>
                <w:rFonts w:ascii="Arial" w:hAnsi="Arial" w:cs="Arial"/>
                <w:sz w:val="16"/>
                <w:szCs w:val="16"/>
              </w:rPr>
            </w:pPr>
          </w:p>
        </w:tc>
        <w:tc>
          <w:tcPr>
            <w:tcW w:w="522" w:type="pct"/>
            <w:tcBorders>
              <w:top w:val="nil"/>
              <w:left w:val="nil"/>
              <w:bottom w:val="nil"/>
              <w:right w:val="nil"/>
            </w:tcBorders>
            <w:shd w:val="clear" w:color="000000" w:fill="E6E6E6"/>
            <w:noWrap/>
            <w:vAlign w:val="bottom"/>
            <w:hideMark/>
          </w:tcPr>
          <w:p w14:paraId="7BAEA4F5"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41 </w:t>
            </w:r>
          </w:p>
        </w:tc>
        <w:tc>
          <w:tcPr>
            <w:tcW w:w="522" w:type="pct"/>
            <w:tcBorders>
              <w:top w:val="nil"/>
              <w:left w:val="nil"/>
              <w:bottom w:val="nil"/>
              <w:right w:val="nil"/>
            </w:tcBorders>
            <w:shd w:val="clear" w:color="auto" w:fill="auto"/>
            <w:noWrap/>
            <w:vAlign w:val="bottom"/>
            <w:hideMark/>
          </w:tcPr>
          <w:p w14:paraId="75FB52B2"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48,342 </w:t>
            </w:r>
          </w:p>
        </w:tc>
        <w:tc>
          <w:tcPr>
            <w:tcW w:w="523" w:type="pct"/>
            <w:tcBorders>
              <w:top w:val="nil"/>
              <w:left w:val="nil"/>
              <w:bottom w:val="nil"/>
              <w:right w:val="nil"/>
            </w:tcBorders>
            <w:shd w:val="clear" w:color="000000" w:fill="E6E6E6"/>
            <w:noWrap/>
            <w:vAlign w:val="bottom"/>
            <w:hideMark/>
          </w:tcPr>
          <w:p w14:paraId="45A07511"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34,941 </w:t>
            </w:r>
          </w:p>
        </w:tc>
        <w:tc>
          <w:tcPr>
            <w:tcW w:w="523" w:type="pct"/>
            <w:tcBorders>
              <w:top w:val="nil"/>
              <w:left w:val="nil"/>
              <w:bottom w:val="nil"/>
              <w:right w:val="nil"/>
            </w:tcBorders>
            <w:shd w:val="clear" w:color="auto" w:fill="auto"/>
            <w:noWrap/>
            <w:vAlign w:val="bottom"/>
            <w:hideMark/>
          </w:tcPr>
          <w:p w14:paraId="37B7F780"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11,533 </w:t>
            </w:r>
          </w:p>
        </w:tc>
        <w:tc>
          <w:tcPr>
            <w:tcW w:w="523" w:type="pct"/>
            <w:tcBorders>
              <w:top w:val="nil"/>
              <w:left w:val="nil"/>
              <w:bottom w:val="nil"/>
              <w:right w:val="nil"/>
            </w:tcBorders>
            <w:shd w:val="clear" w:color="000000" w:fill="E6E6E6"/>
            <w:noWrap/>
            <w:vAlign w:val="bottom"/>
            <w:hideMark/>
          </w:tcPr>
          <w:p w14:paraId="279EB9AD" w14:textId="77777777" w:rsidR="00C563C1" w:rsidRPr="00C563C1" w:rsidRDefault="00C563C1" w:rsidP="00C563C1">
            <w:pPr>
              <w:spacing w:after="0" w:line="240" w:lineRule="auto"/>
              <w:jc w:val="right"/>
              <w:rPr>
                <w:rFonts w:ascii="Arial" w:hAnsi="Arial" w:cs="Arial"/>
                <w:sz w:val="16"/>
                <w:szCs w:val="16"/>
              </w:rPr>
            </w:pPr>
            <w:r w:rsidRPr="00C563C1">
              <w:rPr>
                <w:rFonts w:ascii="Arial" w:hAnsi="Arial" w:cs="Arial"/>
                <w:sz w:val="16"/>
                <w:szCs w:val="16"/>
              </w:rPr>
              <w:t xml:space="preserve">           10,334 </w:t>
            </w:r>
          </w:p>
        </w:tc>
      </w:tr>
      <w:tr w:rsidR="00C563C1" w:rsidRPr="00C563C1" w14:paraId="7DDA54D3" w14:textId="77777777" w:rsidTr="00C563C1">
        <w:trPr>
          <w:divId w:val="1351489853"/>
          <w:trHeight w:val="225"/>
        </w:trPr>
        <w:tc>
          <w:tcPr>
            <w:tcW w:w="2004" w:type="pct"/>
            <w:tcBorders>
              <w:top w:val="nil"/>
              <w:left w:val="nil"/>
              <w:bottom w:val="single" w:sz="4" w:space="0" w:color="auto"/>
              <w:right w:val="nil"/>
            </w:tcBorders>
            <w:shd w:val="clear" w:color="auto" w:fill="auto"/>
            <w:noWrap/>
            <w:vAlign w:val="bottom"/>
            <w:hideMark/>
          </w:tcPr>
          <w:p w14:paraId="0720CB4A" w14:textId="77777777" w:rsidR="00C563C1" w:rsidRPr="00C563C1" w:rsidRDefault="00C563C1" w:rsidP="00C563C1">
            <w:pPr>
              <w:spacing w:after="0" w:line="240" w:lineRule="auto"/>
              <w:jc w:val="left"/>
              <w:rPr>
                <w:rFonts w:ascii="Arial" w:hAnsi="Arial" w:cs="Arial"/>
                <w:b/>
                <w:bCs/>
                <w:sz w:val="16"/>
                <w:szCs w:val="16"/>
              </w:rPr>
            </w:pPr>
            <w:r w:rsidRPr="00C563C1">
              <w:rPr>
                <w:rFonts w:ascii="Arial" w:hAnsi="Arial" w:cs="Arial"/>
                <w:b/>
                <w:bCs/>
                <w:sz w:val="16"/>
                <w:szCs w:val="16"/>
              </w:rPr>
              <w:t>Total</w:t>
            </w:r>
          </w:p>
        </w:tc>
        <w:tc>
          <w:tcPr>
            <w:tcW w:w="384" w:type="pct"/>
            <w:tcBorders>
              <w:top w:val="nil"/>
              <w:left w:val="nil"/>
              <w:bottom w:val="single" w:sz="4" w:space="0" w:color="auto"/>
              <w:right w:val="nil"/>
            </w:tcBorders>
            <w:shd w:val="clear" w:color="auto" w:fill="auto"/>
            <w:noWrap/>
            <w:vAlign w:val="bottom"/>
            <w:hideMark/>
          </w:tcPr>
          <w:p w14:paraId="10239A25" w14:textId="77777777" w:rsidR="00C563C1" w:rsidRPr="00C563C1" w:rsidRDefault="00C563C1" w:rsidP="00C563C1">
            <w:pPr>
              <w:spacing w:after="0" w:line="240" w:lineRule="auto"/>
              <w:jc w:val="left"/>
              <w:rPr>
                <w:rFonts w:ascii="Arial" w:hAnsi="Arial" w:cs="Arial"/>
                <w:b/>
                <w:bCs/>
                <w:sz w:val="16"/>
                <w:szCs w:val="16"/>
              </w:rPr>
            </w:pPr>
            <w:r w:rsidRPr="00C563C1">
              <w:rPr>
                <w:rFonts w:ascii="Arial" w:hAnsi="Arial" w:cs="Arial"/>
                <w:b/>
                <w:bCs/>
                <w:sz w:val="16"/>
                <w:szCs w:val="16"/>
              </w:rPr>
              <w:t> </w:t>
            </w:r>
          </w:p>
        </w:tc>
        <w:tc>
          <w:tcPr>
            <w:tcW w:w="522" w:type="pct"/>
            <w:tcBorders>
              <w:top w:val="nil"/>
              <w:left w:val="nil"/>
              <w:bottom w:val="single" w:sz="4" w:space="0" w:color="auto"/>
              <w:right w:val="nil"/>
            </w:tcBorders>
            <w:shd w:val="clear" w:color="000000" w:fill="E6E6E6"/>
            <w:noWrap/>
            <w:vAlign w:val="bottom"/>
            <w:hideMark/>
          </w:tcPr>
          <w:p w14:paraId="40DD4320" w14:textId="24DB0BC5" w:rsidR="00C563C1" w:rsidRPr="00C563C1" w:rsidRDefault="00C563C1" w:rsidP="00C563C1">
            <w:pPr>
              <w:spacing w:after="0" w:line="240" w:lineRule="auto"/>
              <w:jc w:val="right"/>
              <w:rPr>
                <w:rFonts w:ascii="Arial" w:hAnsi="Arial" w:cs="Arial"/>
                <w:b/>
                <w:bCs/>
                <w:sz w:val="16"/>
                <w:szCs w:val="16"/>
              </w:rPr>
            </w:pPr>
            <w:r>
              <w:rPr>
                <w:rFonts w:ascii="Arial" w:hAnsi="Arial" w:cs="Arial"/>
                <w:b/>
                <w:bCs/>
                <w:sz w:val="16"/>
                <w:szCs w:val="16"/>
              </w:rPr>
              <w:t xml:space="preserve">494,143 </w:t>
            </w:r>
          </w:p>
        </w:tc>
        <w:tc>
          <w:tcPr>
            <w:tcW w:w="522" w:type="pct"/>
            <w:tcBorders>
              <w:top w:val="nil"/>
              <w:left w:val="nil"/>
              <w:bottom w:val="single" w:sz="4" w:space="0" w:color="auto"/>
              <w:right w:val="nil"/>
            </w:tcBorders>
            <w:shd w:val="clear" w:color="auto" w:fill="auto"/>
            <w:noWrap/>
            <w:vAlign w:val="bottom"/>
            <w:hideMark/>
          </w:tcPr>
          <w:p w14:paraId="0364F99F" w14:textId="1D4B8943" w:rsidR="00C563C1" w:rsidRPr="00C563C1" w:rsidRDefault="00C563C1" w:rsidP="00C563C1">
            <w:pPr>
              <w:spacing w:after="0" w:line="240" w:lineRule="auto"/>
              <w:jc w:val="right"/>
              <w:rPr>
                <w:rFonts w:ascii="Arial" w:hAnsi="Arial" w:cs="Arial"/>
                <w:b/>
                <w:bCs/>
                <w:sz w:val="16"/>
                <w:szCs w:val="16"/>
              </w:rPr>
            </w:pPr>
            <w:r>
              <w:rPr>
                <w:rFonts w:ascii="Arial" w:hAnsi="Arial" w:cs="Arial"/>
                <w:b/>
                <w:bCs/>
                <w:sz w:val="16"/>
                <w:szCs w:val="16"/>
              </w:rPr>
              <w:t xml:space="preserve">2,592,839 </w:t>
            </w:r>
          </w:p>
        </w:tc>
        <w:tc>
          <w:tcPr>
            <w:tcW w:w="523" w:type="pct"/>
            <w:tcBorders>
              <w:top w:val="nil"/>
              <w:left w:val="nil"/>
              <w:bottom w:val="single" w:sz="4" w:space="0" w:color="auto"/>
              <w:right w:val="nil"/>
            </w:tcBorders>
            <w:shd w:val="clear" w:color="000000" w:fill="E6E6E6"/>
            <w:noWrap/>
            <w:vAlign w:val="bottom"/>
            <w:hideMark/>
          </w:tcPr>
          <w:p w14:paraId="53C8F7D1" w14:textId="4E6C0F0A" w:rsidR="00C563C1" w:rsidRPr="00C563C1" w:rsidRDefault="00C563C1" w:rsidP="00C563C1">
            <w:pPr>
              <w:spacing w:after="0" w:line="240" w:lineRule="auto"/>
              <w:jc w:val="right"/>
              <w:rPr>
                <w:rFonts w:ascii="Arial" w:hAnsi="Arial" w:cs="Arial"/>
                <w:b/>
                <w:bCs/>
                <w:sz w:val="16"/>
                <w:szCs w:val="16"/>
              </w:rPr>
            </w:pPr>
            <w:r>
              <w:rPr>
                <w:rFonts w:ascii="Arial" w:hAnsi="Arial" w:cs="Arial"/>
                <w:b/>
                <w:bCs/>
                <w:sz w:val="16"/>
                <w:szCs w:val="16"/>
              </w:rPr>
              <w:t xml:space="preserve">3,673,455 </w:t>
            </w:r>
          </w:p>
        </w:tc>
        <w:tc>
          <w:tcPr>
            <w:tcW w:w="523" w:type="pct"/>
            <w:tcBorders>
              <w:top w:val="nil"/>
              <w:left w:val="nil"/>
              <w:bottom w:val="single" w:sz="4" w:space="0" w:color="auto"/>
              <w:right w:val="nil"/>
            </w:tcBorders>
            <w:shd w:val="clear" w:color="auto" w:fill="auto"/>
            <w:noWrap/>
            <w:vAlign w:val="bottom"/>
            <w:hideMark/>
          </w:tcPr>
          <w:p w14:paraId="5FD7E976" w14:textId="1C3986D6" w:rsidR="00C563C1" w:rsidRPr="00C563C1" w:rsidRDefault="00C563C1" w:rsidP="00C563C1">
            <w:pPr>
              <w:spacing w:after="0" w:line="240" w:lineRule="auto"/>
              <w:jc w:val="right"/>
              <w:rPr>
                <w:rFonts w:ascii="Arial" w:hAnsi="Arial" w:cs="Arial"/>
                <w:b/>
                <w:bCs/>
                <w:sz w:val="16"/>
                <w:szCs w:val="16"/>
              </w:rPr>
            </w:pPr>
            <w:r>
              <w:rPr>
                <w:rFonts w:ascii="Arial" w:hAnsi="Arial" w:cs="Arial"/>
                <w:b/>
                <w:bCs/>
                <w:sz w:val="16"/>
                <w:szCs w:val="16"/>
              </w:rPr>
              <w:t xml:space="preserve">2,811,387 </w:t>
            </w:r>
          </w:p>
        </w:tc>
        <w:tc>
          <w:tcPr>
            <w:tcW w:w="523" w:type="pct"/>
            <w:tcBorders>
              <w:top w:val="nil"/>
              <w:left w:val="nil"/>
              <w:bottom w:val="single" w:sz="4" w:space="0" w:color="auto"/>
              <w:right w:val="nil"/>
            </w:tcBorders>
            <w:shd w:val="clear" w:color="000000" w:fill="E6E6E6"/>
            <w:noWrap/>
            <w:vAlign w:val="bottom"/>
            <w:hideMark/>
          </w:tcPr>
          <w:p w14:paraId="79243A37" w14:textId="3E9D0FC0" w:rsidR="00C563C1" w:rsidRPr="00C563C1" w:rsidRDefault="00C563C1" w:rsidP="00C563C1">
            <w:pPr>
              <w:spacing w:after="0" w:line="240" w:lineRule="auto"/>
              <w:jc w:val="right"/>
              <w:rPr>
                <w:rFonts w:ascii="Arial" w:hAnsi="Arial" w:cs="Arial"/>
                <w:b/>
                <w:bCs/>
                <w:sz w:val="16"/>
                <w:szCs w:val="16"/>
              </w:rPr>
            </w:pPr>
            <w:r>
              <w:rPr>
                <w:rFonts w:ascii="Arial" w:hAnsi="Arial" w:cs="Arial"/>
                <w:b/>
                <w:bCs/>
                <w:sz w:val="16"/>
                <w:szCs w:val="16"/>
              </w:rPr>
              <w:t xml:space="preserve">2,807,663 </w:t>
            </w:r>
          </w:p>
        </w:tc>
      </w:tr>
    </w:tbl>
    <w:p w14:paraId="122C95BF" w14:textId="71F73FC4" w:rsidR="000F5B17" w:rsidRPr="000F5B17" w:rsidRDefault="000F5B17" w:rsidP="000F5B17">
      <w:pPr>
        <w:spacing w:after="0" w:line="240" w:lineRule="auto"/>
        <w:jc w:val="left"/>
        <w:rPr>
          <w:rFonts w:ascii="Arial" w:hAnsi="Arial"/>
          <w:noProof/>
          <w:sz w:val="16"/>
        </w:rPr>
      </w:pPr>
      <w:r w:rsidRPr="000F5B17">
        <w:rPr>
          <w:rFonts w:ascii="Arial" w:hAnsi="Arial"/>
          <w:noProof/>
          <w:sz w:val="16"/>
        </w:rPr>
        <w:t>Prepared on a Government Finance Statistics (Underlying Cash) basis. Figures displayed as a negative (-) represent a decrease in funds and a positive (+) represent an increase in funds.</w:t>
      </w:r>
    </w:p>
    <w:p w14:paraId="23702C4C" w14:textId="580C363E" w:rsidR="000F5B17" w:rsidRPr="000F5B17" w:rsidRDefault="000F5B17" w:rsidP="000F5B17">
      <w:pPr>
        <w:spacing w:after="0" w:line="240" w:lineRule="auto"/>
        <w:jc w:val="left"/>
        <w:rPr>
          <w:rFonts w:ascii="Arial" w:hAnsi="Arial"/>
          <w:noProof/>
          <w:sz w:val="16"/>
        </w:rPr>
      </w:pPr>
      <w:r>
        <w:rPr>
          <w:rFonts w:ascii="Arial" w:hAnsi="Arial"/>
          <w:noProof/>
          <w:sz w:val="16"/>
        </w:rPr>
        <w:t xml:space="preserve">(a) </w:t>
      </w:r>
      <w:r w:rsidRPr="000F5B17">
        <w:rPr>
          <w:rFonts w:ascii="Arial" w:hAnsi="Arial"/>
          <w:noProof/>
          <w:sz w:val="16"/>
        </w:rPr>
        <w:t>This measure has been reflected in Treasury’s Table 1.2  to provide consistency with Budget Paper 2. The measure has been provisioned for Treasury in the Contingency Reserve, as funding will be contingent on the States and Territories agreeing to a robust reform timeline focused on increasing participation and school readiness. Treasury will not be appropriated the funding amount until the negotiations have been finalised, therefore has not been reflected in any other tables in the Treasury Portfolio Budget Statements.</w:t>
      </w:r>
    </w:p>
    <w:p w14:paraId="70EFEEFC" w14:textId="5A44FB79" w:rsidR="000F5B17" w:rsidRDefault="000F5B17">
      <w:pPr>
        <w:spacing w:after="0" w:line="240" w:lineRule="auto"/>
        <w:jc w:val="left"/>
        <w:rPr>
          <w:rFonts w:ascii="Arial" w:hAnsi="Arial"/>
          <w:sz w:val="16"/>
        </w:rPr>
      </w:pPr>
      <w:r>
        <w:br w:type="page"/>
      </w:r>
    </w:p>
    <w:p w14:paraId="0F7C03BD" w14:textId="77777777" w:rsidR="00191DFC" w:rsidRDefault="00191DFC" w:rsidP="00121877">
      <w:pPr>
        <w:pStyle w:val="ChartandTableFootnoteAlpha"/>
        <w:sectPr w:rsidR="00191DFC" w:rsidSect="00E9301F">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2098" w:right="2466" w:bottom="2098" w:left="2466" w:header="1531" w:footer="1531" w:gutter="0"/>
          <w:cols w:space="708"/>
          <w:titlePg/>
          <w:docGrid w:linePitch="360"/>
        </w:sectPr>
      </w:pPr>
    </w:p>
    <w:p w14:paraId="7A414820" w14:textId="6678A8C5" w:rsidR="00BE7D58" w:rsidRPr="00EC5793" w:rsidRDefault="00BE7D58" w:rsidP="00810C6A">
      <w:pPr>
        <w:pStyle w:val="Heading2"/>
        <w:rPr>
          <w:b w:val="0"/>
          <w:sz w:val="30"/>
          <w:szCs w:val="30"/>
        </w:rPr>
      </w:pPr>
      <w:bookmarkStart w:id="21" w:name="_Toc71448149"/>
      <w:r w:rsidRPr="00EC5793">
        <w:rPr>
          <w:b w:val="0"/>
          <w:sz w:val="30"/>
          <w:szCs w:val="30"/>
        </w:rPr>
        <w:t xml:space="preserve">Section 2: Outcomes and </w:t>
      </w:r>
      <w:r w:rsidR="00CD3382" w:rsidRPr="00EC5793">
        <w:rPr>
          <w:b w:val="0"/>
          <w:sz w:val="30"/>
          <w:szCs w:val="30"/>
        </w:rPr>
        <w:t>p</w:t>
      </w:r>
      <w:r w:rsidR="0069466B" w:rsidRPr="00EC5793">
        <w:rPr>
          <w:b w:val="0"/>
          <w:sz w:val="30"/>
          <w:szCs w:val="30"/>
        </w:rPr>
        <w:t>lanned</w:t>
      </w:r>
      <w:r w:rsidRPr="00EC5793">
        <w:rPr>
          <w:b w:val="0"/>
          <w:sz w:val="30"/>
          <w:szCs w:val="30"/>
        </w:rPr>
        <w:t xml:space="preserve"> performance</w:t>
      </w:r>
      <w:bookmarkEnd w:id="21"/>
    </w:p>
    <w:p w14:paraId="3578FA59"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6120873F" w:rsidR="00A61BD0" w:rsidRDefault="00B92AB2" w:rsidP="00BE7D58">
      <w:pPr>
        <w:rPr>
          <w:i/>
          <w:color w:val="FF0000"/>
        </w:rPr>
      </w:pPr>
      <w:r>
        <w:t>The Treasury’s</w:t>
      </w:r>
      <w:r w:rsidR="00BE7D58" w:rsidRPr="005E6F2B">
        <w:t xml:space="preserve"> 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684DECE1" w14:textId="77777777"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108567CE" w14:textId="521F91EA" w:rsidR="00CE4D05" w:rsidRPr="002E1A21" w:rsidRDefault="00CE4D05" w:rsidP="009763C1">
            <w:r>
              <w:t xml:space="preserve">The most recent corporate plan for </w:t>
            </w:r>
            <w:r w:rsidR="0094604C">
              <w:t>t</w:t>
            </w:r>
            <w:r w:rsidR="0094604C" w:rsidRPr="002E1A21">
              <w:t>he Treasury</w:t>
            </w:r>
            <w:r w:rsidRPr="002E1A21">
              <w:t xml:space="preserve"> can be found at: </w:t>
            </w:r>
            <w:r w:rsidRPr="002E1A21">
              <w:rPr>
                <w:u w:val="single"/>
              </w:rPr>
              <w:t>(</w:t>
            </w:r>
            <w:r w:rsidR="002E1A21" w:rsidRPr="002E1A21">
              <w:rPr>
                <w:u w:val="single"/>
              </w:rPr>
              <w:t>https://corporate-plan.treasury.gov.au/</w:t>
            </w:r>
            <w:r w:rsidR="002E1A21" w:rsidRPr="002E1A21">
              <w:t>).</w:t>
            </w:r>
          </w:p>
          <w:p w14:paraId="3B724CC4" w14:textId="6781DA73" w:rsidR="00CE4D05" w:rsidRDefault="00CE4D05" w:rsidP="00845E77">
            <w:r w:rsidRPr="002E1A21">
              <w:t>The most recent annual performance statement can be found at: (</w:t>
            </w:r>
            <w:r w:rsidR="002E1A21" w:rsidRPr="002E1A21">
              <w:rPr>
                <w:u w:val="single"/>
              </w:rPr>
              <w:t>https://treasury.gov.au/publication</w:t>
            </w:r>
            <w:r w:rsidRPr="002E1A21">
              <w:t>).</w:t>
            </w:r>
          </w:p>
        </w:tc>
      </w:tr>
    </w:tbl>
    <w:p w14:paraId="33558BAE" w14:textId="77777777" w:rsidR="00810C6A" w:rsidRDefault="00810C6A" w:rsidP="00BE7D58">
      <w:pPr>
        <w:rPr>
          <w:highlight w:val="yellow"/>
        </w:rPr>
      </w:pPr>
    </w:p>
    <w:p w14:paraId="73DC6D05" w14:textId="77777777" w:rsidR="00950281" w:rsidRDefault="00950281" w:rsidP="003876AB">
      <w:pPr>
        <w:pStyle w:val="Heading3"/>
        <w:sectPr w:rsidR="00950281" w:rsidSect="00191DFC">
          <w:headerReference w:type="first" r:id="rId30"/>
          <w:footerReference w:type="first" r:id="rId31"/>
          <w:pgSz w:w="11906" w:h="16838" w:code="9"/>
          <w:pgMar w:top="2466" w:right="2098" w:bottom="2466" w:left="2098" w:header="1899" w:footer="1899" w:gutter="0"/>
          <w:cols w:space="708"/>
          <w:titlePg/>
          <w:docGrid w:linePitch="360"/>
        </w:sectPr>
      </w:pPr>
    </w:p>
    <w:p w14:paraId="5282F4C2" w14:textId="24D2A8DC" w:rsidR="005E54A3" w:rsidRPr="00EC5793" w:rsidRDefault="008462FB" w:rsidP="000000B5">
      <w:pPr>
        <w:pStyle w:val="Heading3"/>
        <w:rPr>
          <w:smallCaps/>
          <w:sz w:val="26"/>
          <w:szCs w:val="26"/>
        </w:rPr>
      </w:pPr>
      <w:bookmarkStart w:id="22" w:name="_Toc444523513"/>
      <w:bookmarkStart w:id="23" w:name="_Toc71448150"/>
      <w:r w:rsidRPr="00EC5793">
        <w:rPr>
          <w:smallCaps/>
          <w:sz w:val="26"/>
          <w:szCs w:val="26"/>
        </w:rPr>
        <w:t>2.1</w:t>
      </w:r>
      <w:r w:rsidR="003876AB" w:rsidRPr="00EC5793">
        <w:rPr>
          <w:smallCaps/>
          <w:sz w:val="26"/>
          <w:szCs w:val="26"/>
        </w:rPr>
        <w:t xml:space="preserve"> </w:t>
      </w:r>
      <w:r w:rsidR="003876AB" w:rsidRPr="00EC5793">
        <w:rPr>
          <w:smallCaps/>
          <w:sz w:val="26"/>
          <w:szCs w:val="26"/>
        </w:rPr>
        <w:tab/>
        <w:t xml:space="preserve">Budgeted expenses and performance for Outcome </w:t>
      </w:r>
      <w:bookmarkEnd w:id="22"/>
      <w:r w:rsidR="000000B5" w:rsidRPr="00EC5793">
        <w:rPr>
          <w:smallCaps/>
          <w:sz w:val="26"/>
          <w:szCs w:val="26"/>
        </w:rPr>
        <w:t>1</w:t>
      </w:r>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9763C1">
        <w:tc>
          <w:tcPr>
            <w:tcW w:w="7713" w:type="dxa"/>
            <w:shd w:val="clear" w:color="auto" w:fill="E6E6E6"/>
          </w:tcPr>
          <w:p w14:paraId="04F49424" w14:textId="29B52CE5" w:rsidR="00BE7D58" w:rsidRPr="005E6F2B" w:rsidRDefault="00BE7D58" w:rsidP="003876AB">
            <w:pPr>
              <w:pStyle w:val="TableColumnHeadingLeft"/>
            </w:pPr>
            <w:r w:rsidRPr="005E6F2B">
              <w:t xml:space="preserve">Outcome </w:t>
            </w:r>
            <w:r w:rsidR="000000B5">
              <w:t>1</w:t>
            </w:r>
            <w:r w:rsidRPr="005E6F2B">
              <w:t xml:space="preserve">: </w:t>
            </w:r>
            <w:r w:rsidR="000000B5" w:rsidRPr="000000B5">
              <w:t>Supporting and implementing informed decisions on policies for the good of the Australian people, including for achieving strong, sustainable economic growth, through the provision of advice to Treasury Ministers and the efficient administration of Treasury’s functions</w:t>
            </w:r>
            <w:r w:rsidR="00B42756">
              <w:t>.</w:t>
            </w:r>
          </w:p>
        </w:tc>
      </w:tr>
    </w:tbl>
    <w:p w14:paraId="01DBC1E6" w14:textId="77777777" w:rsidR="00451501" w:rsidRPr="005E6F2B" w:rsidRDefault="00451501" w:rsidP="00451501">
      <w:pPr>
        <w:pStyle w:val="NoSpacing"/>
      </w:pPr>
    </w:p>
    <w:p w14:paraId="66AA4F85" w14:textId="0E8F7A6C" w:rsidR="00F743D8" w:rsidRPr="00E5616B" w:rsidRDefault="00F743D8" w:rsidP="00810C6A">
      <w:pPr>
        <w:pStyle w:val="Heading4"/>
      </w:pPr>
      <w:r w:rsidRPr="00E5616B">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5616B" w:rsidRPr="005E6F2B" w14:paraId="009CCB45" w14:textId="77777777" w:rsidTr="00EE706B">
        <w:trPr>
          <w:trHeight w:val="113"/>
        </w:trPr>
        <w:tc>
          <w:tcPr>
            <w:tcW w:w="7700" w:type="dxa"/>
          </w:tcPr>
          <w:p w14:paraId="570C0D3C" w14:textId="77777777" w:rsidR="00EE706B" w:rsidRPr="00AA258F" w:rsidRDefault="00EE706B" w:rsidP="00EE706B">
            <w:pPr>
              <w:spacing w:before="60" w:after="60" w:line="240" w:lineRule="auto"/>
              <w:rPr>
                <w:rStyle w:val="ExampletextCharChar"/>
                <w:b/>
                <w:i w:val="0"/>
                <w:color w:val="auto"/>
              </w:rPr>
            </w:pPr>
            <w:r w:rsidRPr="00AA258F">
              <w:rPr>
                <w:rStyle w:val="ExampletextCharChar"/>
                <w:b/>
                <w:i w:val="0"/>
                <w:color w:val="auto"/>
              </w:rPr>
              <w:t xml:space="preserve">Contribution made by Outcome 1 </w:t>
            </w:r>
          </w:p>
          <w:p w14:paraId="6FB151D2" w14:textId="0464A0F9" w:rsidR="00E5616B" w:rsidRPr="002D608D" w:rsidRDefault="00EE706B" w:rsidP="00EE706B">
            <w:pPr>
              <w:spacing w:before="60" w:after="60" w:line="240" w:lineRule="auto"/>
              <w:rPr>
                <w:rStyle w:val="ExampletextCharChar"/>
                <w:b/>
                <w:i w:val="0"/>
                <w:color w:val="auto"/>
                <w:highlight w:val="yellow"/>
              </w:rPr>
            </w:pPr>
            <w:r w:rsidRPr="00AA258F">
              <w:t>Treasury Outcome 1 contributes to the following programs by making payments to the states and territories under National Partnership agreements, National Specific Purpose Payments (SPP) and bilateral agreements that support the delivery of the programs. Details of the individual National Partnership agreements within Program 1.9 are set out in Table 2.2 for each Portfolio.</w:t>
            </w:r>
          </w:p>
        </w:tc>
      </w:tr>
      <w:tr w:rsidR="00EE706B" w:rsidRPr="00AA258F" w14:paraId="7E347893" w14:textId="77777777" w:rsidTr="00EE706B">
        <w:trPr>
          <w:trHeight w:val="113"/>
        </w:trPr>
        <w:tc>
          <w:tcPr>
            <w:tcW w:w="7700" w:type="dxa"/>
          </w:tcPr>
          <w:p w14:paraId="373B6F95" w14:textId="4D00297A" w:rsidR="00EE706B" w:rsidRPr="00AA258F" w:rsidRDefault="00EE706B" w:rsidP="00EE706B">
            <w:pPr>
              <w:spacing w:before="60" w:after="60" w:line="240" w:lineRule="auto"/>
              <w:rPr>
                <w:rStyle w:val="ExampletextCharChar"/>
                <w:b/>
                <w:i w:val="0"/>
              </w:rPr>
            </w:pPr>
            <w:r w:rsidRPr="00AA258F">
              <w:rPr>
                <w:b/>
              </w:rPr>
              <w:t>Attorney-General’s Department</w:t>
            </w:r>
          </w:p>
        </w:tc>
      </w:tr>
      <w:tr w:rsidR="00EE706B" w:rsidRPr="00AA258F" w14:paraId="3A224599" w14:textId="77777777" w:rsidTr="00EE706B">
        <w:trPr>
          <w:trHeight w:val="113"/>
        </w:trPr>
        <w:tc>
          <w:tcPr>
            <w:tcW w:w="7700" w:type="dxa"/>
          </w:tcPr>
          <w:p w14:paraId="6CA1A3CF" w14:textId="77777777" w:rsidR="00EE706B" w:rsidRPr="00AA258F" w:rsidRDefault="00EE706B" w:rsidP="00EE706B">
            <w:pPr>
              <w:spacing w:before="60" w:after="60"/>
              <w:rPr>
                <w:b/>
              </w:rPr>
            </w:pPr>
            <w:r w:rsidRPr="00AA258F">
              <w:rPr>
                <w:b/>
              </w:rPr>
              <w:t>Programs</w:t>
            </w:r>
          </w:p>
          <w:p w14:paraId="146D249D" w14:textId="5E0679F4" w:rsidR="00AA258F" w:rsidRPr="00AA258F" w:rsidRDefault="00EE706B" w:rsidP="00074CD0">
            <w:pPr>
              <w:pStyle w:val="BoxBullet"/>
            </w:pPr>
            <w:r w:rsidRPr="00AA258F">
              <w:t>Program 1.4 – Justice Services</w:t>
            </w:r>
          </w:p>
        </w:tc>
      </w:tr>
      <w:tr w:rsidR="00091608" w:rsidRPr="00AA258F" w14:paraId="51BFB7AC" w14:textId="77777777" w:rsidTr="00091608">
        <w:trPr>
          <w:trHeight w:val="113"/>
        </w:trPr>
        <w:tc>
          <w:tcPr>
            <w:tcW w:w="7700" w:type="dxa"/>
          </w:tcPr>
          <w:p w14:paraId="4449794F" w14:textId="61667449" w:rsidR="00091608" w:rsidRPr="00AA258F" w:rsidRDefault="00091608" w:rsidP="00091608">
            <w:pPr>
              <w:spacing w:before="60" w:after="60" w:line="240" w:lineRule="auto"/>
              <w:jc w:val="left"/>
              <w:rPr>
                <w:b/>
              </w:rPr>
            </w:pPr>
            <w:r>
              <w:rPr>
                <w:b/>
              </w:rPr>
              <w:t>Australian Trade and Investment Commission</w:t>
            </w:r>
          </w:p>
        </w:tc>
      </w:tr>
      <w:tr w:rsidR="00091608" w:rsidRPr="00AA258F" w14:paraId="2F21185E" w14:textId="77777777" w:rsidTr="00091608">
        <w:trPr>
          <w:trHeight w:val="113"/>
        </w:trPr>
        <w:tc>
          <w:tcPr>
            <w:tcW w:w="7700" w:type="dxa"/>
            <w:vAlign w:val="bottom"/>
          </w:tcPr>
          <w:p w14:paraId="42F61182" w14:textId="77777777" w:rsidR="00091608" w:rsidRPr="00091608" w:rsidRDefault="00091608" w:rsidP="00091608">
            <w:pPr>
              <w:spacing w:after="0" w:line="240" w:lineRule="auto"/>
              <w:jc w:val="left"/>
              <w:rPr>
                <w:b/>
              </w:rPr>
            </w:pPr>
            <w:r w:rsidRPr="00091608">
              <w:rPr>
                <w:b/>
              </w:rPr>
              <w:t>Program</w:t>
            </w:r>
          </w:p>
          <w:p w14:paraId="750A81C3" w14:textId="6602385C" w:rsidR="00091608" w:rsidRPr="00091608" w:rsidRDefault="00091608" w:rsidP="00074CD0">
            <w:pPr>
              <w:pStyle w:val="BoxBullet"/>
              <w:rPr>
                <w:b/>
              </w:rPr>
            </w:pPr>
            <w:r w:rsidRPr="00091608">
              <w:t>Program 1.2 – Programs to promote Australia’s export and other international economic interests</w:t>
            </w:r>
          </w:p>
        </w:tc>
      </w:tr>
      <w:tr w:rsidR="00B74DAB" w:rsidRPr="00AA258F" w14:paraId="0173CD90" w14:textId="77777777" w:rsidTr="007D6EB3">
        <w:trPr>
          <w:trHeight w:val="113"/>
        </w:trPr>
        <w:tc>
          <w:tcPr>
            <w:tcW w:w="7700" w:type="dxa"/>
          </w:tcPr>
          <w:p w14:paraId="4D319026" w14:textId="014D51DB" w:rsidR="00B74DAB" w:rsidRPr="00AA258F" w:rsidRDefault="00B74DAB" w:rsidP="007D6EB3">
            <w:pPr>
              <w:spacing w:before="60" w:after="60" w:line="240" w:lineRule="auto"/>
              <w:jc w:val="left"/>
              <w:rPr>
                <w:b/>
              </w:rPr>
            </w:pPr>
            <w:r>
              <w:rPr>
                <w:b/>
              </w:rPr>
              <w:t>Australian Securities and Investment Commission</w:t>
            </w:r>
          </w:p>
        </w:tc>
      </w:tr>
      <w:tr w:rsidR="00B74DAB" w:rsidRPr="00AA258F" w14:paraId="39FD932B" w14:textId="77777777" w:rsidTr="007D6EB3">
        <w:trPr>
          <w:trHeight w:val="113"/>
        </w:trPr>
        <w:tc>
          <w:tcPr>
            <w:tcW w:w="7700" w:type="dxa"/>
            <w:vAlign w:val="bottom"/>
          </w:tcPr>
          <w:p w14:paraId="52A1B2ED" w14:textId="77777777" w:rsidR="00B74DAB" w:rsidRPr="00091608" w:rsidRDefault="00B74DAB" w:rsidP="007D6EB3">
            <w:pPr>
              <w:spacing w:after="0" w:line="240" w:lineRule="auto"/>
              <w:jc w:val="left"/>
              <w:rPr>
                <w:b/>
              </w:rPr>
            </w:pPr>
            <w:r w:rsidRPr="00091608">
              <w:rPr>
                <w:b/>
              </w:rPr>
              <w:t>Program</w:t>
            </w:r>
          </w:p>
          <w:p w14:paraId="205A0EFC" w14:textId="36D543E5" w:rsidR="00B74DAB" w:rsidRPr="00091608" w:rsidRDefault="00B74DAB" w:rsidP="00074CD0">
            <w:pPr>
              <w:pStyle w:val="BoxBullet"/>
              <w:rPr>
                <w:b/>
              </w:rPr>
            </w:pPr>
            <w:r w:rsidRPr="00091608">
              <w:t>Program 1.</w:t>
            </w:r>
            <w:r>
              <w:t>1</w:t>
            </w:r>
            <w:r w:rsidRPr="00091608">
              <w:t xml:space="preserve"> – </w:t>
            </w:r>
            <w:r w:rsidRPr="00B74DAB">
              <w:t>Australian Securities and Investment Commission</w:t>
            </w:r>
          </w:p>
        </w:tc>
      </w:tr>
      <w:tr w:rsidR="00EE706B" w:rsidRPr="00AA258F" w14:paraId="7F631D90" w14:textId="77777777" w:rsidTr="00B74DAB">
        <w:trPr>
          <w:trHeight w:val="113"/>
        </w:trPr>
        <w:tc>
          <w:tcPr>
            <w:tcW w:w="7700" w:type="dxa"/>
            <w:tcBorders>
              <w:bottom w:val="single" w:sz="4" w:space="0" w:color="auto"/>
            </w:tcBorders>
          </w:tcPr>
          <w:p w14:paraId="54C40791" w14:textId="1E1749AF" w:rsidR="00EE706B" w:rsidRPr="00AA258F" w:rsidRDefault="00EE706B" w:rsidP="00EE706B">
            <w:pPr>
              <w:spacing w:before="60" w:after="60"/>
              <w:rPr>
                <w:b/>
              </w:rPr>
            </w:pPr>
            <w:r w:rsidRPr="00AA258F">
              <w:rPr>
                <w:b/>
              </w:rPr>
              <w:t>Department of Agriculture, Water and the Environment</w:t>
            </w:r>
          </w:p>
        </w:tc>
      </w:tr>
      <w:tr w:rsidR="00EE706B" w:rsidRPr="00AA258F" w14:paraId="0788839A" w14:textId="77777777" w:rsidTr="00B74DAB">
        <w:trPr>
          <w:trHeight w:val="113"/>
        </w:trPr>
        <w:tc>
          <w:tcPr>
            <w:tcW w:w="7700" w:type="dxa"/>
            <w:tcBorders>
              <w:bottom w:val="single" w:sz="4" w:space="0" w:color="auto"/>
            </w:tcBorders>
          </w:tcPr>
          <w:p w14:paraId="1D4C8610" w14:textId="3DEE0D2F" w:rsidR="00444B29" w:rsidRPr="00AA258F" w:rsidRDefault="00EE706B" w:rsidP="00EE706B">
            <w:pPr>
              <w:spacing w:before="60" w:after="60"/>
              <w:jc w:val="left"/>
              <w:rPr>
                <w:b/>
              </w:rPr>
            </w:pPr>
            <w:r w:rsidRPr="00AA258F">
              <w:rPr>
                <w:b/>
              </w:rPr>
              <w:t>Programs</w:t>
            </w:r>
          </w:p>
          <w:p w14:paraId="4A3DEE84" w14:textId="77777777" w:rsidR="00EE706B" w:rsidRPr="00AA258F" w:rsidRDefault="00EE706B" w:rsidP="00074CD0">
            <w:pPr>
              <w:pStyle w:val="BoxBullet"/>
            </w:pPr>
            <w:r w:rsidRPr="00AA258F">
              <w:t>Program 1.1 – Sustainable Management - Natural Resources and Environment</w:t>
            </w:r>
          </w:p>
          <w:p w14:paraId="44F41D7D" w14:textId="77777777" w:rsidR="00EE706B" w:rsidRPr="00AA258F" w:rsidRDefault="00EE706B" w:rsidP="00074CD0">
            <w:pPr>
              <w:pStyle w:val="BoxBullet"/>
            </w:pPr>
            <w:r w:rsidRPr="00AA258F">
              <w:t>Program 1.4 – Conservation of Australia’s Heritage and Environment</w:t>
            </w:r>
          </w:p>
          <w:p w14:paraId="641C0E96" w14:textId="77777777" w:rsidR="00EE706B" w:rsidRPr="00AA258F" w:rsidRDefault="00EE706B" w:rsidP="00074CD0">
            <w:pPr>
              <w:pStyle w:val="BoxBullet"/>
            </w:pPr>
            <w:r w:rsidRPr="00AA258F">
              <w:t>Program 1.5 – Environmental Regulation</w:t>
            </w:r>
          </w:p>
          <w:p w14:paraId="236889F4" w14:textId="09BE0088" w:rsidR="00EE706B" w:rsidRPr="00AA258F" w:rsidRDefault="00EE706B" w:rsidP="00074CD0">
            <w:pPr>
              <w:pStyle w:val="BoxBullet"/>
            </w:pPr>
            <w:r w:rsidRPr="00AA258F">
              <w:t xml:space="preserve">Program 1.6 – Management </w:t>
            </w:r>
            <w:r w:rsidR="00852869">
              <w:t>o</w:t>
            </w:r>
            <w:r w:rsidRPr="00AA258F">
              <w:t xml:space="preserve">f Hazardous Wastes, Substances </w:t>
            </w:r>
            <w:r w:rsidR="00852869">
              <w:t>a</w:t>
            </w:r>
            <w:r w:rsidRPr="00AA258F">
              <w:t>nd Pollutants</w:t>
            </w:r>
          </w:p>
          <w:p w14:paraId="7C8119F9" w14:textId="77777777" w:rsidR="00EE706B" w:rsidRPr="00AA258F" w:rsidRDefault="00EE706B" w:rsidP="00074CD0">
            <w:pPr>
              <w:pStyle w:val="BoxBullet"/>
            </w:pPr>
            <w:r w:rsidRPr="00AA258F">
              <w:t>Program 3.2 – Sustainable Management – Natural Resources</w:t>
            </w:r>
          </w:p>
          <w:p w14:paraId="7FCE5878" w14:textId="77777777" w:rsidR="00EE706B" w:rsidRPr="00AA258F" w:rsidRDefault="00EE706B" w:rsidP="00074CD0">
            <w:pPr>
              <w:pStyle w:val="BoxBullet"/>
            </w:pPr>
            <w:r w:rsidRPr="00AA258F">
              <w:t>Program 3.3 – Forestry Industry</w:t>
            </w:r>
          </w:p>
          <w:p w14:paraId="2A24ECE8" w14:textId="77777777" w:rsidR="00EE706B" w:rsidRPr="00AA258F" w:rsidRDefault="00EE706B" w:rsidP="00074CD0">
            <w:pPr>
              <w:pStyle w:val="BoxBullet"/>
            </w:pPr>
            <w:r w:rsidRPr="00AA258F">
              <w:t>Program 3.4 – Fishing Industry</w:t>
            </w:r>
          </w:p>
          <w:p w14:paraId="13B131E6" w14:textId="77777777" w:rsidR="002F69F3" w:rsidRDefault="00EE706B" w:rsidP="00074CD0">
            <w:pPr>
              <w:pStyle w:val="BoxBullet"/>
            </w:pPr>
            <w:r w:rsidRPr="00AA258F">
              <w:t>Program 3.10 – Agricultural Resource</w:t>
            </w:r>
          </w:p>
          <w:p w14:paraId="265AE178" w14:textId="47C2B547" w:rsidR="00074CD0" w:rsidRPr="00AA258F" w:rsidRDefault="00074CD0" w:rsidP="00074CD0">
            <w:pPr>
              <w:pStyle w:val="BoxBullet"/>
              <w:numPr>
                <w:ilvl w:val="0"/>
                <w:numId w:val="0"/>
              </w:numPr>
            </w:pPr>
          </w:p>
        </w:tc>
      </w:tr>
      <w:tr w:rsidR="00B74DAB" w:rsidRPr="00AA258F" w14:paraId="3B6ABAD1" w14:textId="77777777" w:rsidTr="007D6EB3">
        <w:trPr>
          <w:trHeight w:val="113"/>
        </w:trPr>
        <w:tc>
          <w:tcPr>
            <w:tcW w:w="7700" w:type="dxa"/>
          </w:tcPr>
          <w:p w14:paraId="5309D62F" w14:textId="14E2EFCD" w:rsidR="00B74DAB" w:rsidRPr="00AA258F" w:rsidRDefault="00B74DAB" w:rsidP="007D6EB3">
            <w:pPr>
              <w:spacing w:before="60" w:after="60"/>
              <w:rPr>
                <w:b/>
              </w:rPr>
            </w:pPr>
            <w:r w:rsidRPr="00AA258F">
              <w:rPr>
                <w:b/>
              </w:rPr>
              <w:t>Department of Agriculture, Water and the Environment</w:t>
            </w:r>
            <w:r>
              <w:rPr>
                <w:b/>
              </w:rPr>
              <w:t xml:space="preserve"> (continued)</w:t>
            </w:r>
          </w:p>
        </w:tc>
      </w:tr>
      <w:tr w:rsidR="00B74DAB" w:rsidRPr="00AA258F" w14:paraId="3DB4B4A1" w14:textId="77777777" w:rsidTr="007D6EB3">
        <w:trPr>
          <w:trHeight w:val="113"/>
        </w:trPr>
        <w:tc>
          <w:tcPr>
            <w:tcW w:w="7700" w:type="dxa"/>
            <w:tcBorders>
              <w:bottom w:val="nil"/>
            </w:tcBorders>
          </w:tcPr>
          <w:p w14:paraId="088DB36E" w14:textId="77777777" w:rsidR="00B74DAB" w:rsidRPr="00AA258F" w:rsidRDefault="00B74DAB" w:rsidP="007D6EB3">
            <w:pPr>
              <w:spacing w:before="60" w:after="60"/>
              <w:jc w:val="left"/>
              <w:rPr>
                <w:b/>
              </w:rPr>
            </w:pPr>
            <w:r w:rsidRPr="00AA258F">
              <w:rPr>
                <w:b/>
              </w:rPr>
              <w:t>Programs</w:t>
            </w:r>
          </w:p>
          <w:p w14:paraId="4DF023C6" w14:textId="77777777" w:rsidR="00B74DAB" w:rsidRDefault="00B74DAB" w:rsidP="00074CD0">
            <w:pPr>
              <w:pStyle w:val="BoxBullet"/>
            </w:pPr>
            <w:r w:rsidRPr="00AA258F">
              <w:t>Program 3.11 – Drought Programs</w:t>
            </w:r>
          </w:p>
          <w:p w14:paraId="10993162" w14:textId="77777777" w:rsidR="00B74DAB" w:rsidRPr="00AA258F" w:rsidRDefault="00B74DAB" w:rsidP="00074CD0">
            <w:pPr>
              <w:pStyle w:val="BoxBullet"/>
            </w:pPr>
            <w:r>
              <w:t>Program 4.1 – Biosecurity and Export Services</w:t>
            </w:r>
          </w:p>
          <w:p w14:paraId="600836E5" w14:textId="77777777" w:rsidR="00B74DAB" w:rsidRPr="00AA258F" w:rsidRDefault="00B74DAB" w:rsidP="00074CD0">
            <w:pPr>
              <w:pStyle w:val="BoxBullet"/>
            </w:pPr>
            <w:r w:rsidRPr="00AA258F">
              <w:t>Program 4.2 – Plant and Animal Health</w:t>
            </w:r>
          </w:p>
          <w:p w14:paraId="362ED52B" w14:textId="77777777" w:rsidR="00B74DAB" w:rsidRPr="00AA258F" w:rsidRDefault="00B74DAB" w:rsidP="00074CD0">
            <w:pPr>
              <w:pStyle w:val="BoxBullet"/>
            </w:pPr>
            <w:r w:rsidRPr="00AA258F">
              <w:t>Program 5.1 – Water Reform</w:t>
            </w:r>
          </w:p>
        </w:tc>
      </w:tr>
      <w:tr w:rsidR="00EE706B" w:rsidRPr="00AA258F" w14:paraId="371DF2B8" w14:textId="77777777" w:rsidTr="00D60B44">
        <w:trPr>
          <w:trHeight w:val="113"/>
        </w:trPr>
        <w:tc>
          <w:tcPr>
            <w:tcW w:w="7700" w:type="dxa"/>
            <w:tcBorders>
              <w:top w:val="single" w:sz="4" w:space="0" w:color="auto"/>
            </w:tcBorders>
          </w:tcPr>
          <w:p w14:paraId="53A9E0B2" w14:textId="7E500B5F" w:rsidR="00EE706B" w:rsidRPr="00AA258F" w:rsidRDefault="00EE706B" w:rsidP="00EE706B">
            <w:pPr>
              <w:spacing w:before="60" w:after="60"/>
              <w:jc w:val="left"/>
              <w:rPr>
                <w:b/>
              </w:rPr>
            </w:pPr>
            <w:r w:rsidRPr="00AA258F">
              <w:rPr>
                <w:b/>
              </w:rPr>
              <w:t>Department of Defence</w:t>
            </w:r>
          </w:p>
        </w:tc>
      </w:tr>
      <w:tr w:rsidR="00EE706B" w:rsidRPr="00AA258F" w14:paraId="1754E49A" w14:textId="77777777" w:rsidTr="00EE706B">
        <w:trPr>
          <w:trHeight w:val="113"/>
        </w:trPr>
        <w:tc>
          <w:tcPr>
            <w:tcW w:w="7700" w:type="dxa"/>
          </w:tcPr>
          <w:p w14:paraId="28546F4B" w14:textId="77777777" w:rsidR="00EE706B" w:rsidRPr="00AA258F" w:rsidRDefault="00EE706B" w:rsidP="00EE706B">
            <w:pPr>
              <w:spacing w:before="60" w:after="60" w:line="240" w:lineRule="auto"/>
              <w:jc w:val="left"/>
              <w:rPr>
                <w:b/>
              </w:rPr>
            </w:pPr>
            <w:r w:rsidRPr="00AA258F">
              <w:rPr>
                <w:b/>
              </w:rPr>
              <w:t>Program</w:t>
            </w:r>
          </w:p>
          <w:p w14:paraId="4E00FF74" w14:textId="4A3E515C" w:rsidR="00EE706B" w:rsidRPr="00AA258F" w:rsidRDefault="00EE706B" w:rsidP="00074CD0">
            <w:pPr>
              <w:pStyle w:val="BoxBullet"/>
              <w:rPr>
                <w:b/>
              </w:rPr>
            </w:pPr>
            <w:r w:rsidRPr="00AA258F">
              <w:t>Program 2.1 – Strategic Policy and Intelligence</w:t>
            </w:r>
          </w:p>
        </w:tc>
      </w:tr>
      <w:tr w:rsidR="00EE706B" w:rsidRPr="00AA258F" w14:paraId="4C2E143F" w14:textId="77777777" w:rsidTr="00EE706B">
        <w:trPr>
          <w:trHeight w:val="113"/>
        </w:trPr>
        <w:tc>
          <w:tcPr>
            <w:tcW w:w="7700" w:type="dxa"/>
          </w:tcPr>
          <w:p w14:paraId="2C6224E4" w14:textId="6CB3D2F9" w:rsidR="00EE706B" w:rsidRPr="00AA258F" w:rsidRDefault="00EE706B" w:rsidP="00EE706B">
            <w:pPr>
              <w:spacing w:before="60" w:after="60" w:line="240" w:lineRule="auto"/>
              <w:jc w:val="left"/>
              <w:rPr>
                <w:b/>
              </w:rPr>
            </w:pPr>
            <w:r w:rsidRPr="00AA258F">
              <w:rPr>
                <w:b/>
              </w:rPr>
              <w:t>Department of Education, Skills and Employment</w:t>
            </w:r>
          </w:p>
        </w:tc>
      </w:tr>
      <w:tr w:rsidR="00EE706B" w:rsidRPr="00AA258F" w14:paraId="5EB31859" w14:textId="77777777" w:rsidTr="00EE706B">
        <w:trPr>
          <w:trHeight w:val="113"/>
        </w:trPr>
        <w:tc>
          <w:tcPr>
            <w:tcW w:w="7700" w:type="dxa"/>
          </w:tcPr>
          <w:p w14:paraId="32E9A2D1" w14:textId="77777777" w:rsidR="00EE706B" w:rsidRPr="00AA258F" w:rsidRDefault="00EE706B" w:rsidP="00EE706B">
            <w:pPr>
              <w:keepNext/>
              <w:keepLines/>
              <w:spacing w:before="60" w:after="60" w:line="240" w:lineRule="auto"/>
              <w:jc w:val="left"/>
              <w:rPr>
                <w:b/>
              </w:rPr>
            </w:pPr>
            <w:r w:rsidRPr="00AA258F">
              <w:rPr>
                <w:b/>
              </w:rPr>
              <w:t>Programs</w:t>
            </w:r>
          </w:p>
          <w:p w14:paraId="64ED60B2" w14:textId="77777777" w:rsidR="00EE706B" w:rsidRPr="00AA258F" w:rsidRDefault="00EE706B" w:rsidP="00074CD0">
            <w:pPr>
              <w:pStyle w:val="BoxBullet"/>
            </w:pPr>
            <w:r w:rsidRPr="00AA258F">
              <w:t>Program 1.5 – Early Learning and Schools Support</w:t>
            </w:r>
          </w:p>
          <w:p w14:paraId="6BEF844B" w14:textId="0F69B264" w:rsidR="00EE706B" w:rsidRPr="00AA258F" w:rsidRDefault="00EE706B" w:rsidP="00074CD0">
            <w:pPr>
              <w:pStyle w:val="BoxBullet"/>
            </w:pPr>
            <w:r w:rsidRPr="00AA258F">
              <w:t>Program 3.1 – Building Skills and Capability</w:t>
            </w:r>
          </w:p>
        </w:tc>
      </w:tr>
      <w:tr w:rsidR="00EE706B" w:rsidRPr="00AA258F" w14:paraId="118C3634" w14:textId="77777777" w:rsidTr="00EE706B">
        <w:trPr>
          <w:trHeight w:val="113"/>
        </w:trPr>
        <w:tc>
          <w:tcPr>
            <w:tcW w:w="7700" w:type="dxa"/>
          </w:tcPr>
          <w:p w14:paraId="71FCFD3E" w14:textId="192FBF48" w:rsidR="00EE706B" w:rsidRPr="00AA258F" w:rsidRDefault="00EE706B" w:rsidP="00EE706B">
            <w:pPr>
              <w:keepNext/>
              <w:keepLines/>
              <w:spacing w:before="60" w:after="60" w:line="240" w:lineRule="auto"/>
              <w:jc w:val="left"/>
              <w:rPr>
                <w:b/>
              </w:rPr>
            </w:pPr>
            <w:r w:rsidRPr="00AA258F">
              <w:rPr>
                <w:b/>
              </w:rPr>
              <w:t>Department of Finance</w:t>
            </w:r>
          </w:p>
        </w:tc>
      </w:tr>
      <w:tr w:rsidR="00EE706B" w:rsidRPr="00AA258F" w14:paraId="13DB1314" w14:textId="77777777" w:rsidTr="00EE706B">
        <w:trPr>
          <w:trHeight w:val="113"/>
        </w:trPr>
        <w:tc>
          <w:tcPr>
            <w:tcW w:w="7700" w:type="dxa"/>
          </w:tcPr>
          <w:p w14:paraId="42FA66AC" w14:textId="77777777" w:rsidR="00EE706B" w:rsidRPr="00AA258F" w:rsidRDefault="00EE706B" w:rsidP="00EE706B">
            <w:pPr>
              <w:spacing w:before="60" w:after="60" w:line="240" w:lineRule="auto"/>
              <w:jc w:val="left"/>
              <w:rPr>
                <w:b/>
              </w:rPr>
            </w:pPr>
            <w:r w:rsidRPr="00AA258F">
              <w:rPr>
                <w:b/>
              </w:rPr>
              <w:t>Program</w:t>
            </w:r>
          </w:p>
          <w:p w14:paraId="3AA98188" w14:textId="1B41A2F0" w:rsidR="00EE706B" w:rsidRPr="00AA258F" w:rsidRDefault="00EE706B" w:rsidP="00074CD0">
            <w:pPr>
              <w:pStyle w:val="BoxBullet"/>
              <w:rPr>
                <w:b/>
              </w:rPr>
            </w:pPr>
            <w:r w:rsidRPr="00AA258F">
              <w:t>Program 2.4 – Insurance and Risk Management</w:t>
            </w:r>
          </w:p>
        </w:tc>
      </w:tr>
      <w:tr w:rsidR="00EE706B" w:rsidRPr="00AA258F" w14:paraId="12A60B17" w14:textId="77777777" w:rsidTr="00EE706B">
        <w:trPr>
          <w:trHeight w:val="113"/>
        </w:trPr>
        <w:tc>
          <w:tcPr>
            <w:tcW w:w="7700" w:type="dxa"/>
          </w:tcPr>
          <w:p w14:paraId="556EB1C1" w14:textId="27095514" w:rsidR="00EE706B" w:rsidRPr="00AA258F" w:rsidRDefault="00EE706B" w:rsidP="00EE706B">
            <w:pPr>
              <w:spacing w:after="0" w:line="276" w:lineRule="auto"/>
              <w:jc w:val="left"/>
              <w:rPr>
                <w:b/>
              </w:rPr>
            </w:pPr>
            <w:r w:rsidRPr="00AA258F">
              <w:rPr>
                <w:b/>
              </w:rPr>
              <w:t>Department of Health</w:t>
            </w:r>
          </w:p>
        </w:tc>
      </w:tr>
      <w:tr w:rsidR="00EE706B" w:rsidRPr="00AA258F" w14:paraId="6D344F1A" w14:textId="77777777" w:rsidTr="00EE706B">
        <w:trPr>
          <w:trHeight w:val="113"/>
        </w:trPr>
        <w:tc>
          <w:tcPr>
            <w:tcW w:w="7700" w:type="dxa"/>
          </w:tcPr>
          <w:p w14:paraId="36B4FC60" w14:textId="77777777" w:rsidR="00EE706B" w:rsidRPr="00AA258F" w:rsidRDefault="00EE706B" w:rsidP="00EE706B">
            <w:pPr>
              <w:spacing w:before="60" w:after="60" w:line="240" w:lineRule="auto"/>
              <w:jc w:val="left"/>
              <w:rPr>
                <w:b/>
              </w:rPr>
            </w:pPr>
            <w:r w:rsidRPr="00AA258F">
              <w:rPr>
                <w:b/>
              </w:rPr>
              <w:t>Programs</w:t>
            </w:r>
          </w:p>
          <w:p w14:paraId="5842B754" w14:textId="3C7C1699" w:rsidR="00EE706B" w:rsidRDefault="00EE706B" w:rsidP="00074CD0">
            <w:pPr>
              <w:pStyle w:val="BoxBullet"/>
            </w:pPr>
            <w:r w:rsidRPr="00AA258F">
              <w:t xml:space="preserve">Program 1.1 – Health </w:t>
            </w:r>
            <w:r w:rsidR="00AA258F">
              <w:t>Research, Coordination and Access</w:t>
            </w:r>
            <w:r w:rsidRPr="00AA258F">
              <w:t xml:space="preserve"> </w:t>
            </w:r>
          </w:p>
          <w:p w14:paraId="7F7BAD97" w14:textId="41A3C668" w:rsidR="00AA258F" w:rsidRPr="00AA258F" w:rsidRDefault="00AA258F" w:rsidP="00074CD0">
            <w:pPr>
              <w:pStyle w:val="BoxBullet"/>
            </w:pPr>
            <w:r>
              <w:t>Program 1.2 – Mental Health</w:t>
            </w:r>
          </w:p>
          <w:p w14:paraId="12800429" w14:textId="6ED8B861" w:rsidR="00EE706B" w:rsidRPr="00AA258F" w:rsidRDefault="00EE706B" w:rsidP="00074CD0">
            <w:pPr>
              <w:pStyle w:val="BoxBullet"/>
            </w:pPr>
            <w:r w:rsidRPr="00AA258F">
              <w:t xml:space="preserve">Program 1.3 – </w:t>
            </w:r>
            <w:r w:rsidR="00AA258F">
              <w:t>Aboriginal and Torres Strait Islander Health</w:t>
            </w:r>
          </w:p>
          <w:p w14:paraId="542C48EC" w14:textId="47051163" w:rsidR="00EE706B" w:rsidRDefault="00EE706B" w:rsidP="00074CD0">
            <w:pPr>
              <w:pStyle w:val="BoxBullet"/>
            </w:pPr>
            <w:r w:rsidRPr="00AA258F">
              <w:t xml:space="preserve">Program </w:t>
            </w:r>
            <w:r w:rsidR="00AA258F">
              <w:t>1.5</w:t>
            </w:r>
            <w:r w:rsidRPr="00AA258F">
              <w:t xml:space="preserve"> – </w:t>
            </w:r>
            <w:r w:rsidR="00AA258F">
              <w:t>Preventative Health and Chronic Disease Support</w:t>
            </w:r>
          </w:p>
          <w:p w14:paraId="2878EAF8" w14:textId="2CA45D2E" w:rsidR="00AA258F" w:rsidRDefault="00AA258F" w:rsidP="00074CD0">
            <w:pPr>
              <w:pStyle w:val="BoxBullet"/>
            </w:pPr>
            <w:r>
              <w:t>Program 1.6 – Primary Health Care Quality and Coordination</w:t>
            </w:r>
          </w:p>
          <w:p w14:paraId="38978AFF" w14:textId="2D60BD86" w:rsidR="00AA258F" w:rsidRDefault="00AA258F" w:rsidP="00074CD0">
            <w:pPr>
              <w:pStyle w:val="BoxBullet"/>
            </w:pPr>
            <w:r>
              <w:t>Program 1.8 – Health Protection, Emergency Response and Regulation</w:t>
            </w:r>
          </w:p>
          <w:p w14:paraId="73539126" w14:textId="5F692E76" w:rsidR="00AA258F" w:rsidRDefault="00AA258F" w:rsidP="00074CD0">
            <w:pPr>
              <w:pStyle w:val="BoxBullet"/>
            </w:pPr>
            <w:r>
              <w:t>Program 2.5 – Dental Services</w:t>
            </w:r>
          </w:p>
          <w:p w14:paraId="6128551C" w14:textId="63C2A5D2" w:rsidR="00AA258F" w:rsidRDefault="00AA258F" w:rsidP="00074CD0">
            <w:pPr>
              <w:pStyle w:val="BoxBullet"/>
            </w:pPr>
            <w:r>
              <w:t>Program 3.2 – Aged Care Services</w:t>
            </w:r>
          </w:p>
          <w:p w14:paraId="65FB1A7E" w14:textId="364CCC93" w:rsidR="00EE706B" w:rsidRPr="00AA258F" w:rsidRDefault="00AA258F" w:rsidP="00074CD0">
            <w:pPr>
              <w:pStyle w:val="BoxBullet"/>
            </w:pPr>
            <w:r>
              <w:t>Program 4.1 – Sport and Recreation</w:t>
            </w:r>
          </w:p>
        </w:tc>
      </w:tr>
      <w:tr w:rsidR="00EE706B" w:rsidRPr="00AA258F" w14:paraId="25991A84" w14:textId="77777777" w:rsidTr="00EE706B">
        <w:trPr>
          <w:trHeight w:val="113"/>
        </w:trPr>
        <w:tc>
          <w:tcPr>
            <w:tcW w:w="7700" w:type="dxa"/>
          </w:tcPr>
          <w:p w14:paraId="591F6CAD" w14:textId="2C1F6998" w:rsidR="00EE706B" w:rsidRPr="00AA258F" w:rsidRDefault="00EE706B" w:rsidP="00EE706B">
            <w:pPr>
              <w:spacing w:before="60" w:after="60" w:line="240" w:lineRule="auto"/>
              <w:jc w:val="left"/>
              <w:rPr>
                <w:b/>
              </w:rPr>
            </w:pPr>
            <w:r w:rsidRPr="00AA258F">
              <w:rPr>
                <w:b/>
              </w:rPr>
              <w:t>Department of Home Affairs</w:t>
            </w:r>
          </w:p>
        </w:tc>
      </w:tr>
      <w:tr w:rsidR="00EE706B" w:rsidRPr="00AA258F" w14:paraId="7885ABBA" w14:textId="77777777" w:rsidTr="00EE706B">
        <w:trPr>
          <w:trHeight w:val="113"/>
        </w:trPr>
        <w:tc>
          <w:tcPr>
            <w:tcW w:w="7700" w:type="dxa"/>
          </w:tcPr>
          <w:p w14:paraId="6A12C752" w14:textId="77777777" w:rsidR="00EE706B" w:rsidRPr="00AA258F" w:rsidRDefault="00EE706B" w:rsidP="00EE706B">
            <w:pPr>
              <w:spacing w:before="60" w:after="60" w:line="240" w:lineRule="auto"/>
              <w:jc w:val="left"/>
              <w:rPr>
                <w:b/>
              </w:rPr>
            </w:pPr>
            <w:r w:rsidRPr="00AA258F">
              <w:rPr>
                <w:b/>
              </w:rPr>
              <w:t>Program</w:t>
            </w:r>
          </w:p>
          <w:p w14:paraId="736B5AC2" w14:textId="6D7588ED" w:rsidR="00EE706B" w:rsidRPr="00AA258F" w:rsidRDefault="00EE706B" w:rsidP="00074CD0">
            <w:pPr>
              <w:pStyle w:val="BoxBullet"/>
              <w:rPr>
                <w:b/>
              </w:rPr>
            </w:pPr>
            <w:r w:rsidRPr="00AA258F">
              <w:t>Program 1.7 – National Security and Criminal Justice</w:t>
            </w:r>
          </w:p>
        </w:tc>
      </w:tr>
      <w:tr w:rsidR="00490474" w:rsidRPr="00AA258F" w14:paraId="455F84BA" w14:textId="77777777" w:rsidTr="00490474">
        <w:trPr>
          <w:trHeight w:val="113"/>
        </w:trPr>
        <w:tc>
          <w:tcPr>
            <w:tcW w:w="7700" w:type="dxa"/>
          </w:tcPr>
          <w:p w14:paraId="26708308" w14:textId="7DFBF275" w:rsidR="00490474" w:rsidRPr="00AA258F" w:rsidRDefault="00490474" w:rsidP="00490474">
            <w:pPr>
              <w:keepNext/>
              <w:keepLines/>
              <w:spacing w:before="60" w:after="60" w:line="240" w:lineRule="auto"/>
              <w:jc w:val="left"/>
              <w:rPr>
                <w:b/>
              </w:rPr>
            </w:pPr>
            <w:r w:rsidRPr="00AA258F">
              <w:rPr>
                <w:b/>
              </w:rPr>
              <w:t>Department of Industry, Science, Energy and Resources</w:t>
            </w:r>
          </w:p>
        </w:tc>
      </w:tr>
      <w:tr w:rsidR="00490474" w:rsidRPr="00AA258F" w14:paraId="6DC5FDEA" w14:textId="77777777" w:rsidTr="00490474">
        <w:trPr>
          <w:trHeight w:val="113"/>
        </w:trPr>
        <w:tc>
          <w:tcPr>
            <w:tcW w:w="7700" w:type="dxa"/>
          </w:tcPr>
          <w:p w14:paraId="4E36A97A" w14:textId="77777777" w:rsidR="00490474" w:rsidRPr="00AA258F" w:rsidRDefault="00490474" w:rsidP="00490474">
            <w:pPr>
              <w:keepNext/>
              <w:keepLines/>
              <w:spacing w:before="60" w:after="60" w:line="240" w:lineRule="auto"/>
              <w:jc w:val="left"/>
              <w:rPr>
                <w:b/>
              </w:rPr>
            </w:pPr>
            <w:r w:rsidRPr="00AA258F">
              <w:rPr>
                <w:b/>
              </w:rPr>
              <w:t>Program</w:t>
            </w:r>
          </w:p>
          <w:p w14:paraId="010D0652" w14:textId="77777777" w:rsidR="00490474" w:rsidRPr="00AA258F" w:rsidRDefault="00490474" w:rsidP="00074CD0">
            <w:pPr>
              <w:pStyle w:val="BoxBullet"/>
            </w:pPr>
            <w:r w:rsidRPr="00AA258F">
              <w:t>Program 1.3 – Supporting a strong resources sector</w:t>
            </w:r>
          </w:p>
          <w:p w14:paraId="3C79A0AC" w14:textId="77777777" w:rsidR="00490474" w:rsidRDefault="00490474" w:rsidP="00074CD0">
            <w:pPr>
              <w:pStyle w:val="BoxBullet"/>
            </w:pPr>
            <w:r w:rsidRPr="00AA258F">
              <w:t>Program 2.1 – Reducing Australia’s greenhouse gas emissions</w:t>
            </w:r>
          </w:p>
          <w:p w14:paraId="4D1D07ED" w14:textId="14F1318A" w:rsidR="00486AEF" w:rsidRPr="00AA258F" w:rsidRDefault="00486AEF" w:rsidP="00074CD0">
            <w:pPr>
              <w:pStyle w:val="BoxBullet"/>
            </w:pPr>
            <w:r>
              <w:t>Program 3.1 – Supporting reliable, secure and affordable energy</w:t>
            </w:r>
          </w:p>
        </w:tc>
      </w:tr>
      <w:tr w:rsidR="00490474" w:rsidRPr="00AA258F" w14:paraId="4912E025" w14:textId="77777777" w:rsidTr="00490474">
        <w:trPr>
          <w:trHeight w:val="113"/>
        </w:trPr>
        <w:tc>
          <w:tcPr>
            <w:tcW w:w="7700" w:type="dxa"/>
          </w:tcPr>
          <w:p w14:paraId="77606BC2" w14:textId="7CFCA7C5" w:rsidR="00490474" w:rsidRPr="00AA258F" w:rsidRDefault="00490474" w:rsidP="00490474">
            <w:pPr>
              <w:keepNext/>
              <w:keepLines/>
              <w:spacing w:before="60" w:after="60" w:line="240" w:lineRule="auto"/>
              <w:jc w:val="left"/>
              <w:rPr>
                <w:b/>
              </w:rPr>
            </w:pPr>
            <w:r w:rsidRPr="00AA258F">
              <w:rPr>
                <w:b/>
              </w:rPr>
              <w:t>Department of Infrastructure, Regional Development and Cities</w:t>
            </w:r>
          </w:p>
        </w:tc>
      </w:tr>
      <w:tr w:rsidR="00490474" w:rsidRPr="00AA258F" w14:paraId="704B207B" w14:textId="77777777" w:rsidTr="00490474">
        <w:trPr>
          <w:trHeight w:val="113"/>
        </w:trPr>
        <w:tc>
          <w:tcPr>
            <w:tcW w:w="7700" w:type="dxa"/>
          </w:tcPr>
          <w:p w14:paraId="0925274B" w14:textId="77777777" w:rsidR="00490474" w:rsidRPr="00AA258F" w:rsidRDefault="00490474" w:rsidP="00490474">
            <w:pPr>
              <w:keepNext/>
              <w:keepLines/>
              <w:spacing w:before="60" w:after="60" w:line="240" w:lineRule="auto"/>
              <w:jc w:val="left"/>
              <w:rPr>
                <w:b/>
              </w:rPr>
            </w:pPr>
            <w:r w:rsidRPr="00AA258F">
              <w:rPr>
                <w:b/>
              </w:rPr>
              <w:t>Programs</w:t>
            </w:r>
          </w:p>
          <w:p w14:paraId="7161132D" w14:textId="77777777" w:rsidR="00490474" w:rsidRPr="00AA258F" w:rsidRDefault="00490474" w:rsidP="00074CD0">
            <w:pPr>
              <w:pStyle w:val="BoxBullet"/>
            </w:pPr>
            <w:r w:rsidRPr="00AA258F">
              <w:t>Program 1.1 – Infrastructure Investment</w:t>
            </w:r>
          </w:p>
          <w:p w14:paraId="3429A8A0" w14:textId="77777777" w:rsidR="00490474" w:rsidRPr="00AA258F" w:rsidRDefault="00490474" w:rsidP="00074CD0">
            <w:pPr>
              <w:pStyle w:val="BoxBullet"/>
            </w:pPr>
            <w:r w:rsidRPr="00AA258F">
              <w:t>Program 3.1 – Regional Development</w:t>
            </w:r>
          </w:p>
          <w:p w14:paraId="1F27971F" w14:textId="77777777" w:rsidR="00490474" w:rsidRPr="00AA258F" w:rsidRDefault="00490474" w:rsidP="00074CD0">
            <w:pPr>
              <w:pStyle w:val="BoxBullet"/>
            </w:pPr>
            <w:r w:rsidRPr="00AA258F">
              <w:t>Program 3.3 – Cities</w:t>
            </w:r>
          </w:p>
          <w:p w14:paraId="41F1B21F" w14:textId="2D833F7E" w:rsidR="00490474" w:rsidRPr="00AA258F" w:rsidRDefault="00490474" w:rsidP="00074CD0">
            <w:pPr>
              <w:pStyle w:val="BoxBullet"/>
            </w:pPr>
            <w:r w:rsidRPr="00AA258F">
              <w:t>Program 5.1 – Digital Technologies and Communications Services</w:t>
            </w:r>
          </w:p>
        </w:tc>
      </w:tr>
      <w:tr w:rsidR="00490474" w:rsidRPr="00AA258F" w14:paraId="3375A864" w14:textId="77777777" w:rsidTr="00490474">
        <w:trPr>
          <w:trHeight w:val="113"/>
        </w:trPr>
        <w:tc>
          <w:tcPr>
            <w:tcW w:w="7700" w:type="dxa"/>
          </w:tcPr>
          <w:p w14:paraId="60ABA213" w14:textId="57070621" w:rsidR="00490474" w:rsidRPr="00AA258F" w:rsidRDefault="00490474" w:rsidP="00490474">
            <w:pPr>
              <w:keepNext/>
              <w:keepLines/>
              <w:spacing w:before="60" w:after="60" w:line="240" w:lineRule="auto"/>
              <w:jc w:val="left"/>
              <w:rPr>
                <w:b/>
              </w:rPr>
            </w:pPr>
            <w:r w:rsidRPr="00AA258F">
              <w:rPr>
                <w:b/>
              </w:rPr>
              <w:t>Department of the Prime Minister and Cabinet</w:t>
            </w:r>
          </w:p>
        </w:tc>
      </w:tr>
      <w:tr w:rsidR="00490474" w:rsidRPr="00AA258F" w14:paraId="07ADD352" w14:textId="77777777" w:rsidTr="00490474">
        <w:trPr>
          <w:trHeight w:val="113"/>
        </w:trPr>
        <w:tc>
          <w:tcPr>
            <w:tcW w:w="7700" w:type="dxa"/>
          </w:tcPr>
          <w:p w14:paraId="1DD0CE0B" w14:textId="77777777" w:rsidR="00490474" w:rsidRPr="00AA258F" w:rsidRDefault="00490474" w:rsidP="00490474">
            <w:pPr>
              <w:spacing w:before="60" w:after="60" w:line="240" w:lineRule="auto"/>
              <w:jc w:val="left"/>
              <w:rPr>
                <w:b/>
              </w:rPr>
            </w:pPr>
            <w:r w:rsidRPr="00AA258F">
              <w:rPr>
                <w:b/>
              </w:rPr>
              <w:t>Programs</w:t>
            </w:r>
          </w:p>
          <w:p w14:paraId="579B9B9E" w14:textId="4D542CAE" w:rsidR="00490474" w:rsidRPr="00AA258F" w:rsidRDefault="00486AEF" w:rsidP="00074CD0">
            <w:pPr>
              <w:pStyle w:val="BoxBullet"/>
            </w:pPr>
            <w:r>
              <w:t>Program 1.1 – Prime Minister and Cabinet</w:t>
            </w:r>
          </w:p>
        </w:tc>
      </w:tr>
      <w:tr w:rsidR="00490474" w:rsidRPr="00AA258F" w14:paraId="4223AB2D" w14:textId="77777777" w:rsidTr="00490474">
        <w:trPr>
          <w:trHeight w:val="113"/>
        </w:trPr>
        <w:tc>
          <w:tcPr>
            <w:tcW w:w="7700" w:type="dxa"/>
          </w:tcPr>
          <w:p w14:paraId="4D654C0F" w14:textId="61601471" w:rsidR="00490474" w:rsidRPr="00AA258F" w:rsidRDefault="00490474" w:rsidP="00490474">
            <w:pPr>
              <w:spacing w:before="60" w:after="60" w:line="240" w:lineRule="auto"/>
              <w:jc w:val="left"/>
              <w:rPr>
                <w:b/>
              </w:rPr>
            </w:pPr>
            <w:r w:rsidRPr="00AA258F">
              <w:rPr>
                <w:b/>
              </w:rPr>
              <w:t>Department of Social Services</w:t>
            </w:r>
          </w:p>
        </w:tc>
      </w:tr>
      <w:tr w:rsidR="00490474" w:rsidRPr="00AA258F" w14:paraId="788B8CD9" w14:textId="77777777" w:rsidTr="00490474">
        <w:trPr>
          <w:trHeight w:val="113"/>
        </w:trPr>
        <w:tc>
          <w:tcPr>
            <w:tcW w:w="7700" w:type="dxa"/>
          </w:tcPr>
          <w:p w14:paraId="436FC699" w14:textId="77777777" w:rsidR="00490474" w:rsidRPr="00AA258F" w:rsidRDefault="00490474" w:rsidP="00490474">
            <w:pPr>
              <w:spacing w:before="60" w:after="60" w:line="240" w:lineRule="auto"/>
              <w:jc w:val="left"/>
              <w:rPr>
                <w:b/>
              </w:rPr>
            </w:pPr>
            <w:r w:rsidRPr="00AA258F">
              <w:rPr>
                <w:b/>
              </w:rPr>
              <w:t>Programs</w:t>
            </w:r>
          </w:p>
          <w:p w14:paraId="3222BEA3" w14:textId="35271747" w:rsidR="00490474" w:rsidRPr="00AA258F" w:rsidRDefault="00490474" w:rsidP="00074CD0">
            <w:pPr>
              <w:pStyle w:val="BoxBullet"/>
            </w:pPr>
            <w:r w:rsidRPr="00AA258F">
              <w:t xml:space="preserve">Program 1.10 – </w:t>
            </w:r>
            <w:r w:rsidR="00486AEF">
              <w:t>Family Assistance</w:t>
            </w:r>
          </w:p>
          <w:p w14:paraId="79F851FF" w14:textId="77777777" w:rsidR="00490474" w:rsidRPr="00AA258F" w:rsidRDefault="00490474" w:rsidP="00074CD0">
            <w:pPr>
              <w:pStyle w:val="BoxBullet"/>
            </w:pPr>
            <w:r w:rsidRPr="00AA258F">
              <w:t>Program 2.1 – Families and Communities</w:t>
            </w:r>
          </w:p>
          <w:p w14:paraId="466E9B39" w14:textId="77777777" w:rsidR="00490474" w:rsidRPr="00AA258F" w:rsidRDefault="00490474" w:rsidP="00074CD0">
            <w:pPr>
              <w:pStyle w:val="BoxBullet"/>
            </w:pPr>
            <w:r w:rsidRPr="00AA258F">
              <w:t>Program 2.3 – Social and Community Services</w:t>
            </w:r>
          </w:p>
          <w:p w14:paraId="1776B14E" w14:textId="77777777" w:rsidR="00490474" w:rsidRPr="00AA258F" w:rsidRDefault="00490474" w:rsidP="00074CD0">
            <w:pPr>
              <w:pStyle w:val="BoxBullet"/>
            </w:pPr>
            <w:r w:rsidRPr="00AA258F">
              <w:t>Program 3.2 – National Disability Insurance Scheme</w:t>
            </w:r>
          </w:p>
          <w:p w14:paraId="4CC68FE8" w14:textId="14E45AA9" w:rsidR="00490474" w:rsidRPr="00AA258F" w:rsidRDefault="00490474" w:rsidP="00074CD0">
            <w:pPr>
              <w:pStyle w:val="BoxBullet"/>
            </w:pPr>
            <w:r w:rsidRPr="00AA258F">
              <w:t>Program 4.1 – Housing and Homelessness</w:t>
            </w:r>
          </w:p>
        </w:tc>
      </w:tr>
      <w:tr w:rsidR="00490474" w:rsidRPr="00AA258F" w14:paraId="680848E2" w14:textId="77777777" w:rsidTr="00490474">
        <w:trPr>
          <w:trHeight w:val="113"/>
        </w:trPr>
        <w:tc>
          <w:tcPr>
            <w:tcW w:w="7700" w:type="dxa"/>
          </w:tcPr>
          <w:p w14:paraId="1A20667B" w14:textId="22209751" w:rsidR="00490474" w:rsidRPr="00AA258F" w:rsidRDefault="00490474" w:rsidP="00490474">
            <w:pPr>
              <w:spacing w:before="60" w:after="60" w:line="240" w:lineRule="auto"/>
              <w:jc w:val="left"/>
              <w:rPr>
                <w:b/>
              </w:rPr>
            </w:pPr>
            <w:r w:rsidRPr="00AA258F">
              <w:rPr>
                <w:b/>
              </w:rPr>
              <w:t>Department of Veterans’ Affairs</w:t>
            </w:r>
          </w:p>
        </w:tc>
      </w:tr>
      <w:tr w:rsidR="00490474" w:rsidRPr="005E6F2B" w14:paraId="6E168E3A" w14:textId="77777777" w:rsidTr="00EE706B">
        <w:trPr>
          <w:trHeight w:val="113"/>
        </w:trPr>
        <w:tc>
          <w:tcPr>
            <w:tcW w:w="7700" w:type="dxa"/>
            <w:tcBorders>
              <w:bottom w:val="single" w:sz="4" w:space="0" w:color="auto"/>
            </w:tcBorders>
          </w:tcPr>
          <w:p w14:paraId="6EA06CF5" w14:textId="77777777" w:rsidR="00490474" w:rsidRPr="00AA258F" w:rsidRDefault="00490474" w:rsidP="00490474">
            <w:pPr>
              <w:spacing w:before="60" w:after="60" w:line="240" w:lineRule="auto"/>
              <w:jc w:val="left"/>
              <w:rPr>
                <w:b/>
              </w:rPr>
            </w:pPr>
            <w:r w:rsidRPr="00AA258F">
              <w:rPr>
                <w:b/>
              </w:rPr>
              <w:t>Program</w:t>
            </w:r>
          </w:p>
          <w:p w14:paraId="57C650CC" w14:textId="62357424" w:rsidR="00490474" w:rsidRPr="00AA258F" w:rsidRDefault="00490474" w:rsidP="00074CD0">
            <w:pPr>
              <w:pStyle w:val="BoxBullet"/>
              <w:rPr>
                <w:b/>
              </w:rPr>
            </w:pPr>
            <w:r w:rsidRPr="00AA258F">
              <w:t>Program 2.</w:t>
            </w:r>
            <w:r w:rsidR="00486AEF">
              <w:t>4 – Veterans’ Community Care and Support</w:t>
            </w:r>
          </w:p>
        </w:tc>
      </w:tr>
      <w:tr w:rsidR="00091608" w:rsidRPr="00AA258F" w14:paraId="32729395" w14:textId="77777777" w:rsidTr="00091608">
        <w:trPr>
          <w:trHeight w:val="113"/>
        </w:trPr>
        <w:tc>
          <w:tcPr>
            <w:tcW w:w="7700" w:type="dxa"/>
          </w:tcPr>
          <w:p w14:paraId="1AE731EA" w14:textId="0ACAE029" w:rsidR="00091608" w:rsidRPr="00AA258F" w:rsidRDefault="00091608" w:rsidP="00091608">
            <w:pPr>
              <w:keepNext/>
              <w:keepLines/>
              <w:spacing w:before="60" w:after="60" w:line="240" w:lineRule="auto"/>
              <w:jc w:val="left"/>
              <w:rPr>
                <w:b/>
              </w:rPr>
            </w:pPr>
            <w:r>
              <w:rPr>
                <w:b/>
              </w:rPr>
              <w:t xml:space="preserve">National Indigenous </w:t>
            </w:r>
            <w:r w:rsidR="007E2BB5">
              <w:rPr>
                <w:b/>
              </w:rPr>
              <w:t>Australians</w:t>
            </w:r>
            <w:r w:rsidR="00B74DAB">
              <w:rPr>
                <w:b/>
              </w:rPr>
              <w:t xml:space="preserve"> Agency</w:t>
            </w:r>
          </w:p>
        </w:tc>
      </w:tr>
      <w:tr w:rsidR="00091608" w:rsidRPr="00AA258F" w14:paraId="5D8A0865" w14:textId="77777777" w:rsidTr="00091608">
        <w:trPr>
          <w:trHeight w:val="113"/>
        </w:trPr>
        <w:tc>
          <w:tcPr>
            <w:tcW w:w="7700" w:type="dxa"/>
          </w:tcPr>
          <w:p w14:paraId="70949018" w14:textId="77777777" w:rsidR="00091608" w:rsidRPr="00AA258F" w:rsidRDefault="00091608" w:rsidP="00091608">
            <w:pPr>
              <w:spacing w:before="60" w:after="60" w:line="240" w:lineRule="auto"/>
              <w:jc w:val="left"/>
              <w:rPr>
                <w:b/>
              </w:rPr>
            </w:pPr>
            <w:r w:rsidRPr="00AA258F">
              <w:rPr>
                <w:b/>
              </w:rPr>
              <w:t>Programs</w:t>
            </w:r>
          </w:p>
          <w:p w14:paraId="699FB8C6" w14:textId="77777777" w:rsidR="00091608" w:rsidRPr="00AA258F" w:rsidRDefault="00091608" w:rsidP="00074CD0">
            <w:pPr>
              <w:pStyle w:val="BoxBullet"/>
            </w:pPr>
            <w:r w:rsidRPr="00AA258F">
              <w:t>Program 1.2 – Children and Schooling</w:t>
            </w:r>
          </w:p>
          <w:p w14:paraId="2F806723" w14:textId="77777777" w:rsidR="00091608" w:rsidRPr="00AA258F" w:rsidRDefault="00091608" w:rsidP="00074CD0">
            <w:pPr>
              <w:pStyle w:val="BoxBullet"/>
            </w:pPr>
            <w:r w:rsidRPr="00AA258F">
              <w:t>Program 1.3 – Safety and Wellbeing</w:t>
            </w:r>
          </w:p>
          <w:p w14:paraId="6C017012" w14:textId="77777777" w:rsidR="00091608" w:rsidRPr="00AA258F" w:rsidRDefault="00091608" w:rsidP="00074CD0">
            <w:pPr>
              <w:pStyle w:val="BoxBullet"/>
            </w:pPr>
            <w:r w:rsidRPr="00AA258F">
              <w:t>Program 1.4 – Culture and Capability</w:t>
            </w:r>
          </w:p>
          <w:p w14:paraId="0E3551E3" w14:textId="77777777" w:rsidR="00091608" w:rsidRPr="00AA258F" w:rsidRDefault="00091608" w:rsidP="00074CD0">
            <w:pPr>
              <w:pStyle w:val="BoxBullet"/>
            </w:pPr>
            <w:r w:rsidRPr="00AA258F">
              <w:t>Program 1.5 – Remote Australia Strategies</w:t>
            </w:r>
          </w:p>
          <w:p w14:paraId="2E9321F2" w14:textId="77777777" w:rsidR="00091608" w:rsidRPr="00AA258F" w:rsidRDefault="00091608" w:rsidP="00074CD0">
            <w:pPr>
              <w:pStyle w:val="BoxBullet"/>
            </w:pPr>
            <w:r w:rsidRPr="00AA258F">
              <w:t>Program 1.6 – Evaluation and Research</w:t>
            </w:r>
          </w:p>
        </w:tc>
      </w:tr>
    </w:tbl>
    <w:p w14:paraId="27BA3E1A" w14:textId="77777777" w:rsidR="00420D3A" w:rsidRDefault="00420D3A" w:rsidP="00F00984">
      <w:pPr>
        <w:pStyle w:val="Heading5"/>
        <w:sectPr w:rsidR="00420D3A" w:rsidSect="00901F73">
          <w:headerReference w:type="even" r:id="rId32"/>
          <w:headerReference w:type="default" r:id="rId33"/>
          <w:footerReference w:type="even" r:id="rId34"/>
          <w:footerReference w:type="default" r:id="rId35"/>
          <w:headerReference w:type="first" r:id="rId36"/>
          <w:pgSz w:w="11906" w:h="16838" w:code="9"/>
          <w:pgMar w:top="2466" w:right="2098" w:bottom="2466" w:left="2098" w:header="1899" w:footer="1899" w:gutter="0"/>
          <w:cols w:space="708"/>
          <w:titlePg/>
          <w:docGrid w:linePitch="360"/>
        </w:sectPr>
      </w:pPr>
    </w:p>
    <w:p w14:paraId="5A8CD9BF" w14:textId="7E860B18" w:rsidR="00B86CCD" w:rsidRPr="004A65A1" w:rsidRDefault="00B86CCD" w:rsidP="00F00984">
      <w:pPr>
        <w:pStyle w:val="Heading5"/>
        <w:rPr>
          <w:b/>
          <w:bCs w:val="0"/>
          <w:szCs w:val="20"/>
        </w:rPr>
      </w:pPr>
      <w:r w:rsidRPr="004A65A1">
        <w:rPr>
          <w:b/>
          <w:bCs w:val="0"/>
          <w:szCs w:val="20"/>
        </w:rPr>
        <w:t xml:space="preserve">Budgeted expenses for Outcome </w:t>
      </w:r>
      <w:r w:rsidR="002D608D" w:rsidRPr="004A65A1">
        <w:rPr>
          <w:b/>
          <w:bCs w:val="0"/>
          <w:szCs w:val="20"/>
        </w:rPr>
        <w:t>1</w:t>
      </w:r>
    </w:p>
    <w:p w14:paraId="688A545E" w14:textId="5B466298" w:rsidR="0051207B" w:rsidRDefault="0051207B" w:rsidP="0051207B">
      <w:r w:rsidRPr="00950281">
        <w:t xml:space="preserve">This table shows how much </w:t>
      </w:r>
      <w:r w:rsidR="00B11568">
        <w:t>the Treasury</w:t>
      </w:r>
      <w:r w:rsidRPr="00950281">
        <w:t xml:space="preserve">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75D30245" w14:textId="6922AA97" w:rsidR="00975244" w:rsidRPr="00975244" w:rsidRDefault="006E4DF1" w:rsidP="00420D3A">
      <w:pPr>
        <w:pStyle w:val="TableGraphic"/>
        <w:rPr>
          <w:rFonts w:ascii="Arial" w:hAnsi="Arial" w:cs="Arial"/>
          <w:b/>
          <w:bCs/>
        </w:rPr>
      </w:pPr>
      <w:r w:rsidRPr="00975244">
        <w:rPr>
          <w:rFonts w:ascii="Arial" w:hAnsi="Arial" w:cs="Arial"/>
          <w:b/>
          <w:bCs/>
        </w:rPr>
        <w:t xml:space="preserve">Table 2.1: Budgeted expenses for Outcome </w:t>
      </w:r>
      <w:r w:rsidR="003E79AE" w:rsidRPr="00975244">
        <w:rPr>
          <w:rFonts w:ascii="Arial" w:hAnsi="Arial" w:cs="Arial"/>
          <w:b/>
          <w:bCs/>
        </w:rPr>
        <w:t>1</w:t>
      </w:r>
    </w:p>
    <w:tbl>
      <w:tblPr>
        <w:tblW w:w="5000" w:type="pct"/>
        <w:tblCellMar>
          <w:left w:w="0" w:type="dxa"/>
          <w:right w:w="28" w:type="dxa"/>
        </w:tblCellMar>
        <w:tblLook w:val="04A0" w:firstRow="1" w:lastRow="0" w:firstColumn="1" w:lastColumn="0" w:noHBand="0" w:noVBand="1"/>
      </w:tblPr>
      <w:tblGrid>
        <w:gridCol w:w="4259"/>
        <w:gridCol w:w="1529"/>
        <w:gridCol w:w="1529"/>
        <w:gridCol w:w="1529"/>
        <w:gridCol w:w="1529"/>
        <w:gridCol w:w="1531"/>
      </w:tblGrid>
      <w:tr w:rsidR="00975244" w:rsidRPr="00975244" w14:paraId="1EC6AB58" w14:textId="77777777" w:rsidTr="00CC1BE5">
        <w:trPr>
          <w:trHeight w:val="680"/>
        </w:trPr>
        <w:tc>
          <w:tcPr>
            <w:tcW w:w="1789" w:type="pct"/>
            <w:tcBorders>
              <w:top w:val="single" w:sz="4" w:space="0" w:color="auto"/>
              <w:left w:val="nil"/>
              <w:bottom w:val="single" w:sz="4" w:space="0" w:color="auto"/>
              <w:right w:val="nil"/>
            </w:tcBorders>
            <w:shd w:val="clear" w:color="auto" w:fill="auto"/>
            <w:vAlign w:val="center"/>
            <w:hideMark/>
          </w:tcPr>
          <w:p w14:paraId="15C5DA8D" w14:textId="14C21CAE" w:rsidR="00975244" w:rsidRPr="00975244" w:rsidRDefault="00975244">
            <w:pPr>
              <w:rPr>
                <w:rFonts w:ascii="Arial" w:hAnsi="Arial" w:cs="Arial"/>
                <w:b/>
                <w:bCs/>
                <w:color w:val="000000"/>
                <w:sz w:val="16"/>
                <w:szCs w:val="16"/>
              </w:rPr>
            </w:pPr>
            <w:r w:rsidRPr="00975244">
              <w:rPr>
                <w:rFonts w:ascii="Arial" w:hAnsi="Arial" w:cs="Arial"/>
                <w:b/>
                <w:bCs/>
                <w:color w:val="000000"/>
                <w:sz w:val="16"/>
                <w:szCs w:val="16"/>
              </w:rPr>
              <w:t> </w:t>
            </w:r>
          </w:p>
        </w:tc>
        <w:tc>
          <w:tcPr>
            <w:tcW w:w="642" w:type="pct"/>
            <w:tcBorders>
              <w:top w:val="single" w:sz="4" w:space="0" w:color="auto"/>
              <w:left w:val="nil"/>
              <w:bottom w:val="single" w:sz="4" w:space="0" w:color="auto"/>
              <w:right w:val="nil"/>
            </w:tcBorders>
            <w:shd w:val="clear" w:color="auto" w:fill="auto"/>
            <w:hideMark/>
          </w:tcPr>
          <w:p w14:paraId="763941C8"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2020-21 </w:t>
            </w:r>
          </w:p>
          <w:p w14:paraId="625E08B8" w14:textId="68BEAE80"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Estimated actual</w:t>
            </w:r>
            <w:r w:rsidRPr="00975244">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000000" w:fill="E6E6E6"/>
            <w:hideMark/>
          </w:tcPr>
          <w:p w14:paraId="4C816F35" w14:textId="52AA550F"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2021-22</w:t>
            </w:r>
            <w:r w:rsidRPr="00975244">
              <w:rPr>
                <w:rFonts w:ascii="Arial" w:hAnsi="Arial" w:cs="Arial"/>
                <w:sz w:val="16"/>
                <w:szCs w:val="16"/>
              </w:rPr>
              <w:br/>
              <w:t>Budget</w:t>
            </w:r>
            <w:r w:rsidRPr="00975244">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hideMark/>
          </w:tcPr>
          <w:p w14:paraId="725CC126"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2022-23 </w:t>
            </w:r>
          </w:p>
          <w:p w14:paraId="1C942178" w14:textId="0D9D9B55"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Forward estimate</w:t>
            </w:r>
            <w:r w:rsidRPr="00975244">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hideMark/>
          </w:tcPr>
          <w:p w14:paraId="7C6BE7D8"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2023-24 </w:t>
            </w:r>
          </w:p>
          <w:p w14:paraId="79D4AA91" w14:textId="6B6AD4A0"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Forward estimate</w:t>
            </w:r>
            <w:r w:rsidRPr="00975244">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hideMark/>
          </w:tcPr>
          <w:p w14:paraId="6EA082CB"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2024-25</w:t>
            </w:r>
            <w:r w:rsidRPr="00975244">
              <w:rPr>
                <w:rFonts w:ascii="Arial" w:hAnsi="Arial" w:cs="Arial"/>
                <w:sz w:val="16"/>
                <w:szCs w:val="16"/>
              </w:rPr>
              <w:br/>
              <w:t>Forward estimate</w:t>
            </w:r>
            <w:r w:rsidRPr="00975244">
              <w:rPr>
                <w:rFonts w:ascii="Arial" w:hAnsi="Arial" w:cs="Arial"/>
                <w:sz w:val="16"/>
                <w:szCs w:val="16"/>
              </w:rPr>
              <w:br/>
              <w:t>$'000</w:t>
            </w:r>
          </w:p>
        </w:tc>
      </w:tr>
      <w:tr w:rsidR="00975244" w:rsidRPr="00975244" w14:paraId="3B6EE7AA" w14:textId="77777777" w:rsidTr="00975244">
        <w:trPr>
          <w:trHeight w:val="210"/>
        </w:trPr>
        <w:tc>
          <w:tcPr>
            <w:tcW w:w="5000" w:type="pct"/>
            <w:gridSpan w:val="6"/>
            <w:tcBorders>
              <w:top w:val="single" w:sz="4" w:space="0" w:color="auto"/>
              <w:left w:val="nil"/>
              <w:bottom w:val="single" w:sz="4" w:space="0" w:color="auto"/>
              <w:right w:val="nil"/>
            </w:tcBorders>
            <w:shd w:val="clear" w:color="000000" w:fill="E6E6E6"/>
            <w:vAlign w:val="center"/>
            <w:hideMark/>
          </w:tcPr>
          <w:p w14:paraId="46A823B6" w14:textId="77777777" w:rsidR="00975244" w:rsidRPr="00975244" w:rsidRDefault="00975244" w:rsidP="00975244">
            <w:pPr>
              <w:spacing w:after="0" w:line="240" w:lineRule="auto"/>
              <w:jc w:val="left"/>
              <w:rPr>
                <w:rFonts w:ascii="Arial" w:hAnsi="Arial" w:cs="Arial"/>
                <w:b/>
                <w:bCs/>
                <w:sz w:val="16"/>
                <w:szCs w:val="16"/>
              </w:rPr>
            </w:pPr>
            <w:r w:rsidRPr="00975244">
              <w:rPr>
                <w:rFonts w:ascii="Arial" w:hAnsi="Arial" w:cs="Arial"/>
                <w:b/>
                <w:bCs/>
                <w:sz w:val="16"/>
                <w:szCs w:val="16"/>
              </w:rPr>
              <w:t>Program 1.1: Department of the Treasury</w:t>
            </w:r>
          </w:p>
        </w:tc>
      </w:tr>
      <w:tr w:rsidR="00975244" w:rsidRPr="00975244" w14:paraId="08850C5C" w14:textId="77777777" w:rsidTr="00975244">
        <w:trPr>
          <w:trHeight w:val="200"/>
        </w:trPr>
        <w:tc>
          <w:tcPr>
            <w:tcW w:w="1789" w:type="pct"/>
            <w:tcBorders>
              <w:top w:val="single" w:sz="4" w:space="0" w:color="auto"/>
              <w:left w:val="nil"/>
              <w:bottom w:val="nil"/>
              <w:right w:val="nil"/>
            </w:tcBorders>
            <w:shd w:val="clear" w:color="000000" w:fill="FFFFFF"/>
            <w:noWrap/>
            <w:vAlign w:val="bottom"/>
            <w:hideMark/>
          </w:tcPr>
          <w:p w14:paraId="28BA49D6" w14:textId="7761A153" w:rsidR="00975244" w:rsidRPr="00975244" w:rsidRDefault="00975244" w:rsidP="00975244">
            <w:pPr>
              <w:spacing w:after="0" w:line="240" w:lineRule="auto"/>
              <w:jc w:val="left"/>
              <w:rPr>
                <w:rFonts w:ascii="Arial" w:hAnsi="Arial" w:cs="Arial"/>
                <w:sz w:val="16"/>
                <w:szCs w:val="16"/>
              </w:rPr>
            </w:pPr>
            <w:r w:rsidRPr="00975244">
              <w:rPr>
                <w:rFonts w:ascii="Arial" w:hAnsi="Arial" w:cs="Arial"/>
                <w:sz w:val="16"/>
                <w:szCs w:val="16"/>
              </w:rPr>
              <w:t>Departmental expenses</w:t>
            </w:r>
          </w:p>
        </w:tc>
        <w:tc>
          <w:tcPr>
            <w:tcW w:w="642" w:type="pct"/>
            <w:tcBorders>
              <w:top w:val="single" w:sz="4" w:space="0" w:color="auto"/>
              <w:left w:val="nil"/>
              <w:bottom w:val="nil"/>
              <w:right w:val="nil"/>
            </w:tcBorders>
            <w:shd w:val="clear" w:color="auto" w:fill="auto"/>
            <w:noWrap/>
            <w:vAlign w:val="bottom"/>
            <w:hideMark/>
          </w:tcPr>
          <w:p w14:paraId="0DAF71DC" w14:textId="77777777" w:rsidR="00975244" w:rsidRPr="00975244" w:rsidRDefault="00975244" w:rsidP="00975244">
            <w:pPr>
              <w:spacing w:after="0" w:line="240" w:lineRule="auto"/>
              <w:jc w:val="left"/>
              <w:rPr>
                <w:rFonts w:ascii="Arial" w:hAnsi="Arial" w:cs="Arial"/>
                <w:sz w:val="16"/>
                <w:szCs w:val="16"/>
              </w:rPr>
            </w:pPr>
          </w:p>
        </w:tc>
        <w:tc>
          <w:tcPr>
            <w:tcW w:w="642" w:type="pct"/>
            <w:tcBorders>
              <w:top w:val="single" w:sz="4" w:space="0" w:color="auto"/>
              <w:left w:val="nil"/>
              <w:bottom w:val="nil"/>
              <w:right w:val="nil"/>
            </w:tcBorders>
            <w:shd w:val="clear" w:color="000000" w:fill="E6E6E6"/>
            <w:noWrap/>
            <w:vAlign w:val="bottom"/>
            <w:hideMark/>
          </w:tcPr>
          <w:p w14:paraId="1EAFB39B"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w:t>
            </w:r>
          </w:p>
        </w:tc>
        <w:tc>
          <w:tcPr>
            <w:tcW w:w="642" w:type="pct"/>
            <w:tcBorders>
              <w:top w:val="single" w:sz="4" w:space="0" w:color="auto"/>
              <w:left w:val="nil"/>
              <w:bottom w:val="nil"/>
              <w:right w:val="nil"/>
            </w:tcBorders>
            <w:shd w:val="clear" w:color="auto" w:fill="auto"/>
            <w:noWrap/>
            <w:vAlign w:val="bottom"/>
            <w:hideMark/>
          </w:tcPr>
          <w:p w14:paraId="5589FB01" w14:textId="77777777" w:rsidR="00975244" w:rsidRPr="00975244" w:rsidRDefault="00975244" w:rsidP="00975244">
            <w:pPr>
              <w:spacing w:after="0" w:line="240" w:lineRule="auto"/>
              <w:jc w:val="right"/>
              <w:rPr>
                <w:rFonts w:ascii="Arial" w:hAnsi="Arial" w:cs="Arial"/>
                <w:sz w:val="16"/>
                <w:szCs w:val="16"/>
              </w:rPr>
            </w:pPr>
          </w:p>
        </w:tc>
        <w:tc>
          <w:tcPr>
            <w:tcW w:w="642" w:type="pct"/>
            <w:tcBorders>
              <w:top w:val="single" w:sz="4" w:space="0" w:color="auto"/>
              <w:left w:val="nil"/>
              <w:bottom w:val="nil"/>
              <w:right w:val="nil"/>
            </w:tcBorders>
            <w:shd w:val="clear" w:color="auto" w:fill="auto"/>
            <w:noWrap/>
            <w:vAlign w:val="bottom"/>
            <w:hideMark/>
          </w:tcPr>
          <w:p w14:paraId="296F29F6" w14:textId="77777777" w:rsidR="00975244" w:rsidRPr="00975244" w:rsidRDefault="00975244" w:rsidP="00975244">
            <w:pPr>
              <w:spacing w:after="0" w:line="240" w:lineRule="auto"/>
              <w:jc w:val="left"/>
              <w:rPr>
                <w:rFonts w:ascii="Arial" w:hAnsi="Arial" w:cs="Arial"/>
              </w:rPr>
            </w:pPr>
          </w:p>
        </w:tc>
        <w:tc>
          <w:tcPr>
            <w:tcW w:w="642" w:type="pct"/>
            <w:tcBorders>
              <w:top w:val="single" w:sz="4" w:space="0" w:color="auto"/>
              <w:left w:val="nil"/>
              <w:bottom w:val="nil"/>
              <w:right w:val="nil"/>
            </w:tcBorders>
            <w:shd w:val="clear" w:color="auto" w:fill="auto"/>
            <w:noWrap/>
            <w:vAlign w:val="bottom"/>
            <w:hideMark/>
          </w:tcPr>
          <w:p w14:paraId="28A9789E" w14:textId="77777777" w:rsidR="00975244" w:rsidRPr="00975244" w:rsidRDefault="00975244" w:rsidP="00975244">
            <w:pPr>
              <w:spacing w:after="0" w:line="240" w:lineRule="auto"/>
              <w:jc w:val="left"/>
              <w:rPr>
                <w:rFonts w:ascii="Arial" w:hAnsi="Arial" w:cs="Arial"/>
              </w:rPr>
            </w:pPr>
          </w:p>
        </w:tc>
      </w:tr>
      <w:tr w:rsidR="00975244" w:rsidRPr="00975244" w14:paraId="28322F29" w14:textId="77777777" w:rsidTr="00975244">
        <w:tc>
          <w:tcPr>
            <w:tcW w:w="1789" w:type="pct"/>
            <w:tcBorders>
              <w:top w:val="nil"/>
              <w:left w:val="nil"/>
              <w:bottom w:val="nil"/>
              <w:right w:val="nil"/>
            </w:tcBorders>
            <w:shd w:val="clear" w:color="000000" w:fill="FFFFFF"/>
            <w:noWrap/>
            <w:vAlign w:val="bottom"/>
            <w:hideMark/>
          </w:tcPr>
          <w:p w14:paraId="7337D96B" w14:textId="77777777" w:rsidR="00975244" w:rsidRPr="00975244" w:rsidRDefault="00975244" w:rsidP="00975244">
            <w:pPr>
              <w:spacing w:after="0" w:line="240" w:lineRule="auto"/>
              <w:ind w:firstLineChars="100" w:firstLine="160"/>
              <w:jc w:val="left"/>
              <w:rPr>
                <w:rFonts w:ascii="Arial" w:hAnsi="Arial" w:cs="Arial"/>
                <w:sz w:val="16"/>
                <w:szCs w:val="16"/>
              </w:rPr>
            </w:pPr>
            <w:r w:rsidRPr="00975244">
              <w:rPr>
                <w:rFonts w:ascii="Arial" w:hAnsi="Arial" w:cs="Arial"/>
                <w:sz w:val="16"/>
                <w:szCs w:val="16"/>
              </w:rPr>
              <w:t>Departmental appropriation</w:t>
            </w:r>
          </w:p>
        </w:tc>
        <w:tc>
          <w:tcPr>
            <w:tcW w:w="642" w:type="pct"/>
            <w:tcBorders>
              <w:top w:val="nil"/>
              <w:left w:val="nil"/>
              <w:bottom w:val="nil"/>
              <w:right w:val="nil"/>
            </w:tcBorders>
            <w:shd w:val="clear" w:color="auto" w:fill="auto"/>
            <w:noWrap/>
            <w:vAlign w:val="bottom"/>
            <w:hideMark/>
          </w:tcPr>
          <w:p w14:paraId="409CE052"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261,835 </w:t>
            </w:r>
          </w:p>
        </w:tc>
        <w:tc>
          <w:tcPr>
            <w:tcW w:w="642" w:type="pct"/>
            <w:tcBorders>
              <w:top w:val="nil"/>
              <w:left w:val="nil"/>
              <w:bottom w:val="nil"/>
              <w:right w:val="nil"/>
            </w:tcBorders>
            <w:shd w:val="clear" w:color="000000" w:fill="E6E6E6"/>
            <w:noWrap/>
            <w:vAlign w:val="bottom"/>
            <w:hideMark/>
          </w:tcPr>
          <w:p w14:paraId="5D568CC5"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322,819 </w:t>
            </w:r>
          </w:p>
        </w:tc>
        <w:tc>
          <w:tcPr>
            <w:tcW w:w="642" w:type="pct"/>
            <w:tcBorders>
              <w:top w:val="nil"/>
              <w:left w:val="nil"/>
              <w:bottom w:val="nil"/>
              <w:right w:val="nil"/>
            </w:tcBorders>
            <w:shd w:val="clear" w:color="auto" w:fill="auto"/>
            <w:noWrap/>
            <w:vAlign w:val="bottom"/>
            <w:hideMark/>
          </w:tcPr>
          <w:p w14:paraId="5C633962"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287,782 </w:t>
            </w:r>
          </w:p>
        </w:tc>
        <w:tc>
          <w:tcPr>
            <w:tcW w:w="642" w:type="pct"/>
            <w:tcBorders>
              <w:top w:val="nil"/>
              <w:left w:val="nil"/>
              <w:bottom w:val="nil"/>
              <w:right w:val="nil"/>
            </w:tcBorders>
            <w:shd w:val="clear" w:color="auto" w:fill="auto"/>
            <w:noWrap/>
            <w:vAlign w:val="bottom"/>
            <w:hideMark/>
          </w:tcPr>
          <w:p w14:paraId="659D39F1"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243,472 </w:t>
            </w:r>
          </w:p>
        </w:tc>
        <w:tc>
          <w:tcPr>
            <w:tcW w:w="642" w:type="pct"/>
            <w:tcBorders>
              <w:top w:val="nil"/>
              <w:left w:val="nil"/>
              <w:bottom w:val="nil"/>
              <w:right w:val="nil"/>
            </w:tcBorders>
            <w:shd w:val="clear" w:color="auto" w:fill="auto"/>
            <w:noWrap/>
            <w:vAlign w:val="bottom"/>
            <w:hideMark/>
          </w:tcPr>
          <w:p w14:paraId="5BC4CE7B"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243,851 </w:t>
            </w:r>
          </w:p>
        </w:tc>
      </w:tr>
      <w:tr w:rsidR="00975244" w:rsidRPr="00975244" w14:paraId="6E0FFD66" w14:textId="77777777" w:rsidTr="00975244">
        <w:tc>
          <w:tcPr>
            <w:tcW w:w="1789" w:type="pct"/>
            <w:tcBorders>
              <w:top w:val="nil"/>
              <w:left w:val="nil"/>
              <w:bottom w:val="nil"/>
              <w:right w:val="nil"/>
            </w:tcBorders>
            <w:shd w:val="clear" w:color="000000" w:fill="FFFFFF"/>
            <w:vAlign w:val="bottom"/>
            <w:hideMark/>
          </w:tcPr>
          <w:p w14:paraId="2847EFA5" w14:textId="13B0EF1F" w:rsidR="00975244" w:rsidRPr="00975244" w:rsidRDefault="00975244" w:rsidP="00975244">
            <w:pPr>
              <w:spacing w:after="0" w:line="240" w:lineRule="auto"/>
              <w:ind w:firstLineChars="100" w:firstLine="160"/>
              <w:jc w:val="left"/>
              <w:rPr>
                <w:rFonts w:ascii="Arial" w:hAnsi="Arial" w:cs="Arial"/>
                <w:sz w:val="16"/>
                <w:szCs w:val="16"/>
              </w:rPr>
            </w:pPr>
            <w:r w:rsidRPr="00975244">
              <w:rPr>
                <w:rFonts w:ascii="Arial" w:hAnsi="Arial" w:cs="Arial"/>
                <w:sz w:val="16"/>
                <w:szCs w:val="16"/>
              </w:rPr>
              <w:t>s74 External Revenue (a)</w:t>
            </w:r>
          </w:p>
        </w:tc>
        <w:tc>
          <w:tcPr>
            <w:tcW w:w="642" w:type="pct"/>
            <w:tcBorders>
              <w:top w:val="nil"/>
              <w:left w:val="nil"/>
              <w:bottom w:val="nil"/>
              <w:right w:val="nil"/>
            </w:tcBorders>
            <w:shd w:val="clear" w:color="auto" w:fill="auto"/>
            <w:noWrap/>
            <w:vAlign w:val="bottom"/>
            <w:hideMark/>
          </w:tcPr>
          <w:p w14:paraId="6AC145CF"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15,156 </w:t>
            </w:r>
          </w:p>
        </w:tc>
        <w:tc>
          <w:tcPr>
            <w:tcW w:w="642" w:type="pct"/>
            <w:tcBorders>
              <w:top w:val="nil"/>
              <w:left w:val="nil"/>
              <w:bottom w:val="nil"/>
              <w:right w:val="nil"/>
            </w:tcBorders>
            <w:shd w:val="clear" w:color="000000" w:fill="E6E6E6"/>
            <w:noWrap/>
            <w:vAlign w:val="bottom"/>
            <w:hideMark/>
          </w:tcPr>
          <w:p w14:paraId="13A0113C"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26,156 </w:t>
            </w:r>
          </w:p>
        </w:tc>
        <w:tc>
          <w:tcPr>
            <w:tcW w:w="642" w:type="pct"/>
            <w:tcBorders>
              <w:top w:val="nil"/>
              <w:left w:val="nil"/>
              <w:bottom w:val="nil"/>
              <w:right w:val="nil"/>
            </w:tcBorders>
            <w:shd w:val="clear" w:color="auto" w:fill="auto"/>
            <w:noWrap/>
            <w:vAlign w:val="bottom"/>
            <w:hideMark/>
          </w:tcPr>
          <w:p w14:paraId="7EC1E803"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15,156 </w:t>
            </w:r>
          </w:p>
        </w:tc>
        <w:tc>
          <w:tcPr>
            <w:tcW w:w="642" w:type="pct"/>
            <w:tcBorders>
              <w:top w:val="nil"/>
              <w:left w:val="nil"/>
              <w:bottom w:val="nil"/>
              <w:right w:val="nil"/>
            </w:tcBorders>
            <w:shd w:val="clear" w:color="auto" w:fill="auto"/>
            <w:noWrap/>
            <w:vAlign w:val="bottom"/>
            <w:hideMark/>
          </w:tcPr>
          <w:p w14:paraId="6FEEA449"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15,156 </w:t>
            </w:r>
          </w:p>
        </w:tc>
        <w:tc>
          <w:tcPr>
            <w:tcW w:w="642" w:type="pct"/>
            <w:tcBorders>
              <w:top w:val="nil"/>
              <w:left w:val="nil"/>
              <w:bottom w:val="nil"/>
              <w:right w:val="nil"/>
            </w:tcBorders>
            <w:shd w:val="clear" w:color="auto" w:fill="auto"/>
            <w:noWrap/>
            <w:vAlign w:val="bottom"/>
            <w:hideMark/>
          </w:tcPr>
          <w:p w14:paraId="3121859F"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15,156 </w:t>
            </w:r>
          </w:p>
        </w:tc>
      </w:tr>
      <w:tr w:rsidR="00975244" w:rsidRPr="00975244" w14:paraId="2E470453" w14:textId="77777777" w:rsidTr="00975244">
        <w:tc>
          <w:tcPr>
            <w:tcW w:w="1789" w:type="pct"/>
            <w:tcBorders>
              <w:top w:val="nil"/>
              <w:left w:val="nil"/>
              <w:bottom w:val="nil"/>
              <w:right w:val="nil"/>
            </w:tcBorders>
            <w:shd w:val="clear" w:color="auto" w:fill="auto"/>
            <w:vAlign w:val="bottom"/>
            <w:hideMark/>
          </w:tcPr>
          <w:p w14:paraId="76792DAF" w14:textId="64B9D366" w:rsidR="00975244" w:rsidRPr="00975244" w:rsidRDefault="00975244" w:rsidP="00975244">
            <w:pPr>
              <w:spacing w:after="0" w:line="240" w:lineRule="auto"/>
              <w:ind w:firstLineChars="100" w:firstLine="160"/>
              <w:jc w:val="left"/>
              <w:rPr>
                <w:rFonts w:ascii="Arial" w:hAnsi="Arial" w:cs="Arial"/>
                <w:sz w:val="16"/>
                <w:szCs w:val="16"/>
              </w:rPr>
            </w:pPr>
            <w:r w:rsidRPr="00975244">
              <w:rPr>
                <w:rFonts w:ascii="Arial" w:hAnsi="Arial" w:cs="Arial"/>
                <w:sz w:val="16"/>
                <w:szCs w:val="16"/>
              </w:rPr>
              <w:t>Expenses not requiring appropriation in the Budget</w:t>
            </w:r>
            <w:r w:rsidRPr="00975244">
              <w:rPr>
                <w:rFonts w:ascii="Arial" w:hAnsi="Arial" w:cs="Arial"/>
                <w:sz w:val="16"/>
                <w:szCs w:val="16"/>
              </w:rPr>
              <w:br/>
              <w:t xml:space="preserve">      year (b)</w:t>
            </w:r>
          </w:p>
        </w:tc>
        <w:tc>
          <w:tcPr>
            <w:tcW w:w="642" w:type="pct"/>
            <w:tcBorders>
              <w:top w:val="nil"/>
              <w:left w:val="nil"/>
              <w:bottom w:val="single" w:sz="4" w:space="0" w:color="000000"/>
              <w:right w:val="nil"/>
            </w:tcBorders>
            <w:shd w:val="clear" w:color="auto" w:fill="auto"/>
            <w:noWrap/>
            <w:vAlign w:val="bottom"/>
            <w:hideMark/>
          </w:tcPr>
          <w:p w14:paraId="21DA87B0"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8,725 </w:t>
            </w:r>
          </w:p>
        </w:tc>
        <w:tc>
          <w:tcPr>
            <w:tcW w:w="642" w:type="pct"/>
            <w:tcBorders>
              <w:top w:val="nil"/>
              <w:left w:val="nil"/>
              <w:bottom w:val="single" w:sz="4" w:space="0" w:color="000000"/>
              <w:right w:val="nil"/>
            </w:tcBorders>
            <w:shd w:val="clear" w:color="000000" w:fill="E6E6E6"/>
            <w:noWrap/>
            <w:vAlign w:val="bottom"/>
            <w:hideMark/>
          </w:tcPr>
          <w:p w14:paraId="5794412E"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9,118 </w:t>
            </w:r>
          </w:p>
        </w:tc>
        <w:tc>
          <w:tcPr>
            <w:tcW w:w="642" w:type="pct"/>
            <w:tcBorders>
              <w:top w:val="nil"/>
              <w:left w:val="nil"/>
              <w:bottom w:val="single" w:sz="4" w:space="0" w:color="000000"/>
              <w:right w:val="nil"/>
            </w:tcBorders>
            <w:shd w:val="clear" w:color="auto" w:fill="auto"/>
            <w:noWrap/>
            <w:vAlign w:val="bottom"/>
            <w:hideMark/>
          </w:tcPr>
          <w:p w14:paraId="6D955E2C"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8,508 </w:t>
            </w:r>
          </w:p>
        </w:tc>
        <w:tc>
          <w:tcPr>
            <w:tcW w:w="642" w:type="pct"/>
            <w:tcBorders>
              <w:top w:val="nil"/>
              <w:left w:val="nil"/>
              <w:bottom w:val="single" w:sz="4" w:space="0" w:color="000000"/>
              <w:right w:val="nil"/>
            </w:tcBorders>
            <w:shd w:val="clear" w:color="auto" w:fill="auto"/>
            <w:noWrap/>
            <w:vAlign w:val="bottom"/>
            <w:hideMark/>
          </w:tcPr>
          <w:p w14:paraId="164A9D5F"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8,464 </w:t>
            </w:r>
          </w:p>
        </w:tc>
        <w:tc>
          <w:tcPr>
            <w:tcW w:w="642" w:type="pct"/>
            <w:tcBorders>
              <w:top w:val="nil"/>
              <w:left w:val="nil"/>
              <w:bottom w:val="single" w:sz="4" w:space="0" w:color="000000"/>
              <w:right w:val="nil"/>
            </w:tcBorders>
            <w:shd w:val="clear" w:color="auto" w:fill="auto"/>
            <w:noWrap/>
            <w:vAlign w:val="bottom"/>
            <w:hideMark/>
          </w:tcPr>
          <w:p w14:paraId="478401D4"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8,671 </w:t>
            </w:r>
          </w:p>
        </w:tc>
      </w:tr>
      <w:tr w:rsidR="00975244" w:rsidRPr="00975244" w14:paraId="422C8AFC" w14:textId="77777777" w:rsidTr="00975244">
        <w:tc>
          <w:tcPr>
            <w:tcW w:w="1789" w:type="pct"/>
            <w:tcBorders>
              <w:top w:val="nil"/>
              <w:left w:val="nil"/>
              <w:right w:val="nil"/>
            </w:tcBorders>
            <w:shd w:val="clear" w:color="auto" w:fill="auto"/>
            <w:vAlign w:val="bottom"/>
            <w:hideMark/>
          </w:tcPr>
          <w:p w14:paraId="757DA39D" w14:textId="77777777" w:rsidR="00975244" w:rsidRPr="00975244" w:rsidRDefault="00975244" w:rsidP="00975244">
            <w:pPr>
              <w:spacing w:after="0" w:line="240" w:lineRule="auto"/>
              <w:jc w:val="right"/>
              <w:rPr>
                <w:rFonts w:ascii="Arial" w:hAnsi="Arial" w:cs="Arial"/>
                <w:b/>
                <w:bCs/>
                <w:sz w:val="16"/>
                <w:szCs w:val="16"/>
              </w:rPr>
            </w:pPr>
            <w:r w:rsidRPr="00975244">
              <w:rPr>
                <w:rFonts w:ascii="Arial" w:hAnsi="Arial" w:cs="Arial"/>
                <w:b/>
                <w:bCs/>
                <w:sz w:val="16"/>
                <w:szCs w:val="16"/>
              </w:rPr>
              <w:t>Departmental total</w:t>
            </w:r>
          </w:p>
        </w:tc>
        <w:tc>
          <w:tcPr>
            <w:tcW w:w="642" w:type="pct"/>
            <w:tcBorders>
              <w:top w:val="single" w:sz="4" w:space="0" w:color="000000"/>
              <w:left w:val="nil"/>
              <w:bottom w:val="single" w:sz="4" w:space="0" w:color="auto"/>
              <w:right w:val="nil"/>
            </w:tcBorders>
            <w:shd w:val="clear" w:color="auto" w:fill="auto"/>
            <w:noWrap/>
            <w:vAlign w:val="bottom"/>
            <w:hideMark/>
          </w:tcPr>
          <w:p w14:paraId="6FFAB877"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285,716 </w:t>
            </w:r>
          </w:p>
        </w:tc>
        <w:tc>
          <w:tcPr>
            <w:tcW w:w="642" w:type="pct"/>
            <w:tcBorders>
              <w:top w:val="single" w:sz="4" w:space="0" w:color="000000"/>
              <w:left w:val="nil"/>
              <w:bottom w:val="single" w:sz="4" w:space="0" w:color="auto"/>
              <w:right w:val="nil"/>
            </w:tcBorders>
            <w:shd w:val="clear" w:color="000000" w:fill="E6E6E6"/>
            <w:noWrap/>
            <w:vAlign w:val="bottom"/>
            <w:hideMark/>
          </w:tcPr>
          <w:p w14:paraId="0083A5F2"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358,093 </w:t>
            </w:r>
          </w:p>
        </w:tc>
        <w:tc>
          <w:tcPr>
            <w:tcW w:w="642" w:type="pct"/>
            <w:tcBorders>
              <w:top w:val="single" w:sz="4" w:space="0" w:color="000000"/>
              <w:left w:val="nil"/>
              <w:bottom w:val="single" w:sz="4" w:space="0" w:color="auto"/>
              <w:right w:val="nil"/>
            </w:tcBorders>
            <w:shd w:val="clear" w:color="auto" w:fill="auto"/>
            <w:noWrap/>
            <w:vAlign w:val="bottom"/>
            <w:hideMark/>
          </w:tcPr>
          <w:p w14:paraId="5581DA01"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311,446 </w:t>
            </w:r>
          </w:p>
        </w:tc>
        <w:tc>
          <w:tcPr>
            <w:tcW w:w="642" w:type="pct"/>
            <w:tcBorders>
              <w:top w:val="single" w:sz="4" w:space="0" w:color="000000"/>
              <w:left w:val="nil"/>
              <w:bottom w:val="single" w:sz="4" w:space="0" w:color="auto"/>
              <w:right w:val="nil"/>
            </w:tcBorders>
            <w:shd w:val="clear" w:color="auto" w:fill="auto"/>
            <w:noWrap/>
            <w:vAlign w:val="bottom"/>
            <w:hideMark/>
          </w:tcPr>
          <w:p w14:paraId="71952ED4"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267,092 </w:t>
            </w:r>
          </w:p>
        </w:tc>
        <w:tc>
          <w:tcPr>
            <w:tcW w:w="642" w:type="pct"/>
            <w:tcBorders>
              <w:top w:val="single" w:sz="4" w:space="0" w:color="000000"/>
              <w:left w:val="nil"/>
              <w:bottom w:val="single" w:sz="4" w:space="0" w:color="auto"/>
              <w:right w:val="nil"/>
            </w:tcBorders>
            <w:shd w:val="clear" w:color="auto" w:fill="auto"/>
            <w:noWrap/>
            <w:vAlign w:val="bottom"/>
            <w:hideMark/>
          </w:tcPr>
          <w:p w14:paraId="033277DA"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267,678 </w:t>
            </w:r>
          </w:p>
        </w:tc>
      </w:tr>
      <w:tr w:rsidR="00975244" w:rsidRPr="00975244" w14:paraId="47A993BC" w14:textId="77777777" w:rsidTr="00975244">
        <w:tc>
          <w:tcPr>
            <w:tcW w:w="1789" w:type="pct"/>
            <w:tcBorders>
              <w:left w:val="nil"/>
              <w:bottom w:val="nil"/>
              <w:right w:val="nil"/>
            </w:tcBorders>
            <w:shd w:val="clear" w:color="auto" w:fill="auto"/>
            <w:noWrap/>
            <w:vAlign w:val="bottom"/>
            <w:hideMark/>
          </w:tcPr>
          <w:p w14:paraId="41DCC682" w14:textId="77777777" w:rsidR="00975244" w:rsidRPr="00975244" w:rsidRDefault="00975244" w:rsidP="00975244">
            <w:pPr>
              <w:spacing w:after="0" w:line="240" w:lineRule="auto"/>
              <w:jc w:val="left"/>
              <w:rPr>
                <w:rFonts w:ascii="Arial" w:hAnsi="Arial" w:cs="Arial"/>
                <w:sz w:val="16"/>
                <w:szCs w:val="16"/>
              </w:rPr>
            </w:pPr>
            <w:r w:rsidRPr="00975244">
              <w:rPr>
                <w:rFonts w:ascii="Arial" w:hAnsi="Arial" w:cs="Arial"/>
                <w:sz w:val="16"/>
                <w:szCs w:val="16"/>
              </w:rPr>
              <w:t>Administered expenses</w:t>
            </w:r>
          </w:p>
        </w:tc>
        <w:tc>
          <w:tcPr>
            <w:tcW w:w="642" w:type="pct"/>
            <w:tcBorders>
              <w:top w:val="single" w:sz="4" w:space="0" w:color="auto"/>
              <w:left w:val="nil"/>
              <w:bottom w:val="nil"/>
              <w:right w:val="nil"/>
            </w:tcBorders>
            <w:shd w:val="clear" w:color="auto" w:fill="auto"/>
            <w:noWrap/>
            <w:vAlign w:val="bottom"/>
            <w:hideMark/>
          </w:tcPr>
          <w:p w14:paraId="4DB8355A"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w:t>
            </w:r>
          </w:p>
        </w:tc>
        <w:tc>
          <w:tcPr>
            <w:tcW w:w="642" w:type="pct"/>
            <w:tcBorders>
              <w:top w:val="single" w:sz="4" w:space="0" w:color="auto"/>
              <w:left w:val="nil"/>
              <w:bottom w:val="nil"/>
              <w:right w:val="nil"/>
            </w:tcBorders>
            <w:shd w:val="clear" w:color="000000" w:fill="E6E6E6"/>
            <w:noWrap/>
            <w:vAlign w:val="bottom"/>
            <w:hideMark/>
          </w:tcPr>
          <w:p w14:paraId="2EE3AC84"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w:t>
            </w:r>
          </w:p>
        </w:tc>
        <w:tc>
          <w:tcPr>
            <w:tcW w:w="642" w:type="pct"/>
            <w:tcBorders>
              <w:top w:val="single" w:sz="4" w:space="0" w:color="auto"/>
              <w:left w:val="nil"/>
              <w:bottom w:val="nil"/>
              <w:right w:val="nil"/>
            </w:tcBorders>
            <w:shd w:val="clear" w:color="auto" w:fill="auto"/>
            <w:noWrap/>
            <w:vAlign w:val="bottom"/>
            <w:hideMark/>
          </w:tcPr>
          <w:p w14:paraId="6F5E103A" w14:textId="77777777" w:rsidR="00975244" w:rsidRPr="00975244" w:rsidRDefault="00975244" w:rsidP="00975244">
            <w:pPr>
              <w:spacing w:after="0" w:line="240" w:lineRule="auto"/>
              <w:jc w:val="left"/>
              <w:rPr>
                <w:rFonts w:ascii="Arial" w:hAnsi="Arial" w:cs="Arial"/>
                <w:sz w:val="16"/>
                <w:szCs w:val="16"/>
              </w:rPr>
            </w:pPr>
            <w:r w:rsidRPr="00975244">
              <w:rPr>
                <w:rFonts w:ascii="Arial" w:hAnsi="Arial" w:cs="Arial"/>
                <w:sz w:val="16"/>
                <w:szCs w:val="16"/>
              </w:rPr>
              <w:t> </w:t>
            </w:r>
          </w:p>
        </w:tc>
        <w:tc>
          <w:tcPr>
            <w:tcW w:w="642" w:type="pct"/>
            <w:tcBorders>
              <w:top w:val="single" w:sz="4" w:space="0" w:color="auto"/>
              <w:left w:val="nil"/>
              <w:bottom w:val="nil"/>
              <w:right w:val="nil"/>
            </w:tcBorders>
            <w:shd w:val="clear" w:color="auto" w:fill="auto"/>
            <w:noWrap/>
            <w:vAlign w:val="bottom"/>
            <w:hideMark/>
          </w:tcPr>
          <w:p w14:paraId="06A17DD4" w14:textId="77777777" w:rsidR="00975244" w:rsidRPr="00975244" w:rsidRDefault="00975244" w:rsidP="00975244">
            <w:pPr>
              <w:spacing w:after="0" w:line="240" w:lineRule="auto"/>
              <w:jc w:val="left"/>
              <w:rPr>
                <w:rFonts w:ascii="Arial" w:hAnsi="Arial" w:cs="Arial"/>
                <w:sz w:val="16"/>
                <w:szCs w:val="16"/>
              </w:rPr>
            </w:pPr>
            <w:r w:rsidRPr="00975244">
              <w:rPr>
                <w:rFonts w:ascii="Arial" w:hAnsi="Arial" w:cs="Arial"/>
                <w:sz w:val="16"/>
                <w:szCs w:val="16"/>
              </w:rPr>
              <w:t> </w:t>
            </w:r>
          </w:p>
        </w:tc>
        <w:tc>
          <w:tcPr>
            <w:tcW w:w="642" w:type="pct"/>
            <w:tcBorders>
              <w:top w:val="single" w:sz="4" w:space="0" w:color="auto"/>
              <w:left w:val="nil"/>
              <w:bottom w:val="nil"/>
              <w:right w:val="nil"/>
            </w:tcBorders>
            <w:shd w:val="clear" w:color="auto" w:fill="auto"/>
            <w:noWrap/>
            <w:vAlign w:val="bottom"/>
            <w:hideMark/>
          </w:tcPr>
          <w:p w14:paraId="7C64F21F" w14:textId="77777777" w:rsidR="00975244" w:rsidRPr="00975244" w:rsidRDefault="00975244" w:rsidP="00975244">
            <w:pPr>
              <w:spacing w:after="0" w:line="240" w:lineRule="auto"/>
              <w:jc w:val="left"/>
              <w:rPr>
                <w:rFonts w:ascii="Arial" w:hAnsi="Arial" w:cs="Arial"/>
                <w:sz w:val="16"/>
                <w:szCs w:val="16"/>
              </w:rPr>
            </w:pPr>
            <w:r w:rsidRPr="00975244">
              <w:rPr>
                <w:rFonts w:ascii="Arial" w:hAnsi="Arial" w:cs="Arial"/>
                <w:sz w:val="16"/>
                <w:szCs w:val="16"/>
              </w:rPr>
              <w:t> </w:t>
            </w:r>
          </w:p>
        </w:tc>
      </w:tr>
      <w:tr w:rsidR="00975244" w:rsidRPr="00975244" w14:paraId="0F1C2BCA" w14:textId="77777777" w:rsidTr="00975244">
        <w:tc>
          <w:tcPr>
            <w:tcW w:w="1789" w:type="pct"/>
            <w:tcBorders>
              <w:top w:val="nil"/>
              <w:left w:val="nil"/>
              <w:bottom w:val="nil"/>
              <w:right w:val="nil"/>
            </w:tcBorders>
            <w:shd w:val="clear" w:color="auto" w:fill="auto"/>
            <w:vAlign w:val="bottom"/>
            <w:hideMark/>
          </w:tcPr>
          <w:p w14:paraId="4F957288" w14:textId="03742185" w:rsidR="00975244" w:rsidRPr="00975244" w:rsidRDefault="00975244" w:rsidP="00975244">
            <w:pPr>
              <w:spacing w:after="0" w:line="240" w:lineRule="auto"/>
              <w:ind w:firstLineChars="100" w:firstLine="160"/>
              <w:jc w:val="left"/>
              <w:rPr>
                <w:rFonts w:ascii="Arial" w:hAnsi="Arial" w:cs="Arial"/>
                <w:sz w:val="16"/>
                <w:szCs w:val="16"/>
              </w:rPr>
            </w:pPr>
            <w:r w:rsidRPr="00975244">
              <w:rPr>
                <w:rFonts w:ascii="Arial" w:hAnsi="Arial" w:cs="Arial"/>
                <w:sz w:val="16"/>
                <w:szCs w:val="16"/>
              </w:rPr>
              <w:t>Ordinary annual services (Appropriation Bill No. 1)</w:t>
            </w:r>
          </w:p>
        </w:tc>
        <w:tc>
          <w:tcPr>
            <w:tcW w:w="642" w:type="pct"/>
            <w:tcBorders>
              <w:top w:val="nil"/>
              <w:left w:val="nil"/>
              <w:bottom w:val="nil"/>
              <w:right w:val="nil"/>
            </w:tcBorders>
            <w:shd w:val="clear" w:color="auto" w:fill="auto"/>
            <w:noWrap/>
            <w:vAlign w:val="bottom"/>
            <w:hideMark/>
          </w:tcPr>
          <w:p w14:paraId="3357A014" w14:textId="77777777" w:rsidR="00975244" w:rsidRPr="00975244" w:rsidRDefault="00975244" w:rsidP="00975244">
            <w:pPr>
              <w:spacing w:after="0" w:line="240" w:lineRule="auto"/>
              <w:ind w:firstLineChars="100" w:firstLine="160"/>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43A4DC7B"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26AB43E3" w14:textId="77777777" w:rsidR="00975244" w:rsidRPr="00975244" w:rsidRDefault="00975244" w:rsidP="00975244">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13580FD8" w14:textId="77777777" w:rsidR="00975244" w:rsidRPr="00975244" w:rsidRDefault="00975244" w:rsidP="00975244">
            <w:pPr>
              <w:spacing w:after="0" w:line="240" w:lineRule="auto"/>
              <w:jc w:val="left"/>
              <w:rPr>
                <w:rFonts w:ascii="Arial" w:hAnsi="Arial" w:cs="Arial"/>
              </w:rPr>
            </w:pPr>
          </w:p>
        </w:tc>
        <w:tc>
          <w:tcPr>
            <w:tcW w:w="642" w:type="pct"/>
            <w:tcBorders>
              <w:top w:val="nil"/>
              <w:left w:val="nil"/>
              <w:bottom w:val="nil"/>
              <w:right w:val="nil"/>
            </w:tcBorders>
            <w:shd w:val="clear" w:color="auto" w:fill="auto"/>
            <w:noWrap/>
            <w:vAlign w:val="bottom"/>
            <w:hideMark/>
          </w:tcPr>
          <w:p w14:paraId="346483AC" w14:textId="77777777" w:rsidR="00975244" w:rsidRPr="00975244" w:rsidRDefault="00975244" w:rsidP="00975244">
            <w:pPr>
              <w:spacing w:after="0" w:line="240" w:lineRule="auto"/>
              <w:jc w:val="left"/>
              <w:rPr>
                <w:rFonts w:ascii="Arial" w:hAnsi="Arial" w:cs="Arial"/>
              </w:rPr>
            </w:pPr>
          </w:p>
        </w:tc>
      </w:tr>
      <w:tr w:rsidR="00975244" w:rsidRPr="00975244" w14:paraId="19654E0F" w14:textId="77777777" w:rsidTr="00975244">
        <w:tc>
          <w:tcPr>
            <w:tcW w:w="1789" w:type="pct"/>
            <w:tcBorders>
              <w:top w:val="nil"/>
              <w:left w:val="nil"/>
              <w:bottom w:val="nil"/>
              <w:right w:val="nil"/>
            </w:tcBorders>
            <w:shd w:val="clear" w:color="auto" w:fill="auto"/>
            <w:vAlign w:val="bottom"/>
            <w:hideMark/>
          </w:tcPr>
          <w:p w14:paraId="46C890BE" w14:textId="3C51E8B9" w:rsidR="00975244" w:rsidRPr="00975244" w:rsidRDefault="00975244" w:rsidP="00975244">
            <w:pPr>
              <w:spacing w:after="0" w:line="240" w:lineRule="auto"/>
              <w:ind w:firstLineChars="100" w:firstLine="160"/>
              <w:jc w:val="left"/>
              <w:rPr>
                <w:rFonts w:ascii="Arial" w:hAnsi="Arial" w:cs="Arial"/>
                <w:sz w:val="16"/>
                <w:szCs w:val="16"/>
              </w:rPr>
            </w:pPr>
            <w:r w:rsidRPr="00975244">
              <w:rPr>
                <w:rFonts w:ascii="Arial" w:hAnsi="Arial" w:cs="Arial"/>
                <w:sz w:val="16"/>
                <w:szCs w:val="16"/>
              </w:rPr>
              <w:t xml:space="preserve">   National Housing Finance and Investment </w:t>
            </w:r>
            <w:r w:rsidRPr="00975244">
              <w:rPr>
                <w:rFonts w:ascii="Arial" w:hAnsi="Arial" w:cs="Arial"/>
                <w:sz w:val="16"/>
                <w:szCs w:val="16"/>
              </w:rPr>
              <w:br/>
              <w:t xml:space="preserve">       Corporation</w:t>
            </w:r>
          </w:p>
        </w:tc>
        <w:tc>
          <w:tcPr>
            <w:tcW w:w="642" w:type="pct"/>
            <w:tcBorders>
              <w:top w:val="nil"/>
              <w:left w:val="nil"/>
              <w:bottom w:val="nil"/>
              <w:right w:val="nil"/>
            </w:tcBorders>
            <w:shd w:val="clear" w:color="auto" w:fill="auto"/>
            <w:noWrap/>
            <w:vAlign w:val="bottom"/>
            <w:hideMark/>
          </w:tcPr>
          <w:p w14:paraId="176590E2"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59,004 </w:t>
            </w:r>
          </w:p>
        </w:tc>
        <w:tc>
          <w:tcPr>
            <w:tcW w:w="642" w:type="pct"/>
            <w:tcBorders>
              <w:top w:val="nil"/>
              <w:left w:val="nil"/>
              <w:bottom w:val="nil"/>
              <w:right w:val="nil"/>
            </w:tcBorders>
            <w:shd w:val="clear" w:color="000000" w:fill="E6E6E6"/>
            <w:noWrap/>
            <w:vAlign w:val="bottom"/>
            <w:hideMark/>
          </w:tcPr>
          <w:p w14:paraId="2E73E8FF"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39,939 </w:t>
            </w:r>
          </w:p>
        </w:tc>
        <w:tc>
          <w:tcPr>
            <w:tcW w:w="642" w:type="pct"/>
            <w:tcBorders>
              <w:top w:val="nil"/>
              <w:left w:val="nil"/>
              <w:bottom w:val="nil"/>
              <w:right w:val="nil"/>
            </w:tcBorders>
            <w:shd w:val="clear" w:color="auto" w:fill="auto"/>
            <w:noWrap/>
            <w:vAlign w:val="bottom"/>
            <w:hideMark/>
          </w:tcPr>
          <w:p w14:paraId="2FBE4FA3"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40,141 </w:t>
            </w:r>
          </w:p>
        </w:tc>
        <w:tc>
          <w:tcPr>
            <w:tcW w:w="642" w:type="pct"/>
            <w:tcBorders>
              <w:top w:val="nil"/>
              <w:left w:val="nil"/>
              <w:bottom w:val="nil"/>
              <w:right w:val="nil"/>
            </w:tcBorders>
            <w:shd w:val="clear" w:color="auto" w:fill="auto"/>
            <w:noWrap/>
            <w:vAlign w:val="bottom"/>
            <w:hideMark/>
          </w:tcPr>
          <w:p w14:paraId="3301E141"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3,381 </w:t>
            </w:r>
          </w:p>
        </w:tc>
        <w:tc>
          <w:tcPr>
            <w:tcW w:w="642" w:type="pct"/>
            <w:tcBorders>
              <w:top w:val="nil"/>
              <w:left w:val="nil"/>
              <w:bottom w:val="nil"/>
              <w:right w:val="nil"/>
            </w:tcBorders>
            <w:shd w:val="clear" w:color="auto" w:fill="auto"/>
            <w:noWrap/>
            <w:vAlign w:val="bottom"/>
            <w:hideMark/>
          </w:tcPr>
          <w:p w14:paraId="6A2B4790"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3,395 </w:t>
            </w:r>
          </w:p>
        </w:tc>
      </w:tr>
      <w:tr w:rsidR="00975244" w:rsidRPr="00975244" w14:paraId="29032FEF" w14:textId="77777777" w:rsidTr="00975244">
        <w:tc>
          <w:tcPr>
            <w:tcW w:w="1789" w:type="pct"/>
            <w:tcBorders>
              <w:top w:val="nil"/>
              <w:left w:val="nil"/>
              <w:bottom w:val="nil"/>
              <w:right w:val="nil"/>
            </w:tcBorders>
            <w:shd w:val="clear" w:color="auto" w:fill="auto"/>
            <w:vAlign w:val="bottom"/>
            <w:hideMark/>
          </w:tcPr>
          <w:p w14:paraId="5E705AC2" w14:textId="77777777" w:rsidR="00975244" w:rsidRPr="00975244" w:rsidRDefault="00975244" w:rsidP="00975244">
            <w:pPr>
              <w:spacing w:after="0" w:line="240" w:lineRule="auto"/>
              <w:ind w:firstLineChars="100" w:firstLine="160"/>
              <w:jc w:val="left"/>
              <w:rPr>
                <w:rFonts w:ascii="Arial" w:hAnsi="Arial" w:cs="Arial"/>
                <w:sz w:val="16"/>
                <w:szCs w:val="16"/>
              </w:rPr>
            </w:pPr>
            <w:r w:rsidRPr="00975244">
              <w:rPr>
                <w:rFonts w:ascii="Arial" w:hAnsi="Arial" w:cs="Arial"/>
                <w:sz w:val="16"/>
                <w:szCs w:val="16"/>
              </w:rPr>
              <w:t xml:space="preserve">   Other</w:t>
            </w:r>
          </w:p>
        </w:tc>
        <w:tc>
          <w:tcPr>
            <w:tcW w:w="642" w:type="pct"/>
            <w:tcBorders>
              <w:top w:val="nil"/>
              <w:left w:val="nil"/>
              <w:bottom w:val="nil"/>
              <w:right w:val="nil"/>
            </w:tcBorders>
            <w:shd w:val="clear" w:color="auto" w:fill="auto"/>
            <w:noWrap/>
            <w:vAlign w:val="bottom"/>
            <w:hideMark/>
          </w:tcPr>
          <w:p w14:paraId="17569EFE"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71,029 </w:t>
            </w:r>
          </w:p>
        </w:tc>
        <w:tc>
          <w:tcPr>
            <w:tcW w:w="642" w:type="pct"/>
            <w:tcBorders>
              <w:top w:val="nil"/>
              <w:left w:val="nil"/>
              <w:bottom w:val="nil"/>
              <w:right w:val="nil"/>
            </w:tcBorders>
            <w:shd w:val="clear" w:color="000000" w:fill="E6E6E6"/>
            <w:noWrap/>
            <w:vAlign w:val="bottom"/>
            <w:hideMark/>
          </w:tcPr>
          <w:p w14:paraId="711E39EE"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14,590 </w:t>
            </w:r>
          </w:p>
        </w:tc>
        <w:tc>
          <w:tcPr>
            <w:tcW w:w="642" w:type="pct"/>
            <w:tcBorders>
              <w:top w:val="nil"/>
              <w:left w:val="nil"/>
              <w:bottom w:val="nil"/>
              <w:right w:val="nil"/>
            </w:tcBorders>
            <w:shd w:val="clear" w:color="auto" w:fill="auto"/>
            <w:noWrap/>
            <w:vAlign w:val="bottom"/>
            <w:hideMark/>
          </w:tcPr>
          <w:p w14:paraId="2FA1607D"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1,936 </w:t>
            </w:r>
          </w:p>
        </w:tc>
        <w:tc>
          <w:tcPr>
            <w:tcW w:w="642" w:type="pct"/>
            <w:tcBorders>
              <w:top w:val="nil"/>
              <w:left w:val="nil"/>
              <w:bottom w:val="nil"/>
              <w:right w:val="nil"/>
            </w:tcBorders>
            <w:shd w:val="clear" w:color="auto" w:fill="auto"/>
            <w:noWrap/>
            <w:vAlign w:val="bottom"/>
            <w:hideMark/>
          </w:tcPr>
          <w:p w14:paraId="5CFF6D28"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1,984 </w:t>
            </w:r>
          </w:p>
        </w:tc>
        <w:tc>
          <w:tcPr>
            <w:tcW w:w="642" w:type="pct"/>
            <w:tcBorders>
              <w:top w:val="nil"/>
              <w:left w:val="nil"/>
              <w:bottom w:val="nil"/>
              <w:right w:val="nil"/>
            </w:tcBorders>
            <w:shd w:val="clear" w:color="auto" w:fill="auto"/>
            <w:noWrap/>
            <w:vAlign w:val="bottom"/>
            <w:hideMark/>
          </w:tcPr>
          <w:p w14:paraId="4E0B77E3"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 </w:t>
            </w:r>
          </w:p>
        </w:tc>
      </w:tr>
      <w:tr w:rsidR="00975244" w:rsidRPr="00975244" w14:paraId="40ABFCE2" w14:textId="77777777" w:rsidTr="00975244">
        <w:tc>
          <w:tcPr>
            <w:tcW w:w="1789" w:type="pct"/>
            <w:tcBorders>
              <w:top w:val="nil"/>
              <w:left w:val="nil"/>
              <w:bottom w:val="nil"/>
              <w:right w:val="nil"/>
            </w:tcBorders>
            <w:shd w:val="clear" w:color="000000" w:fill="FFFFFF"/>
            <w:noWrap/>
            <w:vAlign w:val="bottom"/>
            <w:hideMark/>
          </w:tcPr>
          <w:p w14:paraId="7A52AFF3" w14:textId="77777777" w:rsidR="00975244" w:rsidRPr="00975244" w:rsidRDefault="00975244" w:rsidP="00975244">
            <w:pPr>
              <w:spacing w:after="0" w:line="240" w:lineRule="auto"/>
              <w:ind w:firstLineChars="100" w:firstLine="160"/>
              <w:jc w:val="left"/>
              <w:rPr>
                <w:rFonts w:ascii="Arial" w:hAnsi="Arial" w:cs="Arial"/>
                <w:sz w:val="16"/>
                <w:szCs w:val="16"/>
              </w:rPr>
            </w:pPr>
            <w:r w:rsidRPr="00975244">
              <w:rPr>
                <w:rFonts w:ascii="Arial" w:hAnsi="Arial" w:cs="Arial"/>
                <w:sz w:val="16"/>
                <w:szCs w:val="16"/>
              </w:rPr>
              <w:t>Special appropriations</w:t>
            </w:r>
          </w:p>
        </w:tc>
        <w:tc>
          <w:tcPr>
            <w:tcW w:w="642" w:type="pct"/>
            <w:tcBorders>
              <w:top w:val="nil"/>
              <w:left w:val="nil"/>
              <w:bottom w:val="nil"/>
              <w:right w:val="nil"/>
            </w:tcBorders>
            <w:shd w:val="clear" w:color="auto" w:fill="auto"/>
            <w:noWrap/>
            <w:vAlign w:val="bottom"/>
            <w:hideMark/>
          </w:tcPr>
          <w:p w14:paraId="5134EC18" w14:textId="77777777" w:rsidR="00975244" w:rsidRPr="00975244" w:rsidRDefault="00975244" w:rsidP="00975244">
            <w:pPr>
              <w:spacing w:after="0" w:line="240" w:lineRule="auto"/>
              <w:ind w:firstLineChars="100" w:firstLine="160"/>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7652476E"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4D8B4AAF" w14:textId="77777777" w:rsidR="00975244" w:rsidRPr="00975244" w:rsidRDefault="00975244" w:rsidP="00975244">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73BD0200" w14:textId="77777777" w:rsidR="00975244" w:rsidRPr="00975244" w:rsidRDefault="00975244" w:rsidP="00975244">
            <w:pPr>
              <w:spacing w:after="0" w:line="240" w:lineRule="auto"/>
              <w:jc w:val="left"/>
              <w:rPr>
                <w:rFonts w:ascii="Arial" w:hAnsi="Arial" w:cs="Arial"/>
              </w:rPr>
            </w:pPr>
          </w:p>
        </w:tc>
        <w:tc>
          <w:tcPr>
            <w:tcW w:w="642" w:type="pct"/>
            <w:tcBorders>
              <w:top w:val="nil"/>
              <w:left w:val="nil"/>
              <w:bottom w:val="nil"/>
              <w:right w:val="nil"/>
            </w:tcBorders>
            <w:shd w:val="clear" w:color="auto" w:fill="auto"/>
            <w:noWrap/>
            <w:vAlign w:val="bottom"/>
            <w:hideMark/>
          </w:tcPr>
          <w:p w14:paraId="35029F74" w14:textId="77777777" w:rsidR="00975244" w:rsidRPr="00975244" w:rsidRDefault="00975244" w:rsidP="00975244">
            <w:pPr>
              <w:spacing w:after="0" w:line="240" w:lineRule="auto"/>
              <w:jc w:val="left"/>
              <w:rPr>
                <w:rFonts w:ascii="Arial" w:hAnsi="Arial" w:cs="Arial"/>
              </w:rPr>
            </w:pPr>
          </w:p>
        </w:tc>
      </w:tr>
      <w:tr w:rsidR="00975244" w:rsidRPr="00975244" w14:paraId="3684A326" w14:textId="77777777" w:rsidTr="00975244">
        <w:tc>
          <w:tcPr>
            <w:tcW w:w="1789" w:type="pct"/>
            <w:tcBorders>
              <w:top w:val="nil"/>
              <w:left w:val="nil"/>
              <w:bottom w:val="nil"/>
              <w:right w:val="nil"/>
            </w:tcBorders>
            <w:shd w:val="clear" w:color="000000" w:fill="FFFFFF"/>
            <w:vAlign w:val="bottom"/>
            <w:hideMark/>
          </w:tcPr>
          <w:p w14:paraId="2111387B" w14:textId="7A02F3D9" w:rsidR="00975244" w:rsidRPr="00975244" w:rsidRDefault="00975244" w:rsidP="00975244">
            <w:pPr>
              <w:spacing w:after="0" w:line="240" w:lineRule="auto"/>
              <w:ind w:firstLineChars="200" w:firstLine="320"/>
              <w:jc w:val="left"/>
              <w:rPr>
                <w:rFonts w:ascii="Arial" w:hAnsi="Arial" w:cs="Arial"/>
                <w:i/>
                <w:iCs/>
                <w:sz w:val="16"/>
                <w:szCs w:val="16"/>
              </w:rPr>
            </w:pPr>
            <w:r w:rsidRPr="00975244">
              <w:rPr>
                <w:rFonts w:ascii="Arial" w:hAnsi="Arial" w:cs="Arial"/>
                <w:i/>
                <w:iCs/>
                <w:sz w:val="16"/>
                <w:szCs w:val="16"/>
              </w:rPr>
              <w:t xml:space="preserve">Special appropriation - PGPA Act 2013 - s77 </w:t>
            </w:r>
            <w:r w:rsidRPr="00975244">
              <w:rPr>
                <w:rFonts w:ascii="Arial" w:hAnsi="Arial" w:cs="Arial"/>
                <w:i/>
                <w:iCs/>
                <w:sz w:val="16"/>
                <w:szCs w:val="16"/>
              </w:rPr>
              <w:br/>
              <w:t xml:space="preserve">     </w:t>
            </w:r>
            <w:r w:rsidR="00CC1BE5">
              <w:rPr>
                <w:rFonts w:ascii="Arial" w:hAnsi="Arial" w:cs="Arial"/>
                <w:i/>
                <w:iCs/>
                <w:sz w:val="16"/>
                <w:szCs w:val="16"/>
              </w:rPr>
              <w:t xml:space="preserve">  </w:t>
            </w:r>
            <w:r w:rsidRPr="00975244">
              <w:rPr>
                <w:rFonts w:ascii="Arial" w:hAnsi="Arial" w:cs="Arial"/>
                <w:i/>
                <w:iCs/>
                <w:sz w:val="16"/>
                <w:szCs w:val="16"/>
              </w:rPr>
              <w:t xml:space="preserve">  repayments</w:t>
            </w:r>
          </w:p>
        </w:tc>
        <w:tc>
          <w:tcPr>
            <w:tcW w:w="642" w:type="pct"/>
            <w:tcBorders>
              <w:top w:val="nil"/>
              <w:left w:val="nil"/>
              <w:bottom w:val="nil"/>
              <w:right w:val="nil"/>
            </w:tcBorders>
            <w:shd w:val="clear" w:color="auto" w:fill="auto"/>
            <w:noWrap/>
            <w:vAlign w:val="bottom"/>
            <w:hideMark/>
          </w:tcPr>
          <w:p w14:paraId="2CB07A03"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1,000 </w:t>
            </w:r>
          </w:p>
        </w:tc>
        <w:tc>
          <w:tcPr>
            <w:tcW w:w="642" w:type="pct"/>
            <w:tcBorders>
              <w:top w:val="nil"/>
              <w:left w:val="nil"/>
              <w:bottom w:val="nil"/>
              <w:right w:val="nil"/>
            </w:tcBorders>
            <w:shd w:val="clear" w:color="000000" w:fill="E6E6E6"/>
            <w:noWrap/>
            <w:vAlign w:val="bottom"/>
            <w:hideMark/>
          </w:tcPr>
          <w:p w14:paraId="094588D4"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1,000 </w:t>
            </w:r>
          </w:p>
        </w:tc>
        <w:tc>
          <w:tcPr>
            <w:tcW w:w="642" w:type="pct"/>
            <w:tcBorders>
              <w:top w:val="nil"/>
              <w:left w:val="nil"/>
              <w:bottom w:val="nil"/>
              <w:right w:val="nil"/>
            </w:tcBorders>
            <w:shd w:val="clear" w:color="auto" w:fill="auto"/>
            <w:noWrap/>
            <w:vAlign w:val="bottom"/>
            <w:hideMark/>
          </w:tcPr>
          <w:p w14:paraId="4B9EE849"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 </w:t>
            </w:r>
          </w:p>
        </w:tc>
        <w:tc>
          <w:tcPr>
            <w:tcW w:w="642" w:type="pct"/>
            <w:tcBorders>
              <w:top w:val="nil"/>
              <w:left w:val="nil"/>
              <w:bottom w:val="nil"/>
              <w:right w:val="nil"/>
            </w:tcBorders>
            <w:shd w:val="clear" w:color="auto" w:fill="auto"/>
            <w:noWrap/>
            <w:vAlign w:val="bottom"/>
            <w:hideMark/>
          </w:tcPr>
          <w:p w14:paraId="2A4205FF"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 </w:t>
            </w:r>
          </w:p>
        </w:tc>
        <w:tc>
          <w:tcPr>
            <w:tcW w:w="642" w:type="pct"/>
            <w:tcBorders>
              <w:top w:val="nil"/>
              <w:left w:val="nil"/>
              <w:bottom w:val="nil"/>
              <w:right w:val="nil"/>
            </w:tcBorders>
            <w:shd w:val="clear" w:color="auto" w:fill="auto"/>
            <w:noWrap/>
            <w:vAlign w:val="bottom"/>
            <w:hideMark/>
          </w:tcPr>
          <w:p w14:paraId="41ECDA6F"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 </w:t>
            </w:r>
          </w:p>
        </w:tc>
      </w:tr>
      <w:tr w:rsidR="00975244" w:rsidRPr="00975244" w14:paraId="79912C9E" w14:textId="77777777" w:rsidTr="00975244">
        <w:tc>
          <w:tcPr>
            <w:tcW w:w="1789" w:type="pct"/>
            <w:tcBorders>
              <w:top w:val="nil"/>
              <w:left w:val="nil"/>
              <w:bottom w:val="nil"/>
              <w:right w:val="nil"/>
            </w:tcBorders>
            <w:shd w:val="clear" w:color="000000" w:fill="FFFFFF"/>
            <w:vAlign w:val="bottom"/>
            <w:hideMark/>
          </w:tcPr>
          <w:p w14:paraId="1973C5F1" w14:textId="77777777" w:rsidR="00975244" w:rsidRPr="00975244" w:rsidRDefault="00975244" w:rsidP="00975244">
            <w:pPr>
              <w:spacing w:after="0" w:line="240" w:lineRule="auto"/>
              <w:ind w:firstLineChars="100" w:firstLine="160"/>
              <w:jc w:val="left"/>
              <w:rPr>
                <w:rFonts w:ascii="Arial" w:hAnsi="Arial" w:cs="Arial"/>
                <w:sz w:val="16"/>
                <w:szCs w:val="16"/>
              </w:rPr>
            </w:pPr>
            <w:r w:rsidRPr="00975244">
              <w:rPr>
                <w:rFonts w:ascii="Arial" w:hAnsi="Arial" w:cs="Arial"/>
                <w:sz w:val="16"/>
                <w:szCs w:val="16"/>
              </w:rPr>
              <w:t>Special accounts</w:t>
            </w:r>
          </w:p>
        </w:tc>
        <w:tc>
          <w:tcPr>
            <w:tcW w:w="642" w:type="pct"/>
            <w:tcBorders>
              <w:top w:val="nil"/>
              <w:left w:val="nil"/>
              <w:bottom w:val="nil"/>
              <w:right w:val="nil"/>
            </w:tcBorders>
            <w:shd w:val="clear" w:color="auto" w:fill="auto"/>
            <w:noWrap/>
            <w:vAlign w:val="bottom"/>
            <w:hideMark/>
          </w:tcPr>
          <w:p w14:paraId="097D7FED" w14:textId="77777777" w:rsidR="00975244" w:rsidRPr="00975244" w:rsidRDefault="00975244" w:rsidP="00975244">
            <w:pPr>
              <w:spacing w:after="0" w:line="240" w:lineRule="auto"/>
              <w:ind w:firstLineChars="100" w:firstLine="160"/>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2EA1649D"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009DB9C0" w14:textId="77777777" w:rsidR="00975244" w:rsidRPr="00975244" w:rsidRDefault="00975244" w:rsidP="00975244">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3DEB9EA4" w14:textId="77777777" w:rsidR="00975244" w:rsidRPr="00975244" w:rsidRDefault="00975244" w:rsidP="00975244">
            <w:pPr>
              <w:spacing w:after="0" w:line="240" w:lineRule="auto"/>
              <w:jc w:val="left"/>
              <w:rPr>
                <w:rFonts w:ascii="Arial" w:hAnsi="Arial" w:cs="Arial"/>
              </w:rPr>
            </w:pPr>
          </w:p>
        </w:tc>
        <w:tc>
          <w:tcPr>
            <w:tcW w:w="642" w:type="pct"/>
            <w:tcBorders>
              <w:top w:val="nil"/>
              <w:left w:val="nil"/>
              <w:bottom w:val="nil"/>
              <w:right w:val="nil"/>
            </w:tcBorders>
            <w:shd w:val="clear" w:color="auto" w:fill="auto"/>
            <w:noWrap/>
            <w:vAlign w:val="bottom"/>
            <w:hideMark/>
          </w:tcPr>
          <w:p w14:paraId="1331D3A5" w14:textId="77777777" w:rsidR="00975244" w:rsidRPr="00975244" w:rsidRDefault="00975244" w:rsidP="00975244">
            <w:pPr>
              <w:spacing w:after="0" w:line="240" w:lineRule="auto"/>
              <w:jc w:val="left"/>
              <w:rPr>
                <w:rFonts w:ascii="Arial" w:hAnsi="Arial" w:cs="Arial"/>
              </w:rPr>
            </w:pPr>
          </w:p>
        </w:tc>
      </w:tr>
      <w:tr w:rsidR="00975244" w:rsidRPr="00975244" w14:paraId="6DD15040" w14:textId="77777777" w:rsidTr="00975244">
        <w:tc>
          <w:tcPr>
            <w:tcW w:w="1789" w:type="pct"/>
            <w:tcBorders>
              <w:top w:val="nil"/>
              <w:left w:val="nil"/>
              <w:bottom w:val="nil"/>
              <w:right w:val="nil"/>
            </w:tcBorders>
            <w:shd w:val="clear" w:color="000000" w:fill="FFFFFF"/>
            <w:vAlign w:val="bottom"/>
            <w:hideMark/>
          </w:tcPr>
          <w:p w14:paraId="516994C5" w14:textId="0C62A71B" w:rsidR="00975244" w:rsidRPr="00975244" w:rsidRDefault="00975244" w:rsidP="00975244">
            <w:pPr>
              <w:spacing w:after="0" w:line="240" w:lineRule="auto"/>
              <w:ind w:firstLineChars="200" w:firstLine="320"/>
              <w:jc w:val="left"/>
              <w:rPr>
                <w:rFonts w:ascii="Arial" w:hAnsi="Arial" w:cs="Arial"/>
                <w:sz w:val="16"/>
                <w:szCs w:val="16"/>
              </w:rPr>
            </w:pPr>
            <w:r w:rsidRPr="00975244">
              <w:rPr>
                <w:rFonts w:ascii="Arial" w:hAnsi="Arial" w:cs="Arial"/>
                <w:sz w:val="16"/>
                <w:szCs w:val="16"/>
              </w:rPr>
              <w:t>Special account - Medicare Guarantee Fund</w:t>
            </w:r>
          </w:p>
        </w:tc>
        <w:tc>
          <w:tcPr>
            <w:tcW w:w="642" w:type="pct"/>
            <w:tcBorders>
              <w:top w:val="nil"/>
              <w:left w:val="nil"/>
              <w:bottom w:val="nil"/>
              <w:right w:val="nil"/>
            </w:tcBorders>
            <w:shd w:val="clear" w:color="auto" w:fill="auto"/>
            <w:noWrap/>
            <w:vAlign w:val="bottom"/>
            <w:hideMark/>
          </w:tcPr>
          <w:p w14:paraId="5A7D2EA5"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41,448,516 </w:t>
            </w:r>
          </w:p>
        </w:tc>
        <w:tc>
          <w:tcPr>
            <w:tcW w:w="642" w:type="pct"/>
            <w:tcBorders>
              <w:top w:val="nil"/>
              <w:left w:val="nil"/>
              <w:bottom w:val="nil"/>
              <w:right w:val="nil"/>
            </w:tcBorders>
            <w:shd w:val="clear" w:color="000000" w:fill="E6E6E6"/>
            <w:noWrap/>
            <w:vAlign w:val="bottom"/>
            <w:hideMark/>
          </w:tcPr>
          <w:p w14:paraId="0F734B0F"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42,518,201 </w:t>
            </w:r>
          </w:p>
        </w:tc>
        <w:tc>
          <w:tcPr>
            <w:tcW w:w="642" w:type="pct"/>
            <w:tcBorders>
              <w:top w:val="nil"/>
              <w:left w:val="nil"/>
              <w:bottom w:val="nil"/>
              <w:right w:val="nil"/>
            </w:tcBorders>
            <w:shd w:val="clear" w:color="auto" w:fill="auto"/>
            <w:noWrap/>
            <w:vAlign w:val="bottom"/>
            <w:hideMark/>
          </w:tcPr>
          <w:p w14:paraId="55132D21"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43,786,200 </w:t>
            </w:r>
          </w:p>
        </w:tc>
        <w:tc>
          <w:tcPr>
            <w:tcW w:w="642" w:type="pct"/>
            <w:tcBorders>
              <w:top w:val="nil"/>
              <w:left w:val="nil"/>
              <w:bottom w:val="nil"/>
              <w:right w:val="nil"/>
            </w:tcBorders>
            <w:shd w:val="clear" w:color="auto" w:fill="auto"/>
            <w:noWrap/>
            <w:vAlign w:val="bottom"/>
            <w:hideMark/>
          </w:tcPr>
          <w:p w14:paraId="5BB72B0C"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45,817,231 </w:t>
            </w:r>
          </w:p>
        </w:tc>
        <w:tc>
          <w:tcPr>
            <w:tcW w:w="642" w:type="pct"/>
            <w:tcBorders>
              <w:top w:val="nil"/>
              <w:left w:val="nil"/>
              <w:bottom w:val="nil"/>
              <w:right w:val="nil"/>
            </w:tcBorders>
            <w:shd w:val="clear" w:color="auto" w:fill="auto"/>
            <w:noWrap/>
            <w:vAlign w:val="bottom"/>
            <w:hideMark/>
          </w:tcPr>
          <w:p w14:paraId="1CFB3FF5"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47,644,311 </w:t>
            </w:r>
          </w:p>
        </w:tc>
      </w:tr>
      <w:tr w:rsidR="00975244" w:rsidRPr="00975244" w14:paraId="052EBE90" w14:textId="77777777" w:rsidTr="00975244">
        <w:tc>
          <w:tcPr>
            <w:tcW w:w="1789" w:type="pct"/>
            <w:tcBorders>
              <w:top w:val="nil"/>
              <w:left w:val="nil"/>
              <w:bottom w:val="nil"/>
              <w:right w:val="nil"/>
            </w:tcBorders>
            <w:shd w:val="clear" w:color="000000" w:fill="FFFFFF"/>
            <w:vAlign w:val="bottom"/>
            <w:hideMark/>
          </w:tcPr>
          <w:p w14:paraId="12009493" w14:textId="7C6FDCDF" w:rsidR="00975244" w:rsidRPr="00975244" w:rsidRDefault="00975244" w:rsidP="00975244">
            <w:pPr>
              <w:spacing w:after="0" w:line="240" w:lineRule="auto"/>
              <w:ind w:firstLineChars="100" w:firstLine="160"/>
              <w:jc w:val="left"/>
              <w:rPr>
                <w:rFonts w:ascii="Arial" w:hAnsi="Arial" w:cs="Arial"/>
                <w:sz w:val="16"/>
                <w:szCs w:val="16"/>
              </w:rPr>
            </w:pPr>
            <w:r w:rsidRPr="00975244">
              <w:rPr>
                <w:rFonts w:ascii="Arial" w:hAnsi="Arial" w:cs="Arial"/>
                <w:sz w:val="16"/>
                <w:szCs w:val="16"/>
              </w:rPr>
              <w:t xml:space="preserve">Expenses not requiring appropriation in the Budget </w:t>
            </w:r>
            <w:r w:rsidRPr="00975244">
              <w:rPr>
                <w:rFonts w:ascii="Arial" w:hAnsi="Arial" w:cs="Arial"/>
                <w:sz w:val="16"/>
                <w:szCs w:val="16"/>
              </w:rPr>
              <w:br/>
              <w:t xml:space="preserve">       year (c)</w:t>
            </w:r>
          </w:p>
        </w:tc>
        <w:tc>
          <w:tcPr>
            <w:tcW w:w="642" w:type="pct"/>
            <w:tcBorders>
              <w:top w:val="nil"/>
              <w:left w:val="nil"/>
              <w:bottom w:val="nil"/>
              <w:right w:val="nil"/>
            </w:tcBorders>
            <w:shd w:val="clear" w:color="auto" w:fill="auto"/>
            <w:noWrap/>
            <w:vAlign w:val="bottom"/>
            <w:hideMark/>
          </w:tcPr>
          <w:p w14:paraId="3B507F7A"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24,043 </w:t>
            </w:r>
          </w:p>
        </w:tc>
        <w:tc>
          <w:tcPr>
            <w:tcW w:w="642" w:type="pct"/>
            <w:tcBorders>
              <w:top w:val="nil"/>
              <w:left w:val="nil"/>
              <w:bottom w:val="nil"/>
              <w:right w:val="nil"/>
            </w:tcBorders>
            <w:shd w:val="clear" w:color="000000" w:fill="E6E6E6"/>
            <w:noWrap/>
            <w:vAlign w:val="bottom"/>
            <w:hideMark/>
          </w:tcPr>
          <w:p w14:paraId="1A374E61"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24,917 </w:t>
            </w:r>
          </w:p>
        </w:tc>
        <w:tc>
          <w:tcPr>
            <w:tcW w:w="642" w:type="pct"/>
            <w:tcBorders>
              <w:top w:val="nil"/>
              <w:left w:val="nil"/>
              <w:bottom w:val="nil"/>
              <w:right w:val="nil"/>
            </w:tcBorders>
            <w:shd w:val="clear" w:color="auto" w:fill="auto"/>
            <w:noWrap/>
            <w:vAlign w:val="bottom"/>
            <w:hideMark/>
          </w:tcPr>
          <w:p w14:paraId="56C697A9"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10,604 </w:t>
            </w:r>
          </w:p>
        </w:tc>
        <w:tc>
          <w:tcPr>
            <w:tcW w:w="642" w:type="pct"/>
            <w:tcBorders>
              <w:top w:val="nil"/>
              <w:left w:val="nil"/>
              <w:bottom w:val="nil"/>
              <w:right w:val="nil"/>
            </w:tcBorders>
            <w:shd w:val="clear" w:color="auto" w:fill="auto"/>
            <w:noWrap/>
            <w:vAlign w:val="bottom"/>
            <w:hideMark/>
          </w:tcPr>
          <w:p w14:paraId="1BB4FF9F"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7,801 </w:t>
            </w:r>
          </w:p>
        </w:tc>
        <w:tc>
          <w:tcPr>
            <w:tcW w:w="642" w:type="pct"/>
            <w:tcBorders>
              <w:top w:val="nil"/>
              <w:left w:val="nil"/>
              <w:bottom w:val="nil"/>
              <w:right w:val="nil"/>
            </w:tcBorders>
            <w:shd w:val="clear" w:color="auto" w:fill="auto"/>
            <w:noWrap/>
            <w:vAlign w:val="bottom"/>
            <w:hideMark/>
          </w:tcPr>
          <w:p w14:paraId="09BF2658"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7,989 </w:t>
            </w:r>
          </w:p>
        </w:tc>
      </w:tr>
      <w:tr w:rsidR="00975244" w:rsidRPr="00975244" w14:paraId="7A3E1F4C" w14:textId="77777777" w:rsidTr="00975244">
        <w:tc>
          <w:tcPr>
            <w:tcW w:w="1789" w:type="pct"/>
            <w:tcBorders>
              <w:top w:val="nil"/>
              <w:left w:val="nil"/>
              <w:bottom w:val="nil"/>
              <w:right w:val="nil"/>
            </w:tcBorders>
            <w:shd w:val="clear" w:color="000000" w:fill="FFFFFF"/>
            <w:vAlign w:val="bottom"/>
            <w:hideMark/>
          </w:tcPr>
          <w:p w14:paraId="6D513D74" w14:textId="77777777" w:rsidR="00975244" w:rsidRPr="00975244" w:rsidRDefault="00975244" w:rsidP="00975244">
            <w:pPr>
              <w:spacing w:after="0" w:line="240" w:lineRule="auto"/>
              <w:jc w:val="right"/>
              <w:rPr>
                <w:rFonts w:ascii="Arial" w:hAnsi="Arial" w:cs="Arial"/>
                <w:b/>
                <w:bCs/>
                <w:sz w:val="16"/>
                <w:szCs w:val="16"/>
              </w:rPr>
            </w:pPr>
            <w:r w:rsidRPr="00975244">
              <w:rPr>
                <w:rFonts w:ascii="Arial" w:hAnsi="Arial" w:cs="Arial"/>
                <w:b/>
                <w:bCs/>
                <w:sz w:val="16"/>
                <w:szCs w:val="16"/>
              </w:rPr>
              <w:t>Administered total</w:t>
            </w:r>
          </w:p>
        </w:tc>
        <w:tc>
          <w:tcPr>
            <w:tcW w:w="642" w:type="pct"/>
            <w:tcBorders>
              <w:top w:val="single" w:sz="4" w:space="0" w:color="000000"/>
              <w:left w:val="nil"/>
              <w:bottom w:val="single" w:sz="4" w:space="0" w:color="000000"/>
              <w:right w:val="nil"/>
            </w:tcBorders>
            <w:shd w:val="clear" w:color="auto" w:fill="auto"/>
            <w:noWrap/>
            <w:vAlign w:val="bottom"/>
            <w:hideMark/>
          </w:tcPr>
          <w:p w14:paraId="60AF6C3F" w14:textId="77777777" w:rsidR="00975244" w:rsidRPr="00975244" w:rsidRDefault="00975244" w:rsidP="00975244">
            <w:pPr>
              <w:spacing w:after="0" w:line="240" w:lineRule="auto"/>
              <w:jc w:val="right"/>
              <w:rPr>
                <w:rFonts w:ascii="Arial" w:hAnsi="Arial" w:cs="Arial"/>
                <w:color w:val="000000"/>
                <w:sz w:val="16"/>
                <w:szCs w:val="16"/>
              </w:rPr>
            </w:pPr>
            <w:r w:rsidRPr="00975244">
              <w:rPr>
                <w:rFonts w:ascii="Arial" w:hAnsi="Arial" w:cs="Arial"/>
                <w:color w:val="000000"/>
                <w:sz w:val="16"/>
                <w:szCs w:val="16"/>
              </w:rPr>
              <w:t xml:space="preserve">41,603,592 </w:t>
            </w:r>
          </w:p>
        </w:tc>
        <w:tc>
          <w:tcPr>
            <w:tcW w:w="642" w:type="pct"/>
            <w:tcBorders>
              <w:top w:val="single" w:sz="4" w:space="0" w:color="000000"/>
              <w:left w:val="nil"/>
              <w:bottom w:val="single" w:sz="4" w:space="0" w:color="000000"/>
              <w:right w:val="nil"/>
            </w:tcBorders>
            <w:shd w:val="clear" w:color="000000" w:fill="E6E6E6"/>
            <w:noWrap/>
            <w:vAlign w:val="bottom"/>
            <w:hideMark/>
          </w:tcPr>
          <w:p w14:paraId="44D89650"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42,598,647 </w:t>
            </w:r>
          </w:p>
        </w:tc>
        <w:tc>
          <w:tcPr>
            <w:tcW w:w="642" w:type="pct"/>
            <w:tcBorders>
              <w:top w:val="single" w:sz="4" w:space="0" w:color="000000"/>
              <w:left w:val="nil"/>
              <w:bottom w:val="single" w:sz="4" w:space="0" w:color="000000"/>
              <w:right w:val="nil"/>
            </w:tcBorders>
            <w:shd w:val="clear" w:color="auto" w:fill="auto"/>
            <w:noWrap/>
            <w:vAlign w:val="bottom"/>
            <w:hideMark/>
          </w:tcPr>
          <w:p w14:paraId="440B4458"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43,838,881 </w:t>
            </w:r>
          </w:p>
        </w:tc>
        <w:tc>
          <w:tcPr>
            <w:tcW w:w="642" w:type="pct"/>
            <w:tcBorders>
              <w:top w:val="single" w:sz="4" w:space="0" w:color="000000"/>
              <w:left w:val="nil"/>
              <w:bottom w:val="single" w:sz="4" w:space="0" w:color="000000"/>
              <w:right w:val="nil"/>
            </w:tcBorders>
            <w:shd w:val="clear" w:color="auto" w:fill="auto"/>
            <w:noWrap/>
            <w:vAlign w:val="bottom"/>
            <w:hideMark/>
          </w:tcPr>
          <w:p w14:paraId="7F49B02B"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45,830,397 </w:t>
            </w:r>
          </w:p>
        </w:tc>
        <w:tc>
          <w:tcPr>
            <w:tcW w:w="642" w:type="pct"/>
            <w:tcBorders>
              <w:top w:val="single" w:sz="4" w:space="0" w:color="000000"/>
              <w:left w:val="nil"/>
              <w:bottom w:val="single" w:sz="4" w:space="0" w:color="000000"/>
              <w:right w:val="nil"/>
            </w:tcBorders>
            <w:shd w:val="clear" w:color="auto" w:fill="auto"/>
            <w:noWrap/>
            <w:vAlign w:val="bottom"/>
            <w:hideMark/>
          </w:tcPr>
          <w:p w14:paraId="48F85768" w14:textId="77777777" w:rsidR="00975244" w:rsidRPr="00975244" w:rsidRDefault="00975244" w:rsidP="00975244">
            <w:pPr>
              <w:spacing w:after="0" w:line="240" w:lineRule="auto"/>
              <w:jc w:val="right"/>
              <w:rPr>
                <w:rFonts w:ascii="Arial" w:hAnsi="Arial" w:cs="Arial"/>
                <w:sz w:val="16"/>
                <w:szCs w:val="16"/>
              </w:rPr>
            </w:pPr>
            <w:r w:rsidRPr="00975244">
              <w:rPr>
                <w:rFonts w:ascii="Arial" w:hAnsi="Arial" w:cs="Arial"/>
                <w:sz w:val="16"/>
                <w:szCs w:val="16"/>
              </w:rPr>
              <w:t xml:space="preserve">47,655,695 </w:t>
            </w:r>
          </w:p>
        </w:tc>
      </w:tr>
      <w:tr w:rsidR="00975244" w:rsidRPr="00975244" w14:paraId="38CA5BCD" w14:textId="77777777" w:rsidTr="00975244">
        <w:trPr>
          <w:trHeight w:val="210"/>
        </w:trPr>
        <w:tc>
          <w:tcPr>
            <w:tcW w:w="1789" w:type="pct"/>
            <w:tcBorders>
              <w:top w:val="nil"/>
              <w:left w:val="nil"/>
              <w:bottom w:val="single" w:sz="4" w:space="0" w:color="000000"/>
              <w:right w:val="nil"/>
            </w:tcBorders>
            <w:shd w:val="clear" w:color="auto" w:fill="auto"/>
            <w:vAlign w:val="bottom"/>
            <w:hideMark/>
          </w:tcPr>
          <w:p w14:paraId="3C43A3BD" w14:textId="77777777" w:rsidR="00975244" w:rsidRPr="00975244" w:rsidRDefault="00975244" w:rsidP="00975244">
            <w:pPr>
              <w:spacing w:after="0" w:line="240" w:lineRule="auto"/>
              <w:jc w:val="left"/>
              <w:rPr>
                <w:rFonts w:ascii="Arial" w:hAnsi="Arial" w:cs="Arial"/>
                <w:b/>
                <w:bCs/>
                <w:sz w:val="16"/>
                <w:szCs w:val="16"/>
              </w:rPr>
            </w:pPr>
            <w:r w:rsidRPr="00975244">
              <w:rPr>
                <w:rFonts w:ascii="Arial" w:hAnsi="Arial" w:cs="Arial"/>
                <w:b/>
                <w:bCs/>
                <w:sz w:val="16"/>
                <w:szCs w:val="16"/>
              </w:rPr>
              <w:t>Total expenses for program 1.1</w:t>
            </w:r>
          </w:p>
        </w:tc>
        <w:tc>
          <w:tcPr>
            <w:tcW w:w="642" w:type="pct"/>
            <w:tcBorders>
              <w:top w:val="nil"/>
              <w:left w:val="nil"/>
              <w:bottom w:val="single" w:sz="4" w:space="0" w:color="000000"/>
              <w:right w:val="nil"/>
            </w:tcBorders>
            <w:shd w:val="clear" w:color="auto" w:fill="auto"/>
            <w:noWrap/>
            <w:vAlign w:val="bottom"/>
            <w:hideMark/>
          </w:tcPr>
          <w:p w14:paraId="09ED70B1" w14:textId="77777777" w:rsidR="00975244" w:rsidRPr="00975244" w:rsidRDefault="00975244" w:rsidP="00975244">
            <w:pPr>
              <w:spacing w:after="0" w:line="240" w:lineRule="auto"/>
              <w:jc w:val="right"/>
              <w:rPr>
                <w:rFonts w:ascii="Arial" w:hAnsi="Arial" w:cs="Arial"/>
                <w:b/>
                <w:bCs/>
                <w:color w:val="000000"/>
                <w:sz w:val="16"/>
                <w:szCs w:val="16"/>
              </w:rPr>
            </w:pPr>
            <w:r w:rsidRPr="00975244">
              <w:rPr>
                <w:rFonts w:ascii="Arial" w:hAnsi="Arial" w:cs="Arial"/>
                <w:b/>
                <w:bCs/>
                <w:color w:val="000000"/>
                <w:sz w:val="16"/>
                <w:szCs w:val="16"/>
              </w:rPr>
              <w:t xml:space="preserve">41,889,308 </w:t>
            </w:r>
          </w:p>
        </w:tc>
        <w:tc>
          <w:tcPr>
            <w:tcW w:w="642" w:type="pct"/>
            <w:tcBorders>
              <w:top w:val="nil"/>
              <w:left w:val="nil"/>
              <w:bottom w:val="single" w:sz="4" w:space="0" w:color="000000"/>
              <w:right w:val="nil"/>
            </w:tcBorders>
            <w:shd w:val="clear" w:color="000000" w:fill="E6E6E6"/>
            <w:noWrap/>
            <w:vAlign w:val="bottom"/>
            <w:hideMark/>
          </w:tcPr>
          <w:p w14:paraId="7508E068" w14:textId="77777777" w:rsidR="00975244" w:rsidRPr="00975244" w:rsidRDefault="00975244" w:rsidP="00975244">
            <w:pPr>
              <w:spacing w:after="0" w:line="240" w:lineRule="auto"/>
              <w:jc w:val="right"/>
              <w:rPr>
                <w:rFonts w:ascii="Arial" w:hAnsi="Arial" w:cs="Arial"/>
                <w:b/>
                <w:bCs/>
                <w:color w:val="000000"/>
                <w:sz w:val="16"/>
                <w:szCs w:val="16"/>
              </w:rPr>
            </w:pPr>
            <w:r w:rsidRPr="00975244">
              <w:rPr>
                <w:rFonts w:ascii="Arial" w:hAnsi="Arial" w:cs="Arial"/>
                <w:b/>
                <w:bCs/>
                <w:color w:val="000000"/>
                <w:sz w:val="16"/>
                <w:szCs w:val="16"/>
              </w:rPr>
              <w:t xml:space="preserve">42,956,740 </w:t>
            </w:r>
          </w:p>
        </w:tc>
        <w:tc>
          <w:tcPr>
            <w:tcW w:w="642" w:type="pct"/>
            <w:tcBorders>
              <w:top w:val="nil"/>
              <w:left w:val="nil"/>
              <w:bottom w:val="single" w:sz="4" w:space="0" w:color="000000"/>
              <w:right w:val="nil"/>
            </w:tcBorders>
            <w:shd w:val="clear" w:color="auto" w:fill="auto"/>
            <w:noWrap/>
            <w:vAlign w:val="bottom"/>
            <w:hideMark/>
          </w:tcPr>
          <w:p w14:paraId="7095F921" w14:textId="77777777" w:rsidR="00975244" w:rsidRPr="00975244" w:rsidRDefault="00975244" w:rsidP="00975244">
            <w:pPr>
              <w:spacing w:after="0" w:line="240" w:lineRule="auto"/>
              <w:jc w:val="right"/>
              <w:rPr>
                <w:rFonts w:ascii="Arial" w:hAnsi="Arial" w:cs="Arial"/>
                <w:b/>
                <w:bCs/>
                <w:sz w:val="16"/>
                <w:szCs w:val="16"/>
              </w:rPr>
            </w:pPr>
            <w:r w:rsidRPr="00975244">
              <w:rPr>
                <w:rFonts w:ascii="Arial" w:hAnsi="Arial" w:cs="Arial"/>
                <w:b/>
                <w:bCs/>
                <w:sz w:val="16"/>
                <w:szCs w:val="16"/>
              </w:rPr>
              <w:t xml:space="preserve">44,150,327 </w:t>
            </w:r>
          </w:p>
        </w:tc>
        <w:tc>
          <w:tcPr>
            <w:tcW w:w="642" w:type="pct"/>
            <w:tcBorders>
              <w:top w:val="nil"/>
              <w:left w:val="nil"/>
              <w:bottom w:val="single" w:sz="4" w:space="0" w:color="000000"/>
              <w:right w:val="nil"/>
            </w:tcBorders>
            <w:shd w:val="clear" w:color="auto" w:fill="auto"/>
            <w:noWrap/>
            <w:vAlign w:val="bottom"/>
            <w:hideMark/>
          </w:tcPr>
          <w:p w14:paraId="448350DD" w14:textId="77777777" w:rsidR="00975244" w:rsidRPr="00975244" w:rsidRDefault="00975244" w:rsidP="00975244">
            <w:pPr>
              <w:spacing w:after="0" w:line="240" w:lineRule="auto"/>
              <w:jc w:val="right"/>
              <w:rPr>
                <w:rFonts w:ascii="Arial" w:hAnsi="Arial" w:cs="Arial"/>
                <w:b/>
                <w:bCs/>
                <w:sz w:val="16"/>
                <w:szCs w:val="16"/>
              </w:rPr>
            </w:pPr>
            <w:r w:rsidRPr="00975244">
              <w:rPr>
                <w:rFonts w:ascii="Arial" w:hAnsi="Arial" w:cs="Arial"/>
                <w:b/>
                <w:bCs/>
                <w:sz w:val="16"/>
                <w:szCs w:val="16"/>
              </w:rPr>
              <w:t xml:space="preserve">46,097,489 </w:t>
            </w:r>
          </w:p>
        </w:tc>
        <w:tc>
          <w:tcPr>
            <w:tcW w:w="642" w:type="pct"/>
            <w:tcBorders>
              <w:top w:val="nil"/>
              <w:left w:val="nil"/>
              <w:bottom w:val="single" w:sz="4" w:space="0" w:color="000000"/>
              <w:right w:val="nil"/>
            </w:tcBorders>
            <w:shd w:val="clear" w:color="auto" w:fill="auto"/>
            <w:noWrap/>
            <w:vAlign w:val="bottom"/>
            <w:hideMark/>
          </w:tcPr>
          <w:p w14:paraId="7CC1FB15" w14:textId="77777777" w:rsidR="00975244" w:rsidRPr="00975244" w:rsidRDefault="00975244" w:rsidP="00975244">
            <w:pPr>
              <w:spacing w:after="0" w:line="240" w:lineRule="auto"/>
              <w:jc w:val="right"/>
              <w:rPr>
                <w:rFonts w:ascii="Arial" w:hAnsi="Arial" w:cs="Arial"/>
                <w:b/>
                <w:bCs/>
                <w:sz w:val="16"/>
                <w:szCs w:val="16"/>
              </w:rPr>
            </w:pPr>
            <w:r w:rsidRPr="00975244">
              <w:rPr>
                <w:rFonts w:ascii="Arial" w:hAnsi="Arial" w:cs="Arial"/>
                <w:b/>
                <w:bCs/>
                <w:sz w:val="16"/>
                <w:szCs w:val="16"/>
              </w:rPr>
              <w:t xml:space="preserve">47,923,373 </w:t>
            </w:r>
          </w:p>
        </w:tc>
      </w:tr>
      <w:tr w:rsidR="00975244" w:rsidRPr="00975244" w14:paraId="3EE8AFBA" w14:textId="77777777" w:rsidTr="00975244">
        <w:trPr>
          <w:trHeight w:val="210"/>
        </w:trPr>
        <w:tc>
          <w:tcPr>
            <w:tcW w:w="1789" w:type="pct"/>
            <w:tcBorders>
              <w:top w:val="nil"/>
              <w:left w:val="nil"/>
              <w:bottom w:val="nil"/>
              <w:right w:val="nil"/>
            </w:tcBorders>
            <w:shd w:val="clear" w:color="auto" w:fill="auto"/>
            <w:vAlign w:val="bottom"/>
            <w:hideMark/>
          </w:tcPr>
          <w:p w14:paraId="46309506" w14:textId="77777777" w:rsidR="00975244" w:rsidRPr="00975244" w:rsidRDefault="00975244" w:rsidP="00975244">
            <w:pPr>
              <w:spacing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50D1E0F1" w14:textId="77777777" w:rsidR="00975244" w:rsidRPr="00975244" w:rsidRDefault="00975244" w:rsidP="00975244">
            <w:pPr>
              <w:spacing w:after="0" w:line="240" w:lineRule="auto"/>
              <w:jc w:val="left"/>
              <w:rPr>
                <w:rFonts w:ascii="Arial" w:hAnsi="Arial" w:cs="Arial"/>
              </w:rPr>
            </w:pPr>
          </w:p>
        </w:tc>
        <w:tc>
          <w:tcPr>
            <w:tcW w:w="642" w:type="pct"/>
            <w:tcBorders>
              <w:top w:val="nil"/>
              <w:left w:val="nil"/>
              <w:bottom w:val="nil"/>
              <w:right w:val="nil"/>
            </w:tcBorders>
            <w:shd w:val="clear" w:color="auto" w:fill="auto"/>
            <w:noWrap/>
            <w:vAlign w:val="bottom"/>
            <w:hideMark/>
          </w:tcPr>
          <w:p w14:paraId="1EAF6E9F" w14:textId="77777777" w:rsidR="00975244" w:rsidRPr="00975244" w:rsidRDefault="00975244" w:rsidP="00975244">
            <w:pPr>
              <w:spacing w:after="0" w:line="240" w:lineRule="auto"/>
              <w:jc w:val="right"/>
              <w:rPr>
                <w:rFonts w:ascii="Arial" w:hAnsi="Arial" w:cs="Arial"/>
              </w:rPr>
            </w:pPr>
          </w:p>
        </w:tc>
        <w:tc>
          <w:tcPr>
            <w:tcW w:w="642" w:type="pct"/>
            <w:tcBorders>
              <w:top w:val="nil"/>
              <w:left w:val="nil"/>
              <w:bottom w:val="nil"/>
              <w:right w:val="nil"/>
            </w:tcBorders>
            <w:shd w:val="clear" w:color="auto" w:fill="auto"/>
            <w:noWrap/>
            <w:vAlign w:val="bottom"/>
            <w:hideMark/>
          </w:tcPr>
          <w:p w14:paraId="4B3380E9" w14:textId="77777777" w:rsidR="00975244" w:rsidRPr="00975244" w:rsidRDefault="00975244" w:rsidP="00975244">
            <w:pPr>
              <w:spacing w:after="0" w:line="240" w:lineRule="auto"/>
              <w:jc w:val="right"/>
              <w:rPr>
                <w:rFonts w:ascii="Arial" w:hAnsi="Arial" w:cs="Arial"/>
              </w:rPr>
            </w:pPr>
          </w:p>
        </w:tc>
        <w:tc>
          <w:tcPr>
            <w:tcW w:w="642" w:type="pct"/>
            <w:tcBorders>
              <w:top w:val="nil"/>
              <w:left w:val="nil"/>
              <w:bottom w:val="nil"/>
              <w:right w:val="nil"/>
            </w:tcBorders>
            <w:shd w:val="clear" w:color="auto" w:fill="auto"/>
            <w:noWrap/>
            <w:vAlign w:val="bottom"/>
            <w:hideMark/>
          </w:tcPr>
          <w:p w14:paraId="11E53880" w14:textId="77777777" w:rsidR="00975244" w:rsidRPr="00975244" w:rsidRDefault="00975244" w:rsidP="00975244">
            <w:pPr>
              <w:spacing w:after="0" w:line="240" w:lineRule="auto"/>
              <w:jc w:val="left"/>
              <w:rPr>
                <w:rFonts w:ascii="Arial" w:hAnsi="Arial" w:cs="Arial"/>
              </w:rPr>
            </w:pPr>
          </w:p>
        </w:tc>
        <w:tc>
          <w:tcPr>
            <w:tcW w:w="642" w:type="pct"/>
            <w:tcBorders>
              <w:top w:val="nil"/>
              <w:left w:val="nil"/>
              <w:bottom w:val="nil"/>
              <w:right w:val="nil"/>
            </w:tcBorders>
            <w:shd w:val="clear" w:color="auto" w:fill="auto"/>
            <w:noWrap/>
            <w:vAlign w:val="bottom"/>
            <w:hideMark/>
          </w:tcPr>
          <w:p w14:paraId="21B52F6A" w14:textId="77777777" w:rsidR="00975244" w:rsidRPr="00975244" w:rsidRDefault="00975244" w:rsidP="00975244">
            <w:pPr>
              <w:spacing w:after="0" w:line="240" w:lineRule="auto"/>
              <w:jc w:val="left"/>
              <w:rPr>
                <w:rFonts w:ascii="Arial" w:hAnsi="Arial" w:cs="Arial"/>
              </w:rPr>
            </w:pPr>
          </w:p>
        </w:tc>
      </w:tr>
    </w:tbl>
    <w:p w14:paraId="49DE6F19" w14:textId="5F58B4F3" w:rsidR="00074CD0" w:rsidRDefault="00074CD0" w:rsidP="00A55ABA">
      <w:pPr>
        <w:pStyle w:val="TableGraphic"/>
        <w:rPr>
          <w:rFonts w:ascii="Arial" w:hAnsi="Arial" w:cs="Arial"/>
          <w:lang w:eastAsia="x-none"/>
        </w:rPr>
      </w:pPr>
    </w:p>
    <w:p w14:paraId="6F1A050F" w14:textId="222D8228" w:rsidR="00A73801" w:rsidRDefault="00074CD0" w:rsidP="00074CD0">
      <w:r>
        <w:br w:type="page"/>
      </w:r>
    </w:p>
    <w:p w14:paraId="7DBF07D8" w14:textId="1D156231" w:rsidR="001711E4" w:rsidRDefault="00975244" w:rsidP="00BC5B6F">
      <w:pPr>
        <w:pStyle w:val="OutlineNumbered1"/>
        <w:numPr>
          <w:ilvl w:val="0"/>
          <w:numId w:val="0"/>
        </w:numPr>
        <w:rPr>
          <w:noProof/>
        </w:rPr>
      </w:pPr>
      <w:r w:rsidRPr="00975244">
        <w:rPr>
          <w:rFonts w:ascii="Arial" w:hAnsi="Arial" w:cs="Arial"/>
          <w:b/>
          <w:bCs/>
        </w:rPr>
        <w:t>Table 2.1: Budgeted expenses for Outcome 1</w:t>
      </w:r>
      <w:r>
        <w:rPr>
          <w:rFonts w:ascii="Arial" w:hAnsi="Arial" w:cs="Arial"/>
          <w:b/>
          <w:bCs/>
        </w:rPr>
        <w:t xml:space="preserve"> (continued</w:t>
      </w:r>
      <w:r w:rsidR="00BC5B6F">
        <w:rPr>
          <w:rFonts w:ascii="Arial" w:hAnsi="Arial" w:cs="Arial"/>
          <w:b/>
          <w:bCs/>
        </w:rPr>
        <w:t>)</w:t>
      </w:r>
    </w:p>
    <w:tbl>
      <w:tblPr>
        <w:tblW w:w="11907" w:type="dxa"/>
        <w:tblLayout w:type="fixed"/>
        <w:tblLook w:val="04A0" w:firstRow="1" w:lastRow="0" w:firstColumn="1" w:lastColumn="0" w:noHBand="0" w:noVBand="1"/>
      </w:tblPr>
      <w:tblGrid>
        <w:gridCol w:w="4253"/>
        <w:gridCol w:w="1530"/>
        <w:gridCol w:w="1531"/>
        <w:gridCol w:w="1531"/>
        <w:gridCol w:w="1531"/>
        <w:gridCol w:w="1531"/>
      </w:tblGrid>
      <w:tr w:rsidR="001711E4" w:rsidRPr="00871F45" w14:paraId="2C1B74B5" w14:textId="77777777" w:rsidTr="00AF2563">
        <w:trPr>
          <w:trHeight w:val="598"/>
        </w:trPr>
        <w:tc>
          <w:tcPr>
            <w:tcW w:w="4253" w:type="dxa"/>
            <w:tcBorders>
              <w:top w:val="single" w:sz="4" w:space="0" w:color="auto"/>
              <w:left w:val="nil"/>
              <w:bottom w:val="single" w:sz="4" w:space="0" w:color="auto"/>
              <w:right w:val="nil"/>
            </w:tcBorders>
            <w:shd w:val="clear" w:color="auto" w:fill="auto"/>
            <w:vAlign w:val="center"/>
            <w:hideMark/>
          </w:tcPr>
          <w:p w14:paraId="249CF3CA" w14:textId="77777777" w:rsidR="001711E4" w:rsidRPr="00871F45" w:rsidRDefault="001711E4" w:rsidP="00EE0E98">
            <w:pPr>
              <w:spacing w:after="0" w:line="240" w:lineRule="auto"/>
              <w:jc w:val="left"/>
              <w:rPr>
                <w:rFonts w:ascii="Arial" w:hAnsi="Arial" w:cs="Arial"/>
                <w:b/>
                <w:bCs/>
                <w:sz w:val="16"/>
                <w:szCs w:val="16"/>
              </w:rPr>
            </w:pPr>
            <w:r w:rsidRPr="00871F45">
              <w:rPr>
                <w:rFonts w:ascii="Arial" w:hAnsi="Arial" w:cs="Arial"/>
                <w:b/>
                <w:bCs/>
                <w:sz w:val="16"/>
                <w:szCs w:val="16"/>
              </w:rPr>
              <w:t> </w:t>
            </w:r>
          </w:p>
        </w:tc>
        <w:tc>
          <w:tcPr>
            <w:tcW w:w="1530" w:type="dxa"/>
            <w:tcBorders>
              <w:top w:val="single" w:sz="4" w:space="0" w:color="auto"/>
              <w:left w:val="nil"/>
              <w:bottom w:val="single" w:sz="4" w:space="0" w:color="auto"/>
              <w:right w:val="nil"/>
            </w:tcBorders>
            <w:shd w:val="clear" w:color="auto" w:fill="auto"/>
            <w:hideMark/>
          </w:tcPr>
          <w:p w14:paraId="34414BD9"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2020-21 Estimated actual</w:t>
            </w:r>
            <w:r w:rsidRPr="00871F45">
              <w:rPr>
                <w:rFonts w:ascii="Arial" w:hAnsi="Arial" w:cs="Arial"/>
                <w:sz w:val="16"/>
                <w:szCs w:val="16"/>
              </w:rPr>
              <w:br/>
              <w:t>$'000</w:t>
            </w:r>
          </w:p>
        </w:tc>
        <w:tc>
          <w:tcPr>
            <w:tcW w:w="1531" w:type="dxa"/>
            <w:tcBorders>
              <w:top w:val="single" w:sz="4" w:space="0" w:color="auto"/>
              <w:left w:val="nil"/>
              <w:bottom w:val="single" w:sz="4" w:space="0" w:color="auto"/>
              <w:right w:val="nil"/>
            </w:tcBorders>
            <w:shd w:val="clear" w:color="000000" w:fill="E6E6E6"/>
            <w:hideMark/>
          </w:tcPr>
          <w:p w14:paraId="480797E7" w14:textId="589DA5B9"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2021-22</w:t>
            </w:r>
            <w:r w:rsidRPr="00871F45">
              <w:rPr>
                <w:rFonts w:ascii="Arial" w:hAnsi="Arial" w:cs="Arial"/>
                <w:sz w:val="16"/>
                <w:szCs w:val="16"/>
              </w:rPr>
              <w:br/>
              <w:t>Budget</w:t>
            </w:r>
            <w:r w:rsidRPr="00871F45">
              <w:rPr>
                <w:rFonts w:ascii="Arial" w:hAnsi="Arial" w:cs="Arial"/>
                <w:sz w:val="16"/>
                <w:szCs w:val="16"/>
              </w:rPr>
              <w:br/>
              <w:t>$'000</w:t>
            </w:r>
          </w:p>
        </w:tc>
        <w:tc>
          <w:tcPr>
            <w:tcW w:w="1531" w:type="dxa"/>
            <w:tcBorders>
              <w:top w:val="single" w:sz="4" w:space="0" w:color="auto"/>
              <w:left w:val="nil"/>
              <w:bottom w:val="single" w:sz="4" w:space="0" w:color="auto"/>
              <w:right w:val="nil"/>
            </w:tcBorders>
            <w:shd w:val="clear" w:color="auto" w:fill="auto"/>
            <w:hideMark/>
          </w:tcPr>
          <w:p w14:paraId="665B4B1D"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2022-23 Forward estimate</w:t>
            </w:r>
            <w:r w:rsidRPr="00871F45">
              <w:rPr>
                <w:rFonts w:ascii="Arial" w:hAnsi="Arial" w:cs="Arial"/>
                <w:sz w:val="16"/>
                <w:szCs w:val="16"/>
              </w:rPr>
              <w:br/>
              <w:t>$'000</w:t>
            </w:r>
          </w:p>
        </w:tc>
        <w:tc>
          <w:tcPr>
            <w:tcW w:w="1531" w:type="dxa"/>
            <w:tcBorders>
              <w:top w:val="single" w:sz="4" w:space="0" w:color="auto"/>
              <w:left w:val="nil"/>
              <w:bottom w:val="single" w:sz="4" w:space="0" w:color="auto"/>
              <w:right w:val="nil"/>
            </w:tcBorders>
            <w:shd w:val="clear" w:color="auto" w:fill="auto"/>
            <w:hideMark/>
          </w:tcPr>
          <w:p w14:paraId="575D7B57"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2023-24 Forward estimate</w:t>
            </w:r>
            <w:r w:rsidRPr="00871F45">
              <w:rPr>
                <w:rFonts w:ascii="Arial" w:hAnsi="Arial" w:cs="Arial"/>
                <w:sz w:val="16"/>
                <w:szCs w:val="16"/>
              </w:rPr>
              <w:br/>
              <w:t>$'000</w:t>
            </w:r>
          </w:p>
        </w:tc>
        <w:tc>
          <w:tcPr>
            <w:tcW w:w="1531" w:type="dxa"/>
            <w:tcBorders>
              <w:top w:val="single" w:sz="4" w:space="0" w:color="auto"/>
              <w:left w:val="nil"/>
              <w:bottom w:val="single" w:sz="4" w:space="0" w:color="auto"/>
              <w:right w:val="nil"/>
            </w:tcBorders>
            <w:shd w:val="clear" w:color="auto" w:fill="auto"/>
            <w:hideMark/>
          </w:tcPr>
          <w:p w14:paraId="38519059"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2024-25</w:t>
            </w:r>
            <w:r w:rsidRPr="00871F45">
              <w:rPr>
                <w:rFonts w:ascii="Arial" w:hAnsi="Arial" w:cs="Arial"/>
                <w:sz w:val="16"/>
                <w:szCs w:val="16"/>
              </w:rPr>
              <w:br/>
              <w:t>Forward estimate</w:t>
            </w:r>
            <w:r w:rsidRPr="00871F45">
              <w:rPr>
                <w:rFonts w:ascii="Arial" w:hAnsi="Arial" w:cs="Arial"/>
                <w:sz w:val="16"/>
                <w:szCs w:val="16"/>
              </w:rPr>
              <w:br/>
              <w:t>$'000</w:t>
            </w:r>
          </w:p>
        </w:tc>
      </w:tr>
      <w:tr w:rsidR="001711E4" w:rsidRPr="00871F45" w14:paraId="59CB6226" w14:textId="77777777" w:rsidTr="00EE0E98">
        <w:trPr>
          <w:trHeight w:val="225"/>
        </w:trPr>
        <w:tc>
          <w:tcPr>
            <w:tcW w:w="11907" w:type="dxa"/>
            <w:gridSpan w:val="6"/>
            <w:tcBorders>
              <w:top w:val="single" w:sz="4" w:space="0" w:color="auto"/>
              <w:left w:val="nil"/>
              <w:bottom w:val="single" w:sz="4" w:space="0" w:color="auto"/>
              <w:right w:val="nil"/>
            </w:tcBorders>
            <w:shd w:val="clear" w:color="000000" w:fill="E6E6E6"/>
            <w:vAlign w:val="center"/>
            <w:hideMark/>
          </w:tcPr>
          <w:p w14:paraId="34591D72" w14:textId="77777777" w:rsidR="001711E4" w:rsidRPr="00871F45" w:rsidRDefault="001711E4" w:rsidP="00EE0E98">
            <w:pPr>
              <w:spacing w:after="0" w:line="240" w:lineRule="auto"/>
              <w:jc w:val="left"/>
              <w:rPr>
                <w:rFonts w:ascii="Arial" w:hAnsi="Arial" w:cs="Arial"/>
                <w:b/>
                <w:bCs/>
                <w:sz w:val="16"/>
                <w:szCs w:val="16"/>
              </w:rPr>
            </w:pPr>
            <w:r w:rsidRPr="00871F45">
              <w:rPr>
                <w:rFonts w:ascii="Arial" w:hAnsi="Arial" w:cs="Arial"/>
                <w:b/>
                <w:bCs/>
                <w:sz w:val="16"/>
                <w:szCs w:val="16"/>
              </w:rPr>
              <w:t>Program 1.2: Payments to International Financial Institutions</w:t>
            </w:r>
          </w:p>
        </w:tc>
      </w:tr>
      <w:tr w:rsidR="001711E4" w:rsidRPr="00871F45" w14:paraId="0F7925A1" w14:textId="77777777" w:rsidTr="00EE0E98">
        <w:trPr>
          <w:trHeight w:val="225"/>
        </w:trPr>
        <w:tc>
          <w:tcPr>
            <w:tcW w:w="4253" w:type="dxa"/>
            <w:tcBorders>
              <w:top w:val="nil"/>
              <w:left w:val="nil"/>
              <w:bottom w:val="nil"/>
              <w:right w:val="nil"/>
            </w:tcBorders>
            <w:shd w:val="clear" w:color="auto" w:fill="auto"/>
            <w:noWrap/>
            <w:vAlign w:val="center"/>
            <w:hideMark/>
          </w:tcPr>
          <w:p w14:paraId="6A812D6F" w14:textId="77777777" w:rsidR="001711E4" w:rsidRPr="00871F45" w:rsidRDefault="001711E4" w:rsidP="00EE0E98">
            <w:pPr>
              <w:spacing w:after="0" w:line="240" w:lineRule="auto"/>
              <w:jc w:val="left"/>
              <w:rPr>
                <w:rFonts w:ascii="Arial" w:hAnsi="Arial" w:cs="Arial"/>
                <w:sz w:val="16"/>
                <w:szCs w:val="16"/>
              </w:rPr>
            </w:pPr>
            <w:r w:rsidRPr="00871F45">
              <w:rPr>
                <w:rFonts w:ascii="Arial" w:hAnsi="Arial" w:cs="Arial"/>
                <w:sz w:val="16"/>
                <w:szCs w:val="16"/>
              </w:rPr>
              <w:t>Administered expenses</w:t>
            </w:r>
          </w:p>
        </w:tc>
        <w:tc>
          <w:tcPr>
            <w:tcW w:w="1530" w:type="dxa"/>
            <w:tcBorders>
              <w:top w:val="nil"/>
              <w:left w:val="nil"/>
              <w:bottom w:val="nil"/>
              <w:right w:val="nil"/>
            </w:tcBorders>
            <w:shd w:val="clear" w:color="auto" w:fill="auto"/>
            <w:noWrap/>
            <w:vAlign w:val="center"/>
            <w:hideMark/>
          </w:tcPr>
          <w:p w14:paraId="78B8EF29" w14:textId="77777777" w:rsidR="001711E4" w:rsidRPr="00871F45" w:rsidRDefault="001711E4" w:rsidP="00EE0E98">
            <w:pPr>
              <w:spacing w:after="0" w:line="240" w:lineRule="auto"/>
              <w:jc w:val="left"/>
              <w:rPr>
                <w:rFonts w:ascii="Arial" w:hAnsi="Arial" w:cs="Arial"/>
                <w:sz w:val="16"/>
                <w:szCs w:val="16"/>
              </w:rPr>
            </w:pPr>
          </w:p>
        </w:tc>
        <w:tc>
          <w:tcPr>
            <w:tcW w:w="1531" w:type="dxa"/>
            <w:tcBorders>
              <w:top w:val="nil"/>
              <w:left w:val="nil"/>
              <w:bottom w:val="nil"/>
              <w:right w:val="nil"/>
            </w:tcBorders>
            <w:shd w:val="clear" w:color="000000" w:fill="E6E6E6"/>
            <w:noWrap/>
            <w:vAlign w:val="center"/>
            <w:hideMark/>
          </w:tcPr>
          <w:p w14:paraId="69BBF10D"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w:t>
            </w:r>
          </w:p>
        </w:tc>
        <w:tc>
          <w:tcPr>
            <w:tcW w:w="1531" w:type="dxa"/>
            <w:tcBorders>
              <w:top w:val="nil"/>
              <w:left w:val="nil"/>
              <w:bottom w:val="nil"/>
              <w:right w:val="nil"/>
            </w:tcBorders>
            <w:shd w:val="clear" w:color="auto" w:fill="auto"/>
            <w:noWrap/>
            <w:vAlign w:val="center"/>
            <w:hideMark/>
          </w:tcPr>
          <w:p w14:paraId="6A1B74FC" w14:textId="77777777" w:rsidR="001711E4" w:rsidRPr="00871F45" w:rsidRDefault="001711E4" w:rsidP="00EE0E98">
            <w:pPr>
              <w:spacing w:after="0" w:line="240" w:lineRule="auto"/>
              <w:jc w:val="right"/>
              <w:rPr>
                <w:rFonts w:ascii="Arial" w:hAnsi="Arial" w:cs="Arial"/>
                <w:sz w:val="16"/>
                <w:szCs w:val="16"/>
              </w:rPr>
            </w:pPr>
          </w:p>
        </w:tc>
        <w:tc>
          <w:tcPr>
            <w:tcW w:w="1531" w:type="dxa"/>
            <w:tcBorders>
              <w:top w:val="nil"/>
              <w:left w:val="nil"/>
              <w:bottom w:val="nil"/>
              <w:right w:val="nil"/>
            </w:tcBorders>
            <w:shd w:val="clear" w:color="auto" w:fill="auto"/>
            <w:noWrap/>
            <w:vAlign w:val="center"/>
            <w:hideMark/>
          </w:tcPr>
          <w:p w14:paraId="3A63CBA7" w14:textId="77777777" w:rsidR="001711E4" w:rsidRPr="00871F45" w:rsidRDefault="001711E4" w:rsidP="00EE0E98">
            <w:pPr>
              <w:spacing w:after="0" w:line="240" w:lineRule="auto"/>
              <w:jc w:val="left"/>
              <w:rPr>
                <w:rFonts w:ascii="Times New Roman" w:hAnsi="Times New Roman"/>
              </w:rPr>
            </w:pPr>
          </w:p>
        </w:tc>
        <w:tc>
          <w:tcPr>
            <w:tcW w:w="1531" w:type="dxa"/>
            <w:tcBorders>
              <w:top w:val="nil"/>
              <w:left w:val="nil"/>
              <w:bottom w:val="nil"/>
              <w:right w:val="nil"/>
            </w:tcBorders>
            <w:shd w:val="clear" w:color="auto" w:fill="auto"/>
            <w:noWrap/>
            <w:vAlign w:val="center"/>
            <w:hideMark/>
          </w:tcPr>
          <w:p w14:paraId="218892EC" w14:textId="77777777" w:rsidR="001711E4" w:rsidRPr="00871F45" w:rsidRDefault="001711E4" w:rsidP="00EE0E98">
            <w:pPr>
              <w:spacing w:after="0" w:line="240" w:lineRule="auto"/>
              <w:jc w:val="left"/>
              <w:rPr>
                <w:rFonts w:ascii="Times New Roman" w:hAnsi="Times New Roman"/>
              </w:rPr>
            </w:pPr>
          </w:p>
        </w:tc>
      </w:tr>
      <w:tr w:rsidR="001711E4" w:rsidRPr="00871F45" w14:paraId="0281334D" w14:textId="77777777" w:rsidTr="00EE0E98">
        <w:trPr>
          <w:trHeight w:val="225"/>
        </w:trPr>
        <w:tc>
          <w:tcPr>
            <w:tcW w:w="4253" w:type="dxa"/>
            <w:tcBorders>
              <w:top w:val="nil"/>
              <w:left w:val="nil"/>
              <w:bottom w:val="nil"/>
              <w:right w:val="nil"/>
            </w:tcBorders>
            <w:shd w:val="clear" w:color="000000" w:fill="FFFFFF"/>
            <w:noWrap/>
            <w:vAlign w:val="center"/>
            <w:hideMark/>
          </w:tcPr>
          <w:p w14:paraId="35A54650" w14:textId="77777777" w:rsidR="001711E4" w:rsidRPr="00871F45" w:rsidRDefault="001711E4" w:rsidP="00EE0E98">
            <w:pPr>
              <w:spacing w:after="0" w:line="240" w:lineRule="auto"/>
              <w:ind w:firstLineChars="100" w:firstLine="160"/>
              <w:jc w:val="left"/>
              <w:rPr>
                <w:rFonts w:ascii="Arial" w:hAnsi="Arial" w:cs="Arial"/>
                <w:sz w:val="16"/>
                <w:szCs w:val="16"/>
              </w:rPr>
            </w:pPr>
            <w:r w:rsidRPr="00871F45">
              <w:rPr>
                <w:rFonts w:ascii="Arial" w:hAnsi="Arial" w:cs="Arial"/>
                <w:sz w:val="16"/>
                <w:szCs w:val="16"/>
              </w:rPr>
              <w:t>Special appropriations</w:t>
            </w:r>
          </w:p>
        </w:tc>
        <w:tc>
          <w:tcPr>
            <w:tcW w:w="1530" w:type="dxa"/>
            <w:tcBorders>
              <w:top w:val="nil"/>
              <w:left w:val="nil"/>
              <w:bottom w:val="nil"/>
              <w:right w:val="nil"/>
            </w:tcBorders>
            <w:shd w:val="clear" w:color="auto" w:fill="auto"/>
            <w:noWrap/>
            <w:vAlign w:val="center"/>
            <w:hideMark/>
          </w:tcPr>
          <w:p w14:paraId="20874714" w14:textId="77777777" w:rsidR="001711E4" w:rsidRPr="00871F45" w:rsidRDefault="001711E4" w:rsidP="00EE0E98">
            <w:pPr>
              <w:spacing w:after="0" w:line="240" w:lineRule="auto"/>
              <w:ind w:firstLineChars="100" w:firstLine="160"/>
              <w:jc w:val="left"/>
              <w:rPr>
                <w:rFonts w:ascii="Arial" w:hAnsi="Arial" w:cs="Arial"/>
                <w:sz w:val="16"/>
                <w:szCs w:val="16"/>
              </w:rPr>
            </w:pPr>
          </w:p>
        </w:tc>
        <w:tc>
          <w:tcPr>
            <w:tcW w:w="1531" w:type="dxa"/>
            <w:tcBorders>
              <w:top w:val="nil"/>
              <w:left w:val="nil"/>
              <w:bottom w:val="nil"/>
              <w:right w:val="nil"/>
            </w:tcBorders>
            <w:shd w:val="clear" w:color="000000" w:fill="E6E6E6"/>
            <w:noWrap/>
            <w:vAlign w:val="center"/>
            <w:hideMark/>
          </w:tcPr>
          <w:p w14:paraId="00BE7FD8"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w:t>
            </w:r>
          </w:p>
        </w:tc>
        <w:tc>
          <w:tcPr>
            <w:tcW w:w="1531" w:type="dxa"/>
            <w:tcBorders>
              <w:top w:val="nil"/>
              <w:left w:val="nil"/>
              <w:bottom w:val="nil"/>
              <w:right w:val="nil"/>
            </w:tcBorders>
            <w:shd w:val="clear" w:color="auto" w:fill="auto"/>
            <w:noWrap/>
            <w:vAlign w:val="center"/>
            <w:hideMark/>
          </w:tcPr>
          <w:p w14:paraId="273B3013" w14:textId="77777777" w:rsidR="001711E4" w:rsidRPr="00871F45" w:rsidRDefault="001711E4" w:rsidP="00EE0E98">
            <w:pPr>
              <w:spacing w:after="0" w:line="240" w:lineRule="auto"/>
              <w:jc w:val="right"/>
              <w:rPr>
                <w:rFonts w:ascii="Arial" w:hAnsi="Arial" w:cs="Arial"/>
                <w:sz w:val="16"/>
                <w:szCs w:val="16"/>
              </w:rPr>
            </w:pPr>
          </w:p>
        </w:tc>
        <w:tc>
          <w:tcPr>
            <w:tcW w:w="1531" w:type="dxa"/>
            <w:tcBorders>
              <w:top w:val="nil"/>
              <w:left w:val="nil"/>
              <w:bottom w:val="nil"/>
              <w:right w:val="nil"/>
            </w:tcBorders>
            <w:shd w:val="clear" w:color="auto" w:fill="auto"/>
            <w:noWrap/>
            <w:vAlign w:val="center"/>
            <w:hideMark/>
          </w:tcPr>
          <w:p w14:paraId="24B021FF" w14:textId="77777777" w:rsidR="001711E4" w:rsidRPr="00871F45" w:rsidRDefault="001711E4" w:rsidP="00EE0E98">
            <w:pPr>
              <w:spacing w:after="0" w:line="240" w:lineRule="auto"/>
              <w:jc w:val="left"/>
              <w:rPr>
                <w:rFonts w:ascii="Times New Roman" w:hAnsi="Times New Roman"/>
              </w:rPr>
            </w:pPr>
          </w:p>
        </w:tc>
        <w:tc>
          <w:tcPr>
            <w:tcW w:w="1531" w:type="dxa"/>
            <w:tcBorders>
              <w:top w:val="nil"/>
              <w:left w:val="nil"/>
              <w:bottom w:val="nil"/>
              <w:right w:val="nil"/>
            </w:tcBorders>
            <w:shd w:val="clear" w:color="auto" w:fill="auto"/>
            <w:noWrap/>
            <w:vAlign w:val="center"/>
            <w:hideMark/>
          </w:tcPr>
          <w:p w14:paraId="1414F17E" w14:textId="77777777" w:rsidR="001711E4" w:rsidRPr="00871F45" w:rsidRDefault="001711E4" w:rsidP="00EE0E98">
            <w:pPr>
              <w:spacing w:after="0" w:line="240" w:lineRule="auto"/>
              <w:jc w:val="left"/>
              <w:rPr>
                <w:rFonts w:ascii="Times New Roman" w:hAnsi="Times New Roman"/>
              </w:rPr>
            </w:pPr>
          </w:p>
        </w:tc>
      </w:tr>
      <w:tr w:rsidR="001711E4" w:rsidRPr="00871F45" w14:paraId="746266FC" w14:textId="77777777" w:rsidTr="00EE0E98">
        <w:trPr>
          <w:trHeight w:val="275"/>
        </w:trPr>
        <w:tc>
          <w:tcPr>
            <w:tcW w:w="4253" w:type="dxa"/>
            <w:tcBorders>
              <w:top w:val="nil"/>
              <w:left w:val="nil"/>
              <w:bottom w:val="nil"/>
              <w:right w:val="nil"/>
            </w:tcBorders>
            <w:shd w:val="clear" w:color="000000" w:fill="FFFFFF"/>
            <w:vAlign w:val="center"/>
            <w:hideMark/>
          </w:tcPr>
          <w:p w14:paraId="3199B580" w14:textId="2DB110B0" w:rsidR="001711E4" w:rsidRPr="00871F45" w:rsidRDefault="001711E4" w:rsidP="00EE0E98">
            <w:pPr>
              <w:spacing w:after="0" w:line="240" w:lineRule="auto"/>
              <w:ind w:firstLineChars="200" w:firstLine="320"/>
              <w:jc w:val="left"/>
              <w:rPr>
                <w:rFonts w:ascii="Arial" w:hAnsi="Arial" w:cs="Arial"/>
                <w:i/>
                <w:iCs/>
                <w:sz w:val="16"/>
                <w:szCs w:val="16"/>
              </w:rPr>
            </w:pPr>
            <w:r w:rsidRPr="00871F45">
              <w:rPr>
                <w:rFonts w:ascii="Arial" w:hAnsi="Arial" w:cs="Arial"/>
                <w:i/>
                <w:iCs/>
                <w:sz w:val="16"/>
                <w:szCs w:val="16"/>
              </w:rPr>
              <w:t>Special appropriation</w:t>
            </w:r>
            <w:r w:rsidR="00257EDA">
              <w:rPr>
                <w:rFonts w:ascii="Arial" w:hAnsi="Arial" w:cs="Arial"/>
                <w:i/>
                <w:iCs/>
                <w:sz w:val="16"/>
                <w:szCs w:val="16"/>
              </w:rPr>
              <w:t xml:space="preserve"> </w:t>
            </w:r>
            <w:r w:rsidRPr="00871F45">
              <w:rPr>
                <w:rFonts w:ascii="Arial" w:hAnsi="Arial" w:cs="Arial"/>
                <w:i/>
                <w:iCs/>
                <w:sz w:val="16"/>
                <w:szCs w:val="16"/>
              </w:rPr>
              <w:t>- International Monetary</w:t>
            </w:r>
            <w:r>
              <w:rPr>
                <w:rFonts w:ascii="Arial" w:hAnsi="Arial" w:cs="Arial"/>
                <w:i/>
                <w:iCs/>
                <w:sz w:val="16"/>
                <w:szCs w:val="16"/>
              </w:rPr>
              <w:br/>
            </w:r>
            <w:r w:rsidRPr="00975244">
              <w:rPr>
                <w:rFonts w:ascii="Arial" w:hAnsi="Arial" w:cs="Arial"/>
                <w:i/>
                <w:iCs/>
                <w:sz w:val="16"/>
                <w:szCs w:val="16"/>
              </w:rPr>
              <w:t xml:space="preserve">     </w:t>
            </w:r>
            <w:r>
              <w:rPr>
                <w:rFonts w:ascii="Arial" w:hAnsi="Arial" w:cs="Arial"/>
                <w:i/>
                <w:iCs/>
                <w:sz w:val="16"/>
                <w:szCs w:val="16"/>
              </w:rPr>
              <w:t xml:space="preserve">  </w:t>
            </w:r>
            <w:r w:rsidRPr="00975244">
              <w:rPr>
                <w:rFonts w:ascii="Arial" w:hAnsi="Arial" w:cs="Arial"/>
                <w:i/>
                <w:iCs/>
                <w:sz w:val="16"/>
                <w:szCs w:val="16"/>
              </w:rPr>
              <w:t xml:space="preserve"> </w:t>
            </w:r>
            <w:r w:rsidRPr="00871F45">
              <w:rPr>
                <w:rFonts w:ascii="Arial" w:hAnsi="Arial" w:cs="Arial"/>
                <w:i/>
                <w:iCs/>
                <w:sz w:val="16"/>
                <w:szCs w:val="16"/>
              </w:rPr>
              <w:t>Agreements Act 1947</w:t>
            </w:r>
          </w:p>
        </w:tc>
        <w:tc>
          <w:tcPr>
            <w:tcW w:w="1530" w:type="dxa"/>
            <w:tcBorders>
              <w:top w:val="nil"/>
              <w:left w:val="nil"/>
              <w:bottom w:val="nil"/>
              <w:right w:val="nil"/>
            </w:tcBorders>
            <w:shd w:val="clear" w:color="auto" w:fill="auto"/>
            <w:noWrap/>
            <w:vAlign w:val="center"/>
            <w:hideMark/>
          </w:tcPr>
          <w:p w14:paraId="70D4CB40" w14:textId="77777777" w:rsidR="001711E4" w:rsidRPr="00871F45" w:rsidRDefault="001711E4" w:rsidP="00EE0E98">
            <w:pPr>
              <w:spacing w:after="0" w:line="240" w:lineRule="auto"/>
              <w:jc w:val="right"/>
              <w:rPr>
                <w:rFonts w:ascii="Arial" w:hAnsi="Arial" w:cs="Arial"/>
                <w:color w:val="000000"/>
                <w:sz w:val="16"/>
                <w:szCs w:val="16"/>
              </w:rPr>
            </w:pPr>
            <w:r w:rsidRPr="00871F45">
              <w:rPr>
                <w:rFonts w:ascii="Arial" w:hAnsi="Arial" w:cs="Arial"/>
                <w:color w:val="000000"/>
                <w:sz w:val="16"/>
                <w:szCs w:val="16"/>
              </w:rPr>
              <w:t xml:space="preserve">5,506 </w:t>
            </w:r>
          </w:p>
        </w:tc>
        <w:tc>
          <w:tcPr>
            <w:tcW w:w="1531" w:type="dxa"/>
            <w:tcBorders>
              <w:top w:val="nil"/>
              <w:left w:val="nil"/>
              <w:bottom w:val="nil"/>
              <w:right w:val="nil"/>
            </w:tcBorders>
            <w:shd w:val="clear" w:color="000000" w:fill="E6E6E6"/>
            <w:noWrap/>
            <w:vAlign w:val="center"/>
            <w:hideMark/>
          </w:tcPr>
          <w:p w14:paraId="2E8643FC"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6,758 </w:t>
            </w:r>
          </w:p>
        </w:tc>
        <w:tc>
          <w:tcPr>
            <w:tcW w:w="1531" w:type="dxa"/>
            <w:tcBorders>
              <w:top w:val="nil"/>
              <w:left w:val="nil"/>
              <w:bottom w:val="nil"/>
              <w:right w:val="nil"/>
            </w:tcBorders>
            <w:shd w:val="clear" w:color="auto" w:fill="auto"/>
            <w:noWrap/>
            <w:vAlign w:val="center"/>
            <w:hideMark/>
          </w:tcPr>
          <w:p w14:paraId="6FEAE1CD"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12,477 </w:t>
            </w:r>
          </w:p>
        </w:tc>
        <w:tc>
          <w:tcPr>
            <w:tcW w:w="1531" w:type="dxa"/>
            <w:tcBorders>
              <w:top w:val="nil"/>
              <w:left w:val="nil"/>
              <w:bottom w:val="nil"/>
              <w:right w:val="nil"/>
            </w:tcBorders>
            <w:shd w:val="clear" w:color="auto" w:fill="auto"/>
            <w:noWrap/>
            <w:vAlign w:val="center"/>
            <w:hideMark/>
          </w:tcPr>
          <w:p w14:paraId="20E56BB6"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18,305 </w:t>
            </w:r>
          </w:p>
        </w:tc>
        <w:tc>
          <w:tcPr>
            <w:tcW w:w="1531" w:type="dxa"/>
            <w:tcBorders>
              <w:top w:val="nil"/>
              <w:left w:val="nil"/>
              <w:bottom w:val="nil"/>
              <w:right w:val="nil"/>
            </w:tcBorders>
            <w:shd w:val="clear" w:color="auto" w:fill="auto"/>
            <w:noWrap/>
            <w:vAlign w:val="center"/>
            <w:hideMark/>
          </w:tcPr>
          <w:p w14:paraId="1C61F0DF"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25,312 </w:t>
            </w:r>
          </w:p>
        </w:tc>
      </w:tr>
      <w:tr w:rsidR="001711E4" w:rsidRPr="00871F45" w14:paraId="2FC62CCB" w14:textId="77777777" w:rsidTr="00EE0E98">
        <w:trPr>
          <w:trHeight w:val="543"/>
        </w:trPr>
        <w:tc>
          <w:tcPr>
            <w:tcW w:w="4253" w:type="dxa"/>
            <w:tcBorders>
              <w:top w:val="nil"/>
              <w:left w:val="nil"/>
              <w:bottom w:val="nil"/>
              <w:right w:val="nil"/>
            </w:tcBorders>
            <w:shd w:val="clear" w:color="000000" w:fill="FFFFFF"/>
            <w:vAlign w:val="center"/>
            <w:hideMark/>
          </w:tcPr>
          <w:p w14:paraId="7E15D8CA" w14:textId="29546B90" w:rsidR="001711E4" w:rsidRPr="00871F45" w:rsidRDefault="001711E4" w:rsidP="00EE0E98">
            <w:pPr>
              <w:spacing w:after="0" w:line="240" w:lineRule="auto"/>
              <w:ind w:firstLineChars="100" w:firstLine="160"/>
              <w:jc w:val="left"/>
              <w:rPr>
                <w:rFonts w:ascii="Arial" w:hAnsi="Arial" w:cs="Arial"/>
                <w:sz w:val="16"/>
                <w:szCs w:val="16"/>
              </w:rPr>
            </w:pPr>
            <w:r w:rsidRPr="00871F45">
              <w:rPr>
                <w:rFonts w:ascii="Arial" w:hAnsi="Arial" w:cs="Arial"/>
                <w:sz w:val="16"/>
                <w:szCs w:val="16"/>
              </w:rPr>
              <w:t>Expenses not requiring appropriation in the Budget</w:t>
            </w:r>
            <w:r w:rsidRPr="00871F45">
              <w:rPr>
                <w:rFonts w:ascii="Arial" w:hAnsi="Arial" w:cs="Arial"/>
                <w:sz w:val="16"/>
                <w:szCs w:val="16"/>
              </w:rPr>
              <w:br/>
              <w:t xml:space="preserve">  </w:t>
            </w:r>
            <w:r w:rsidR="00697246">
              <w:rPr>
                <w:rFonts w:ascii="Arial" w:hAnsi="Arial" w:cs="Arial"/>
                <w:sz w:val="16"/>
                <w:szCs w:val="16"/>
              </w:rPr>
              <w:t xml:space="preserve">   </w:t>
            </w:r>
            <w:r w:rsidRPr="00871F45">
              <w:rPr>
                <w:rFonts w:ascii="Arial" w:hAnsi="Arial" w:cs="Arial"/>
                <w:sz w:val="16"/>
                <w:szCs w:val="16"/>
              </w:rPr>
              <w:t>year (d)</w:t>
            </w:r>
          </w:p>
        </w:tc>
        <w:tc>
          <w:tcPr>
            <w:tcW w:w="1530" w:type="dxa"/>
            <w:tcBorders>
              <w:top w:val="nil"/>
              <w:left w:val="nil"/>
              <w:bottom w:val="nil"/>
              <w:right w:val="nil"/>
            </w:tcBorders>
            <w:shd w:val="clear" w:color="auto" w:fill="auto"/>
            <w:noWrap/>
            <w:vAlign w:val="center"/>
            <w:hideMark/>
          </w:tcPr>
          <w:p w14:paraId="272AB858" w14:textId="77777777" w:rsidR="001711E4" w:rsidRPr="00871F45" w:rsidRDefault="001711E4" w:rsidP="00EE0E98">
            <w:pPr>
              <w:spacing w:after="0" w:line="240" w:lineRule="auto"/>
              <w:jc w:val="right"/>
              <w:rPr>
                <w:rFonts w:ascii="Arial" w:hAnsi="Arial" w:cs="Arial"/>
                <w:color w:val="000000"/>
                <w:sz w:val="16"/>
                <w:szCs w:val="16"/>
              </w:rPr>
            </w:pPr>
            <w:r w:rsidRPr="00871F45">
              <w:rPr>
                <w:rFonts w:ascii="Arial" w:hAnsi="Arial" w:cs="Arial"/>
                <w:color w:val="000000"/>
                <w:sz w:val="16"/>
                <w:szCs w:val="16"/>
              </w:rPr>
              <w:t xml:space="preserve">1,402,304 </w:t>
            </w:r>
          </w:p>
        </w:tc>
        <w:tc>
          <w:tcPr>
            <w:tcW w:w="1531" w:type="dxa"/>
            <w:tcBorders>
              <w:top w:val="nil"/>
              <w:left w:val="nil"/>
              <w:bottom w:val="nil"/>
              <w:right w:val="nil"/>
            </w:tcBorders>
            <w:shd w:val="clear" w:color="000000" w:fill="E6E6E6"/>
            <w:noWrap/>
            <w:vAlign w:val="center"/>
            <w:hideMark/>
          </w:tcPr>
          <w:p w14:paraId="2CEEBE4B"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582,336 </w:t>
            </w:r>
          </w:p>
        </w:tc>
        <w:tc>
          <w:tcPr>
            <w:tcW w:w="1531" w:type="dxa"/>
            <w:tcBorders>
              <w:top w:val="nil"/>
              <w:left w:val="nil"/>
              <w:bottom w:val="nil"/>
              <w:right w:val="nil"/>
            </w:tcBorders>
            <w:shd w:val="clear" w:color="auto" w:fill="auto"/>
            <w:noWrap/>
            <w:vAlign w:val="center"/>
            <w:hideMark/>
          </w:tcPr>
          <w:p w14:paraId="5E07112C"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 </w:t>
            </w:r>
          </w:p>
        </w:tc>
        <w:tc>
          <w:tcPr>
            <w:tcW w:w="1531" w:type="dxa"/>
            <w:tcBorders>
              <w:top w:val="nil"/>
              <w:left w:val="nil"/>
              <w:bottom w:val="nil"/>
              <w:right w:val="nil"/>
            </w:tcBorders>
            <w:shd w:val="clear" w:color="auto" w:fill="auto"/>
            <w:noWrap/>
            <w:vAlign w:val="center"/>
            <w:hideMark/>
          </w:tcPr>
          <w:p w14:paraId="502A9B3A"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14,231 </w:t>
            </w:r>
          </w:p>
        </w:tc>
        <w:tc>
          <w:tcPr>
            <w:tcW w:w="1531" w:type="dxa"/>
            <w:tcBorders>
              <w:top w:val="nil"/>
              <w:left w:val="nil"/>
              <w:bottom w:val="nil"/>
              <w:right w:val="nil"/>
            </w:tcBorders>
            <w:shd w:val="clear" w:color="auto" w:fill="auto"/>
            <w:noWrap/>
            <w:vAlign w:val="center"/>
            <w:hideMark/>
          </w:tcPr>
          <w:p w14:paraId="0D91DC89"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84,662 </w:t>
            </w:r>
          </w:p>
        </w:tc>
      </w:tr>
      <w:tr w:rsidR="001711E4" w:rsidRPr="00871F45" w14:paraId="5455D2E2" w14:textId="77777777" w:rsidTr="00EE0E98">
        <w:trPr>
          <w:trHeight w:val="225"/>
        </w:trPr>
        <w:tc>
          <w:tcPr>
            <w:tcW w:w="4253" w:type="dxa"/>
            <w:tcBorders>
              <w:top w:val="nil"/>
              <w:left w:val="nil"/>
              <w:bottom w:val="nil"/>
              <w:right w:val="nil"/>
            </w:tcBorders>
            <w:shd w:val="clear" w:color="000000" w:fill="FFFFFF"/>
            <w:vAlign w:val="center"/>
            <w:hideMark/>
          </w:tcPr>
          <w:p w14:paraId="60B123FD" w14:textId="77777777" w:rsidR="001711E4" w:rsidRPr="00871F45" w:rsidRDefault="001711E4" w:rsidP="00EE0E98">
            <w:pPr>
              <w:spacing w:after="0" w:line="240" w:lineRule="auto"/>
              <w:jc w:val="right"/>
              <w:rPr>
                <w:rFonts w:ascii="Arial" w:hAnsi="Arial" w:cs="Arial"/>
                <w:b/>
                <w:bCs/>
                <w:sz w:val="16"/>
                <w:szCs w:val="16"/>
              </w:rPr>
            </w:pPr>
            <w:r w:rsidRPr="00871F45">
              <w:rPr>
                <w:rFonts w:ascii="Arial" w:hAnsi="Arial" w:cs="Arial"/>
                <w:b/>
                <w:bCs/>
                <w:sz w:val="16"/>
                <w:szCs w:val="16"/>
              </w:rPr>
              <w:t>Administered total</w:t>
            </w:r>
          </w:p>
        </w:tc>
        <w:tc>
          <w:tcPr>
            <w:tcW w:w="1530" w:type="dxa"/>
            <w:tcBorders>
              <w:top w:val="single" w:sz="4" w:space="0" w:color="auto"/>
              <w:left w:val="nil"/>
              <w:bottom w:val="single" w:sz="4" w:space="0" w:color="auto"/>
              <w:right w:val="nil"/>
            </w:tcBorders>
            <w:shd w:val="clear" w:color="auto" w:fill="auto"/>
            <w:noWrap/>
            <w:vAlign w:val="center"/>
            <w:hideMark/>
          </w:tcPr>
          <w:p w14:paraId="06BE7C40" w14:textId="77777777" w:rsidR="001711E4" w:rsidRPr="00871F45" w:rsidRDefault="001711E4" w:rsidP="00EE0E98">
            <w:pPr>
              <w:spacing w:after="0" w:line="240" w:lineRule="auto"/>
              <w:jc w:val="right"/>
              <w:rPr>
                <w:rFonts w:ascii="Arial" w:hAnsi="Arial" w:cs="Arial"/>
                <w:color w:val="000000"/>
                <w:sz w:val="16"/>
                <w:szCs w:val="16"/>
              </w:rPr>
            </w:pPr>
            <w:r w:rsidRPr="00871F45">
              <w:rPr>
                <w:rFonts w:ascii="Arial" w:hAnsi="Arial" w:cs="Arial"/>
                <w:color w:val="000000"/>
                <w:sz w:val="16"/>
                <w:szCs w:val="16"/>
              </w:rPr>
              <w:t xml:space="preserve">1,407,810 </w:t>
            </w:r>
          </w:p>
        </w:tc>
        <w:tc>
          <w:tcPr>
            <w:tcW w:w="1531" w:type="dxa"/>
            <w:tcBorders>
              <w:top w:val="single" w:sz="4" w:space="0" w:color="auto"/>
              <w:left w:val="nil"/>
              <w:bottom w:val="single" w:sz="4" w:space="0" w:color="auto"/>
              <w:right w:val="nil"/>
            </w:tcBorders>
            <w:shd w:val="clear" w:color="000000" w:fill="E6E6E6"/>
            <w:noWrap/>
            <w:vAlign w:val="center"/>
            <w:hideMark/>
          </w:tcPr>
          <w:p w14:paraId="54B166D6"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589,094 </w:t>
            </w:r>
          </w:p>
        </w:tc>
        <w:tc>
          <w:tcPr>
            <w:tcW w:w="1531" w:type="dxa"/>
            <w:tcBorders>
              <w:top w:val="single" w:sz="4" w:space="0" w:color="auto"/>
              <w:left w:val="nil"/>
              <w:bottom w:val="single" w:sz="4" w:space="0" w:color="auto"/>
              <w:right w:val="nil"/>
            </w:tcBorders>
            <w:shd w:val="clear" w:color="auto" w:fill="auto"/>
            <w:noWrap/>
            <w:vAlign w:val="center"/>
            <w:hideMark/>
          </w:tcPr>
          <w:p w14:paraId="34C2F370"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12,477 </w:t>
            </w:r>
          </w:p>
        </w:tc>
        <w:tc>
          <w:tcPr>
            <w:tcW w:w="1531" w:type="dxa"/>
            <w:tcBorders>
              <w:top w:val="single" w:sz="4" w:space="0" w:color="auto"/>
              <w:left w:val="nil"/>
              <w:bottom w:val="single" w:sz="4" w:space="0" w:color="auto"/>
              <w:right w:val="nil"/>
            </w:tcBorders>
            <w:shd w:val="clear" w:color="auto" w:fill="auto"/>
            <w:noWrap/>
            <w:vAlign w:val="center"/>
            <w:hideMark/>
          </w:tcPr>
          <w:p w14:paraId="3601E568"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32,536 </w:t>
            </w:r>
          </w:p>
        </w:tc>
        <w:tc>
          <w:tcPr>
            <w:tcW w:w="1531" w:type="dxa"/>
            <w:tcBorders>
              <w:top w:val="single" w:sz="4" w:space="0" w:color="auto"/>
              <w:left w:val="nil"/>
              <w:bottom w:val="single" w:sz="4" w:space="0" w:color="auto"/>
              <w:right w:val="nil"/>
            </w:tcBorders>
            <w:shd w:val="clear" w:color="auto" w:fill="auto"/>
            <w:noWrap/>
            <w:vAlign w:val="center"/>
            <w:hideMark/>
          </w:tcPr>
          <w:p w14:paraId="01CA98D5"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109,974 </w:t>
            </w:r>
          </w:p>
        </w:tc>
      </w:tr>
      <w:tr w:rsidR="001711E4" w:rsidRPr="00871F45" w14:paraId="11CCA918" w14:textId="77777777" w:rsidTr="00EE0E98">
        <w:trPr>
          <w:trHeight w:val="225"/>
        </w:trPr>
        <w:tc>
          <w:tcPr>
            <w:tcW w:w="4253" w:type="dxa"/>
            <w:tcBorders>
              <w:top w:val="nil"/>
              <w:left w:val="nil"/>
              <w:bottom w:val="single" w:sz="4" w:space="0" w:color="auto"/>
              <w:right w:val="nil"/>
            </w:tcBorders>
            <w:shd w:val="clear" w:color="auto" w:fill="auto"/>
            <w:vAlign w:val="center"/>
            <w:hideMark/>
          </w:tcPr>
          <w:p w14:paraId="7B880815" w14:textId="77777777" w:rsidR="001711E4" w:rsidRPr="00871F45" w:rsidRDefault="001711E4" w:rsidP="00EE0E98">
            <w:pPr>
              <w:spacing w:after="0" w:line="240" w:lineRule="auto"/>
              <w:jc w:val="left"/>
              <w:rPr>
                <w:rFonts w:ascii="Arial" w:hAnsi="Arial" w:cs="Arial"/>
                <w:b/>
                <w:bCs/>
                <w:sz w:val="16"/>
                <w:szCs w:val="16"/>
              </w:rPr>
            </w:pPr>
            <w:r w:rsidRPr="00871F45">
              <w:rPr>
                <w:rFonts w:ascii="Arial" w:hAnsi="Arial" w:cs="Arial"/>
                <w:b/>
                <w:bCs/>
                <w:sz w:val="16"/>
                <w:szCs w:val="16"/>
              </w:rPr>
              <w:t>Total expenses for program 1.2</w:t>
            </w:r>
          </w:p>
        </w:tc>
        <w:tc>
          <w:tcPr>
            <w:tcW w:w="1530" w:type="dxa"/>
            <w:tcBorders>
              <w:top w:val="nil"/>
              <w:left w:val="nil"/>
              <w:bottom w:val="nil"/>
              <w:right w:val="nil"/>
            </w:tcBorders>
            <w:shd w:val="clear" w:color="auto" w:fill="auto"/>
            <w:noWrap/>
            <w:vAlign w:val="bottom"/>
            <w:hideMark/>
          </w:tcPr>
          <w:p w14:paraId="2CAB189F" w14:textId="77777777" w:rsidR="001711E4" w:rsidRPr="00871F45" w:rsidRDefault="001711E4" w:rsidP="00EE0E98">
            <w:pPr>
              <w:spacing w:after="0" w:line="240" w:lineRule="auto"/>
              <w:jc w:val="right"/>
              <w:rPr>
                <w:rFonts w:ascii="Arial" w:hAnsi="Arial" w:cs="Arial"/>
                <w:b/>
                <w:bCs/>
                <w:color w:val="000000"/>
                <w:sz w:val="16"/>
                <w:szCs w:val="16"/>
              </w:rPr>
            </w:pPr>
            <w:r w:rsidRPr="00871F45">
              <w:rPr>
                <w:rFonts w:ascii="Arial" w:hAnsi="Arial" w:cs="Arial"/>
                <w:b/>
                <w:bCs/>
                <w:color w:val="000000"/>
                <w:sz w:val="16"/>
                <w:szCs w:val="16"/>
              </w:rPr>
              <w:t xml:space="preserve">1,407,810 </w:t>
            </w:r>
          </w:p>
        </w:tc>
        <w:tc>
          <w:tcPr>
            <w:tcW w:w="1531" w:type="dxa"/>
            <w:tcBorders>
              <w:top w:val="nil"/>
              <w:left w:val="nil"/>
              <w:bottom w:val="nil"/>
              <w:right w:val="nil"/>
            </w:tcBorders>
            <w:shd w:val="clear" w:color="000000" w:fill="E6E6E6"/>
            <w:noWrap/>
            <w:vAlign w:val="bottom"/>
            <w:hideMark/>
          </w:tcPr>
          <w:p w14:paraId="3ADC6381" w14:textId="77777777" w:rsidR="001711E4" w:rsidRPr="00871F45" w:rsidRDefault="001711E4" w:rsidP="00EE0E98">
            <w:pPr>
              <w:spacing w:after="0" w:line="240" w:lineRule="auto"/>
              <w:jc w:val="right"/>
              <w:rPr>
                <w:rFonts w:ascii="Arial" w:hAnsi="Arial" w:cs="Arial"/>
                <w:b/>
                <w:bCs/>
                <w:color w:val="000000"/>
                <w:sz w:val="16"/>
                <w:szCs w:val="16"/>
              </w:rPr>
            </w:pPr>
            <w:r w:rsidRPr="00871F45">
              <w:rPr>
                <w:rFonts w:ascii="Arial" w:hAnsi="Arial" w:cs="Arial"/>
                <w:b/>
                <w:bCs/>
                <w:color w:val="000000"/>
                <w:sz w:val="16"/>
                <w:szCs w:val="16"/>
              </w:rPr>
              <w:t xml:space="preserve">589,094 </w:t>
            </w:r>
          </w:p>
        </w:tc>
        <w:tc>
          <w:tcPr>
            <w:tcW w:w="1531" w:type="dxa"/>
            <w:tcBorders>
              <w:top w:val="nil"/>
              <w:left w:val="nil"/>
              <w:bottom w:val="nil"/>
              <w:right w:val="nil"/>
            </w:tcBorders>
            <w:shd w:val="clear" w:color="auto" w:fill="auto"/>
            <w:noWrap/>
            <w:vAlign w:val="bottom"/>
            <w:hideMark/>
          </w:tcPr>
          <w:p w14:paraId="33E21A3D" w14:textId="77777777" w:rsidR="001711E4" w:rsidRPr="00871F45" w:rsidRDefault="001711E4" w:rsidP="00EE0E98">
            <w:pPr>
              <w:spacing w:after="0" w:line="240" w:lineRule="auto"/>
              <w:jc w:val="right"/>
              <w:rPr>
                <w:rFonts w:ascii="Arial" w:hAnsi="Arial" w:cs="Arial"/>
                <w:b/>
                <w:bCs/>
                <w:sz w:val="16"/>
                <w:szCs w:val="16"/>
              </w:rPr>
            </w:pPr>
            <w:r w:rsidRPr="00871F45">
              <w:rPr>
                <w:rFonts w:ascii="Arial" w:hAnsi="Arial" w:cs="Arial"/>
                <w:b/>
                <w:bCs/>
                <w:sz w:val="16"/>
                <w:szCs w:val="16"/>
              </w:rPr>
              <w:t xml:space="preserve">12,477 </w:t>
            </w:r>
          </w:p>
        </w:tc>
        <w:tc>
          <w:tcPr>
            <w:tcW w:w="1531" w:type="dxa"/>
            <w:tcBorders>
              <w:top w:val="nil"/>
              <w:left w:val="nil"/>
              <w:bottom w:val="nil"/>
              <w:right w:val="nil"/>
            </w:tcBorders>
            <w:shd w:val="clear" w:color="auto" w:fill="auto"/>
            <w:noWrap/>
            <w:vAlign w:val="bottom"/>
            <w:hideMark/>
          </w:tcPr>
          <w:p w14:paraId="04156FDA" w14:textId="77777777" w:rsidR="001711E4" w:rsidRPr="00871F45" w:rsidRDefault="001711E4" w:rsidP="00EE0E98">
            <w:pPr>
              <w:spacing w:after="0" w:line="240" w:lineRule="auto"/>
              <w:jc w:val="right"/>
              <w:rPr>
                <w:rFonts w:ascii="Arial" w:hAnsi="Arial" w:cs="Arial"/>
                <w:b/>
                <w:bCs/>
                <w:sz w:val="16"/>
                <w:szCs w:val="16"/>
              </w:rPr>
            </w:pPr>
            <w:r w:rsidRPr="00871F45">
              <w:rPr>
                <w:rFonts w:ascii="Arial" w:hAnsi="Arial" w:cs="Arial"/>
                <w:b/>
                <w:bCs/>
                <w:sz w:val="16"/>
                <w:szCs w:val="16"/>
              </w:rPr>
              <w:t xml:space="preserve">32,536 </w:t>
            </w:r>
          </w:p>
        </w:tc>
        <w:tc>
          <w:tcPr>
            <w:tcW w:w="1531" w:type="dxa"/>
            <w:tcBorders>
              <w:top w:val="nil"/>
              <w:left w:val="nil"/>
              <w:bottom w:val="nil"/>
              <w:right w:val="nil"/>
            </w:tcBorders>
            <w:shd w:val="clear" w:color="auto" w:fill="auto"/>
            <w:noWrap/>
            <w:vAlign w:val="bottom"/>
            <w:hideMark/>
          </w:tcPr>
          <w:p w14:paraId="4570C1EE" w14:textId="77777777" w:rsidR="001711E4" w:rsidRPr="00871F45" w:rsidRDefault="001711E4" w:rsidP="00EE0E98">
            <w:pPr>
              <w:spacing w:after="0" w:line="240" w:lineRule="auto"/>
              <w:jc w:val="right"/>
              <w:rPr>
                <w:rFonts w:ascii="Arial" w:hAnsi="Arial" w:cs="Arial"/>
                <w:b/>
                <w:bCs/>
                <w:sz w:val="16"/>
                <w:szCs w:val="16"/>
              </w:rPr>
            </w:pPr>
            <w:r w:rsidRPr="00871F45">
              <w:rPr>
                <w:rFonts w:ascii="Arial" w:hAnsi="Arial" w:cs="Arial"/>
                <w:b/>
                <w:bCs/>
                <w:sz w:val="16"/>
                <w:szCs w:val="16"/>
              </w:rPr>
              <w:t xml:space="preserve">109,974 </w:t>
            </w:r>
          </w:p>
        </w:tc>
      </w:tr>
      <w:tr w:rsidR="001711E4" w:rsidRPr="00871F45" w14:paraId="08A30FF7" w14:textId="77777777" w:rsidTr="00EE0E98">
        <w:trPr>
          <w:trHeight w:val="225"/>
        </w:trPr>
        <w:tc>
          <w:tcPr>
            <w:tcW w:w="11907" w:type="dxa"/>
            <w:gridSpan w:val="6"/>
            <w:tcBorders>
              <w:top w:val="single" w:sz="4" w:space="0" w:color="auto"/>
              <w:left w:val="nil"/>
              <w:bottom w:val="single" w:sz="4" w:space="0" w:color="auto"/>
              <w:right w:val="nil"/>
            </w:tcBorders>
            <w:shd w:val="clear" w:color="000000" w:fill="E6E6E6"/>
            <w:vAlign w:val="center"/>
            <w:hideMark/>
          </w:tcPr>
          <w:p w14:paraId="737FCB31" w14:textId="77777777" w:rsidR="001711E4" w:rsidRPr="00871F45" w:rsidRDefault="001711E4" w:rsidP="00EE0E98">
            <w:pPr>
              <w:spacing w:after="0" w:line="240" w:lineRule="auto"/>
              <w:jc w:val="left"/>
              <w:rPr>
                <w:rFonts w:ascii="Arial" w:hAnsi="Arial" w:cs="Arial"/>
                <w:b/>
                <w:bCs/>
                <w:sz w:val="16"/>
                <w:szCs w:val="16"/>
              </w:rPr>
            </w:pPr>
            <w:r w:rsidRPr="00871F45">
              <w:rPr>
                <w:rFonts w:ascii="Arial" w:hAnsi="Arial" w:cs="Arial"/>
                <w:b/>
                <w:bCs/>
                <w:sz w:val="16"/>
                <w:szCs w:val="16"/>
              </w:rPr>
              <w:t>Program 1.3: Support for Markets and Business</w:t>
            </w:r>
          </w:p>
        </w:tc>
      </w:tr>
      <w:tr w:rsidR="001711E4" w:rsidRPr="00871F45" w14:paraId="783DA0DE" w14:textId="77777777" w:rsidTr="00EE0E98">
        <w:trPr>
          <w:trHeight w:val="225"/>
        </w:trPr>
        <w:tc>
          <w:tcPr>
            <w:tcW w:w="4253" w:type="dxa"/>
            <w:tcBorders>
              <w:top w:val="nil"/>
              <w:left w:val="nil"/>
              <w:bottom w:val="nil"/>
              <w:right w:val="nil"/>
            </w:tcBorders>
            <w:shd w:val="clear" w:color="auto" w:fill="auto"/>
            <w:noWrap/>
            <w:vAlign w:val="center"/>
            <w:hideMark/>
          </w:tcPr>
          <w:p w14:paraId="72A81F44" w14:textId="77777777" w:rsidR="001711E4" w:rsidRPr="00871F45" w:rsidRDefault="001711E4" w:rsidP="00EE0E98">
            <w:pPr>
              <w:spacing w:after="0" w:line="240" w:lineRule="auto"/>
              <w:jc w:val="left"/>
              <w:rPr>
                <w:rFonts w:ascii="Arial" w:hAnsi="Arial" w:cs="Arial"/>
                <w:sz w:val="16"/>
                <w:szCs w:val="16"/>
              </w:rPr>
            </w:pPr>
            <w:r w:rsidRPr="00871F45">
              <w:rPr>
                <w:rFonts w:ascii="Arial" w:hAnsi="Arial" w:cs="Arial"/>
                <w:sz w:val="16"/>
                <w:szCs w:val="16"/>
              </w:rPr>
              <w:t>Administered expenses</w:t>
            </w:r>
          </w:p>
        </w:tc>
        <w:tc>
          <w:tcPr>
            <w:tcW w:w="1530" w:type="dxa"/>
            <w:tcBorders>
              <w:top w:val="nil"/>
              <w:left w:val="nil"/>
              <w:bottom w:val="nil"/>
              <w:right w:val="nil"/>
            </w:tcBorders>
            <w:shd w:val="clear" w:color="auto" w:fill="auto"/>
            <w:noWrap/>
            <w:vAlign w:val="center"/>
            <w:hideMark/>
          </w:tcPr>
          <w:p w14:paraId="36C457CF" w14:textId="77777777" w:rsidR="001711E4" w:rsidRPr="00871F45" w:rsidRDefault="001711E4" w:rsidP="00EE0E98">
            <w:pPr>
              <w:spacing w:after="0" w:line="240" w:lineRule="auto"/>
              <w:jc w:val="left"/>
              <w:rPr>
                <w:rFonts w:ascii="Arial" w:hAnsi="Arial" w:cs="Arial"/>
                <w:sz w:val="16"/>
                <w:szCs w:val="16"/>
              </w:rPr>
            </w:pPr>
          </w:p>
        </w:tc>
        <w:tc>
          <w:tcPr>
            <w:tcW w:w="1531" w:type="dxa"/>
            <w:tcBorders>
              <w:top w:val="nil"/>
              <w:left w:val="nil"/>
              <w:bottom w:val="nil"/>
              <w:right w:val="nil"/>
            </w:tcBorders>
            <w:shd w:val="clear" w:color="000000" w:fill="E6E6E6"/>
            <w:noWrap/>
            <w:vAlign w:val="center"/>
            <w:hideMark/>
          </w:tcPr>
          <w:p w14:paraId="25696D74"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w:t>
            </w:r>
          </w:p>
        </w:tc>
        <w:tc>
          <w:tcPr>
            <w:tcW w:w="1531" w:type="dxa"/>
            <w:tcBorders>
              <w:top w:val="nil"/>
              <w:left w:val="nil"/>
              <w:bottom w:val="nil"/>
              <w:right w:val="nil"/>
            </w:tcBorders>
            <w:shd w:val="clear" w:color="auto" w:fill="auto"/>
            <w:noWrap/>
            <w:vAlign w:val="center"/>
            <w:hideMark/>
          </w:tcPr>
          <w:p w14:paraId="5898B908" w14:textId="77777777" w:rsidR="001711E4" w:rsidRPr="00871F45" w:rsidRDefault="001711E4" w:rsidP="00EE0E98">
            <w:pPr>
              <w:spacing w:after="0" w:line="240" w:lineRule="auto"/>
              <w:jc w:val="right"/>
              <w:rPr>
                <w:rFonts w:ascii="Arial" w:hAnsi="Arial" w:cs="Arial"/>
                <w:sz w:val="16"/>
                <w:szCs w:val="16"/>
              </w:rPr>
            </w:pPr>
          </w:p>
        </w:tc>
        <w:tc>
          <w:tcPr>
            <w:tcW w:w="1531" w:type="dxa"/>
            <w:tcBorders>
              <w:top w:val="nil"/>
              <w:left w:val="nil"/>
              <w:bottom w:val="nil"/>
              <w:right w:val="nil"/>
            </w:tcBorders>
            <w:shd w:val="clear" w:color="auto" w:fill="auto"/>
            <w:noWrap/>
            <w:vAlign w:val="center"/>
            <w:hideMark/>
          </w:tcPr>
          <w:p w14:paraId="75FF4317" w14:textId="77777777" w:rsidR="001711E4" w:rsidRPr="00871F45" w:rsidRDefault="001711E4" w:rsidP="00EE0E98">
            <w:pPr>
              <w:spacing w:after="0" w:line="240" w:lineRule="auto"/>
              <w:jc w:val="left"/>
              <w:rPr>
                <w:rFonts w:ascii="Times New Roman" w:hAnsi="Times New Roman"/>
              </w:rPr>
            </w:pPr>
          </w:p>
        </w:tc>
        <w:tc>
          <w:tcPr>
            <w:tcW w:w="1531" w:type="dxa"/>
            <w:tcBorders>
              <w:top w:val="nil"/>
              <w:left w:val="nil"/>
              <w:bottom w:val="nil"/>
              <w:right w:val="nil"/>
            </w:tcBorders>
            <w:shd w:val="clear" w:color="auto" w:fill="auto"/>
            <w:noWrap/>
            <w:vAlign w:val="center"/>
            <w:hideMark/>
          </w:tcPr>
          <w:p w14:paraId="5CBDCBBB" w14:textId="77777777" w:rsidR="001711E4" w:rsidRPr="00871F45" w:rsidRDefault="001711E4" w:rsidP="00EE0E98">
            <w:pPr>
              <w:spacing w:after="0" w:line="240" w:lineRule="auto"/>
              <w:jc w:val="left"/>
              <w:rPr>
                <w:rFonts w:ascii="Times New Roman" w:hAnsi="Times New Roman"/>
              </w:rPr>
            </w:pPr>
          </w:p>
        </w:tc>
      </w:tr>
      <w:tr w:rsidR="001711E4" w:rsidRPr="00871F45" w14:paraId="212474A0" w14:textId="77777777" w:rsidTr="00EE0E98">
        <w:trPr>
          <w:trHeight w:val="192"/>
        </w:trPr>
        <w:tc>
          <w:tcPr>
            <w:tcW w:w="4253" w:type="dxa"/>
            <w:tcBorders>
              <w:top w:val="nil"/>
              <w:left w:val="nil"/>
              <w:bottom w:val="nil"/>
              <w:right w:val="nil"/>
            </w:tcBorders>
            <w:shd w:val="clear" w:color="auto" w:fill="auto"/>
            <w:vAlign w:val="center"/>
            <w:hideMark/>
          </w:tcPr>
          <w:p w14:paraId="6F515FFA" w14:textId="77777777" w:rsidR="001711E4" w:rsidRPr="00871F45" w:rsidRDefault="001711E4" w:rsidP="00EE0E98">
            <w:pPr>
              <w:spacing w:after="0" w:line="240" w:lineRule="auto"/>
              <w:ind w:firstLineChars="100" w:firstLine="160"/>
              <w:jc w:val="left"/>
              <w:rPr>
                <w:rFonts w:ascii="Arial" w:hAnsi="Arial" w:cs="Arial"/>
                <w:sz w:val="16"/>
                <w:szCs w:val="16"/>
              </w:rPr>
            </w:pPr>
            <w:r w:rsidRPr="00871F45">
              <w:rPr>
                <w:rFonts w:ascii="Arial" w:hAnsi="Arial" w:cs="Arial"/>
                <w:sz w:val="16"/>
                <w:szCs w:val="16"/>
              </w:rPr>
              <w:t>Ordinary annual services (Appropriation Bill No. 1)</w:t>
            </w:r>
          </w:p>
        </w:tc>
        <w:tc>
          <w:tcPr>
            <w:tcW w:w="1530" w:type="dxa"/>
            <w:tcBorders>
              <w:top w:val="nil"/>
              <w:left w:val="nil"/>
              <w:bottom w:val="nil"/>
              <w:right w:val="nil"/>
            </w:tcBorders>
            <w:shd w:val="clear" w:color="auto" w:fill="auto"/>
            <w:noWrap/>
            <w:vAlign w:val="center"/>
            <w:hideMark/>
          </w:tcPr>
          <w:p w14:paraId="1FDBF96D" w14:textId="77777777" w:rsidR="001711E4" w:rsidRPr="00871F45" w:rsidRDefault="001711E4" w:rsidP="00EE0E98">
            <w:pPr>
              <w:spacing w:after="0" w:line="240" w:lineRule="auto"/>
              <w:ind w:firstLineChars="100" w:firstLine="160"/>
              <w:jc w:val="left"/>
              <w:rPr>
                <w:rFonts w:ascii="Arial" w:hAnsi="Arial" w:cs="Arial"/>
                <w:sz w:val="16"/>
                <w:szCs w:val="16"/>
              </w:rPr>
            </w:pPr>
          </w:p>
        </w:tc>
        <w:tc>
          <w:tcPr>
            <w:tcW w:w="1531" w:type="dxa"/>
            <w:tcBorders>
              <w:top w:val="nil"/>
              <w:left w:val="nil"/>
              <w:bottom w:val="nil"/>
              <w:right w:val="nil"/>
            </w:tcBorders>
            <w:shd w:val="clear" w:color="000000" w:fill="E6E6E6"/>
            <w:noWrap/>
            <w:vAlign w:val="center"/>
            <w:hideMark/>
          </w:tcPr>
          <w:p w14:paraId="54FC8AF6"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w:t>
            </w:r>
          </w:p>
        </w:tc>
        <w:tc>
          <w:tcPr>
            <w:tcW w:w="1531" w:type="dxa"/>
            <w:tcBorders>
              <w:top w:val="nil"/>
              <w:left w:val="nil"/>
              <w:bottom w:val="nil"/>
              <w:right w:val="nil"/>
            </w:tcBorders>
            <w:shd w:val="clear" w:color="auto" w:fill="auto"/>
            <w:noWrap/>
            <w:vAlign w:val="center"/>
            <w:hideMark/>
          </w:tcPr>
          <w:p w14:paraId="776BDA54" w14:textId="77777777" w:rsidR="001711E4" w:rsidRPr="00871F45" w:rsidRDefault="001711E4" w:rsidP="00EE0E98">
            <w:pPr>
              <w:spacing w:after="0" w:line="240" w:lineRule="auto"/>
              <w:jc w:val="right"/>
              <w:rPr>
                <w:rFonts w:ascii="Arial" w:hAnsi="Arial" w:cs="Arial"/>
                <w:sz w:val="16"/>
                <w:szCs w:val="16"/>
              </w:rPr>
            </w:pPr>
          </w:p>
        </w:tc>
        <w:tc>
          <w:tcPr>
            <w:tcW w:w="1531" w:type="dxa"/>
            <w:tcBorders>
              <w:top w:val="nil"/>
              <w:left w:val="nil"/>
              <w:bottom w:val="nil"/>
              <w:right w:val="nil"/>
            </w:tcBorders>
            <w:shd w:val="clear" w:color="auto" w:fill="auto"/>
            <w:noWrap/>
            <w:vAlign w:val="center"/>
            <w:hideMark/>
          </w:tcPr>
          <w:p w14:paraId="7FA3B5FB" w14:textId="77777777" w:rsidR="001711E4" w:rsidRPr="00871F45" w:rsidRDefault="001711E4" w:rsidP="00EE0E98">
            <w:pPr>
              <w:spacing w:after="0" w:line="240" w:lineRule="auto"/>
              <w:jc w:val="left"/>
              <w:rPr>
                <w:rFonts w:ascii="Times New Roman" w:hAnsi="Times New Roman"/>
              </w:rPr>
            </w:pPr>
          </w:p>
        </w:tc>
        <w:tc>
          <w:tcPr>
            <w:tcW w:w="1531" w:type="dxa"/>
            <w:tcBorders>
              <w:top w:val="nil"/>
              <w:left w:val="nil"/>
              <w:bottom w:val="nil"/>
              <w:right w:val="nil"/>
            </w:tcBorders>
            <w:shd w:val="clear" w:color="auto" w:fill="auto"/>
            <w:noWrap/>
            <w:vAlign w:val="center"/>
            <w:hideMark/>
          </w:tcPr>
          <w:p w14:paraId="46896CEC" w14:textId="77777777" w:rsidR="001711E4" w:rsidRPr="00871F45" w:rsidRDefault="001711E4" w:rsidP="00EE0E98">
            <w:pPr>
              <w:spacing w:after="0" w:line="240" w:lineRule="auto"/>
              <w:jc w:val="left"/>
              <w:rPr>
                <w:rFonts w:ascii="Times New Roman" w:hAnsi="Times New Roman"/>
              </w:rPr>
            </w:pPr>
          </w:p>
        </w:tc>
      </w:tr>
      <w:tr w:rsidR="001711E4" w:rsidRPr="00871F45" w14:paraId="40F37A63" w14:textId="77777777" w:rsidTr="00EE0E98">
        <w:trPr>
          <w:trHeight w:val="225"/>
        </w:trPr>
        <w:tc>
          <w:tcPr>
            <w:tcW w:w="4253" w:type="dxa"/>
            <w:tcBorders>
              <w:top w:val="nil"/>
              <w:left w:val="nil"/>
              <w:bottom w:val="nil"/>
              <w:right w:val="nil"/>
            </w:tcBorders>
            <w:shd w:val="clear" w:color="auto" w:fill="auto"/>
            <w:vAlign w:val="center"/>
            <w:hideMark/>
          </w:tcPr>
          <w:p w14:paraId="0E9ADE44" w14:textId="77777777" w:rsidR="001711E4" w:rsidRPr="00871F45" w:rsidRDefault="001711E4" w:rsidP="00EE0E98">
            <w:pPr>
              <w:spacing w:after="0" w:line="240" w:lineRule="auto"/>
              <w:ind w:firstLineChars="100" w:firstLine="160"/>
              <w:jc w:val="left"/>
              <w:rPr>
                <w:rFonts w:ascii="Arial" w:hAnsi="Arial" w:cs="Arial"/>
                <w:sz w:val="16"/>
                <w:szCs w:val="16"/>
              </w:rPr>
            </w:pPr>
            <w:r w:rsidRPr="00871F45">
              <w:rPr>
                <w:rFonts w:ascii="Arial" w:hAnsi="Arial" w:cs="Arial"/>
                <w:sz w:val="16"/>
                <w:szCs w:val="16"/>
              </w:rPr>
              <w:t xml:space="preserve">   Payment to IFRS</w:t>
            </w:r>
          </w:p>
        </w:tc>
        <w:tc>
          <w:tcPr>
            <w:tcW w:w="1530" w:type="dxa"/>
            <w:tcBorders>
              <w:top w:val="nil"/>
              <w:left w:val="nil"/>
              <w:bottom w:val="nil"/>
              <w:right w:val="nil"/>
            </w:tcBorders>
            <w:shd w:val="clear" w:color="auto" w:fill="auto"/>
            <w:noWrap/>
            <w:vAlign w:val="center"/>
            <w:hideMark/>
          </w:tcPr>
          <w:p w14:paraId="664D9CC2" w14:textId="77777777" w:rsidR="001711E4" w:rsidRPr="00871F45" w:rsidRDefault="001711E4" w:rsidP="00EE0E98">
            <w:pPr>
              <w:spacing w:after="0" w:line="240" w:lineRule="auto"/>
              <w:jc w:val="right"/>
              <w:rPr>
                <w:rFonts w:ascii="Arial" w:hAnsi="Arial" w:cs="Arial"/>
                <w:color w:val="000000"/>
                <w:sz w:val="16"/>
                <w:szCs w:val="16"/>
              </w:rPr>
            </w:pPr>
            <w:r w:rsidRPr="00871F45">
              <w:rPr>
                <w:rFonts w:ascii="Arial" w:hAnsi="Arial" w:cs="Arial"/>
                <w:color w:val="000000"/>
                <w:sz w:val="16"/>
                <w:szCs w:val="16"/>
              </w:rPr>
              <w:t xml:space="preserve">2,000 </w:t>
            </w:r>
          </w:p>
        </w:tc>
        <w:tc>
          <w:tcPr>
            <w:tcW w:w="1531" w:type="dxa"/>
            <w:tcBorders>
              <w:top w:val="nil"/>
              <w:left w:val="nil"/>
              <w:bottom w:val="nil"/>
              <w:right w:val="nil"/>
            </w:tcBorders>
            <w:shd w:val="clear" w:color="000000" w:fill="E6E6E6"/>
            <w:noWrap/>
            <w:vAlign w:val="center"/>
            <w:hideMark/>
          </w:tcPr>
          <w:p w14:paraId="4A83B84F"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1,000 </w:t>
            </w:r>
          </w:p>
        </w:tc>
        <w:tc>
          <w:tcPr>
            <w:tcW w:w="1531" w:type="dxa"/>
            <w:tcBorders>
              <w:top w:val="nil"/>
              <w:left w:val="nil"/>
              <w:bottom w:val="nil"/>
              <w:right w:val="nil"/>
            </w:tcBorders>
            <w:shd w:val="clear" w:color="auto" w:fill="auto"/>
            <w:noWrap/>
            <w:vAlign w:val="center"/>
            <w:hideMark/>
          </w:tcPr>
          <w:p w14:paraId="3A4295E0"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1,000 </w:t>
            </w:r>
          </w:p>
        </w:tc>
        <w:tc>
          <w:tcPr>
            <w:tcW w:w="1531" w:type="dxa"/>
            <w:tcBorders>
              <w:top w:val="nil"/>
              <w:left w:val="nil"/>
              <w:bottom w:val="nil"/>
              <w:right w:val="nil"/>
            </w:tcBorders>
            <w:shd w:val="clear" w:color="auto" w:fill="auto"/>
            <w:noWrap/>
            <w:vAlign w:val="center"/>
            <w:hideMark/>
          </w:tcPr>
          <w:p w14:paraId="277C90C9"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1,000 </w:t>
            </w:r>
          </w:p>
        </w:tc>
        <w:tc>
          <w:tcPr>
            <w:tcW w:w="1531" w:type="dxa"/>
            <w:tcBorders>
              <w:top w:val="nil"/>
              <w:left w:val="nil"/>
              <w:bottom w:val="nil"/>
              <w:right w:val="nil"/>
            </w:tcBorders>
            <w:shd w:val="clear" w:color="auto" w:fill="auto"/>
            <w:noWrap/>
            <w:vAlign w:val="center"/>
            <w:hideMark/>
          </w:tcPr>
          <w:p w14:paraId="70CB43C3"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 </w:t>
            </w:r>
          </w:p>
        </w:tc>
      </w:tr>
      <w:tr w:rsidR="001711E4" w:rsidRPr="00871F45" w14:paraId="5955ACD7" w14:textId="77777777" w:rsidTr="00EE0E98">
        <w:trPr>
          <w:trHeight w:val="225"/>
        </w:trPr>
        <w:tc>
          <w:tcPr>
            <w:tcW w:w="4253" w:type="dxa"/>
            <w:tcBorders>
              <w:top w:val="nil"/>
              <w:left w:val="nil"/>
              <w:bottom w:val="nil"/>
              <w:right w:val="nil"/>
            </w:tcBorders>
            <w:shd w:val="clear" w:color="auto" w:fill="auto"/>
            <w:vAlign w:val="center"/>
            <w:hideMark/>
          </w:tcPr>
          <w:p w14:paraId="57AB0D31" w14:textId="77777777" w:rsidR="001711E4" w:rsidRPr="00871F45" w:rsidRDefault="001711E4" w:rsidP="00EE0E98">
            <w:pPr>
              <w:spacing w:after="0" w:line="240" w:lineRule="auto"/>
              <w:ind w:firstLineChars="100" w:firstLine="160"/>
              <w:jc w:val="left"/>
              <w:rPr>
                <w:rFonts w:ascii="Arial" w:hAnsi="Arial" w:cs="Arial"/>
                <w:sz w:val="16"/>
                <w:szCs w:val="16"/>
              </w:rPr>
            </w:pPr>
            <w:r w:rsidRPr="00871F45">
              <w:rPr>
                <w:rFonts w:ascii="Arial" w:hAnsi="Arial" w:cs="Arial"/>
                <w:sz w:val="16"/>
                <w:szCs w:val="16"/>
              </w:rPr>
              <w:t xml:space="preserve">   Other</w:t>
            </w:r>
          </w:p>
        </w:tc>
        <w:tc>
          <w:tcPr>
            <w:tcW w:w="1530" w:type="dxa"/>
            <w:tcBorders>
              <w:top w:val="nil"/>
              <w:left w:val="nil"/>
              <w:bottom w:val="nil"/>
              <w:right w:val="nil"/>
            </w:tcBorders>
            <w:shd w:val="clear" w:color="auto" w:fill="auto"/>
            <w:noWrap/>
            <w:vAlign w:val="center"/>
            <w:hideMark/>
          </w:tcPr>
          <w:p w14:paraId="5825F9D9" w14:textId="77777777" w:rsidR="001711E4" w:rsidRPr="00871F45" w:rsidRDefault="001711E4" w:rsidP="00EE0E98">
            <w:pPr>
              <w:spacing w:after="0" w:line="240" w:lineRule="auto"/>
              <w:jc w:val="right"/>
              <w:rPr>
                <w:rFonts w:ascii="Arial" w:hAnsi="Arial" w:cs="Arial"/>
                <w:color w:val="000000"/>
                <w:sz w:val="16"/>
                <w:szCs w:val="16"/>
              </w:rPr>
            </w:pPr>
            <w:r w:rsidRPr="00871F45">
              <w:rPr>
                <w:rFonts w:ascii="Arial" w:hAnsi="Arial" w:cs="Arial"/>
                <w:color w:val="000000"/>
                <w:sz w:val="16"/>
                <w:szCs w:val="16"/>
              </w:rPr>
              <w:t xml:space="preserve">16,521 </w:t>
            </w:r>
          </w:p>
        </w:tc>
        <w:tc>
          <w:tcPr>
            <w:tcW w:w="1531" w:type="dxa"/>
            <w:tcBorders>
              <w:top w:val="nil"/>
              <w:left w:val="nil"/>
              <w:bottom w:val="nil"/>
              <w:right w:val="nil"/>
            </w:tcBorders>
            <w:shd w:val="clear" w:color="000000" w:fill="E6E6E6"/>
            <w:noWrap/>
            <w:vAlign w:val="center"/>
            <w:hideMark/>
          </w:tcPr>
          <w:p w14:paraId="43EEECFF"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30,929 </w:t>
            </w:r>
          </w:p>
        </w:tc>
        <w:tc>
          <w:tcPr>
            <w:tcW w:w="1531" w:type="dxa"/>
            <w:tcBorders>
              <w:top w:val="nil"/>
              <w:left w:val="nil"/>
              <w:bottom w:val="nil"/>
              <w:right w:val="nil"/>
            </w:tcBorders>
            <w:shd w:val="clear" w:color="auto" w:fill="auto"/>
            <w:noWrap/>
            <w:vAlign w:val="center"/>
            <w:hideMark/>
          </w:tcPr>
          <w:p w14:paraId="4006D372"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11,115 </w:t>
            </w:r>
          </w:p>
        </w:tc>
        <w:tc>
          <w:tcPr>
            <w:tcW w:w="1531" w:type="dxa"/>
            <w:tcBorders>
              <w:top w:val="nil"/>
              <w:left w:val="nil"/>
              <w:bottom w:val="nil"/>
              <w:right w:val="nil"/>
            </w:tcBorders>
            <w:shd w:val="clear" w:color="auto" w:fill="auto"/>
            <w:noWrap/>
            <w:vAlign w:val="center"/>
            <w:hideMark/>
          </w:tcPr>
          <w:p w14:paraId="60EA89F7"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7,818 </w:t>
            </w:r>
          </w:p>
        </w:tc>
        <w:tc>
          <w:tcPr>
            <w:tcW w:w="1531" w:type="dxa"/>
            <w:tcBorders>
              <w:top w:val="nil"/>
              <w:left w:val="nil"/>
              <w:bottom w:val="nil"/>
              <w:right w:val="nil"/>
            </w:tcBorders>
            <w:shd w:val="clear" w:color="auto" w:fill="auto"/>
            <w:noWrap/>
            <w:vAlign w:val="center"/>
            <w:hideMark/>
          </w:tcPr>
          <w:p w14:paraId="20BBA27F"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7,691 </w:t>
            </w:r>
          </w:p>
        </w:tc>
      </w:tr>
      <w:tr w:rsidR="001711E4" w:rsidRPr="00871F45" w14:paraId="6F9C4C72" w14:textId="77777777" w:rsidTr="00EE0E98">
        <w:trPr>
          <w:trHeight w:val="408"/>
        </w:trPr>
        <w:tc>
          <w:tcPr>
            <w:tcW w:w="4253" w:type="dxa"/>
            <w:tcBorders>
              <w:top w:val="nil"/>
              <w:left w:val="nil"/>
              <w:bottom w:val="nil"/>
              <w:right w:val="nil"/>
            </w:tcBorders>
            <w:shd w:val="clear" w:color="000000" w:fill="FFFFFF"/>
            <w:vAlign w:val="center"/>
            <w:hideMark/>
          </w:tcPr>
          <w:p w14:paraId="46D4919E" w14:textId="3D926236" w:rsidR="001711E4" w:rsidRPr="00871F45" w:rsidRDefault="001711E4" w:rsidP="00EE0E98">
            <w:pPr>
              <w:spacing w:after="0" w:line="240" w:lineRule="auto"/>
              <w:ind w:firstLineChars="100" w:firstLine="160"/>
              <w:jc w:val="left"/>
              <w:rPr>
                <w:rFonts w:ascii="Arial" w:hAnsi="Arial" w:cs="Arial"/>
                <w:sz w:val="16"/>
                <w:szCs w:val="16"/>
              </w:rPr>
            </w:pPr>
            <w:r w:rsidRPr="00871F45">
              <w:rPr>
                <w:rFonts w:ascii="Arial" w:hAnsi="Arial" w:cs="Arial"/>
                <w:sz w:val="16"/>
                <w:szCs w:val="16"/>
              </w:rPr>
              <w:t>Expenses not requiring appropriation in the Budget</w:t>
            </w:r>
            <w:r w:rsidRPr="00871F45">
              <w:rPr>
                <w:rFonts w:ascii="Arial" w:hAnsi="Arial" w:cs="Arial"/>
                <w:sz w:val="16"/>
                <w:szCs w:val="16"/>
              </w:rPr>
              <w:br/>
              <w:t xml:space="preserve"> </w:t>
            </w:r>
            <w:r w:rsidR="00697246">
              <w:rPr>
                <w:rFonts w:ascii="Arial" w:hAnsi="Arial" w:cs="Arial"/>
                <w:sz w:val="16"/>
                <w:szCs w:val="16"/>
              </w:rPr>
              <w:t xml:space="preserve">   </w:t>
            </w:r>
            <w:r w:rsidRPr="00871F45">
              <w:rPr>
                <w:rFonts w:ascii="Arial" w:hAnsi="Arial" w:cs="Arial"/>
                <w:sz w:val="16"/>
                <w:szCs w:val="16"/>
              </w:rPr>
              <w:t xml:space="preserve"> year (c)</w:t>
            </w:r>
          </w:p>
        </w:tc>
        <w:tc>
          <w:tcPr>
            <w:tcW w:w="1530" w:type="dxa"/>
            <w:tcBorders>
              <w:top w:val="single" w:sz="4" w:space="0" w:color="auto"/>
              <w:left w:val="nil"/>
              <w:bottom w:val="single" w:sz="4" w:space="0" w:color="auto"/>
              <w:right w:val="nil"/>
            </w:tcBorders>
            <w:shd w:val="clear" w:color="auto" w:fill="auto"/>
            <w:noWrap/>
            <w:vAlign w:val="center"/>
            <w:hideMark/>
          </w:tcPr>
          <w:p w14:paraId="63E3283F" w14:textId="77777777" w:rsidR="001711E4" w:rsidRPr="00871F45" w:rsidRDefault="001711E4" w:rsidP="00EE0E98">
            <w:pPr>
              <w:spacing w:after="0" w:line="240" w:lineRule="auto"/>
              <w:jc w:val="right"/>
              <w:rPr>
                <w:rFonts w:ascii="Arial" w:hAnsi="Arial" w:cs="Arial"/>
                <w:color w:val="000000"/>
                <w:sz w:val="16"/>
                <w:szCs w:val="16"/>
              </w:rPr>
            </w:pPr>
            <w:r w:rsidRPr="00871F45">
              <w:rPr>
                <w:rFonts w:ascii="Arial" w:hAnsi="Arial" w:cs="Arial"/>
                <w:color w:val="000000"/>
                <w:sz w:val="16"/>
                <w:szCs w:val="16"/>
              </w:rPr>
              <w:t xml:space="preserve">427,853 </w:t>
            </w:r>
          </w:p>
        </w:tc>
        <w:tc>
          <w:tcPr>
            <w:tcW w:w="1531" w:type="dxa"/>
            <w:tcBorders>
              <w:top w:val="single" w:sz="4" w:space="0" w:color="auto"/>
              <w:left w:val="nil"/>
              <w:bottom w:val="single" w:sz="4" w:space="0" w:color="auto"/>
              <w:right w:val="nil"/>
            </w:tcBorders>
            <w:shd w:val="clear" w:color="000000" w:fill="E6E6E6"/>
            <w:noWrap/>
            <w:vAlign w:val="center"/>
            <w:hideMark/>
          </w:tcPr>
          <w:p w14:paraId="1C8BEE87"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446,522 </w:t>
            </w:r>
          </w:p>
        </w:tc>
        <w:tc>
          <w:tcPr>
            <w:tcW w:w="1531" w:type="dxa"/>
            <w:tcBorders>
              <w:top w:val="single" w:sz="4" w:space="0" w:color="auto"/>
              <w:left w:val="nil"/>
              <w:bottom w:val="single" w:sz="4" w:space="0" w:color="auto"/>
              <w:right w:val="nil"/>
            </w:tcBorders>
            <w:shd w:val="clear" w:color="auto" w:fill="auto"/>
            <w:noWrap/>
            <w:vAlign w:val="center"/>
            <w:hideMark/>
          </w:tcPr>
          <w:p w14:paraId="3F4A6B43"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430 </w:t>
            </w:r>
          </w:p>
        </w:tc>
        <w:tc>
          <w:tcPr>
            <w:tcW w:w="1531" w:type="dxa"/>
            <w:tcBorders>
              <w:top w:val="single" w:sz="4" w:space="0" w:color="auto"/>
              <w:left w:val="nil"/>
              <w:bottom w:val="single" w:sz="4" w:space="0" w:color="auto"/>
              <w:right w:val="nil"/>
            </w:tcBorders>
            <w:shd w:val="clear" w:color="auto" w:fill="auto"/>
            <w:noWrap/>
            <w:vAlign w:val="center"/>
            <w:hideMark/>
          </w:tcPr>
          <w:p w14:paraId="2501C85A"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393 </w:t>
            </w:r>
          </w:p>
        </w:tc>
        <w:tc>
          <w:tcPr>
            <w:tcW w:w="1531" w:type="dxa"/>
            <w:tcBorders>
              <w:top w:val="single" w:sz="4" w:space="0" w:color="auto"/>
              <w:left w:val="nil"/>
              <w:bottom w:val="single" w:sz="4" w:space="0" w:color="auto"/>
              <w:right w:val="nil"/>
            </w:tcBorders>
            <w:shd w:val="clear" w:color="auto" w:fill="auto"/>
            <w:noWrap/>
            <w:vAlign w:val="center"/>
            <w:hideMark/>
          </w:tcPr>
          <w:p w14:paraId="506FE475"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252 </w:t>
            </w:r>
          </w:p>
        </w:tc>
      </w:tr>
      <w:tr w:rsidR="001711E4" w:rsidRPr="00871F45" w14:paraId="41FC51D9" w14:textId="77777777" w:rsidTr="00EE0E98">
        <w:trPr>
          <w:trHeight w:val="225"/>
        </w:trPr>
        <w:tc>
          <w:tcPr>
            <w:tcW w:w="4253" w:type="dxa"/>
            <w:tcBorders>
              <w:top w:val="nil"/>
              <w:left w:val="nil"/>
              <w:bottom w:val="nil"/>
              <w:right w:val="nil"/>
            </w:tcBorders>
            <w:shd w:val="clear" w:color="000000" w:fill="FFFFFF"/>
            <w:vAlign w:val="center"/>
            <w:hideMark/>
          </w:tcPr>
          <w:p w14:paraId="5A2D997D" w14:textId="77777777" w:rsidR="001711E4" w:rsidRPr="00871F45" w:rsidRDefault="001711E4" w:rsidP="00EE0E98">
            <w:pPr>
              <w:spacing w:after="0" w:line="240" w:lineRule="auto"/>
              <w:jc w:val="right"/>
              <w:rPr>
                <w:rFonts w:ascii="Arial" w:hAnsi="Arial" w:cs="Arial"/>
                <w:b/>
                <w:bCs/>
                <w:sz w:val="16"/>
                <w:szCs w:val="16"/>
              </w:rPr>
            </w:pPr>
            <w:r w:rsidRPr="00871F45">
              <w:rPr>
                <w:rFonts w:ascii="Arial" w:hAnsi="Arial" w:cs="Arial"/>
                <w:b/>
                <w:bCs/>
                <w:sz w:val="16"/>
                <w:szCs w:val="16"/>
              </w:rPr>
              <w:t>Administered total</w:t>
            </w:r>
          </w:p>
        </w:tc>
        <w:tc>
          <w:tcPr>
            <w:tcW w:w="1530" w:type="dxa"/>
            <w:tcBorders>
              <w:top w:val="nil"/>
              <w:left w:val="nil"/>
              <w:bottom w:val="single" w:sz="4" w:space="0" w:color="auto"/>
              <w:right w:val="nil"/>
            </w:tcBorders>
            <w:shd w:val="clear" w:color="auto" w:fill="auto"/>
            <w:noWrap/>
            <w:vAlign w:val="center"/>
            <w:hideMark/>
          </w:tcPr>
          <w:p w14:paraId="226635CA" w14:textId="77777777" w:rsidR="001711E4" w:rsidRPr="00871F45" w:rsidRDefault="001711E4" w:rsidP="00EE0E98">
            <w:pPr>
              <w:spacing w:after="0" w:line="240" w:lineRule="auto"/>
              <w:jc w:val="right"/>
              <w:rPr>
                <w:rFonts w:ascii="Arial" w:hAnsi="Arial" w:cs="Arial"/>
                <w:color w:val="000000"/>
                <w:sz w:val="16"/>
                <w:szCs w:val="16"/>
              </w:rPr>
            </w:pPr>
            <w:r w:rsidRPr="00871F45">
              <w:rPr>
                <w:rFonts w:ascii="Arial" w:hAnsi="Arial" w:cs="Arial"/>
                <w:color w:val="000000"/>
                <w:sz w:val="16"/>
                <w:szCs w:val="16"/>
              </w:rPr>
              <w:t xml:space="preserve">446,374 </w:t>
            </w:r>
          </w:p>
        </w:tc>
        <w:tc>
          <w:tcPr>
            <w:tcW w:w="1531" w:type="dxa"/>
            <w:tcBorders>
              <w:top w:val="nil"/>
              <w:left w:val="nil"/>
              <w:bottom w:val="single" w:sz="4" w:space="0" w:color="auto"/>
              <w:right w:val="nil"/>
            </w:tcBorders>
            <w:shd w:val="clear" w:color="000000" w:fill="E6E6E6"/>
            <w:noWrap/>
            <w:vAlign w:val="center"/>
            <w:hideMark/>
          </w:tcPr>
          <w:p w14:paraId="462A5701"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478,451 </w:t>
            </w:r>
          </w:p>
        </w:tc>
        <w:tc>
          <w:tcPr>
            <w:tcW w:w="1531" w:type="dxa"/>
            <w:tcBorders>
              <w:top w:val="nil"/>
              <w:left w:val="nil"/>
              <w:bottom w:val="single" w:sz="4" w:space="0" w:color="auto"/>
              <w:right w:val="nil"/>
            </w:tcBorders>
            <w:shd w:val="clear" w:color="auto" w:fill="auto"/>
            <w:noWrap/>
            <w:vAlign w:val="center"/>
            <w:hideMark/>
          </w:tcPr>
          <w:p w14:paraId="6158AC49"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12,545 </w:t>
            </w:r>
          </w:p>
        </w:tc>
        <w:tc>
          <w:tcPr>
            <w:tcW w:w="1531" w:type="dxa"/>
            <w:tcBorders>
              <w:top w:val="nil"/>
              <w:left w:val="nil"/>
              <w:bottom w:val="single" w:sz="4" w:space="0" w:color="auto"/>
              <w:right w:val="nil"/>
            </w:tcBorders>
            <w:shd w:val="clear" w:color="auto" w:fill="auto"/>
            <w:noWrap/>
            <w:vAlign w:val="center"/>
            <w:hideMark/>
          </w:tcPr>
          <w:p w14:paraId="21D64E14"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9,211 </w:t>
            </w:r>
          </w:p>
        </w:tc>
        <w:tc>
          <w:tcPr>
            <w:tcW w:w="1531" w:type="dxa"/>
            <w:tcBorders>
              <w:top w:val="nil"/>
              <w:left w:val="nil"/>
              <w:bottom w:val="single" w:sz="4" w:space="0" w:color="auto"/>
              <w:right w:val="nil"/>
            </w:tcBorders>
            <w:shd w:val="clear" w:color="auto" w:fill="auto"/>
            <w:noWrap/>
            <w:vAlign w:val="center"/>
            <w:hideMark/>
          </w:tcPr>
          <w:p w14:paraId="357E1BC6" w14:textId="77777777" w:rsidR="001711E4" w:rsidRPr="00871F45" w:rsidRDefault="001711E4" w:rsidP="00EE0E98">
            <w:pPr>
              <w:spacing w:after="0" w:line="240" w:lineRule="auto"/>
              <w:jc w:val="right"/>
              <w:rPr>
                <w:rFonts w:ascii="Arial" w:hAnsi="Arial" w:cs="Arial"/>
                <w:sz w:val="16"/>
                <w:szCs w:val="16"/>
              </w:rPr>
            </w:pPr>
            <w:r w:rsidRPr="00871F45">
              <w:rPr>
                <w:rFonts w:ascii="Arial" w:hAnsi="Arial" w:cs="Arial"/>
                <w:sz w:val="16"/>
                <w:szCs w:val="16"/>
              </w:rPr>
              <w:t xml:space="preserve">7,943 </w:t>
            </w:r>
          </w:p>
        </w:tc>
      </w:tr>
      <w:tr w:rsidR="001711E4" w:rsidRPr="00871F45" w14:paraId="21EB7470" w14:textId="77777777" w:rsidTr="00EE0E98">
        <w:trPr>
          <w:trHeight w:val="225"/>
        </w:trPr>
        <w:tc>
          <w:tcPr>
            <w:tcW w:w="4253" w:type="dxa"/>
            <w:tcBorders>
              <w:top w:val="nil"/>
              <w:left w:val="nil"/>
              <w:bottom w:val="single" w:sz="4" w:space="0" w:color="auto"/>
              <w:right w:val="nil"/>
            </w:tcBorders>
            <w:shd w:val="clear" w:color="auto" w:fill="auto"/>
            <w:vAlign w:val="center"/>
            <w:hideMark/>
          </w:tcPr>
          <w:p w14:paraId="07DCC049" w14:textId="77777777" w:rsidR="001711E4" w:rsidRPr="00871F45" w:rsidRDefault="001711E4" w:rsidP="00EE0E98">
            <w:pPr>
              <w:spacing w:after="0" w:line="240" w:lineRule="auto"/>
              <w:jc w:val="left"/>
              <w:rPr>
                <w:rFonts w:ascii="Arial" w:hAnsi="Arial" w:cs="Arial"/>
                <w:b/>
                <w:bCs/>
                <w:sz w:val="16"/>
                <w:szCs w:val="16"/>
              </w:rPr>
            </w:pPr>
            <w:r w:rsidRPr="00871F45">
              <w:rPr>
                <w:rFonts w:ascii="Arial" w:hAnsi="Arial" w:cs="Arial"/>
                <w:b/>
                <w:bCs/>
                <w:sz w:val="16"/>
                <w:szCs w:val="16"/>
              </w:rPr>
              <w:t>Total expenses for program 1.3</w:t>
            </w:r>
          </w:p>
        </w:tc>
        <w:tc>
          <w:tcPr>
            <w:tcW w:w="1530" w:type="dxa"/>
            <w:tcBorders>
              <w:top w:val="nil"/>
              <w:left w:val="nil"/>
              <w:bottom w:val="single" w:sz="4" w:space="0" w:color="auto"/>
              <w:right w:val="nil"/>
            </w:tcBorders>
            <w:shd w:val="clear" w:color="auto" w:fill="auto"/>
            <w:noWrap/>
            <w:vAlign w:val="bottom"/>
            <w:hideMark/>
          </w:tcPr>
          <w:p w14:paraId="3AC96AD0" w14:textId="77777777" w:rsidR="001711E4" w:rsidRPr="00871F45" w:rsidRDefault="001711E4" w:rsidP="00EE0E98">
            <w:pPr>
              <w:spacing w:after="0" w:line="240" w:lineRule="auto"/>
              <w:jc w:val="right"/>
              <w:rPr>
                <w:rFonts w:ascii="Arial" w:hAnsi="Arial" w:cs="Arial"/>
                <w:b/>
                <w:bCs/>
                <w:color w:val="000000"/>
                <w:sz w:val="16"/>
                <w:szCs w:val="16"/>
              </w:rPr>
            </w:pPr>
            <w:r w:rsidRPr="00871F45">
              <w:rPr>
                <w:rFonts w:ascii="Arial" w:hAnsi="Arial" w:cs="Arial"/>
                <w:b/>
                <w:bCs/>
                <w:color w:val="000000"/>
                <w:sz w:val="16"/>
                <w:szCs w:val="16"/>
              </w:rPr>
              <w:t xml:space="preserve">446,374 </w:t>
            </w:r>
          </w:p>
        </w:tc>
        <w:tc>
          <w:tcPr>
            <w:tcW w:w="1531" w:type="dxa"/>
            <w:tcBorders>
              <w:top w:val="nil"/>
              <w:left w:val="nil"/>
              <w:bottom w:val="single" w:sz="4" w:space="0" w:color="auto"/>
              <w:right w:val="nil"/>
            </w:tcBorders>
            <w:shd w:val="clear" w:color="000000" w:fill="E6E6E6"/>
            <w:noWrap/>
            <w:vAlign w:val="bottom"/>
            <w:hideMark/>
          </w:tcPr>
          <w:p w14:paraId="5C13938A" w14:textId="77777777" w:rsidR="001711E4" w:rsidRPr="00871F45" w:rsidRDefault="001711E4" w:rsidP="00EE0E98">
            <w:pPr>
              <w:spacing w:after="0" w:line="240" w:lineRule="auto"/>
              <w:jc w:val="right"/>
              <w:rPr>
                <w:rFonts w:ascii="Arial" w:hAnsi="Arial" w:cs="Arial"/>
                <w:b/>
                <w:bCs/>
                <w:color w:val="000000"/>
                <w:sz w:val="16"/>
                <w:szCs w:val="16"/>
              </w:rPr>
            </w:pPr>
            <w:r w:rsidRPr="00871F45">
              <w:rPr>
                <w:rFonts w:ascii="Arial" w:hAnsi="Arial" w:cs="Arial"/>
                <w:b/>
                <w:bCs/>
                <w:color w:val="000000"/>
                <w:sz w:val="16"/>
                <w:szCs w:val="16"/>
              </w:rPr>
              <w:t xml:space="preserve">478,451 </w:t>
            </w:r>
          </w:p>
        </w:tc>
        <w:tc>
          <w:tcPr>
            <w:tcW w:w="1531" w:type="dxa"/>
            <w:tcBorders>
              <w:top w:val="nil"/>
              <w:left w:val="nil"/>
              <w:bottom w:val="single" w:sz="4" w:space="0" w:color="auto"/>
              <w:right w:val="nil"/>
            </w:tcBorders>
            <w:shd w:val="clear" w:color="auto" w:fill="auto"/>
            <w:noWrap/>
            <w:vAlign w:val="bottom"/>
            <w:hideMark/>
          </w:tcPr>
          <w:p w14:paraId="760FF723" w14:textId="77777777" w:rsidR="001711E4" w:rsidRPr="00871F45" w:rsidRDefault="001711E4" w:rsidP="00EE0E98">
            <w:pPr>
              <w:spacing w:after="0" w:line="240" w:lineRule="auto"/>
              <w:jc w:val="right"/>
              <w:rPr>
                <w:rFonts w:ascii="Arial" w:hAnsi="Arial" w:cs="Arial"/>
                <w:b/>
                <w:bCs/>
                <w:sz w:val="16"/>
                <w:szCs w:val="16"/>
              </w:rPr>
            </w:pPr>
            <w:r w:rsidRPr="00871F45">
              <w:rPr>
                <w:rFonts w:ascii="Arial" w:hAnsi="Arial" w:cs="Arial"/>
                <w:b/>
                <w:bCs/>
                <w:sz w:val="16"/>
                <w:szCs w:val="16"/>
              </w:rPr>
              <w:t xml:space="preserve">12,545 </w:t>
            </w:r>
          </w:p>
        </w:tc>
        <w:tc>
          <w:tcPr>
            <w:tcW w:w="1531" w:type="dxa"/>
            <w:tcBorders>
              <w:top w:val="nil"/>
              <w:left w:val="nil"/>
              <w:bottom w:val="single" w:sz="4" w:space="0" w:color="auto"/>
              <w:right w:val="nil"/>
            </w:tcBorders>
            <w:shd w:val="clear" w:color="auto" w:fill="auto"/>
            <w:noWrap/>
            <w:vAlign w:val="bottom"/>
            <w:hideMark/>
          </w:tcPr>
          <w:p w14:paraId="5D88EA08" w14:textId="77777777" w:rsidR="001711E4" w:rsidRPr="00871F45" w:rsidRDefault="001711E4" w:rsidP="00EE0E98">
            <w:pPr>
              <w:spacing w:after="0" w:line="240" w:lineRule="auto"/>
              <w:jc w:val="right"/>
              <w:rPr>
                <w:rFonts w:ascii="Arial" w:hAnsi="Arial" w:cs="Arial"/>
                <w:b/>
                <w:bCs/>
                <w:sz w:val="16"/>
                <w:szCs w:val="16"/>
              </w:rPr>
            </w:pPr>
            <w:r w:rsidRPr="00871F45">
              <w:rPr>
                <w:rFonts w:ascii="Arial" w:hAnsi="Arial" w:cs="Arial"/>
                <w:b/>
                <w:bCs/>
                <w:sz w:val="16"/>
                <w:szCs w:val="16"/>
              </w:rPr>
              <w:t xml:space="preserve">9,211 </w:t>
            </w:r>
          </w:p>
        </w:tc>
        <w:tc>
          <w:tcPr>
            <w:tcW w:w="1531" w:type="dxa"/>
            <w:tcBorders>
              <w:top w:val="nil"/>
              <w:left w:val="nil"/>
              <w:bottom w:val="single" w:sz="4" w:space="0" w:color="auto"/>
              <w:right w:val="nil"/>
            </w:tcBorders>
            <w:shd w:val="clear" w:color="auto" w:fill="auto"/>
            <w:noWrap/>
            <w:vAlign w:val="bottom"/>
            <w:hideMark/>
          </w:tcPr>
          <w:p w14:paraId="68871988" w14:textId="77777777" w:rsidR="001711E4" w:rsidRPr="00871F45" w:rsidRDefault="001711E4" w:rsidP="00EE0E98">
            <w:pPr>
              <w:spacing w:after="0" w:line="240" w:lineRule="auto"/>
              <w:jc w:val="right"/>
              <w:rPr>
                <w:rFonts w:ascii="Arial" w:hAnsi="Arial" w:cs="Arial"/>
                <w:b/>
                <w:bCs/>
                <w:sz w:val="16"/>
                <w:szCs w:val="16"/>
              </w:rPr>
            </w:pPr>
            <w:r w:rsidRPr="00871F45">
              <w:rPr>
                <w:rFonts w:ascii="Arial" w:hAnsi="Arial" w:cs="Arial"/>
                <w:b/>
                <w:bCs/>
                <w:sz w:val="16"/>
                <w:szCs w:val="16"/>
              </w:rPr>
              <w:t xml:space="preserve">7,943 </w:t>
            </w:r>
          </w:p>
        </w:tc>
      </w:tr>
    </w:tbl>
    <w:p w14:paraId="25420FC4" w14:textId="5FF965B0" w:rsidR="0092427F" w:rsidRDefault="0092427F" w:rsidP="0092427F">
      <w:pPr>
        <w:pStyle w:val="ChartandTableFootnoteAlpha"/>
        <w:numPr>
          <w:ilvl w:val="0"/>
          <w:numId w:val="0"/>
        </w:numPr>
        <w:rPr>
          <w:noProof/>
        </w:rPr>
      </w:pPr>
    </w:p>
    <w:p w14:paraId="34552FFD" w14:textId="573B6800" w:rsidR="0092427F" w:rsidRPr="00A55ABA" w:rsidRDefault="0092427F" w:rsidP="00A55ABA">
      <w:pPr>
        <w:spacing w:after="0" w:line="240" w:lineRule="auto"/>
        <w:jc w:val="left"/>
        <w:rPr>
          <w:rFonts w:ascii="Arial" w:hAnsi="Arial"/>
          <w:noProof/>
          <w:sz w:val="16"/>
        </w:rPr>
      </w:pPr>
      <w:r>
        <w:rPr>
          <w:noProof/>
        </w:rPr>
        <w:br w:type="page"/>
      </w:r>
    </w:p>
    <w:p w14:paraId="4FA954F4" w14:textId="019F825C" w:rsidR="0092427F" w:rsidRPr="0092427F" w:rsidRDefault="0092427F" w:rsidP="0092427F">
      <w:pPr>
        <w:pStyle w:val="ChartandTableFootnoteAlpha"/>
        <w:numPr>
          <w:ilvl w:val="0"/>
          <w:numId w:val="0"/>
        </w:numPr>
        <w:rPr>
          <w:rFonts w:ascii="Times New Roman" w:hAnsi="Times New Roman"/>
          <w:sz w:val="20"/>
        </w:rPr>
      </w:pPr>
      <w:r w:rsidRPr="0092427F">
        <w:rPr>
          <w:rFonts w:cs="Arial"/>
          <w:b/>
          <w:bCs/>
          <w:sz w:val="20"/>
        </w:rPr>
        <w:t>Table 2.1: Budgeted expenses for Outcome 1 (continued)</w:t>
      </w:r>
    </w:p>
    <w:tbl>
      <w:tblPr>
        <w:tblW w:w="5000" w:type="pct"/>
        <w:tblCellMar>
          <w:left w:w="0" w:type="dxa"/>
          <w:right w:w="28" w:type="dxa"/>
        </w:tblCellMar>
        <w:tblLook w:val="04A0" w:firstRow="1" w:lastRow="0" w:firstColumn="1" w:lastColumn="0" w:noHBand="0" w:noVBand="1"/>
      </w:tblPr>
      <w:tblGrid>
        <w:gridCol w:w="4259"/>
        <w:gridCol w:w="1529"/>
        <w:gridCol w:w="1529"/>
        <w:gridCol w:w="1529"/>
        <w:gridCol w:w="1529"/>
        <w:gridCol w:w="1531"/>
      </w:tblGrid>
      <w:tr w:rsidR="0092427F" w:rsidRPr="0092427F" w14:paraId="31ACCCA9" w14:textId="77777777" w:rsidTr="0092427F">
        <w:tc>
          <w:tcPr>
            <w:tcW w:w="1789" w:type="pct"/>
            <w:tcBorders>
              <w:top w:val="single" w:sz="4" w:space="0" w:color="auto"/>
              <w:left w:val="nil"/>
              <w:bottom w:val="single" w:sz="4" w:space="0" w:color="auto"/>
              <w:right w:val="nil"/>
            </w:tcBorders>
            <w:shd w:val="clear" w:color="auto" w:fill="auto"/>
            <w:vAlign w:val="center"/>
            <w:hideMark/>
          </w:tcPr>
          <w:p w14:paraId="7B94A4E2" w14:textId="70964386" w:rsidR="0092427F" w:rsidRPr="0092427F" w:rsidRDefault="0092427F">
            <w:pPr>
              <w:rPr>
                <w:rFonts w:ascii="Arial" w:hAnsi="Arial" w:cs="Arial"/>
                <w:b/>
                <w:bCs/>
                <w:sz w:val="16"/>
                <w:szCs w:val="16"/>
              </w:rPr>
            </w:pPr>
            <w:bookmarkStart w:id="24" w:name="_Hlk71194477"/>
            <w:r w:rsidRPr="0092427F">
              <w:rPr>
                <w:rFonts w:ascii="Arial" w:hAnsi="Arial" w:cs="Arial"/>
                <w:b/>
                <w:bCs/>
                <w:sz w:val="16"/>
                <w:szCs w:val="16"/>
              </w:rPr>
              <w:t> </w:t>
            </w:r>
          </w:p>
        </w:tc>
        <w:tc>
          <w:tcPr>
            <w:tcW w:w="642" w:type="pct"/>
            <w:tcBorders>
              <w:top w:val="single" w:sz="4" w:space="0" w:color="auto"/>
              <w:left w:val="nil"/>
              <w:bottom w:val="single" w:sz="4" w:space="0" w:color="auto"/>
              <w:right w:val="nil"/>
            </w:tcBorders>
            <w:shd w:val="clear" w:color="auto" w:fill="auto"/>
            <w:hideMark/>
          </w:tcPr>
          <w:p w14:paraId="06D81344" w14:textId="77777777" w:rsid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2020-21 </w:t>
            </w:r>
          </w:p>
          <w:p w14:paraId="10866DBD" w14:textId="2E081345"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Estimated actual</w:t>
            </w:r>
            <w:r w:rsidRPr="0092427F">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000000" w:fill="E6E6E6"/>
            <w:hideMark/>
          </w:tcPr>
          <w:p w14:paraId="102C940D" w14:textId="2A67B8F9"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2021-22</w:t>
            </w:r>
            <w:r w:rsidRPr="0092427F">
              <w:rPr>
                <w:rFonts w:ascii="Arial" w:hAnsi="Arial" w:cs="Arial"/>
                <w:sz w:val="16"/>
                <w:szCs w:val="16"/>
              </w:rPr>
              <w:br/>
              <w:t>Budget</w:t>
            </w:r>
            <w:r w:rsidRPr="0092427F">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hideMark/>
          </w:tcPr>
          <w:p w14:paraId="12CF8690" w14:textId="77777777" w:rsid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2022-23 </w:t>
            </w:r>
          </w:p>
          <w:p w14:paraId="19386688" w14:textId="682FF4CF"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Forward estimate</w:t>
            </w:r>
            <w:r w:rsidRPr="0092427F">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hideMark/>
          </w:tcPr>
          <w:p w14:paraId="03E44297" w14:textId="77777777" w:rsid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2023-24 </w:t>
            </w:r>
          </w:p>
          <w:p w14:paraId="23C21E8A" w14:textId="3E6A023A"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Forward estimate</w:t>
            </w:r>
            <w:r w:rsidRPr="0092427F">
              <w:rPr>
                <w:rFonts w:ascii="Arial" w:hAnsi="Arial" w:cs="Arial"/>
                <w:sz w:val="16"/>
                <w:szCs w:val="16"/>
              </w:rPr>
              <w:br/>
              <w:t>$'000</w:t>
            </w:r>
          </w:p>
        </w:tc>
        <w:tc>
          <w:tcPr>
            <w:tcW w:w="643" w:type="pct"/>
            <w:tcBorders>
              <w:top w:val="single" w:sz="4" w:space="0" w:color="auto"/>
              <w:left w:val="nil"/>
              <w:bottom w:val="single" w:sz="4" w:space="0" w:color="auto"/>
              <w:right w:val="nil"/>
            </w:tcBorders>
            <w:shd w:val="clear" w:color="auto" w:fill="auto"/>
            <w:hideMark/>
          </w:tcPr>
          <w:p w14:paraId="691A5146"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2024-25</w:t>
            </w:r>
            <w:r w:rsidRPr="0092427F">
              <w:rPr>
                <w:rFonts w:ascii="Arial" w:hAnsi="Arial" w:cs="Arial"/>
                <w:sz w:val="16"/>
                <w:szCs w:val="16"/>
              </w:rPr>
              <w:br/>
              <w:t>Forward estimate</w:t>
            </w:r>
            <w:r w:rsidRPr="0092427F">
              <w:rPr>
                <w:rFonts w:ascii="Arial" w:hAnsi="Arial" w:cs="Arial"/>
                <w:sz w:val="16"/>
                <w:szCs w:val="16"/>
              </w:rPr>
              <w:br/>
              <w:t>$'000</w:t>
            </w:r>
          </w:p>
        </w:tc>
      </w:tr>
      <w:bookmarkEnd w:id="24"/>
      <w:tr w:rsidR="0092427F" w:rsidRPr="0092427F" w14:paraId="6AAAEBCD" w14:textId="77777777" w:rsidTr="0092427F">
        <w:trPr>
          <w:trHeight w:val="210"/>
        </w:trPr>
        <w:tc>
          <w:tcPr>
            <w:tcW w:w="5000" w:type="pct"/>
            <w:gridSpan w:val="6"/>
            <w:tcBorders>
              <w:top w:val="single" w:sz="4" w:space="0" w:color="auto"/>
              <w:left w:val="nil"/>
              <w:bottom w:val="single" w:sz="4" w:space="0" w:color="auto"/>
              <w:right w:val="nil"/>
            </w:tcBorders>
            <w:shd w:val="clear" w:color="000000" w:fill="E6E6E6"/>
            <w:vAlign w:val="center"/>
            <w:hideMark/>
          </w:tcPr>
          <w:p w14:paraId="4D344E41" w14:textId="77777777" w:rsidR="0092427F" w:rsidRPr="0092427F" w:rsidRDefault="0092427F" w:rsidP="0092427F">
            <w:pPr>
              <w:spacing w:after="0" w:line="240" w:lineRule="auto"/>
              <w:jc w:val="left"/>
              <w:rPr>
                <w:rFonts w:ascii="Arial" w:hAnsi="Arial" w:cs="Arial"/>
                <w:b/>
                <w:bCs/>
                <w:sz w:val="16"/>
                <w:szCs w:val="16"/>
              </w:rPr>
            </w:pPr>
            <w:r w:rsidRPr="0092427F">
              <w:rPr>
                <w:rFonts w:ascii="Arial" w:hAnsi="Arial" w:cs="Arial"/>
                <w:b/>
                <w:bCs/>
                <w:sz w:val="16"/>
                <w:szCs w:val="16"/>
              </w:rPr>
              <w:t>Program 1.4: General Revenue Assistance</w:t>
            </w:r>
          </w:p>
        </w:tc>
      </w:tr>
      <w:tr w:rsidR="0092427F" w:rsidRPr="0092427F" w14:paraId="33E3979D" w14:textId="77777777" w:rsidTr="0092427F">
        <w:trPr>
          <w:trHeight w:val="200"/>
        </w:trPr>
        <w:tc>
          <w:tcPr>
            <w:tcW w:w="1789" w:type="pct"/>
            <w:tcBorders>
              <w:top w:val="nil"/>
              <w:left w:val="nil"/>
              <w:bottom w:val="nil"/>
              <w:right w:val="nil"/>
            </w:tcBorders>
            <w:shd w:val="clear" w:color="auto" w:fill="auto"/>
            <w:noWrap/>
            <w:vAlign w:val="bottom"/>
            <w:hideMark/>
          </w:tcPr>
          <w:p w14:paraId="3A250FA9" w14:textId="77777777" w:rsidR="0092427F" w:rsidRPr="0092427F" w:rsidRDefault="0092427F" w:rsidP="0092427F">
            <w:pPr>
              <w:spacing w:after="0" w:line="240" w:lineRule="auto"/>
              <w:jc w:val="left"/>
              <w:rPr>
                <w:rFonts w:ascii="Arial" w:hAnsi="Arial" w:cs="Arial"/>
                <w:sz w:val="16"/>
                <w:szCs w:val="16"/>
              </w:rPr>
            </w:pPr>
            <w:r w:rsidRPr="0092427F">
              <w:rPr>
                <w:rFonts w:ascii="Arial" w:hAnsi="Arial" w:cs="Arial"/>
                <w:sz w:val="16"/>
                <w:szCs w:val="16"/>
              </w:rPr>
              <w:t>Special appropriations</w:t>
            </w:r>
          </w:p>
        </w:tc>
        <w:tc>
          <w:tcPr>
            <w:tcW w:w="642" w:type="pct"/>
            <w:tcBorders>
              <w:top w:val="nil"/>
              <w:left w:val="nil"/>
              <w:bottom w:val="nil"/>
              <w:right w:val="nil"/>
            </w:tcBorders>
            <w:shd w:val="clear" w:color="auto" w:fill="auto"/>
            <w:noWrap/>
            <w:vAlign w:val="bottom"/>
            <w:hideMark/>
          </w:tcPr>
          <w:p w14:paraId="3AD6875C" w14:textId="77777777" w:rsidR="0092427F" w:rsidRPr="0092427F" w:rsidRDefault="0092427F" w:rsidP="0092427F">
            <w:pPr>
              <w:spacing w:after="0" w:line="240" w:lineRule="auto"/>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53139A67"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32175449" w14:textId="77777777" w:rsidR="0092427F" w:rsidRPr="0092427F" w:rsidRDefault="0092427F" w:rsidP="0092427F">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44093974" w14:textId="77777777" w:rsidR="0092427F" w:rsidRPr="0092427F" w:rsidRDefault="0092427F" w:rsidP="0092427F">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30EDF52D" w14:textId="77777777" w:rsidR="0092427F" w:rsidRPr="0092427F" w:rsidRDefault="0092427F" w:rsidP="0092427F">
            <w:pPr>
              <w:spacing w:after="0" w:line="240" w:lineRule="auto"/>
              <w:jc w:val="left"/>
              <w:rPr>
                <w:rFonts w:ascii="Times New Roman" w:hAnsi="Times New Roman"/>
              </w:rPr>
            </w:pPr>
          </w:p>
        </w:tc>
      </w:tr>
      <w:tr w:rsidR="0092427F" w:rsidRPr="0092427F" w14:paraId="77985EF5" w14:textId="77777777" w:rsidTr="0092427F">
        <w:trPr>
          <w:trHeight w:val="200"/>
        </w:trPr>
        <w:tc>
          <w:tcPr>
            <w:tcW w:w="1789" w:type="pct"/>
            <w:tcBorders>
              <w:top w:val="nil"/>
              <w:left w:val="nil"/>
              <w:bottom w:val="nil"/>
              <w:right w:val="nil"/>
            </w:tcBorders>
            <w:shd w:val="clear" w:color="auto" w:fill="auto"/>
            <w:vAlign w:val="bottom"/>
            <w:hideMark/>
          </w:tcPr>
          <w:p w14:paraId="3D3C3AD3" w14:textId="77777777" w:rsidR="0092427F" w:rsidRPr="0092427F" w:rsidRDefault="0092427F" w:rsidP="0092427F">
            <w:pPr>
              <w:spacing w:after="0" w:line="240" w:lineRule="auto"/>
              <w:ind w:firstLineChars="100" w:firstLine="160"/>
              <w:jc w:val="left"/>
              <w:rPr>
                <w:rFonts w:ascii="Arial" w:hAnsi="Arial" w:cs="Arial"/>
                <w:sz w:val="16"/>
                <w:szCs w:val="16"/>
              </w:rPr>
            </w:pPr>
            <w:r w:rsidRPr="0092427F">
              <w:rPr>
                <w:rFonts w:ascii="Arial" w:hAnsi="Arial" w:cs="Arial"/>
                <w:sz w:val="16"/>
                <w:szCs w:val="16"/>
              </w:rPr>
              <w:t xml:space="preserve">GST Revenue Entitlements - </w:t>
            </w:r>
          </w:p>
        </w:tc>
        <w:tc>
          <w:tcPr>
            <w:tcW w:w="642" w:type="pct"/>
            <w:tcBorders>
              <w:top w:val="nil"/>
              <w:left w:val="nil"/>
              <w:bottom w:val="nil"/>
              <w:right w:val="nil"/>
            </w:tcBorders>
            <w:shd w:val="clear" w:color="auto" w:fill="auto"/>
            <w:noWrap/>
            <w:vAlign w:val="bottom"/>
            <w:hideMark/>
          </w:tcPr>
          <w:p w14:paraId="4AA993DB" w14:textId="77777777" w:rsidR="0092427F" w:rsidRPr="0092427F" w:rsidRDefault="0092427F" w:rsidP="0092427F">
            <w:pPr>
              <w:spacing w:after="0" w:line="240" w:lineRule="auto"/>
              <w:ind w:firstLineChars="100" w:firstLine="160"/>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669A2547"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42950423" w14:textId="77777777" w:rsidR="0092427F" w:rsidRPr="0092427F" w:rsidRDefault="0092427F" w:rsidP="0092427F">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69CC8968" w14:textId="77777777" w:rsidR="0092427F" w:rsidRPr="0092427F" w:rsidRDefault="0092427F" w:rsidP="0092427F">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66C03AB0" w14:textId="77777777" w:rsidR="0092427F" w:rsidRPr="0092427F" w:rsidRDefault="0092427F" w:rsidP="0092427F">
            <w:pPr>
              <w:spacing w:after="0" w:line="240" w:lineRule="auto"/>
              <w:jc w:val="left"/>
              <w:rPr>
                <w:rFonts w:ascii="Times New Roman" w:hAnsi="Times New Roman"/>
              </w:rPr>
            </w:pPr>
          </w:p>
        </w:tc>
      </w:tr>
      <w:tr w:rsidR="0092427F" w:rsidRPr="0092427F" w14:paraId="0BCA3FDC" w14:textId="77777777" w:rsidTr="0092427F">
        <w:trPr>
          <w:trHeight w:val="210"/>
        </w:trPr>
        <w:tc>
          <w:tcPr>
            <w:tcW w:w="1789" w:type="pct"/>
            <w:tcBorders>
              <w:top w:val="nil"/>
              <w:left w:val="nil"/>
              <w:bottom w:val="nil"/>
              <w:right w:val="nil"/>
            </w:tcBorders>
            <w:shd w:val="clear" w:color="auto" w:fill="auto"/>
            <w:vAlign w:val="bottom"/>
            <w:hideMark/>
          </w:tcPr>
          <w:p w14:paraId="2B7FC1DC" w14:textId="77777777" w:rsidR="0092427F" w:rsidRPr="0092427F" w:rsidRDefault="0092427F" w:rsidP="0092427F">
            <w:pPr>
              <w:spacing w:after="0" w:line="240" w:lineRule="auto"/>
              <w:ind w:firstLineChars="200" w:firstLine="320"/>
              <w:jc w:val="left"/>
              <w:rPr>
                <w:rFonts w:ascii="Arial" w:hAnsi="Arial" w:cs="Arial"/>
                <w:i/>
                <w:iCs/>
                <w:sz w:val="16"/>
                <w:szCs w:val="16"/>
              </w:rPr>
            </w:pPr>
            <w:r w:rsidRPr="0092427F">
              <w:rPr>
                <w:rFonts w:ascii="Arial" w:hAnsi="Arial" w:cs="Arial"/>
                <w:i/>
                <w:iCs/>
                <w:sz w:val="16"/>
                <w:szCs w:val="16"/>
              </w:rPr>
              <w:t xml:space="preserve">Federal Financial Relations Act 2009 </w:t>
            </w:r>
          </w:p>
        </w:tc>
        <w:tc>
          <w:tcPr>
            <w:tcW w:w="642" w:type="pct"/>
            <w:tcBorders>
              <w:top w:val="nil"/>
              <w:left w:val="nil"/>
              <w:bottom w:val="nil"/>
              <w:right w:val="nil"/>
            </w:tcBorders>
            <w:shd w:val="clear" w:color="auto" w:fill="auto"/>
            <w:noWrap/>
            <w:vAlign w:val="bottom"/>
            <w:hideMark/>
          </w:tcPr>
          <w:p w14:paraId="5F3CDB47"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69,760,000 </w:t>
            </w:r>
          </w:p>
        </w:tc>
        <w:tc>
          <w:tcPr>
            <w:tcW w:w="642" w:type="pct"/>
            <w:tcBorders>
              <w:top w:val="nil"/>
              <w:left w:val="nil"/>
              <w:bottom w:val="nil"/>
              <w:right w:val="nil"/>
            </w:tcBorders>
            <w:shd w:val="clear" w:color="000000" w:fill="E6E6E6"/>
            <w:noWrap/>
            <w:vAlign w:val="bottom"/>
            <w:hideMark/>
          </w:tcPr>
          <w:p w14:paraId="3CB52223"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72,530,000 </w:t>
            </w:r>
          </w:p>
        </w:tc>
        <w:tc>
          <w:tcPr>
            <w:tcW w:w="642" w:type="pct"/>
            <w:tcBorders>
              <w:top w:val="nil"/>
              <w:left w:val="nil"/>
              <w:bottom w:val="nil"/>
              <w:right w:val="nil"/>
            </w:tcBorders>
            <w:shd w:val="clear" w:color="auto" w:fill="auto"/>
            <w:noWrap/>
            <w:vAlign w:val="bottom"/>
            <w:hideMark/>
          </w:tcPr>
          <w:p w14:paraId="0BEB6F69"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75,847,443 </w:t>
            </w:r>
          </w:p>
        </w:tc>
        <w:tc>
          <w:tcPr>
            <w:tcW w:w="642" w:type="pct"/>
            <w:tcBorders>
              <w:top w:val="nil"/>
              <w:left w:val="nil"/>
              <w:bottom w:val="nil"/>
              <w:right w:val="nil"/>
            </w:tcBorders>
            <w:shd w:val="clear" w:color="auto" w:fill="auto"/>
            <w:noWrap/>
            <w:vAlign w:val="bottom"/>
            <w:hideMark/>
          </w:tcPr>
          <w:p w14:paraId="621DC8B0"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79,215,304 </w:t>
            </w:r>
          </w:p>
        </w:tc>
        <w:tc>
          <w:tcPr>
            <w:tcW w:w="643" w:type="pct"/>
            <w:tcBorders>
              <w:top w:val="nil"/>
              <w:left w:val="nil"/>
              <w:bottom w:val="nil"/>
              <w:right w:val="nil"/>
            </w:tcBorders>
            <w:shd w:val="clear" w:color="auto" w:fill="auto"/>
            <w:noWrap/>
            <w:vAlign w:val="bottom"/>
            <w:hideMark/>
          </w:tcPr>
          <w:p w14:paraId="2BA8F4F6"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83,327,251 </w:t>
            </w:r>
          </w:p>
        </w:tc>
      </w:tr>
      <w:tr w:rsidR="0092427F" w:rsidRPr="0092427F" w14:paraId="55D576D2" w14:textId="77777777" w:rsidTr="0092427F">
        <w:trPr>
          <w:trHeight w:val="210"/>
        </w:trPr>
        <w:tc>
          <w:tcPr>
            <w:tcW w:w="1789" w:type="pct"/>
            <w:tcBorders>
              <w:top w:val="nil"/>
              <w:left w:val="nil"/>
              <w:bottom w:val="nil"/>
              <w:right w:val="nil"/>
            </w:tcBorders>
            <w:shd w:val="clear" w:color="auto" w:fill="auto"/>
            <w:noWrap/>
            <w:vAlign w:val="bottom"/>
            <w:hideMark/>
          </w:tcPr>
          <w:p w14:paraId="6900A121" w14:textId="77777777" w:rsidR="0092427F" w:rsidRPr="0092427F" w:rsidRDefault="0092427F" w:rsidP="0092427F">
            <w:pPr>
              <w:spacing w:after="0" w:line="240" w:lineRule="auto"/>
              <w:jc w:val="left"/>
              <w:rPr>
                <w:rFonts w:ascii="Arial" w:hAnsi="Arial" w:cs="Arial"/>
                <w:sz w:val="16"/>
                <w:szCs w:val="16"/>
              </w:rPr>
            </w:pPr>
            <w:r w:rsidRPr="0092427F">
              <w:rPr>
                <w:rFonts w:ascii="Arial" w:hAnsi="Arial" w:cs="Arial"/>
                <w:sz w:val="16"/>
                <w:szCs w:val="16"/>
              </w:rPr>
              <w:t>Special accounts</w:t>
            </w:r>
          </w:p>
        </w:tc>
        <w:tc>
          <w:tcPr>
            <w:tcW w:w="642" w:type="pct"/>
            <w:tcBorders>
              <w:top w:val="nil"/>
              <w:left w:val="nil"/>
              <w:bottom w:val="nil"/>
              <w:right w:val="nil"/>
            </w:tcBorders>
            <w:shd w:val="clear" w:color="auto" w:fill="auto"/>
            <w:noWrap/>
            <w:vAlign w:val="bottom"/>
            <w:hideMark/>
          </w:tcPr>
          <w:p w14:paraId="58325065" w14:textId="77777777" w:rsidR="0092427F" w:rsidRPr="0092427F" w:rsidRDefault="0092427F" w:rsidP="0092427F">
            <w:pPr>
              <w:spacing w:after="0" w:line="240" w:lineRule="auto"/>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1D4311A1"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31080649" w14:textId="77777777" w:rsidR="0092427F" w:rsidRPr="0092427F" w:rsidRDefault="0092427F" w:rsidP="0092427F">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1BE5EC39" w14:textId="77777777" w:rsidR="0092427F" w:rsidRPr="0092427F" w:rsidRDefault="0092427F" w:rsidP="0092427F">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5EA4080B" w14:textId="77777777" w:rsidR="0092427F" w:rsidRPr="0092427F" w:rsidRDefault="0092427F" w:rsidP="0092427F">
            <w:pPr>
              <w:spacing w:after="0" w:line="240" w:lineRule="auto"/>
              <w:jc w:val="left"/>
              <w:rPr>
                <w:rFonts w:ascii="Times New Roman" w:hAnsi="Times New Roman"/>
              </w:rPr>
            </w:pPr>
          </w:p>
        </w:tc>
      </w:tr>
      <w:tr w:rsidR="0092427F" w:rsidRPr="0092427F" w14:paraId="1B5CAC1A" w14:textId="77777777" w:rsidTr="0092427F">
        <w:trPr>
          <w:trHeight w:val="210"/>
        </w:trPr>
        <w:tc>
          <w:tcPr>
            <w:tcW w:w="1789" w:type="pct"/>
            <w:tcBorders>
              <w:top w:val="nil"/>
              <w:left w:val="nil"/>
              <w:bottom w:val="nil"/>
              <w:right w:val="nil"/>
            </w:tcBorders>
            <w:shd w:val="clear" w:color="auto" w:fill="auto"/>
            <w:vAlign w:val="bottom"/>
            <w:hideMark/>
          </w:tcPr>
          <w:p w14:paraId="793C348C" w14:textId="77777777" w:rsidR="0092427F" w:rsidRPr="0092427F" w:rsidRDefault="0092427F" w:rsidP="0092427F">
            <w:pPr>
              <w:spacing w:after="0" w:line="240" w:lineRule="auto"/>
              <w:ind w:firstLineChars="100" w:firstLine="160"/>
              <w:jc w:val="left"/>
              <w:rPr>
                <w:rFonts w:ascii="Arial" w:hAnsi="Arial" w:cs="Arial"/>
                <w:sz w:val="16"/>
                <w:szCs w:val="16"/>
              </w:rPr>
            </w:pPr>
            <w:r w:rsidRPr="0092427F">
              <w:rPr>
                <w:rFonts w:ascii="Arial" w:hAnsi="Arial" w:cs="Arial"/>
                <w:sz w:val="16"/>
                <w:szCs w:val="16"/>
              </w:rPr>
              <w:t>COAG Reform Fund</w:t>
            </w:r>
          </w:p>
        </w:tc>
        <w:tc>
          <w:tcPr>
            <w:tcW w:w="642" w:type="pct"/>
            <w:tcBorders>
              <w:top w:val="nil"/>
              <w:left w:val="nil"/>
              <w:bottom w:val="nil"/>
              <w:right w:val="nil"/>
            </w:tcBorders>
            <w:shd w:val="clear" w:color="auto" w:fill="auto"/>
            <w:noWrap/>
            <w:vAlign w:val="bottom"/>
            <w:hideMark/>
          </w:tcPr>
          <w:p w14:paraId="15B8CC08" w14:textId="77777777" w:rsidR="0092427F" w:rsidRPr="0092427F" w:rsidRDefault="0092427F" w:rsidP="0092427F">
            <w:pPr>
              <w:spacing w:after="0" w:line="240" w:lineRule="auto"/>
              <w:ind w:firstLineChars="100" w:firstLine="160"/>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6D781B68"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33C05014" w14:textId="77777777" w:rsidR="0092427F" w:rsidRPr="0092427F" w:rsidRDefault="0092427F" w:rsidP="0092427F">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73CCED4C" w14:textId="77777777" w:rsidR="0092427F" w:rsidRPr="0092427F" w:rsidRDefault="0092427F" w:rsidP="0092427F">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17B87B3E" w14:textId="77777777" w:rsidR="0092427F" w:rsidRPr="0092427F" w:rsidRDefault="0092427F" w:rsidP="0092427F">
            <w:pPr>
              <w:spacing w:after="0" w:line="240" w:lineRule="auto"/>
              <w:jc w:val="left"/>
              <w:rPr>
                <w:rFonts w:ascii="Times New Roman" w:hAnsi="Times New Roman"/>
              </w:rPr>
            </w:pPr>
          </w:p>
        </w:tc>
      </w:tr>
      <w:tr w:rsidR="0092427F" w:rsidRPr="0092427F" w14:paraId="2D314368" w14:textId="77777777" w:rsidTr="0092427F">
        <w:trPr>
          <w:trHeight w:val="210"/>
        </w:trPr>
        <w:tc>
          <w:tcPr>
            <w:tcW w:w="1789" w:type="pct"/>
            <w:tcBorders>
              <w:top w:val="nil"/>
              <w:left w:val="nil"/>
              <w:bottom w:val="nil"/>
              <w:right w:val="nil"/>
            </w:tcBorders>
            <w:shd w:val="clear" w:color="auto" w:fill="auto"/>
            <w:vAlign w:val="bottom"/>
            <w:hideMark/>
          </w:tcPr>
          <w:p w14:paraId="4D432C39" w14:textId="77777777" w:rsidR="0092427F" w:rsidRPr="0092427F" w:rsidRDefault="0092427F" w:rsidP="0092427F">
            <w:pPr>
              <w:spacing w:after="0" w:line="240" w:lineRule="auto"/>
              <w:ind w:firstLineChars="200" w:firstLine="320"/>
              <w:jc w:val="left"/>
              <w:rPr>
                <w:rFonts w:ascii="Arial" w:hAnsi="Arial" w:cs="Arial"/>
                <w:sz w:val="16"/>
                <w:szCs w:val="16"/>
              </w:rPr>
            </w:pPr>
            <w:r w:rsidRPr="0092427F">
              <w:rPr>
                <w:rFonts w:ascii="Arial" w:hAnsi="Arial" w:cs="Arial"/>
                <w:sz w:val="16"/>
                <w:szCs w:val="16"/>
              </w:rPr>
              <w:t>ACT municipal services</w:t>
            </w:r>
          </w:p>
        </w:tc>
        <w:tc>
          <w:tcPr>
            <w:tcW w:w="642" w:type="pct"/>
            <w:tcBorders>
              <w:top w:val="nil"/>
              <w:left w:val="nil"/>
              <w:bottom w:val="nil"/>
              <w:right w:val="nil"/>
            </w:tcBorders>
            <w:shd w:val="clear" w:color="auto" w:fill="auto"/>
            <w:noWrap/>
            <w:vAlign w:val="bottom"/>
            <w:hideMark/>
          </w:tcPr>
          <w:p w14:paraId="25046B30"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41,247 </w:t>
            </w:r>
          </w:p>
        </w:tc>
        <w:tc>
          <w:tcPr>
            <w:tcW w:w="642" w:type="pct"/>
            <w:tcBorders>
              <w:top w:val="nil"/>
              <w:left w:val="nil"/>
              <w:bottom w:val="nil"/>
              <w:right w:val="nil"/>
            </w:tcBorders>
            <w:shd w:val="clear" w:color="000000" w:fill="E6E6E6"/>
            <w:noWrap/>
            <w:vAlign w:val="bottom"/>
            <w:hideMark/>
          </w:tcPr>
          <w:p w14:paraId="3590DA2B"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41,700 </w:t>
            </w:r>
          </w:p>
        </w:tc>
        <w:tc>
          <w:tcPr>
            <w:tcW w:w="642" w:type="pct"/>
            <w:tcBorders>
              <w:top w:val="nil"/>
              <w:left w:val="nil"/>
              <w:bottom w:val="nil"/>
              <w:right w:val="nil"/>
            </w:tcBorders>
            <w:shd w:val="clear" w:color="auto" w:fill="auto"/>
            <w:noWrap/>
            <w:vAlign w:val="bottom"/>
            <w:hideMark/>
          </w:tcPr>
          <w:p w14:paraId="110E7346"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42,284 </w:t>
            </w:r>
          </w:p>
        </w:tc>
        <w:tc>
          <w:tcPr>
            <w:tcW w:w="642" w:type="pct"/>
            <w:tcBorders>
              <w:top w:val="nil"/>
              <w:left w:val="nil"/>
              <w:bottom w:val="nil"/>
              <w:right w:val="nil"/>
            </w:tcBorders>
            <w:shd w:val="clear" w:color="auto" w:fill="auto"/>
            <w:noWrap/>
            <w:vAlign w:val="bottom"/>
            <w:hideMark/>
          </w:tcPr>
          <w:p w14:paraId="7268FB20"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42,876 </w:t>
            </w:r>
          </w:p>
        </w:tc>
        <w:tc>
          <w:tcPr>
            <w:tcW w:w="643" w:type="pct"/>
            <w:tcBorders>
              <w:top w:val="nil"/>
              <w:left w:val="nil"/>
              <w:bottom w:val="nil"/>
              <w:right w:val="nil"/>
            </w:tcBorders>
            <w:shd w:val="clear" w:color="auto" w:fill="auto"/>
            <w:noWrap/>
            <w:vAlign w:val="bottom"/>
            <w:hideMark/>
          </w:tcPr>
          <w:p w14:paraId="4076EB64"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43,434 </w:t>
            </w:r>
          </w:p>
        </w:tc>
      </w:tr>
      <w:tr w:rsidR="0092427F" w:rsidRPr="0092427F" w14:paraId="40D9E6B3" w14:textId="77777777" w:rsidTr="0092427F">
        <w:trPr>
          <w:trHeight w:val="210"/>
        </w:trPr>
        <w:tc>
          <w:tcPr>
            <w:tcW w:w="1789" w:type="pct"/>
            <w:tcBorders>
              <w:top w:val="nil"/>
              <w:left w:val="nil"/>
              <w:bottom w:val="nil"/>
              <w:right w:val="nil"/>
            </w:tcBorders>
            <w:shd w:val="clear" w:color="auto" w:fill="auto"/>
            <w:vAlign w:val="bottom"/>
            <w:hideMark/>
          </w:tcPr>
          <w:p w14:paraId="55F3ABB8" w14:textId="77777777" w:rsidR="0092427F" w:rsidRPr="0092427F" w:rsidRDefault="0092427F" w:rsidP="0092427F">
            <w:pPr>
              <w:spacing w:after="0" w:line="240" w:lineRule="auto"/>
              <w:ind w:firstLineChars="200" w:firstLine="320"/>
              <w:jc w:val="left"/>
              <w:rPr>
                <w:rFonts w:ascii="Arial" w:hAnsi="Arial" w:cs="Arial"/>
                <w:sz w:val="16"/>
                <w:szCs w:val="16"/>
              </w:rPr>
            </w:pPr>
            <w:r w:rsidRPr="0092427F">
              <w:rPr>
                <w:rFonts w:ascii="Arial" w:hAnsi="Arial" w:cs="Arial"/>
                <w:sz w:val="16"/>
                <w:szCs w:val="16"/>
              </w:rPr>
              <w:t>Compensation for reduced royalties</w:t>
            </w:r>
          </w:p>
        </w:tc>
        <w:tc>
          <w:tcPr>
            <w:tcW w:w="642" w:type="pct"/>
            <w:tcBorders>
              <w:top w:val="nil"/>
              <w:left w:val="nil"/>
              <w:bottom w:val="nil"/>
              <w:right w:val="nil"/>
            </w:tcBorders>
            <w:shd w:val="clear" w:color="auto" w:fill="auto"/>
            <w:noWrap/>
            <w:vAlign w:val="bottom"/>
            <w:hideMark/>
          </w:tcPr>
          <w:p w14:paraId="000FA1DE"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19,484 </w:t>
            </w:r>
          </w:p>
        </w:tc>
        <w:tc>
          <w:tcPr>
            <w:tcW w:w="642" w:type="pct"/>
            <w:tcBorders>
              <w:top w:val="nil"/>
              <w:left w:val="nil"/>
              <w:bottom w:val="nil"/>
              <w:right w:val="nil"/>
            </w:tcBorders>
            <w:shd w:val="clear" w:color="000000" w:fill="E6E6E6"/>
            <w:noWrap/>
            <w:vAlign w:val="bottom"/>
            <w:hideMark/>
          </w:tcPr>
          <w:p w14:paraId="72C163F6"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24,171 </w:t>
            </w:r>
          </w:p>
        </w:tc>
        <w:tc>
          <w:tcPr>
            <w:tcW w:w="642" w:type="pct"/>
            <w:tcBorders>
              <w:top w:val="nil"/>
              <w:left w:val="nil"/>
              <w:bottom w:val="nil"/>
              <w:right w:val="nil"/>
            </w:tcBorders>
            <w:shd w:val="clear" w:color="auto" w:fill="auto"/>
            <w:noWrap/>
            <w:vAlign w:val="bottom"/>
            <w:hideMark/>
          </w:tcPr>
          <w:p w14:paraId="0024DBEB"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24,297 </w:t>
            </w:r>
          </w:p>
        </w:tc>
        <w:tc>
          <w:tcPr>
            <w:tcW w:w="642" w:type="pct"/>
            <w:tcBorders>
              <w:top w:val="nil"/>
              <w:left w:val="nil"/>
              <w:bottom w:val="nil"/>
              <w:right w:val="nil"/>
            </w:tcBorders>
            <w:shd w:val="clear" w:color="auto" w:fill="auto"/>
            <w:noWrap/>
            <w:vAlign w:val="bottom"/>
            <w:hideMark/>
          </w:tcPr>
          <w:p w14:paraId="211577C0"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22,639 </w:t>
            </w:r>
          </w:p>
        </w:tc>
        <w:tc>
          <w:tcPr>
            <w:tcW w:w="643" w:type="pct"/>
            <w:tcBorders>
              <w:top w:val="nil"/>
              <w:left w:val="nil"/>
              <w:bottom w:val="nil"/>
              <w:right w:val="nil"/>
            </w:tcBorders>
            <w:shd w:val="clear" w:color="auto" w:fill="auto"/>
            <w:noWrap/>
            <w:vAlign w:val="bottom"/>
            <w:hideMark/>
          </w:tcPr>
          <w:p w14:paraId="4F9FCF20"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17,884 </w:t>
            </w:r>
          </w:p>
        </w:tc>
      </w:tr>
      <w:tr w:rsidR="0092427F" w:rsidRPr="0092427F" w14:paraId="5A422DF4" w14:textId="77777777" w:rsidTr="0092427F">
        <w:trPr>
          <w:trHeight w:val="200"/>
        </w:trPr>
        <w:tc>
          <w:tcPr>
            <w:tcW w:w="1789" w:type="pct"/>
            <w:tcBorders>
              <w:top w:val="nil"/>
              <w:left w:val="nil"/>
              <w:bottom w:val="nil"/>
              <w:right w:val="nil"/>
            </w:tcBorders>
            <w:shd w:val="clear" w:color="auto" w:fill="auto"/>
            <w:vAlign w:val="bottom"/>
            <w:hideMark/>
          </w:tcPr>
          <w:p w14:paraId="02744656" w14:textId="644BBE65" w:rsidR="0092427F" w:rsidRPr="0092427F" w:rsidRDefault="0092427F" w:rsidP="0092427F">
            <w:pPr>
              <w:spacing w:after="0" w:line="240" w:lineRule="auto"/>
              <w:ind w:firstLineChars="200" w:firstLine="320"/>
              <w:jc w:val="left"/>
              <w:rPr>
                <w:rFonts w:ascii="Arial" w:hAnsi="Arial" w:cs="Arial"/>
                <w:sz w:val="16"/>
                <w:szCs w:val="16"/>
              </w:rPr>
            </w:pPr>
            <w:r w:rsidRPr="0092427F">
              <w:rPr>
                <w:rFonts w:ascii="Arial" w:hAnsi="Arial" w:cs="Arial"/>
                <w:sz w:val="16"/>
                <w:szCs w:val="16"/>
              </w:rPr>
              <w:t>Royalties</w:t>
            </w:r>
          </w:p>
        </w:tc>
        <w:tc>
          <w:tcPr>
            <w:tcW w:w="642" w:type="pct"/>
            <w:tcBorders>
              <w:top w:val="nil"/>
              <w:left w:val="nil"/>
              <w:bottom w:val="nil"/>
              <w:right w:val="nil"/>
            </w:tcBorders>
            <w:shd w:val="clear" w:color="auto" w:fill="auto"/>
            <w:noWrap/>
            <w:vAlign w:val="bottom"/>
            <w:hideMark/>
          </w:tcPr>
          <w:p w14:paraId="41BAF489"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361,996 </w:t>
            </w:r>
          </w:p>
        </w:tc>
        <w:tc>
          <w:tcPr>
            <w:tcW w:w="642" w:type="pct"/>
            <w:tcBorders>
              <w:top w:val="nil"/>
              <w:left w:val="nil"/>
              <w:bottom w:val="nil"/>
              <w:right w:val="nil"/>
            </w:tcBorders>
            <w:shd w:val="clear" w:color="000000" w:fill="E6E6E6"/>
            <w:noWrap/>
            <w:vAlign w:val="bottom"/>
            <w:hideMark/>
          </w:tcPr>
          <w:p w14:paraId="3C43F474"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352,691 </w:t>
            </w:r>
          </w:p>
        </w:tc>
        <w:tc>
          <w:tcPr>
            <w:tcW w:w="642" w:type="pct"/>
            <w:tcBorders>
              <w:top w:val="nil"/>
              <w:left w:val="nil"/>
              <w:bottom w:val="nil"/>
              <w:right w:val="nil"/>
            </w:tcBorders>
            <w:shd w:val="clear" w:color="auto" w:fill="auto"/>
            <w:noWrap/>
            <w:vAlign w:val="bottom"/>
            <w:hideMark/>
          </w:tcPr>
          <w:p w14:paraId="1605D7F7"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337,261 </w:t>
            </w:r>
          </w:p>
        </w:tc>
        <w:tc>
          <w:tcPr>
            <w:tcW w:w="642" w:type="pct"/>
            <w:tcBorders>
              <w:top w:val="nil"/>
              <w:left w:val="nil"/>
              <w:bottom w:val="nil"/>
              <w:right w:val="nil"/>
            </w:tcBorders>
            <w:shd w:val="clear" w:color="auto" w:fill="auto"/>
            <w:noWrap/>
            <w:vAlign w:val="bottom"/>
            <w:hideMark/>
          </w:tcPr>
          <w:p w14:paraId="793ADFB1"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328,997 </w:t>
            </w:r>
          </w:p>
        </w:tc>
        <w:tc>
          <w:tcPr>
            <w:tcW w:w="643" w:type="pct"/>
            <w:tcBorders>
              <w:top w:val="nil"/>
              <w:left w:val="nil"/>
              <w:bottom w:val="nil"/>
              <w:right w:val="nil"/>
            </w:tcBorders>
            <w:shd w:val="clear" w:color="auto" w:fill="auto"/>
            <w:noWrap/>
            <w:vAlign w:val="bottom"/>
            <w:hideMark/>
          </w:tcPr>
          <w:p w14:paraId="62A475A5"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271,667 </w:t>
            </w:r>
          </w:p>
        </w:tc>
      </w:tr>
      <w:tr w:rsidR="0092427F" w:rsidRPr="0092427F" w14:paraId="16588FFA" w14:textId="77777777" w:rsidTr="0092427F">
        <w:trPr>
          <w:trHeight w:val="210"/>
        </w:trPr>
        <w:tc>
          <w:tcPr>
            <w:tcW w:w="1789" w:type="pct"/>
            <w:tcBorders>
              <w:top w:val="nil"/>
              <w:left w:val="nil"/>
              <w:bottom w:val="nil"/>
              <w:right w:val="nil"/>
            </w:tcBorders>
            <w:shd w:val="clear" w:color="auto" w:fill="auto"/>
            <w:vAlign w:val="bottom"/>
            <w:hideMark/>
          </w:tcPr>
          <w:p w14:paraId="37E9E2E0" w14:textId="77777777" w:rsidR="0092427F" w:rsidRPr="0092427F" w:rsidRDefault="0092427F" w:rsidP="0092427F">
            <w:pPr>
              <w:spacing w:after="0" w:line="240" w:lineRule="auto"/>
              <w:ind w:firstLineChars="200" w:firstLine="320"/>
              <w:jc w:val="left"/>
              <w:rPr>
                <w:rFonts w:ascii="Arial" w:hAnsi="Arial" w:cs="Arial"/>
                <w:sz w:val="16"/>
                <w:szCs w:val="16"/>
              </w:rPr>
            </w:pPr>
            <w:r w:rsidRPr="0092427F">
              <w:rPr>
                <w:rFonts w:ascii="Arial" w:hAnsi="Arial" w:cs="Arial"/>
                <w:sz w:val="16"/>
                <w:szCs w:val="16"/>
              </w:rPr>
              <w:t>GST transitional assistance</w:t>
            </w:r>
          </w:p>
        </w:tc>
        <w:tc>
          <w:tcPr>
            <w:tcW w:w="642" w:type="pct"/>
            <w:tcBorders>
              <w:top w:val="nil"/>
              <w:left w:val="nil"/>
              <w:bottom w:val="single" w:sz="4" w:space="0" w:color="auto"/>
              <w:right w:val="nil"/>
            </w:tcBorders>
            <w:shd w:val="clear" w:color="auto" w:fill="auto"/>
            <w:noWrap/>
            <w:vAlign w:val="bottom"/>
            <w:hideMark/>
          </w:tcPr>
          <w:p w14:paraId="22B1812C"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1,546,593 </w:t>
            </w:r>
          </w:p>
        </w:tc>
        <w:tc>
          <w:tcPr>
            <w:tcW w:w="642" w:type="pct"/>
            <w:tcBorders>
              <w:top w:val="nil"/>
              <w:left w:val="nil"/>
              <w:bottom w:val="single" w:sz="4" w:space="0" w:color="auto"/>
              <w:right w:val="nil"/>
            </w:tcBorders>
            <w:shd w:val="clear" w:color="000000" w:fill="E6E6E6"/>
            <w:noWrap/>
            <w:vAlign w:val="bottom"/>
            <w:hideMark/>
          </w:tcPr>
          <w:p w14:paraId="0EB527A4"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2,239,723 </w:t>
            </w:r>
          </w:p>
        </w:tc>
        <w:tc>
          <w:tcPr>
            <w:tcW w:w="642" w:type="pct"/>
            <w:tcBorders>
              <w:top w:val="nil"/>
              <w:left w:val="nil"/>
              <w:bottom w:val="single" w:sz="4" w:space="0" w:color="auto"/>
              <w:right w:val="nil"/>
            </w:tcBorders>
            <w:shd w:val="clear" w:color="auto" w:fill="auto"/>
            <w:noWrap/>
            <w:vAlign w:val="bottom"/>
            <w:hideMark/>
          </w:tcPr>
          <w:p w14:paraId="56BE69F6"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2,312,228 </w:t>
            </w:r>
          </w:p>
        </w:tc>
        <w:tc>
          <w:tcPr>
            <w:tcW w:w="642" w:type="pct"/>
            <w:tcBorders>
              <w:top w:val="nil"/>
              <w:left w:val="nil"/>
              <w:bottom w:val="single" w:sz="4" w:space="0" w:color="auto"/>
              <w:right w:val="nil"/>
            </w:tcBorders>
            <w:shd w:val="clear" w:color="auto" w:fill="auto"/>
            <w:noWrap/>
            <w:vAlign w:val="bottom"/>
            <w:hideMark/>
          </w:tcPr>
          <w:p w14:paraId="61F3E2B9"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2,422,146 </w:t>
            </w:r>
          </w:p>
        </w:tc>
        <w:tc>
          <w:tcPr>
            <w:tcW w:w="643" w:type="pct"/>
            <w:tcBorders>
              <w:top w:val="nil"/>
              <w:left w:val="nil"/>
              <w:bottom w:val="single" w:sz="4" w:space="0" w:color="auto"/>
              <w:right w:val="nil"/>
            </w:tcBorders>
            <w:shd w:val="clear" w:color="auto" w:fill="auto"/>
            <w:noWrap/>
            <w:vAlign w:val="bottom"/>
            <w:hideMark/>
          </w:tcPr>
          <w:p w14:paraId="644DC3AC"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2,748,043 </w:t>
            </w:r>
          </w:p>
        </w:tc>
      </w:tr>
      <w:tr w:rsidR="0092427F" w:rsidRPr="0092427F" w14:paraId="67A9CFEA" w14:textId="77777777" w:rsidTr="0092427F">
        <w:trPr>
          <w:trHeight w:val="210"/>
        </w:trPr>
        <w:tc>
          <w:tcPr>
            <w:tcW w:w="1789" w:type="pct"/>
            <w:tcBorders>
              <w:top w:val="nil"/>
              <w:left w:val="nil"/>
              <w:bottom w:val="nil"/>
              <w:right w:val="nil"/>
            </w:tcBorders>
            <w:shd w:val="clear" w:color="000000" w:fill="FFFFFF"/>
            <w:vAlign w:val="bottom"/>
            <w:hideMark/>
          </w:tcPr>
          <w:p w14:paraId="5E983246"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Administered total</w:t>
            </w:r>
          </w:p>
        </w:tc>
        <w:tc>
          <w:tcPr>
            <w:tcW w:w="642" w:type="pct"/>
            <w:tcBorders>
              <w:top w:val="nil"/>
              <w:left w:val="nil"/>
              <w:bottom w:val="single" w:sz="4" w:space="0" w:color="auto"/>
              <w:right w:val="nil"/>
            </w:tcBorders>
            <w:shd w:val="clear" w:color="auto" w:fill="auto"/>
            <w:noWrap/>
            <w:vAlign w:val="bottom"/>
            <w:hideMark/>
          </w:tcPr>
          <w:p w14:paraId="0FCD9A13"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71,729,320 </w:t>
            </w:r>
          </w:p>
        </w:tc>
        <w:tc>
          <w:tcPr>
            <w:tcW w:w="642" w:type="pct"/>
            <w:tcBorders>
              <w:top w:val="nil"/>
              <w:left w:val="nil"/>
              <w:bottom w:val="single" w:sz="4" w:space="0" w:color="auto"/>
              <w:right w:val="nil"/>
            </w:tcBorders>
            <w:shd w:val="clear" w:color="000000" w:fill="E6E6E6"/>
            <w:noWrap/>
            <w:vAlign w:val="bottom"/>
            <w:hideMark/>
          </w:tcPr>
          <w:p w14:paraId="5D9C7AEE"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75,188,285 </w:t>
            </w:r>
          </w:p>
        </w:tc>
        <w:tc>
          <w:tcPr>
            <w:tcW w:w="642" w:type="pct"/>
            <w:tcBorders>
              <w:top w:val="nil"/>
              <w:left w:val="nil"/>
              <w:bottom w:val="single" w:sz="4" w:space="0" w:color="auto"/>
              <w:right w:val="nil"/>
            </w:tcBorders>
            <w:shd w:val="clear" w:color="auto" w:fill="auto"/>
            <w:noWrap/>
            <w:vAlign w:val="bottom"/>
            <w:hideMark/>
          </w:tcPr>
          <w:p w14:paraId="5724E6DC"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78,563,513 </w:t>
            </w:r>
          </w:p>
        </w:tc>
        <w:tc>
          <w:tcPr>
            <w:tcW w:w="642" w:type="pct"/>
            <w:tcBorders>
              <w:top w:val="nil"/>
              <w:left w:val="nil"/>
              <w:bottom w:val="single" w:sz="4" w:space="0" w:color="auto"/>
              <w:right w:val="nil"/>
            </w:tcBorders>
            <w:shd w:val="clear" w:color="auto" w:fill="auto"/>
            <w:noWrap/>
            <w:vAlign w:val="bottom"/>
            <w:hideMark/>
          </w:tcPr>
          <w:p w14:paraId="3DB95D10"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82,031,962 </w:t>
            </w:r>
          </w:p>
        </w:tc>
        <w:tc>
          <w:tcPr>
            <w:tcW w:w="643" w:type="pct"/>
            <w:tcBorders>
              <w:top w:val="nil"/>
              <w:left w:val="nil"/>
              <w:bottom w:val="single" w:sz="4" w:space="0" w:color="auto"/>
              <w:right w:val="nil"/>
            </w:tcBorders>
            <w:shd w:val="clear" w:color="auto" w:fill="auto"/>
            <w:noWrap/>
            <w:vAlign w:val="bottom"/>
            <w:hideMark/>
          </w:tcPr>
          <w:p w14:paraId="0B34122C"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86,408,279 </w:t>
            </w:r>
          </w:p>
        </w:tc>
      </w:tr>
      <w:tr w:rsidR="0092427F" w:rsidRPr="0092427F" w14:paraId="38D6F525" w14:textId="77777777" w:rsidTr="0092427F">
        <w:trPr>
          <w:trHeight w:val="420"/>
        </w:trPr>
        <w:tc>
          <w:tcPr>
            <w:tcW w:w="1789" w:type="pct"/>
            <w:tcBorders>
              <w:top w:val="nil"/>
              <w:left w:val="nil"/>
              <w:bottom w:val="single" w:sz="4" w:space="0" w:color="auto"/>
              <w:right w:val="nil"/>
            </w:tcBorders>
            <w:shd w:val="clear" w:color="auto" w:fill="auto"/>
            <w:vAlign w:val="bottom"/>
            <w:hideMark/>
          </w:tcPr>
          <w:p w14:paraId="789A2B1B" w14:textId="1145E5DE" w:rsidR="0092427F" w:rsidRPr="0092427F" w:rsidRDefault="0092427F" w:rsidP="0092427F">
            <w:pPr>
              <w:spacing w:after="0" w:line="240" w:lineRule="auto"/>
              <w:jc w:val="left"/>
              <w:rPr>
                <w:rFonts w:ascii="Arial" w:hAnsi="Arial" w:cs="Arial"/>
                <w:b/>
                <w:bCs/>
                <w:sz w:val="16"/>
                <w:szCs w:val="16"/>
              </w:rPr>
            </w:pPr>
            <w:r w:rsidRPr="0092427F">
              <w:rPr>
                <w:rFonts w:ascii="Arial" w:hAnsi="Arial" w:cs="Arial"/>
                <w:b/>
                <w:bCs/>
                <w:sz w:val="16"/>
                <w:szCs w:val="16"/>
              </w:rPr>
              <w:t>Total expenses for program 1.4</w:t>
            </w:r>
          </w:p>
        </w:tc>
        <w:tc>
          <w:tcPr>
            <w:tcW w:w="642" w:type="pct"/>
            <w:tcBorders>
              <w:top w:val="nil"/>
              <w:left w:val="nil"/>
              <w:bottom w:val="nil"/>
              <w:right w:val="nil"/>
            </w:tcBorders>
            <w:shd w:val="clear" w:color="auto" w:fill="auto"/>
            <w:noWrap/>
            <w:vAlign w:val="bottom"/>
            <w:hideMark/>
          </w:tcPr>
          <w:p w14:paraId="4D74A89D" w14:textId="77777777" w:rsidR="0092427F" w:rsidRPr="0092427F" w:rsidRDefault="0092427F" w:rsidP="0092427F">
            <w:pPr>
              <w:spacing w:after="0" w:line="240" w:lineRule="auto"/>
              <w:jc w:val="right"/>
              <w:rPr>
                <w:rFonts w:ascii="Arial" w:hAnsi="Arial" w:cs="Arial"/>
                <w:b/>
                <w:bCs/>
                <w:color w:val="000000"/>
                <w:sz w:val="16"/>
                <w:szCs w:val="16"/>
              </w:rPr>
            </w:pPr>
            <w:r w:rsidRPr="0092427F">
              <w:rPr>
                <w:rFonts w:ascii="Arial" w:hAnsi="Arial" w:cs="Arial"/>
                <w:b/>
                <w:bCs/>
                <w:color w:val="000000"/>
                <w:sz w:val="16"/>
                <w:szCs w:val="16"/>
              </w:rPr>
              <w:t xml:space="preserve">71,729,320 </w:t>
            </w:r>
          </w:p>
        </w:tc>
        <w:tc>
          <w:tcPr>
            <w:tcW w:w="642" w:type="pct"/>
            <w:tcBorders>
              <w:top w:val="nil"/>
              <w:left w:val="nil"/>
              <w:bottom w:val="nil"/>
              <w:right w:val="nil"/>
            </w:tcBorders>
            <w:shd w:val="clear" w:color="000000" w:fill="E6E6E6"/>
            <w:noWrap/>
            <w:vAlign w:val="bottom"/>
            <w:hideMark/>
          </w:tcPr>
          <w:p w14:paraId="0F7567FA" w14:textId="77777777" w:rsidR="0092427F" w:rsidRPr="0092427F" w:rsidRDefault="0092427F" w:rsidP="0092427F">
            <w:pPr>
              <w:spacing w:after="0" w:line="240" w:lineRule="auto"/>
              <w:jc w:val="right"/>
              <w:rPr>
                <w:rFonts w:ascii="Arial" w:hAnsi="Arial" w:cs="Arial"/>
                <w:b/>
                <w:bCs/>
                <w:color w:val="000000"/>
                <w:sz w:val="16"/>
                <w:szCs w:val="16"/>
              </w:rPr>
            </w:pPr>
            <w:r w:rsidRPr="0092427F">
              <w:rPr>
                <w:rFonts w:ascii="Arial" w:hAnsi="Arial" w:cs="Arial"/>
                <w:b/>
                <w:bCs/>
                <w:color w:val="000000"/>
                <w:sz w:val="16"/>
                <w:szCs w:val="16"/>
              </w:rPr>
              <w:t xml:space="preserve">75,188,285 </w:t>
            </w:r>
          </w:p>
        </w:tc>
        <w:tc>
          <w:tcPr>
            <w:tcW w:w="642" w:type="pct"/>
            <w:tcBorders>
              <w:top w:val="nil"/>
              <w:left w:val="nil"/>
              <w:bottom w:val="nil"/>
              <w:right w:val="nil"/>
            </w:tcBorders>
            <w:shd w:val="clear" w:color="auto" w:fill="auto"/>
            <w:noWrap/>
            <w:vAlign w:val="bottom"/>
            <w:hideMark/>
          </w:tcPr>
          <w:p w14:paraId="2622AC9A"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 xml:space="preserve">78,563,513 </w:t>
            </w:r>
          </w:p>
        </w:tc>
        <w:tc>
          <w:tcPr>
            <w:tcW w:w="642" w:type="pct"/>
            <w:tcBorders>
              <w:top w:val="nil"/>
              <w:left w:val="nil"/>
              <w:bottom w:val="nil"/>
              <w:right w:val="nil"/>
            </w:tcBorders>
            <w:shd w:val="clear" w:color="auto" w:fill="auto"/>
            <w:noWrap/>
            <w:vAlign w:val="bottom"/>
            <w:hideMark/>
          </w:tcPr>
          <w:p w14:paraId="1B444E10"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 xml:space="preserve">82,031,962 </w:t>
            </w:r>
          </w:p>
        </w:tc>
        <w:tc>
          <w:tcPr>
            <w:tcW w:w="643" w:type="pct"/>
            <w:tcBorders>
              <w:top w:val="nil"/>
              <w:left w:val="nil"/>
              <w:bottom w:val="nil"/>
              <w:right w:val="nil"/>
            </w:tcBorders>
            <w:shd w:val="clear" w:color="auto" w:fill="auto"/>
            <w:noWrap/>
            <w:vAlign w:val="bottom"/>
            <w:hideMark/>
          </w:tcPr>
          <w:p w14:paraId="2673858B"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 xml:space="preserve">86,408,279 </w:t>
            </w:r>
          </w:p>
        </w:tc>
      </w:tr>
      <w:tr w:rsidR="0092427F" w:rsidRPr="0092427F" w14:paraId="13E360D6" w14:textId="77777777" w:rsidTr="0092427F">
        <w:trPr>
          <w:trHeight w:val="210"/>
        </w:trPr>
        <w:tc>
          <w:tcPr>
            <w:tcW w:w="5000" w:type="pct"/>
            <w:gridSpan w:val="6"/>
            <w:tcBorders>
              <w:top w:val="single" w:sz="4" w:space="0" w:color="auto"/>
              <w:left w:val="nil"/>
              <w:bottom w:val="single" w:sz="4" w:space="0" w:color="auto"/>
              <w:right w:val="nil"/>
            </w:tcBorders>
            <w:shd w:val="clear" w:color="000000" w:fill="E6E6E6"/>
            <w:vAlign w:val="center"/>
            <w:hideMark/>
          </w:tcPr>
          <w:p w14:paraId="6AB3EEF7" w14:textId="77777777" w:rsidR="0092427F" w:rsidRPr="0092427F" w:rsidRDefault="0092427F" w:rsidP="0092427F">
            <w:pPr>
              <w:spacing w:after="0" w:line="240" w:lineRule="auto"/>
              <w:jc w:val="left"/>
              <w:rPr>
                <w:rFonts w:ascii="Arial" w:hAnsi="Arial" w:cs="Arial"/>
                <w:b/>
                <w:bCs/>
                <w:sz w:val="16"/>
                <w:szCs w:val="16"/>
              </w:rPr>
            </w:pPr>
            <w:r w:rsidRPr="0092427F">
              <w:rPr>
                <w:rFonts w:ascii="Arial" w:hAnsi="Arial" w:cs="Arial"/>
                <w:b/>
                <w:bCs/>
                <w:sz w:val="16"/>
                <w:szCs w:val="16"/>
              </w:rPr>
              <w:t>Program 1.5: Assistance to the States for Healthcare Services</w:t>
            </w:r>
          </w:p>
        </w:tc>
      </w:tr>
      <w:tr w:rsidR="0092427F" w:rsidRPr="0092427F" w14:paraId="3336A5C6" w14:textId="77777777" w:rsidTr="0092427F">
        <w:trPr>
          <w:trHeight w:val="200"/>
        </w:trPr>
        <w:tc>
          <w:tcPr>
            <w:tcW w:w="1789" w:type="pct"/>
            <w:tcBorders>
              <w:top w:val="nil"/>
              <w:left w:val="nil"/>
              <w:bottom w:val="nil"/>
              <w:right w:val="nil"/>
            </w:tcBorders>
            <w:shd w:val="clear" w:color="auto" w:fill="auto"/>
            <w:noWrap/>
            <w:vAlign w:val="bottom"/>
            <w:hideMark/>
          </w:tcPr>
          <w:p w14:paraId="1506A2D3" w14:textId="77777777" w:rsidR="0092427F" w:rsidRPr="0092427F" w:rsidRDefault="0092427F" w:rsidP="0092427F">
            <w:pPr>
              <w:spacing w:after="0" w:line="240" w:lineRule="auto"/>
              <w:jc w:val="left"/>
              <w:rPr>
                <w:rFonts w:ascii="Arial" w:hAnsi="Arial" w:cs="Arial"/>
                <w:sz w:val="16"/>
                <w:szCs w:val="16"/>
              </w:rPr>
            </w:pPr>
            <w:r w:rsidRPr="0092427F">
              <w:rPr>
                <w:rFonts w:ascii="Arial" w:hAnsi="Arial" w:cs="Arial"/>
                <w:sz w:val="16"/>
                <w:szCs w:val="16"/>
              </w:rPr>
              <w:t>Special appropriations</w:t>
            </w:r>
          </w:p>
        </w:tc>
        <w:tc>
          <w:tcPr>
            <w:tcW w:w="642" w:type="pct"/>
            <w:tcBorders>
              <w:top w:val="nil"/>
              <w:left w:val="nil"/>
              <w:bottom w:val="nil"/>
              <w:right w:val="nil"/>
            </w:tcBorders>
            <w:shd w:val="clear" w:color="auto" w:fill="auto"/>
            <w:noWrap/>
            <w:vAlign w:val="bottom"/>
            <w:hideMark/>
          </w:tcPr>
          <w:p w14:paraId="3AA12B28" w14:textId="77777777" w:rsidR="0092427F" w:rsidRPr="0092427F" w:rsidRDefault="0092427F" w:rsidP="0092427F">
            <w:pPr>
              <w:spacing w:after="0" w:line="240" w:lineRule="auto"/>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54016157"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54002F34" w14:textId="77777777" w:rsidR="0092427F" w:rsidRPr="0092427F" w:rsidRDefault="0092427F" w:rsidP="0092427F">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261FCD9C" w14:textId="77777777" w:rsidR="0092427F" w:rsidRPr="0092427F" w:rsidRDefault="0092427F" w:rsidP="0092427F">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2D1FACD8" w14:textId="77777777" w:rsidR="0092427F" w:rsidRPr="0092427F" w:rsidRDefault="0092427F" w:rsidP="0092427F">
            <w:pPr>
              <w:spacing w:after="0" w:line="240" w:lineRule="auto"/>
              <w:jc w:val="left"/>
              <w:rPr>
                <w:rFonts w:ascii="Times New Roman" w:hAnsi="Times New Roman"/>
              </w:rPr>
            </w:pPr>
          </w:p>
        </w:tc>
      </w:tr>
      <w:tr w:rsidR="0092427F" w:rsidRPr="0092427F" w14:paraId="6248EE35" w14:textId="77777777" w:rsidTr="0092427F">
        <w:trPr>
          <w:trHeight w:val="200"/>
        </w:trPr>
        <w:tc>
          <w:tcPr>
            <w:tcW w:w="1789" w:type="pct"/>
            <w:tcBorders>
              <w:top w:val="nil"/>
              <w:left w:val="nil"/>
              <w:bottom w:val="nil"/>
              <w:right w:val="nil"/>
            </w:tcBorders>
            <w:shd w:val="clear" w:color="auto" w:fill="auto"/>
            <w:vAlign w:val="bottom"/>
            <w:hideMark/>
          </w:tcPr>
          <w:p w14:paraId="52826576" w14:textId="77777777" w:rsidR="0092427F" w:rsidRPr="0092427F" w:rsidRDefault="0092427F" w:rsidP="0092427F">
            <w:pPr>
              <w:spacing w:after="0" w:line="240" w:lineRule="auto"/>
              <w:ind w:firstLineChars="100" w:firstLine="160"/>
              <w:jc w:val="left"/>
              <w:rPr>
                <w:rFonts w:ascii="Arial" w:hAnsi="Arial" w:cs="Arial"/>
                <w:sz w:val="16"/>
                <w:szCs w:val="16"/>
              </w:rPr>
            </w:pPr>
            <w:r w:rsidRPr="0092427F">
              <w:rPr>
                <w:rFonts w:ascii="Arial" w:hAnsi="Arial" w:cs="Arial"/>
                <w:sz w:val="16"/>
                <w:szCs w:val="16"/>
              </w:rPr>
              <w:t>National Health Reform funding -</w:t>
            </w:r>
          </w:p>
        </w:tc>
        <w:tc>
          <w:tcPr>
            <w:tcW w:w="642" w:type="pct"/>
            <w:tcBorders>
              <w:top w:val="nil"/>
              <w:left w:val="nil"/>
              <w:bottom w:val="nil"/>
              <w:right w:val="nil"/>
            </w:tcBorders>
            <w:shd w:val="clear" w:color="auto" w:fill="auto"/>
            <w:noWrap/>
            <w:vAlign w:val="bottom"/>
            <w:hideMark/>
          </w:tcPr>
          <w:p w14:paraId="6F7B331C" w14:textId="77777777" w:rsidR="0092427F" w:rsidRPr="0092427F" w:rsidRDefault="0092427F" w:rsidP="0092427F">
            <w:pPr>
              <w:spacing w:after="0" w:line="240" w:lineRule="auto"/>
              <w:ind w:firstLineChars="100" w:firstLine="160"/>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6464B1CE"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060616C3" w14:textId="77777777" w:rsidR="0092427F" w:rsidRPr="0092427F" w:rsidRDefault="0092427F" w:rsidP="0092427F">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32A3F209" w14:textId="77777777" w:rsidR="0092427F" w:rsidRPr="0092427F" w:rsidRDefault="0092427F" w:rsidP="0092427F">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568909C7" w14:textId="77777777" w:rsidR="0092427F" w:rsidRPr="0092427F" w:rsidRDefault="0092427F" w:rsidP="0092427F">
            <w:pPr>
              <w:spacing w:after="0" w:line="240" w:lineRule="auto"/>
              <w:jc w:val="left"/>
              <w:rPr>
                <w:rFonts w:ascii="Times New Roman" w:hAnsi="Times New Roman"/>
              </w:rPr>
            </w:pPr>
          </w:p>
        </w:tc>
      </w:tr>
      <w:tr w:rsidR="0092427F" w:rsidRPr="0092427F" w14:paraId="7FF21B57" w14:textId="77777777" w:rsidTr="0092427F">
        <w:trPr>
          <w:trHeight w:val="210"/>
        </w:trPr>
        <w:tc>
          <w:tcPr>
            <w:tcW w:w="1789" w:type="pct"/>
            <w:tcBorders>
              <w:top w:val="nil"/>
              <w:left w:val="nil"/>
              <w:bottom w:val="nil"/>
              <w:right w:val="nil"/>
            </w:tcBorders>
            <w:shd w:val="clear" w:color="auto" w:fill="auto"/>
            <w:vAlign w:val="bottom"/>
            <w:hideMark/>
          </w:tcPr>
          <w:p w14:paraId="22E75C12" w14:textId="77777777" w:rsidR="0092427F" w:rsidRPr="0092427F" w:rsidRDefault="0092427F" w:rsidP="0092427F">
            <w:pPr>
              <w:spacing w:after="0" w:line="240" w:lineRule="auto"/>
              <w:ind w:firstLineChars="200" w:firstLine="320"/>
              <w:jc w:val="left"/>
              <w:rPr>
                <w:rFonts w:ascii="Arial" w:hAnsi="Arial" w:cs="Arial"/>
                <w:i/>
                <w:iCs/>
                <w:sz w:val="16"/>
                <w:szCs w:val="16"/>
              </w:rPr>
            </w:pPr>
            <w:r w:rsidRPr="0092427F">
              <w:rPr>
                <w:rFonts w:ascii="Arial" w:hAnsi="Arial" w:cs="Arial"/>
                <w:i/>
                <w:iCs/>
                <w:sz w:val="16"/>
                <w:szCs w:val="16"/>
              </w:rPr>
              <w:t>Federal Financial Relations Act 2009</w:t>
            </w:r>
            <w:r w:rsidRPr="0092427F">
              <w:rPr>
                <w:rFonts w:ascii="Arial" w:hAnsi="Arial" w:cs="Arial"/>
                <w:sz w:val="16"/>
                <w:szCs w:val="16"/>
              </w:rPr>
              <w:t xml:space="preserve"> </w:t>
            </w:r>
          </w:p>
        </w:tc>
        <w:tc>
          <w:tcPr>
            <w:tcW w:w="642" w:type="pct"/>
            <w:tcBorders>
              <w:top w:val="nil"/>
              <w:left w:val="nil"/>
              <w:bottom w:val="nil"/>
              <w:right w:val="nil"/>
            </w:tcBorders>
            <w:shd w:val="clear" w:color="auto" w:fill="auto"/>
            <w:noWrap/>
            <w:vAlign w:val="bottom"/>
            <w:hideMark/>
          </w:tcPr>
          <w:p w14:paraId="20C3D8D6"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22,399,609 </w:t>
            </w:r>
          </w:p>
        </w:tc>
        <w:tc>
          <w:tcPr>
            <w:tcW w:w="642" w:type="pct"/>
            <w:tcBorders>
              <w:top w:val="nil"/>
              <w:left w:val="nil"/>
              <w:bottom w:val="nil"/>
              <w:right w:val="nil"/>
            </w:tcBorders>
            <w:shd w:val="clear" w:color="000000" w:fill="E6E6E6"/>
            <w:noWrap/>
            <w:vAlign w:val="bottom"/>
            <w:hideMark/>
          </w:tcPr>
          <w:p w14:paraId="1462495C"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25,188,884 </w:t>
            </w:r>
          </w:p>
        </w:tc>
        <w:tc>
          <w:tcPr>
            <w:tcW w:w="642" w:type="pct"/>
            <w:tcBorders>
              <w:top w:val="nil"/>
              <w:left w:val="nil"/>
              <w:bottom w:val="nil"/>
              <w:right w:val="nil"/>
            </w:tcBorders>
            <w:shd w:val="clear" w:color="auto" w:fill="auto"/>
            <w:noWrap/>
            <w:vAlign w:val="bottom"/>
            <w:hideMark/>
          </w:tcPr>
          <w:p w14:paraId="19A50A11"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26,648,642 </w:t>
            </w:r>
          </w:p>
        </w:tc>
        <w:tc>
          <w:tcPr>
            <w:tcW w:w="642" w:type="pct"/>
            <w:tcBorders>
              <w:top w:val="nil"/>
              <w:left w:val="nil"/>
              <w:bottom w:val="nil"/>
              <w:right w:val="nil"/>
            </w:tcBorders>
            <w:shd w:val="clear" w:color="auto" w:fill="auto"/>
            <w:noWrap/>
            <w:vAlign w:val="bottom"/>
            <w:hideMark/>
          </w:tcPr>
          <w:p w14:paraId="6B7FF821"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28,237,580 </w:t>
            </w:r>
          </w:p>
        </w:tc>
        <w:tc>
          <w:tcPr>
            <w:tcW w:w="643" w:type="pct"/>
            <w:tcBorders>
              <w:top w:val="nil"/>
              <w:left w:val="nil"/>
              <w:bottom w:val="nil"/>
              <w:right w:val="nil"/>
            </w:tcBorders>
            <w:shd w:val="clear" w:color="auto" w:fill="auto"/>
            <w:noWrap/>
            <w:vAlign w:val="bottom"/>
            <w:hideMark/>
          </w:tcPr>
          <w:p w14:paraId="275EEE8B"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29,916,419 </w:t>
            </w:r>
          </w:p>
        </w:tc>
      </w:tr>
      <w:tr w:rsidR="0092427F" w:rsidRPr="0092427F" w14:paraId="52BD9364" w14:textId="77777777" w:rsidTr="0092427F">
        <w:trPr>
          <w:trHeight w:val="210"/>
        </w:trPr>
        <w:tc>
          <w:tcPr>
            <w:tcW w:w="1789" w:type="pct"/>
            <w:tcBorders>
              <w:top w:val="nil"/>
              <w:left w:val="nil"/>
              <w:bottom w:val="nil"/>
              <w:right w:val="nil"/>
            </w:tcBorders>
            <w:shd w:val="clear" w:color="auto" w:fill="auto"/>
            <w:noWrap/>
            <w:vAlign w:val="bottom"/>
            <w:hideMark/>
          </w:tcPr>
          <w:p w14:paraId="060FD870" w14:textId="77777777" w:rsidR="0092427F" w:rsidRPr="0092427F" w:rsidRDefault="0092427F" w:rsidP="0092427F">
            <w:pPr>
              <w:spacing w:after="0" w:line="240" w:lineRule="auto"/>
              <w:jc w:val="left"/>
              <w:rPr>
                <w:rFonts w:ascii="Arial" w:hAnsi="Arial" w:cs="Arial"/>
                <w:sz w:val="16"/>
                <w:szCs w:val="16"/>
              </w:rPr>
            </w:pPr>
            <w:r w:rsidRPr="0092427F">
              <w:rPr>
                <w:rFonts w:ascii="Arial" w:hAnsi="Arial" w:cs="Arial"/>
                <w:sz w:val="16"/>
                <w:szCs w:val="16"/>
              </w:rPr>
              <w:t>Special accounts</w:t>
            </w:r>
          </w:p>
        </w:tc>
        <w:tc>
          <w:tcPr>
            <w:tcW w:w="642" w:type="pct"/>
            <w:tcBorders>
              <w:top w:val="nil"/>
              <w:left w:val="nil"/>
              <w:bottom w:val="nil"/>
              <w:right w:val="nil"/>
            </w:tcBorders>
            <w:shd w:val="clear" w:color="auto" w:fill="auto"/>
            <w:noWrap/>
            <w:vAlign w:val="bottom"/>
            <w:hideMark/>
          </w:tcPr>
          <w:p w14:paraId="28EEEFAB" w14:textId="77777777" w:rsidR="0092427F" w:rsidRPr="0092427F" w:rsidRDefault="0092427F" w:rsidP="0092427F">
            <w:pPr>
              <w:spacing w:after="0" w:line="240" w:lineRule="auto"/>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716D48B0"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088A726A" w14:textId="77777777" w:rsidR="0092427F" w:rsidRPr="0092427F" w:rsidRDefault="0092427F" w:rsidP="0092427F">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42540454" w14:textId="77777777" w:rsidR="0092427F" w:rsidRPr="0092427F" w:rsidRDefault="0092427F" w:rsidP="0092427F">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2C36F0B8" w14:textId="77777777" w:rsidR="0092427F" w:rsidRPr="0092427F" w:rsidRDefault="0092427F" w:rsidP="0092427F">
            <w:pPr>
              <w:spacing w:after="0" w:line="240" w:lineRule="auto"/>
              <w:jc w:val="left"/>
              <w:rPr>
                <w:rFonts w:ascii="Times New Roman" w:hAnsi="Times New Roman"/>
              </w:rPr>
            </w:pPr>
          </w:p>
        </w:tc>
      </w:tr>
      <w:tr w:rsidR="0092427F" w:rsidRPr="0092427F" w14:paraId="29C0464C" w14:textId="77777777" w:rsidTr="0092427F">
        <w:trPr>
          <w:trHeight w:val="210"/>
        </w:trPr>
        <w:tc>
          <w:tcPr>
            <w:tcW w:w="1789" w:type="pct"/>
            <w:tcBorders>
              <w:top w:val="nil"/>
              <w:left w:val="nil"/>
              <w:bottom w:val="nil"/>
              <w:right w:val="nil"/>
            </w:tcBorders>
            <w:shd w:val="clear" w:color="auto" w:fill="auto"/>
            <w:vAlign w:val="bottom"/>
            <w:hideMark/>
          </w:tcPr>
          <w:p w14:paraId="4DCC4748" w14:textId="77777777" w:rsidR="0092427F" w:rsidRPr="0092427F" w:rsidRDefault="0092427F" w:rsidP="0092427F">
            <w:pPr>
              <w:spacing w:after="0" w:line="240" w:lineRule="auto"/>
              <w:ind w:firstLineChars="100" w:firstLine="160"/>
              <w:jc w:val="left"/>
              <w:rPr>
                <w:rFonts w:ascii="Arial" w:hAnsi="Arial" w:cs="Arial"/>
                <w:sz w:val="16"/>
                <w:szCs w:val="16"/>
              </w:rPr>
            </w:pPr>
            <w:r w:rsidRPr="0092427F">
              <w:rPr>
                <w:rFonts w:ascii="Arial" w:hAnsi="Arial" w:cs="Arial"/>
                <w:sz w:val="16"/>
                <w:szCs w:val="16"/>
              </w:rPr>
              <w:t>COAG Reform Fund</w:t>
            </w:r>
          </w:p>
        </w:tc>
        <w:tc>
          <w:tcPr>
            <w:tcW w:w="642" w:type="pct"/>
            <w:tcBorders>
              <w:top w:val="nil"/>
              <w:left w:val="nil"/>
              <w:bottom w:val="nil"/>
              <w:right w:val="nil"/>
            </w:tcBorders>
            <w:shd w:val="clear" w:color="auto" w:fill="auto"/>
            <w:noWrap/>
            <w:vAlign w:val="bottom"/>
            <w:hideMark/>
          </w:tcPr>
          <w:p w14:paraId="30D77AD6"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246,576 </w:t>
            </w:r>
          </w:p>
        </w:tc>
        <w:tc>
          <w:tcPr>
            <w:tcW w:w="642" w:type="pct"/>
            <w:tcBorders>
              <w:top w:val="nil"/>
              <w:left w:val="nil"/>
              <w:bottom w:val="nil"/>
              <w:right w:val="nil"/>
            </w:tcBorders>
            <w:shd w:val="clear" w:color="000000" w:fill="E6E6E6"/>
            <w:noWrap/>
            <w:vAlign w:val="bottom"/>
            <w:hideMark/>
          </w:tcPr>
          <w:p w14:paraId="559029E0"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273,875 </w:t>
            </w:r>
          </w:p>
        </w:tc>
        <w:tc>
          <w:tcPr>
            <w:tcW w:w="642" w:type="pct"/>
            <w:tcBorders>
              <w:top w:val="nil"/>
              <w:left w:val="nil"/>
              <w:bottom w:val="nil"/>
              <w:right w:val="nil"/>
            </w:tcBorders>
            <w:shd w:val="clear" w:color="auto" w:fill="auto"/>
            <w:noWrap/>
            <w:vAlign w:val="bottom"/>
            <w:hideMark/>
          </w:tcPr>
          <w:p w14:paraId="16A350D1"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 </w:t>
            </w:r>
          </w:p>
        </w:tc>
        <w:tc>
          <w:tcPr>
            <w:tcW w:w="642" w:type="pct"/>
            <w:tcBorders>
              <w:top w:val="nil"/>
              <w:left w:val="nil"/>
              <w:bottom w:val="nil"/>
              <w:right w:val="nil"/>
            </w:tcBorders>
            <w:shd w:val="clear" w:color="auto" w:fill="auto"/>
            <w:noWrap/>
            <w:vAlign w:val="bottom"/>
            <w:hideMark/>
          </w:tcPr>
          <w:p w14:paraId="12601E9F"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0C837230"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 </w:t>
            </w:r>
          </w:p>
        </w:tc>
      </w:tr>
      <w:tr w:rsidR="0092427F" w:rsidRPr="0092427F" w14:paraId="2C61E19C" w14:textId="77777777" w:rsidTr="0092427F">
        <w:trPr>
          <w:trHeight w:val="210"/>
        </w:trPr>
        <w:tc>
          <w:tcPr>
            <w:tcW w:w="1789" w:type="pct"/>
            <w:tcBorders>
              <w:top w:val="nil"/>
              <w:left w:val="nil"/>
              <w:bottom w:val="nil"/>
              <w:right w:val="nil"/>
            </w:tcBorders>
            <w:shd w:val="clear" w:color="000000" w:fill="FFFFFF"/>
            <w:vAlign w:val="bottom"/>
            <w:hideMark/>
          </w:tcPr>
          <w:p w14:paraId="5055A78D" w14:textId="44763891"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Administered total</w:t>
            </w:r>
          </w:p>
        </w:tc>
        <w:tc>
          <w:tcPr>
            <w:tcW w:w="642" w:type="pct"/>
            <w:tcBorders>
              <w:top w:val="single" w:sz="4" w:space="0" w:color="auto"/>
              <w:left w:val="nil"/>
              <w:bottom w:val="single" w:sz="4" w:space="0" w:color="auto"/>
              <w:right w:val="nil"/>
            </w:tcBorders>
            <w:shd w:val="clear" w:color="auto" w:fill="auto"/>
            <w:noWrap/>
            <w:vAlign w:val="bottom"/>
            <w:hideMark/>
          </w:tcPr>
          <w:p w14:paraId="0109B32E"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22,646,185 </w:t>
            </w:r>
          </w:p>
        </w:tc>
        <w:tc>
          <w:tcPr>
            <w:tcW w:w="642" w:type="pct"/>
            <w:tcBorders>
              <w:top w:val="single" w:sz="4" w:space="0" w:color="auto"/>
              <w:left w:val="nil"/>
              <w:bottom w:val="single" w:sz="4" w:space="0" w:color="auto"/>
              <w:right w:val="nil"/>
            </w:tcBorders>
            <w:shd w:val="clear" w:color="000000" w:fill="E6E6E6"/>
            <w:noWrap/>
            <w:vAlign w:val="bottom"/>
            <w:hideMark/>
          </w:tcPr>
          <w:p w14:paraId="6C2B8EDA"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25,462,759 </w:t>
            </w:r>
          </w:p>
        </w:tc>
        <w:tc>
          <w:tcPr>
            <w:tcW w:w="642" w:type="pct"/>
            <w:tcBorders>
              <w:top w:val="single" w:sz="4" w:space="0" w:color="auto"/>
              <w:left w:val="nil"/>
              <w:bottom w:val="single" w:sz="4" w:space="0" w:color="auto"/>
              <w:right w:val="nil"/>
            </w:tcBorders>
            <w:shd w:val="clear" w:color="auto" w:fill="auto"/>
            <w:noWrap/>
            <w:vAlign w:val="bottom"/>
            <w:hideMark/>
          </w:tcPr>
          <w:p w14:paraId="5E14224D"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26,648,642 </w:t>
            </w:r>
          </w:p>
        </w:tc>
        <w:tc>
          <w:tcPr>
            <w:tcW w:w="642" w:type="pct"/>
            <w:tcBorders>
              <w:top w:val="single" w:sz="4" w:space="0" w:color="auto"/>
              <w:left w:val="nil"/>
              <w:bottom w:val="single" w:sz="4" w:space="0" w:color="auto"/>
              <w:right w:val="nil"/>
            </w:tcBorders>
            <w:shd w:val="clear" w:color="auto" w:fill="auto"/>
            <w:noWrap/>
            <w:vAlign w:val="bottom"/>
            <w:hideMark/>
          </w:tcPr>
          <w:p w14:paraId="4574D8F0"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28,237,580 </w:t>
            </w:r>
          </w:p>
        </w:tc>
        <w:tc>
          <w:tcPr>
            <w:tcW w:w="643" w:type="pct"/>
            <w:tcBorders>
              <w:top w:val="single" w:sz="4" w:space="0" w:color="auto"/>
              <w:left w:val="nil"/>
              <w:bottom w:val="single" w:sz="4" w:space="0" w:color="auto"/>
              <w:right w:val="nil"/>
            </w:tcBorders>
            <w:shd w:val="clear" w:color="auto" w:fill="auto"/>
            <w:noWrap/>
            <w:vAlign w:val="bottom"/>
            <w:hideMark/>
          </w:tcPr>
          <w:p w14:paraId="2EB3376B"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29,916,419 </w:t>
            </w:r>
          </w:p>
        </w:tc>
      </w:tr>
      <w:tr w:rsidR="0092427F" w:rsidRPr="0092427F" w14:paraId="7191A769" w14:textId="77777777" w:rsidTr="0092427F">
        <w:trPr>
          <w:trHeight w:val="420"/>
        </w:trPr>
        <w:tc>
          <w:tcPr>
            <w:tcW w:w="1789" w:type="pct"/>
            <w:tcBorders>
              <w:top w:val="nil"/>
              <w:left w:val="nil"/>
              <w:bottom w:val="single" w:sz="4" w:space="0" w:color="auto"/>
              <w:right w:val="nil"/>
            </w:tcBorders>
            <w:shd w:val="clear" w:color="auto" w:fill="auto"/>
            <w:vAlign w:val="bottom"/>
            <w:hideMark/>
          </w:tcPr>
          <w:p w14:paraId="4218DA10" w14:textId="16A4CE37" w:rsidR="0092427F" w:rsidRPr="0092427F" w:rsidRDefault="0092427F" w:rsidP="0092427F">
            <w:pPr>
              <w:spacing w:after="0" w:line="240" w:lineRule="auto"/>
              <w:jc w:val="left"/>
              <w:rPr>
                <w:rFonts w:ascii="Arial" w:hAnsi="Arial" w:cs="Arial"/>
                <w:b/>
                <w:bCs/>
                <w:sz w:val="16"/>
                <w:szCs w:val="16"/>
              </w:rPr>
            </w:pPr>
            <w:r w:rsidRPr="0092427F">
              <w:rPr>
                <w:rFonts w:ascii="Arial" w:hAnsi="Arial" w:cs="Arial"/>
                <w:b/>
                <w:bCs/>
                <w:sz w:val="16"/>
                <w:szCs w:val="16"/>
              </w:rPr>
              <w:t>Total expenses for program 1.5</w:t>
            </w:r>
          </w:p>
        </w:tc>
        <w:tc>
          <w:tcPr>
            <w:tcW w:w="642" w:type="pct"/>
            <w:tcBorders>
              <w:top w:val="nil"/>
              <w:left w:val="nil"/>
              <w:bottom w:val="nil"/>
              <w:right w:val="nil"/>
            </w:tcBorders>
            <w:shd w:val="clear" w:color="auto" w:fill="auto"/>
            <w:noWrap/>
            <w:vAlign w:val="bottom"/>
            <w:hideMark/>
          </w:tcPr>
          <w:p w14:paraId="4E728116" w14:textId="77777777" w:rsidR="0092427F" w:rsidRPr="0092427F" w:rsidRDefault="0092427F" w:rsidP="0092427F">
            <w:pPr>
              <w:spacing w:after="0" w:line="240" w:lineRule="auto"/>
              <w:jc w:val="right"/>
              <w:rPr>
                <w:rFonts w:ascii="Arial" w:hAnsi="Arial" w:cs="Arial"/>
                <w:b/>
                <w:bCs/>
                <w:color w:val="000000"/>
                <w:sz w:val="16"/>
                <w:szCs w:val="16"/>
              </w:rPr>
            </w:pPr>
            <w:r w:rsidRPr="0092427F">
              <w:rPr>
                <w:rFonts w:ascii="Arial" w:hAnsi="Arial" w:cs="Arial"/>
                <w:b/>
                <w:bCs/>
                <w:color w:val="000000"/>
                <w:sz w:val="16"/>
                <w:szCs w:val="16"/>
              </w:rPr>
              <w:t xml:space="preserve">22,646,185 </w:t>
            </w:r>
          </w:p>
        </w:tc>
        <w:tc>
          <w:tcPr>
            <w:tcW w:w="642" w:type="pct"/>
            <w:tcBorders>
              <w:top w:val="nil"/>
              <w:left w:val="nil"/>
              <w:bottom w:val="nil"/>
              <w:right w:val="nil"/>
            </w:tcBorders>
            <w:shd w:val="clear" w:color="000000" w:fill="E6E6E6"/>
            <w:noWrap/>
            <w:vAlign w:val="bottom"/>
            <w:hideMark/>
          </w:tcPr>
          <w:p w14:paraId="19CF0AB4" w14:textId="77777777" w:rsidR="0092427F" w:rsidRPr="0092427F" w:rsidRDefault="0092427F" w:rsidP="0092427F">
            <w:pPr>
              <w:spacing w:after="0" w:line="240" w:lineRule="auto"/>
              <w:jc w:val="right"/>
              <w:rPr>
                <w:rFonts w:ascii="Arial" w:hAnsi="Arial" w:cs="Arial"/>
                <w:b/>
                <w:bCs/>
                <w:color w:val="000000"/>
                <w:sz w:val="16"/>
                <w:szCs w:val="16"/>
              </w:rPr>
            </w:pPr>
            <w:r w:rsidRPr="0092427F">
              <w:rPr>
                <w:rFonts w:ascii="Arial" w:hAnsi="Arial" w:cs="Arial"/>
                <w:b/>
                <w:bCs/>
                <w:color w:val="000000"/>
                <w:sz w:val="16"/>
                <w:szCs w:val="16"/>
              </w:rPr>
              <w:t xml:space="preserve">25,462,759 </w:t>
            </w:r>
          </w:p>
        </w:tc>
        <w:tc>
          <w:tcPr>
            <w:tcW w:w="642" w:type="pct"/>
            <w:tcBorders>
              <w:top w:val="nil"/>
              <w:left w:val="nil"/>
              <w:bottom w:val="nil"/>
              <w:right w:val="nil"/>
            </w:tcBorders>
            <w:shd w:val="clear" w:color="auto" w:fill="auto"/>
            <w:noWrap/>
            <w:vAlign w:val="bottom"/>
            <w:hideMark/>
          </w:tcPr>
          <w:p w14:paraId="36DA4979"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 xml:space="preserve">26,648,642 </w:t>
            </w:r>
          </w:p>
        </w:tc>
        <w:tc>
          <w:tcPr>
            <w:tcW w:w="642" w:type="pct"/>
            <w:tcBorders>
              <w:top w:val="nil"/>
              <w:left w:val="nil"/>
              <w:bottom w:val="nil"/>
              <w:right w:val="nil"/>
            </w:tcBorders>
            <w:shd w:val="clear" w:color="auto" w:fill="auto"/>
            <w:noWrap/>
            <w:vAlign w:val="bottom"/>
            <w:hideMark/>
          </w:tcPr>
          <w:p w14:paraId="6F4175A1"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 xml:space="preserve">28,237,580 </w:t>
            </w:r>
          </w:p>
        </w:tc>
        <w:tc>
          <w:tcPr>
            <w:tcW w:w="643" w:type="pct"/>
            <w:tcBorders>
              <w:top w:val="nil"/>
              <w:left w:val="nil"/>
              <w:bottom w:val="nil"/>
              <w:right w:val="nil"/>
            </w:tcBorders>
            <w:shd w:val="clear" w:color="auto" w:fill="auto"/>
            <w:noWrap/>
            <w:vAlign w:val="bottom"/>
            <w:hideMark/>
          </w:tcPr>
          <w:p w14:paraId="3D4A970D"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 xml:space="preserve">29,916,419 </w:t>
            </w:r>
          </w:p>
        </w:tc>
      </w:tr>
      <w:tr w:rsidR="0092427F" w:rsidRPr="0092427F" w14:paraId="55F89D6D" w14:textId="77777777" w:rsidTr="0092427F">
        <w:trPr>
          <w:trHeight w:val="210"/>
        </w:trPr>
        <w:tc>
          <w:tcPr>
            <w:tcW w:w="5000" w:type="pct"/>
            <w:gridSpan w:val="6"/>
            <w:tcBorders>
              <w:top w:val="single" w:sz="4" w:space="0" w:color="auto"/>
              <w:left w:val="nil"/>
              <w:bottom w:val="single" w:sz="4" w:space="0" w:color="auto"/>
              <w:right w:val="nil"/>
            </w:tcBorders>
            <w:shd w:val="clear" w:color="000000" w:fill="E6E6E6"/>
            <w:vAlign w:val="center"/>
            <w:hideMark/>
          </w:tcPr>
          <w:p w14:paraId="5EE36DD0" w14:textId="77777777" w:rsidR="0092427F" w:rsidRPr="0092427F" w:rsidRDefault="0092427F" w:rsidP="0092427F">
            <w:pPr>
              <w:spacing w:after="0" w:line="240" w:lineRule="auto"/>
              <w:jc w:val="left"/>
              <w:rPr>
                <w:rFonts w:ascii="Arial" w:hAnsi="Arial" w:cs="Arial"/>
                <w:b/>
                <w:bCs/>
                <w:sz w:val="16"/>
                <w:szCs w:val="16"/>
              </w:rPr>
            </w:pPr>
            <w:r w:rsidRPr="0092427F">
              <w:rPr>
                <w:rFonts w:ascii="Arial" w:hAnsi="Arial" w:cs="Arial"/>
                <w:b/>
                <w:bCs/>
                <w:sz w:val="16"/>
                <w:szCs w:val="16"/>
              </w:rPr>
              <w:t>Program 1.6: Assistance to the States for Skills and Workforce Development</w:t>
            </w:r>
          </w:p>
        </w:tc>
      </w:tr>
      <w:tr w:rsidR="0092427F" w:rsidRPr="0092427F" w14:paraId="747DE6F2" w14:textId="77777777" w:rsidTr="0092427F">
        <w:trPr>
          <w:trHeight w:val="200"/>
        </w:trPr>
        <w:tc>
          <w:tcPr>
            <w:tcW w:w="1789" w:type="pct"/>
            <w:tcBorders>
              <w:top w:val="nil"/>
              <w:left w:val="nil"/>
              <w:bottom w:val="nil"/>
              <w:right w:val="nil"/>
            </w:tcBorders>
            <w:shd w:val="clear" w:color="auto" w:fill="auto"/>
            <w:noWrap/>
            <w:vAlign w:val="bottom"/>
            <w:hideMark/>
          </w:tcPr>
          <w:p w14:paraId="3DBC48C6" w14:textId="77777777" w:rsidR="0092427F" w:rsidRPr="0092427F" w:rsidRDefault="0092427F" w:rsidP="0092427F">
            <w:pPr>
              <w:spacing w:after="0" w:line="240" w:lineRule="auto"/>
              <w:jc w:val="left"/>
              <w:rPr>
                <w:rFonts w:ascii="Arial" w:hAnsi="Arial" w:cs="Arial"/>
                <w:sz w:val="16"/>
                <w:szCs w:val="16"/>
              </w:rPr>
            </w:pPr>
            <w:r w:rsidRPr="0092427F">
              <w:rPr>
                <w:rFonts w:ascii="Arial" w:hAnsi="Arial" w:cs="Arial"/>
                <w:sz w:val="16"/>
                <w:szCs w:val="16"/>
              </w:rPr>
              <w:t>Special appropriations</w:t>
            </w:r>
          </w:p>
        </w:tc>
        <w:tc>
          <w:tcPr>
            <w:tcW w:w="642" w:type="pct"/>
            <w:tcBorders>
              <w:top w:val="nil"/>
              <w:left w:val="nil"/>
              <w:bottom w:val="nil"/>
              <w:right w:val="nil"/>
            </w:tcBorders>
            <w:shd w:val="clear" w:color="auto" w:fill="auto"/>
            <w:noWrap/>
            <w:vAlign w:val="bottom"/>
            <w:hideMark/>
          </w:tcPr>
          <w:p w14:paraId="7B40962A" w14:textId="77777777" w:rsidR="0092427F" w:rsidRPr="0092427F" w:rsidRDefault="0092427F" w:rsidP="0092427F">
            <w:pPr>
              <w:spacing w:after="0" w:line="240" w:lineRule="auto"/>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77CDB8F9"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2A3E2211" w14:textId="77777777" w:rsidR="0092427F" w:rsidRPr="0092427F" w:rsidRDefault="0092427F" w:rsidP="0092427F">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2CADB886" w14:textId="77777777" w:rsidR="0092427F" w:rsidRPr="0092427F" w:rsidRDefault="0092427F" w:rsidP="0092427F">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1F8CB80F" w14:textId="77777777" w:rsidR="0092427F" w:rsidRPr="0092427F" w:rsidRDefault="0092427F" w:rsidP="0092427F">
            <w:pPr>
              <w:spacing w:after="0" w:line="240" w:lineRule="auto"/>
              <w:jc w:val="left"/>
              <w:rPr>
                <w:rFonts w:ascii="Times New Roman" w:hAnsi="Times New Roman"/>
              </w:rPr>
            </w:pPr>
          </w:p>
        </w:tc>
      </w:tr>
      <w:tr w:rsidR="0092427F" w:rsidRPr="0092427F" w14:paraId="4E47972A" w14:textId="77777777" w:rsidTr="0092427F">
        <w:tc>
          <w:tcPr>
            <w:tcW w:w="1789" w:type="pct"/>
            <w:tcBorders>
              <w:top w:val="nil"/>
              <w:left w:val="nil"/>
              <w:bottom w:val="nil"/>
              <w:right w:val="nil"/>
            </w:tcBorders>
            <w:shd w:val="clear" w:color="auto" w:fill="auto"/>
            <w:vAlign w:val="bottom"/>
            <w:hideMark/>
          </w:tcPr>
          <w:p w14:paraId="1D11C767" w14:textId="77777777" w:rsidR="0092427F" w:rsidRPr="0092427F" w:rsidRDefault="0092427F" w:rsidP="0092427F">
            <w:pPr>
              <w:spacing w:after="0" w:line="240" w:lineRule="auto"/>
              <w:ind w:firstLineChars="100" w:firstLine="160"/>
              <w:jc w:val="left"/>
              <w:rPr>
                <w:rFonts w:ascii="Arial" w:hAnsi="Arial" w:cs="Arial"/>
                <w:sz w:val="16"/>
                <w:szCs w:val="16"/>
              </w:rPr>
            </w:pPr>
            <w:r w:rsidRPr="0092427F">
              <w:rPr>
                <w:rFonts w:ascii="Arial" w:hAnsi="Arial" w:cs="Arial"/>
                <w:sz w:val="16"/>
                <w:szCs w:val="16"/>
              </w:rPr>
              <w:t>National Skills and Workforce Development SPP</w:t>
            </w:r>
            <w:r w:rsidRPr="0092427F">
              <w:rPr>
                <w:rFonts w:ascii="Arial" w:hAnsi="Arial" w:cs="Arial"/>
                <w:i/>
                <w:iCs/>
                <w:sz w:val="16"/>
                <w:szCs w:val="16"/>
              </w:rPr>
              <w:t xml:space="preserve"> - </w:t>
            </w:r>
          </w:p>
        </w:tc>
        <w:tc>
          <w:tcPr>
            <w:tcW w:w="642" w:type="pct"/>
            <w:tcBorders>
              <w:top w:val="nil"/>
              <w:left w:val="nil"/>
              <w:bottom w:val="nil"/>
              <w:right w:val="nil"/>
            </w:tcBorders>
            <w:shd w:val="clear" w:color="auto" w:fill="auto"/>
            <w:noWrap/>
            <w:vAlign w:val="bottom"/>
            <w:hideMark/>
          </w:tcPr>
          <w:p w14:paraId="4E1B8D10" w14:textId="77777777" w:rsidR="0092427F" w:rsidRPr="0092427F" w:rsidRDefault="0092427F" w:rsidP="0092427F">
            <w:pPr>
              <w:spacing w:after="0" w:line="240" w:lineRule="auto"/>
              <w:ind w:firstLineChars="100" w:firstLine="160"/>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11FF8611"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w:t>
            </w:r>
          </w:p>
        </w:tc>
        <w:tc>
          <w:tcPr>
            <w:tcW w:w="642" w:type="pct"/>
            <w:tcBorders>
              <w:top w:val="nil"/>
              <w:left w:val="nil"/>
              <w:bottom w:val="nil"/>
              <w:right w:val="nil"/>
            </w:tcBorders>
            <w:shd w:val="clear" w:color="auto" w:fill="auto"/>
            <w:noWrap/>
            <w:vAlign w:val="bottom"/>
            <w:hideMark/>
          </w:tcPr>
          <w:p w14:paraId="12C6F932" w14:textId="77777777" w:rsidR="0092427F" w:rsidRPr="0092427F" w:rsidRDefault="0092427F" w:rsidP="0092427F">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76529D6C" w14:textId="77777777" w:rsidR="0092427F" w:rsidRPr="0092427F" w:rsidRDefault="0092427F" w:rsidP="0092427F">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5A6E2328" w14:textId="77777777" w:rsidR="0092427F" w:rsidRPr="0092427F" w:rsidRDefault="0092427F" w:rsidP="0092427F">
            <w:pPr>
              <w:spacing w:after="0" w:line="240" w:lineRule="auto"/>
              <w:jc w:val="left"/>
              <w:rPr>
                <w:rFonts w:ascii="Times New Roman" w:hAnsi="Times New Roman"/>
              </w:rPr>
            </w:pPr>
          </w:p>
        </w:tc>
      </w:tr>
      <w:tr w:rsidR="0092427F" w:rsidRPr="0092427F" w14:paraId="3FEB8134" w14:textId="77777777" w:rsidTr="0092427F">
        <w:trPr>
          <w:trHeight w:val="210"/>
        </w:trPr>
        <w:tc>
          <w:tcPr>
            <w:tcW w:w="1789" w:type="pct"/>
            <w:tcBorders>
              <w:top w:val="nil"/>
              <w:left w:val="nil"/>
              <w:bottom w:val="nil"/>
              <w:right w:val="nil"/>
            </w:tcBorders>
            <w:shd w:val="clear" w:color="auto" w:fill="auto"/>
            <w:vAlign w:val="bottom"/>
            <w:hideMark/>
          </w:tcPr>
          <w:p w14:paraId="2B7EF3BC" w14:textId="77777777" w:rsidR="0092427F" w:rsidRPr="0092427F" w:rsidRDefault="0092427F" w:rsidP="0092427F">
            <w:pPr>
              <w:spacing w:after="0" w:line="240" w:lineRule="auto"/>
              <w:ind w:firstLineChars="200" w:firstLine="320"/>
              <w:jc w:val="left"/>
              <w:rPr>
                <w:rFonts w:ascii="Arial" w:hAnsi="Arial" w:cs="Arial"/>
                <w:i/>
                <w:iCs/>
                <w:sz w:val="16"/>
                <w:szCs w:val="16"/>
              </w:rPr>
            </w:pPr>
            <w:r w:rsidRPr="0092427F">
              <w:rPr>
                <w:rFonts w:ascii="Arial" w:hAnsi="Arial" w:cs="Arial"/>
                <w:i/>
                <w:iCs/>
                <w:sz w:val="16"/>
                <w:szCs w:val="16"/>
              </w:rPr>
              <w:t>Federal Financial Relations Act 2009</w:t>
            </w:r>
          </w:p>
        </w:tc>
        <w:tc>
          <w:tcPr>
            <w:tcW w:w="642" w:type="pct"/>
            <w:tcBorders>
              <w:top w:val="nil"/>
              <w:left w:val="nil"/>
              <w:bottom w:val="nil"/>
              <w:right w:val="nil"/>
            </w:tcBorders>
            <w:shd w:val="clear" w:color="auto" w:fill="auto"/>
            <w:noWrap/>
            <w:vAlign w:val="bottom"/>
            <w:hideMark/>
          </w:tcPr>
          <w:p w14:paraId="40594618"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1,560,568 </w:t>
            </w:r>
          </w:p>
        </w:tc>
        <w:tc>
          <w:tcPr>
            <w:tcW w:w="642" w:type="pct"/>
            <w:tcBorders>
              <w:top w:val="nil"/>
              <w:left w:val="nil"/>
              <w:bottom w:val="nil"/>
              <w:right w:val="nil"/>
            </w:tcBorders>
            <w:shd w:val="clear" w:color="000000" w:fill="E6E6E6"/>
            <w:noWrap/>
            <w:vAlign w:val="bottom"/>
            <w:hideMark/>
          </w:tcPr>
          <w:p w14:paraId="3BE2D58B"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1,577,500 </w:t>
            </w:r>
          </w:p>
        </w:tc>
        <w:tc>
          <w:tcPr>
            <w:tcW w:w="642" w:type="pct"/>
            <w:tcBorders>
              <w:top w:val="nil"/>
              <w:left w:val="nil"/>
              <w:bottom w:val="nil"/>
              <w:right w:val="nil"/>
            </w:tcBorders>
            <w:shd w:val="clear" w:color="auto" w:fill="auto"/>
            <w:noWrap/>
            <w:vAlign w:val="bottom"/>
            <w:hideMark/>
          </w:tcPr>
          <w:p w14:paraId="082712A3"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1,599,822 </w:t>
            </w:r>
          </w:p>
        </w:tc>
        <w:tc>
          <w:tcPr>
            <w:tcW w:w="642" w:type="pct"/>
            <w:tcBorders>
              <w:top w:val="nil"/>
              <w:left w:val="nil"/>
              <w:bottom w:val="nil"/>
              <w:right w:val="nil"/>
            </w:tcBorders>
            <w:shd w:val="clear" w:color="auto" w:fill="auto"/>
            <w:noWrap/>
            <w:vAlign w:val="bottom"/>
            <w:hideMark/>
          </w:tcPr>
          <w:p w14:paraId="5E02A239"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1,622,459 </w:t>
            </w:r>
          </w:p>
        </w:tc>
        <w:tc>
          <w:tcPr>
            <w:tcW w:w="643" w:type="pct"/>
            <w:tcBorders>
              <w:top w:val="nil"/>
              <w:left w:val="nil"/>
              <w:bottom w:val="nil"/>
              <w:right w:val="nil"/>
            </w:tcBorders>
            <w:shd w:val="clear" w:color="auto" w:fill="auto"/>
            <w:noWrap/>
            <w:vAlign w:val="bottom"/>
            <w:hideMark/>
          </w:tcPr>
          <w:p w14:paraId="26164897"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1,644,039 </w:t>
            </w:r>
          </w:p>
        </w:tc>
      </w:tr>
      <w:tr w:rsidR="0092427F" w:rsidRPr="0092427F" w14:paraId="1A1A8388" w14:textId="77777777" w:rsidTr="0092427F">
        <w:trPr>
          <w:trHeight w:val="210"/>
        </w:trPr>
        <w:tc>
          <w:tcPr>
            <w:tcW w:w="1789" w:type="pct"/>
            <w:tcBorders>
              <w:top w:val="nil"/>
              <w:left w:val="nil"/>
              <w:bottom w:val="nil"/>
              <w:right w:val="nil"/>
            </w:tcBorders>
            <w:shd w:val="clear" w:color="000000" w:fill="FFFFFF"/>
            <w:vAlign w:val="bottom"/>
            <w:hideMark/>
          </w:tcPr>
          <w:p w14:paraId="48C87225"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Administered total</w:t>
            </w:r>
          </w:p>
        </w:tc>
        <w:tc>
          <w:tcPr>
            <w:tcW w:w="642" w:type="pct"/>
            <w:tcBorders>
              <w:top w:val="single" w:sz="4" w:space="0" w:color="auto"/>
              <w:left w:val="nil"/>
              <w:bottom w:val="single" w:sz="4" w:space="0" w:color="auto"/>
              <w:right w:val="nil"/>
            </w:tcBorders>
            <w:shd w:val="clear" w:color="auto" w:fill="auto"/>
            <w:noWrap/>
            <w:vAlign w:val="bottom"/>
            <w:hideMark/>
          </w:tcPr>
          <w:p w14:paraId="4CCFCF81" w14:textId="77777777" w:rsidR="0092427F" w:rsidRPr="0092427F" w:rsidRDefault="0092427F" w:rsidP="0092427F">
            <w:pPr>
              <w:spacing w:after="0" w:line="240" w:lineRule="auto"/>
              <w:jc w:val="right"/>
              <w:rPr>
                <w:rFonts w:ascii="Arial" w:hAnsi="Arial" w:cs="Arial"/>
                <w:color w:val="000000"/>
                <w:sz w:val="16"/>
                <w:szCs w:val="16"/>
              </w:rPr>
            </w:pPr>
            <w:r w:rsidRPr="0092427F">
              <w:rPr>
                <w:rFonts w:ascii="Arial" w:hAnsi="Arial" w:cs="Arial"/>
                <w:color w:val="000000"/>
                <w:sz w:val="16"/>
                <w:szCs w:val="16"/>
              </w:rPr>
              <w:t xml:space="preserve">1,560,568 </w:t>
            </w:r>
          </w:p>
        </w:tc>
        <w:tc>
          <w:tcPr>
            <w:tcW w:w="642" w:type="pct"/>
            <w:tcBorders>
              <w:top w:val="single" w:sz="4" w:space="0" w:color="auto"/>
              <w:left w:val="nil"/>
              <w:bottom w:val="single" w:sz="4" w:space="0" w:color="auto"/>
              <w:right w:val="nil"/>
            </w:tcBorders>
            <w:shd w:val="clear" w:color="000000" w:fill="E6E6E6"/>
            <w:noWrap/>
            <w:vAlign w:val="bottom"/>
            <w:hideMark/>
          </w:tcPr>
          <w:p w14:paraId="5B586E70"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1,577,500 </w:t>
            </w:r>
          </w:p>
        </w:tc>
        <w:tc>
          <w:tcPr>
            <w:tcW w:w="642" w:type="pct"/>
            <w:tcBorders>
              <w:top w:val="single" w:sz="4" w:space="0" w:color="auto"/>
              <w:left w:val="nil"/>
              <w:bottom w:val="single" w:sz="4" w:space="0" w:color="auto"/>
              <w:right w:val="nil"/>
            </w:tcBorders>
            <w:shd w:val="clear" w:color="auto" w:fill="auto"/>
            <w:noWrap/>
            <w:vAlign w:val="bottom"/>
            <w:hideMark/>
          </w:tcPr>
          <w:p w14:paraId="6A91B213"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1,599,822 </w:t>
            </w:r>
          </w:p>
        </w:tc>
        <w:tc>
          <w:tcPr>
            <w:tcW w:w="642" w:type="pct"/>
            <w:tcBorders>
              <w:top w:val="single" w:sz="4" w:space="0" w:color="auto"/>
              <w:left w:val="nil"/>
              <w:bottom w:val="single" w:sz="4" w:space="0" w:color="auto"/>
              <w:right w:val="nil"/>
            </w:tcBorders>
            <w:shd w:val="clear" w:color="auto" w:fill="auto"/>
            <w:noWrap/>
            <w:vAlign w:val="bottom"/>
            <w:hideMark/>
          </w:tcPr>
          <w:p w14:paraId="7269789D"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1,622,459 </w:t>
            </w:r>
          </w:p>
        </w:tc>
        <w:tc>
          <w:tcPr>
            <w:tcW w:w="643" w:type="pct"/>
            <w:tcBorders>
              <w:top w:val="single" w:sz="4" w:space="0" w:color="auto"/>
              <w:left w:val="nil"/>
              <w:bottom w:val="single" w:sz="4" w:space="0" w:color="auto"/>
              <w:right w:val="nil"/>
            </w:tcBorders>
            <w:shd w:val="clear" w:color="auto" w:fill="auto"/>
            <w:noWrap/>
            <w:vAlign w:val="bottom"/>
            <w:hideMark/>
          </w:tcPr>
          <w:p w14:paraId="53450696" w14:textId="77777777" w:rsidR="0092427F" w:rsidRPr="0092427F" w:rsidRDefault="0092427F" w:rsidP="0092427F">
            <w:pPr>
              <w:spacing w:after="0" w:line="240" w:lineRule="auto"/>
              <w:jc w:val="right"/>
              <w:rPr>
                <w:rFonts w:ascii="Arial" w:hAnsi="Arial" w:cs="Arial"/>
                <w:sz w:val="16"/>
                <w:szCs w:val="16"/>
              </w:rPr>
            </w:pPr>
            <w:r w:rsidRPr="0092427F">
              <w:rPr>
                <w:rFonts w:ascii="Arial" w:hAnsi="Arial" w:cs="Arial"/>
                <w:sz w:val="16"/>
                <w:szCs w:val="16"/>
              </w:rPr>
              <w:t xml:space="preserve">1,644,039 </w:t>
            </w:r>
          </w:p>
        </w:tc>
      </w:tr>
      <w:tr w:rsidR="0092427F" w:rsidRPr="0092427F" w14:paraId="24D5A7E4" w14:textId="77777777" w:rsidTr="0092427F">
        <w:trPr>
          <w:trHeight w:val="420"/>
        </w:trPr>
        <w:tc>
          <w:tcPr>
            <w:tcW w:w="1789" w:type="pct"/>
            <w:tcBorders>
              <w:top w:val="nil"/>
              <w:left w:val="nil"/>
              <w:bottom w:val="single" w:sz="4" w:space="0" w:color="auto"/>
              <w:right w:val="nil"/>
            </w:tcBorders>
            <w:shd w:val="clear" w:color="auto" w:fill="auto"/>
            <w:vAlign w:val="bottom"/>
            <w:hideMark/>
          </w:tcPr>
          <w:p w14:paraId="0634C67C" w14:textId="4BA38FB5" w:rsidR="0092427F" w:rsidRPr="0092427F" w:rsidRDefault="0092427F" w:rsidP="0092427F">
            <w:pPr>
              <w:spacing w:after="0" w:line="240" w:lineRule="auto"/>
              <w:jc w:val="left"/>
              <w:rPr>
                <w:rFonts w:ascii="Arial" w:hAnsi="Arial" w:cs="Arial"/>
                <w:b/>
                <w:bCs/>
                <w:sz w:val="16"/>
                <w:szCs w:val="16"/>
              </w:rPr>
            </w:pPr>
            <w:r w:rsidRPr="0092427F">
              <w:rPr>
                <w:rFonts w:ascii="Arial" w:hAnsi="Arial" w:cs="Arial"/>
                <w:b/>
                <w:bCs/>
                <w:sz w:val="16"/>
                <w:szCs w:val="16"/>
              </w:rPr>
              <w:t>Total expenses for program 1.6</w:t>
            </w:r>
          </w:p>
        </w:tc>
        <w:tc>
          <w:tcPr>
            <w:tcW w:w="642" w:type="pct"/>
            <w:tcBorders>
              <w:top w:val="single" w:sz="4" w:space="0" w:color="auto"/>
              <w:left w:val="nil"/>
              <w:bottom w:val="single" w:sz="4" w:space="0" w:color="auto"/>
              <w:right w:val="nil"/>
            </w:tcBorders>
            <w:shd w:val="clear" w:color="auto" w:fill="auto"/>
            <w:noWrap/>
            <w:vAlign w:val="bottom"/>
            <w:hideMark/>
          </w:tcPr>
          <w:p w14:paraId="31AF40DD" w14:textId="77777777" w:rsidR="0092427F" w:rsidRPr="0092427F" w:rsidRDefault="0092427F" w:rsidP="0092427F">
            <w:pPr>
              <w:spacing w:after="0" w:line="240" w:lineRule="auto"/>
              <w:jc w:val="right"/>
              <w:rPr>
                <w:rFonts w:ascii="Arial" w:hAnsi="Arial" w:cs="Arial"/>
                <w:b/>
                <w:bCs/>
                <w:color w:val="000000"/>
                <w:sz w:val="16"/>
                <w:szCs w:val="16"/>
              </w:rPr>
            </w:pPr>
            <w:r w:rsidRPr="0092427F">
              <w:rPr>
                <w:rFonts w:ascii="Arial" w:hAnsi="Arial" w:cs="Arial"/>
                <w:b/>
                <w:bCs/>
                <w:color w:val="000000"/>
                <w:sz w:val="16"/>
                <w:szCs w:val="16"/>
              </w:rPr>
              <w:t xml:space="preserve">1,560,568 </w:t>
            </w:r>
          </w:p>
        </w:tc>
        <w:tc>
          <w:tcPr>
            <w:tcW w:w="642" w:type="pct"/>
            <w:tcBorders>
              <w:top w:val="single" w:sz="4" w:space="0" w:color="auto"/>
              <w:left w:val="nil"/>
              <w:bottom w:val="single" w:sz="4" w:space="0" w:color="auto"/>
              <w:right w:val="nil"/>
            </w:tcBorders>
            <w:shd w:val="clear" w:color="000000" w:fill="E6E6E6"/>
            <w:noWrap/>
            <w:vAlign w:val="bottom"/>
            <w:hideMark/>
          </w:tcPr>
          <w:p w14:paraId="2B583282" w14:textId="77777777" w:rsidR="0092427F" w:rsidRPr="0092427F" w:rsidRDefault="0092427F" w:rsidP="0092427F">
            <w:pPr>
              <w:spacing w:after="0" w:line="240" w:lineRule="auto"/>
              <w:jc w:val="right"/>
              <w:rPr>
                <w:rFonts w:ascii="Arial" w:hAnsi="Arial" w:cs="Arial"/>
                <w:b/>
                <w:bCs/>
                <w:color w:val="000000"/>
                <w:sz w:val="16"/>
                <w:szCs w:val="16"/>
              </w:rPr>
            </w:pPr>
            <w:r w:rsidRPr="0092427F">
              <w:rPr>
                <w:rFonts w:ascii="Arial" w:hAnsi="Arial" w:cs="Arial"/>
                <w:b/>
                <w:bCs/>
                <w:color w:val="000000"/>
                <w:sz w:val="16"/>
                <w:szCs w:val="16"/>
              </w:rPr>
              <w:t xml:space="preserve">1,577,500 </w:t>
            </w:r>
          </w:p>
        </w:tc>
        <w:tc>
          <w:tcPr>
            <w:tcW w:w="642" w:type="pct"/>
            <w:tcBorders>
              <w:top w:val="single" w:sz="4" w:space="0" w:color="auto"/>
              <w:left w:val="nil"/>
              <w:bottom w:val="single" w:sz="4" w:space="0" w:color="auto"/>
              <w:right w:val="nil"/>
            </w:tcBorders>
            <w:shd w:val="clear" w:color="auto" w:fill="auto"/>
            <w:noWrap/>
            <w:vAlign w:val="bottom"/>
            <w:hideMark/>
          </w:tcPr>
          <w:p w14:paraId="71965EFE"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 xml:space="preserve">1,599,822 </w:t>
            </w:r>
          </w:p>
        </w:tc>
        <w:tc>
          <w:tcPr>
            <w:tcW w:w="642" w:type="pct"/>
            <w:tcBorders>
              <w:top w:val="single" w:sz="4" w:space="0" w:color="auto"/>
              <w:left w:val="nil"/>
              <w:bottom w:val="single" w:sz="4" w:space="0" w:color="auto"/>
              <w:right w:val="nil"/>
            </w:tcBorders>
            <w:shd w:val="clear" w:color="auto" w:fill="auto"/>
            <w:noWrap/>
            <w:vAlign w:val="bottom"/>
            <w:hideMark/>
          </w:tcPr>
          <w:p w14:paraId="30C73833"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 xml:space="preserve">1,622,459 </w:t>
            </w:r>
          </w:p>
        </w:tc>
        <w:tc>
          <w:tcPr>
            <w:tcW w:w="643" w:type="pct"/>
            <w:tcBorders>
              <w:top w:val="single" w:sz="4" w:space="0" w:color="auto"/>
              <w:left w:val="nil"/>
              <w:bottom w:val="single" w:sz="4" w:space="0" w:color="auto"/>
              <w:right w:val="nil"/>
            </w:tcBorders>
            <w:shd w:val="clear" w:color="auto" w:fill="auto"/>
            <w:noWrap/>
            <w:vAlign w:val="bottom"/>
            <w:hideMark/>
          </w:tcPr>
          <w:p w14:paraId="65C3D52A" w14:textId="77777777" w:rsidR="0092427F" w:rsidRPr="0092427F" w:rsidRDefault="0092427F" w:rsidP="0092427F">
            <w:pPr>
              <w:spacing w:after="0" w:line="240" w:lineRule="auto"/>
              <w:jc w:val="right"/>
              <w:rPr>
                <w:rFonts w:ascii="Arial" w:hAnsi="Arial" w:cs="Arial"/>
                <w:b/>
                <w:bCs/>
                <w:sz w:val="16"/>
                <w:szCs w:val="16"/>
              </w:rPr>
            </w:pPr>
            <w:r w:rsidRPr="0092427F">
              <w:rPr>
                <w:rFonts w:ascii="Arial" w:hAnsi="Arial" w:cs="Arial"/>
                <w:b/>
                <w:bCs/>
                <w:sz w:val="16"/>
                <w:szCs w:val="16"/>
              </w:rPr>
              <w:t xml:space="preserve">1,644,039 </w:t>
            </w:r>
          </w:p>
        </w:tc>
      </w:tr>
    </w:tbl>
    <w:p w14:paraId="49526F23" w14:textId="0A802642" w:rsidR="0092427F" w:rsidRDefault="0092427F" w:rsidP="0092427F">
      <w:pPr>
        <w:pStyle w:val="ChartandTableFootnoteAlpha"/>
        <w:numPr>
          <w:ilvl w:val="0"/>
          <w:numId w:val="0"/>
        </w:numPr>
        <w:rPr>
          <w:rFonts w:ascii="Times New Roman" w:hAnsi="Times New Roman"/>
          <w:sz w:val="20"/>
        </w:rPr>
      </w:pPr>
    </w:p>
    <w:p w14:paraId="506C627E" w14:textId="25051136" w:rsidR="00FD64F3" w:rsidRDefault="00FD64F3" w:rsidP="0092427F">
      <w:pPr>
        <w:pStyle w:val="ChartandTableFootnoteAlpha"/>
        <w:numPr>
          <w:ilvl w:val="0"/>
          <w:numId w:val="0"/>
        </w:numPr>
      </w:pPr>
      <w:r>
        <w:br w:type="page"/>
      </w:r>
    </w:p>
    <w:p w14:paraId="4B8E27DE" w14:textId="7383C6FD" w:rsidR="00C126B8" w:rsidRDefault="00E817FB" w:rsidP="00C126B8">
      <w:pPr>
        <w:pStyle w:val="ChartandTableFootnoteAlpha"/>
        <w:numPr>
          <w:ilvl w:val="0"/>
          <w:numId w:val="0"/>
        </w:numPr>
      </w:pPr>
      <w:r w:rsidRPr="0092427F">
        <w:rPr>
          <w:rFonts w:cs="Arial"/>
          <w:b/>
          <w:bCs/>
          <w:sz w:val="20"/>
        </w:rPr>
        <w:t>Table 2.1: Budgeted expenses for Outcome 1 (continued)</w:t>
      </w:r>
    </w:p>
    <w:p w14:paraId="08FDBD74" w14:textId="4E015ACC" w:rsidR="00C126B8" w:rsidRDefault="00C126B8" w:rsidP="00F03489">
      <w:pPr>
        <w:pStyle w:val="ChartandTableFootnoteAlpha"/>
        <w:numPr>
          <w:ilvl w:val="0"/>
          <w:numId w:val="0"/>
        </w:numPr>
        <w:rPr>
          <w:rFonts w:ascii="Times New Roman" w:hAnsi="Times New Roman"/>
          <w:sz w:val="20"/>
        </w:rPr>
      </w:pPr>
    </w:p>
    <w:tbl>
      <w:tblPr>
        <w:tblW w:w="5000" w:type="pct"/>
        <w:tblCellMar>
          <w:left w:w="0" w:type="dxa"/>
          <w:right w:w="28" w:type="dxa"/>
        </w:tblCellMar>
        <w:tblLook w:val="04A0" w:firstRow="1" w:lastRow="0" w:firstColumn="1" w:lastColumn="0" w:noHBand="0" w:noVBand="1"/>
      </w:tblPr>
      <w:tblGrid>
        <w:gridCol w:w="4286"/>
        <w:gridCol w:w="1524"/>
        <w:gridCol w:w="1524"/>
        <w:gridCol w:w="1524"/>
        <w:gridCol w:w="1524"/>
        <w:gridCol w:w="1524"/>
      </w:tblGrid>
      <w:tr w:rsidR="00C126B8" w:rsidRPr="00C126B8" w14:paraId="41EBB8FC" w14:textId="77777777" w:rsidTr="00C126B8">
        <w:trPr>
          <w:trHeight w:val="900"/>
        </w:trPr>
        <w:tc>
          <w:tcPr>
            <w:tcW w:w="1800" w:type="pct"/>
            <w:tcBorders>
              <w:top w:val="single" w:sz="4" w:space="0" w:color="auto"/>
              <w:left w:val="nil"/>
              <w:bottom w:val="single" w:sz="4" w:space="0" w:color="auto"/>
              <w:right w:val="nil"/>
            </w:tcBorders>
            <w:shd w:val="clear" w:color="auto" w:fill="auto"/>
            <w:vAlign w:val="center"/>
            <w:hideMark/>
          </w:tcPr>
          <w:p w14:paraId="15C6358C" w14:textId="5F7AE706" w:rsidR="00C126B8" w:rsidRPr="00C126B8" w:rsidRDefault="00C126B8" w:rsidP="00C126B8">
            <w:pPr>
              <w:spacing w:after="0" w:line="240" w:lineRule="auto"/>
              <w:rPr>
                <w:rFonts w:ascii="Arial" w:hAnsi="Arial" w:cs="Arial"/>
                <w:b/>
                <w:bCs/>
                <w:color w:val="000000"/>
                <w:sz w:val="16"/>
                <w:szCs w:val="16"/>
              </w:rPr>
            </w:pPr>
            <w:r w:rsidRPr="00C126B8">
              <w:rPr>
                <w:rFonts w:ascii="Arial" w:hAnsi="Arial" w:cs="Arial"/>
                <w:b/>
                <w:bCs/>
                <w:color w:val="000000"/>
                <w:sz w:val="16"/>
                <w:szCs w:val="16"/>
              </w:rPr>
              <w:t> </w:t>
            </w:r>
          </w:p>
        </w:tc>
        <w:tc>
          <w:tcPr>
            <w:tcW w:w="640" w:type="pct"/>
            <w:tcBorders>
              <w:top w:val="single" w:sz="4" w:space="0" w:color="auto"/>
              <w:left w:val="nil"/>
              <w:bottom w:val="single" w:sz="4" w:space="0" w:color="auto"/>
              <w:right w:val="nil"/>
            </w:tcBorders>
            <w:shd w:val="clear" w:color="auto" w:fill="auto"/>
            <w:hideMark/>
          </w:tcPr>
          <w:p w14:paraId="700109B5"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2020-21 Estimated actual</w:t>
            </w:r>
            <w:r w:rsidRPr="00C126B8">
              <w:rPr>
                <w:rFonts w:ascii="Arial" w:hAnsi="Arial" w:cs="Arial"/>
                <w:sz w:val="16"/>
                <w:szCs w:val="16"/>
              </w:rPr>
              <w:br/>
              <w:t>$'000</w:t>
            </w:r>
          </w:p>
        </w:tc>
        <w:tc>
          <w:tcPr>
            <w:tcW w:w="640" w:type="pct"/>
            <w:tcBorders>
              <w:top w:val="single" w:sz="4" w:space="0" w:color="auto"/>
              <w:left w:val="nil"/>
              <w:bottom w:val="single" w:sz="4" w:space="0" w:color="auto"/>
              <w:right w:val="nil"/>
            </w:tcBorders>
            <w:shd w:val="clear" w:color="000000" w:fill="E6E6E6"/>
            <w:hideMark/>
          </w:tcPr>
          <w:p w14:paraId="72DE5A63"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2021-22</w:t>
            </w:r>
            <w:r w:rsidRPr="00C126B8">
              <w:rPr>
                <w:rFonts w:ascii="Arial" w:hAnsi="Arial" w:cs="Arial"/>
                <w:sz w:val="16"/>
                <w:szCs w:val="16"/>
              </w:rPr>
              <w:br/>
              <w:t>Budget</w:t>
            </w:r>
            <w:r w:rsidRPr="00C126B8">
              <w:rPr>
                <w:rFonts w:ascii="Arial" w:hAnsi="Arial" w:cs="Arial"/>
                <w:sz w:val="16"/>
                <w:szCs w:val="16"/>
              </w:rPr>
              <w:br/>
            </w:r>
            <w:r w:rsidRPr="00C126B8">
              <w:rPr>
                <w:rFonts w:ascii="Arial" w:hAnsi="Arial" w:cs="Arial"/>
                <w:sz w:val="16"/>
                <w:szCs w:val="16"/>
              </w:rPr>
              <w:br/>
              <w:t>$'000</w:t>
            </w:r>
          </w:p>
        </w:tc>
        <w:tc>
          <w:tcPr>
            <w:tcW w:w="640" w:type="pct"/>
            <w:tcBorders>
              <w:top w:val="single" w:sz="4" w:space="0" w:color="auto"/>
              <w:left w:val="nil"/>
              <w:bottom w:val="single" w:sz="4" w:space="0" w:color="auto"/>
              <w:right w:val="nil"/>
            </w:tcBorders>
            <w:shd w:val="clear" w:color="auto" w:fill="auto"/>
            <w:hideMark/>
          </w:tcPr>
          <w:p w14:paraId="573E8F0F"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2022-23 Forward estimate</w:t>
            </w:r>
            <w:r w:rsidRPr="00C126B8">
              <w:rPr>
                <w:rFonts w:ascii="Arial" w:hAnsi="Arial" w:cs="Arial"/>
                <w:sz w:val="16"/>
                <w:szCs w:val="16"/>
              </w:rPr>
              <w:br/>
              <w:t>$'000</w:t>
            </w:r>
          </w:p>
        </w:tc>
        <w:tc>
          <w:tcPr>
            <w:tcW w:w="640" w:type="pct"/>
            <w:tcBorders>
              <w:top w:val="single" w:sz="4" w:space="0" w:color="auto"/>
              <w:left w:val="nil"/>
              <w:bottom w:val="single" w:sz="4" w:space="0" w:color="auto"/>
              <w:right w:val="nil"/>
            </w:tcBorders>
            <w:shd w:val="clear" w:color="auto" w:fill="auto"/>
            <w:hideMark/>
          </w:tcPr>
          <w:p w14:paraId="16031F79"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2023-24 Forward estimate</w:t>
            </w:r>
            <w:r w:rsidRPr="00C126B8">
              <w:rPr>
                <w:rFonts w:ascii="Arial" w:hAnsi="Arial" w:cs="Arial"/>
                <w:sz w:val="16"/>
                <w:szCs w:val="16"/>
              </w:rPr>
              <w:br/>
              <w:t>$'000</w:t>
            </w:r>
          </w:p>
        </w:tc>
        <w:tc>
          <w:tcPr>
            <w:tcW w:w="640" w:type="pct"/>
            <w:tcBorders>
              <w:top w:val="single" w:sz="4" w:space="0" w:color="auto"/>
              <w:left w:val="nil"/>
              <w:bottom w:val="single" w:sz="4" w:space="0" w:color="auto"/>
              <w:right w:val="nil"/>
            </w:tcBorders>
            <w:shd w:val="clear" w:color="auto" w:fill="auto"/>
            <w:hideMark/>
          </w:tcPr>
          <w:p w14:paraId="10DB2373"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2024-25</w:t>
            </w:r>
            <w:r w:rsidRPr="00C126B8">
              <w:rPr>
                <w:rFonts w:ascii="Arial" w:hAnsi="Arial" w:cs="Arial"/>
                <w:sz w:val="16"/>
                <w:szCs w:val="16"/>
              </w:rPr>
              <w:br/>
              <w:t>Forward estimate</w:t>
            </w:r>
            <w:r w:rsidRPr="00C126B8">
              <w:rPr>
                <w:rFonts w:ascii="Arial" w:hAnsi="Arial" w:cs="Arial"/>
                <w:sz w:val="16"/>
                <w:szCs w:val="16"/>
              </w:rPr>
              <w:br/>
              <w:t>$'000</w:t>
            </w:r>
          </w:p>
        </w:tc>
      </w:tr>
      <w:tr w:rsidR="00C126B8" w:rsidRPr="00C126B8" w14:paraId="11DA7B94" w14:textId="77777777" w:rsidTr="00C126B8">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0B247CF5"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Program 1.7: Assistance to the States for Disability Services</w:t>
            </w:r>
          </w:p>
        </w:tc>
      </w:tr>
      <w:tr w:rsidR="00C126B8" w:rsidRPr="00C126B8" w14:paraId="1C1B8903" w14:textId="77777777" w:rsidTr="00C126B8">
        <w:trPr>
          <w:trHeight w:val="225"/>
        </w:trPr>
        <w:tc>
          <w:tcPr>
            <w:tcW w:w="1800" w:type="pct"/>
            <w:tcBorders>
              <w:top w:val="nil"/>
              <w:left w:val="nil"/>
              <w:bottom w:val="nil"/>
              <w:right w:val="nil"/>
            </w:tcBorders>
            <w:shd w:val="clear" w:color="auto" w:fill="auto"/>
            <w:noWrap/>
            <w:vAlign w:val="center"/>
            <w:hideMark/>
          </w:tcPr>
          <w:p w14:paraId="05C39591" w14:textId="77777777" w:rsidR="00C126B8" w:rsidRPr="00C126B8" w:rsidRDefault="00C126B8" w:rsidP="00C126B8">
            <w:pPr>
              <w:spacing w:after="0" w:line="240" w:lineRule="auto"/>
              <w:jc w:val="left"/>
              <w:rPr>
                <w:rFonts w:ascii="Arial" w:hAnsi="Arial" w:cs="Arial"/>
                <w:sz w:val="16"/>
                <w:szCs w:val="16"/>
              </w:rPr>
            </w:pPr>
            <w:r w:rsidRPr="00C126B8">
              <w:rPr>
                <w:rFonts w:ascii="Arial" w:hAnsi="Arial" w:cs="Arial"/>
                <w:sz w:val="16"/>
                <w:szCs w:val="16"/>
              </w:rPr>
              <w:t>Special appropriations</w:t>
            </w:r>
          </w:p>
        </w:tc>
        <w:tc>
          <w:tcPr>
            <w:tcW w:w="640" w:type="pct"/>
            <w:tcBorders>
              <w:top w:val="nil"/>
              <w:left w:val="nil"/>
              <w:bottom w:val="nil"/>
              <w:right w:val="nil"/>
            </w:tcBorders>
            <w:shd w:val="clear" w:color="auto" w:fill="auto"/>
            <w:noWrap/>
            <w:vAlign w:val="center"/>
            <w:hideMark/>
          </w:tcPr>
          <w:p w14:paraId="3B4D8304" w14:textId="77777777" w:rsidR="00C126B8" w:rsidRPr="00C126B8" w:rsidRDefault="00C126B8" w:rsidP="00C126B8">
            <w:pPr>
              <w:spacing w:after="0" w:line="240" w:lineRule="auto"/>
              <w:jc w:val="left"/>
              <w:rPr>
                <w:rFonts w:ascii="Arial" w:hAnsi="Arial" w:cs="Arial"/>
                <w:sz w:val="16"/>
                <w:szCs w:val="16"/>
              </w:rPr>
            </w:pPr>
          </w:p>
        </w:tc>
        <w:tc>
          <w:tcPr>
            <w:tcW w:w="640" w:type="pct"/>
            <w:tcBorders>
              <w:top w:val="nil"/>
              <w:left w:val="nil"/>
              <w:bottom w:val="nil"/>
              <w:right w:val="nil"/>
            </w:tcBorders>
            <w:shd w:val="clear" w:color="000000" w:fill="E6E6E6"/>
            <w:noWrap/>
            <w:vAlign w:val="center"/>
            <w:hideMark/>
          </w:tcPr>
          <w:p w14:paraId="27A7F1CB"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w:t>
            </w:r>
          </w:p>
        </w:tc>
        <w:tc>
          <w:tcPr>
            <w:tcW w:w="640" w:type="pct"/>
            <w:tcBorders>
              <w:top w:val="nil"/>
              <w:left w:val="nil"/>
              <w:bottom w:val="nil"/>
              <w:right w:val="nil"/>
            </w:tcBorders>
            <w:shd w:val="clear" w:color="auto" w:fill="auto"/>
            <w:noWrap/>
            <w:vAlign w:val="center"/>
            <w:hideMark/>
          </w:tcPr>
          <w:p w14:paraId="70F3BB34" w14:textId="77777777" w:rsidR="00C126B8" w:rsidRPr="00C126B8" w:rsidRDefault="00C126B8" w:rsidP="00C126B8">
            <w:pPr>
              <w:spacing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center"/>
            <w:hideMark/>
          </w:tcPr>
          <w:p w14:paraId="5161BE83" w14:textId="77777777" w:rsidR="00C126B8" w:rsidRPr="00C126B8" w:rsidRDefault="00C126B8" w:rsidP="00C126B8">
            <w:pPr>
              <w:spacing w:after="0" w:line="240" w:lineRule="auto"/>
              <w:jc w:val="left"/>
              <w:rPr>
                <w:rFonts w:ascii="Times New Roman" w:hAnsi="Times New Roman"/>
              </w:rPr>
            </w:pPr>
          </w:p>
        </w:tc>
        <w:tc>
          <w:tcPr>
            <w:tcW w:w="640" w:type="pct"/>
            <w:tcBorders>
              <w:top w:val="nil"/>
              <w:left w:val="nil"/>
              <w:bottom w:val="nil"/>
              <w:right w:val="nil"/>
            </w:tcBorders>
            <w:shd w:val="clear" w:color="auto" w:fill="auto"/>
            <w:noWrap/>
            <w:vAlign w:val="center"/>
            <w:hideMark/>
          </w:tcPr>
          <w:p w14:paraId="2DD694E9" w14:textId="77777777" w:rsidR="00C126B8" w:rsidRPr="00C126B8" w:rsidRDefault="00C126B8" w:rsidP="00C126B8">
            <w:pPr>
              <w:spacing w:after="0" w:line="240" w:lineRule="auto"/>
              <w:jc w:val="left"/>
              <w:rPr>
                <w:rFonts w:ascii="Times New Roman" w:hAnsi="Times New Roman"/>
              </w:rPr>
            </w:pPr>
          </w:p>
        </w:tc>
      </w:tr>
      <w:tr w:rsidR="00C126B8" w:rsidRPr="00C126B8" w14:paraId="520AAE3E" w14:textId="77777777" w:rsidTr="00C126B8">
        <w:trPr>
          <w:trHeight w:val="225"/>
        </w:trPr>
        <w:tc>
          <w:tcPr>
            <w:tcW w:w="1800" w:type="pct"/>
            <w:tcBorders>
              <w:top w:val="nil"/>
              <w:left w:val="nil"/>
              <w:bottom w:val="nil"/>
              <w:right w:val="nil"/>
            </w:tcBorders>
            <w:shd w:val="clear" w:color="auto" w:fill="auto"/>
            <w:vAlign w:val="center"/>
            <w:hideMark/>
          </w:tcPr>
          <w:p w14:paraId="6763EDD0" w14:textId="77777777" w:rsidR="00C126B8" w:rsidRPr="00C126B8" w:rsidRDefault="00C126B8" w:rsidP="00C126B8">
            <w:pPr>
              <w:spacing w:after="0" w:line="240" w:lineRule="auto"/>
              <w:ind w:firstLineChars="100" w:firstLine="160"/>
              <w:jc w:val="left"/>
              <w:rPr>
                <w:rFonts w:ascii="Arial" w:hAnsi="Arial" w:cs="Arial"/>
                <w:sz w:val="16"/>
                <w:szCs w:val="16"/>
              </w:rPr>
            </w:pPr>
            <w:r w:rsidRPr="00C126B8">
              <w:rPr>
                <w:rFonts w:ascii="Arial" w:hAnsi="Arial" w:cs="Arial"/>
                <w:sz w:val="16"/>
                <w:szCs w:val="16"/>
              </w:rPr>
              <w:t>National Disability Services SPP -</w:t>
            </w:r>
          </w:p>
        </w:tc>
        <w:tc>
          <w:tcPr>
            <w:tcW w:w="640" w:type="pct"/>
            <w:tcBorders>
              <w:top w:val="nil"/>
              <w:left w:val="nil"/>
              <w:bottom w:val="nil"/>
              <w:right w:val="nil"/>
            </w:tcBorders>
            <w:shd w:val="clear" w:color="auto" w:fill="auto"/>
            <w:noWrap/>
            <w:vAlign w:val="center"/>
            <w:hideMark/>
          </w:tcPr>
          <w:p w14:paraId="7FA72777" w14:textId="77777777" w:rsidR="00C126B8" w:rsidRPr="00C126B8" w:rsidRDefault="00C126B8" w:rsidP="00C126B8">
            <w:pPr>
              <w:spacing w:after="0" w:line="240" w:lineRule="auto"/>
              <w:ind w:firstLineChars="100" w:firstLine="160"/>
              <w:jc w:val="left"/>
              <w:rPr>
                <w:rFonts w:ascii="Arial" w:hAnsi="Arial" w:cs="Arial"/>
                <w:sz w:val="16"/>
                <w:szCs w:val="16"/>
              </w:rPr>
            </w:pPr>
          </w:p>
        </w:tc>
        <w:tc>
          <w:tcPr>
            <w:tcW w:w="640" w:type="pct"/>
            <w:tcBorders>
              <w:top w:val="nil"/>
              <w:left w:val="nil"/>
              <w:bottom w:val="nil"/>
              <w:right w:val="nil"/>
            </w:tcBorders>
            <w:shd w:val="clear" w:color="000000" w:fill="E6E6E6"/>
            <w:noWrap/>
            <w:vAlign w:val="center"/>
            <w:hideMark/>
          </w:tcPr>
          <w:p w14:paraId="4AA1F771"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w:t>
            </w:r>
          </w:p>
        </w:tc>
        <w:tc>
          <w:tcPr>
            <w:tcW w:w="640" w:type="pct"/>
            <w:tcBorders>
              <w:top w:val="nil"/>
              <w:left w:val="nil"/>
              <w:bottom w:val="nil"/>
              <w:right w:val="nil"/>
            </w:tcBorders>
            <w:shd w:val="clear" w:color="auto" w:fill="auto"/>
            <w:noWrap/>
            <w:vAlign w:val="center"/>
            <w:hideMark/>
          </w:tcPr>
          <w:p w14:paraId="429E8397" w14:textId="77777777" w:rsidR="00C126B8" w:rsidRPr="00C126B8" w:rsidRDefault="00C126B8" w:rsidP="00C126B8">
            <w:pPr>
              <w:spacing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center"/>
            <w:hideMark/>
          </w:tcPr>
          <w:p w14:paraId="562B1404" w14:textId="77777777" w:rsidR="00C126B8" w:rsidRPr="00C126B8" w:rsidRDefault="00C126B8" w:rsidP="00C126B8">
            <w:pPr>
              <w:spacing w:after="0" w:line="240" w:lineRule="auto"/>
              <w:jc w:val="left"/>
              <w:rPr>
                <w:rFonts w:ascii="Times New Roman" w:hAnsi="Times New Roman"/>
              </w:rPr>
            </w:pPr>
          </w:p>
        </w:tc>
        <w:tc>
          <w:tcPr>
            <w:tcW w:w="640" w:type="pct"/>
            <w:tcBorders>
              <w:top w:val="nil"/>
              <w:left w:val="nil"/>
              <w:bottom w:val="nil"/>
              <w:right w:val="nil"/>
            </w:tcBorders>
            <w:shd w:val="clear" w:color="auto" w:fill="auto"/>
            <w:noWrap/>
            <w:vAlign w:val="center"/>
            <w:hideMark/>
          </w:tcPr>
          <w:p w14:paraId="4DABC754" w14:textId="77777777" w:rsidR="00C126B8" w:rsidRPr="00C126B8" w:rsidRDefault="00C126B8" w:rsidP="00C126B8">
            <w:pPr>
              <w:spacing w:after="0" w:line="240" w:lineRule="auto"/>
              <w:jc w:val="left"/>
              <w:rPr>
                <w:rFonts w:ascii="Times New Roman" w:hAnsi="Times New Roman"/>
              </w:rPr>
            </w:pPr>
          </w:p>
        </w:tc>
      </w:tr>
      <w:tr w:rsidR="00C126B8" w:rsidRPr="00C126B8" w14:paraId="62AD1A10" w14:textId="77777777" w:rsidTr="00C126B8">
        <w:trPr>
          <w:trHeight w:val="450"/>
        </w:trPr>
        <w:tc>
          <w:tcPr>
            <w:tcW w:w="1800" w:type="pct"/>
            <w:tcBorders>
              <w:top w:val="nil"/>
              <w:left w:val="nil"/>
              <w:bottom w:val="nil"/>
              <w:right w:val="nil"/>
            </w:tcBorders>
            <w:shd w:val="clear" w:color="auto" w:fill="auto"/>
            <w:vAlign w:val="center"/>
            <w:hideMark/>
          </w:tcPr>
          <w:p w14:paraId="7ECB5A5C" w14:textId="77777777" w:rsidR="00C126B8" w:rsidRPr="00C126B8" w:rsidRDefault="00C126B8" w:rsidP="00C126B8">
            <w:pPr>
              <w:spacing w:after="0" w:line="240" w:lineRule="auto"/>
              <w:ind w:firstLineChars="200" w:firstLine="320"/>
              <w:jc w:val="left"/>
              <w:rPr>
                <w:rFonts w:ascii="Arial" w:hAnsi="Arial" w:cs="Arial"/>
                <w:i/>
                <w:iCs/>
                <w:sz w:val="16"/>
                <w:szCs w:val="16"/>
              </w:rPr>
            </w:pPr>
            <w:r w:rsidRPr="00C126B8">
              <w:rPr>
                <w:rFonts w:ascii="Arial" w:hAnsi="Arial" w:cs="Arial"/>
                <w:i/>
                <w:iCs/>
                <w:sz w:val="16"/>
                <w:szCs w:val="16"/>
              </w:rPr>
              <w:t xml:space="preserve">Federal Financial Relations Act 2009 </w:t>
            </w:r>
            <w:r w:rsidRPr="00C126B8">
              <w:rPr>
                <w:rFonts w:ascii="Arial" w:hAnsi="Arial" w:cs="Arial"/>
                <w:sz w:val="16"/>
                <w:szCs w:val="16"/>
              </w:rPr>
              <w:t>(e)</w:t>
            </w:r>
          </w:p>
        </w:tc>
        <w:tc>
          <w:tcPr>
            <w:tcW w:w="640" w:type="pct"/>
            <w:tcBorders>
              <w:top w:val="nil"/>
              <w:left w:val="nil"/>
              <w:bottom w:val="nil"/>
              <w:right w:val="nil"/>
            </w:tcBorders>
            <w:shd w:val="clear" w:color="auto" w:fill="auto"/>
            <w:noWrap/>
            <w:vAlign w:val="center"/>
            <w:hideMark/>
          </w:tcPr>
          <w:p w14:paraId="5A567375"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 </w:t>
            </w:r>
          </w:p>
        </w:tc>
        <w:tc>
          <w:tcPr>
            <w:tcW w:w="640" w:type="pct"/>
            <w:tcBorders>
              <w:top w:val="nil"/>
              <w:left w:val="nil"/>
              <w:bottom w:val="nil"/>
              <w:right w:val="nil"/>
            </w:tcBorders>
            <w:shd w:val="clear" w:color="000000" w:fill="E6E6E6"/>
            <w:noWrap/>
            <w:vAlign w:val="center"/>
            <w:hideMark/>
          </w:tcPr>
          <w:p w14:paraId="4198290B"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 </w:t>
            </w:r>
          </w:p>
        </w:tc>
        <w:tc>
          <w:tcPr>
            <w:tcW w:w="640" w:type="pct"/>
            <w:tcBorders>
              <w:top w:val="nil"/>
              <w:left w:val="nil"/>
              <w:bottom w:val="nil"/>
              <w:right w:val="nil"/>
            </w:tcBorders>
            <w:shd w:val="clear" w:color="auto" w:fill="auto"/>
            <w:noWrap/>
            <w:vAlign w:val="center"/>
            <w:hideMark/>
          </w:tcPr>
          <w:p w14:paraId="056B6729"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 </w:t>
            </w:r>
          </w:p>
        </w:tc>
        <w:tc>
          <w:tcPr>
            <w:tcW w:w="640" w:type="pct"/>
            <w:tcBorders>
              <w:top w:val="nil"/>
              <w:left w:val="nil"/>
              <w:bottom w:val="nil"/>
              <w:right w:val="nil"/>
            </w:tcBorders>
            <w:shd w:val="clear" w:color="auto" w:fill="auto"/>
            <w:noWrap/>
            <w:vAlign w:val="center"/>
            <w:hideMark/>
          </w:tcPr>
          <w:p w14:paraId="04615369"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 </w:t>
            </w:r>
          </w:p>
        </w:tc>
        <w:tc>
          <w:tcPr>
            <w:tcW w:w="640" w:type="pct"/>
            <w:tcBorders>
              <w:top w:val="nil"/>
              <w:left w:val="nil"/>
              <w:bottom w:val="nil"/>
              <w:right w:val="nil"/>
            </w:tcBorders>
            <w:shd w:val="clear" w:color="auto" w:fill="auto"/>
            <w:noWrap/>
            <w:vAlign w:val="center"/>
            <w:hideMark/>
          </w:tcPr>
          <w:p w14:paraId="24C98983"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 </w:t>
            </w:r>
          </w:p>
        </w:tc>
      </w:tr>
      <w:tr w:rsidR="00C126B8" w:rsidRPr="00C126B8" w14:paraId="1EAE8FCD" w14:textId="77777777" w:rsidTr="00C126B8">
        <w:trPr>
          <w:trHeight w:val="225"/>
        </w:trPr>
        <w:tc>
          <w:tcPr>
            <w:tcW w:w="1800" w:type="pct"/>
            <w:tcBorders>
              <w:top w:val="nil"/>
              <w:left w:val="nil"/>
              <w:bottom w:val="nil"/>
              <w:right w:val="nil"/>
            </w:tcBorders>
            <w:shd w:val="clear" w:color="000000" w:fill="FFFFFF"/>
            <w:vAlign w:val="center"/>
            <w:hideMark/>
          </w:tcPr>
          <w:p w14:paraId="25CDCFD9"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Administered total</w:t>
            </w:r>
          </w:p>
        </w:tc>
        <w:tc>
          <w:tcPr>
            <w:tcW w:w="640" w:type="pct"/>
            <w:tcBorders>
              <w:top w:val="single" w:sz="4" w:space="0" w:color="auto"/>
              <w:left w:val="nil"/>
              <w:bottom w:val="single" w:sz="4" w:space="0" w:color="auto"/>
              <w:right w:val="nil"/>
            </w:tcBorders>
            <w:shd w:val="clear" w:color="auto" w:fill="auto"/>
            <w:noWrap/>
            <w:vAlign w:val="center"/>
            <w:hideMark/>
          </w:tcPr>
          <w:p w14:paraId="63AB9138"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 </w:t>
            </w:r>
          </w:p>
        </w:tc>
        <w:tc>
          <w:tcPr>
            <w:tcW w:w="640" w:type="pct"/>
            <w:tcBorders>
              <w:top w:val="single" w:sz="4" w:space="0" w:color="auto"/>
              <w:left w:val="nil"/>
              <w:bottom w:val="single" w:sz="4" w:space="0" w:color="auto"/>
              <w:right w:val="nil"/>
            </w:tcBorders>
            <w:shd w:val="clear" w:color="000000" w:fill="E6E6E6"/>
            <w:noWrap/>
            <w:vAlign w:val="center"/>
            <w:hideMark/>
          </w:tcPr>
          <w:p w14:paraId="47EF05EF"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 </w:t>
            </w:r>
          </w:p>
        </w:tc>
        <w:tc>
          <w:tcPr>
            <w:tcW w:w="640" w:type="pct"/>
            <w:tcBorders>
              <w:top w:val="single" w:sz="4" w:space="0" w:color="auto"/>
              <w:left w:val="nil"/>
              <w:bottom w:val="single" w:sz="4" w:space="0" w:color="auto"/>
              <w:right w:val="nil"/>
            </w:tcBorders>
            <w:shd w:val="clear" w:color="auto" w:fill="auto"/>
            <w:noWrap/>
            <w:vAlign w:val="center"/>
            <w:hideMark/>
          </w:tcPr>
          <w:p w14:paraId="37C36D94"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 </w:t>
            </w:r>
          </w:p>
        </w:tc>
        <w:tc>
          <w:tcPr>
            <w:tcW w:w="640" w:type="pct"/>
            <w:tcBorders>
              <w:top w:val="single" w:sz="4" w:space="0" w:color="auto"/>
              <w:left w:val="nil"/>
              <w:bottom w:val="single" w:sz="4" w:space="0" w:color="auto"/>
              <w:right w:val="nil"/>
            </w:tcBorders>
            <w:shd w:val="clear" w:color="auto" w:fill="auto"/>
            <w:noWrap/>
            <w:vAlign w:val="center"/>
            <w:hideMark/>
          </w:tcPr>
          <w:p w14:paraId="5F4F92BE"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 </w:t>
            </w:r>
          </w:p>
        </w:tc>
        <w:tc>
          <w:tcPr>
            <w:tcW w:w="640" w:type="pct"/>
            <w:tcBorders>
              <w:top w:val="single" w:sz="4" w:space="0" w:color="auto"/>
              <w:left w:val="nil"/>
              <w:bottom w:val="single" w:sz="4" w:space="0" w:color="auto"/>
              <w:right w:val="nil"/>
            </w:tcBorders>
            <w:shd w:val="clear" w:color="auto" w:fill="auto"/>
            <w:noWrap/>
            <w:vAlign w:val="center"/>
            <w:hideMark/>
          </w:tcPr>
          <w:p w14:paraId="0ABD63E9"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 </w:t>
            </w:r>
          </w:p>
        </w:tc>
      </w:tr>
      <w:tr w:rsidR="00C126B8" w:rsidRPr="00C126B8" w14:paraId="736E0468" w14:textId="77777777" w:rsidTr="00C126B8">
        <w:trPr>
          <w:trHeight w:val="225"/>
        </w:trPr>
        <w:tc>
          <w:tcPr>
            <w:tcW w:w="1800" w:type="pct"/>
            <w:tcBorders>
              <w:top w:val="nil"/>
              <w:left w:val="nil"/>
              <w:bottom w:val="single" w:sz="4" w:space="0" w:color="auto"/>
              <w:right w:val="nil"/>
            </w:tcBorders>
            <w:shd w:val="clear" w:color="auto" w:fill="auto"/>
            <w:vAlign w:val="center"/>
            <w:hideMark/>
          </w:tcPr>
          <w:p w14:paraId="29CF811E"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Total expenses for program 1.7</w:t>
            </w:r>
          </w:p>
        </w:tc>
        <w:tc>
          <w:tcPr>
            <w:tcW w:w="640" w:type="pct"/>
            <w:tcBorders>
              <w:top w:val="nil"/>
              <w:left w:val="nil"/>
              <w:bottom w:val="nil"/>
              <w:right w:val="nil"/>
            </w:tcBorders>
            <w:shd w:val="clear" w:color="auto" w:fill="auto"/>
            <w:noWrap/>
            <w:vAlign w:val="bottom"/>
            <w:hideMark/>
          </w:tcPr>
          <w:p w14:paraId="189926FB"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xml:space="preserve">- </w:t>
            </w:r>
          </w:p>
        </w:tc>
        <w:tc>
          <w:tcPr>
            <w:tcW w:w="640" w:type="pct"/>
            <w:tcBorders>
              <w:top w:val="nil"/>
              <w:left w:val="nil"/>
              <w:bottom w:val="nil"/>
              <w:right w:val="nil"/>
            </w:tcBorders>
            <w:shd w:val="clear" w:color="000000" w:fill="E6E6E6"/>
            <w:noWrap/>
            <w:vAlign w:val="bottom"/>
            <w:hideMark/>
          </w:tcPr>
          <w:p w14:paraId="46791ECF"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xml:space="preserve">- </w:t>
            </w:r>
          </w:p>
        </w:tc>
        <w:tc>
          <w:tcPr>
            <w:tcW w:w="640" w:type="pct"/>
            <w:tcBorders>
              <w:top w:val="nil"/>
              <w:left w:val="nil"/>
              <w:bottom w:val="nil"/>
              <w:right w:val="nil"/>
            </w:tcBorders>
            <w:shd w:val="clear" w:color="auto" w:fill="auto"/>
            <w:noWrap/>
            <w:vAlign w:val="bottom"/>
            <w:hideMark/>
          </w:tcPr>
          <w:p w14:paraId="2F9FCACF"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 xml:space="preserve">- </w:t>
            </w:r>
          </w:p>
        </w:tc>
        <w:tc>
          <w:tcPr>
            <w:tcW w:w="640" w:type="pct"/>
            <w:tcBorders>
              <w:top w:val="nil"/>
              <w:left w:val="nil"/>
              <w:bottom w:val="nil"/>
              <w:right w:val="nil"/>
            </w:tcBorders>
            <w:shd w:val="clear" w:color="auto" w:fill="auto"/>
            <w:noWrap/>
            <w:vAlign w:val="bottom"/>
            <w:hideMark/>
          </w:tcPr>
          <w:p w14:paraId="20343859"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 xml:space="preserve">- </w:t>
            </w:r>
          </w:p>
        </w:tc>
        <w:tc>
          <w:tcPr>
            <w:tcW w:w="640" w:type="pct"/>
            <w:tcBorders>
              <w:top w:val="nil"/>
              <w:left w:val="nil"/>
              <w:bottom w:val="nil"/>
              <w:right w:val="nil"/>
            </w:tcBorders>
            <w:shd w:val="clear" w:color="auto" w:fill="auto"/>
            <w:noWrap/>
            <w:vAlign w:val="bottom"/>
            <w:hideMark/>
          </w:tcPr>
          <w:p w14:paraId="0E627D4F"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 xml:space="preserve">- </w:t>
            </w:r>
          </w:p>
        </w:tc>
      </w:tr>
      <w:tr w:rsidR="00C126B8" w:rsidRPr="00C126B8" w14:paraId="69DBC94D" w14:textId="77777777" w:rsidTr="00C126B8">
        <w:trPr>
          <w:trHeight w:val="225"/>
        </w:trPr>
        <w:tc>
          <w:tcPr>
            <w:tcW w:w="1800" w:type="pct"/>
            <w:tcBorders>
              <w:top w:val="nil"/>
              <w:left w:val="nil"/>
              <w:bottom w:val="single" w:sz="4" w:space="0" w:color="auto"/>
              <w:right w:val="nil"/>
            </w:tcBorders>
            <w:shd w:val="clear" w:color="auto" w:fill="auto"/>
            <w:vAlign w:val="center"/>
            <w:hideMark/>
          </w:tcPr>
          <w:p w14:paraId="5EABF946"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 </w:t>
            </w:r>
          </w:p>
        </w:tc>
        <w:tc>
          <w:tcPr>
            <w:tcW w:w="640" w:type="pct"/>
            <w:tcBorders>
              <w:top w:val="single" w:sz="4" w:space="0" w:color="auto"/>
              <w:left w:val="nil"/>
              <w:bottom w:val="nil"/>
              <w:right w:val="nil"/>
            </w:tcBorders>
            <w:shd w:val="clear" w:color="auto" w:fill="auto"/>
            <w:noWrap/>
            <w:vAlign w:val="bottom"/>
            <w:hideMark/>
          </w:tcPr>
          <w:p w14:paraId="0686D710"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w:t>
            </w:r>
          </w:p>
        </w:tc>
        <w:tc>
          <w:tcPr>
            <w:tcW w:w="640" w:type="pct"/>
            <w:tcBorders>
              <w:top w:val="single" w:sz="4" w:space="0" w:color="auto"/>
              <w:left w:val="nil"/>
              <w:bottom w:val="nil"/>
              <w:right w:val="nil"/>
            </w:tcBorders>
            <w:shd w:val="clear" w:color="000000" w:fill="E6E6E6"/>
            <w:noWrap/>
            <w:vAlign w:val="bottom"/>
            <w:hideMark/>
          </w:tcPr>
          <w:p w14:paraId="7DF5321D"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w:t>
            </w:r>
          </w:p>
        </w:tc>
        <w:tc>
          <w:tcPr>
            <w:tcW w:w="640" w:type="pct"/>
            <w:tcBorders>
              <w:top w:val="single" w:sz="4" w:space="0" w:color="auto"/>
              <w:left w:val="nil"/>
              <w:bottom w:val="nil"/>
              <w:right w:val="nil"/>
            </w:tcBorders>
            <w:shd w:val="clear" w:color="auto" w:fill="auto"/>
            <w:noWrap/>
            <w:vAlign w:val="bottom"/>
            <w:hideMark/>
          </w:tcPr>
          <w:p w14:paraId="4290704E"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 </w:t>
            </w:r>
          </w:p>
        </w:tc>
        <w:tc>
          <w:tcPr>
            <w:tcW w:w="640" w:type="pct"/>
            <w:tcBorders>
              <w:top w:val="single" w:sz="4" w:space="0" w:color="auto"/>
              <w:left w:val="nil"/>
              <w:bottom w:val="nil"/>
              <w:right w:val="nil"/>
            </w:tcBorders>
            <w:shd w:val="clear" w:color="auto" w:fill="auto"/>
            <w:noWrap/>
            <w:vAlign w:val="bottom"/>
            <w:hideMark/>
          </w:tcPr>
          <w:p w14:paraId="3A313E39"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 </w:t>
            </w:r>
          </w:p>
        </w:tc>
        <w:tc>
          <w:tcPr>
            <w:tcW w:w="640" w:type="pct"/>
            <w:tcBorders>
              <w:top w:val="single" w:sz="4" w:space="0" w:color="auto"/>
              <w:left w:val="nil"/>
              <w:bottom w:val="nil"/>
              <w:right w:val="nil"/>
            </w:tcBorders>
            <w:shd w:val="clear" w:color="auto" w:fill="auto"/>
            <w:noWrap/>
            <w:vAlign w:val="bottom"/>
            <w:hideMark/>
          </w:tcPr>
          <w:p w14:paraId="0E2CDB0A"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 </w:t>
            </w:r>
          </w:p>
        </w:tc>
      </w:tr>
      <w:tr w:rsidR="00C126B8" w:rsidRPr="00C126B8" w14:paraId="6AFA565C" w14:textId="77777777" w:rsidTr="00C126B8">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2FC6716E"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Program 1.8: Assistance to the States for Affordable Housing</w:t>
            </w:r>
          </w:p>
        </w:tc>
      </w:tr>
      <w:tr w:rsidR="00C126B8" w:rsidRPr="00C126B8" w14:paraId="6293D3E0" w14:textId="77777777" w:rsidTr="00C126B8">
        <w:trPr>
          <w:trHeight w:val="225"/>
        </w:trPr>
        <w:tc>
          <w:tcPr>
            <w:tcW w:w="1800" w:type="pct"/>
            <w:tcBorders>
              <w:top w:val="nil"/>
              <w:left w:val="nil"/>
              <w:bottom w:val="nil"/>
              <w:right w:val="nil"/>
            </w:tcBorders>
            <w:shd w:val="clear" w:color="auto" w:fill="auto"/>
            <w:noWrap/>
            <w:vAlign w:val="center"/>
            <w:hideMark/>
          </w:tcPr>
          <w:p w14:paraId="20CFF99D" w14:textId="77777777" w:rsidR="00C126B8" w:rsidRPr="00C126B8" w:rsidRDefault="00C126B8" w:rsidP="00C126B8">
            <w:pPr>
              <w:spacing w:after="0" w:line="240" w:lineRule="auto"/>
              <w:jc w:val="left"/>
              <w:rPr>
                <w:rFonts w:ascii="Arial" w:hAnsi="Arial" w:cs="Arial"/>
                <w:sz w:val="16"/>
                <w:szCs w:val="16"/>
              </w:rPr>
            </w:pPr>
            <w:r w:rsidRPr="00C126B8">
              <w:rPr>
                <w:rFonts w:ascii="Arial" w:hAnsi="Arial" w:cs="Arial"/>
                <w:sz w:val="16"/>
                <w:szCs w:val="16"/>
              </w:rPr>
              <w:t>Special appropriations</w:t>
            </w:r>
          </w:p>
        </w:tc>
        <w:tc>
          <w:tcPr>
            <w:tcW w:w="640" w:type="pct"/>
            <w:tcBorders>
              <w:top w:val="nil"/>
              <w:left w:val="nil"/>
              <w:bottom w:val="nil"/>
              <w:right w:val="nil"/>
            </w:tcBorders>
            <w:shd w:val="clear" w:color="auto" w:fill="auto"/>
            <w:noWrap/>
            <w:vAlign w:val="center"/>
            <w:hideMark/>
          </w:tcPr>
          <w:p w14:paraId="65A7CEFB" w14:textId="77777777" w:rsidR="00C126B8" w:rsidRPr="00C126B8" w:rsidRDefault="00C126B8" w:rsidP="00C126B8">
            <w:pPr>
              <w:spacing w:after="0" w:line="240" w:lineRule="auto"/>
              <w:jc w:val="left"/>
              <w:rPr>
                <w:rFonts w:ascii="Arial" w:hAnsi="Arial" w:cs="Arial"/>
                <w:sz w:val="16"/>
                <w:szCs w:val="16"/>
              </w:rPr>
            </w:pPr>
          </w:p>
        </w:tc>
        <w:tc>
          <w:tcPr>
            <w:tcW w:w="640" w:type="pct"/>
            <w:tcBorders>
              <w:top w:val="nil"/>
              <w:left w:val="nil"/>
              <w:bottom w:val="nil"/>
              <w:right w:val="nil"/>
            </w:tcBorders>
            <w:shd w:val="clear" w:color="000000" w:fill="E6E6E6"/>
            <w:noWrap/>
            <w:vAlign w:val="center"/>
            <w:hideMark/>
          </w:tcPr>
          <w:p w14:paraId="71BC4FF1"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w:t>
            </w:r>
          </w:p>
        </w:tc>
        <w:tc>
          <w:tcPr>
            <w:tcW w:w="640" w:type="pct"/>
            <w:tcBorders>
              <w:top w:val="nil"/>
              <w:left w:val="nil"/>
              <w:bottom w:val="nil"/>
              <w:right w:val="nil"/>
            </w:tcBorders>
            <w:shd w:val="clear" w:color="auto" w:fill="auto"/>
            <w:noWrap/>
            <w:vAlign w:val="center"/>
            <w:hideMark/>
          </w:tcPr>
          <w:p w14:paraId="6053CBCE" w14:textId="77777777" w:rsidR="00C126B8" w:rsidRPr="00C126B8" w:rsidRDefault="00C126B8" w:rsidP="00C126B8">
            <w:pPr>
              <w:spacing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center"/>
            <w:hideMark/>
          </w:tcPr>
          <w:p w14:paraId="09BE9666" w14:textId="77777777" w:rsidR="00C126B8" w:rsidRPr="00C126B8" w:rsidRDefault="00C126B8" w:rsidP="00C126B8">
            <w:pPr>
              <w:spacing w:after="0" w:line="240" w:lineRule="auto"/>
              <w:jc w:val="left"/>
              <w:rPr>
                <w:rFonts w:ascii="Times New Roman" w:hAnsi="Times New Roman"/>
              </w:rPr>
            </w:pPr>
          </w:p>
        </w:tc>
        <w:tc>
          <w:tcPr>
            <w:tcW w:w="640" w:type="pct"/>
            <w:tcBorders>
              <w:top w:val="nil"/>
              <w:left w:val="nil"/>
              <w:bottom w:val="nil"/>
              <w:right w:val="nil"/>
            </w:tcBorders>
            <w:shd w:val="clear" w:color="auto" w:fill="auto"/>
            <w:noWrap/>
            <w:vAlign w:val="center"/>
            <w:hideMark/>
          </w:tcPr>
          <w:p w14:paraId="6F9C847E" w14:textId="77777777" w:rsidR="00C126B8" w:rsidRPr="00C126B8" w:rsidRDefault="00C126B8" w:rsidP="00C126B8">
            <w:pPr>
              <w:spacing w:after="0" w:line="240" w:lineRule="auto"/>
              <w:jc w:val="left"/>
              <w:rPr>
                <w:rFonts w:ascii="Times New Roman" w:hAnsi="Times New Roman"/>
              </w:rPr>
            </w:pPr>
          </w:p>
        </w:tc>
      </w:tr>
      <w:tr w:rsidR="00C126B8" w:rsidRPr="00C126B8" w14:paraId="5B76B738" w14:textId="77777777" w:rsidTr="00C126B8">
        <w:trPr>
          <w:trHeight w:val="450"/>
        </w:trPr>
        <w:tc>
          <w:tcPr>
            <w:tcW w:w="1800" w:type="pct"/>
            <w:tcBorders>
              <w:top w:val="nil"/>
              <w:left w:val="nil"/>
              <w:bottom w:val="nil"/>
              <w:right w:val="nil"/>
            </w:tcBorders>
            <w:shd w:val="clear" w:color="auto" w:fill="auto"/>
            <w:vAlign w:val="center"/>
            <w:hideMark/>
          </w:tcPr>
          <w:p w14:paraId="5C342D30" w14:textId="77777777" w:rsidR="00C126B8" w:rsidRPr="00C126B8" w:rsidRDefault="00C126B8" w:rsidP="00C126B8">
            <w:pPr>
              <w:spacing w:after="0" w:line="240" w:lineRule="auto"/>
              <w:ind w:firstLineChars="100" w:firstLine="160"/>
              <w:jc w:val="left"/>
              <w:rPr>
                <w:rFonts w:ascii="Arial" w:hAnsi="Arial" w:cs="Arial"/>
                <w:sz w:val="16"/>
                <w:szCs w:val="16"/>
              </w:rPr>
            </w:pPr>
            <w:r w:rsidRPr="00C126B8">
              <w:rPr>
                <w:rFonts w:ascii="Arial" w:hAnsi="Arial" w:cs="Arial"/>
                <w:sz w:val="16"/>
                <w:szCs w:val="16"/>
              </w:rPr>
              <w:t>National Affordable</w:t>
            </w:r>
            <w:r w:rsidRPr="00C126B8">
              <w:rPr>
                <w:rFonts w:ascii="Arial" w:hAnsi="Arial" w:cs="Arial"/>
                <w:sz w:val="16"/>
                <w:szCs w:val="16"/>
              </w:rPr>
              <w:br/>
              <w:t>Housing SPP -</w:t>
            </w:r>
          </w:p>
        </w:tc>
        <w:tc>
          <w:tcPr>
            <w:tcW w:w="640" w:type="pct"/>
            <w:tcBorders>
              <w:top w:val="nil"/>
              <w:left w:val="nil"/>
              <w:bottom w:val="nil"/>
              <w:right w:val="nil"/>
            </w:tcBorders>
            <w:shd w:val="clear" w:color="auto" w:fill="auto"/>
            <w:noWrap/>
            <w:vAlign w:val="center"/>
            <w:hideMark/>
          </w:tcPr>
          <w:p w14:paraId="58B66B18" w14:textId="77777777" w:rsidR="00C126B8" w:rsidRPr="00C126B8" w:rsidRDefault="00C126B8" w:rsidP="00C126B8">
            <w:pPr>
              <w:spacing w:after="0" w:line="240" w:lineRule="auto"/>
              <w:ind w:firstLineChars="100" w:firstLine="160"/>
              <w:jc w:val="left"/>
              <w:rPr>
                <w:rFonts w:ascii="Arial" w:hAnsi="Arial" w:cs="Arial"/>
                <w:sz w:val="16"/>
                <w:szCs w:val="16"/>
              </w:rPr>
            </w:pPr>
          </w:p>
        </w:tc>
        <w:tc>
          <w:tcPr>
            <w:tcW w:w="640" w:type="pct"/>
            <w:tcBorders>
              <w:top w:val="nil"/>
              <w:left w:val="nil"/>
              <w:bottom w:val="nil"/>
              <w:right w:val="nil"/>
            </w:tcBorders>
            <w:shd w:val="clear" w:color="000000" w:fill="E6E6E6"/>
            <w:noWrap/>
            <w:vAlign w:val="center"/>
            <w:hideMark/>
          </w:tcPr>
          <w:p w14:paraId="69375DB2"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w:t>
            </w:r>
          </w:p>
        </w:tc>
        <w:tc>
          <w:tcPr>
            <w:tcW w:w="640" w:type="pct"/>
            <w:tcBorders>
              <w:top w:val="nil"/>
              <w:left w:val="nil"/>
              <w:bottom w:val="nil"/>
              <w:right w:val="nil"/>
            </w:tcBorders>
            <w:shd w:val="clear" w:color="auto" w:fill="auto"/>
            <w:noWrap/>
            <w:vAlign w:val="center"/>
            <w:hideMark/>
          </w:tcPr>
          <w:p w14:paraId="0C1257AC" w14:textId="77777777" w:rsidR="00C126B8" w:rsidRPr="00C126B8" w:rsidRDefault="00C126B8" w:rsidP="00C126B8">
            <w:pPr>
              <w:spacing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center"/>
            <w:hideMark/>
          </w:tcPr>
          <w:p w14:paraId="36BA2B71" w14:textId="77777777" w:rsidR="00C126B8" w:rsidRPr="00C126B8" w:rsidRDefault="00C126B8" w:rsidP="00C126B8">
            <w:pPr>
              <w:spacing w:after="0" w:line="240" w:lineRule="auto"/>
              <w:jc w:val="left"/>
              <w:rPr>
                <w:rFonts w:ascii="Times New Roman" w:hAnsi="Times New Roman"/>
              </w:rPr>
            </w:pPr>
          </w:p>
        </w:tc>
        <w:tc>
          <w:tcPr>
            <w:tcW w:w="640" w:type="pct"/>
            <w:tcBorders>
              <w:top w:val="nil"/>
              <w:left w:val="nil"/>
              <w:bottom w:val="nil"/>
              <w:right w:val="nil"/>
            </w:tcBorders>
            <w:shd w:val="clear" w:color="auto" w:fill="auto"/>
            <w:noWrap/>
            <w:vAlign w:val="center"/>
            <w:hideMark/>
          </w:tcPr>
          <w:p w14:paraId="1F214C3E" w14:textId="77777777" w:rsidR="00C126B8" w:rsidRPr="00C126B8" w:rsidRDefault="00C126B8" w:rsidP="00C126B8">
            <w:pPr>
              <w:spacing w:after="0" w:line="240" w:lineRule="auto"/>
              <w:jc w:val="left"/>
              <w:rPr>
                <w:rFonts w:ascii="Times New Roman" w:hAnsi="Times New Roman"/>
              </w:rPr>
            </w:pPr>
          </w:p>
        </w:tc>
      </w:tr>
      <w:tr w:rsidR="00C126B8" w:rsidRPr="00C126B8" w14:paraId="54B316C9" w14:textId="77777777" w:rsidTr="00C126B8">
        <w:trPr>
          <w:trHeight w:val="225"/>
        </w:trPr>
        <w:tc>
          <w:tcPr>
            <w:tcW w:w="1800" w:type="pct"/>
            <w:tcBorders>
              <w:top w:val="nil"/>
              <w:left w:val="nil"/>
              <w:bottom w:val="nil"/>
              <w:right w:val="nil"/>
            </w:tcBorders>
            <w:shd w:val="clear" w:color="auto" w:fill="auto"/>
            <w:vAlign w:val="center"/>
            <w:hideMark/>
          </w:tcPr>
          <w:p w14:paraId="745FD13B" w14:textId="77777777" w:rsidR="00C126B8" w:rsidRPr="00C126B8" w:rsidRDefault="00C126B8" w:rsidP="00C126B8">
            <w:pPr>
              <w:spacing w:after="0" w:line="240" w:lineRule="auto"/>
              <w:ind w:firstLineChars="200" w:firstLine="320"/>
              <w:jc w:val="left"/>
              <w:rPr>
                <w:rFonts w:ascii="Arial" w:hAnsi="Arial" w:cs="Arial"/>
                <w:sz w:val="16"/>
                <w:szCs w:val="16"/>
              </w:rPr>
            </w:pPr>
            <w:r w:rsidRPr="00C126B8">
              <w:rPr>
                <w:rFonts w:ascii="Arial" w:hAnsi="Arial" w:cs="Arial"/>
                <w:sz w:val="16"/>
                <w:szCs w:val="16"/>
              </w:rPr>
              <w:t>National Housing and Homelessness</w:t>
            </w:r>
          </w:p>
        </w:tc>
        <w:tc>
          <w:tcPr>
            <w:tcW w:w="640" w:type="pct"/>
            <w:tcBorders>
              <w:top w:val="nil"/>
              <w:left w:val="nil"/>
              <w:bottom w:val="nil"/>
              <w:right w:val="nil"/>
            </w:tcBorders>
            <w:shd w:val="clear" w:color="auto" w:fill="auto"/>
            <w:noWrap/>
            <w:vAlign w:val="center"/>
            <w:hideMark/>
          </w:tcPr>
          <w:p w14:paraId="1AEAC83C"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1,594,523 </w:t>
            </w:r>
          </w:p>
        </w:tc>
        <w:tc>
          <w:tcPr>
            <w:tcW w:w="640" w:type="pct"/>
            <w:tcBorders>
              <w:top w:val="nil"/>
              <w:left w:val="nil"/>
              <w:bottom w:val="nil"/>
              <w:right w:val="nil"/>
            </w:tcBorders>
            <w:shd w:val="clear" w:color="000000" w:fill="E6E6E6"/>
            <w:noWrap/>
            <w:vAlign w:val="center"/>
            <w:hideMark/>
          </w:tcPr>
          <w:p w14:paraId="3C106CC1"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1,616,173 </w:t>
            </w:r>
          </w:p>
        </w:tc>
        <w:tc>
          <w:tcPr>
            <w:tcW w:w="640" w:type="pct"/>
            <w:tcBorders>
              <w:top w:val="nil"/>
              <w:left w:val="nil"/>
              <w:bottom w:val="nil"/>
              <w:right w:val="nil"/>
            </w:tcBorders>
            <w:shd w:val="clear" w:color="auto" w:fill="auto"/>
            <w:noWrap/>
            <w:vAlign w:val="center"/>
            <w:hideMark/>
          </w:tcPr>
          <w:p w14:paraId="5D29027A"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1,639,837 </w:t>
            </w:r>
          </w:p>
        </w:tc>
        <w:tc>
          <w:tcPr>
            <w:tcW w:w="640" w:type="pct"/>
            <w:tcBorders>
              <w:top w:val="nil"/>
              <w:left w:val="nil"/>
              <w:bottom w:val="nil"/>
              <w:right w:val="nil"/>
            </w:tcBorders>
            <w:shd w:val="clear" w:color="auto" w:fill="auto"/>
            <w:noWrap/>
            <w:vAlign w:val="center"/>
            <w:hideMark/>
          </w:tcPr>
          <w:p w14:paraId="0950DE69"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1,598,620 </w:t>
            </w:r>
          </w:p>
        </w:tc>
        <w:tc>
          <w:tcPr>
            <w:tcW w:w="640" w:type="pct"/>
            <w:tcBorders>
              <w:top w:val="nil"/>
              <w:left w:val="nil"/>
              <w:bottom w:val="nil"/>
              <w:right w:val="nil"/>
            </w:tcBorders>
            <w:shd w:val="clear" w:color="auto" w:fill="auto"/>
            <w:noWrap/>
            <w:vAlign w:val="center"/>
            <w:hideMark/>
          </w:tcPr>
          <w:p w14:paraId="7E711EAF"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1,619,403 </w:t>
            </w:r>
          </w:p>
        </w:tc>
      </w:tr>
      <w:tr w:rsidR="00C126B8" w:rsidRPr="00C126B8" w14:paraId="3239E20E" w14:textId="77777777" w:rsidTr="00C126B8">
        <w:trPr>
          <w:trHeight w:val="225"/>
        </w:trPr>
        <w:tc>
          <w:tcPr>
            <w:tcW w:w="1800" w:type="pct"/>
            <w:tcBorders>
              <w:top w:val="nil"/>
              <w:left w:val="nil"/>
              <w:bottom w:val="nil"/>
              <w:right w:val="nil"/>
            </w:tcBorders>
            <w:shd w:val="clear" w:color="000000" w:fill="FFFFFF"/>
            <w:vAlign w:val="center"/>
            <w:hideMark/>
          </w:tcPr>
          <w:p w14:paraId="757DF68E"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Administered total</w:t>
            </w:r>
          </w:p>
        </w:tc>
        <w:tc>
          <w:tcPr>
            <w:tcW w:w="640" w:type="pct"/>
            <w:tcBorders>
              <w:top w:val="single" w:sz="4" w:space="0" w:color="auto"/>
              <w:left w:val="nil"/>
              <w:bottom w:val="single" w:sz="4" w:space="0" w:color="auto"/>
              <w:right w:val="nil"/>
            </w:tcBorders>
            <w:shd w:val="clear" w:color="auto" w:fill="auto"/>
            <w:noWrap/>
            <w:vAlign w:val="center"/>
            <w:hideMark/>
          </w:tcPr>
          <w:p w14:paraId="7C68A81C"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1,594,523 </w:t>
            </w:r>
          </w:p>
        </w:tc>
        <w:tc>
          <w:tcPr>
            <w:tcW w:w="640" w:type="pct"/>
            <w:tcBorders>
              <w:top w:val="single" w:sz="4" w:space="0" w:color="auto"/>
              <w:left w:val="nil"/>
              <w:bottom w:val="single" w:sz="4" w:space="0" w:color="auto"/>
              <w:right w:val="nil"/>
            </w:tcBorders>
            <w:shd w:val="clear" w:color="000000" w:fill="E6E6E6"/>
            <w:noWrap/>
            <w:vAlign w:val="center"/>
            <w:hideMark/>
          </w:tcPr>
          <w:p w14:paraId="56062432"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1,616,173 </w:t>
            </w:r>
          </w:p>
        </w:tc>
        <w:tc>
          <w:tcPr>
            <w:tcW w:w="640" w:type="pct"/>
            <w:tcBorders>
              <w:top w:val="single" w:sz="4" w:space="0" w:color="auto"/>
              <w:left w:val="nil"/>
              <w:bottom w:val="single" w:sz="4" w:space="0" w:color="auto"/>
              <w:right w:val="nil"/>
            </w:tcBorders>
            <w:shd w:val="clear" w:color="auto" w:fill="auto"/>
            <w:noWrap/>
            <w:vAlign w:val="center"/>
            <w:hideMark/>
          </w:tcPr>
          <w:p w14:paraId="44A76CE7"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1,639,837 </w:t>
            </w:r>
          </w:p>
        </w:tc>
        <w:tc>
          <w:tcPr>
            <w:tcW w:w="640" w:type="pct"/>
            <w:tcBorders>
              <w:top w:val="single" w:sz="4" w:space="0" w:color="auto"/>
              <w:left w:val="nil"/>
              <w:bottom w:val="single" w:sz="4" w:space="0" w:color="auto"/>
              <w:right w:val="nil"/>
            </w:tcBorders>
            <w:shd w:val="clear" w:color="auto" w:fill="auto"/>
            <w:noWrap/>
            <w:vAlign w:val="center"/>
            <w:hideMark/>
          </w:tcPr>
          <w:p w14:paraId="6609B27B"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1,598,620 </w:t>
            </w:r>
          </w:p>
        </w:tc>
        <w:tc>
          <w:tcPr>
            <w:tcW w:w="640" w:type="pct"/>
            <w:tcBorders>
              <w:top w:val="single" w:sz="4" w:space="0" w:color="auto"/>
              <w:left w:val="nil"/>
              <w:bottom w:val="single" w:sz="4" w:space="0" w:color="auto"/>
              <w:right w:val="nil"/>
            </w:tcBorders>
            <w:shd w:val="clear" w:color="auto" w:fill="auto"/>
            <w:noWrap/>
            <w:vAlign w:val="center"/>
            <w:hideMark/>
          </w:tcPr>
          <w:p w14:paraId="1D110D59"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1,619,403 </w:t>
            </w:r>
          </w:p>
        </w:tc>
      </w:tr>
      <w:tr w:rsidR="00C126B8" w:rsidRPr="00C126B8" w14:paraId="2F61B543" w14:textId="77777777" w:rsidTr="00C126B8">
        <w:trPr>
          <w:trHeight w:val="225"/>
        </w:trPr>
        <w:tc>
          <w:tcPr>
            <w:tcW w:w="1800" w:type="pct"/>
            <w:tcBorders>
              <w:top w:val="nil"/>
              <w:left w:val="nil"/>
              <w:bottom w:val="single" w:sz="4" w:space="0" w:color="auto"/>
              <w:right w:val="nil"/>
            </w:tcBorders>
            <w:shd w:val="clear" w:color="auto" w:fill="auto"/>
            <w:vAlign w:val="center"/>
            <w:hideMark/>
          </w:tcPr>
          <w:p w14:paraId="71A1FAF1"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Total expenses for program 1.8</w:t>
            </w:r>
          </w:p>
        </w:tc>
        <w:tc>
          <w:tcPr>
            <w:tcW w:w="640" w:type="pct"/>
            <w:tcBorders>
              <w:top w:val="nil"/>
              <w:left w:val="nil"/>
              <w:bottom w:val="nil"/>
              <w:right w:val="nil"/>
            </w:tcBorders>
            <w:shd w:val="clear" w:color="auto" w:fill="auto"/>
            <w:noWrap/>
            <w:vAlign w:val="bottom"/>
            <w:hideMark/>
          </w:tcPr>
          <w:p w14:paraId="6E24D0CE"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xml:space="preserve">1,594,523 </w:t>
            </w:r>
          </w:p>
        </w:tc>
        <w:tc>
          <w:tcPr>
            <w:tcW w:w="640" w:type="pct"/>
            <w:tcBorders>
              <w:top w:val="nil"/>
              <w:left w:val="nil"/>
              <w:bottom w:val="nil"/>
              <w:right w:val="nil"/>
            </w:tcBorders>
            <w:shd w:val="clear" w:color="000000" w:fill="E6E6E6"/>
            <w:noWrap/>
            <w:vAlign w:val="bottom"/>
            <w:hideMark/>
          </w:tcPr>
          <w:p w14:paraId="156B6659"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xml:space="preserve">1,616,173 </w:t>
            </w:r>
          </w:p>
        </w:tc>
        <w:tc>
          <w:tcPr>
            <w:tcW w:w="640" w:type="pct"/>
            <w:tcBorders>
              <w:top w:val="nil"/>
              <w:left w:val="nil"/>
              <w:bottom w:val="nil"/>
              <w:right w:val="nil"/>
            </w:tcBorders>
            <w:shd w:val="clear" w:color="auto" w:fill="auto"/>
            <w:noWrap/>
            <w:vAlign w:val="bottom"/>
            <w:hideMark/>
          </w:tcPr>
          <w:p w14:paraId="54423361"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 xml:space="preserve">1,639,837 </w:t>
            </w:r>
          </w:p>
        </w:tc>
        <w:tc>
          <w:tcPr>
            <w:tcW w:w="640" w:type="pct"/>
            <w:tcBorders>
              <w:top w:val="nil"/>
              <w:left w:val="nil"/>
              <w:bottom w:val="nil"/>
              <w:right w:val="nil"/>
            </w:tcBorders>
            <w:shd w:val="clear" w:color="auto" w:fill="auto"/>
            <w:noWrap/>
            <w:vAlign w:val="bottom"/>
            <w:hideMark/>
          </w:tcPr>
          <w:p w14:paraId="0ABA0248"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 xml:space="preserve">1,598,620 </w:t>
            </w:r>
          </w:p>
        </w:tc>
        <w:tc>
          <w:tcPr>
            <w:tcW w:w="640" w:type="pct"/>
            <w:tcBorders>
              <w:top w:val="nil"/>
              <w:left w:val="nil"/>
              <w:bottom w:val="nil"/>
              <w:right w:val="nil"/>
            </w:tcBorders>
            <w:shd w:val="clear" w:color="auto" w:fill="auto"/>
            <w:noWrap/>
            <w:vAlign w:val="bottom"/>
            <w:hideMark/>
          </w:tcPr>
          <w:p w14:paraId="1CF6492B"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 xml:space="preserve">1,619,403 </w:t>
            </w:r>
          </w:p>
        </w:tc>
      </w:tr>
      <w:tr w:rsidR="00C126B8" w:rsidRPr="00C126B8" w14:paraId="1E107E00" w14:textId="77777777" w:rsidTr="00C126B8">
        <w:trPr>
          <w:trHeight w:val="225"/>
        </w:trPr>
        <w:tc>
          <w:tcPr>
            <w:tcW w:w="1800" w:type="pct"/>
            <w:tcBorders>
              <w:top w:val="nil"/>
              <w:left w:val="nil"/>
              <w:bottom w:val="single" w:sz="4" w:space="0" w:color="auto"/>
              <w:right w:val="nil"/>
            </w:tcBorders>
            <w:shd w:val="clear" w:color="auto" w:fill="auto"/>
            <w:vAlign w:val="center"/>
            <w:hideMark/>
          </w:tcPr>
          <w:p w14:paraId="52739F7C"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 </w:t>
            </w:r>
          </w:p>
        </w:tc>
        <w:tc>
          <w:tcPr>
            <w:tcW w:w="640" w:type="pct"/>
            <w:tcBorders>
              <w:top w:val="single" w:sz="4" w:space="0" w:color="auto"/>
              <w:left w:val="nil"/>
              <w:bottom w:val="nil"/>
              <w:right w:val="nil"/>
            </w:tcBorders>
            <w:shd w:val="clear" w:color="auto" w:fill="auto"/>
            <w:noWrap/>
            <w:vAlign w:val="bottom"/>
            <w:hideMark/>
          </w:tcPr>
          <w:p w14:paraId="38BA3136"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w:t>
            </w:r>
          </w:p>
        </w:tc>
        <w:tc>
          <w:tcPr>
            <w:tcW w:w="640" w:type="pct"/>
            <w:tcBorders>
              <w:top w:val="single" w:sz="4" w:space="0" w:color="auto"/>
              <w:left w:val="nil"/>
              <w:bottom w:val="nil"/>
              <w:right w:val="nil"/>
            </w:tcBorders>
            <w:shd w:val="clear" w:color="000000" w:fill="E6E6E6"/>
            <w:noWrap/>
            <w:vAlign w:val="bottom"/>
            <w:hideMark/>
          </w:tcPr>
          <w:p w14:paraId="59FEC44D"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w:t>
            </w:r>
          </w:p>
        </w:tc>
        <w:tc>
          <w:tcPr>
            <w:tcW w:w="640" w:type="pct"/>
            <w:tcBorders>
              <w:top w:val="single" w:sz="4" w:space="0" w:color="auto"/>
              <w:left w:val="nil"/>
              <w:bottom w:val="nil"/>
              <w:right w:val="nil"/>
            </w:tcBorders>
            <w:shd w:val="clear" w:color="auto" w:fill="auto"/>
            <w:noWrap/>
            <w:vAlign w:val="bottom"/>
            <w:hideMark/>
          </w:tcPr>
          <w:p w14:paraId="1DBD9617"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 </w:t>
            </w:r>
          </w:p>
        </w:tc>
        <w:tc>
          <w:tcPr>
            <w:tcW w:w="640" w:type="pct"/>
            <w:tcBorders>
              <w:top w:val="single" w:sz="4" w:space="0" w:color="auto"/>
              <w:left w:val="nil"/>
              <w:bottom w:val="nil"/>
              <w:right w:val="nil"/>
            </w:tcBorders>
            <w:shd w:val="clear" w:color="auto" w:fill="auto"/>
            <w:noWrap/>
            <w:vAlign w:val="bottom"/>
            <w:hideMark/>
          </w:tcPr>
          <w:p w14:paraId="0D33BB36"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 </w:t>
            </w:r>
          </w:p>
        </w:tc>
        <w:tc>
          <w:tcPr>
            <w:tcW w:w="640" w:type="pct"/>
            <w:tcBorders>
              <w:top w:val="single" w:sz="4" w:space="0" w:color="auto"/>
              <w:left w:val="nil"/>
              <w:bottom w:val="nil"/>
              <w:right w:val="nil"/>
            </w:tcBorders>
            <w:shd w:val="clear" w:color="auto" w:fill="auto"/>
            <w:noWrap/>
            <w:vAlign w:val="bottom"/>
            <w:hideMark/>
          </w:tcPr>
          <w:p w14:paraId="14A1CBB4"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 </w:t>
            </w:r>
          </w:p>
        </w:tc>
      </w:tr>
      <w:tr w:rsidR="00C126B8" w:rsidRPr="00C126B8" w14:paraId="1F8E3DB9" w14:textId="77777777" w:rsidTr="00C126B8">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79BE9605"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Program 1.9: National Partnership Payments to the States</w:t>
            </w:r>
          </w:p>
        </w:tc>
      </w:tr>
      <w:tr w:rsidR="00C126B8" w:rsidRPr="00C126B8" w14:paraId="7414DB46" w14:textId="77777777" w:rsidTr="00C126B8">
        <w:trPr>
          <w:trHeight w:val="225"/>
        </w:trPr>
        <w:tc>
          <w:tcPr>
            <w:tcW w:w="1800" w:type="pct"/>
            <w:tcBorders>
              <w:top w:val="nil"/>
              <w:left w:val="nil"/>
              <w:bottom w:val="nil"/>
              <w:right w:val="nil"/>
            </w:tcBorders>
            <w:shd w:val="clear" w:color="auto" w:fill="auto"/>
            <w:noWrap/>
            <w:vAlign w:val="center"/>
            <w:hideMark/>
          </w:tcPr>
          <w:p w14:paraId="2EE29815" w14:textId="77777777" w:rsidR="00C126B8" w:rsidRPr="00C126B8" w:rsidRDefault="00C126B8" w:rsidP="00C126B8">
            <w:pPr>
              <w:spacing w:after="0" w:line="240" w:lineRule="auto"/>
              <w:jc w:val="left"/>
              <w:rPr>
                <w:rFonts w:ascii="Arial" w:hAnsi="Arial" w:cs="Arial"/>
                <w:sz w:val="16"/>
                <w:szCs w:val="16"/>
              </w:rPr>
            </w:pPr>
            <w:r w:rsidRPr="00C126B8">
              <w:rPr>
                <w:rFonts w:ascii="Arial" w:hAnsi="Arial" w:cs="Arial"/>
                <w:sz w:val="16"/>
                <w:szCs w:val="16"/>
              </w:rPr>
              <w:t>Special appropriations</w:t>
            </w:r>
          </w:p>
        </w:tc>
        <w:tc>
          <w:tcPr>
            <w:tcW w:w="640" w:type="pct"/>
            <w:tcBorders>
              <w:top w:val="nil"/>
              <w:left w:val="nil"/>
              <w:bottom w:val="nil"/>
              <w:right w:val="nil"/>
            </w:tcBorders>
            <w:shd w:val="clear" w:color="auto" w:fill="auto"/>
            <w:noWrap/>
            <w:vAlign w:val="center"/>
            <w:hideMark/>
          </w:tcPr>
          <w:p w14:paraId="45F1281C" w14:textId="77777777" w:rsidR="00C126B8" w:rsidRPr="00C126B8" w:rsidRDefault="00C126B8" w:rsidP="00C126B8">
            <w:pPr>
              <w:spacing w:after="0" w:line="240" w:lineRule="auto"/>
              <w:jc w:val="left"/>
              <w:rPr>
                <w:rFonts w:ascii="Arial" w:hAnsi="Arial" w:cs="Arial"/>
                <w:sz w:val="16"/>
                <w:szCs w:val="16"/>
              </w:rPr>
            </w:pPr>
          </w:p>
        </w:tc>
        <w:tc>
          <w:tcPr>
            <w:tcW w:w="640" w:type="pct"/>
            <w:tcBorders>
              <w:top w:val="nil"/>
              <w:left w:val="nil"/>
              <w:bottom w:val="nil"/>
              <w:right w:val="nil"/>
            </w:tcBorders>
            <w:shd w:val="clear" w:color="000000" w:fill="E6E6E6"/>
            <w:noWrap/>
            <w:vAlign w:val="center"/>
            <w:hideMark/>
          </w:tcPr>
          <w:p w14:paraId="4F9C82C7"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w:t>
            </w:r>
          </w:p>
        </w:tc>
        <w:tc>
          <w:tcPr>
            <w:tcW w:w="640" w:type="pct"/>
            <w:tcBorders>
              <w:top w:val="nil"/>
              <w:left w:val="nil"/>
              <w:bottom w:val="nil"/>
              <w:right w:val="nil"/>
            </w:tcBorders>
            <w:shd w:val="clear" w:color="auto" w:fill="auto"/>
            <w:noWrap/>
            <w:vAlign w:val="center"/>
            <w:hideMark/>
          </w:tcPr>
          <w:p w14:paraId="4251E682" w14:textId="77777777" w:rsidR="00C126B8" w:rsidRPr="00C126B8" w:rsidRDefault="00C126B8" w:rsidP="00C126B8">
            <w:pPr>
              <w:spacing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center"/>
            <w:hideMark/>
          </w:tcPr>
          <w:p w14:paraId="5B04D760" w14:textId="77777777" w:rsidR="00C126B8" w:rsidRPr="00C126B8" w:rsidRDefault="00C126B8" w:rsidP="00C126B8">
            <w:pPr>
              <w:spacing w:after="0" w:line="240" w:lineRule="auto"/>
              <w:jc w:val="left"/>
              <w:rPr>
                <w:rFonts w:ascii="Times New Roman" w:hAnsi="Times New Roman"/>
              </w:rPr>
            </w:pPr>
          </w:p>
        </w:tc>
        <w:tc>
          <w:tcPr>
            <w:tcW w:w="640" w:type="pct"/>
            <w:tcBorders>
              <w:top w:val="nil"/>
              <w:left w:val="nil"/>
              <w:bottom w:val="nil"/>
              <w:right w:val="nil"/>
            </w:tcBorders>
            <w:shd w:val="clear" w:color="auto" w:fill="auto"/>
            <w:noWrap/>
            <w:vAlign w:val="center"/>
            <w:hideMark/>
          </w:tcPr>
          <w:p w14:paraId="63C76905" w14:textId="77777777" w:rsidR="00C126B8" w:rsidRPr="00C126B8" w:rsidRDefault="00C126B8" w:rsidP="00C126B8">
            <w:pPr>
              <w:spacing w:after="0" w:line="240" w:lineRule="auto"/>
              <w:jc w:val="left"/>
              <w:rPr>
                <w:rFonts w:ascii="Times New Roman" w:hAnsi="Times New Roman"/>
              </w:rPr>
            </w:pPr>
          </w:p>
        </w:tc>
      </w:tr>
      <w:tr w:rsidR="00C126B8" w:rsidRPr="00C126B8" w14:paraId="03DDB1D1" w14:textId="77777777" w:rsidTr="00C126B8">
        <w:trPr>
          <w:trHeight w:val="225"/>
        </w:trPr>
        <w:tc>
          <w:tcPr>
            <w:tcW w:w="1800" w:type="pct"/>
            <w:tcBorders>
              <w:top w:val="nil"/>
              <w:left w:val="nil"/>
              <w:bottom w:val="nil"/>
              <w:right w:val="nil"/>
            </w:tcBorders>
            <w:shd w:val="clear" w:color="auto" w:fill="auto"/>
            <w:vAlign w:val="center"/>
            <w:hideMark/>
          </w:tcPr>
          <w:p w14:paraId="5F2D134D" w14:textId="77777777" w:rsidR="00C126B8" w:rsidRPr="00C126B8" w:rsidRDefault="00C126B8" w:rsidP="00C126B8">
            <w:pPr>
              <w:spacing w:after="0" w:line="240" w:lineRule="auto"/>
              <w:ind w:firstLineChars="100" w:firstLine="160"/>
              <w:jc w:val="left"/>
              <w:rPr>
                <w:rFonts w:ascii="Arial" w:hAnsi="Arial" w:cs="Arial"/>
                <w:sz w:val="16"/>
                <w:szCs w:val="16"/>
              </w:rPr>
            </w:pPr>
            <w:r w:rsidRPr="00C126B8">
              <w:rPr>
                <w:rFonts w:ascii="Arial" w:hAnsi="Arial" w:cs="Arial"/>
                <w:sz w:val="16"/>
                <w:szCs w:val="16"/>
              </w:rPr>
              <w:t xml:space="preserve">National General Health Services SPP - </w:t>
            </w:r>
          </w:p>
        </w:tc>
        <w:tc>
          <w:tcPr>
            <w:tcW w:w="640" w:type="pct"/>
            <w:tcBorders>
              <w:top w:val="nil"/>
              <w:left w:val="nil"/>
              <w:bottom w:val="nil"/>
              <w:right w:val="nil"/>
            </w:tcBorders>
            <w:shd w:val="clear" w:color="auto" w:fill="auto"/>
            <w:noWrap/>
            <w:vAlign w:val="center"/>
            <w:hideMark/>
          </w:tcPr>
          <w:p w14:paraId="5F4A4903" w14:textId="77777777" w:rsidR="00C126B8" w:rsidRPr="00C126B8" w:rsidRDefault="00C126B8" w:rsidP="00C126B8">
            <w:pPr>
              <w:spacing w:after="0" w:line="240" w:lineRule="auto"/>
              <w:ind w:firstLineChars="100" w:firstLine="160"/>
              <w:jc w:val="left"/>
              <w:rPr>
                <w:rFonts w:ascii="Arial" w:hAnsi="Arial" w:cs="Arial"/>
                <w:sz w:val="16"/>
                <w:szCs w:val="16"/>
              </w:rPr>
            </w:pPr>
          </w:p>
        </w:tc>
        <w:tc>
          <w:tcPr>
            <w:tcW w:w="640" w:type="pct"/>
            <w:tcBorders>
              <w:top w:val="nil"/>
              <w:left w:val="nil"/>
              <w:bottom w:val="nil"/>
              <w:right w:val="nil"/>
            </w:tcBorders>
            <w:shd w:val="clear" w:color="000000" w:fill="E6E6E6"/>
            <w:noWrap/>
            <w:vAlign w:val="center"/>
            <w:hideMark/>
          </w:tcPr>
          <w:p w14:paraId="3FDFE257"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w:t>
            </w:r>
          </w:p>
        </w:tc>
        <w:tc>
          <w:tcPr>
            <w:tcW w:w="640" w:type="pct"/>
            <w:tcBorders>
              <w:top w:val="nil"/>
              <w:left w:val="nil"/>
              <w:bottom w:val="nil"/>
              <w:right w:val="nil"/>
            </w:tcBorders>
            <w:shd w:val="clear" w:color="auto" w:fill="auto"/>
            <w:noWrap/>
            <w:vAlign w:val="center"/>
            <w:hideMark/>
          </w:tcPr>
          <w:p w14:paraId="0AFAECD0" w14:textId="77777777" w:rsidR="00C126B8" w:rsidRPr="00C126B8" w:rsidRDefault="00C126B8" w:rsidP="00C126B8">
            <w:pPr>
              <w:spacing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center"/>
            <w:hideMark/>
          </w:tcPr>
          <w:p w14:paraId="575BACCC" w14:textId="77777777" w:rsidR="00C126B8" w:rsidRPr="00C126B8" w:rsidRDefault="00C126B8" w:rsidP="00C126B8">
            <w:pPr>
              <w:spacing w:after="0" w:line="240" w:lineRule="auto"/>
              <w:jc w:val="left"/>
              <w:rPr>
                <w:rFonts w:ascii="Times New Roman" w:hAnsi="Times New Roman"/>
              </w:rPr>
            </w:pPr>
          </w:p>
        </w:tc>
        <w:tc>
          <w:tcPr>
            <w:tcW w:w="640" w:type="pct"/>
            <w:tcBorders>
              <w:top w:val="nil"/>
              <w:left w:val="nil"/>
              <w:bottom w:val="nil"/>
              <w:right w:val="nil"/>
            </w:tcBorders>
            <w:shd w:val="clear" w:color="auto" w:fill="auto"/>
            <w:noWrap/>
            <w:vAlign w:val="center"/>
            <w:hideMark/>
          </w:tcPr>
          <w:p w14:paraId="7300E1A7" w14:textId="77777777" w:rsidR="00C126B8" w:rsidRPr="00C126B8" w:rsidRDefault="00C126B8" w:rsidP="00C126B8">
            <w:pPr>
              <w:spacing w:after="0" w:line="240" w:lineRule="auto"/>
              <w:jc w:val="left"/>
              <w:rPr>
                <w:rFonts w:ascii="Times New Roman" w:hAnsi="Times New Roman"/>
              </w:rPr>
            </w:pPr>
          </w:p>
        </w:tc>
      </w:tr>
      <w:tr w:rsidR="00C126B8" w:rsidRPr="00C126B8" w14:paraId="1ABC7448" w14:textId="77777777" w:rsidTr="00C126B8">
        <w:trPr>
          <w:trHeight w:val="225"/>
        </w:trPr>
        <w:tc>
          <w:tcPr>
            <w:tcW w:w="1800" w:type="pct"/>
            <w:tcBorders>
              <w:top w:val="nil"/>
              <w:left w:val="nil"/>
              <w:bottom w:val="nil"/>
              <w:right w:val="nil"/>
            </w:tcBorders>
            <w:shd w:val="clear" w:color="auto" w:fill="auto"/>
            <w:vAlign w:val="center"/>
            <w:hideMark/>
          </w:tcPr>
          <w:p w14:paraId="6AFB5300" w14:textId="77777777" w:rsidR="00C126B8" w:rsidRPr="00C126B8" w:rsidRDefault="00C126B8" w:rsidP="00C126B8">
            <w:pPr>
              <w:spacing w:after="0" w:line="240" w:lineRule="auto"/>
              <w:ind w:firstLineChars="200" w:firstLine="320"/>
              <w:jc w:val="left"/>
              <w:rPr>
                <w:rFonts w:ascii="Arial" w:hAnsi="Arial" w:cs="Arial"/>
                <w:i/>
                <w:iCs/>
                <w:sz w:val="16"/>
                <w:szCs w:val="16"/>
              </w:rPr>
            </w:pPr>
            <w:r w:rsidRPr="00C126B8">
              <w:rPr>
                <w:rFonts w:ascii="Arial" w:hAnsi="Arial" w:cs="Arial"/>
                <w:i/>
                <w:iCs/>
                <w:sz w:val="16"/>
                <w:szCs w:val="16"/>
              </w:rPr>
              <w:t>Federal Financial Relations Act 2009</w:t>
            </w:r>
          </w:p>
        </w:tc>
        <w:tc>
          <w:tcPr>
            <w:tcW w:w="640" w:type="pct"/>
            <w:tcBorders>
              <w:top w:val="nil"/>
              <w:left w:val="nil"/>
              <w:bottom w:val="nil"/>
              <w:right w:val="nil"/>
            </w:tcBorders>
            <w:shd w:val="clear" w:color="auto" w:fill="auto"/>
            <w:noWrap/>
            <w:vAlign w:val="center"/>
            <w:hideMark/>
          </w:tcPr>
          <w:p w14:paraId="46AC0A0E"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2,580,368 </w:t>
            </w:r>
          </w:p>
        </w:tc>
        <w:tc>
          <w:tcPr>
            <w:tcW w:w="640" w:type="pct"/>
            <w:tcBorders>
              <w:top w:val="nil"/>
              <w:left w:val="nil"/>
              <w:bottom w:val="nil"/>
              <w:right w:val="nil"/>
            </w:tcBorders>
            <w:shd w:val="clear" w:color="000000" w:fill="E6E6E6"/>
            <w:noWrap/>
            <w:vAlign w:val="center"/>
            <w:hideMark/>
          </w:tcPr>
          <w:p w14:paraId="510A9A05"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410,851 </w:t>
            </w:r>
          </w:p>
        </w:tc>
        <w:tc>
          <w:tcPr>
            <w:tcW w:w="640" w:type="pct"/>
            <w:tcBorders>
              <w:top w:val="nil"/>
              <w:left w:val="nil"/>
              <w:bottom w:val="nil"/>
              <w:right w:val="nil"/>
            </w:tcBorders>
            <w:shd w:val="clear" w:color="auto" w:fill="auto"/>
            <w:noWrap/>
            <w:vAlign w:val="center"/>
            <w:hideMark/>
          </w:tcPr>
          <w:p w14:paraId="1EC390FA"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 </w:t>
            </w:r>
          </w:p>
        </w:tc>
        <w:tc>
          <w:tcPr>
            <w:tcW w:w="640" w:type="pct"/>
            <w:tcBorders>
              <w:top w:val="nil"/>
              <w:left w:val="nil"/>
              <w:bottom w:val="nil"/>
              <w:right w:val="nil"/>
            </w:tcBorders>
            <w:shd w:val="clear" w:color="auto" w:fill="auto"/>
            <w:noWrap/>
            <w:vAlign w:val="center"/>
            <w:hideMark/>
          </w:tcPr>
          <w:p w14:paraId="4F9D9485"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 </w:t>
            </w:r>
          </w:p>
        </w:tc>
        <w:tc>
          <w:tcPr>
            <w:tcW w:w="640" w:type="pct"/>
            <w:tcBorders>
              <w:top w:val="nil"/>
              <w:left w:val="nil"/>
              <w:bottom w:val="nil"/>
              <w:right w:val="nil"/>
            </w:tcBorders>
            <w:shd w:val="clear" w:color="auto" w:fill="auto"/>
            <w:noWrap/>
            <w:vAlign w:val="center"/>
            <w:hideMark/>
          </w:tcPr>
          <w:p w14:paraId="6B579A04"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 </w:t>
            </w:r>
          </w:p>
        </w:tc>
      </w:tr>
      <w:tr w:rsidR="00C126B8" w:rsidRPr="00C126B8" w14:paraId="767A7A7B" w14:textId="77777777" w:rsidTr="00C126B8">
        <w:trPr>
          <w:trHeight w:val="225"/>
        </w:trPr>
        <w:tc>
          <w:tcPr>
            <w:tcW w:w="1800" w:type="pct"/>
            <w:tcBorders>
              <w:top w:val="nil"/>
              <w:left w:val="nil"/>
              <w:bottom w:val="nil"/>
              <w:right w:val="nil"/>
            </w:tcBorders>
            <w:shd w:val="clear" w:color="auto" w:fill="auto"/>
            <w:noWrap/>
            <w:vAlign w:val="center"/>
            <w:hideMark/>
          </w:tcPr>
          <w:p w14:paraId="4AC5A621" w14:textId="77777777" w:rsidR="00C126B8" w:rsidRPr="00C126B8" w:rsidRDefault="00C126B8" w:rsidP="00C126B8">
            <w:pPr>
              <w:spacing w:after="0" w:line="240" w:lineRule="auto"/>
              <w:jc w:val="left"/>
              <w:rPr>
                <w:rFonts w:ascii="Arial" w:hAnsi="Arial" w:cs="Arial"/>
                <w:sz w:val="16"/>
                <w:szCs w:val="16"/>
              </w:rPr>
            </w:pPr>
            <w:r w:rsidRPr="00C126B8">
              <w:rPr>
                <w:rFonts w:ascii="Arial" w:hAnsi="Arial" w:cs="Arial"/>
                <w:sz w:val="16"/>
                <w:szCs w:val="16"/>
              </w:rPr>
              <w:t>Special accounts</w:t>
            </w:r>
          </w:p>
        </w:tc>
        <w:tc>
          <w:tcPr>
            <w:tcW w:w="640" w:type="pct"/>
            <w:tcBorders>
              <w:top w:val="nil"/>
              <w:left w:val="nil"/>
              <w:bottom w:val="nil"/>
              <w:right w:val="nil"/>
            </w:tcBorders>
            <w:shd w:val="clear" w:color="auto" w:fill="auto"/>
            <w:noWrap/>
            <w:vAlign w:val="center"/>
            <w:hideMark/>
          </w:tcPr>
          <w:p w14:paraId="1B830DC4" w14:textId="77777777" w:rsidR="00C126B8" w:rsidRPr="00C126B8" w:rsidRDefault="00C126B8" w:rsidP="00C126B8">
            <w:pPr>
              <w:spacing w:after="0" w:line="240" w:lineRule="auto"/>
              <w:jc w:val="left"/>
              <w:rPr>
                <w:rFonts w:ascii="Arial" w:hAnsi="Arial" w:cs="Arial"/>
                <w:sz w:val="16"/>
                <w:szCs w:val="16"/>
              </w:rPr>
            </w:pPr>
          </w:p>
        </w:tc>
        <w:tc>
          <w:tcPr>
            <w:tcW w:w="640" w:type="pct"/>
            <w:tcBorders>
              <w:top w:val="nil"/>
              <w:left w:val="nil"/>
              <w:bottom w:val="nil"/>
              <w:right w:val="nil"/>
            </w:tcBorders>
            <w:shd w:val="clear" w:color="000000" w:fill="E6E6E6"/>
            <w:noWrap/>
            <w:vAlign w:val="center"/>
            <w:hideMark/>
          </w:tcPr>
          <w:p w14:paraId="0DB3E083"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w:t>
            </w:r>
          </w:p>
        </w:tc>
        <w:tc>
          <w:tcPr>
            <w:tcW w:w="640" w:type="pct"/>
            <w:tcBorders>
              <w:top w:val="nil"/>
              <w:left w:val="nil"/>
              <w:bottom w:val="nil"/>
              <w:right w:val="nil"/>
            </w:tcBorders>
            <w:shd w:val="clear" w:color="auto" w:fill="auto"/>
            <w:noWrap/>
            <w:vAlign w:val="center"/>
            <w:hideMark/>
          </w:tcPr>
          <w:p w14:paraId="48B8BFEE" w14:textId="77777777" w:rsidR="00C126B8" w:rsidRPr="00C126B8" w:rsidRDefault="00C126B8" w:rsidP="00C126B8">
            <w:pPr>
              <w:spacing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center"/>
            <w:hideMark/>
          </w:tcPr>
          <w:p w14:paraId="72A7EC18" w14:textId="77777777" w:rsidR="00C126B8" w:rsidRPr="00C126B8" w:rsidRDefault="00C126B8" w:rsidP="00C126B8">
            <w:pPr>
              <w:spacing w:after="0" w:line="240" w:lineRule="auto"/>
              <w:jc w:val="left"/>
              <w:rPr>
                <w:rFonts w:ascii="Times New Roman" w:hAnsi="Times New Roman"/>
              </w:rPr>
            </w:pPr>
          </w:p>
        </w:tc>
        <w:tc>
          <w:tcPr>
            <w:tcW w:w="640" w:type="pct"/>
            <w:tcBorders>
              <w:top w:val="nil"/>
              <w:left w:val="nil"/>
              <w:bottom w:val="nil"/>
              <w:right w:val="nil"/>
            </w:tcBorders>
            <w:shd w:val="clear" w:color="auto" w:fill="auto"/>
            <w:noWrap/>
            <w:vAlign w:val="center"/>
            <w:hideMark/>
          </w:tcPr>
          <w:p w14:paraId="2F193E5E" w14:textId="77777777" w:rsidR="00C126B8" w:rsidRPr="00C126B8" w:rsidRDefault="00C126B8" w:rsidP="00C126B8">
            <w:pPr>
              <w:spacing w:after="0" w:line="240" w:lineRule="auto"/>
              <w:jc w:val="left"/>
              <w:rPr>
                <w:rFonts w:ascii="Times New Roman" w:hAnsi="Times New Roman"/>
              </w:rPr>
            </w:pPr>
          </w:p>
        </w:tc>
      </w:tr>
      <w:tr w:rsidR="00C126B8" w:rsidRPr="00C126B8" w14:paraId="085E09C0" w14:textId="77777777" w:rsidTr="00C126B8">
        <w:trPr>
          <w:trHeight w:val="225"/>
        </w:trPr>
        <w:tc>
          <w:tcPr>
            <w:tcW w:w="1800" w:type="pct"/>
            <w:tcBorders>
              <w:top w:val="nil"/>
              <w:left w:val="nil"/>
              <w:bottom w:val="nil"/>
              <w:right w:val="nil"/>
            </w:tcBorders>
            <w:shd w:val="clear" w:color="auto" w:fill="auto"/>
            <w:vAlign w:val="center"/>
            <w:hideMark/>
          </w:tcPr>
          <w:p w14:paraId="53B9B4D2" w14:textId="77777777" w:rsidR="00C126B8" w:rsidRPr="00C126B8" w:rsidRDefault="00C126B8" w:rsidP="00C126B8">
            <w:pPr>
              <w:spacing w:after="0" w:line="240" w:lineRule="auto"/>
              <w:ind w:firstLineChars="100" w:firstLine="160"/>
              <w:jc w:val="left"/>
              <w:rPr>
                <w:rFonts w:ascii="Arial" w:hAnsi="Arial" w:cs="Arial"/>
                <w:sz w:val="16"/>
                <w:szCs w:val="16"/>
              </w:rPr>
            </w:pPr>
            <w:r w:rsidRPr="00C126B8">
              <w:rPr>
                <w:rFonts w:ascii="Arial" w:hAnsi="Arial" w:cs="Arial"/>
                <w:sz w:val="16"/>
                <w:szCs w:val="16"/>
              </w:rPr>
              <w:t xml:space="preserve">COAG Reform Fund </w:t>
            </w:r>
          </w:p>
        </w:tc>
        <w:tc>
          <w:tcPr>
            <w:tcW w:w="640" w:type="pct"/>
            <w:tcBorders>
              <w:top w:val="nil"/>
              <w:left w:val="nil"/>
              <w:bottom w:val="nil"/>
              <w:right w:val="nil"/>
            </w:tcBorders>
            <w:shd w:val="clear" w:color="auto" w:fill="auto"/>
            <w:noWrap/>
            <w:vAlign w:val="center"/>
            <w:hideMark/>
          </w:tcPr>
          <w:p w14:paraId="165ACB1C"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15,909,054 </w:t>
            </w:r>
          </w:p>
        </w:tc>
        <w:tc>
          <w:tcPr>
            <w:tcW w:w="640" w:type="pct"/>
            <w:tcBorders>
              <w:top w:val="nil"/>
              <w:left w:val="nil"/>
              <w:bottom w:val="nil"/>
              <w:right w:val="nil"/>
            </w:tcBorders>
            <w:shd w:val="clear" w:color="000000" w:fill="E6E6E6"/>
            <w:noWrap/>
            <w:vAlign w:val="center"/>
            <w:hideMark/>
          </w:tcPr>
          <w:p w14:paraId="342EBD73"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16,833,862 </w:t>
            </w:r>
          </w:p>
        </w:tc>
        <w:tc>
          <w:tcPr>
            <w:tcW w:w="640" w:type="pct"/>
            <w:tcBorders>
              <w:top w:val="nil"/>
              <w:left w:val="nil"/>
              <w:bottom w:val="nil"/>
              <w:right w:val="nil"/>
            </w:tcBorders>
            <w:shd w:val="clear" w:color="auto" w:fill="auto"/>
            <w:noWrap/>
            <w:vAlign w:val="center"/>
            <w:hideMark/>
          </w:tcPr>
          <w:p w14:paraId="0026BB2D"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18,515,649 </w:t>
            </w:r>
          </w:p>
        </w:tc>
        <w:tc>
          <w:tcPr>
            <w:tcW w:w="640" w:type="pct"/>
            <w:tcBorders>
              <w:top w:val="nil"/>
              <w:left w:val="nil"/>
              <w:bottom w:val="nil"/>
              <w:right w:val="nil"/>
            </w:tcBorders>
            <w:shd w:val="clear" w:color="auto" w:fill="auto"/>
            <w:noWrap/>
            <w:vAlign w:val="center"/>
            <w:hideMark/>
          </w:tcPr>
          <w:p w14:paraId="68E74B04"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16,689,859 </w:t>
            </w:r>
          </w:p>
        </w:tc>
        <w:tc>
          <w:tcPr>
            <w:tcW w:w="640" w:type="pct"/>
            <w:tcBorders>
              <w:top w:val="nil"/>
              <w:left w:val="nil"/>
              <w:bottom w:val="nil"/>
              <w:right w:val="nil"/>
            </w:tcBorders>
            <w:shd w:val="clear" w:color="auto" w:fill="auto"/>
            <w:noWrap/>
            <w:vAlign w:val="center"/>
            <w:hideMark/>
          </w:tcPr>
          <w:p w14:paraId="0C35D5F7"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12,121,970 </w:t>
            </w:r>
          </w:p>
        </w:tc>
      </w:tr>
      <w:tr w:rsidR="00C126B8" w:rsidRPr="00C126B8" w14:paraId="705BFA60" w14:textId="77777777" w:rsidTr="00C126B8">
        <w:trPr>
          <w:trHeight w:val="225"/>
        </w:trPr>
        <w:tc>
          <w:tcPr>
            <w:tcW w:w="1800" w:type="pct"/>
            <w:tcBorders>
              <w:top w:val="nil"/>
              <w:left w:val="nil"/>
              <w:bottom w:val="nil"/>
              <w:right w:val="nil"/>
            </w:tcBorders>
            <w:shd w:val="clear" w:color="auto" w:fill="auto"/>
            <w:vAlign w:val="center"/>
            <w:hideMark/>
          </w:tcPr>
          <w:p w14:paraId="1AA8B3E3" w14:textId="77777777" w:rsidR="00C126B8" w:rsidRPr="00C126B8" w:rsidRDefault="00C126B8" w:rsidP="00C126B8">
            <w:pPr>
              <w:spacing w:after="0" w:line="240" w:lineRule="auto"/>
              <w:ind w:firstLineChars="100" w:firstLine="160"/>
              <w:jc w:val="left"/>
              <w:rPr>
                <w:rFonts w:ascii="Arial" w:hAnsi="Arial" w:cs="Arial"/>
                <w:sz w:val="16"/>
                <w:szCs w:val="16"/>
              </w:rPr>
            </w:pPr>
            <w:r w:rsidRPr="00C126B8">
              <w:rPr>
                <w:rFonts w:ascii="Arial" w:hAnsi="Arial" w:cs="Arial"/>
                <w:sz w:val="16"/>
                <w:szCs w:val="16"/>
              </w:rPr>
              <w:t>Expenses not requiring appropriation (f)</w:t>
            </w:r>
          </w:p>
        </w:tc>
        <w:tc>
          <w:tcPr>
            <w:tcW w:w="640" w:type="pct"/>
            <w:tcBorders>
              <w:top w:val="nil"/>
              <w:left w:val="nil"/>
              <w:bottom w:val="nil"/>
              <w:right w:val="nil"/>
            </w:tcBorders>
            <w:shd w:val="clear" w:color="auto" w:fill="auto"/>
            <w:noWrap/>
            <w:vAlign w:val="center"/>
            <w:hideMark/>
          </w:tcPr>
          <w:p w14:paraId="5509DA97"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1,370 </w:t>
            </w:r>
          </w:p>
        </w:tc>
        <w:tc>
          <w:tcPr>
            <w:tcW w:w="640" w:type="pct"/>
            <w:tcBorders>
              <w:top w:val="nil"/>
              <w:left w:val="nil"/>
              <w:bottom w:val="nil"/>
              <w:right w:val="nil"/>
            </w:tcBorders>
            <w:shd w:val="clear" w:color="000000" w:fill="E6E6E6"/>
            <w:noWrap/>
            <w:vAlign w:val="center"/>
            <w:hideMark/>
          </w:tcPr>
          <w:p w14:paraId="7613A580"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 </w:t>
            </w:r>
          </w:p>
        </w:tc>
        <w:tc>
          <w:tcPr>
            <w:tcW w:w="640" w:type="pct"/>
            <w:tcBorders>
              <w:top w:val="nil"/>
              <w:left w:val="nil"/>
              <w:bottom w:val="nil"/>
              <w:right w:val="nil"/>
            </w:tcBorders>
            <w:shd w:val="clear" w:color="auto" w:fill="auto"/>
            <w:noWrap/>
            <w:vAlign w:val="center"/>
            <w:hideMark/>
          </w:tcPr>
          <w:p w14:paraId="6AC106C0"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 </w:t>
            </w:r>
          </w:p>
        </w:tc>
        <w:tc>
          <w:tcPr>
            <w:tcW w:w="640" w:type="pct"/>
            <w:tcBorders>
              <w:top w:val="nil"/>
              <w:left w:val="nil"/>
              <w:bottom w:val="nil"/>
              <w:right w:val="nil"/>
            </w:tcBorders>
            <w:shd w:val="clear" w:color="auto" w:fill="auto"/>
            <w:noWrap/>
            <w:vAlign w:val="center"/>
            <w:hideMark/>
          </w:tcPr>
          <w:p w14:paraId="0A2CD948"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 </w:t>
            </w:r>
          </w:p>
        </w:tc>
        <w:tc>
          <w:tcPr>
            <w:tcW w:w="640" w:type="pct"/>
            <w:tcBorders>
              <w:top w:val="nil"/>
              <w:left w:val="nil"/>
              <w:bottom w:val="nil"/>
              <w:right w:val="nil"/>
            </w:tcBorders>
            <w:shd w:val="clear" w:color="auto" w:fill="auto"/>
            <w:noWrap/>
            <w:vAlign w:val="center"/>
            <w:hideMark/>
          </w:tcPr>
          <w:p w14:paraId="75985759"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 </w:t>
            </w:r>
          </w:p>
        </w:tc>
      </w:tr>
      <w:tr w:rsidR="00C126B8" w:rsidRPr="00C126B8" w14:paraId="0338FCA3" w14:textId="77777777" w:rsidTr="001A2F41">
        <w:trPr>
          <w:trHeight w:val="225"/>
        </w:trPr>
        <w:tc>
          <w:tcPr>
            <w:tcW w:w="1800" w:type="pct"/>
            <w:tcBorders>
              <w:top w:val="nil"/>
              <w:left w:val="nil"/>
              <w:bottom w:val="nil"/>
              <w:right w:val="nil"/>
            </w:tcBorders>
            <w:shd w:val="clear" w:color="000000" w:fill="FFFFFF"/>
            <w:vAlign w:val="center"/>
            <w:hideMark/>
          </w:tcPr>
          <w:p w14:paraId="13A11742"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Administered total</w:t>
            </w:r>
          </w:p>
        </w:tc>
        <w:tc>
          <w:tcPr>
            <w:tcW w:w="640" w:type="pct"/>
            <w:tcBorders>
              <w:top w:val="single" w:sz="4" w:space="0" w:color="auto"/>
              <w:left w:val="nil"/>
              <w:bottom w:val="single" w:sz="4" w:space="0" w:color="auto"/>
              <w:right w:val="nil"/>
            </w:tcBorders>
            <w:shd w:val="clear" w:color="auto" w:fill="auto"/>
            <w:noWrap/>
            <w:vAlign w:val="center"/>
            <w:hideMark/>
          </w:tcPr>
          <w:p w14:paraId="2606057C" w14:textId="77777777" w:rsidR="00C126B8" w:rsidRPr="00C126B8" w:rsidRDefault="00C126B8" w:rsidP="00C126B8">
            <w:pPr>
              <w:spacing w:after="0" w:line="240" w:lineRule="auto"/>
              <w:jc w:val="right"/>
              <w:rPr>
                <w:rFonts w:ascii="Arial" w:hAnsi="Arial" w:cs="Arial"/>
                <w:color w:val="000000"/>
                <w:sz w:val="16"/>
                <w:szCs w:val="16"/>
              </w:rPr>
            </w:pPr>
            <w:r w:rsidRPr="00C126B8">
              <w:rPr>
                <w:rFonts w:ascii="Arial" w:hAnsi="Arial" w:cs="Arial"/>
                <w:color w:val="000000"/>
                <w:sz w:val="16"/>
                <w:szCs w:val="16"/>
              </w:rPr>
              <w:t xml:space="preserve">18,490,792 </w:t>
            </w:r>
          </w:p>
        </w:tc>
        <w:tc>
          <w:tcPr>
            <w:tcW w:w="640" w:type="pct"/>
            <w:tcBorders>
              <w:top w:val="single" w:sz="4" w:space="0" w:color="auto"/>
              <w:left w:val="nil"/>
              <w:bottom w:val="single" w:sz="4" w:space="0" w:color="auto"/>
              <w:right w:val="nil"/>
            </w:tcBorders>
            <w:shd w:val="clear" w:color="000000" w:fill="E6E6E6"/>
            <w:noWrap/>
            <w:vAlign w:val="center"/>
            <w:hideMark/>
          </w:tcPr>
          <w:p w14:paraId="500D3CF7"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17,244,713 </w:t>
            </w:r>
          </w:p>
        </w:tc>
        <w:tc>
          <w:tcPr>
            <w:tcW w:w="640" w:type="pct"/>
            <w:tcBorders>
              <w:top w:val="single" w:sz="4" w:space="0" w:color="auto"/>
              <w:left w:val="nil"/>
              <w:bottom w:val="single" w:sz="4" w:space="0" w:color="auto"/>
              <w:right w:val="nil"/>
            </w:tcBorders>
            <w:shd w:val="clear" w:color="auto" w:fill="auto"/>
            <w:noWrap/>
            <w:vAlign w:val="center"/>
            <w:hideMark/>
          </w:tcPr>
          <w:p w14:paraId="26E89E2F"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18,515,649 </w:t>
            </w:r>
          </w:p>
        </w:tc>
        <w:tc>
          <w:tcPr>
            <w:tcW w:w="640" w:type="pct"/>
            <w:tcBorders>
              <w:top w:val="single" w:sz="4" w:space="0" w:color="auto"/>
              <w:left w:val="nil"/>
              <w:bottom w:val="single" w:sz="4" w:space="0" w:color="auto"/>
              <w:right w:val="nil"/>
            </w:tcBorders>
            <w:shd w:val="clear" w:color="auto" w:fill="auto"/>
            <w:noWrap/>
            <w:vAlign w:val="center"/>
            <w:hideMark/>
          </w:tcPr>
          <w:p w14:paraId="45092B5E"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16,689,859 </w:t>
            </w:r>
          </w:p>
        </w:tc>
        <w:tc>
          <w:tcPr>
            <w:tcW w:w="640" w:type="pct"/>
            <w:tcBorders>
              <w:top w:val="single" w:sz="4" w:space="0" w:color="auto"/>
              <w:left w:val="nil"/>
              <w:bottom w:val="single" w:sz="4" w:space="0" w:color="auto"/>
              <w:right w:val="nil"/>
            </w:tcBorders>
            <w:shd w:val="clear" w:color="auto" w:fill="auto"/>
            <w:noWrap/>
            <w:vAlign w:val="center"/>
            <w:hideMark/>
          </w:tcPr>
          <w:p w14:paraId="0BD19B21" w14:textId="77777777" w:rsidR="00C126B8" w:rsidRPr="00C126B8" w:rsidRDefault="00C126B8" w:rsidP="00C126B8">
            <w:pPr>
              <w:spacing w:after="0" w:line="240" w:lineRule="auto"/>
              <w:jc w:val="right"/>
              <w:rPr>
                <w:rFonts w:ascii="Arial" w:hAnsi="Arial" w:cs="Arial"/>
                <w:sz w:val="16"/>
                <w:szCs w:val="16"/>
              </w:rPr>
            </w:pPr>
            <w:r w:rsidRPr="00C126B8">
              <w:rPr>
                <w:rFonts w:ascii="Arial" w:hAnsi="Arial" w:cs="Arial"/>
                <w:sz w:val="16"/>
                <w:szCs w:val="16"/>
              </w:rPr>
              <w:t xml:space="preserve">12,121,970 </w:t>
            </w:r>
          </w:p>
        </w:tc>
      </w:tr>
      <w:tr w:rsidR="00C126B8" w:rsidRPr="00C126B8" w14:paraId="64219ACF" w14:textId="77777777" w:rsidTr="001A2F41">
        <w:trPr>
          <w:trHeight w:val="225"/>
        </w:trPr>
        <w:tc>
          <w:tcPr>
            <w:tcW w:w="1800" w:type="pct"/>
            <w:tcBorders>
              <w:top w:val="nil"/>
              <w:left w:val="nil"/>
              <w:bottom w:val="single" w:sz="4" w:space="0" w:color="auto"/>
              <w:right w:val="nil"/>
            </w:tcBorders>
            <w:shd w:val="clear" w:color="auto" w:fill="auto"/>
            <w:vAlign w:val="center"/>
            <w:hideMark/>
          </w:tcPr>
          <w:p w14:paraId="3C409CCE" w14:textId="77777777" w:rsidR="00C126B8" w:rsidRPr="00C126B8" w:rsidRDefault="00C126B8" w:rsidP="00C126B8">
            <w:pPr>
              <w:spacing w:after="0" w:line="240" w:lineRule="auto"/>
              <w:jc w:val="left"/>
              <w:rPr>
                <w:rFonts w:ascii="Arial" w:hAnsi="Arial" w:cs="Arial"/>
                <w:b/>
                <w:bCs/>
                <w:sz w:val="16"/>
                <w:szCs w:val="16"/>
              </w:rPr>
            </w:pPr>
            <w:r w:rsidRPr="00C126B8">
              <w:rPr>
                <w:rFonts w:ascii="Arial" w:hAnsi="Arial" w:cs="Arial"/>
                <w:b/>
                <w:bCs/>
                <w:sz w:val="16"/>
                <w:szCs w:val="16"/>
              </w:rPr>
              <w:t>Total expenses for program 1.9</w:t>
            </w:r>
          </w:p>
        </w:tc>
        <w:tc>
          <w:tcPr>
            <w:tcW w:w="640" w:type="pct"/>
            <w:tcBorders>
              <w:top w:val="single" w:sz="4" w:space="0" w:color="auto"/>
              <w:left w:val="nil"/>
              <w:bottom w:val="single" w:sz="4" w:space="0" w:color="auto"/>
              <w:right w:val="nil"/>
            </w:tcBorders>
            <w:shd w:val="clear" w:color="auto" w:fill="auto"/>
            <w:noWrap/>
            <w:vAlign w:val="bottom"/>
            <w:hideMark/>
          </w:tcPr>
          <w:p w14:paraId="15CC6F65"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xml:space="preserve">18,490,792 </w:t>
            </w:r>
          </w:p>
        </w:tc>
        <w:tc>
          <w:tcPr>
            <w:tcW w:w="640" w:type="pct"/>
            <w:tcBorders>
              <w:top w:val="single" w:sz="4" w:space="0" w:color="auto"/>
              <w:left w:val="nil"/>
              <w:bottom w:val="single" w:sz="4" w:space="0" w:color="auto"/>
              <w:right w:val="nil"/>
            </w:tcBorders>
            <w:shd w:val="clear" w:color="000000" w:fill="E6E6E6"/>
            <w:noWrap/>
            <w:vAlign w:val="bottom"/>
            <w:hideMark/>
          </w:tcPr>
          <w:p w14:paraId="5EDA3707" w14:textId="77777777" w:rsidR="00C126B8" w:rsidRPr="00C126B8" w:rsidRDefault="00C126B8" w:rsidP="00C126B8">
            <w:pPr>
              <w:spacing w:after="0" w:line="240" w:lineRule="auto"/>
              <w:jc w:val="right"/>
              <w:rPr>
                <w:rFonts w:ascii="Arial" w:hAnsi="Arial" w:cs="Arial"/>
                <w:b/>
                <w:bCs/>
                <w:color w:val="000000"/>
                <w:sz w:val="16"/>
                <w:szCs w:val="16"/>
              </w:rPr>
            </w:pPr>
            <w:r w:rsidRPr="00C126B8">
              <w:rPr>
                <w:rFonts w:ascii="Arial" w:hAnsi="Arial" w:cs="Arial"/>
                <w:b/>
                <w:bCs/>
                <w:color w:val="000000"/>
                <w:sz w:val="16"/>
                <w:szCs w:val="16"/>
              </w:rPr>
              <w:t xml:space="preserve">17,244,713 </w:t>
            </w:r>
          </w:p>
        </w:tc>
        <w:tc>
          <w:tcPr>
            <w:tcW w:w="640" w:type="pct"/>
            <w:tcBorders>
              <w:top w:val="single" w:sz="4" w:space="0" w:color="auto"/>
              <w:left w:val="nil"/>
              <w:bottom w:val="single" w:sz="4" w:space="0" w:color="auto"/>
              <w:right w:val="nil"/>
            </w:tcBorders>
            <w:shd w:val="clear" w:color="auto" w:fill="auto"/>
            <w:noWrap/>
            <w:vAlign w:val="bottom"/>
            <w:hideMark/>
          </w:tcPr>
          <w:p w14:paraId="747DF05D"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 xml:space="preserve">18,515,649 </w:t>
            </w:r>
          </w:p>
        </w:tc>
        <w:tc>
          <w:tcPr>
            <w:tcW w:w="640" w:type="pct"/>
            <w:tcBorders>
              <w:top w:val="single" w:sz="4" w:space="0" w:color="auto"/>
              <w:left w:val="nil"/>
              <w:bottom w:val="single" w:sz="4" w:space="0" w:color="auto"/>
              <w:right w:val="nil"/>
            </w:tcBorders>
            <w:shd w:val="clear" w:color="auto" w:fill="auto"/>
            <w:noWrap/>
            <w:vAlign w:val="bottom"/>
            <w:hideMark/>
          </w:tcPr>
          <w:p w14:paraId="1E7B2469"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 xml:space="preserve">16,689,859 </w:t>
            </w:r>
          </w:p>
        </w:tc>
        <w:tc>
          <w:tcPr>
            <w:tcW w:w="640" w:type="pct"/>
            <w:tcBorders>
              <w:top w:val="single" w:sz="4" w:space="0" w:color="auto"/>
              <w:left w:val="nil"/>
              <w:bottom w:val="single" w:sz="4" w:space="0" w:color="auto"/>
              <w:right w:val="nil"/>
            </w:tcBorders>
            <w:shd w:val="clear" w:color="auto" w:fill="auto"/>
            <w:noWrap/>
            <w:vAlign w:val="bottom"/>
            <w:hideMark/>
          </w:tcPr>
          <w:p w14:paraId="75309719" w14:textId="77777777" w:rsidR="00C126B8" w:rsidRPr="00C126B8" w:rsidRDefault="00C126B8" w:rsidP="00C126B8">
            <w:pPr>
              <w:spacing w:after="0" w:line="240" w:lineRule="auto"/>
              <w:jc w:val="right"/>
              <w:rPr>
                <w:rFonts w:ascii="Arial" w:hAnsi="Arial" w:cs="Arial"/>
                <w:b/>
                <w:bCs/>
                <w:sz w:val="16"/>
                <w:szCs w:val="16"/>
              </w:rPr>
            </w:pPr>
            <w:r w:rsidRPr="00C126B8">
              <w:rPr>
                <w:rFonts w:ascii="Arial" w:hAnsi="Arial" w:cs="Arial"/>
                <w:b/>
                <w:bCs/>
                <w:sz w:val="16"/>
                <w:szCs w:val="16"/>
              </w:rPr>
              <w:t xml:space="preserve">12,121,970 </w:t>
            </w:r>
          </w:p>
        </w:tc>
      </w:tr>
    </w:tbl>
    <w:p w14:paraId="7D24C613" w14:textId="3CA98287" w:rsidR="00F03489" w:rsidRDefault="00F03489" w:rsidP="00F03489">
      <w:pPr>
        <w:pStyle w:val="ChartandTableFootnoteAlpha"/>
        <w:numPr>
          <w:ilvl w:val="0"/>
          <w:numId w:val="0"/>
        </w:numPr>
        <w:rPr>
          <w:rFonts w:ascii="Times New Roman" w:hAnsi="Times New Roman"/>
          <w:sz w:val="20"/>
        </w:rPr>
      </w:pPr>
    </w:p>
    <w:p w14:paraId="58A92F2E" w14:textId="1B2F92F6" w:rsidR="0092427F" w:rsidRPr="00A55ABA" w:rsidRDefault="00E817FB" w:rsidP="00F03489">
      <w:pPr>
        <w:pStyle w:val="ChartandTableFootnoteAlpha"/>
        <w:numPr>
          <w:ilvl w:val="0"/>
          <w:numId w:val="0"/>
        </w:numPr>
        <w:rPr>
          <w:noProof/>
        </w:rPr>
      </w:pPr>
      <w:r>
        <w:rPr>
          <w:noProof/>
        </w:rPr>
        <w:br w:type="page"/>
      </w:r>
    </w:p>
    <w:p w14:paraId="01EDD141" w14:textId="6A99E739" w:rsidR="00E817FB" w:rsidRDefault="00E817FB" w:rsidP="00074CD0">
      <w:pPr>
        <w:pStyle w:val="TableHeadingcontinued"/>
        <w:rPr>
          <w:rFonts w:ascii="Times New Roman" w:hAnsi="Times New Roman"/>
        </w:rPr>
      </w:pPr>
      <w:r w:rsidRPr="00E817FB">
        <w:t>Table 2.1: Budgeted expenses for Outcome 1 (continued)</w:t>
      </w:r>
    </w:p>
    <w:tbl>
      <w:tblPr>
        <w:tblW w:w="5000" w:type="pct"/>
        <w:tblCellMar>
          <w:left w:w="0" w:type="dxa"/>
          <w:right w:w="28" w:type="dxa"/>
        </w:tblCellMar>
        <w:tblLook w:val="04A0" w:firstRow="1" w:lastRow="0" w:firstColumn="1" w:lastColumn="0" w:noHBand="0" w:noVBand="1"/>
      </w:tblPr>
      <w:tblGrid>
        <w:gridCol w:w="3974"/>
        <w:gridCol w:w="1624"/>
        <w:gridCol w:w="1436"/>
        <w:gridCol w:w="1624"/>
        <w:gridCol w:w="1624"/>
        <w:gridCol w:w="1624"/>
      </w:tblGrid>
      <w:tr w:rsidR="00E817FB" w:rsidRPr="00E817FB" w14:paraId="03616635" w14:textId="77777777" w:rsidTr="00D74B51">
        <w:trPr>
          <w:trHeight w:val="340"/>
        </w:trPr>
        <w:tc>
          <w:tcPr>
            <w:tcW w:w="5000" w:type="pct"/>
            <w:gridSpan w:val="6"/>
            <w:tcBorders>
              <w:top w:val="single" w:sz="4" w:space="0" w:color="auto"/>
              <w:left w:val="nil"/>
              <w:bottom w:val="single" w:sz="4" w:space="0" w:color="auto"/>
              <w:right w:val="nil"/>
            </w:tcBorders>
            <w:shd w:val="clear" w:color="000000" w:fill="E6E6E6"/>
            <w:vAlign w:val="center"/>
            <w:hideMark/>
          </w:tcPr>
          <w:p w14:paraId="03AF9E87" w14:textId="438FE26A" w:rsidR="00E817FB" w:rsidRPr="00E817FB" w:rsidRDefault="00E817FB" w:rsidP="00E817FB">
            <w:pPr>
              <w:spacing w:after="0" w:line="240" w:lineRule="auto"/>
              <w:jc w:val="left"/>
              <w:rPr>
                <w:rFonts w:ascii="Arial" w:hAnsi="Arial" w:cs="Arial"/>
                <w:b/>
                <w:bCs/>
                <w:sz w:val="16"/>
                <w:szCs w:val="16"/>
              </w:rPr>
            </w:pPr>
            <w:r w:rsidRPr="00E817FB">
              <w:rPr>
                <w:rFonts w:ascii="Arial" w:hAnsi="Arial" w:cs="Arial"/>
                <w:b/>
                <w:bCs/>
                <w:sz w:val="16"/>
                <w:szCs w:val="16"/>
              </w:rPr>
              <w:t>Outcome 1 Totals by appropriation type</w:t>
            </w:r>
          </w:p>
        </w:tc>
      </w:tr>
      <w:tr w:rsidR="00E817FB" w:rsidRPr="00E817FB" w14:paraId="6BFA50FB" w14:textId="77777777" w:rsidTr="00CC1BE5">
        <w:tc>
          <w:tcPr>
            <w:tcW w:w="1669" w:type="pct"/>
            <w:tcBorders>
              <w:top w:val="nil"/>
              <w:left w:val="nil"/>
              <w:bottom w:val="nil"/>
              <w:right w:val="nil"/>
            </w:tcBorders>
            <w:shd w:val="clear" w:color="000000" w:fill="FFFFFF"/>
            <w:vAlign w:val="center"/>
            <w:hideMark/>
          </w:tcPr>
          <w:p w14:paraId="4A9AA578" w14:textId="77777777" w:rsidR="00E817FB" w:rsidRPr="00E817FB" w:rsidRDefault="00E817FB" w:rsidP="00E817FB">
            <w:pPr>
              <w:spacing w:after="0" w:line="240" w:lineRule="auto"/>
              <w:jc w:val="left"/>
              <w:rPr>
                <w:rFonts w:ascii="Arial" w:hAnsi="Arial" w:cs="Arial"/>
                <w:b/>
                <w:bCs/>
                <w:sz w:val="16"/>
                <w:szCs w:val="16"/>
              </w:rPr>
            </w:pPr>
            <w:r w:rsidRPr="00E817FB">
              <w:rPr>
                <w:rFonts w:ascii="Arial" w:hAnsi="Arial" w:cs="Arial"/>
                <w:b/>
                <w:bCs/>
                <w:sz w:val="16"/>
                <w:szCs w:val="16"/>
              </w:rPr>
              <w:t> </w:t>
            </w:r>
          </w:p>
        </w:tc>
        <w:tc>
          <w:tcPr>
            <w:tcW w:w="682" w:type="pct"/>
            <w:tcBorders>
              <w:top w:val="nil"/>
              <w:left w:val="nil"/>
              <w:bottom w:val="single" w:sz="4" w:space="0" w:color="auto"/>
              <w:right w:val="nil"/>
            </w:tcBorders>
            <w:shd w:val="clear" w:color="auto" w:fill="auto"/>
            <w:hideMark/>
          </w:tcPr>
          <w:p w14:paraId="21298054" w14:textId="77777777" w:rsid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2020-21 </w:t>
            </w:r>
          </w:p>
          <w:p w14:paraId="29CAB87F" w14:textId="786A4D6E"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Estimated actual</w:t>
            </w:r>
            <w:r w:rsidRPr="00E817FB">
              <w:rPr>
                <w:rFonts w:ascii="Arial" w:hAnsi="Arial" w:cs="Arial"/>
                <w:sz w:val="16"/>
                <w:szCs w:val="16"/>
              </w:rPr>
              <w:br/>
              <w:t>$'000</w:t>
            </w:r>
          </w:p>
        </w:tc>
        <w:tc>
          <w:tcPr>
            <w:tcW w:w="603" w:type="pct"/>
            <w:tcBorders>
              <w:top w:val="nil"/>
              <w:left w:val="nil"/>
              <w:bottom w:val="single" w:sz="4" w:space="0" w:color="auto"/>
              <w:right w:val="nil"/>
            </w:tcBorders>
            <w:shd w:val="clear" w:color="000000" w:fill="E6E6E6"/>
            <w:hideMark/>
          </w:tcPr>
          <w:p w14:paraId="6114BA0D" w14:textId="502CEAA9"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2021-22</w:t>
            </w:r>
            <w:r w:rsidRPr="00E817FB">
              <w:rPr>
                <w:rFonts w:ascii="Arial" w:hAnsi="Arial" w:cs="Arial"/>
                <w:sz w:val="16"/>
                <w:szCs w:val="16"/>
              </w:rPr>
              <w:br/>
              <w:t>Budget</w:t>
            </w:r>
            <w:r w:rsidRPr="00E817FB">
              <w:rPr>
                <w:rFonts w:ascii="Arial" w:hAnsi="Arial" w:cs="Arial"/>
                <w:sz w:val="16"/>
                <w:szCs w:val="16"/>
              </w:rPr>
              <w:br/>
              <w:t>$'000</w:t>
            </w:r>
          </w:p>
        </w:tc>
        <w:tc>
          <w:tcPr>
            <w:tcW w:w="682" w:type="pct"/>
            <w:tcBorders>
              <w:top w:val="nil"/>
              <w:left w:val="nil"/>
              <w:bottom w:val="single" w:sz="4" w:space="0" w:color="auto"/>
              <w:right w:val="nil"/>
            </w:tcBorders>
            <w:shd w:val="clear" w:color="auto" w:fill="auto"/>
            <w:hideMark/>
          </w:tcPr>
          <w:p w14:paraId="5405AA7D" w14:textId="77777777" w:rsid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2022-23 </w:t>
            </w:r>
          </w:p>
          <w:p w14:paraId="73325D5C" w14:textId="008A4856"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Forward estimate</w:t>
            </w:r>
            <w:r w:rsidRPr="00E817FB">
              <w:rPr>
                <w:rFonts w:ascii="Arial" w:hAnsi="Arial" w:cs="Arial"/>
                <w:sz w:val="16"/>
                <w:szCs w:val="16"/>
              </w:rPr>
              <w:br/>
              <w:t>$'000</w:t>
            </w:r>
          </w:p>
        </w:tc>
        <w:tc>
          <w:tcPr>
            <w:tcW w:w="682" w:type="pct"/>
            <w:tcBorders>
              <w:top w:val="nil"/>
              <w:left w:val="nil"/>
              <w:bottom w:val="single" w:sz="4" w:space="0" w:color="auto"/>
              <w:right w:val="nil"/>
            </w:tcBorders>
            <w:shd w:val="clear" w:color="auto" w:fill="auto"/>
            <w:hideMark/>
          </w:tcPr>
          <w:p w14:paraId="548E03A2" w14:textId="77777777" w:rsid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2023-24 </w:t>
            </w:r>
          </w:p>
          <w:p w14:paraId="6E348E0D" w14:textId="66332E8F"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Forward estimate</w:t>
            </w:r>
            <w:r w:rsidRPr="00E817FB">
              <w:rPr>
                <w:rFonts w:ascii="Arial" w:hAnsi="Arial" w:cs="Arial"/>
                <w:sz w:val="16"/>
                <w:szCs w:val="16"/>
              </w:rPr>
              <w:br/>
              <w:t>$'000</w:t>
            </w:r>
          </w:p>
        </w:tc>
        <w:tc>
          <w:tcPr>
            <w:tcW w:w="682" w:type="pct"/>
            <w:tcBorders>
              <w:top w:val="nil"/>
              <w:left w:val="nil"/>
              <w:bottom w:val="single" w:sz="4" w:space="0" w:color="auto"/>
              <w:right w:val="nil"/>
            </w:tcBorders>
            <w:shd w:val="clear" w:color="auto" w:fill="auto"/>
            <w:hideMark/>
          </w:tcPr>
          <w:p w14:paraId="713A7DD5"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2024-25</w:t>
            </w:r>
            <w:r w:rsidRPr="00E817FB">
              <w:rPr>
                <w:rFonts w:ascii="Arial" w:hAnsi="Arial" w:cs="Arial"/>
                <w:sz w:val="16"/>
                <w:szCs w:val="16"/>
              </w:rPr>
              <w:br/>
              <w:t>Forward estimate</w:t>
            </w:r>
            <w:r w:rsidRPr="00E817FB">
              <w:rPr>
                <w:rFonts w:ascii="Arial" w:hAnsi="Arial" w:cs="Arial"/>
                <w:sz w:val="16"/>
                <w:szCs w:val="16"/>
              </w:rPr>
              <w:br/>
              <w:t>$'000</w:t>
            </w:r>
          </w:p>
        </w:tc>
      </w:tr>
      <w:tr w:rsidR="00E817FB" w:rsidRPr="00E817FB" w14:paraId="543E86C0" w14:textId="77777777" w:rsidTr="00E817FB">
        <w:trPr>
          <w:trHeight w:val="200"/>
        </w:trPr>
        <w:tc>
          <w:tcPr>
            <w:tcW w:w="1669" w:type="pct"/>
            <w:tcBorders>
              <w:top w:val="nil"/>
              <w:left w:val="nil"/>
              <w:bottom w:val="nil"/>
              <w:right w:val="nil"/>
            </w:tcBorders>
            <w:shd w:val="clear" w:color="000000" w:fill="FFFFFF"/>
            <w:noWrap/>
            <w:vAlign w:val="center"/>
            <w:hideMark/>
          </w:tcPr>
          <w:p w14:paraId="7D01B014" w14:textId="77777777" w:rsidR="00E817FB" w:rsidRPr="00E817FB" w:rsidRDefault="00E817FB" w:rsidP="00E817FB">
            <w:pPr>
              <w:spacing w:after="0" w:line="240" w:lineRule="auto"/>
              <w:jc w:val="left"/>
              <w:rPr>
                <w:rFonts w:ascii="Arial" w:hAnsi="Arial" w:cs="Arial"/>
                <w:sz w:val="16"/>
                <w:szCs w:val="16"/>
              </w:rPr>
            </w:pPr>
            <w:r w:rsidRPr="00E817FB">
              <w:rPr>
                <w:rFonts w:ascii="Arial" w:hAnsi="Arial" w:cs="Arial"/>
                <w:sz w:val="16"/>
                <w:szCs w:val="16"/>
              </w:rPr>
              <w:t>Departmental expenses</w:t>
            </w:r>
          </w:p>
        </w:tc>
        <w:tc>
          <w:tcPr>
            <w:tcW w:w="682" w:type="pct"/>
            <w:tcBorders>
              <w:top w:val="nil"/>
              <w:left w:val="nil"/>
              <w:bottom w:val="nil"/>
              <w:right w:val="nil"/>
            </w:tcBorders>
            <w:shd w:val="clear" w:color="auto" w:fill="auto"/>
            <w:noWrap/>
            <w:vAlign w:val="center"/>
            <w:hideMark/>
          </w:tcPr>
          <w:p w14:paraId="44CCFC0E" w14:textId="77777777" w:rsidR="00E817FB" w:rsidRPr="00E817FB" w:rsidRDefault="00E817FB" w:rsidP="00E817FB">
            <w:pPr>
              <w:spacing w:after="0" w:line="240" w:lineRule="auto"/>
              <w:jc w:val="left"/>
              <w:rPr>
                <w:rFonts w:ascii="Arial" w:hAnsi="Arial" w:cs="Arial"/>
                <w:sz w:val="16"/>
                <w:szCs w:val="16"/>
              </w:rPr>
            </w:pPr>
          </w:p>
        </w:tc>
        <w:tc>
          <w:tcPr>
            <w:tcW w:w="603" w:type="pct"/>
            <w:tcBorders>
              <w:top w:val="nil"/>
              <w:left w:val="nil"/>
              <w:bottom w:val="nil"/>
              <w:right w:val="nil"/>
            </w:tcBorders>
            <w:shd w:val="clear" w:color="000000" w:fill="E6E6E6"/>
            <w:noWrap/>
            <w:vAlign w:val="center"/>
            <w:hideMark/>
          </w:tcPr>
          <w:p w14:paraId="06EE8A9E"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w:t>
            </w:r>
          </w:p>
        </w:tc>
        <w:tc>
          <w:tcPr>
            <w:tcW w:w="682" w:type="pct"/>
            <w:tcBorders>
              <w:top w:val="nil"/>
              <w:left w:val="nil"/>
              <w:bottom w:val="nil"/>
              <w:right w:val="nil"/>
            </w:tcBorders>
            <w:shd w:val="clear" w:color="auto" w:fill="auto"/>
            <w:noWrap/>
            <w:vAlign w:val="center"/>
            <w:hideMark/>
          </w:tcPr>
          <w:p w14:paraId="08488799" w14:textId="77777777" w:rsidR="00E817FB" w:rsidRPr="00E817FB" w:rsidRDefault="00E817FB" w:rsidP="00E817FB">
            <w:pPr>
              <w:spacing w:after="0" w:line="240" w:lineRule="auto"/>
              <w:jc w:val="right"/>
              <w:rPr>
                <w:rFonts w:ascii="Arial" w:hAnsi="Arial" w:cs="Arial"/>
                <w:sz w:val="16"/>
                <w:szCs w:val="16"/>
              </w:rPr>
            </w:pPr>
          </w:p>
        </w:tc>
        <w:tc>
          <w:tcPr>
            <w:tcW w:w="682" w:type="pct"/>
            <w:tcBorders>
              <w:top w:val="nil"/>
              <w:left w:val="nil"/>
              <w:bottom w:val="nil"/>
              <w:right w:val="nil"/>
            </w:tcBorders>
            <w:shd w:val="clear" w:color="auto" w:fill="auto"/>
            <w:noWrap/>
            <w:vAlign w:val="center"/>
            <w:hideMark/>
          </w:tcPr>
          <w:p w14:paraId="6186B4E6" w14:textId="77777777" w:rsidR="00E817FB" w:rsidRPr="00E817FB" w:rsidRDefault="00E817FB" w:rsidP="00E817FB">
            <w:pPr>
              <w:spacing w:after="0" w:line="240" w:lineRule="auto"/>
              <w:jc w:val="left"/>
              <w:rPr>
                <w:rFonts w:ascii="Times New Roman" w:hAnsi="Times New Roman"/>
              </w:rPr>
            </w:pPr>
          </w:p>
        </w:tc>
        <w:tc>
          <w:tcPr>
            <w:tcW w:w="682" w:type="pct"/>
            <w:tcBorders>
              <w:top w:val="nil"/>
              <w:left w:val="nil"/>
              <w:bottom w:val="nil"/>
              <w:right w:val="nil"/>
            </w:tcBorders>
            <w:shd w:val="clear" w:color="auto" w:fill="auto"/>
            <w:noWrap/>
            <w:vAlign w:val="center"/>
            <w:hideMark/>
          </w:tcPr>
          <w:p w14:paraId="07D6BDDD" w14:textId="77777777" w:rsidR="00E817FB" w:rsidRPr="00E817FB" w:rsidRDefault="00E817FB" w:rsidP="00E817FB">
            <w:pPr>
              <w:spacing w:after="0" w:line="240" w:lineRule="auto"/>
              <w:jc w:val="left"/>
              <w:rPr>
                <w:rFonts w:ascii="Times New Roman" w:hAnsi="Times New Roman"/>
              </w:rPr>
            </w:pPr>
          </w:p>
        </w:tc>
      </w:tr>
      <w:tr w:rsidR="00E817FB" w:rsidRPr="00E817FB" w14:paraId="1B2BA7AC" w14:textId="77777777" w:rsidTr="00E817FB">
        <w:trPr>
          <w:trHeight w:val="200"/>
        </w:trPr>
        <w:tc>
          <w:tcPr>
            <w:tcW w:w="1669" w:type="pct"/>
            <w:tcBorders>
              <w:top w:val="nil"/>
              <w:left w:val="nil"/>
              <w:bottom w:val="nil"/>
              <w:right w:val="nil"/>
            </w:tcBorders>
            <w:shd w:val="clear" w:color="000000" w:fill="FFFFFF"/>
            <w:noWrap/>
            <w:vAlign w:val="center"/>
            <w:hideMark/>
          </w:tcPr>
          <w:p w14:paraId="7DC447D1" w14:textId="77777777" w:rsidR="00E817FB" w:rsidRPr="00E817FB" w:rsidRDefault="00E817FB" w:rsidP="00E817FB">
            <w:pPr>
              <w:spacing w:after="0" w:line="240" w:lineRule="auto"/>
              <w:ind w:firstLineChars="100" w:firstLine="160"/>
              <w:jc w:val="left"/>
              <w:rPr>
                <w:rFonts w:ascii="Arial" w:hAnsi="Arial" w:cs="Arial"/>
                <w:sz w:val="16"/>
                <w:szCs w:val="16"/>
              </w:rPr>
            </w:pPr>
            <w:r w:rsidRPr="00E817FB">
              <w:rPr>
                <w:rFonts w:ascii="Arial" w:hAnsi="Arial" w:cs="Arial"/>
                <w:sz w:val="16"/>
                <w:szCs w:val="16"/>
              </w:rPr>
              <w:t>Departmental appropriation</w:t>
            </w:r>
          </w:p>
        </w:tc>
        <w:tc>
          <w:tcPr>
            <w:tcW w:w="682" w:type="pct"/>
            <w:tcBorders>
              <w:top w:val="nil"/>
              <w:left w:val="nil"/>
              <w:bottom w:val="nil"/>
              <w:right w:val="nil"/>
            </w:tcBorders>
            <w:shd w:val="clear" w:color="auto" w:fill="auto"/>
            <w:noWrap/>
            <w:vAlign w:val="center"/>
            <w:hideMark/>
          </w:tcPr>
          <w:p w14:paraId="6E04157C"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261,835 </w:t>
            </w:r>
          </w:p>
        </w:tc>
        <w:tc>
          <w:tcPr>
            <w:tcW w:w="603" w:type="pct"/>
            <w:tcBorders>
              <w:top w:val="nil"/>
              <w:left w:val="nil"/>
              <w:bottom w:val="nil"/>
              <w:right w:val="nil"/>
            </w:tcBorders>
            <w:shd w:val="clear" w:color="000000" w:fill="E6E6E6"/>
            <w:noWrap/>
            <w:vAlign w:val="center"/>
            <w:hideMark/>
          </w:tcPr>
          <w:p w14:paraId="2DB919EE"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322,819 </w:t>
            </w:r>
          </w:p>
        </w:tc>
        <w:tc>
          <w:tcPr>
            <w:tcW w:w="682" w:type="pct"/>
            <w:tcBorders>
              <w:top w:val="nil"/>
              <w:left w:val="nil"/>
              <w:bottom w:val="nil"/>
              <w:right w:val="nil"/>
            </w:tcBorders>
            <w:shd w:val="clear" w:color="auto" w:fill="auto"/>
            <w:noWrap/>
            <w:vAlign w:val="center"/>
            <w:hideMark/>
          </w:tcPr>
          <w:p w14:paraId="312477E2"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287,782 </w:t>
            </w:r>
          </w:p>
        </w:tc>
        <w:tc>
          <w:tcPr>
            <w:tcW w:w="682" w:type="pct"/>
            <w:tcBorders>
              <w:top w:val="nil"/>
              <w:left w:val="nil"/>
              <w:bottom w:val="nil"/>
              <w:right w:val="nil"/>
            </w:tcBorders>
            <w:shd w:val="clear" w:color="auto" w:fill="auto"/>
            <w:noWrap/>
            <w:vAlign w:val="center"/>
            <w:hideMark/>
          </w:tcPr>
          <w:p w14:paraId="5F17EA52"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243,472 </w:t>
            </w:r>
          </w:p>
        </w:tc>
        <w:tc>
          <w:tcPr>
            <w:tcW w:w="682" w:type="pct"/>
            <w:tcBorders>
              <w:top w:val="nil"/>
              <w:left w:val="nil"/>
              <w:bottom w:val="nil"/>
              <w:right w:val="nil"/>
            </w:tcBorders>
            <w:shd w:val="clear" w:color="auto" w:fill="auto"/>
            <w:noWrap/>
            <w:vAlign w:val="center"/>
            <w:hideMark/>
          </w:tcPr>
          <w:p w14:paraId="33854819"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243,851 </w:t>
            </w:r>
          </w:p>
        </w:tc>
      </w:tr>
      <w:tr w:rsidR="00E817FB" w:rsidRPr="00E817FB" w14:paraId="076D31AF" w14:textId="77777777" w:rsidTr="00E817FB">
        <w:trPr>
          <w:trHeight w:val="210"/>
        </w:trPr>
        <w:tc>
          <w:tcPr>
            <w:tcW w:w="1669" w:type="pct"/>
            <w:tcBorders>
              <w:top w:val="nil"/>
              <w:left w:val="nil"/>
              <w:bottom w:val="nil"/>
              <w:right w:val="nil"/>
            </w:tcBorders>
            <w:shd w:val="clear" w:color="000000" w:fill="FFFFFF"/>
            <w:vAlign w:val="center"/>
            <w:hideMark/>
          </w:tcPr>
          <w:p w14:paraId="74CC3AFC" w14:textId="77777777" w:rsidR="00E817FB" w:rsidRPr="00E817FB" w:rsidRDefault="00E817FB" w:rsidP="00E817FB">
            <w:pPr>
              <w:spacing w:after="0" w:line="240" w:lineRule="auto"/>
              <w:ind w:firstLineChars="100" w:firstLine="160"/>
              <w:jc w:val="left"/>
              <w:rPr>
                <w:rFonts w:ascii="Arial" w:hAnsi="Arial" w:cs="Arial"/>
                <w:sz w:val="16"/>
                <w:szCs w:val="16"/>
              </w:rPr>
            </w:pPr>
            <w:r w:rsidRPr="00E817FB">
              <w:rPr>
                <w:rFonts w:ascii="Arial" w:hAnsi="Arial" w:cs="Arial"/>
                <w:sz w:val="16"/>
                <w:szCs w:val="16"/>
              </w:rPr>
              <w:t>s74 External Revenue (a)</w:t>
            </w:r>
          </w:p>
        </w:tc>
        <w:tc>
          <w:tcPr>
            <w:tcW w:w="682" w:type="pct"/>
            <w:tcBorders>
              <w:top w:val="nil"/>
              <w:left w:val="nil"/>
              <w:bottom w:val="nil"/>
              <w:right w:val="nil"/>
            </w:tcBorders>
            <w:shd w:val="clear" w:color="auto" w:fill="auto"/>
            <w:noWrap/>
            <w:vAlign w:val="center"/>
            <w:hideMark/>
          </w:tcPr>
          <w:p w14:paraId="59FFDD04"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15,156 </w:t>
            </w:r>
          </w:p>
        </w:tc>
        <w:tc>
          <w:tcPr>
            <w:tcW w:w="603" w:type="pct"/>
            <w:tcBorders>
              <w:top w:val="nil"/>
              <w:left w:val="nil"/>
              <w:bottom w:val="nil"/>
              <w:right w:val="nil"/>
            </w:tcBorders>
            <w:shd w:val="clear" w:color="000000" w:fill="E6E6E6"/>
            <w:noWrap/>
            <w:vAlign w:val="center"/>
            <w:hideMark/>
          </w:tcPr>
          <w:p w14:paraId="47CECBE1"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26,156 </w:t>
            </w:r>
          </w:p>
        </w:tc>
        <w:tc>
          <w:tcPr>
            <w:tcW w:w="682" w:type="pct"/>
            <w:tcBorders>
              <w:top w:val="nil"/>
              <w:left w:val="nil"/>
              <w:bottom w:val="nil"/>
              <w:right w:val="nil"/>
            </w:tcBorders>
            <w:shd w:val="clear" w:color="auto" w:fill="auto"/>
            <w:noWrap/>
            <w:vAlign w:val="center"/>
            <w:hideMark/>
          </w:tcPr>
          <w:p w14:paraId="63704004"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15,156 </w:t>
            </w:r>
          </w:p>
        </w:tc>
        <w:tc>
          <w:tcPr>
            <w:tcW w:w="682" w:type="pct"/>
            <w:tcBorders>
              <w:top w:val="nil"/>
              <w:left w:val="nil"/>
              <w:bottom w:val="nil"/>
              <w:right w:val="nil"/>
            </w:tcBorders>
            <w:shd w:val="clear" w:color="auto" w:fill="auto"/>
            <w:noWrap/>
            <w:vAlign w:val="center"/>
            <w:hideMark/>
          </w:tcPr>
          <w:p w14:paraId="6454CC04"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15,156 </w:t>
            </w:r>
          </w:p>
        </w:tc>
        <w:tc>
          <w:tcPr>
            <w:tcW w:w="682" w:type="pct"/>
            <w:tcBorders>
              <w:top w:val="nil"/>
              <w:left w:val="nil"/>
              <w:bottom w:val="nil"/>
              <w:right w:val="nil"/>
            </w:tcBorders>
            <w:shd w:val="clear" w:color="auto" w:fill="auto"/>
            <w:noWrap/>
            <w:vAlign w:val="center"/>
            <w:hideMark/>
          </w:tcPr>
          <w:p w14:paraId="2423AB3E"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15,156 </w:t>
            </w:r>
          </w:p>
        </w:tc>
      </w:tr>
      <w:tr w:rsidR="00E817FB" w:rsidRPr="00E817FB" w14:paraId="03412B70" w14:textId="77777777" w:rsidTr="00E817FB">
        <w:trPr>
          <w:trHeight w:val="600"/>
        </w:trPr>
        <w:tc>
          <w:tcPr>
            <w:tcW w:w="1669" w:type="pct"/>
            <w:tcBorders>
              <w:top w:val="nil"/>
              <w:left w:val="nil"/>
              <w:bottom w:val="nil"/>
              <w:right w:val="nil"/>
            </w:tcBorders>
            <w:shd w:val="clear" w:color="auto" w:fill="auto"/>
            <w:vAlign w:val="center"/>
            <w:hideMark/>
          </w:tcPr>
          <w:p w14:paraId="0317B6FB" w14:textId="4510E51D" w:rsidR="00E817FB" w:rsidRPr="00E817FB" w:rsidRDefault="00E817FB" w:rsidP="00E817FB">
            <w:pPr>
              <w:spacing w:after="0" w:line="240" w:lineRule="auto"/>
              <w:ind w:firstLineChars="100" w:firstLine="160"/>
              <w:jc w:val="left"/>
              <w:rPr>
                <w:rFonts w:ascii="Arial" w:hAnsi="Arial" w:cs="Arial"/>
                <w:sz w:val="16"/>
                <w:szCs w:val="16"/>
              </w:rPr>
            </w:pPr>
            <w:r w:rsidRPr="00E817FB">
              <w:rPr>
                <w:rFonts w:ascii="Arial" w:hAnsi="Arial" w:cs="Arial"/>
                <w:sz w:val="16"/>
                <w:szCs w:val="16"/>
              </w:rPr>
              <w:t>Expenses not requiring</w:t>
            </w:r>
            <w:r w:rsidRPr="00E817FB">
              <w:rPr>
                <w:rFonts w:ascii="Arial" w:hAnsi="Arial" w:cs="Arial"/>
                <w:sz w:val="16"/>
                <w:szCs w:val="16"/>
              </w:rPr>
              <w:br/>
              <w:t xml:space="preserve">  </w:t>
            </w:r>
            <w:r w:rsidR="00910538">
              <w:rPr>
                <w:rFonts w:ascii="Arial" w:hAnsi="Arial" w:cs="Arial"/>
                <w:sz w:val="16"/>
                <w:szCs w:val="16"/>
              </w:rPr>
              <w:t xml:space="preserve">    </w:t>
            </w:r>
            <w:r w:rsidRPr="00E817FB">
              <w:rPr>
                <w:rFonts w:ascii="Arial" w:hAnsi="Arial" w:cs="Arial"/>
                <w:sz w:val="16"/>
                <w:szCs w:val="16"/>
              </w:rPr>
              <w:t>appropriation in the Budget</w:t>
            </w:r>
            <w:r w:rsidRPr="00E817FB">
              <w:rPr>
                <w:rFonts w:ascii="Arial" w:hAnsi="Arial" w:cs="Arial"/>
                <w:sz w:val="16"/>
                <w:szCs w:val="16"/>
              </w:rPr>
              <w:br/>
              <w:t xml:space="preserve">  </w:t>
            </w:r>
            <w:r w:rsidR="00910538">
              <w:rPr>
                <w:rFonts w:ascii="Arial" w:hAnsi="Arial" w:cs="Arial"/>
                <w:sz w:val="16"/>
                <w:szCs w:val="16"/>
              </w:rPr>
              <w:t xml:space="preserve">    </w:t>
            </w:r>
            <w:r w:rsidRPr="00E817FB">
              <w:rPr>
                <w:rFonts w:ascii="Arial" w:hAnsi="Arial" w:cs="Arial"/>
                <w:sz w:val="16"/>
                <w:szCs w:val="16"/>
              </w:rPr>
              <w:t>year (b)</w:t>
            </w:r>
          </w:p>
        </w:tc>
        <w:tc>
          <w:tcPr>
            <w:tcW w:w="682" w:type="pct"/>
            <w:tcBorders>
              <w:top w:val="nil"/>
              <w:left w:val="nil"/>
              <w:bottom w:val="nil"/>
              <w:right w:val="nil"/>
            </w:tcBorders>
            <w:shd w:val="clear" w:color="auto" w:fill="auto"/>
            <w:noWrap/>
            <w:vAlign w:val="center"/>
            <w:hideMark/>
          </w:tcPr>
          <w:p w14:paraId="3FD37BB2"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8,725 </w:t>
            </w:r>
          </w:p>
        </w:tc>
        <w:tc>
          <w:tcPr>
            <w:tcW w:w="603" w:type="pct"/>
            <w:tcBorders>
              <w:top w:val="nil"/>
              <w:left w:val="nil"/>
              <w:bottom w:val="nil"/>
              <w:right w:val="nil"/>
            </w:tcBorders>
            <w:shd w:val="clear" w:color="000000" w:fill="E6E6E6"/>
            <w:noWrap/>
            <w:vAlign w:val="center"/>
            <w:hideMark/>
          </w:tcPr>
          <w:p w14:paraId="2F3D4491"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9,118 </w:t>
            </w:r>
          </w:p>
        </w:tc>
        <w:tc>
          <w:tcPr>
            <w:tcW w:w="682" w:type="pct"/>
            <w:tcBorders>
              <w:top w:val="nil"/>
              <w:left w:val="nil"/>
              <w:bottom w:val="nil"/>
              <w:right w:val="nil"/>
            </w:tcBorders>
            <w:shd w:val="clear" w:color="auto" w:fill="auto"/>
            <w:noWrap/>
            <w:vAlign w:val="center"/>
            <w:hideMark/>
          </w:tcPr>
          <w:p w14:paraId="5C7C448B"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8,508 </w:t>
            </w:r>
          </w:p>
        </w:tc>
        <w:tc>
          <w:tcPr>
            <w:tcW w:w="682" w:type="pct"/>
            <w:tcBorders>
              <w:top w:val="nil"/>
              <w:left w:val="nil"/>
              <w:bottom w:val="nil"/>
              <w:right w:val="nil"/>
            </w:tcBorders>
            <w:shd w:val="clear" w:color="auto" w:fill="auto"/>
            <w:noWrap/>
            <w:vAlign w:val="center"/>
            <w:hideMark/>
          </w:tcPr>
          <w:p w14:paraId="265E687B"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8,464 </w:t>
            </w:r>
          </w:p>
        </w:tc>
        <w:tc>
          <w:tcPr>
            <w:tcW w:w="682" w:type="pct"/>
            <w:tcBorders>
              <w:top w:val="nil"/>
              <w:left w:val="nil"/>
              <w:bottom w:val="nil"/>
              <w:right w:val="nil"/>
            </w:tcBorders>
            <w:shd w:val="clear" w:color="auto" w:fill="auto"/>
            <w:noWrap/>
            <w:vAlign w:val="center"/>
            <w:hideMark/>
          </w:tcPr>
          <w:p w14:paraId="0EDB0450"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8,671 </w:t>
            </w:r>
          </w:p>
        </w:tc>
      </w:tr>
      <w:tr w:rsidR="00E817FB" w:rsidRPr="00E817FB" w14:paraId="04132DF0" w14:textId="77777777" w:rsidTr="00E817FB">
        <w:trPr>
          <w:trHeight w:val="210"/>
        </w:trPr>
        <w:tc>
          <w:tcPr>
            <w:tcW w:w="1669" w:type="pct"/>
            <w:tcBorders>
              <w:top w:val="nil"/>
              <w:left w:val="nil"/>
              <w:bottom w:val="nil"/>
              <w:right w:val="nil"/>
            </w:tcBorders>
            <w:shd w:val="clear" w:color="auto" w:fill="auto"/>
            <w:vAlign w:val="center"/>
            <w:hideMark/>
          </w:tcPr>
          <w:p w14:paraId="762C07E7" w14:textId="77777777" w:rsidR="00E817FB" w:rsidRPr="00E817FB" w:rsidRDefault="00E817FB" w:rsidP="00E817FB">
            <w:pPr>
              <w:spacing w:after="0" w:line="240" w:lineRule="auto"/>
              <w:jc w:val="right"/>
              <w:rPr>
                <w:rFonts w:ascii="Arial" w:hAnsi="Arial" w:cs="Arial"/>
                <w:b/>
                <w:bCs/>
                <w:sz w:val="16"/>
                <w:szCs w:val="16"/>
              </w:rPr>
            </w:pPr>
            <w:r w:rsidRPr="00E817FB">
              <w:rPr>
                <w:rFonts w:ascii="Arial" w:hAnsi="Arial" w:cs="Arial"/>
                <w:b/>
                <w:bCs/>
                <w:sz w:val="16"/>
                <w:szCs w:val="16"/>
              </w:rPr>
              <w:t>Departmental total</w:t>
            </w:r>
          </w:p>
        </w:tc>
        <w:tc>
          <w:tcPr>
            <w:tcW w:w="682" w:type="pct"/>
            <w:tcBorders>
              <w:top w:val="single" w:sz="4" w:space="0" w:color="auto"/>
              <w:left w:val="nil"/>
              <w:bottom w:val="single" w:sz="4" w:space="0" w:color="auto"/>
              <w:right w:val="nil"/>
            </w:tcBorders>
            <w:shd w:val="clear" w:color="auto" w:fill="auto"/>
            <w:noWrap/>
            <w:vAlign w:val="center"/>
            <w:hideMark/>
          </w:tcPr>
          <w:p w14:paraId="12382D2C"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285,716 </w:t>
            </w:r>
          </w:p>
        </w:tc>
        <w:tc>
          <w:tcPr>
            <w:tcW w:w="603" w:type="pct"/>
            <w:tcBorders>
              <w:top w:val="single" w:sz="4" w:space="0" w:color="auto"/>
              <w:left w:val="nil"/>
              <w:bottom w:val="single" w:sz="4" w:space="0" w:color="auto"/>
              <w:right w:val="nil"/>
            </w:tcBorders>
            <w:shd w:val="clear" w:color="000000" w:fill="E6E6E6"/>
            <w:noWrap/>
            <w:vAlign w:val="center"/>
            <w:hideMark/>
          </w:tcPr>
          <w:p w14:paraId="1029ABF5"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358,093 </w:t>
            </w:r>
          </w:p>
        </w:tc>
        <w:tc>
          <w:tcPr>
            <w:tcW w:w="682" w:type="pct"/>
            <w:tcBorders>
              <w:top w:val="single" w:sz="4" w:space="0" w:color="auto"/>
              <w:left w:val="nil"/>
              <w:bottom w:val="single" w:sz="4" w:space="0" w:color="auto"/>
              <w:right w:val="nil"/>
            </w:tcBorders>
            <w:shd w:val="clear" w:color="auto" w:fill="auto"/>
            <w:noWrap/>
            <w:vAlign w:val="center"/>
            <w:hideMark/>
          </w:tcPr>
          <w:p w14:paraId="29B6879C"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311,446 </w:t>
            </w:r>
          </w:p>
        </w:tc>
        <w:tc>
          <w:tcPr>
            <w:tcW w:w="682" w:type="pct"/>
            <w:tcBorders>
              <w:top w:val="single" w:sz="4" w:space="0" w:color="auto"/>
              <w:left w:val="nil"/>
              <w:bottom w:val="single" w:sz="4" w:space="0" w:color="auto"/>
              <w:right w:val="nil"/>
            </w:tcBorders>
            <w:shd w:val="clear" w:color="auto" w:fill="auto"/>
            <w:noWrap/>
            <w:vAlign w:val="center"/>
            <w:hideMark/>
          </w:tcPr>
          <w:p w14:paraId="5A7D2896"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267,092 </w:t>
            </w:r>
          </w:p>
        </w:tc>
        <w:tc>
          <w:tcPr>
            <w:tcW w:w="682" w:type="pct"/>
            <w:tcBorders>
              <w:top w:val="single" w:sz="4" w:space="0" w:color="auto"/>
              <w:left w:val="nil"/>
              <w:bottom w:val="single" w:sz="4" w:space="0" w:color="auto"/>
              <w:right w:val="nil"/>
            </w:tcBorders>
            <w:shd w:val="clear" w:color="auto" w:fill="auto"/>
            <w:noWrap/>
            <w:vAlign w:val="center"/>
            <w:hideMark/>
          </w:tcPr>
          <w:p w14:paraId="0E8AF62F"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267,678 </w:t>
            </w:r>
          </w:p>
        </w:tc>
      </w:tr>
      <w:tr w:rsidR="00E817FB" w:rsidRPr="00E817FB" w14:paraId="7DA695A6" w14:textId="77777777" w:rsidTr="00E817FB">
        <w:trPr>
          <w:trHeight w:val="200"/>
        </w:trPr>
        <w:tc>
          <w:tcPr>
            <w:tcW w:w="1669" w:type="pct"/>
            <w:tcBorders>
              <w:top w:val="nil"/>
              <w:left w:val="nil"/>
              <w:bottom w:val="nil"/>
              <w:right w:val="nil"/>
            </w:tcBorders>
            <w:shd w:val="clear" w:color="auto" w:fill="auto"/>
            <w:noWrap/>
            <w:vAlign w:val="center"/>
            <w:hideMark/>
          </w:tcPr>
          <w:p w14:paraId="6ED600E3" w14:textId="77777777" w:rsidR="00E817FB" w:rsidRPr="00E817FB" w:rsidRDefault="00E817FB" w:rsidP="00E817FB">
            <w:pPr>
              <w:spacing w:after="0" w:line="240" w:lineRule="auto"/>
              <w:jc w:val="left"/>
              <w:rPr>
                <w:rFonts w:ascii="Arial" w:hAnsi="Arial" w:cs="Arial"/>
                <w:sz w:val="16"/>
                <w:szCs w:val="16"/>
              </w:rPr>
            </w:pPr>
            <w:r w:rsidRPr="00E817FB">
              <w:rPr>
                <w:rFonts w:ascii="Arial" w:hAnsi="Arial" w:cs="Arial"/>
                <w:sz w:val="16"/>
                <w:szCs w:val="16"/>
              </w:rPr>
              <w:t>Administered expenses</w:t>
            </w:r>
          </w:p>
        </w:tc>
        <w:tc>
          <w:tcPr>
            <w:tcW w:w="682" w:type="pct"/>
            <w:tcBorders>
              <w:top w:val="nil"/>
              <w:left w:val="nil"/>
              <w:bottom w:val="nil"/>
              <w:right w:val="nil"/>
            </w:tcBorders>
            <w:shd w:val="clear" w:color="auto" w:fill="auto"/>
            <w:noWrap/>
            <w:vAlign w:val="center"/>
            <w:hideMark/>
          </w:tcPr>
          <w:p w14:paraId="22ED0738" w14:textId="77777777" w:rsidR="00E817FB" w:rsidRPr="00E817FB" w:rsidRDefault="00E817FB" w:rsidP="00E817FB">
            <w:pPr>
              <w:spacing w:after="0" w:line="240" w:lineRule="auto"/>
              <w:jc w:val="left"/>
              <w:rPr>
                <w:rFonts w:ascii="Arial" w:hAnsi="Arial" w:cs="Arial"/>
                <w:sz w:val="16"/>
                <w:szCs w:val="16"/>
              </w:rPr>
            </w:pPr>
          </w:p>
        </w:tc>
        <w:tc>
          <w:tcPr>
            <w:tcW w:w="603" w:type="pct"/>
            <w:tcBorders>
              <w:top w:val="nil"/>
              <w:left w:val="nil"/>
              <w:bottom w:val="nil"/>
              <w:right w:val="nil"/>
            </w:tcBorders>
            <w:shd w:val="clear" w:color="000000" w:fill="E6E6E6"/>
            <w:noWrap/>
            <w:vAlign w:val="center"/>
            <w:hideMark/>
          </w:tcPr>
          <w:p w14:paraId="7A3AA178"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w:t>
            </w:r>
          </w:p>
        </w:tc>
        <w:tc>
          <w:tcPr>
            <w:tcW w:w="682" w:type="pct"/>
            <w:tcBorders>
              <w:top w:val="nil"/>
              <w:left w:val="nil"/>
              <w:bottom w:val="nil"/>
              <w:right w:val="nil"/>
            </w:tcBorders>
            <w:shd w:val="clear" w:color="auto" w:fill="auto"/>
            <w:noWrap/>
            <w:vAlign w:val="center"/>
            <w:hideMark/>
          </w:tcPr>
          <w:p w14:paraId="3651664A" w14:textId="77777777" w:rsidR="00E817FB" w:rsidRPr="00E817FB" w:rsidRDefault="00E817FB" w:rsidP="00E817FB">
            <w:pPr>
              <w:spacing w:after="0" w:line="240" w:lineRule="auto"/>
              <w:jc w:val="right"/>
              <w:rPr>
                <w:rFonts w:ascii="Arial" w:hAnsi="Arial" w:cs="Arial"/>
                <w:sz w:val="16"/>
                <w:szCs w:val="16"/>
              </w:rPr>
            </w:pPr>
          </w:p>
        </w:tc>
        <w:tc>
          <w:tcPr>
            <w:tcW w:w="682" w:type="pct"/>
            <w:tcBorders>
              <w:top w:val="nil"/>
              <w:left w:val="nil"/>
              <w:bottom w:val="nil"/>
              <w:right w:val="nil"/>
            </w:tcBorders>
            <w:shd w:val="clear" w:color="auto" w:fill="auto"/>
            <w:noWrap/>
            <w:vAlign w:val="center"/>
            <w:hideMark/>
          </w:tcPr>
          <w:p w14:paraId="6BCDFBB9" w14:textId="77777777" w:rsidR="00E817FB" w:rsidRPr="00E817FB" w:rsidRDefault="00E817FB" w:rsidP="00E817FB">
            <w:pPr>
              <w:spacing w:after="0" w:line="240" w:lineRule="auto"/>
              <w:jc w:val="left"/>
              <w:rPr>
                <w:rFonts w:ascii="Times New Roman" w:hAnsi="Times New Roman"/>
              </w:rPr>
            </w:pPr>
          </w:p>
        </w:tc>
        <w:tc>
          <w:tcPr>
            <w:tcW w:w="682" w:type="pct"/>
            <w:tcBorders>
              <w:top w:val="nil"/>
              <w:left w:val="nil"/>
              <w:bottom w:val="nil"/>
              <w:right w:val="nil"/>
            </w:tcBorders>
            <w:shd w:val="clear" w:color="auto" w:fill="auto"/>
            <w:noWrap/>
            <w:vAlign w:val="center"/>
            <w:hideMark/>
          </w:tcPr>
          <w:p w14:paraId="583ED60D" w14:textId="77777777" w:rsidR="00E817FB" w:rsidRPr="00E817FB" w:rsidRDefault="00E817FB" w:rsidP="00E817FB">
            <w:pPr>
              <w:spacing w:after="0" w:line="240" w:lineRule="auto"/>
              <w:jc w:val="left"/>
              <w:rPr>
                <w:rFonts w:ascii="Times New Roman" w:hAnsi="Times New Roman"/>
              </w:rPr>
            </w:pPr>
          </w:p>
        </w:tc>
      </w:tr>
      <w:tr w:rsidR="00E817FB" w:rsidRPr="00E817FB" w14:paraId="61D96803" w14:textId="77777777" w:rsidTr="00E817FB">
        <w:trPr>
          <w:trHeight w:val="400"/>
        </w:trPr>
        <w:tc>
          <w:tcPr>
            <w:tcW w:w="1669" w:type="pct"/>
            <w:tcBorders>
              <w:top w:val="nil"/>
              <w:left w:val="nil"/>
              <w:bottom w:val="nil"/>
              <w:right w:val="nil"/>
            </w:tcBorders>
            <w:shd w:val="clear" w:color="000000" w:fill="FFFFFF"/>
            <w:vAlign w:val="center"/>
            <w:hideMark/>
          </w:tcPr>
          <w:p w14:paraId="7AC7F4D7" w14:textId="77777777" w:rsidR="00E817FB" w:rsidRPr="00E817FB" w:rsidRDefault="00E817FB" w:rsidP="00E817FB">
            <w:pPr>
              <w:spacing w:after="0" w:line="240" w:lineRule="auto"/>
              <w:ind w:firstLineChars="100" w:firstLine="160"/>
              <w:jc w:val="left"/>
              <w:rPr>
                <w:rFonts w:ascii="Arial" w:hAnsi="Arial" w:cs="Arial"/>
                <w:sz w:val="16"/>
                <w:szCs w:val="16"/>
              </w:rPr>
            </w:pPr>
            <w:r w:rsidRPr="00E817FB">
              <w:rPr>
                <w:rFonts w:ascii="Arial" w:hAnsi="Arial" w:cs="Arial"/>
                <w:sz w:val="16"/>
                <w:szCs w:val="16"/>
              </w:rPr>
              <w:t>Ordinary annual services</w:t>
            </w:r>
            <w:r w:rsidRPr="00E817FB">
              <w:rPr>
                <w:rFonts w:ascii="Arial" w:hAnsi="Arial" w:cs="Arial"/>
                <w:sz w:val="16"/>
                <w:szCs w:val="16"/>
              </w:rPr>
              <w:br/>
              <w:t xml:space="preserve">  (Appropriation Bill No. 1)</w:t>
            </w:r>
          </w:p>
        </w:tc>
        <w:tc>
          <w:tcPr>
            <w:tcW w:w="682" w:type="pct"/>
            <w:tcBorders>
              <w:top w:val="nil"/>
              <w:left w:val="nil"/>
              <w:bottom w:val="nil"/>
              <w:right w:val="nil"/>
            </w:tcBorders>
            <w:shd w:val="clear" w:color="auto" w:fill="auto"/>
            <w:noWrap/>
            <w:vAlign w:val="center"/>
            <w:hideMark/>
          </w:tcPr>
          <w:p w14:paraId="6408DFE7"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148,554 </w:t>
            </w:r>
          </w:p>
        </w:tc>
        <w:tc>
          <w:tcPr>
            <w:tcW w:w="603" w:type="pct"/>
            <w:tcBorders>
              <w:top w:val="nil"/>
              <w:left w:val="nil"/>
              <w:bottom w:val="nil"/>
              <w:right w:val="nil"/>
            </w:tcBorders>
            <w:shd w:val="clear" w:color="000000" w:fill="E6E6E6"/>
            <w:noWrap/>
            <w:vAlign w:val="center"/>
            <w:hideMark/>
          </w:tcPr>
          <w:p w14:paraId="43828E3D"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86,458 </w:t>
            </w:r>
          </w:p>
        </w:tc>
        <w:tc>
          <w:tcPr>
            <w:tcW w:w="682" w:type="pct"/>
            <w:tcBorders>
              <w:top w:val="nil"/>
              <w:left w:val="nil"/>
              <w:bottom w:val="nil"/>
              <w:right w:val="nil"/>
            </w:tcBorders>
            <w:shd w:val="clear" w:color="auto" w:fill="auto"/>
            <w:noWrap/>
            <w:vAlign w:val="center"/>
            <w:hideMark/>
          </w:tcPr>
          <w:p w14:paraId="02979487"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54,192 </w:t>
            </w:r>
          </w:p>
        </w:tc>
        <w:tc>
          <w:tcPr>
            <w:tcW w:w="682" w:type="pct"/>
            <w:tcBorders>
              <w:top w:val="nil"/>
              <w:left w:val="nil"/>
              <w:bottom w:val="nil"/>
              <w:right w:val="nil"/>
            </w:tcBorders>
            <w:shd w:val="clear" w:color="auto" w:fill="auto"/>
            <w:noWrap/>
            <w:vAlign w:val="center"/>
            <w:hideMark/>
          </w:tcPr>
          <w:p w14:paraId="0C29B4C5"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14,183 </w:t>
            </w:r>
          </w:p>
        </w:tc>
        <w:tc>
          <w:tcPr>
            <w:tcW w:w="682" w:type="pct"/>
            <w:tcBorders>
              <w:top w:val="nil"/>
              <w:left w:val="nil"/>
              <w:bottom w:val="nil"/>
              <w:right w:val="nil"/>
            </w:tcBorders>
            <w:shd w:val="clear" w:color="auto" w:fill="auto"/>
            <w:noWrap/>
            <w:vAlign w:val="center"/>
            <w:hideMark/>
          </w:tcPr>
          <w:p w14:paraId="3708A61D"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11,086 </w:t>
            </w:r>
          </w:p>
        </w:tc>
      </w:tr>
      <w:tr w:rsidR="00E817FB" w:rsidRPr="00E817FB" w14:paraId="5CF50F99" w14:textId="77777777" w:rsidTr="00E817FB">
        <w:trPr>
          <w:trHeight w:val="400"/>
        </w:trPr>
        <w:tc>
          <w:tcPr>
            <w:tcW w:w="1669" w:type="pct"/>
            <w:tcBorders>
              <w:top w:val="nil"/>
              <w:left w:val="nil"/>
              <w:bottom w:val="nil"/>
              <w:right w:val="nil"/>
            </w:tcBorders>
            <w:shd w:val="clear" w:color="000000" w:fill="FFFFFF"/>
            <w:vAlign w:val="center"/>
            <w:hideMark/>
          </w:tcPr>
          <w:p w14:paraId="6C782290" w14:textId="77777777" w:rsidR="00E817FB" w:rsidRPr="00E817FB" w:rsidRDefault="00E817FB" w:rsidP="00E817FB">
            <w:pPr>
              <w:spacing w:after="0" w:line="240" w:lineRule="auto"/>
              <w:ind w:firstLineChars="100" w:firstLine="160"/>
              <w:jc w:val="left"/>
              <w:rPr>
                <w:rFonts w:ascii="Arial" w:hAnsi="Arial" w:cs="Arial"/>
                <w:sz w:val="16"/>
                <w:szCs w:val="16"/>
              </w:rPr>
            </w:pPr>
            <w:r w:rsidRPr="00E817FB">
              <w:rPr>
                <w:rFonts w:ascii="Arial" w:hAnsi="Arial" w:cs="Arial"/>
                <w:sz w:val="16"/>
                <w:szCs w:val="16"/>
              </w:rPr>
              <w:t>Other services (Appropriation</w:t>
            </w:r>
            <w:r w:rsidRPr="00E817FB">
              <w:rPr>
                <w:rFonts w:ascii="Arial" w:hAnsi="Arial" w:cs="Arial"/>
                <w:sz w:val="16"/>
                <w:szCs w:val="16"/>
              </w:rPr>
              <w:br/>
              <w:t xml:space="preserve">  Bill No. 2)</w:t>
            </w:r>
          </w:p>
        </w:tc>
        <w:tc>
          <w:tcPr>
            <w:tcW w:w="682" w:type="pct"/>
            <w:tcBorders>
              <w:top w:val="nil"/>
              <w:left w:val="nil"/>
              <w:bottom w:val="nil"/>
              <w:right w:val="nil"/>
            </w:tcBorders>
            <w:shd w:val="clear" w:color="auto" w:fill="auto"/>
            <w:noWrap/>
            <w:vAlign w:val="center"/>
            <w:hideMark/>
          </w:tcPr>
          <w:p w14:paraId="57D2E898" w14:textId="77777777" w:rsidR="00E817FB" w:rsidRPr="00E817FB" w:rsidRDefault="00E817FB" w:rsidP="00E817FB">
            <w:pPr>
              <w:spacing w:after="0" w:line="240" w:lineRule="auto"/>
              <w:ind w:firstLineChars="100" w:firstLine="160"/>
              <w:jc w:val="left"/>
              <w:rPr>
                <w:rFonts w:ascii="Arial" w:hAnsi="Arial" w:cs="Arial"/>
                <w:sz w:val="16"/>
                <w:szCs w:val="16"/>
              </w:rPr>
            </w:pPr>
          </w:p>
        </w:tc>
        <w:tc>
          <w:tcPr>
            <w:tcW w:w="603" w:type="pct"/>
            <w:tcBorders>
              <w:top w:val="nil"/>
              <w:left w:val="nil"/>
              <w:bottom w:val="nil"/>
              <w:right w:val="nil"/>
            </w:tcBorders>
            <w:shd w:val="clear" w:color="000000" w:fill="E6E6E6"/>
            <w:noWrap/>
            <w:vAlign w:val="center"/>
            <w:hideMark/>
          </w:tcPr>
          <w:p w14:paraId="5131F9D7"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w:t>
            </w:r>
          </w:p>
        </w:tc>
        <w:tc>
          <w:tcPr>
            <w:tcW w:w="682" w:type="pct"/>
            <w:tcBorders>
              <w:top w:val="nil"/>
              <w:left w:val="nil"/>
              <w:bottom w:val="nil"/>
              <w:right w:val="nil"/>
            </w:tcBorders>
            <w:shd w:val="clear" w:color="auto" w:fill="auto"/>
            <w:noWrap/>
            <w:vAlign w:val="center"/>
            <w:hideMark/>
          </w:tcPr>
          <w:p w14:paraId="054A9928" w14:textId="77777777" w:rsidR="00E817FB" w:rsidRPr="00E817FB" w:rsidRDefault="00E817FB" w:rsidP="00E817FB">
            <w:pPr>
              <w:spacing w:after="0" w:line="240" w:lineRule="auto"/>
              <w:jc w:val="right"/>
              <w:rPr>
                <w:rFonts w:ascii="Arial" w:hAnsi="Arial" w:cs="Arial"/>
                <w:sz w:val="16"/>
                <w:szCs w:val="16"/>
              </w:rPr>
            </w:pPr>
          </w:p>
        </w:tc>
        <w:tc>
          <w:tcPr>
            <w:tcW w:w="682" w:type="pct"/>
            <w:tcBorders>
              <w:top w:val="nil"/>
              <w:left w:val="nil"/>
              <w:bottom w:val="nil"/>
              <w:right w:val="nil"/>
            </w:tcBorders>
            <w:shd w:val="clear" w:color="auto" w:fill="auto"/>
            <w:noWrap/>
            <w:vAlign w:val="center"/>
            <w:hideMark/>
          </w:tcPr>
          <w:p w14:paraId="19E2442A" w14:textId="77777777" w:rsidR="00E817FB" w:rsidRPr="00E817FB" w:rsidRDefault="00E817FB" w:rsidP="00E817FB">
            <w:pPr>
              <w:spacing w:after="0" w:line="240" w:lineRule="auto"/>
              <w:jc w:val="left"/>
              <w:rPr>
                <w:rFonts w:ascii="Times New Roman" w:hAnsi="Times New Roman"/>
              </w:rPr>
            </w:pPr>
          </w:p>
        </w:tc>
        <w:tc>
          <w:tcPr>
            <w:tcW w:w="682" w:type="pct"/>
            <w:tcBorders>
              <w:top w:val="nil"/>
              <w:left w:val="nil"/>
              <w:bottom w:val="nil"/>
              <w:right w:val="nil"/>
            </w:tcBorders>
            <w:shd w:val="clear" w:color="auto" w:fill="auto"/>
            <w:noWrap/>
            <w:vAlign w:val="center"/>
            <w:hideMark/>
          </w:tcPr>
          <w:p w14:paraId="185DAE51" w14:textId="77777777" w:rsidR="00E817FB" w:rsidRPr="00E817FB" w:rsidRDefault="00E817FB" w:rsidP="00E817FB">
            <w:pPr>
              <w:spacing w:after="0" w:line="240" w:lineRule="auto"/>
              <w:jc w:val="left"/>
              <w:rPr>
                <w:rFonts w:ascii="Times New Roman" w:hAnsi="Times New Roman"/>
              </w:rPr>
            </w:pPr>
          </w:p>
        </w:tc>
      </w:tr>
      <w:tr w:rsidR="00E817FB" w:rsidRPr="00E817FB" w14:paraId="19B9D6AA" w14:textId="77777777" w:rsidTr="00E817FB">
        <w:trPr>
          <w:trHeight w:val="238"/>
        </w:trPr>
        <w:tc>
          <w:tcPr>
            <w:tcW w:w="1669" w:type="pct"/>
            <w:tcBorders>
              <w:top w:val="nil"/>
              <w:left w:val="nil"/>
              <w:bottom w:val="nil"/>
              <w:right w:val="nil"/>
            </w:tcBorders>
            <w:shd w:val="clear" w:color="000000" w:fill="FFFFFF"/>
            <w:noWrap/>
            <w:vAlign w:val="center"/>
            <w:hideMark/>
          </w:tcPr>
          <w:p w14:paraId="406446EF" w14:textId="77777777" w:rsidR="00E817FB" w:rsidRPr="00E817FB" w:rsidRDefault="00E817FB" w:rsidP="00E817FB">
            <w:pPr>
              <w:spacing w:after="0" w:line="240" w:lineRule="auto"/>
              <w:ind w:firstLineChars="100" w:firstLine="160"/>
              <w:jc w:val="left"/>
              <w:rPr>
                <w:rFonts w:ascii="Arial" w:hAnsi="Arial" w:cs="Arial"/>
                <w:sz w:val="16"/>
                <w:szCs w:val="16"/>
              </w:rPr>
            </w:pPr>
            <w:r w:rsidRPr="00E817FB">
              <w:rPr>
                <w:rFonts w:ascii="Arial" w:hAnsi="Arial" w:cs="Arial"/>
                <w:sz w:val="16"/>
                <w:szCs w:val="16"/>
              </w:rPr>
              <w:t>Special appropriations</w:t>
            </w:r>
          </w:p>
        </w:tc>
        <w:tc>
          <w:tcPr>
            <w:tcW w:w="682" w:type="pct"/>
            <w:tcBorders>
              <w:top w:val="nil"/>
              <w:left w:val="nil"/>
              <w:bottom w:val="nil"/>
              <w:right w:val="nil"/>
            </w:tcBorders>
            <w:shd w:val="clear" w:color="auto" w:fill="auto"/>
            <w:noWrap/>
            <w:vAlign w:val="center"/>
            <w:hideMark/>
          </w:tcPr>
          <w:p w14:paraId="62021D4F"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97,901,574 </w:t>
            </w:r>
          </w:p>
        </w:tc>
        <w:tc>
          <w:tcPr>
            <w:tcW w:w="603" w:type="pct"/>
            <w:tcBorders>
              <w:top w:val="nil"/>
              <w:left w:val="nil"/>
              <w:bottom w:val="nil"/>
              <w:right w:val="nil"/>
            </w:tcBorders>
            <w:shd w:val="clear" w:color="000000" w:fill="E6E6E6"/>
            <w:noWrap/>
            <w:vAlign w:val="center"/>
            <w:hideMark/>
          </w:tcPr>
          <w:p w14:paraId="062B3B6A"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101,331,166 </w:t>
            </w:r>
          </w:p>
        </w:tc>
        <w:tc>
          <w:tcPr>
            <w:tcW w:w="682" w:type="pct"/>
            <w:tcBorders>
              <w:top w:val="nil"/>
              <w:left w:val="nil"/>
              <w:bottom w:val="nil"/>
              <w:right w:val="nil"/>
            </w:tcBorders>
            <w:shd w:val="clear" w:color="auto" w:fill="auto"/>
            <w:noWrap/>
            <w:vAlign w:val="center"/>
            <w:hideMark/>
          </w:tcPr>
          <w:p w14:paraId="43931192"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105,748,221 </w:t>
            </w:r>
          </w:p>
        </w:tc>
        <w:tc>
          <w:tcPr>
            <w:tcW w:w="682" w:type="pct"/>
            <w:tcBorders>
              <w:top w:val="nil"/>
              <w:left w:val="nil"/>
              <w:bottom w:val="nil"/>
              <w:right w:val="nil"/>
            </w:tcBorders>
            <w:shd w:val="clear" w:color="auto" w:fill="auto"/>
            <w:noWrap/>
            <w:vAlign w:val="center"/>
            <w:hideMark/>
          </w:tcPr>
          <w:p w14:paraId="7C15F37D"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110,692,268 </w:t>
            </w:r>
          </w:p>
        </w:tc>
        <w:tc>
          <w:tcPr>
            <w:tcW w:w="682" w:type="pct"/>
            <w:tcBorders>
              <w:top w:val="nil"/>
              <w:left w:val="nil"/>
              <w:bottom w:val="nil"/>
              <w:right w:val="nil"/>
            </w:tcBorders>
            <w:shd w:val="clear" w:color="auto" w:fill="auto"/>
            <w:noWrap/>
            <w:vAlign w:val="center"/>
            <w:hideMark/>
          </w:tcPr>
          <w:p w14:paraId="712B005D"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116,532,424 </w:t>
            </w:r>
          </w:p>
        </w:tc>
      </w:tr>
      <w:tr w:rsidR="00E817FB" w:rsidRPr="00E817FB" w14:paraId="3B22604E" w14:textId="77777777" w:rsidTr="00E817FB">
        <w:trPr>
          <w:trHeight w:val="238"/>
        </w:trPr>
        <w:tc>
          <w:tcPr>
            <w:tcW w:w="1669" w:type="pct"/>
            <w:tcBorders>
              <w:top w:val="nil"/>
              <w:left w:val="nil"/>
              <w:bottom w:val="nil"/>
              <w:right w:val="nil"/>
            </w:tcBorders>
            <w:shd w:val="clear" w:color="000000" w:fill="FFFFFF"/>
            <w:noWrap/>
            <w:vAlign w:val="center"/>
            <w:hideMark/>
          </w:tcPr>
          <w:p w14:paraId="096CFA5F" w14:textId="77777777" w:rsidR="00E817FB" w:rsidRPr="00E817FB" w:rsidRDefault="00E817FB" w:rsidP="00E817FB">
            <w:pPr>
              <w:spacing w:after="0" w:line="240" w:lineRule="auto"/>
              <w:ind w:firstLineChars="100" w:firstLine="160"/>
              <w:jc w:val="left"/>
              <w:rPr>
                <w:rFonts w:ascii="Arial" w:hAnsi="Arial" w:cs="Arial"/>
                <w:sz w:val="16"/>
                <w:szCs w:val="16"/>
              </w:rPr>
            </w:pPr>
            <w:r w:rsidRPr="00E817FB">
              <w:rPr>
                <w:rFonts w:ascii="Arial" w:hAnsi="Arial" w:cs="Arial"/>
                <w:sz w:val="16"/>
                <w:szCs w:val="16"/>
              </w:rPr>
              <w:t>Special accounts</w:t>
            </w:r>
          </w:p>
        </w:tc>
        <w:tc>
          <w:tcPr>
            <w:tcW w:w="682" w:type="pct"/>
            <w:tcBorders>
              <w:top w:val="nil"/>
              <w:left w:val="nil"/>
              <w:bottom w:val="nil"/>
              <w:right w:val="nil"/>
            </w:tcBorders>
            <w:shd w:val="clear" w:color="auto" w:fill="auto"/>
            <w:noWrap/>
            <w:vAlign w:val="center"/>
            <w:hideMark/>
          </w:tcPr>
          <w:p w14:paraId="34CDD459"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59,573,466 </w:t>
            </w:r>
          </w:p>
        </w:tc>
        <w:tc>
          <w:tcPr>
            <w:tcW w:w="603" w:type="pct"/>
            <w:tcBorders>
              <w:top w:val="nil"/>
              <w:left w:val="nil"/>
              <w:bottom w:val="nil"/>
              <w:right w:val="nil"/>
            </w:tcBorders>
            <w:shd w:val="clear" w:color="000000" w:fill="E6E6E6"/>
            <w:noWrap/>
            <w:vAlign w:val="center"/>
            <w:hideMark/>
          </w:tcPr>
          <w:p w14:paraId="575818E5"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62,284,223 </w:t>
            </w:r>
          </w:p>
        </w:tc>
        <w:tc>
          <w:tcPr>
            <w:tcW w:w="682" w:type="pct"/>
            <w:tcBorders>
              <w:top w:val="nil"/>
              <w:left w:val="nil"/>
              <w:bottom w:val="nil"/>
              <w:right w:val="nil"/>
            </w:tcBorders>
            <w:shd w:val="clear" w:color="auto" w:fill="auto"/>
            <w:noWrap/>
            <w:vAlign w:val="center"/>
            <w:hideMark/>
          </w:tcPr>
          <w:p w14:paraId="69BFFCBB"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65,017,919 </w:t>
            </w:r>
          </w:p>
        </w:tc>
        <w:tc>
          <w:tcPr>
            <w:tcW w:w="682" w:type="pct"/>
            <w:tcBorders>
              <w:top w:val="nil"/>
              <w:left w:val="nil"/>
              <w:bottom w:val="nil"/>
              <w:right w:val="nil"/>
            </w:tcBorders>
            <w:shd w:val="clear" w:color="auto" w:fill="auto"/>
            <w:noWrap/>
            <w:vAlign w:val="center"/>
            <w:hideMark/>
          </w:tcPr>
          <w:p w14:paraId="054F6F39"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65,323,748 </w:t>
            </w:r>
          </w:p>
        </w:tc>
        <w:tc>
          <w:tcPr>
            <w:tcW w:w="682" w:type="pct"/>
            <w:tcBorders>
              <w:top w:val="nil"/>
              <w:left w:val="nil"/>
              <w:bottom w:val="nil"/>
              <w:right w:val="nil"/>
            </w:tcBorders>
            <w:shd w:val="clear" w:color="auto" w:fill="auto"/>
            <w:noWrap/>
            <w:vAlign w:val="center"/>
            <w:hideMark/>
          </w:tcPr>
          <w:p w14:paraId="536A96A7"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62,847,309 </w:t>
            </w:r>
          </w:p>
        </w:tc>
      </w:tr>
      <w:tr w:rsidR="00E817FB" w:rsidRPr="00E817FB" w14:paraId="6B644239" w14:textId="77777777" w:rsidTr="00E817FB">
        <w:trPr>
          <w:trHeight w:val="600"/>
        </w:trPr>
        <w:tc>
          <w:tcPr>
            <w:tcW w:w="1669" w:type="pct"/>
            <w:tcBorders>
              <w:top w:val="nil"/>
              <w:left w:val="nil"/>
              <w:bottom w:val="nil"/>
              <w:right w:val="nil"/>
            </w:tcBorders>
            <w:shd w:val="clear" w:color="000000" w:fill="FFFFFF"/>
            <w:vAlign w:val="center"/>
            <w:hideMark/>
          </w:tcPr>
          <w:p w14:paraId="30D56FCC" w14:textId="3046DE2B" w:rsidR="00E817FB" w:rsidRPr="00E817FB" w:rsidRDefault="00E817FB" w:rsidP="00E817FB">
            <w:pPr>
              <w:spacing w:after="0" w:line="240" w:lineRule="auto"/>
              <w:ind w:firstLineChars="100" w:firstLine="160"/>
              <w:jc w:val="left"/>
              <w:rPr>
                <w:rFonts w:ascii="Arial" w:hAnsi="Arial" w:cs="Arial"/>
                <w:sz w:val="16"/>
                <w:szCs w:val="16"/>
              </w:rPr>
            </w:pPr>
            <w:r w:rsidRPr="00E817FB">
              <w:rPr>
                <w:rFonts w:ascii="Arial" w:hAnsi="Arial" w:cs="Arial"/>
                <w:sz w:val="16"/>
                <w:szCs w:val="16"/>
              </w:rPr>
              <w:t>Expenses not requiring</w:t>
            </w:r>
            <w:r w:rsidRPr="00E817FB">
              <w:rPr>
                <w:rFonts w:ascii="Arial" w:hAnsi="Arial" w:cs="Arial"/>
                <w:sz w:val="16"/>
                <w:szCs w:val="16"/>
              </w:rPr>
              <w:br/>
              <w:t xml:space="preserve">  </w:t>
            </w:r>
            <w:r w:rsidR="00910538">
              <w:rPr>
                <w:rFonts w:ascii="Arial" w:hAnsi="Arial" w:cs="Arial"/>
                <w:sz w:val="16"/>
                <w:szCs w:val="16"/>
              </w:rPr>
              <w:t xml:space="preserve">   </w:t>
            </w:r>
            <w:r w:rsidRPr="00E817FB">
              <w:rPr>
                <w:rFonts w:ascii="Arial" w:hAnsi="Arial" w:cs="Arial"/>
                <w:sz w:val="16"/>
                <w:szCs w:val="16"/>
              </w:rPr>
              <w:t>appropriation in the Budget</w:t>
            </w:r>
            <w:r w:rsidRPr="00E817FB">
              <w:rPr>
                <w:rFonts w:ascii="Arial" w:hAnsi="Arial" w:cs="Arial"/>
                <w:sz w:val="16"/>
                <w:szCs w:val="16"/>
              </w:rPr>
              <w:br/>
              <w:t xml:space="preserve">  </w:t>
            </w:r>
            <w:r w:rsidR="00910538">
              <w:rPr>
                <w:rFonts w:ascii="Arial" w:hAnsi="Arial" w:cs="Arial"/>
                <w:sz w:val="16"/>
                <w:szCs w:val="16"/>
              </w:rPr>
              <w:t xml:space="preserve">   </w:t>
            </w:r>
            <w:r w:rsidRPr="00E817FB">
              <w:rPr>
                <w:rFonts w:ascii="Arial" w:hAnsi="Arial" w:cs="Arial"/>
                <w:sz w:val="16"/>
                <w:szCs w:val="16"/>
              </w:rPr>
              <w:t>year</w:t>
            </w:r>
          </w:p>
        </w:tc>
        <w:tc>
          <w:tcPr>
            <w:tcW w:w="682" w:type="pct"/>
            <w:tcBorders>
              <w:top w:val="nil"/>
              <w:left w:val="nil"/>
              <w:bottom w:val="nil"/>
              <w:right w:val="nil"/>
            </w:tcBorders>
            <w:shd w:val="clear" w:color="auto" w:fill="auto"/>
            <w:noWrap/>
            <w:vAlign w:val="center"/>
            <w:hideMark/>
          </w:tcPr>
          <w:p w14:paraId="072EA853" w14:textId="77777777" w:rsidR="00E817FB" w:rsidRPr="00E817FB" w:rsidRDefault="00E817FB" w:rsidP="00E817FB">
            <w:pPr>
              <w:spacing w:after="0" w:line="240" w:lineRule="auto"/>
              <w:jc w:val="right"/>
              <w:rPr>
                <w:rFonts w:ascii="Arial" w:hAnsi="Arial" w:cs="Arial"/>
                <w:color w:val="000000"/>
                <w:sz w:val="16"/>
                <w:szCs w:val="16"/>
              </w:rPr>
            </w:pPr>
            <w:r w:rsidRPr="00E817FB">
              <w:rPr>
                <w:rFonts w:ascii="Arial" w:hAnsi="Arial" w:cs="Arial"/>
                <w:color w:val="000000"/>
                <w:sz w:val="16"/>
                <w:szCs w:val="16"/>
              </w:rPr>
              <w:t xml:space="preserve">1,855,570 </w:t>
            </w:r>
          </w:p>
        </w:tc>
        <w:tc>
          <w:tcPr>
            <w:tcW w:w="603" w:type="pct"/>
            <w:tcBorders>
              <w:top w:val="nil"/>
              <w:left w:val="nil"/>
              <w:bottom w:val="nil"/>
              <w:right w:val="nil"/>
            </w:tcBorders>
            <w:shd w:val="clear" w:color="000000" w:fill="E6E6E6"/>
            <w:noWrap/>
            <w:vAlign w:val="center"/>
            <w:hideMark/>
          </w:tcPr>
          <w:p w14:paraId="23FC2902"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1,053,775 </w:t>
            </w:r>
          </w:p>
        </w:tc>
        <w:tc>
          <w:tcPr>
            <w:tcW w:w="682" w:type="pct"/>
            <w:tcBorders>
              <w:top w:val="nil"/>
              <w:left w:val="nil"/>
              <w:bottom w:val="nil"/>
              <w:right w:val="nil"/>
            </w:tcBorders>
            <w:shd w:val="clear" w:color="auto" w:fill="auto"/>
            <w:noWrap/>
            <w:vAlign w:val="center"/>
            <w:hideMark/>
          </w:tcPr>
          <w:p w14:paraId="1BBDF5B0"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11,034 </w:t>
            </w:r>
          </w:p>
        </w:tc>
        <w:tc>
          <w:tcPr>
            <w:tcW w:w="682" w:type="pct"/>
            <w:tcBorders>
              <w:top w:val="nil"/>
              <w:left w:val="nil"/>
              <w:bottom w:val="nil"/>
              <w:right w:val="nil"/>
            </w:tcBorders>
            <w:shd w:val="clear" w:color="auto" w:fill="auto"/>
            <w:noWrap/>
            <w:vAlign w:val="center"/>
            <w:hideMark/>
          </w:tcPr>
          <w:p w14:paraId="6187311C"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22,425 </w:t>
            </w:r>
          </w:p>
        </w:tc>
        <w:tc>
          <w:tcPr>
            <w:tcW w:w="682" w:type="pct"/>
            <w:tcBorders>
              <w:top w:val="nil"/>
              <w:left w:val="nil"/>
              <w:bottom w:val="nil"/>
              <w:right w:val="nil"/>
            </w:tcBorders>
            <w:shd w:val="clear" w:color="auto" w:fill="auto"/>
            <w:noWrap/>
            <w:vAlign w:val="center"/>
            <w:hideMark/>
          </w:tcPr>
          <w:p w14:paraId="1A73E6A7"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92,903 </w:t>
            </w:r>
          </w:p>
        </w:tc>
      </w:tr>
      <w:tr w:rsidR="00E817FB" w:rsidRPr="00E817FB" w14:paraId="20FFFA3F" w14:textId="77777777" w:rsidTr="00E817FB">
        <w:trPr>
          <w:trHeight w:val="210"/>
        </w:trPr>
        <w:tc>
          <w:tcPr>
            <w:tcW w:w="1669" w:type="pct"/>
            <w:tcBorders>
              <w:top w:val="nil"/>
              <w:left w:val="nil"/>
              <w:bottom w:val="single" w:sz="4" w:space="0" w:color="auto"/>
              <w:right w:val="nil"/>
            </w:tcBorders>
            <w:shd w:val="clear" w:color="000000" w:fill="FFFFFF"/>
            <w:vAlign w:val="center"/>
            <w:hideMark/>
          </w:tcPr>
          <w:p w14:paraId="004D6F56" w14:textId="77777777" w:rsidR="00E817FB" w:rsidRPr="00E817FB" w:rsidRDefault="00E817FB" w:rsidP="00E817FB">
            <w:pPr>
              <w:spacing w:after="0" w:line="240" w:lineRule="auto"/>
              <w:jc w:val="right"/>
              <w:rPr>
                <w:rFonts w:ascii="Arial" w:hAnsi="Arial" w:cs="Arial"/>
                <w:b/>
                <w:bCs/>
                <w:sz w:val="16"/>
                <w:szCs w:val="16"/>
              </w:rPr>
            </w:pPr>
            <w:r w:rsidRPr="00E817FB">
              <w:rPr>
                <w:rFonts w:ascii="Arial" w:hAnsi="Arial" w:cs="Arial"/>
                <w:b/>
                <w:bCs/>
                <w:sz w:val="16"/>
                <w:szCs w:val="16"/>
              </w:rPr>
              <w:t>Administered total</w:t>
            </w:r>
          </w:p>
        </w:tc>
        <w:tc>
          <w:tcPr>
            <w:tcW w:w="682" w:type="pct"/>
            <w:tcBorders>
              <w:top w:val="single" w:sz="4" w:space="0" w:color="auto"/>
              <w:left w:val="nil"/>
              <w:bottom w:val="single" w:sz="4" w:space="0" w:color="auto"/>
              <w:right w:val="nil"/>
            </w:tcBorders>
            <w:shd w:val="clear" w:color="auto" w:fill="auto"/>
            <w:noWrap/>
            <w:vAlign w:val="center"/>
            <w:hideMark/>
          </w:tcPr>
          <w:p w14:paraId="35B4D5A3" w14:textId="77777777" w:rsidR="00E817FB" w:rsidRPr="00E817FB" w:rsidRDefault="00E817FB" w:rsidP="00E817FB">
            <w:pPr>
              <w:spacing w:after="0" w:line="240" w:lineRule="auto"/>
              <w:ind w:firstLineChars="100" w:firstLine="160"/>
              <w:jc w:val="right"/>
              <w:rPr>
                <w:rFonts w:ascii="Arial" w:hAnsi="Arial" w:cs="Arial"/>
                <w:color w:val="000000"/>
                <w:sz w:val="16"/>
                <w:szCs w:val="16"/>
              </w:rPr>
            </w:pPr>
            <w:r w:rsidRPr="00E817FB">
              <w:rPr>
                <w:rFonts w:ascii="Arial" w:hAnsi="Arial" w:cs="Arial"/>
                <w:color w:val="000000"/>
                <w:sz w:val="16"/>
                <w:szCs w:val="16"/>
              </w:rPr>
              <w:t xml:space="preserve">159,479,164 </w:t>
            </w:r>
          </w:p>
        </w:tc>
        <w:tc>
          <w:tcPr>
            <w:tcW w:w="603" w:type="pct"/>
            <w:tcBorders>
              <w:top w:val="single" w:sz="4" w:space="0" w:color="auto"/>
              <w:left w:val="nil"/>
              <w:bottom w:val="single" w:sz="4" w:space="0" w:color="auto"/>
              <w:right w:val="nil"/>
            </w:tcBorders>
            <w:shd w:val="clear" w:color="000000" w:fill="E6E6E6"/>
            <w:noWrap/>
            <w:vAlign w:val="center"/>
            <w:hideMark/>
          </w:tcPr>
          <w:p w14:paraId="7574AC2C" w14:textId="77777777" w:rsidR="00E817FB" w:rsidRPr="00E817FB" w:rsidRDefault="00E817FB" w:rsidP="00E817FB">
            <w:pPr>
              <w:spacing w:after="0" w:line="240" w:lineRule="auto"/>
              <w:jc w:val="right"/>
              <w:rPr>
                <w:rFonts w:ascii="Arial" w:hAnsi="Arial" w:cs="Arial"/>
                <w:sz w:val="16"/>
                <w:szCs w:val="16"/>
              </w:rPr>
            </w:pPr>
            <w:r w:rsidRPr="00E817FB">
              <w:rPr>
                <w:rFonts w:ascii="Arial" w:hAnsi="Arial" w:cs="Arial"/>
                <w:sz w:val="16"/>
                <w:szCs w:val="16"/>
              </w:rPr>
              <w:t xml:space="preserve">164,755,622 </w:t>
            </w:r>
          </w:p>
        </w:tc>
        <w:tc>
          <w:tcPr>
            <w:tcW w:w="682" w:type="pct"/>
            <w:tcBorders>
              <w:top w:val="single" w:sz="4" w:space="0" w:color="auto"/>
              <w:left w:val="nil"/>
              <w:bottom w:val="single" w:sz="4" w:space="0" w:color="auto"/>
              <w:right w:val="nil"/>
            </w:tcBorders>
            <w:shd w:val="clear" w:color="auto" w:fill="auto"/>
            <w:noWrap/>
            <w:vAlign w:val="center"/>
            <w:hideMark/>
          </w:tcPr>
          <w:p w14:paraId="17FE1A09" w14:textId="77777777" w:rsidR="00E817FB" w:rsidRPr="00E817FB" w:rsidRDefault="00E817FB" w:rsidP="00E817FB">
            <w:pPr>
              <w:spacing w:after="0" w:line="240" w:lineRule="auto"/>
              <w:ind w:firstLineChars="100" w:firstLine="160"/>
              <w:jc w:val="right"/>
              <w:rPr>
                <w:rFonts w:ascii="Arial" w:hAnsi="Arial" w:cs="Arial"/>
                <w:color w:val="000000"/>
                <w:sz w:val="16"/>
                <w:szCs w:val="16"/>
              </w:rPr>
            </w:pPr>
            <w:r w:rsidRPr="00E817FB">
              <w:rPr>
                <w:rFonts w:ascii="Arial" w:hAnsi="Arial" w:cs="Arial"/>
                <w:color w:val="000000"/>
                <w:sz w:val="16"/>
                <w:szCs w:val="16"/>
              </w:rPr>
              <w:t xml:space="preserve">170,831,366 </w:t>
            </w:r>
          </w:p>
        </w:tc>
        <w:tc>
          <w:tcPr>
            <w:tcW w:w="682" w:type="pct"/>
            <w:tcBorders>
              <w:top w:val="single" w:sz="4" w:space="0" w:color="auto"/>
              <w:left w:val="nil"/>
              <w:bottom w:val="single" w:sz="4" w:space="0" w:color="auto"/>
              <w:right w:val="nil"/>
            </w:tcBorders>
            <w:shd w:val="clear" w:color="auto" w:fill="auto"/>
            <w:noWrap/>
            <w:vAlign w:val="center"/>
            <w:hideMark/>
          </w:tcPr>
          <w:p w14:paraId="0A397D1A" w14:textId="77777777" w:rsidR="00E817FB" w:rsidRPr="00E817FB" w:rsidRDefault="00E817FB" w:rsidP="00E817FB">
            <w:pPr>
              <w:spacing w:after="0" w:line="240" w:lineRule="auto"/>
              <w:ind w:firstLineChars="100" w:firstLine="160"/>
              <w:jc w:val="right"/>
              <w:rPr>
                <w:rFonts w:ascii="Arial" w:hAnsi="Arial" w:cs="Arial"/>
                <w:color w:val="000000"/>
                <w:sz w:val="16"/>
                <w:szCs w:val="16"/>
              </w:rPr>
            </w:pPr>
            <w:r w:rsidRPr="00E817FB">
              <w:rPr>
                <w:rFonts w:ascii="Arial" w:hAnsi="Arial" w:cs="Arial"/>
                <w:color w:val="000000"/>
                <w:sz w:val="16"/>
                <w:szCs w:val="16"/>
              </w:rPr>
              <w:t xml:space="preserve">176,052,624 </w:t>
            </w:r>
          </w:p>
        </w:tc>
        <w:tc>
          <w:tcPr>
            <w:tcW w:w="682" w:type="pct"/>
            <w:tcBorders>
              <w:top w:val="single" w:sz="4" w:space="0" w:color="auto"/>
              <w:left w:val="nil"/>
              <w:bottom w:val="single" w:sz="4" w:space="0" w:color="auto"/>
              <w:right w:val="nil"/>
            </w:tcBorders>
            <w:shd w:val="clear" w:color="auto" w:fill="auto"/>
            <w:noWrap/>
            <w:vAlign w:val="center"/>
            <w:hideMark/>
          </w:tcPr>
          <w:p w14:paraId="5A80F9E7" w14:textId="77777777" w:rsidR="00E817FB" w:rsidRPr="00E817FB" w:rsidRDefault="00E817FB" w:rsidP="00E817FB">
            <w:pPr>
              <w:spacing w:after="0" w:line="240" w:lineRule="auto"/>
              <w:ind w:firstLineChars="100" w:firstLine="160"/>
              <w:jc w:val="right"/>
              <w:rPr>
                <w:rFonts w:ascii="Arial" w:hAnsi="Arial" w:cs="Arial"/>
                <w:color w:val="000000"/>
                <w:sz w:val="16"/>
                <w:szCs w:val="16"/>
              </w:rPr>
            </w:pPr>
            <w:r w:rsidRPr="00E817FB">
              <w:rPr>
                <w:rFonts w:ascii="Arial" w:hAnsi="Arial" w:cs="Arial"/>
                <w:color w:val="000000"/>
                <w:sz w:val="16"/>
                <w:szCs w:val="16"/>
              </w:rPr>
              <w:t xml:space="preserve">179,483,722 </w:t>
            </w:r>
          </w:p>
        </w:tc>
      </w:tr>
      <w:tr w:rsidR="00E817FB" w:rsidRPr="00E817FB" w14:paraId="25C0CCA7" w14:textId="77777777" w:rsidTr="00E817FB">
        <w:trPr>
          <w:trHeight w:val="210"/>
        </w:trPr>
        <w:tc>
          <w:tcPr>
            <w:tcW w:w="1669" w:type="pct"/>
            <w:tcBorders>
              <w:top w:val="nil"/>
              <w:left w:val="nil"/>
              <w:bottom w:val="single" w:sz="4" w:space="0" w:color="auto"/>
              <w:right w:val="nil"/>
            </w:tcBorders>
            <w:shd w:val="clear" w:color="auto" w:fill="auto"/>
            <w:noWrap/>
            <w:vAlign w:val="center"/>
            <w:hideMark/>
          </w:tcPr>
          <w:p w14:paraId="10D7FE10" w14:textId="77777777" w:rsidR="00E817FB" w:rsidRPr="00E817FB" w:rsidRDefault="00E817FB" w:rsidP="00E817FB">
            <w:pPr>
              <w:spacing w:after="0" w:line="240" w:lineRule="auto"/>
              <w:jc w:val="left"/>
              <w:rPr>
                <w:rFonts w:ascii="Arial" w:hAnsi="Arial" w:cs="Arial"/>
                <w:b/>
                <w:bCs/>
                <w:color w:val="000000"/>
                <w:sz w:val="16"/>
                <w:szCs w:val="16"/>
              </w:rPr>
            </w:pPr>
            <w:r w:rsidRPr="00E817FB">
              <w:rPr>
                <w:rFonts w:ascii="Arial" w:hAnsi="Arial" w:cs="Arial"/>
                <w:b/>
                <w:bCs/>
                <w:color w:val="000000"/>
                <w:sz w:val="16"/>
                <w:szCs w:val="16"/>
              </w:rPr>
              <w:t>Total expenses for Outcome 1</w:t>
            </w:r>
          </w:p>
        </w:tc>
        <w:tc>
          <w:tcPr>
            <w:tcW w:w="682" w:type="pct"/>
            <w:tcBorders>
              <w:top w:val="single" w:sz="4" w:space="0" w:color="auto"/>
              <w:left w:val="nil"/>
              <w:bottom w:val="single" w:sz="4" w:space="0" w:color="auto"/>
              <w:right w:val="nil"/>
            </w:tcBorders>
            <w:shd w:val="clear" w:color="auto" w:fill="auto"/>
            <w:noWrap/>
            <w:vAlign w:val="center"/>
            <w:hideMark/>
          </w:tcPr>
          <w:p w14:paraId="493A6FFF" w14:textId="77777777" w:rsidR="00E817FB" w:rsidRPr="00E817FB" w:rsidRDefault="00E817FB" w:rsidP="00E817FB">
            <w:pPr>
              <w:spacing w:after="0" w:line="240" w:lineRule="auto"/>
              <w:jc w:val="right"/>
              <w:rPr>
                <w:rFonts w:ascii="Arial" w:hAnsi="Arial" w:cs="Arial"/>
                <w:b/>
                <w:bCs/>
                <w:color w:val="000000"/>
                <w:sz w:val="16"/>
                <w:szCs w:val="16"/>
              </w:rPr>
            </w:pPr>
            <w:r w:rsidRPr="00E817FB">
              <w:rPr>
                <w:rFonts w:ascii="Arial" w:hAnsi="Arial" w:cs="Arial"/>
                <w:b/>
                <w:bCs/>
                <w:color w:val="000000"/>
                <w:sz w:val="16"/>
                <w:szCs w:val="16"/>
              </w:rPr>
              <w:t xml:space="preserve">159,764,880 </w:t>
            </w:r>
          </w:p>
        </w:tc>
        <w:tc>
          <w:tcPr>
            <w:tcW w:w="603" w:type="pct"/>
            <w:tcBorders>
              <w:top w:val="single" w:sz="4" w:space="0" w:color="auto"/>
              <w:left w:val="nil"/>
              <w:bottom w:val="single" w:sz="4" w:space="0" w:color="auto"/>
              <w:right w:val="nil"/>
            </w:tcBorders>
            <w:shd w:val="clear" w:color="000000" w:fill="E6E6E6"/>
            <w:noWrap/>
            <w:vAlign w:val="center"/>
            <w:hideMark/>
          </w:tcPr>
          <w:p w14:paraId="61E76EB7" w14:textId="77777777" w:rsidR="00E817FB" w:rsidRPr="00E817FB" w:rsidRDefault="00E817FB" w:rsidP="00E817FB">
            <w:pPr>
              <w:spacing w:after="0" w:line="240" w:lineRule="auto"/>
              <w:jc w:val="right"/>
              <w:rPr>
                <w:rFonts w:ascii="Arial" w:hAnsi="Arial" w:cs="Arial"/>
                <w:b/>
                <w:bCs/>
                <w:color w:val="000000"/>
                <w:sz w:val="16"/>
                <w:szCs w:val="16"/>
              </w:rPr>
            </w:pPr>
            <w:r w:rsidRPr="00E817FB">
              <w:rPr>
                <w:rFonts w:ascii="Arial" w:hAnsi="Arial" w:cs="Arial"/>
                <w:b/>
                <w:bCs/>
                <w:color w:val="000000"/>
                <w:sz w:val="16"/>
                <w:szCs w:val="16"/>
              </w:rPr>
              <w:t xml:space="preserve">165,113,715 </w:t>
            </w:r>
          </w:p>
        </w:tc>
        <w:tc>
          <w:tcPr>
            <w:tcW w:w="682" w:type="pct"/>
            <w:tcBorders>
              <w:top w:val="single" w:sz="4" w:space="0" w:color="auto"/>
              <w:left w:val="nil"/>
              <w:bottom w:val="single" w:sz="4" w:space="0" w:color="auto"/>
              <w:right w:val="nil"/>
            </w:tcBorders>
            <w:shd w:val="clear" w:color="auto" w:fill="auto"/>
            <w:noWrap/>
            <w:vAlign w:val="center"/>
            <w:hideMark/>
          </w:tcPr>
          <w:p w14:paraId="068F3D99" w14:textId="77777777" w:rsidR="00E817FB" w:rsidRPr="00E817FB" w:rsidRDefault="00E817FB" w:rsidP="00E817FB">
            <w:pPr>
              <w:spacing w:after="0" w:line="240" w:lineRule="auto"/>
              <w:jc w:val="right"/>
              <w:rPr>
                <w:rFonts w:ascii="Arial" w:hAnsi="Arial" w:cs="Arial"/>
                <w:b/>
                <w:bCs/>
                <w:sz w:val="16"/>
                <w:szCs w:val="16"/>
              </w:rPr>
            </w:pPr>
            <w:r w:rsidRPr="00E817FB">
              <w:rPr>
                <w:rFonts w:ascii="Arial" w:hAnsi="Arial" w:cs="Arial"/>
                <w:b/>
                <w:bCs/>
                <w:sz w:val="16"/>
                <w:szCs w:val="16"/>
              </w:rPr>
              <w:t xml:space="preserve">171,142,812 </w:t>
            </w:r>
          </w:p>
        </w:tc>
        <w:tc>
          <w:tcPr>
            <w:tcW w:w="682" w:type="pct"/>
            <w:tcBorders>
              <w:top w:val="single" w:sz="4" w:space="0" w:color="auto"/>
              <w:left w:val="nil"/>
              <w:bottom w:val="single" w:sz="4" w:space="0" w:color="auto"/>
              <w:right w:val="nil"/>
            </w:tcBorders>
            <w:shd w:val="clear" w:color="auto" w:fill="auto"/>
            <w:noWrap/>
            <w:vAlign w:val="center"/>
            <w:hideMark/>
          </w:tcPr>
          <w:p w14:paraId="403AC543" w14:textId="77777777" w:rsidR="00E817FB" w:rsidRPr="00E817FB" w:rsidRDefault="00E817FB" w:rsidP="00E817FB">
            <w:pPr>
              <w:spacing w:after="0" w:line="240" w:lineRule="auto"/>
              <w:jc w:val="right"/>
              <w:rPr>
                <w:rFonts w:ascii="Arial" w:hAnsi="Arial" w:cs="Arial"/>
                <w:b/>
                <w:bCs/>
                <w:sz w:val="16"/>
                <w:szCs w:val="16"/>
              </w:rPr>
            </w:pPr>
            <w:r w:rsidRPr="00E817FB">
              <w:rPr>
                <w:rFonts w:ascii="Arial" w:hAnsi="Arial" w:cs="Arial"/>
                <w:b/>
                <w:bCs/>
                <w:sz w:val="16"/>
                <w:szCs w:val="16"/>
              </w:rPr>
              <w:t xml:space="preserve">176,319,716 </w:t>
            </w:r>
          </w:p>
        </w:tc>
        <w:tc>
          <w:tcPr>
            <w:tcW w:w="682" w:type="pct"/>
            <w:tcBorders>
              <w:top w:val="single" w:sz="4" w:space="0" w:color="auto"/>
              <w:left w:val="nil"/>
              <w:bottom w:val="single" w:sz="4" w:space="0" w:color="auto"/>
              <w:right w:val="nil"/>
            </w:tcBorders>
            <w:shd w:val="clear" w:color="auto" w:fill="auto"/>
            <w:noWrap/>
            <w:vAlign w:val="center"/>
            <w:hideMark/>
          </w:tcPr>
          <w:p w14:paraId="29AE7B66" w14:textId="77777777" w:rsidR="00E817FB" w:rsidRPr="00E817FB" w:rsidRDefault="00E817FB" w:rsidP="00E817FB">
            <w:pPr>
              <w:spacing w:after="0" w:line="240" w:lineRule="auto"/>
              <w:jc w:val="right"/>
              <w:rPr>
                <w:rFonts w:ascii="Arial" w:hAnsi="Arial" w:cs="Arial"/>
                <w:b/>
                <w:bCs/>
                <w:sz w:val="16"/>
                <w:szCs w:val="16"/>
              </w:rPr>
            </w:pPr>
            <w:r w:rsidRPr="00E817FB">
              <w:rPr>
                <w:rFonts w:ascii="Arial" w:hAnsi="Arial" w:cs="Arial"/>
                <w:b/>
                <w:bCs/>
                <w:sz w:val="16"/>
                <w:szCs w:val="16"/>
              </w:rPr>
              <w:t xml:space="preserve">179,751,400 </w:t>
            </w:r>
          </w:p>
        </w:tc>
      </w:tr>
    </w:tbl>
    <w:p w14:paraId="7033D5AB" w14:textId="08B6DF1C" w:rsidR="000F5B17" w:rsidRDefault="000F5B17" w:rsidP="00CC1BE5"/>
    <w:p w14:paraId="508FA4CF" w14:textId="77777777" w:rsidR="000F5B17" w:rsidRDefault="000F5B17">
      <w:pPr>
        <w:spacing w:after="0" w:line="240" w:lineRule="auto"/>
        <w:jc w:val="left"/>
      </w:pPr>
      <w:r>
        <w:br w:type="page"/>
      </w:r>
    </w:p>
    <w:p w14:paraId="52AD9510" w14:textId="43C57218" w:rsidR="00CC1BE5" w:rsidRDefault="00CC1BE5" w:rsidP="00074CD0">
      <w:pPr>
        <w:pStyle w:val="TableHeadingcontinued"/>
        <w:rPr>
          <w:rFonts w:ascii="Times New Roman" w:hAnsi="Times New Roman"/>
        </w:rPr>
      </w:pPr>
      <w:r w:rsidRPr="00E817FB">
        <w:t>Table 2.1: Budgeted expenses for Outcome 1 (continued)</w:t>
      </w:r>
    </w:p>
    <w:tbl>
      <w:tblPr>
        <w:tblW w:w="5000" w:type="pct"/>
        <w:tblCellMar>
          <w:left w:w="0" w:type="dxa"/>
          <w:right w:w="28" w:type="dxa"/>
        </w:tblCellMar>
        <w:tblLook w:val="04A0" w:firstRow="1" w:lastRow="0" w:firstColumn="1" w:lastColumn="0" w:noHBand="0" w:noVBand="1"/>
      </w:tblPr>
      <w:tblGrid>
        <w:gridCol w:w="4261"/>
        <w:gridCol w:w="1529"/>
        <w:gridCol w:w="1529"/>
        <w:gridCol w:w="1529"/>
        <w:gridCol w:w="1529"/>
        <w:gridCol w:w="1529"/>
      </w:tblGrid>
      <w:tr w:rsidR="00CC1BE5" w:rsidRPr="00CC1BE5" w14:paraId="7745CED6" w14:textId="77777777" w:rsidTr="00CC1BE5">
        <w:trPr>
          <w:trHeight w:val="680"/>
        </w:trPr>
        <w:tc>
          <w:tcPr>
            <w:tcW w:w="1790" w:type="pct"/>
            <w:tcBorders>
              <w:top w:val="single" w:sz="4" w:space="0" w:color="auto"/>
              <w:left w:val="nil"/>
              <w:bottom w:val="nil"/>
              <w:right w:val="nil"/>
            </w:tcBorders>
            <w:shd w:val="clear" w:color="auto" w:fill="auto"/>
            <w:vAlign w:val="bottom"/>
            <w:hideMark/>
          </w:tcPr>
          <w:p w14:paraId="66669049" w14:textId="14FE411F" w:rsidR="00CC1BE5" w:rsidRPr="00CC1BE5" w:rsidRDefault="00CC1BE5" w:rsidP="00CC1BE5">
            <w:pPr>
              <w:jc w:val="left"/>
              <w:rPr>
                <w:rFonts w:ascii="Arial" w:hAnsi="Arial" w:cs="Arial"/>
                <w:b/>
                <w:bCs/>
                <w:color w:val="000000"/>
                <w:sz w:val="16"/>
                <w:szCs w:val="16"/>
              </w:rPr>
            </w:pPr>
            <w:r w:rsidRPr="00CC1BE5">
              <w:rPr>
                <w:rFonts w:ascii="Arial" w:hAnsi="Arial" w:cs="Arial"/>
                <w:b/>
                <w:bCs/>
                <w:color w:val="000000"/>
                <w:sz w:val="16"/>
                <w:szCs w:val="16"/>
              </w:rPr>
              <w:t>Movement of administered</w:t>
            </w:r>
            <w:r>
              <w:rPr>
                <w:rFonts w:ascii="Arial" w:hAnsi="Arial" w:cs="Arial"/>
                <w:b/>
                <w:bCs/>
                <w:color w:val="000000"/>
                <w:sz w:val="16"/>
                <w:szCs w:val="16"/>
              </w:rPr>
              <w:t xml:space="preserve"> </w:t>
            </w:r>
            <w:r w:rsidRPr="00CC1BE5">
              <w:rPr>
                <w:rFonts w:ascii="Arial" w:hAnsi="Arial" w:cs="Arial"/>
                <w:b/>
                <w:bCs/>
                <w:color w:val="000000"/>
                <w:sz w:val="16"/>
                <w:szCs w:val="16"/>
              </w:rPr>
              <w:t>funds between years</w:t>
            </w:r>
          </w:p>
        </w:tc>
        <w:tc>
          <w:tcPr>
            <w:tcW w:w="642" w:type="pct"/>
            <w:tcBorders>
              <w:top w:val="single" w:sz="4" w:space="0" w:color="auto"/>
              <w:left w:val="nil"/>
              <w:bottom w:val="single" w:sz="4" w:space="0" w:color="auto"/>
              <w:right w:val="nil"/>
            </w:tcBorders>
            <w:shd w:val="clear" w:color="auto" w:fill="auto"/>
            <w:hideMark/>
          </w:tcPr>
          <w:p w14:paraId="3AB285BD" w14:textId="77777777" w:rsid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 xml:space="preserve">2020-21 </w:t>
            </w:r>
          </w:p>
          <w:p w14:paraId="07BA2381" w14:textId="4EC6C64E" w:rsidR="00CC1BE5" w:rsidRP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Estimated actual</w:t>
            </w:r>
            <w:r w:rsidRPr="00CC1BE5">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000000" w:fill="E6E6E6"/>
            <w:hideMark/>
          </w:tcPr>
          <w:p w14:paraId="0AF0BD52" w14:textId="6DC1709C" w:rsidR="00CC1BE5" w:rsidRP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2021-22</w:t>
            </w:r>
            <w:r w:rsidRPr="00CC1BE5">
              <w:rPr>
                <w:rFonts w:ascii="Arial" w:hAnsi="Arial" w:cs="Arial"/>
                <w:sz w:val="16"/>
                <w:szCs w:val="16"/>
              </w:rPr>
              <w:br/>
              <w:t>Budget</w:t>
            </w:r>
            <w:r w:rsidRPr="00CC1BE5">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hideMark/>
          </w:tcPr>
          <w:p w14:paraId="67987154" w14:textId="77777777" w:rsid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 xml:space="preserve">2022-23 </w:t>
            </w:r>
          </w:p>
          <w:p w14:paraId="509BA1C5" w14:textId="3109FF6B" w:rsidR="00CC1BE5" w:rsidRP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Forward estimate</w:t>
            </w:r>
            <w:r w:rsidRPr="00CC1BE5">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hideMark/>
          </w:tcPr>
          <w:p w14:paraId="6D466482" w14:textId="77777777" w:rsid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 xml:space="preserve">2023-24 </w:t>
            </w:r>
          </w:p>
          <w:p w14:paraId="7D99D822" w14:textId="5E408BF7" w:rsidR="00CC1BE5" w:rsidRP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Forward estimate</w:t>
            </w:r>
            <w:r w:rsidRPr="00CC1BE5">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hideMark/>
          </w:tcPr>
          <w:p w14:paraId="12057AD4" w14:textId="77777777" w:rsidR="00CC1BE5" w:rsidRP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2024-25</w:t>
            </w:r>
            <w:r w:rsidRPr="00CC1BE5">
              <w:rPr>
                <w:rFonts w:ascii="Arial" w:hAnsi="Arial" w:cs="Arial"/>
                <w:sz w:val="16"/>
                <w:szCs w:val="16"/>
              </w:rPr>
              <w:br/>
              <w:t>Forward estimate</w:t>
            </w:r>
            <w:r w:rsidRPr="00CC1BE5">
              <w:rPr>
                <w:rFonts w:ascii="Arial" w:hAnsi="Arial" w:cs="Arial"/>
                <w:sz w:val="16"/>
                <w:szCs w:val="16"/>
              </w:rPr>
              <w:br/>
              <w:t>$'000</w:t>
            </w:r>
          </w:p>
        </w:tc>
      </w:tr>
      <w:tr w:rsidR="00CC1BE5" w:rsidRPr="00CC1BE5" w14:paraId="1AB3D949" w14:textId="77777777" w:rsidTr="00CC1BE5">
        <w:trPr>
          <w:trHeight w:val="200"/>
        </w:trPr>
        <w:tc>
          <w:tcPr>
            <w:tcW w:w="1790" w:type="pct"/>
            <w:tcBorders>
              <w:top w:val="nil"/>
              <w:left w:val="nil"/>
              <w:bottom w:val="nil"/>
              <w:right w:val="nil"/>
            </w:tcBorders>
            <w:shd w:val="clear" w:color="auto" w:fill="auto"/>
            <w:noWrap/>
            <w:vAlign w:val="bottom"/>
            <w:hideMark/>
          </w:tcPr>
          <w:p w14:paraId="4C1CCDF2" w14:textId="6AA91106" w:rsidR="00CC1BE5" w:rsidRPr="00CC1BE5" w:rsidRDefault="00CC1BE5" w:rsidP="00CC1BE5">
            <w:pPr>
              <w:spacing w:after="0" w:line="240" w:lineRule="auto"/>
              <w:jc w:val="left"/>
              <w:rPr>
                <w:rFonts w:ascii="Arial" w:hAnsi="Arial" w:cs="Arial"/>
                <w:sz w:val="16"/>
                <w:szCs w:val="16"/>
              </w:rPr>
            </w:pPr>
            <w:r w:rsidRPr="00CC1BE5">
              <w:rPr>
                <w:rFonts w:ascii="Arial" w:hAnsi="Arial" w:cs="Arial"/>
                <w:sz w:val="16"/>
                <w:szCs w:val="16"/>
              </w:rPr>
              <w:t xml:space="preserve">Outcome 1: </w:t>
            </w:r>
          </w:p>
        </w:tc>
        <w:tc>
          <w:tcPr>
            <w:tcW w:w="642" w:type="pct"/>
            <w:tcBorders>
              <w:top w:val="nil"/>
              <w:left w:val="nil"/>
              <w:bottom w:val="nil"/>
              <w:right w:val="nil"/>
            </w:tcBorders>
            <w:shd w:val="clear" w:color="auto" w:fill="auto"/>
            <w:noWrap/>
            <w:vAlign w:val="bottom"/>
            <w:hideMark/>
          </w:tcPr>
          <w:p w14:paraId="08158D77" w14:textId="77777777" w:rsidR="00CC1BE5" w:rsidRPr="00CC1BE5" w:rsidRDefault="00CC1BE5" w:rsidP="00CC1BE5">
            <w:pPr>
              <w:spacing w:after="0" w:line="240" w:lineRule="auto"/>
              <w:jc w:val="left"/>
              <w:rPr>
                <w:rFonts w:ascii="Arial" w:hAnsi="Arial" w:cs="Arial"/>
                <w:sz w:val="16"/>
                <w:szCs w:val="16"/>
              </w:rPr>
            </w:pPr>
          </w:p>
        </w:tc>
        <w:tc>
          <w:tcPr>
            <w:tcW w:w="642" w:type="pct"/>
            <w:tcBorders>
              <w:top w:val="nil"/>
              <w:left w:val="nil"/>
              <w:bottom w:val="nil"/>
              <w:right w:val="nil"/>
            </w:tcBorders>
            <w:shd w:val="clear" w:color="000000" w:fill="E6E6E6"/>
            <w:noWrap/>
            <w:vAlign w:val="bottom"/>
            <w:hideMark/>
          </w:tcPr>
          <w:p w14:paraId="3DE0CBD2" w14:textId="77777777" w:rsidR="00CC1BE5" w:rsidRPr="00CC1BE5" w:rsidRDefault="00CC1BE5" w:rsidP="00CC1BE5">
            <w:pPr>
              <w:spacing w:after="0" w:line="240" w:lineRule="auto"/>
              <w:jc w:val="left"/>
              <w:rPr>
                <w:rFonts w:ascii="Arial" w:hAnsi="Arial" w:cs="Arial"/>
                <w:color w:val="000000"/>
                <w:sz w:val="16"/>
                <w:szCs w:val="16"/>
              </w:rPr>
            </w:pPr>
            <w:r w:rsidRPr="00CC1BE5">
              <w:rPr>
                <w:rFonts w:ascii="Arial" w:hAnsi="Arial" w:cs="Arial"/>
                <w:color w:val="000000"/>
                <w:sz w:val="16"/>
                <w:szCs w:val="16"/>
              </w:rPr>
              <w:t> </w:t>
            </w:r>
          </w:p>
        </w:tc>
        <w:tc>
          <w:tcPr>
            <w:tcW w:w="642" w:type="pct"/>
            <w:tcBorders>
              <w:top w:val="nil"/>
              <w:left w:val="nil"/>
              <w:bottom w:val="nil"/>
              <w:right w:val="nil"/>
            </w:tcBorders>
            <w:shd w:val="clear" w:color="auto" w:fill="auto"/>
            <w:noWrap/>
            <w:vAlign w:val="bottom"/>
            <w:hideMark/>
          </w:tcPr>
          <w:p w14:paraId="73F81CF7" w14:textId="77777777" w:rsidR="00CC1BE5" w:rsidRPr="00CC1BE5" w:rsidRDefault="00CC1BE5" w:rsidP="00CC1BE5">
            <w:pPr>
              <w:spacing w:after="0" w:line="240" w:lineRule="auto"/>
              <w:jc w:val="left"/>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107C1C3B" w14:textId="77777777" w:rsidR="00CC1BE5" w:rsidRPr="00CC1BE5" w:rsidRDefault="00CC1BE5" w:rsidP="00CC1BE5">
            <w:pPr>
              <w:spacing w:after="0" w:line="240" w:lineRule="auto"/>
              <w:jc w:val="left"/>
              <w:rPr>
                <w:rFonts w:ascii="Times New Roman" w:hAnsi="Times New Roman"/>
              </w:rPr>
            </w:pPr>
          </w:p>
        </w:tc>
        <w:tc>
          <w:tcPr>
            <w:tcW w:w="642" w:type="pct"/>
            <w:tcBorders>
              <w:top w:val="nil"/>
              <w:left w:val="nil"/>
              <w:bottom w:val="nil"/>
              <w:right w:val="nil"/>
            </w:tcBorders>
            <w:shd w:val="clear" w:color="auto" w:fill="auto"/>
            <w:noWrap/>
            <w:vAlign w:val="bottom"/>
            <w:hideMark/>
          </w:tcPr>
          <w:p w14:paraId="0453B783" w14:textId="77777777" w:rsidR="00CC1BE5" w:rsidRPr="00CC1BE5" w:rsidRDefault="00CC1BE5" w:rsidP="00CC1BE5">
            <w:pPr>
              <w:spacing w:after="0" w:line="240" w:lineRule="auto"/>
              <w:jc w:val="left"/>
              <w:rPr>
                <w:rFonts w:ascii="Times New Roman" w:hAnsi="Times New Roman"/>
              </w:rPr>
            </w:pPr>
          </w:p>
        </w:tc>
      </w:tr>
      <w:tr w:rsidR="00CC1BE5" w:rsidRPr="00D008FC" w14:paraId="5D0C7585" w14:textId="77777777" w:rsidTr="00CC1BE5">
        <w:trPr>
          <w:trHeight w:val="200"/>
        </w:trPr>
        <w:tc>
          <w:tcPr>
            <w:tcW w:w="1790" w:type="pct"/>
            <w:tcBorders>
              <w:top w:val="nil"/>
              <w:left w:val="nil"/>
              <w:bottom w:val="nil"/>
              <w:right w:val="nil"/>
            </w:tcBorders>
            <w:shd w:val="clear" w:color="auto" w:fill="auto"/>
            <w:vAlign w:val="bottom"/>
            <w:hideMark/>
          </w:tcPr>
          <w:p w14:paraId="00A37DF2" w14:textId="77777777" w:rsidR="00CC1BE5" w:rsidRPr="00CC1BE5" w:rsidRDefault="00CC1BE5" w:rsidP="00CC1BE5">
            <w:pPr>
              <w:spacing w:after="0" w:line="240" w:lineRule="auto"/>
              <w:ind w:firstLineChars="100" w:firstLine="160"/>
              <w:jc w:val="left"/>
              <w:rPr>
                <w:rFonts w:ascii="Arial" w:hAnsi="Arial" w:cs="Arial"/>
                <w:sz w:val="16"/>
                <w:szCs w:val="16"/>
              </w:rPr>
            </w:pPr>
            <w:r w:rsidRPr="00CC1BE5">
              <w:rPr>
                <w:rFonts w:ascii="Arial" w:hAnsi="Arial" w:cs="Arial"/>
                <w:sz w:val="16"/>
                <w:szCs w:val="16"/>
              </w:rPr>
              <w:t>Program 1.1: Department of the Treasury</w:t>
            </w:r>
          </w:p>
        </w:tc>
        <w:tc>
          <w:tcPr>
            <w:tcW w:w="642" w:type="pct"/>
            <w:tcBorders>
              <w:top w:val="nil"/>
              <w:left w:val="nil"/>
              <w:bottom w:val="nil"/>
              <w:right w:val="nil"/>
            </w:tcBorders>
            <w:shd w:val="clear" w:color="auto" w:fill="auto"/>
            <w:noWrap/>
            <w:vAlign w:val="bottom"/>
            <w:hideMark/>
          </w:tcPr>
          <w:p w14:paraId="1B2357C7" w14:textId="77777777" w:rsidR="00CC1BE5" w:rsidRPr="00CC1BE5" w:rsidRDefault="00CC1BE5" w:rsidP="00CC1BE5">
            <w:pPr>
              <w:spacing w:after="0" w:line="240" w:lineRule="auto"/>
              <w:jc w:val="right"/>
              <w:rPr>
                <w:rFonts w:ascii="Arial" w:hAnsi="Arial" w:cs="Arial"/>
                <w:color w:val="000000"/>
                <w:sz w:val="16"/>
                <w:szCs w:val="16"/>
              </w:rPr>
            </w:pPr>
            <w:r w:rsidRPr="00CC1BE5">
              <w:rPr>
                <w:rFonts w:ascii="Arial" w:hAnsi="Arial" w:cs="Arial"/>
                <w:color w:val="000000"/>
                <w:sz w:val="16"/>
                <w:szCs w:val="16"/>
              </w:rPr>
              <w:t>(500)</w:t>
            </w:r>
          </w:p>
        </w:tc>
        <w:tc>
          <w:tcPr>
            <w:tcW w:w="642" w:type="pct"/>
            <w:tcBorders>
              <w:top w:val="nil"/>
              <w:left w:val="nil"/>
              <w:bottom w:val="nil"/>
              <w:right w:val="nil"/>
            </w:tcBorders>
            <w:shd w:val="clear" w:color="000000" w:fill="E6E6E6"/>
            <w:noWrap/>
            <w:vAlign w:val="bottom"/>
            <w:hideMark/>
          </w:tcPr>
          <w:p w14:paraId="35EB1CE0" w14:textId="77777777" w:rsidR="00CC1BE5" w:rsidRPr="00CC1BE5" w:rsidRDefault="00CC1BE5" w:rsidP="00CC1BE5">
            <w:pPr>
              <w:spacing w:after="0" w:line="240" w:lineRule="auto"/>
              <w:jc w:val="right"/>
              <w:rPr>
                <w:rFonts w:ascii="Arial" w:hAnsi="Arial" w:cs="Arial"/>
                <w:color w:val="000000"/>
                <w:sz w:val="16"/>
                <w:szCs w:val="16"/>
              </w:rPr>
            </w:pPr>
            <w:r w:rsidRPr="00CC1BE5">
              <w:rPr>
                <w:rFonts w:ascii="Arial" w:hAnsi="Arial" w:cs="Arial"/>
                <w:color w:val="000000"/>
                <w:sz w:val="16"/>
                <w:szCs w:val="16"/>
              </w:rPr>
              <w:t xml:space="preserve">500 </w:t>
            </w:r>
          </w:p>
        </w:tc>
        <w:tc>
          <w:tcPr>
            <w:tcW w:w="642" w:type="pct"/>
            <w:tcBorders>
              <w:top w:val="nil"/>
              <w:left w:val="nil"/>
              <w:bottom w:val="nil"/>
              <w:right w:val="nil"/>
            </w:tcBorders>
            <w:shd w:val="clear" w:color="auto" w:fill="auto"/>
            <w:noWrap/>
            <w:vAlign w:val="bottom"/>
            <w:hideMark/>
          </w:tcPr>
          <w:p w14:paraId="17BF8978" w14:textId="2B681FAD" w:rsidR="00CC1BE5" w:rsidRPr="00CC1BE5" w:rsidRDefault="00D008FC" w:rsidP="00CC1BE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42" w:type="pct"/>
            <w:tcBorders>
              <w:top w:val="nil"/>
              <w:left w:val="nil"/>
              <w:bottom w:val="nil"/>
              <w:right w:val="nil"/>
            </w:tcBorders>
            <w:shd w:val="clear" w:color="auto" w:fill="auto"/>
            <w:noWrap/>
            <w:vAlign w:val="bottom"/>
            <w:hideMark/>
          </w:tcPr>
          <w:p w14:paraId="2A097259" w14:textId="5493F681" w:rsidR="00CC1BE5" w:rsidRPr="00D008FC" w:rsidRDefault="00D008FC" w:rsidP="00D008FC">
            <w:pPr>
              <w:spacing w:after="0" w:line="240" w:lineRule="auto"/>
              <w:jc w:val="right"/>
              <w:rPr>
                <w:rFonts w:ascii="Arial" w:hAnsi="Arial" w:cs="Arial"/>
                <w:sz w:val="16"/>
                <w:szCs w:val="16"/>
              </w:rPr>
            </w:pPr>
            <w:r w:rsidRPr="00D008FC">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47748B2F" w14:textId="4B6497B7" w:rsidR="00CC1BE5" w:rsidRPr="00D008FC" w:rsidRDefault="00D008FC" w:rsidP="00D008FC">
            <w:pPr>
              <w:spacing w:after="0" w:line="240" w:lineRule="auto"/>
              <w:jc w:val="right"/>
              <w:rPr>
                <w:rFonts w:ascii="Arial" w:hAnsi="Arial" w:cs="Arial"/>
                <w:sz w:val="16"/>
                <w:szCs w:val="16"/>
              </w:rPr>
            </w:pPr>
            <w:r w:rsidRPr="00D008FC">
              <w:rPr>
                <w:rFonts w:ascii="Arial" w:hAnsi="Arial" w:cs="Arial"/>
                <w:sz w:val="16"/>
                <w:szCs w:val="16"/>
              </w:rPr>
              <w:t>-</w:t>
            </w:r>
          </w:p>
        </w:tc>
      </w:tr>
      <w:tr w:rsidR="00CC1BE5" w:rsidRPr="00CC1BE5" w14:paraId="252D5288" w14:textId="77777777" w:rsidTr="00CC1BE5">
        <w:trPr>
          <w:trHeight w:val="400"/>
        </w:trPr>
        <w:tc>
          <w:tcPr>
            <w:tcW w:w="1790" w:type="pct"/>
            <w:tcBorders>
              <w:top w:val="nil"/>
              <w:left w:val="nil"/>
              <w:bottom w:val="nil"/>
              <w:right w:val="nil"/>
            </w:tcBorders>
            <w:shd w:val="clear" w:color="auto" w:fill="auto"/>
            <w:vAlign w:val="bottom"/>
            <w:hideMark/>
          </w:tcPr>
          <w:p w14:paraId="42055B4A" w14:textId="350DB6FE" w:rsidR="00CC1BE5" w:rsidRPr="00CC1BE5" w:rsidRDefault="00CC1BE5" w:rsidP="00CC1BE5">
            <w:pPr>
              <w:spacing w:after="0" w:line="240" w:lineRule="auto"/>
              <w:ind w:firstLineChars="100" w:firstLine="160"/>
              <w:jc w:val="left"/>
              <w:rPr>
                <w:rFonts w:ascii="Arial" w:hAnsi="Arial" w:cs="Arial"/>
                <w:sz w:val="16"/>
                <w:szCs w:val="16"/>
              </w:rPr>
            </w:pPr>
            <w:r w:rsidRPr="00CC1BE5">
              <w:rPr>
                <w:rFonts w:ascii="Arial" w:hAnsi="Arial" w:cs="Arial"/>
                <w:sz w:val="16"/>
                <w:szCs w:val="16"/>
              </w:rPr>
              <w:t xml:space="preserve">Program 1.9: National Partnership Payments to </w:t>
            </w:r>
            <w:r>
              <w:rPr>
                <w:rFonts w:ascii="Arial" w:hAnsi="Arial" w:cs="Arial"/>
                <w:sz w:val="16"/>
                <w:szCs w:val="16"/>
              </w:rPr>
              <w:br/>
              <w:t xml:space="preserve">      </w:t>
            </w:r>
            <w:r w:rsidRPr="00CC1BE5">
              <w:rPr>
                <w:rFonts w:ascii="Arial" w:hAnsi="Arial" w:cs="Arial"/>
                <w:sz w:val="16"/>
                <w:szCs w:val="16"/>
              </w:rPr>
              <w:t>the States</w:t>
            </w:r>
          </w:p>
        </w:tc>
        <w:tc>
          <w:tcPr>
            <w:tcW w:w="642" w:type="pct"/>
            <w:tcBorders>
              <w:top w:val="nil"/>
              <w:left w:val="nil"/>
              <w:bottom w:val="nil"/>
              <w:right w:val="nil"/>
            </w:tcBorders>
            <w:shd w:val="clear" w:color="auto" w:fill="auto"/>
            <w:noWrap/>
            <w:vAlign w:val="bottom"/>
            <w:hideMark/>
          </w:tcPr>
          <w:p w14:paraId="628BF5E8" w14:textId="77777777" w:rsidR="00CC1BE5" w:rsidRPr="00CC1BE5" w:rsidRDefault="00CC1BE5" w:rsidP="00CC1BE5">
            <w:pPr>
              <w:spacing w:after="0" w:line="240" w:lineRule="auto"/>
              <w:jc w:val="right"/>
              <w:rPr>
                <w:rFonts w:ascii="Arial" w:hAnsi="Arial" w:cs="Arial"/>
                <w:color w:val="000000"/>
                <w:sz w:val="16"/>
                <w:szCs w:val="16"/>
              </w:rPr>
            </w:pPr>
            <w:r w:rsidRPr="00CC1BE5">
              <w:rPr>
                <w:rFonts w:ascii="Arial" w:hAnsi="Arial" w:cs="Arial"/>
                <w:color w:val="000000"/>
                <w:sz w:val="16"/>
                <w:szCs w:val="16"/>
              </w:rPr>
              <w:t>(527,199)</w:t>
            </w:r>
          </w:p>
        </w:tc>
        <w:tc>
          <w:tcPr>
            <w:tcW w:w="642" w:type="pct"/>
            <w:tcBorders>
              <w:top w:val="nil"/>
              <w:left w:val="nil"/>
              <w:bottom w:val="nil"/>
              <w:right w:val="nil"/>
            </w:tcBorders>
            <w:shd w:val="clear" w:color="000000" w:fill="E6E6E6"/>
            <w:noWrap/>
            <w:vAlign w:val="bottom"/>
            <w:hideMark/>
          </w:tcPr>
          <w:p w14:paraId="2E659ED2" w14:textId="77777777" w:rsidR="00CC1BE5" w:rsidRPr="00CC1BE5" w:rsidRDefault="00CC1BE5" w:rsidP="00CC1BE5">
            <w:pPr>
              <w:spacing w:after="0" w:line="240" w:lineRule="auto"/>
              <w:jc w:val="right"/>
              <w:rPr>
                <w:rFonts w:ascii="Arial" w:hAnsi="Arial" w:cs="Arial"/>
                <w:color w:val="000000"/>
                <w:sz w:val="16"/>
                <w:szCs w:val="16"/>
              </w:rPr>
            </w:pPr>
            <w:r w:rsidRPr="00CC1BE5">
              <w:rPr>
                <w:rFonts w:ascii="Arial" w:hAnsi="Arial" w:cs="Arial"/>
                <w:color w:val="000000"/>
                <w:sz w:val="16"/>
                <w:szCs w:val="16"/>
              </w:rPr>
              <w:t>(1,284,701)</w:t>
            </w:r>
          </w:p>
        </w:tc>
        <w:tc>
          <w:tcPr>
            <w:tcW w:w="642" w:type="pct"/>
            <w:tcBorders>
              <w:top w:val="nil"/>
              <w:left w:val="nil"/>
              <w:bottom w:val="nil"/>
              <w:right w:val="nil"/>
            </w:tcBorders>
            <w:shd w:val="clear" w:color="auto" w:fill="auto"/>
            <w:noWrap/>
            <w:vAlign w:val="bottom"/>
            <w:hideMark/>
          </w:tcPr>
          <w:p w14:paraId="0B8ABA74" w14:textId="77777777" w:rsidR="00CC1BE5" w:rsidRPr="00CC1BE5" w:rsidRDefault="00CC1BE5" w:rsidP="00CC1BE5">
            <w:pPr>
              <w:spacing w:after="0" w:line="240" w:lineRule="auto"/>
              <w:jc w:val="right"/>
              <w:rPr>
                <w:rFonts w:ascii="Arial" w:hAnsi="Arial" w:cs="Arial"/>
                <w:color w:val="000000"/>
                <w:sz w:val="16"/>
                <w:szCs w:val="16"/>
              </w:rPr>
            </w:pPr>
            <w:r w:rsidRPr="00CC1BE5">
              <w:rPr>
                <w:rFonts w:ascii="Arial" w:hAnsi="Arial" w:cs="Arial"/>
                <w:color w:val="000000"/>
                <w:sz w:val="16"/>
                <w:szCs w:val="16"/>
              </w:rPr>
              <w:t>(164,142)</w:t>
            </w:r>
          </w:p>
        </w:tc>
        <w:tc>
          <w:tcPr>
            <w:tcW w:w="642" w:type="pct"/>
            <w:tcBorders>
              <w:top w:val="nil"/>
              <w:left w:val="nil"/>
              <w:bottom w:val="nil"/>
              <w:right w:val="nil"/>
            </w:tcBorders>
            <w:shd w:val="clear" w:color="auto" w:fill="auto"/>
            <w:noWrap/>
            <w:vAlign w:val="bottom"/>
            <w:hideMark/>
          </w:tcPr>
          <w:p w14:paraId="641FB7A6" w14:textId="77777777" w:rsidR="00CC1BE5" w:rsidRPr="00CC1BE5" w:rsidRDefault="00CC1BE5" w:rsidP="00CC1BE5">
            <w:pPr>
              <w:spacing w:after="0" w:line="240" w:lineRule="auto"/>
              <w:jc w:val="right"/>
              <w:rPr>
                <w:rFonts w:ascii="Arial" w:hAnsi="Arial" w:cs="Arial"/>
                <w:color w:val="000000"/>
                <w:sz w:val="16"/>
                <w:szCs w:val="16"/>
              </w:rPr>
            </w:pPr>
            <w:r w:rsidRPr="00CC1BE5">
              <w:rPr>
                <w:rFonts w:ascii="Arial" w:hAnsi="Arial" w:cs="Arial"/>
                <w:color w:val="000000"/>
                <w:sz w:val="16"/>
                <w:szCs w:val="16"/>
              </w:rPr>
              <w:t>(585,831)</w:t>
            </w:r>
          </w:p>
        </w:tc>
        <w:tc>
          <w:tcPr>
            <w:tcW w:w="642" w:type="pct"/>
            <w:tcBorders>
              <w:top w:val="nil"/>
              <w:left w:val="nil"/>
              <w:bottom w:val="nil"/>
              <w:right w:val="nil"/>
            </w:tcBorders>
            <w:shd w:val="clear" w:color="auto" w:fill="auto"/>
            <w:noWrap/>
            <w:vAlign w:val="bottom"/>
            <w:hideMark/>
          </w:tcPr>
          <w:p w14:paraId="2FD54E65" w14:textId="77777777" w:rsidR="00CC1BE5" w:rsidRPr="00CC1BE5" w:rsidRDefault="00CC1BE5" w:rsidP="00CC1BE5">
            <w:pPr>
              <w:spacing w:after="0" w:line="240" w:lineRule="auto"/>
              <w:jc w:val="right"/>
              <w:rPr>
                <w:rFonts w:ascii="Arial" w:hAnsi="Arial" w:cs="Arial"/>
                <w:color w:val="000000"/>
                <w:sz w:val="16"/>
                <w:szCs w:val="16"/>
              </w:rPr>
            </w:pPr>
            <w:r w:rsidRPr="00CC1BE5">
              <w:rPr>
                <w:rFonts w:ascii="Arial" w:hAnsi="Arial" w:cs="Arial"/>
                <w:color w:val="000000"/>
                <w:sz w:val="16"/>
                <w:szCs w:val="16"/>
              </w:rPr>
              <w:t xml:space="preserve">373,928 </w:t>
            </w:r>
          </w:p>
        </w:tc>
      </w:tr>
      <w:tr w:rsidR="00CC1BE5" w:rsidRPr="00CC1BE5" w14:paraId="6F1FEA8F" w14:textId="77777777" w:rsidTr="00CC1BE5">
        <w:trPr>
          <w:trHeight w:val="420"/>
        </w:trPr>
        <w:tc>
          <w:tcPr>
            <w:tcW w:w="1790" w:type="pct"/>
            <w:tcBorders>
              <w:top w:val="nil"/>
              <w:left w:val="nil"/>
              <w:bottom w:val="single" w:sz="4" w:space="0" w:color="auto"/>
              <w:right w:val="nil"/>
            </w:tcBorders>
            <w:shd w:val="clear" w:color="auto" w:fill="auto"/>
            <w:vAlign w:val="bottom"/>
            <w:hideMark/>
          </w:tcPr>
          <w:p w14:paraId="56C3FD14" w14:textId="1D2609EF" w:rsidR="00CC1BE5" w:rsidRPr="00CC1BE5" w:rsidRDefault="00CC1BE5" w:rsidP="00CC1BE5">
            <w:pPr>
              <w:spacing w:after="0" w:line="240" w:lineRule="auto"/>
              <w:jc w:val="left"/>
              <w:rPr>
                <w:rFonts w:ascii="Arial" w:hAnsi="Arial" w:cs="Arial"/>
                <w:b/>
                <w:bCs/>
                <w:sz w:val="16"/>
                <w:szCs w:val="16"/>
              </w:rPr>
            </w:pPr>
            <w:r w:rsidRPr="00CC1BE5">
              <w:rPr>
                <w:rFonts w:ascii="Arial" w:hAnsi="Arial" w:cs="Arial"/>
                <w:b/>
                <w:bCs/>
                <w:sz w:val="16"/>
                <w:szCs w:val="16"/>
              </w:rPr>
              <w:t>Total movement of administered funds</w:t>
            </w:r>
          </w:p>
        </w:tc>
        <w:tc>
          <w:tcPr>
            <w:tcW w:w="642" w:type="pct"/>
            <w:tcBorders>
              <w:top w:val="single" w:sz="4" w:space="0" w:color="auto"/>
              <w:left w:val="nil"/>
              <w:bottom w:val="single" w:sz="4" w:space="0" w:color="auto"/>
              <w:right w:val="nil"/>
            </w:tcBorders>
            <w:shd w:val="clear" w:color="auto" w:fill="auto"/>
            <w:noWrap/>
            <w:vAlign w:val="bottom"/>
            <w:hideMark/>
          </w:tcPr>
          <w:p w14:paraId="37D0C1A8" w14:textId="77777777" w:rsidR="00CC1BE5" w:rsidRPr="00CC1BE5" w:rsidRDefault="00CC1BE5" w:rsidP="00CC1BE5">
            <w:pPr>
              <w:spacing w:after="0" w:line="240" w:lineRule="auto"/>
              <w:jc w:val="right"/>
              <w:rPr>
                <w:rFonts w:ascii="Arial" w:hAnsi="Arial" w:cs="Arial"/>
                <w:b/>
                <w:bCs/>
                <w:color w:val="000000"/>
                <w:sz w:val="16"/>
                <w:szCs w:val="16"/>
              </w:rPr>
            </w:pPr>
            <w:r w:rsidRPr="00CC1BE5">
              <w:rPr>
                <w:rFonts w:ascii="Arial" w:hAnsi="Arial" w:cs="Arial"/>
                <w:b/>
                <w:bCs/>
                <w:color w:val="000000"/>
                <w:sz w:val="16"/>
                <w:szCs w:val="16"/>
              </w:rPr>
              <w:t>(527,699)</w:t>
            </w:r>
          </w:p>
        </w:tc>
        <w:tc>
          <w:tcPr>
            <w:tcW w:w="642" w:type="pct"/>
            <w:tcBorders>
              <w:top w:val="single" w:sz="4" w:space="0" w:color="auto"/>
              <w:left w:val="nil"/>
              <w:bottom w:val="single" w:sz="4" w:space="0" w:color="auto"/>
              <w:right w:val="nil"/>
            </w:tcBorders>
            <w:shd w:val="clear" w:color="000000" w:fill="E6E6E6"/>
            <w:noWrap/>
            <w:vAlign w:val="bottom"/>
            <w:hideMark/>
          </w:tcPr>
          <w:p w14:paraId="5EA21841" w14:textId="77777777" w:rsidR="00CC1BE5" w:rsidRPr="00CC1BE5" w:rsidRDefault="00CC1BE5" w:rsidP="00CC1BE5">
            <w:pPr>
              <w:spacing w:after="0" w:line="240" w:lineRule="auto"/>
              <w:jc w:val="right"/>
              <w:rPr>
                <w:rFonts w:ascii="Arial" w:hAnsi="Arial" w:cs="Arial"/>
                <w:b/>
                <w:bCs/>
                <w:color w:val="000000"/>
                <w:sz w:val="16"/>
                <w:szCs w:val="16"/>
              </w:rPr>
            </w:pPr>
            <w:r w:rsidRPr="00CC1BE5">
              <w:rPr>
                <w:rFonts w:ascii="Arial" w:hAnsi="Arial" w:cs="Arial"/>
                <w:b/>
                <w:bCs/>
                <w:color w:val="000000"/>
                <w:sz w:val="16"/>
                <w:szCs w:val="16"/>
              </w:rPr>
              <w:t>(1,284,201)</w:t>
            </w:r>
          </w:p>
        </w:tc>
        <w:tc>
          <w:tcPr>
            <w:tcW w:w="642" w:type="pct"/>
            <w:tcBorders>
              <w:top w:val="single" w:sz="4" w:space="0" w:color="auto"/>
              <w:left w:val="nil"/>
              <w:bottom w:val="single" w:sz="4" w:space="0" w:color="auto"/>
              <w:right w:val="nil"/>
            </w:tcBorders>
            <w:shd w:val="clear" w:color="auto" w:fill="auto"/>
            <w:noWrap/>
            <w:vAlign w:val="bottom"/>
            <w:hideMark/>
          </w:tcPr>
          <w:p w14:paraId="0B8967BC" w14:textId="77777777" w:rsidR="00CC1BE5" w:rsidRPr="00CC1BE5" w:rsidRDefault="00CC1BE5" w:rsidP="00CC1BE5">
            <w:pPr>
              <w:spacing w:after="0" w:line="240" w:lineRule="auto"/>
              <w:jc w:val="right"/>
              <w:rPr>
                <w:rFonts w:ascii="Arial" w:hAnsi="Arial" w:cs="Arial"/>
                <w:b/>
                <w:bCs/>
                <w:color w:val="000000"/>
                <w:sz w:val="16"/>
                <w:szCs w:val="16"/>
              </w:rPr>
            </w:pPr>
            <w:r w:rsidRPr="00CC1BE5">
              <w:rPr>
                <w:rFonts w:ascii="Arial" w:hAnsi="Arial" w:cs="Arial"/>
                <w:b/>
                <w:bCs/>
                <w:color w:val="000000"/>
                <w:sz w:val="16"/>
                <w:szCs w:val="16"/>
              </w:rPr>
              <w:t>(164,142)</w:t>
            </w:r>
          </w:p>
        </w:tc>
        <w:tc>
          <w:tcPr>
            <w:tcW w:w="642" w:type="pct"/>
            <w:tcBorders>
              <w:top w:val="single" w:sz="4" w:space="0" w:color="auto"/>
              <w:left w:val="nil"/>
              <w:bottom w:val="single" w:sz="4" w:space="0" w:color="auto"/>
              <w:right w:val="nil"/>
            </w:tcBorders>
            <w:shd w:val="clear" w:color="auto" w:fill="auto"/>
            <w:noWrap/>
            <w:vAlign w:val="bottom"/>
            <w:hideMark/>
          </w:tcPr>
          <w:p w14:paraId="315D3CE9" w14:textId="77777777" w:rsidR="00CC1BE5" w:rsidRPr="00CC1BE5" w:rsidRDefault="00CC1BE5" w:rsidP="00CC1BE5">
            <w:pPr>
              <w:spacing w:after="0" w:line="240" w:lineRule="auto"/>
              <w:jc w:val="right"/>
              <w:rPr>
                <w:rFonts w:ascii="Arial" w:hAnsi="Arial" w:cs="Arial"/>
                <w:b/>
                <w:bCs/>
                <w:color w:val="000000"/>
                <w:sz w:val="16"/>
                <w:szCs w:val="16"/>
              </w:rPr>
            </w:pPr>
            <w:r w:rsidRPr="00CC1BE5">
              <w:rPr>
                <w:rFonts w:ascii="Arial" w:hAnsi="Arial" w:cs="Arial"/>
                <w:b/>
                <w:bCs/>
                <w:color w:val="000000"/>
                <w:sz w:val="16"/>
                <w:szCs w:val="16"/>
              </w:rPr>
              <w:t>(585,831)</w:t>
            </w:r>
          </w:p>
        </w:tc>
        <w:tc>
          <w:tcPr>
            <w:tcW w:w="642" w:type="pct"/>
            <w:tcBorders>
              <w:top w:val="single" w:sz="4" w:space="0" w:color="auto"/>
              <w:left w:val="nil"/>
              <w:bottom w:val="single" w:sz="4" w:space="0" w:color="auto"/>
              <w:right w:val="nil"/>
            </w:tcBorders>
            <w:shd w:val="clear" w:color="auto" w:fill="auto"/>
            <w:noWrap/>
            <w:vAlign w:val="bottom"/>
            <w:hideMark/>
          </w:tcPr>
          <w:p w14:paraId="60F69786" w14:textId="77777777" w:rsidR="00CC1BE5" w:rsidRPr="00CC1BE5" w:rsidRDefault="00CC1BE5" w:rsidP="00CC1BE5">
            <w:pPr>
              <w:spacing w:after="0" w:line="240" w:lineRule="auto"/>
              <w:jc w:val="right"/>
              <w:rPr>
                <w:rFonts w:ascii="Arial" w:hAnsi="Arial" w:cs="Arial"/>
                <w:b/>
                <w:bCs/>
                <w:color w:val="000000"/>
                <w:sz w:val="16"/>
                <w:szCs w:val="16"/>
              </w:rPr>
            </w:pPr>
            <w:r w:rsidRPr="00CC1BE5">
              <w:rPr>
                <w:rFonts w:ascii="Arial" w:hAnsi="Arial" w:cs="Arial"/>
                <w:b/>
                <w:bCs/>
                <w:color w:val="000000"/>
                <w:sz w:val="16"/>
                <w:szCs w:val="16"/>
              </w:rPr>
              <w:t xml:space="preserve">373,928 </w:t>
            </w:r>
          </w:p>
        </w:tc>
      </w:tr>
      <w:tr w:rsidR="00CC1BE5" w:rsidRPr="00CC1BE5" w14:paraId="733B86B7" w14:textId="77777777" w:rsidTr="00CC1BE5">
        <w:trPr>
          <w:trHeight w:val="238"/>
        </w:trPr>
        <w:tc>
          <w:tcPr>
            <w:tcW w:w="1790" w:type="pct"/>
            <w:tcBorders>
              <w:top w:val="nil"/>
              <w:left w:val="nil"/>
              <w:bottom w:val="nil"/>
              <w:right w:val="nil"/>
            </w:tcBorders>
            <w:shd w:val="clear" w:color="auto" w:fill="auto"/>
            <w:noWrap/>
            <w:vAlign w:val="bottom"/>
            <w:hideMark/>
          </w:tcPr>
          <w:p w14:paraId="36766BF5" w14:textId="77777777" w:rsidR="00CC1BE5" w:rsidRPr="00CC1BE5" w:rsidRDefault="00CC1BE5" w:rsidP="00CC1BE5">
            <w:pPr>
              <w:spacing w:after="0" w:line="240" w:lineRule="auto"/>
              <w:jc w:val="right"/>
              <w:rPr>
                <w:rFonts w:ascii="Arial" w:hAnsi="Arial" w:cs="Arial"/>
                <w:b/>
                <w:bCs/>
                <w:color w:val="000000"/>
                <w:sz w:val="16"/>
                <w:szCs w:val="16"/>
              </w:rPr>
            </w:pPr>
          </w:p>
        </w:tc>
        <w:tc>
          <w:tcPr>
            <w:tcW w:w="642" w:type="pct"/>
            <w:tcBorders>
              <w:top w:val="nil"/>
              <w:left w:val="nil"/>
              <w:bottom w:val="nil"/>
              <w:right w:val="nil"/>
            </w:tcBorders>
            <w:shd w:val="clear" w:color="auto" w:fill="auto"/>
            <w:noWrap/>
            <w:vAlign w:val="bottom"/>
            <w:hideMark/>
          </w:tcPr>
          <w:p w14:paraId="78186127" w14:textId="77777777" w:rsidR="00CC1BE5" w:rsidRPr="00CC1BE5" w:rsidRDefault="00CC1BE5" w:rsidP="00CC1BE5">
            <w:pPr>
              <w:spacing w:after="0" w:line="240" w:lineRule="auto"/>
              <w:jc w:val="left"/>
              <w:rPr>
                <w:rFonts w:ascii="Times New Roman" w:hAnsi="Times New Roman"/>
              </w:rPr>
            </w:pPr>
          </w:p>
        </w:tc>
        <w:tc>
          <w:tcPr>
            <w:tcW w:w="642" w:type="pct"/>
            <w:tcBorders>
              <w:top w:val="nil"/>
              <w:left w:val="nil"/>
              <w:bottom w:val="nil"/>
              <w:right w:val="nil"/>
            </w:tcBorders>
            <w:shd w:val="clear" w:color="auto" w:fill="auto"/>
            <w:noWrap/>
            <w:vAlign w:val="bottom"/>
            <w:hideMark/>
          </w:tcPr>
          <w:p w14:paraId="5A541C7D" w14:textId="77777777" w:rsidR="00CC1BE5" w:rsidRPr="00CC1BE5" w:rsidRDefault="00CC1BE5" w:rsidP="00CC1BE5">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67D5C30C" w14:textId="77777777" w:rsidR="00CC1BE5" w:rsidRPr="00CC1BE5" w:rsidRDefault="00CC1BE5" w:rsidP="00CC1BE5">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0EA882D2" w14:textId="77777777" w:rsidR="00CC1BE5" w:rsidRPr="00CC1BE5" w:rsidRDefault="00CC1BE5" w:rsidP="00CC1BE5">
            <w:pPr>
              <w:spacing w:after="0" w:line="240" w:lineRule="auto"/>
              <w:jc w:val="left"/>
              <w:rPr>
                <w:rFonts w:ascii="Times New Roman" w:hAnsi="Times New Roman"/>
              </w:rPr>
            </w:pPr>
          </w:p>
        </w:tc>
        <w:tc>
          <w:tcPr>
            <w:tcW w:w="642" w:type="pct"/>
            <w:tcBorders>
              <w:top w:val="nil"/>
              <w:left w:val="nil"/>
              <w:bottom w:val="nil"/>
              <w:right w:val="nil"/>
            </w:tcBorders>
            <w:shd w:val="clear" w:color="auto" w:fill="auto"/>
            <w:noWrap/>
            <w:vAlign w:val="bottom"/>
            <w:hideMark/>
          </w:tcPr>
          <w:p w14:paraId="71AF757F" w14:textId="77777777" w:rsidR="00CC1BE5" w:rsidRPr="00CC1BE5" w:rsidRDefault="00CC1BE5" w:rsidP="00CC1BE5">
            <w:pPr>
              <w:spacing w:after="0" w:line="240" w:lineRule="auto"/>
              <w:jc w:val="left"/>
              <w:rPr>
                <w:rFonts w:ascii="Times New Roman" w:hAnsi="Times New Roman"/>
              </w:rPr>
            </w:pPr>
          </w:p>
        </w:tc>
      </w:tr>
      <w:tr w:rsidR="00CC1BE5" w:rsidRPr="00CC1BE5" w14:paraId="3B3C5308" w14:textId="77777777" w:rsidTr="00CC1BE5">
        <w:trPr>
          <w:trHeight w:val="200"/>
        </w:trPr>
        <w:tc>
          <w:tcPr>
            <w:tcW w:w="1790" w:type="pct"/>
            <w:tcBorders>
              <w:top w:val="single" w:sz="4" w:space="0" w:color="000000"/>
              <w:left w:val="nil"/>
              <w:bottom w:val="nil"/>
              <w:right w:val="nil"/>
            </w:tcBorders>
            <w:shd w:val="clear" w:color="auto" w:fill="auto"/>
            <w:noWrap/>
            <w:vAlign w:val="bottom"/>
            <w:hideMark/>
          </w:tcPr>
          <w:p w14:paraId="4DAC04CE" w14:textId="77777777" w:rsidR="00CC1BE5" w:rsidRPr="00CC1BE5" w:rsidRDefault="00CC1BE5" w:rsidP="00CC1BE5">
            <w:pPr>
              <w:spacing w:after="0" w:line="240" w:lineRule="auto"/>
              <w:jc w:val="left"/>
              <w:rPr>
                <w:rFonts w:ascii="Arial" w:hAnsi="Arial" w:cs="Arial"/>
                <w:color w:val="000000"/>
                <w:sz w:val="16"/>
                <w:szCs w:val="16"/>
              </w:rPr>
            </w:pPr>
            <w:r w:rsidRPr="00CC1BE5">
              <w:rPr>
                <w:rFonts w:ascii="Arial" w:hAnsi="Arial" w:cs="Arial"/>
                <w:color w:val="000000"/>
                <w:sz w:val="16"/>
                <w:szCs w:val="16"/>
              </w:rPr>
              <w:t> </w:t>
            </w:r>
          </w:p>
        </w:tc>
        <w:tc>
          <w:tcPr>
            <w:tcW w:w="642" w:type="pct"/>
            <w:tcBorders>
              <w:top w:val="single" w:sz="4" w:space="0" w:color="auto"/>
              <w:left w:val="nil"/>
              <w:bottom w:val="single" w:sz="4" w:space="0" w:color="auto"/>
              <w:right w:val="nil"/>
            </w:tcBorders>
            <w:shd w:val="clear" w:color="auto" w:fill="auto"/>
            <w:noWrap/>
            <w:vAlign w:val="bottom"/>
            <w:hideMark/>
          </w:tcPr>
          <w:p w14:paraId="5B412315" w14:textId="77777777" w:rsidR="00CC1BE5" w:rsidRP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2020-21</w:t>
            </w:r>
          </w:p>
        </w:tc>
        <w:tc>
          <w:tcPr>
            <w:tcW w:w="642" w:type="pct"/>
            <w:tcBorders>
              <w:top w:val="single" w:sz="4" w:space="0" w:color="auto"/>
              <w:left w:val="nil"/>
              <w:bottom w:val="single" w:sz="4" w:space="0" w:color="auto"/>
              <w:right w:val="nil"/>
            </w:tcBorders>
            <w:shd w:val="clear" w:color="000000" w:fill="E6E6E6"/>
            <w:noWrap/>
            <w:vAlign w:val="bottom"/>
            <w:hideMark/>
          </w:tcPr>
          <w:p w14:paraId="6CEBCB12" w14:textId="77777777" w:rsidR="00CC1BE5" w:rsidRPr="00CC1BE5" w:rsidRDefault="00CC1BE5" w:rsidP="00CC1BE5">
            <w:pPr>
              <w:spacing w:after="0" w:line="240" w:lineRule="auto"/>
              <w:jc w:val="right"/>
              <w:rPr>
                <w:rFonts w:ascii="Arial" w:hAnsi="Arial" w:cs="Arial"/>
                <w:sz w:val="16"/>
                <w:szCs w:val="16"/>
              </w:rPr>
            </w:pPr>
            <w:r w:rsidRPr="00CC1BE5">
              <w:rPr>
                <w:rFonts w:ascii="Arial" w:hAnsi="Arial" w:cs="Arial"/>
                <w:sz w:val="16"/>
                <w:szCs w:val="16"/>
              </w:rPr>
              <w:t>2021-22</w:t>
            </w:r>
          </w:p>
        </w:tc>
        <w:tc>
          <w:tcPr>
            <w:tcW w:w="642" w:type="pct"/>
            <w:tcBorders>
              <w:top w:val="nil"/>
              <w:left w:val="nil"/>
              <w:bottom w:val="nil"/>
              <w:right w:val="nil"/>
            </w:tcBorders>
            <w:shd w:val="clear" w:color="auto" w:fill="auto"/>
            <w:noWrap/>
            <w:vAlign w:val="bottom"/>
            <w:hideMark/>
          </w:tcPr>
          <w:p w14:paraId="2CDA67B4" w14:textId="77777777" w:rsidR="00CC1BE5" w:rsidRPr="00CC1BE5" w:rsidRDefault="00CC1BE5" w:rsidP="00CC1BE5">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51C92919" w14:textId="77777777" w:rsidR="00CC1BE5" w:rsidRPr="00CC1BE5" w:rsidRDefault="00CC1BE5" w:rsidP="00CC1BE5">
            <w:pPr>
              <w:spacing w:after="0" w:line="240" w:lineRule="auto"/>
              <w:jc w:val="left"/>
              <w:rPr>
                <w:rFonts w:ascii="Times New Roman" w:hAnsi="Times New Roman"/>
              </w:rPr>
            </w:pPr>
          </w:p>
        </w:tc>
        <w:tc>
          <w:tcPr>
            <w:tcW w:w="642" w:type="pct"/>
            <w:tcBorders>
              <w:top w:val="nil"/>
              <w:left w:val="nil"/>
              <w:bottom w:val="nil"/>
              <w:right w:val="nil"/>
            </w:tcBorders>
            <w:shd w:val="clear" w:color="auto" w:fill="auto"/>
            <w:noWrap/>
            <w:vAlign w:val="bottom"/>
            <w:hideMark/>
          </w:tcPr>
          <w:p w14:paraId="2D3A9394" w14:textId="77777777" w:rsidR="00CC1BE5" w:rsidRPr="00CC1BE5" w:rsidRDefault="00CC1BE5" w:rsidP="00CC1BE5">
            <w:pPr>
              <w:spacing w:after="0" w:line="240" w:lineRule="auto"/>
              <w:jc w:val="left"/>
              <w:rPr>
                <w:rFonts w:ascii="Times New Roman" w:hAnsi="Times New Roman"/>
              </w:rPr>
            </w:pPr>
          </w:p>
        </w:tc>
      </w:tr>
      <w:tr w:rsidR="00CC1BE5" w:rsidRPr="00CC1BE5" w14:paraId="1604412A" w14:textId="77777777" w:rsidTr="00CC1BE5">
        <w:trPr>
          <w:trHeight w:val="210"/>
        </w:trPr>
        <w:tc>
          <w:tcPr>
            <w:tcW w:w="1790" w:type="pct"/>
            <w:tcBorders>
              <w:top w:val="nil"/>
              <w:left w:val="nil"/>
              <w:bottom w:val="single" w:sz="4" w:space="0" w:color="000000"/>
              <w:right w:val="nil"/>
            </w:tcBorders>
            <w:shd w:val="clear" w:color="auto" w:fill="auto"/>
            <w:noWrap/>
            <w:vAlign w:val="bottom"/>
            <w:hideMark/>
          </w:tcPr>
          <w:p w14:paraId="144A3193" w14:textId="77777777" w:rsidR="00CC1BE5" w:rsidRPr="00CC1BE5" w:rsidRDefault="00CC1BE5" w:rsidP="00CC1BE5">
            <w:pPr>
              <w:spacing w:after="0" w:line="240" w:lineRule="auto"/>
              <w:jc w:val="left"/>
              <w:rPr>
                <w:rFonts w:ascii="Arial" w:hAnsi="Arial" w:cs="Arial"/>
                <w:b/>
                <w:bCs/>
                <w:color w:val="000000"/>
                <w:sz w:val="16"/>
                <w:szCs w:val="16"/>
              </w:rPr>
            </w:pPr>
            <w:r w:rsidRPr="00CC1BE5">
              <w:rPr>
                <w:rFonts w:ascii="Arial" w:hAnsi="Arial" w:cs="Arial"/>
                <w:b/>
                <w:bCs/>
                <w:color w:val="000000"/>
                <w:sz w:val="16"/>
                <w:szCs w:val="16"/>
              </w:rPr>
              <w:t>Average staffing level (number)</w:t>
            </w:r>
          </w:p>
        </w:tc>
        <w:tc>
          <w:tcPr>
            <w:tcW w:w="642" w:type="pct"/>
            <w:tcBorders>
              <w:top w:val="nil"/>
              <w:left w:val="nil"/>
              <w:bottom w:val="single" w:sz="4" w:space="0" w:color="auto"/>
              <w:right w:val="nil"/>
            </w:tcBorders>
            <w:shd w:val="clear" w:color="auto" w:fill="auto"/>
            <w:noWrap/>
            <w:vAlign w:val="bottom"/>
            <w:hideMark/>
          </w:tcPr>
          <w:p w14:paraId="7D5C9BCE" w14:textId="77777777" w:rsidR="00CC1BE5" w:rsidRPr="00CC1BE5" w:rsidRDefault="00CC1BE5" w:rsidP="00CC1BE5">
            <w:pPr>
              <w:spacing w:after="0" w:line="240" w:lineRule="auto"/>
              <w:jc w:val="right"/>
              <w:rPr>
                <w:rFonts w:ascii="Arial" w:hAnsi="Arial" w:cs="Arial"/>
                <w:color w:val="000000"/>
                <w:sz w:val="16"/>
                <w:szCs w:val="16"/>
              </w:rPr>
            </w:pPr>
            <w:r w:rsidRPr="00CC1BE5">
              <w:rPr>
                <w:rFonts w:ascii="Arial" w:hAnsi="Arial" w:cs="Arial"/>
                <w:color w:val="000000"/>
                <w:sz w:val="16"/>
                <w:szCs w:val="16"/>
              </w:rPr>
              <w:t xml:space="preserve">1,135 </w:t>
            </w:r>
          </w:p>
        </w:tc>
        <w:tc>
          <w:tcPr>
            <w:tcW w:w="642" w:type="pct"/>
            <w:tcBorders>
              <w:top w:val="nil"/>
              <w:left w:val="nil"/>
              <w:bottom w:val="single" w:sz="4" w:space="0" w:color="auto"/>
              <w:right w:val="nil"/>
            </w:tcBorders>
            <w:shd w:val="clear" w:color="000000" w:fill="E6E6E6"/>
            <w:noWrap/>
            <w:vAlign w:val="bottom"/>
            <w:hideMark/>
          </w:tcPr>
          <w:p w14:paraId="64D23202" w14:textId="76455993" w:rsidR="00CC1BE5" w:rsidRPr="00CC1BE5" w:rsidRDefault="00CC1BE5" w:rsidP="00CC1BE5">
            <w:pPr>
              <w:spacing w:after="0" w:line="240" w:lineRule="auto"/>
              <w:jc w:val="right"/>
              <w:rPr>
                <w:rFonts w:ascii="Arial" w:hAnsi="Arial" w:cs="Arial"/>
                <w:color w:val="000000"/>
                <w:sz w:val="16"/>
                <w:szCs w:val="16"/>
              </w:rPr>
            </w:pPr>
            <w:r w:rsidRPr="00CC1BE5">
              <w:rPr>
                <w:rFonts w:ascii="Arial" w:hAnsi="Arial" w:cs="Arial"/>
                <w:color w:val="000000"/>
                <w:sz w:val="16"/>
                <w:szCs w:val="16"/>
              </w:rPr>
              <w:t>1,3</w:t>
            </w:r>
            <w:r w:rsidR="000E5BAA">
              <w:rPr>
                <w:rFonts w:ascii="Arial" w:hAnsi="Arial" w:cs="Arial"/>
                <w:color w:val="000000"/>
                <w:sz w:val="16"/>
                <w:szCs w:val="16"/>
              </w:rPr>
              <w:t>25</w:t>
            </w:r>
            <w:r w:rsidRPr="00CC1BE5">
              <w:rPr>
                <w:rFonts w:ascii="Arial" w:hAnsi="Arial" w:cs="Arial"/>
                <w:color w:val="000000"/>
                <w:sz w:val="16"/>
                <w:szCs w:val="16"/>
              </w:rPr>
              <w:t xml:space="preserve"> </w:t>
            </w:r>
          </w:p>
        </w:tc>
        <w:tc>
          <w:tcPr>
            <w:tcW w:w="642" w:type="pct"/>
            <w:tcBorders>
              <w:top w:val="nil"/>
              <w:left w:val="nil"/>
              <w:bottom w:val="nil"/>
              <w:right w:val="nil"/>
            </w:tcBorders>
            <w:shd w:val="clear" w:color="auto" w:fill="auto"/>
            <w:noWrap/>
            <w:vAlign w:val="bottom"/>
            <w:hideMark/>
          </w:tcPr>
          <w:p w14:paraId="6ED56073" w14:textId="77777777" w:rsidR="00CC1BE5" w:rsidRPr="00CC1BE5" w:rsidRDefault="00CC1BE5" w:rsidP="00CC1BE5">
            <w:pPr>
              <w:spacing w:after="0" w:line="240" w:lineRule="auto"/>
              <w:jc w:val="right"/>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0AE200EF" w14:textId="77777777" w:rsidR="00CC1BE5" w:rsidRPr="00CC1BE5" w:rsidRDefault="00CC1BE5" w:rsidP="00CC1BE5">
            <w:pPr>
              <w:spacing w:after="0" w:line="240" w:lineRule="auto"/>
              <w:jc w:val="left"/>
              <w:rPr>
                <w:rFonts w:ascii="Times New Roman" w:hAnsi="Times New Roman"/>
              </w:rPr>
            </w:pPr>
          </w:p>
        </w:tc>
        <w:tc>
          <w:tcPr>
            <w:tcW w:w="642" w:type="pct"/>
            <w:tcBorders>
              <w:top w:val="nil"/>
              <w:left w:val="nil"/>
              <w:bottom w:val="nil"/>
              <w:right w:val="nil"/>
            </w:tcBorders>
            <w:shd w:val="clear" w:color="auto" w:fill="auto"/>
            <w:noWrap/>
            <w:vAlign w:val="bottom"/>
            <w:hideMark/>
          </w:tcPr>
          <w:p w14:paraId="1B4A8CB2" w14:textId="77777777" w:rsidR="00CC1BE5" w:rsidRPr="00CC1BE5" w:rsidRDefault="00CC1BE5" w:rsidP="00CC1BE5">
            <w:pPr>
              <w:spacing w:after="0" w:line="240" w:lineRule="auto"/>
              <w:jc w:val="left"/>
              <w:rPr>
                <w:rFonts w:ascii="Times New Roman" w:hAnsi="Times New Roman"/>
              </w:rPr>
            </w:pPr>
          </w:p>
        </w:tc>
      </w:tr>
    </w:tbl>
    <w:p w14:paraId="7926BEE3" w14:textId="5CA868B3" w:rsidR="00C126B8" w:rsidRPr="00C126B8" w:rsidRDefault="00C126B8" w:rsidP="00C126B8">
      <w:pPr>
        <w:pStyle w:val="ChartandTableFootnoteAlpha"/>
        <w:numPr>
          <w:ilvl w:val="0"/>
          <w:numId w:val="22"/>
        </w:numPr>
      </w:pPr>
      <w:r w:rsidRPr="00C126B8">
        <w:t>Estimated expenses incurred in relation to receipts retained under section 74 of the PGPA Act 2013.</w:t>
      </w:r>
    </w:p>
    <w:p w14:paraId="353B0772" w14:textId="5E7607AB" w:rsidR="00AE2545" w:rsidRPr="00CC1BE5" w:rsidRDefault="00AE2545" w:rsidP="00074CD0">
      <w:pPr>
        <w:pStyle w:val="ChartandTableFootnoteAlpha"/>
        <w:numPr>
          <w:ilvl w:val="0"/>
          <w:numId w:val="22"/>
        </w:numPr>
        <w:rPr>
          <w:noProof/>
        </w:rPr>
      </w:pPr>
      <w:r w:rsidRPr="00CC1BE5">
        <w:t>Expenses not requiring appropriation in the Budget year are made up of depreciation expenses, amortisation expenses.</w:t>
      </w:r>
    </w:p>
    <w:p w14:paraId="5EE97070" w14:textId="6812CCA1" w:rsidR="00B240FD" w:rsidRPr="00CC1BE5" w:rsidRDefault="00B240FD" w:rsidP="00CC1BE5">
      <w:pPr>
        <w:pStyle w:val="ChartandTableFootnoteAlpha"/>
        <w:ind w:left="284" w:hanging="284"/>
      </w:pPr>
      <w:r w:rsidRPr="00CC1BE5">
        <w:t xml:space="preserve">Expenses not requiring appropriation </w:t>
      </w:r>
      <w:r w:rsidR="00E02B29" w:rsidRPr="00CC1BE5">
        <w:t xml:space="preserve">in the </w:t>
      </w:r>
      <w:r w:rsidRPr="00CC1BE5">
        <w:t>Budget year relate to revaluation of grants provision and loan amounts.</w:t>
      </w:r>
    </w:p>
    <w:p w14:paraId="25A8BC3F" w14:textId="775FC0C9" w:rsidR="00B240FD" w:rsidRPr="00CC1BE5" w:rsidRDefault="00B240FD" w:rsidP="00CC1BE5">
      <w:pPr>
        <w:pStyle w:val="ChartandTableFootnoteAlpha"/>
        <w:ind w:left="284" w:hanging="284"/>
      </w:pPr>
      <w:r w:rsidRPr="00CC1BE5">
        <w:t xml:space="preserve">Expenses not requiring appropriation in </w:t>
      </w:r>
      <w:r w:rsidR="00E02B29" w:rsidRPr="00CC1BE5">
        <w:t xml:space="preserve">the </w:t>
      </w:r>
      <w:r w:rsidRPr="00CC1BE5">
        <w:t>Budget year relate to foreign exchange losses</w:t>
      </w:r>
      <w:r w:rsidR="00E512B2" w:rsidRPr="00CC1BE5">
        <w:t>.</w:t>
      </w:r>
    </w:p>
    <w:p w14:paraId="194D41E3" w14:textId="77777777" w:rsidR="00B240FD" w:rsidRPr="00CC1BE5" w:rsidRDefault="00B240FD" w:rsidP="00CC1BE5">
      <w:pPr>
        <w:pStyle w:val="ChartandTableFootnoteAlpha"/>
        <w:ind w:left="284" w:hanging="284"/>
      </w:pPr>
      <w:r w:rsidRPr="00CC1BE5">
        <w:t xml:space="preserve">A zero entitlement to National Disability SPP funding indicates the National Disability Insurance Scheme (NDIS) has been fully rolled out. </w:t>
      </w:r>
    </w:p>
    <w:p w14:paraId="6D9AD078" w14:textId="5ABE5903" w:rsidR="00B240FD" w:rsidRPr="00CC1BE5" w:rsidRDefault="00B240FD" w:rsidP="00CC1BE5">
      <w:pPr>
        <w:pStyle w:val="ChartandTableFootnoteAlpha"/>
        <w:ind w:left="284" w:hanging="284"/>
      </w:pPr>
      <w:r w:rsidRPr="00CC1BE5">
        <w:t xml:space="preserve">Expenses not requiring appropriation in </w:t>
      </w:r>
      <w:r w:rsidR="00E02B29" w:rsidRPr="00CC1BE5">
        <w:t xml:space="preserve">the </w:t>
      </w:r>
      <w:r w:rsidRPr="00CC1BE5">
        <w:t>Budget year relate to revaluation of grants provision.</w:t>
      </w:r>
    </w:p>
    <w:p w14:paraId="58B50CDF" w14:textId="4042FF8A" w:rsidR="00EE0E98" w:rsidRDefault="00121877" w:rsidP="00A55ABA">
      <w:pPr>
        <w:pStyle w:val="ChartandTableFootnoteAlpha"/>
        <w:numPr>
          <w:ilvl w:val="0"/>
          <w:numId w:val="0"/>
        </w:numPr>
      </w:pPr>
      <w:r w:rsidRPr="00CC1BE5">
        <w:t>Note: Departmental appropriation splits and totals are indicative estimates and may change in the course of the budget year as government priorities change.</w:t>
      </w:r>
    </w:p>
    <w:p w14:paraId="218BC987" w14:textId="0ABF00A2" w:rsidR="00EE0E98" w:rsidRDefault="00EE0E98">
      <w:pPr>
        <w:spacing w:after="0" w:line="240" w:lineRule="auto"/>
        <w:jc w:val="left"/>
      </w:pPr>
      <w:r>
        <w:br w:type="page"/>
      </w:r>
    </w:p>
    <w:p w14:paraId="08CAB57B" w14:textId="5B5B67C2" w:rsidR="007D6EB3" w:rsidRPr="00074CD0" w:rsidRDefault="00EE0E98" w:rsidP="00074CD0">
      <w:pPr>
        <w:pStyle w:val="TableHeading"/>
        <w:rPr>
          <w:b w:val="0"/>
        </w:rPr>
      </w:pPr>
      <w:r w:rsidRPr="00074CD0">
        <w:rPr>
          <w:rStyle w:val="TableHeadingChar"/>
          <w:b/>
        </w:rPr>
        <w:t>Table 2.2: Program 1.9: expense</w:t>
      </w:r>
      <w:r w:rsidRPr="00074CD0">
        <w:rPr>
          <w:rFonts w:cs="Arial"/>
          <w:b w:val="0"/>
          <w:bCs/>
        </w:rPr>
        <w:t>s</w:t>
      </w:r>
    </w:p>
    <w:tbl>
      <w:tblPr>
        <w:tblW w:w="5000" w:type="pct"/>
        <w:tblCellMar>
          <w:left w:w="0" w:type="dxa"/>
          <w:right w:w="28" w:type="dxa"/>
        </w:tblCellMar>
        <w:tblLook w:val="04A0" w:firstRow="1" w:lastRow="0" w:firstColumn="1" w:lastColumn="0" w:noHBand="0" w:noVBand="1"/>
      </w:tblPr>
      <w:tblGrid>
        <w:gridCol w:w="5238"/>
        <w:gridCol w:w="906"/>
        <w:gridCol w:w="1153"/>
        <w:gridCol w:w="1153"/>
        <w:gridCol w:w="1153"/>
        <w:gridCol w:w="1153"/>
        <w:gridCol w:w="1150"/>
      </w:tblGrid>
      <w:tr w:rsidR="007D6EB3" w:rsidRPr="007D6EB3" w14:paraId="5CBA7C4B" w14:textId="77777777" w:rsidTr="007D6EB3">
        <w:trPr>
          <w:trHeight w:val="702"/>
        </w:trPr>
        <w:tc>
          <w:tcPr>
            <w:tcW w:w="2200" w:type="pct"/>
            <w:tcBorders>
              <w:top w:val="single" w:sz="4" w:space="0" w:color="000000"/>
              <w:left w:val="nil"/>
              <w:bottom w:val="nil"/>
              <w:right w:val="nil"/>
            </w:tcBorders>
            <w:shd w:val="clear" w:color="000000" w:fill="FFFFFF"/>
            <w:hideMark/>
          </w:tcPr>
          <w:p w14:paraId="445CD50A" w14:textId="5E4E9C30" w:rsidR="007D6EB3" w:rsidRPr="007D6EB3" w:rsidRDefault="007D6EB3" w:rsidP="007D6EB3">
            <w:pPr>
              <w:spacing w:after="0" w:line="240" w:lineRule="auto"/>
              <w:jc w:val="center"/>
              <w:rPr>
                <w:rFonts w:ascii="Arial" w:hAnsi="Arial" w:cs="Arial"/>
                <w:b/>
                <w:bCs/>
                <w:sz w:val="16"/>
                <w:szCs w:val="16"/>
              </w:rPr>
            </w:pPr>
            <w:r w:rsidRPr="007D6EB3">
              <w:rPr>
                <w:rFonts w:ascii="Arial" w:hAnsi="Arial" w:cs="Arial"/>
                <w:b/>
                <w:bCs/>
                <w:sz w:val="16"/>
                <w:szCs w:val="16"/>
              </w:rPr>
              <w:t> </w:t>
            </w:r>
          </w:p>
        </w:tc>
        <w:tc>
          <w:tcPr>
            <w:tcW w:w="381" w:type="pct"/>
            <w:tcBorders>
              <w:top w:val="single" w:sz="4" w:space="0" w:color="000000"/>
              <w:left w:val="nil"/>
              <w:bottom w:val="nil"/>
              <w:right w:val="nil"/>
            </w:tcBorders>
            <w:shd w:val="clear" w:color="000000" w:fill="FFFFFF"/>
            <w:hideMark/>
          </w:tcPr>
          <w:p w14:paraId="3865B1C8"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Agency PBS Program </w:t>
            </w:r>
          </w:p>
        </w:tc>
        <w:tc>
          <w:tcPr>
            <w:tcW w:w="484" w:type="pct"/>
            <w:tcBorders>
              <w:top w:val="single" w:sz="4" w:space="0" w:color="auto"/>
              <w:left w:val="nil"/>
              <w:bottom w:val="single" w:sz="4" w:space="0" w:color="auto"/>
              <w:right w:val="nil"/>
            </w:tcBorders>
            <w:shd w:val="clear" w:color="auto" w:fill="auto"/>
            <w:hideMark/>
          </w:tcPr>
          <w:p w14:paraId="306214A2"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2020-21</w:t>
            </w:r>
            <w:r w:rsidRPr="007D6EB3">
              <w:rPr>
                <w:rFonts w:ascii="Arial" w:hAnsi="Arial" w:cs="Arial"/>
                <w:sz w:val="16"/>
                <w:szCs w:val="16"/>
              </w:rPr>
              <w:br/>
              <w:t>Revised Budget</w:t>
            </w:r>
            <w:r w:rsidRPr="007D6EB3">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000000" w:fill="E6E6E6"/>
            <w:hideMark/>
          </w:tcPr>
          <w:p w14:paraId="3DBE4F90"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2021-22</w:t>
            </w:r>
            <w:r w:rsidRPr="007D6EB3">
              <w:rPr>
                <w:rFonts w:ascii="Arial" w:hAnsi="Arial" w:cs="Arial"/>
                <w:sz w:val="16"/>
                <w:szCs w:val="16"/>
              </w:rPr>
              <w:br/>
              <w:t>Budget</w:t>
            </w:r>
            <w:r w:rsidRPr="007D6EB3">
              <w:rPr>
                <w:rFonts w:ascii="Arial" w:hAnsi="Arial" w:cs="Arial"/>
                <w:sz w:val="16"/>
                <w:szCs w:val="16"/>
              </w:rPr>
              <w:br/>
            </w:r>
            <w:r w:rsidRPr="007D6EB3">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48FF1071"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2022-23 Forward estimate</w:t>
            </w:r>
            <w:r w:rsidRPr="007D6EB3">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7C26A3AD"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2023-24 Forward estimate</w:t>
            </w:r>
            <w:r w:rsidRPr="007D6EB3">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716221E0"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2024-25</w:t>
            </w:r>
            <w:r w:rsidRPr="007D6EB3">
              <w:rPr>
                <w:rFonts w:ascii="Arial" w:hAnsi="Arial" w:cs="Arial"/>
                <w:sz w:val="16"/>
                <w:szCs w:val="16"/>
              </w:rPr>
              <w:br/>
              <w:t>Forward estimate</w:t>
            </w:r>
            <w:r w:rsidRPr="007D6EB3">
              <w:rPr>
                <w:rFonts w:ascii="Arial" w:hAnsi="Arial" w:cs="Arial"/>
                <w:sz w:val="16"/>
                <w:szCs w:val="16"/>
              </w:rPr>
              <w:br/>
              <w:t>$'000</w:t>
            </w:r>
          </w:p>
        </w:tc>
      </w:tr>
      <w:tr w:rsidR="007D6EB3" w:rsidRPr="007D6EB3" w14:paraId="48707B91" w14:textId="77777777" w:rsidTr="007D6EB3">
        <w:trPr>
          <w:trHeight w:val="225"/>
        </w:trPr>
        <w:tc>
          <w:tcPr>
            <w:tcW w:w="2200" w:type="pct"/>
            <w:tcBorders>
              <w:top w:val="nil"/>
              <w:left w:val="nil"/>
              <w:bottom w:val="nil"/>
              <w:right w:val="nil"/>
            </w:tcBorders>
            <w:shd w:val="clear" w:color="000000" w:fill="FFFFFF"/>
            <w:noWrap/>
            <w:vAlign w:val="bottom"/>
            <w:hideMark/>
          </w:tcPr>
          <w:p w14:paraId="793F3511" w14:textId="77777777" w:rsidR="007D6EB3" w:rsidRPr="007D6EB3" w:rsidRDefault="007D6EB3" w:rsidP="007D6EB3">
            <w:pPr>
              <w:spacing w:after="0" w:line="240" w:lineRule="auto"/>
              <w:jc w:val="left"/>
              <w:rPr>
                <w:rFonts w:ascii="Arial" w:hAnsi="Arial" w:cs="Arial"/>
                <w:sz w:val="16"/>
                <w:szCs w:val="16"/>
              </w:rPr>
            </w:pPr>
            <w:r w:rsidRPr="007D6EB3">
              <w:rPr>
                <w:rFonts w:ascii="Arial" w:hAnsi="Arial" w:cs="Arial"/>
                <w:sz w:val="16"/>
                <w:szCs w:val="16"/>
              </w:rPr>
              <w:t>Special accounts</w:t>
            </w:r>
          </w:p>
        </w:tc>
        <w:tc>
          <w:tcPr>
            <w:tcW w:w="381" w:type="pct"/>
            <w:tcBorders>
              <w:top w:val="single" w:sz="4" w:space="0" w:color="000000"/>
              <w:left w:val="nil"/>
              <w:bottom w:val="nil"/>
              <w:right w:val="nil"/>
            </w:tcBorders>
            <w:shd w:val="clear" w:color="000000" w:fill="FFFFFF"/>
            <w:noWrap/>
            <w:vAlign w:val="bottom"/>
            <w:hideMark/>
          </w:tcPr>
          <w:p w14:paraId="08E3B5A1" w14:textId="77777777" w:rsidR="007D6EB3" w:rsidRPr="007D6EB3" w:rsidRDefault="007D6EB3" w:rsidP="007D6EB3">
            <w:pPr>
              <w:spacing w:after="0" w:line="240" w:lineRule="auto"/>
              <w:jc w:val="left"/>
              <w:rPr>
                <w:rFonts w:ascii="Arial" w:hAnsi="Arial" w:cs="Arial"/>
                <w:color w:val="000000"/>
                <w:sz w:val="16"/>
                <w:szCs w:val="16"/>
              </w:rPr>
            </w:pPr>
            <w:r w:rsidRPr="007D6EB3">
              <w:rPr>
                <w:rFonts w:ascii="Arial" w:hAnsi="Arial" w:cs="Arial"/>
                <w:color w:val="000000"/>
                <w:sz w:val="16"/>
                <w:szCs w:val="16"/>
              </w:rPr>
              <w:t> </w:t>
            </w:r>
          </w:p>
        </w:tc>
        <w:tc>
          <w:tcPr>
            <w:tcW w:w="484" w:type="pct"/>
            <w:tcBorders>
              <w:top w:val="nil"/>
              <w:left w:val="nil"/>
              <w:bottom w:val="nil"/>
              <w:right w:val="nil"/>
            </w:tcBorders>
            <w:shd w:val="clear" w:color="auto" w:fill="auto"/>
            <w:noWrap/>
            <w:vAlign w:val="bottom"/>
            <w:hideMark/>
          </w:tcPr>
          <w:p w14:paraId="22BB9D0F" w14:textId="77777777" w:rsidR="007D6EB3" w:rsidRPr="007D6EB3" w:rsidRDefault="007D6EB3" w:rsidP="007D6EB3">
            <w:pPr>
              <w:spacing w:after="0" w:line="240" w:lineRule="auto"/>
              <w:jc w:val="left"/>
              <w:rPr>
                <w:rFonts w:ascii="Arial" w:hAnsi="Arial" w:cs="Arial"/>
                <w:color w:val="000000"/>
                <w:sz w:val="16"/>
                <w:szCs w:val="16"/>
              </w:rPr>
            </w:pPr>
            <w:r w:rsidRPr="007D6EB3">
              <w:rPr>
                <w:rFonts w:ascii="Arial" w:hAnsi="Arial" w:cs="Arial"/>
                <w:color w:val="000000"/>
                <w:sz w:val="16"/>
                <w:szCs w:val="16"/>
              </w:rPr>
              <w:t> </w:t>
            </w:r>
          </w:p>
        </w:tc>
        <w:tc>
          <w:tcPr>
            <w:tcW w:w="484" w:type="pct"/>
            <w:tcBorders>
              <w:top w:val="nil"/>
              <w:left w:val="nil"/>
              <w:bottom w:val="nil"/>
              <w:right w:val="nil"/>
            </w:tcBorders>
            <w:shd w:val="clear" w:color="000000" w:fill="E6E6E6"/>
            <w:noWrap/>
            <w:vAlign w:val="bottom"/>
            <w:hideMark/>
          </w:tcPr>
          <w:p w14:paraId="12850B70"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w:t>
            </w:r>
          </w:p>
        </w:tc>
        <w:tc>
          <w:tcPr>
            <w:tcW w:w="484" w:type="pct"/>
            <w:tcBorders>
              <w:top w:val="nil"/>
              <w:left w:val="nil"/>
              <w:bottom w:val="nil"/>
              <w:right w:val="nil"/>
            </w:tcBorders>
            <w:shd w:val="clear" w:color="auto" w:fill="auto"/>
            <w:noWrap/>
            <w:vAlign w:val="bottom"/>
            <w:hideMark/>
          </w:tcPr>
          <w:p w14:paraId="15148A01" w14:textId="77777777" w:rsidR="007D6EB3" w:rsidRPr="007D6EB3" w:rsidRDefault="007D6EB3" w:rsidP="007D6EB3">
            <w:pPr>
              <w:spacing w:after="0" w:line="240" w:lineRule="auto"/>
              <w:jc w:val="left"/>
              <w:rPr>
                <w:rFonts w:ascii="Arial" w:hAnsi="Arial" w:cs="Arial"/>
                <w:color w:val="000000"/>
                <w:sz w:val="16"/>
                <w:szCs w:val="16"/>
              </w:rPr>
            </w:pPr>
            <w:r w:rsidRPr="007D6EB3">
              <w:rPr>
                <w:rFonts w:ascii="Arial" w:hAnsi="Arial" w:cs="Arial"/>
                <w:color w:val="000000"/>
                <w:sz w:val="16"/>
                <w:szCs w:val="16"/>
              </w:rPr>
              <w:t> </w:t>
            </w:r>
          </w:p>
        </w:tc>
        <w:tc>
          <w:tcPr>
            <w:tcW w:w="484" w:type="pct"/>
            <w:tcBorders>
              <w:top w:val="nil"/>
              <w:left w:val="nil"/>
              <w:bottom w:val="nil"/>
              <w:right w:val="nil"/>
            </w:tcBorders>
            <w:shd w:val="clear" w:color="auto" w:fill="auto"/>
            <w:noWrap/>
            <w:vAlign w:val="bottom"/>
            <w:hideMark/>
          </w:tcPr>
          <w:p w14:paraId="4FFEF253" w14:textId="77777777" w:rsidR="007D6EB3" w:rsidRPr="007D6EB3" w:rsidRDefault="007D6EB3" w:rsidP="007D6EB3">
            <w:pPr>
              <w:spacing w:after="0" w:line="240" w:lineRule="auto"/>
              <w:jc w:val="left"/>
              <w:rPr>
                <w:rFonts w:ascii="Arial" w:hAnsi="Arial" w:cs="Arial"/>
                <w:color w:val="000000"/>
                <w:sz w:val="16"/>
                <w:szCs w:val="16"/>
              </w:rPr>
            </w:pPr>
            <w:r w:rsidRPr="007D6EB3">
              <w:rPr>
                <w:rFonts w:ascii="Arial" w:hAnsi="Arial" w:cs="Arial"/>
                <w:color w:val="000000"/>
                <w:sz w:val="16"/>
                <w:szCs w:val="16"/>
              </w:rPr>
              <w:t> </w:t>
            </w:r>
          </w:p>
        </w:tc>
        <w:tc>
          <w:tcPr>
            <w:tcW w:w="484" w:type="pct"/>
            <w:tcBorders>
              <w:top w:val="nil"/>
              <w:left w:val="nil"/>
              <w:bottom w:val="nil"/>
              <w:right w:val="nil"/>
            </w:tcBorders>
            <w:shd w:val="clear" w:color="auto" w:fill="auto"/>
            <w:noWrap/>
            <w:vAlign w:val="bottom"/>
            <w:hideMark/>
          </w:tcPr>
          <w:p w14:paraId="02A32935" w14:textId="77777777" w:rsidR="007D6EB3" w:rsidRPr="007D6EB3" w:rsidRDefault="007D6EB3" w:rsidP="007D6EB3">
            <w:pPr>
              <w:spacing w:after="0" w:line="240" w:lineRule="auto"/>
              <w:jc w:val="left"/>
              <w:rPr>
                <w:rFonts w:ascii="Arial" w:hAnsi="Arial" w:cs="Arial"/>
                <w:color w:val="000000"/>
                <w:sz w:val="16"/>
                <w:szCs w:val="16"/>
              </w:rPr>
            </w:pPr>
            <w:r w:rsidRPr="007D6EB3">
              <w:rPr>
                <w:rFonts w:ascii="Arial" w:hAnsi="Arial" w:cs="Arial"/>
                <w:color w:val="000000"/>
                <w:sz w:val="16"/>
                <w:szCs w:val="16"/>
              </w:rPr>
              <w:t> </w:t>
            </w:r>
          </w:p>
        </w:tc>
      </w:tr>
      <w:tr w:rsidR="007D6EB3" w:rsidRPr="007D6EB3" w14:paraId="18C96AF5" w14:textId="77777777" w:rsidTr="007D6EB3">
        <w:trPr>
          <w:trHeight w:val="225"/>
        </w:trPr>
        <w:tc>
          <w:tcPr>
            <w:tcW w:w="2200" w:type="pct"/>
            <w:tcBorders>
              <w:top w:val="nil"/>
              <w:left w:val="nil"/>
              <w:bottom w:val="nil"/>
              <w:right w:val="nil"/>
            </w:tcBorders>
            <w:shd w:val="clear" w:color="000000" w:fill="FFFFFF"/>
            <w:noWrap/>
            <w:vAlign w:val="bottom"/>
            <w:hideMark/>
          </w:tcPr>
          <w:p w14:paraId="1E41550E" w14:textId="77777777" w:rsidR="007D6EB3" w:rsidRPr="007D6EB3" w:rsidRDefault="007D6EB3" w:rsidP="007D6EB3">
            <w:pPr>
              <w:spacing w:after="0" w:line="240" w:lineRule="auto"/>
              <w:jc w:val="left"/>
              <w:rPr>
                <w:rFonts w:ascii="Arial" w:hAnsi="Arial" w:cs="Arial"/>
                <w:sz w:val="16"/>
                <w:szCs w:val="16"/>
              </w:rPr>
            </w:pPr>
            <w:r w:rsidRPr="007D6EB3">
              <w:rPr>
                <w:rFonts w:ascii="Arial" w:hAnsi="Arial" w:cs="Arial"/>
                <w:sz w:val="16"/>
                <w:szCs w:val="16"/>
              </w:rPr>
              <w:t>COAG Reform Fund</w:t>
            </w:r>
          </w:p>
        </w:tc>
        <w:tc>
          <w:tcPr>
            <w:tcW w:w="381" w:type="pct"/>
            <w:tcBorders>
              <w:top w:val="nil"/>
              <w:left w:val="nil"/>
              <w:bottom w:val="nil"/>
              <w:right w:val="nil"/>
            </w:tcBorders>
            <w:shd w:val="clear" w:color="000000" w:fill="FFFFFF"/>
            <w:noWrap/>
            <w:vAlign w:val="bottom"/>
            <w:hideMark/>
          </w:tcPr>
          <w:p w14:paraId="4B68A95E" w14:textId="77777777" w:rsidR="007D6EB3" w:rsidRPr="007D6EB3" w:rsidRDefault="007D6EB3" w:rsidP="007D6EB3">
            <w:pPr>
              <w:spacing w:after="0" w:line="240" w:lineRule="auto"/>
              <w:jc w:val="left"/>
              <w:rPr>
                <w:rFonts w:ascii="Arial" w:hAnsi="Arial" w:cs="Arial"/>
                <w:color w:val="000000"/>
                <w:sz w:val="16"/>
                <w:szCs w:val="16"/>
              </w:rPr>
            </w:pPr>
            <w:r w:rsidRPr="007D6EB3">
              <w:rPr>
                <w:rFonts w:ascii="Arial" w:hAnsi="Arial" w:cs="Arial"/>
                <w:color w:val="000000"/>
                <w:sz w:val="16"/>
                <w:szCs w:val="16"/>
              </w:rPr>
              <w:t> </w:t>
            </w:r>
          </w:p>
        </w:tc>
        <w:tc>
          <w:tcPr>
            <w:tcW w:w="484" w:type="pct"/>
            <w:tcBorders>
              <w:top w:val="nil"/>
              <w:left w:val="nil"/>
              <w:bottom w:val="nil"/>
              <w:right w:val="nil"/>
            </w:tcBorders>
            <w:shd w:val="clear" w:color="auto" w:fill="auto"/>
            <w:noWrap/>
            <w:vAlign w:val="bottom"/>
            <w:hideMark/>
          </w:tcPr>
          <w:p w14:paraId="0936463B" w14:textId="77777777" w:rsidR="007D6EB3" w:rsidRPr="007D6EB3" w:rsidRDefault="007D6EB3" w:rsidP="007D6EB3">
            <w:pPr>
              <w:spacing w:after="0" w:line="240" w:lineRule="auto"/>
              <w:jc w:val="left"/>
              <w:rPr>
                <w:rFonts w:ascii="Arial" w:hAnsi="Arial" w:cs="Arial"/>
                <w:color w:val="000000"/>
                <w:sz w:val="16"/>
                <w:szCs w:val="16"/>
              </w:rPr>
            </w:pPr>
          </w:p>
        </w:tc>
        <w:tc>
          <w:tcPr>
            <w:tcW w:w="484" w:type="pct"/>
            <w:tcBorders>
              <w:top w:val="nil"/>
              <w:left w:val="nil"/>
              <w:bottom w:val="nil"/>
              <w:right w:val="nil"/>
            </w:tcBorders>
            <w:shd w:val="clear" w:color="000000" w:fill="E6E6E6"/>
            <w:noWrap/>
            <w:vAlign w:val="bottom"/>
            <w:hideMark/>
          </w:tcPr>
          <w:p w14:paraId="0230F910" w14:textId="77777777" w:rsidR="007D6EB3" w:rsidRPr="007D6EB3" w:rsidRDefault="007D6EB3" w:rsidP="007D6EB3">
            <w:pPr>
              <w:spacing w:after="0" w:line="240" w:lineRule="auto"/>
              <w:jc w:val="left"/>
              <w:rPr>
                <w:rFonts w:ascii="Arial" w:hAnsi="Arial" w:cs="Arial"/>
                <w:color w:val="000000"/>
                <w:sz w:val="16"/>
                <w:szCs w:val="16"/>
              </w:rPr>
            </w:pPr>
            <w:r w:rsidRPr="007D6EB3">
              <w:rPr>
                <w:rFonts w:ascii="Arial" w:hAnsi="Arial" w:cs="Arial"/>
                <w:color w:val="000000"/>
                <w:sz w:val="16"/>
                <w:szCs w:val="16"/>
              </w:rPr>
              <w:t> </w:t>
            </w:r>
          </w:p>
        </w:tc>
        <w:tc>
          <w:tcPr>
            <w:tcW w:w="484" w:type="pct"/>
            <w:tcBorders>
              <w:top w:val="nil"/>
              <w:left w:val="nil"/>
              <w:bottom w:val="nil"/>
              <w:right w:val="nil"/>
            </w:tcBorders>
            <w:shd w:val="clear" w:color="auto" w:fill="auto"/>
            <w:noWrap/>
            <w:vAlign w:val="bottom"/>
            <w:hideMark/>
          </w:tcPr>
          <w:p w14:paraId="2BCF940F" w14:textId="77777777" w:rsidR="007D6EB3" w:rsidRPr="007D6EB3" w:rsidRDefault="007D6EB3" w:rsidP="007D6EB3">
            <w:pPr>
              <w:spacing w:after="0" w:line="240" w:lineRule="auto"/>
              <w:jc w:val="left"/>
              <w:rPr>
                <w:rFonts w:ascii="Arial" w:hAnsi="Arial" w:cs="Arial"/>
                <w:color w:val="000000"/>
                <w:sz w:val="16"/>
                <w:szCs w:val="16"/>
              </w:rPr>
            </w:pPr>
          </w:p>
        </w:tc>
        <w:tc>
          <w:tcPr>
            <w:tcW w:w="484" w:type="pct"/>
            <w:tcBorders>
              <w:top w:val="nil"/>
              <w:left w:val="nil"/>
              <w:bottom w:val="nil"/>
              <w:right w:val="nil"/>
            </w:tcBorders>
            <w:shd w:val="clear" w:color="auto" w:fill="auto"/>
            <w:noWrap/>
            <w:vAlign w:val="bottom"/>
            <w:hideMark/>
          </w:tcPr>
          <w:p w14:paraId="556FD499" w14:textId="77777777" w:rsidR="007D6EB3" w:rsidRPr="007D6EB3" w:rsidRDefault="007D6EB3" w:rsidP="007D6EB3">
            <w:pPr>
              <w:spacing w:after="0" w:line="240" w:lineRule="auto"/>
              <w:jc w:val="left"/>
              <w:rPr>
                <w:rFonts w:ascii="Times New Roman" w:hAnsi="Times New Roman"/>
              </w:rPr>
            </w:pPr>
          </w:p>
        </w:tc>
        <w:tc>
          <w:tcPr>
            <w:tcW w:w="484" w:type="pct"/>
            <w:tcBorders>
              <w:top w:val="nil"/>
              <w:left w:val="nil"/>
              <w:bottom w:val="nil"/>
              <w:right w:val="nil"/>
            </w:tcBorders>
            <w:shd w:val="clear" w:color="auto" w:fill="auto"/>
            <w:noWrap/>
            <w:vAlign w:val="bottom"/>
            <w:hideMark/>
          </w:tcPr>
          <w:p w14:paraId="3E3BD78F" w14:textId="77777777" w:rsidR="007D6EB3" w:rsidRPr="007D6EB3" w:rsidRDefault="007D6EB3" w:rsidP="007D6EB3">
            <w:pPr>
              <w:spacing w:after="0" w:line="240" w:lineRule="auto"/>
              <w:jc w:val="left"/>
              <w:rPr>
                <w:rFonts w:ascii="Times New Roman" w:hAnsi="Times New Roman"/>
              </w:rPr>
            </w:pPr>
          </w:p>
        </w:tc>
      </w:tr>
      <w:tr w:rsidR="007D6EB3" w:rsidRPr="007D6EB3" w14:paraId="140883A8" w14:textId="77777777" w:rsidTr="007D6EB3">
        <w:trPr>
          <w:trHeight w:val="225"/>
        </w:trPr>
        <w:tc>
          <w:tcPr>
            <w:tcW w:w="2200" w:type="pct"/>
            <w:tcBorders>
              <w:top w:val="nil"/>
              <w:left w:val="nil"/>
              <w:bottom w:val="nil"/>
              <w:right w:val="nil"/>
            </w:tcBorders>
            <w:shd w:val="clear" w:color="000000" w:fill="FFFFFF"/>
            <w:vAlign w:val="bottom"/>
            <w:hideMark/>
          </w:tcPr>
          <w:p w14:paraId="021902F6" w14:textId="77777777" w:rsidR="007D6EB3" w:rsidRPr="007D6EB3" w:rsidRDefault="007D6EB3" w:rsidP="007D6EB3">
            <w:pPr>
              <w:spacing w:after="0" w:line="240" w:lineRule="auto"/>
              <w:ind w:firstLineChars="100" w:firstLine="161"/>
              <w:jc w:val="left"/>
              <w:rPr>
                <w:rFonts w:ascii="Arial" w:hAnsi="Arial" w:cs="Arial"/>
                <w:b/>
                <w:bCs/>
                <w:sz w:val="16"/>
                <w:szCs w:val="16"/>
              </w:rPr>
            </w:pPr>
            <w:r w:rsidRPr="007D6EB3">
              <w:rPr>
                <w:rFonts w:ascii="Arial" w:hAnsi="Arial" w:cs="Arial"/>
                <w:b/>
                <w:bCs/>
                <w:sz w:val="16"/>
                <w:szCs w:val="16"/>
              </w:rPr>
              <w:t>Agriculture, Water and the Environment portfolio</w:t>
            </w:r>
          </w:p>
        </w:tc>
        <w:tc>
          <w:tcPr>
            <w:tcW w:w="381" w:type="pct"/>
            <w:tcBorders>
              <w:top w:val="nil"/>
              <w:left w:val="nil"/>
              <w:bottom w:val="nil"/>
              <w:right w:val="nil"/>
            </w:tcBorders>
            <w:shd w:val="clear" w:color="000000" w:fill="FFFFFF"/>
            <w:noWrap/>
            <w:vAlign w:val="bottom"/>
            <w:hideMark/>
          </w:tcPr>
          <w:p w14:paraId="14935590"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w:t>
            </w:r>
          </w:p>
        </w:tc>
        <w:tc>
          <w:tcPr>
            <w:tcW w:w="484" w:type="pct"/>
            <w:tcBorders>
              <w:top w:val="nil"/>
              <w:left w:val="nil"/>
              <w:bottom w:val="nil"/>
              <w:right w:val="nil"/>
            </w:tcBorders>
            <w:shd w:val="clear" w:color="auto" w:fill="auto"/>
            <w:noWrap/>
            <w:vAlign w:val="bottom"/>
            <w:hideMark/>
          </w:tcPr>
          <w:p w14:paraId="73461FA6" w14:textId="77777777" w:rsidR="007D6EB3" w:rsidRPr="007D6EB3" w:rsidRDefault="007D6EB3" w:rsidP="007D6EB3">
            <w:pPr>
              <w:spacing w:after="0" w:line="240" w:lineRule="auto"/>
              <w:jc w:val="right"/>
              <w:rPr>
                <w:rFonts w:ascii="Arial" w:hAnsi="Arial" w:cs="Arial"/>
                <w:color w:val="000000"/>
                <w:sz w:val="16"/>
                <w:szCs w:val="16"/>
              </w:rPr>
            </w:pPr>
          </w:p>
        </w:tc>
        <w:tc>
          <w:tcPr>
            <w:tcW w:w="484" w:type="pct"/>
            <w:tcBorders>
              <w:top w:val="nil"/>
              <w:left w:val="nil"/>
              <w:bottom w:val="nil"/>
              <w:right w:val="nil"/>
            </w:tcBorders>
            <w:shd w:val="clear" w:color="000000" w:fill="E6E6E6"/>
            <w:noWrap/>
            <w:vAlign w:val="center"/>
            <w:hideMark/>
          </w:tcPr>
          <w:p w14:paraId="643905D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7AA1B72F" w14:textId="77777777" w:rsidR="007D6EB3" w:rsidRPr="007D6EB3" w:rsidRDefault="007D6EB3" w:rsidP="007D6EB3">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28FD7B1D" w14:textId="77777777" w:rsidR="007D6EB3" w:rsidRPr="007D6EB3" w:rsidRDefault="007D6EB3" w:rsidP="007D6EB3">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1F68D6E3" w14:textId="77777777" w:rsidR="007D6EB3" w:rsidRPr="007D6EB3" w:rsidRDefault="007D6EB3" w:rsidP="007D6EB3">
            <w:pPr>
              <w:spacing w:after="0" w:line="240" w:lineRule="auto"/>
              <w:jc w:val="right"/>
              <w:rPr>
                <w:rFonts w:ascii="Times New Roman" w:hAnsi="Times New Roman"/>
              </w:rPr>
            </w:pPr>
          </w:p>
        </w:tc>
      </w:tr>
      <w:tr w:rsidR="007D6EB3" w:rsidRPr="007D6EB3" w14:paraId="3357F7E3" w14:textId="77777777" w:rsidTr="007D6EB3">
        <w:trPr>
          <w:trHeight w:val="225"/>
        </w:trPr>
        <w:tc>
          <w:tcPr>
            <w:tcW w:w="2200" w:type="pct"/>
            <w:tcBorders>
              <w:top w:val="nil"/>
              <w:left w:val="nil"/>
              <w:bottom w:val="nil"/>
              <w:right w:val="nil"/>
            </w:tcBorders>
            <w:shd w:val="clear" w:color="000000" w:fill="FFFFFF"/>
            <w:vAlign w:val="bottom"/>
            <w:hideMark/>
          </w:tcPr>
          <w:p w14:paraId="25AF788F" w14:textId="77777777" w:rsidR="007D6EB3" w:rsidRPr="007D6EB3" w:rsidRDefault="007D6EB3" w:rsidP="007D6EB3">
            <w:pPr>
              <w:spacing w:after="0" w:line="240" w:lineRule="auto"/>
              <w:ind w:firstLineChars="100" w:firstLine="160"/>
              <w:jc w:val="left"/>
              <w:rPr>
                <w:rFonts w:ascii="Arial" w:hAnsi="Arial" w:cs="Arial"/>
                <w:i/>
                <w:iCs/>
                <w:sz w:val="16"/>
                <w:szCs w:val="16"/>
              </w:rPr>
            </w:pPr>
            <w:r w:rsidRPr="007D6EB3">
              <w:rPr>
                <w:rFonts w:ascii="Arial" w:hAnsi="Arial" w:cs="Arial"/>
                <w:i/>
                <w:iCs/>
                <w:sz w:val="16"/>
                <w:szCs w:val="16"/>
              </w:rPr>
              <w:t>Department of Agriculture, Water and the Environment</w:t>
            </w:r>
          </w:p>
        </w:tc>
        <w:tc>
          <w:tcPr>
            <w:tcW w:w="381" w:type="pct"/>
            <w:tcBorders>
              <w:top w:val="nil"/>
              <w:left w:val="nil"/>
              <w:bottom w:val="nil"/>
              <w:right w:val="nil"/>
            </w:tcBorders>
            <w:shd w:val="clear" w:color="000000" w:fill="FFFFFF"/>
            <w:noWrap/>
            <w:vAlign w:val="bottom"/>
            <w:hideMark/>
          </w:tcPr>
          <w:p w14:paraId="57B0C616"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w:t>
            </w:r>
          </w:p>
        </w:tc>
        <w:tc>
          <w:tcPr>
            <w:tcW w:w="484" w:type="pct"/>
            <w:tcBorders>
              <w:top w:val="nil"/>
              <w:left w:val="nil"/>
              <w:bottom w:val="nil"/>
              <w:right w:val="nil"/>
            </w:tcBorders>
            <w:shd w:val="clear" w:color="auto" w:fill="auto"/>
            <w:noWrap/>
            <w:vAlign w:val="bottom"/>
            <w:hideMark/>
          </w:tcPr>
          <w:p w14:paraId="33AC266A" w14:textId="77777777" w:rsidR="007D6EB3" w:rsidRPr="007D6EB3" w:rsidRDefault="007D6EB3" w:rsidP="007D6EB3">
            <w:pPr>
              <w:spacing w:after="0" w:line="240" w:lineRule="auto"/>
              <w:jc w:val="right"/>
              <w:rPr>
                <w:rFonts w:ascii="Arial" w:hAnsi="Arial" w:cs="Arial"/>
                <w:color w:val="000000"/>
                <w:sz w:val="16"/>
                <w:szCs w:val="16"/>
              </w:rPr>
            </w:pPr>
          </w:p>
        </w:tc>
        <w:tc>
          <w:tcPr>
            <w:tcW w:w="484" w:type="pct"/>
            <w:tcBorders>
              <w:top w:val="nil"/>
              <w:left w:val="nil"/>
              <w:bottom w:val="nil"/>
              <w:right w:val="nil"/>
            </w:tcBorders>
            <w:shd w:val="clear" w:color="000000" w:fill="E6E6E6"/>
            <w:noWrap/>
            <w:vAlign w:val="center"/>
            <w:hideMark/>
          </w:tcPr>
          <w:p w14:paraId="6E4A83FA"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3BB5F4FF" w14:textId="77777777" w:rsidR="007D6EB3" w:rsidRPr="007D6EB3" w:rsidRDefault="007D6EB3" w:rsidP="007D6EB3">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4E84B91F" w14:textId="77777777" w:rsidR="007D6EB3" w:rsidRPr="007D6EB3" w:rsidRDefault="007D6EB3" w:rsidP="007D6EB3">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54BEB5F9" w14:textId="77777777" w:rsidR="007D6EB3" w:rsidRPr="007D6EB3" w:rsidRDefault="007D6EB3" w:rsidP="007D6EB3">
            <w:pPr>
              <w:spacing w:after="0" w:line="240" w:lineRule="auto"/>
              <w:jc w:val="right"/>
              <w:rPr>
                <w:rFonts w:ascii="Times New Roman" w:hAnsi="Times New Roman"/>
              </w:rPr>
            </w:pPr>
          </w:p>
        </w:tc>
      </w:tr>
      <w:tr w:rsidR="007D6EB3" w:rsidRPr="007D6EB3" w14:paraId="41CD810A" w14:textId="77777777" w:rsidTr="007D6EB3">
        <w:trPr>
          <w:trHeight w:val="225"/>
        </w:trPr>
        <w:tc>
          <w:tcPr>
            <w:tcW w:w="2200" w:type="pct"/>
            <w:tcBorders>
              <w:top w:val="nil"/>
              <w:left w:val="nil"/>
              <w:bottom w:val="nil"/>
              <w:right w:val="nil"/>
            </w:tcBorders>
            <w:shd w:val="clear" w:color="auto" w:fill="auto"/>
            <w:noWrap/>
            <w:vAlign w:val="bottom"/>
            <w:hideMark/>
          </w:tcPr>
          <w:p w14:paraId="50CD7E8E"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COVID-19 World and National Heritage</w:t>
            </w:r>
          </w:p>
        </w:tc>
        <w:tc>
          <w:tcPr>
            <w:tcW w:w="381" w:type="pct"/>
            <w:tcBorders>
              <w:top w:val="nil"/>
              <w:left w:val="nil"/>
              <w:bottom w:val="nil"/>
              <w:right w:val="nil"/>
            </w:tcBorders>
            <w:shd w:val="clear" w:color="auto" w:fill="auto"/>
            <w:noWrap/>
            <w:vAlign w:val="bottom"/>
            <w:hideMark/>
          </w:tcPr>
          <w:p w14:paraId="767CE52D"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1.4 </w:t>
            </w:r>
          </w:p>
        </w:tc>
        <w:tc>
          <w:tcPr>
            <w:tcW w:w="484" w:type="pct"/>
            <w:tcBorders>
              <w:top w:val="nil"/>
              <w:left w:val="nil"/>
              <w:bottom w:val="nil"/>
              <w:right w:val="nil"/>
            </w:tcBorders>
            <w:shd w:val="clear" w:color="auto" w:fill="auto"/>
            <w:noWrap/>
            <w:vAlign w:val="center"/>
            <w:hideMark/>
          </w:tcPr>
          <w:p w14:paraId="3070D627"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32,737</w:t>
            </w:r>
          </w:p>
        </w:tc>
        <w:tc>
          <w:tcPr>
            <w:tcW w:w="484" w:type="pct"/>
            <w:tcBorders>
              <w:top w:val="nil"/>
              <w:left w:val="nil"/>
              <w:bottom w:val="nil"/>
              <w:right w:val="nil"/>
            </w:tcBorders>
            <w:shd w:val="clear" w:color="000000" w:fill="E6E6E6"/>
            <w:noWrap/>
            <w:vAlign w:val="center"/>
            <w:hideMark/>
          </w:tcPr>
          <w:p w14:paraId="73D451BC"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35082A6"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2B0DCC4"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6122976"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415A1319" w14:textId="77777777" w:rsidTr="007D6EB3">
        <w:trPr>
          <w:trHeight w:val="225"/>
        </w:trPr>
        <w:tc>
          <w:tcPr>
            <w:tcW w:w="2200" w:type="pct"/>
            <w:tcBorders>
              <w:top w:val="nil"/>
              <w:left w:val="nil"/>
              <w:bottom w:val="nil"/>
              <w:right w:val="nil"/>
            </w:tcBorders>
            <w:shd w:val="clear" w:color="auto" w:fill="auto"/>
            <w:noWrap/>
            <w:vAlign w:val="bottom"/>
            <w:hideMark/>
          </w:tcPr>
          <w:p w14:paraId="03DC2910"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Environmental assessment systems upgrade</w:t>
            </w:r>
          </w:p>
        </w:tc>
        <w:tc>
          <w:tcPr>
            <w:tcW w:w="381" w:type="pct"/>
            <w:tcBorders>
              <w:top w:val="nil"/>
              <w:left w:val="nil"/>
              <w:bottom w:val="nil"/>
              <w:right w:val="nil"/>
            </w:tcBorders>
            <w:shd w:val="clear" w:color="auto" w:fill="auto"/>
            <w:noWrap/>
            <w:vAlign w:val="bottom"/>
            <w:hideMark/>
          </w:tcPr>
          <w:p w14:paraId="302008C8"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1.5 </w:t>
            </w:r>
          </w:p>
        </w:tc>
        <w:tc>
          <w:tcPr>
            <w:tcW w:w="484" w:type="pct"/>
            <w:tcBorders>
              <w:top w:val="nil"/>
              <w:left w:val="nil"/>
              <w:bottom w:val="nil"/>
              <w:right w:val="nil"/>
            </w:tcBorders>
            <w:shd w:val="clear" w:color="auto" w:fill="auto"/>
            <w:noWrap/>
            <w:vAlign w:val="center"/>
            <w:hideMark/>
          </w:tcPr>
          <w:p w14:paraId="57FD9C7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3,630</w:t>
            </w:r>
          </w:p>
        </w:tc>
        <w:tc>
          <w:tcPr>
            <w:tcW w:w="484" w:type="pct"/>
            <w:tcBorders>
              <w:top w:val="nil"/>
              <w:left w:val="nil"/>
              <w:bottom w:val="nil"/>
              <w:right w:val="nil"/>
            </w:tcBorders>
            <w:shd w:val="clear" w:color="000000" w:fill="E6E6E6"/>
            <w:noWrap/>
            <w:vAlign w:val="center"/>
            <w:hideMark/>
          </w:tcPr>
          <w:p w14:paraId="3767BFA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8,499</w:t>
            </w:r>
          </w:p>
        </w:tc>
        <w:tc>
          <w:tcPr>
            <w:tcW w:w="484" w:type="pct"/>
            <w:tcBorders>
              <w:top w:val="nil"/>
              <w:left w:val="nil"/>
              <w:bottom w:val="nil"/>
              <w:right w:val="nil"/>
            </w:tcBorders>
            <w:shd w:val="clear" w:color="auto" w:fill="auto"/>
            <w:noWrap/>
            <w:vAlign w:val="center"/>
            <w:hideMark/>
          </w:tcPr>
          <w:p w14:paraId="2230DF6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7F876C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1F14E6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22BD6087" w14:textId="77777777" w:rsidTr="007D6EB3">
        <w:trPr>
          <w:trHeight w:val="225"/>
        </w:trPr>
        <w:tc>
          <w:tcPr>
            <w:tcW w:w="2200" w:type="pct"/>
            <w:tcBorders>
              <w:top w:val="nil"/>
              <w:left w:val="nil"/>
              <w:bottom w:val="nil"/>
              <w:right w:val="nil"/>
            </w:tcBorders>
            <w:shd w:val="clear" w:color="auto" w:fill="auto"/>
            <w:noWrap/>
            <w:vAlign w:val="center"/>
            <w:hideMark/>
          </w:tcPr>
          <w:p w14:paraId="379B70B6"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Environment Restoration Fund</w:t>
            </w:r>
          </w:p>
        </w:tc>
        <w:tc>
          <w:tcPr>
            <w:tcW w:w="381" w:type="pct"/>
            <w:tcBorders>
              <w:top w:val="nil"/>
              <w:left w:val="nil"/>
              <w:bottom w:val="nil"/>
              <w:right w:val="nil"/>
            </w:tcBorders>
            <w:shd w:val="clear" w:color="auto" w:fill="auto"/>
            <w:noWrap/>
            <w:vAlign w:val="bottom"/>
            <w:hideMark/>
          </w:tcPr>
          <w:p w14:paraId="613FCCA8"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679B415D"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4,250</w:t>
            </w:r>
          </w:p>
        </w:tc>
        <w:tc>
          <w:tcPr>
            <w:tcW w:w="484" w:type="pct"/>
            <w:tcBorders>
              <w:top w:val="nil"/>
              <w:left w:val="nil"/>
              <w:bottom w:val="nil"/>
              <w:right w:val="nil"/>
            </w:tcBorders>
            <w:shd w:val="clear" w:color="000000" w:fill="E6E6E6"/>
            <w:noWrap/>
            <w:vAlign w:val="center"/>
            <w:hideMark/>
          </w:tcPr>
          <w:p w14:paraId="4A27820C"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2,180</w:t>
            </w:r>
          </w:p>
        </w:tc>
        <w:tc>
          <w:tcPr>
            <w:tcW w:w="484" w:type="pct"/>
            <w:tcBorders>
              <w:top w:val="nil"/>
              <w:left w:val="nil"/>
              <w:bottom w:val="nil"/>
              <w:right w:val="nil"/>
            </w:tcBorders>
            <w:shd w:val="clear" w:color="auto" w:fill="auto"/>
            <w:noWrap/>
            <w:vAlign w:val="center"/>
            <w:hideMark/>
          </w:tcPr>
          <w:p w14:paraId="68B4EA76"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1,197</w:t>
            </w:r>
          </w:p>
        </w:tc>
        <w:tc>
          <w:tcPr>
            <w:tcW w:w="484" w:type="pct"/>
            <w:tcBorders>
              <w:top w:val="nil"/>
              <w:left w:val="nil"/>
              <w:bottom w:val="nil"/>
              <w:right w:val="nil"/>
            </w:tcBorders>
            <w:shd w:val="clear" w:color="auto" w:fill="auto"/>
            <w:noWrap/>
            <w:vAlign w:val="center"/>
            <w:hideMark/>
          </w:tcPr>
          <w:p w14:paraId="7F93A47A"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E19E6F0"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590263C8" w14:textId="77777777" w:rsidTr="007D6EB3">
        <w:trPr>
          <w:trHeight w:val="225"/>
        </w:trPr>
        <w:tc>
          <w:tcPr>
            <w:tcW w:w="2200" w:type="pct"/>
            <w:tcBorders>
              <w:top w:val="nil"/>
              <w:left w:val="nil"/>
              <w:bottom w:val="nil"/>
              <w:right w:val="nil"/>
            </w:tcBorders>
            <w:shd w:val="clear" w:color="auto" w:fill="auto"/>
            <w:noWrap/>
            <w:vAlign w:val="center"/>
            <w:hideMark/>
          </w:tcPr>
          <w:p w14:paraId="562CDEA1"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Fishing and Camping Facilities Program</w:t>
            </w:r>
          </w:p>
        </w:tc>
        <w:tc>
          <w:tcPr>
            <w:tcW w:w="381" w:type="pct"/>
            <w:tcBorders>
              <w:top w:val="nil"/>
              <w:left w:val="nil"/>
              <w:bottom w:val="nil"/>
              <w:right w:val="nil"/>
            </w:tcBorders>
            <w:shd w:val="clear" w:color="auto" w:fill="auto"/>
            <w:noWrap/>
            <w:vAlign w:val="bottom"/>
            <w:hideMark/>
          </w:tcPr>
          <w:p w14:paraId="12659A30"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3.4 </w:t>
            </w:r>
          </w:p>
        </w:tc>
        <w:tc>
          <w:tcPr>
            <w:tcW w:w="484" w:type="pct"/>
            <w:tcBorders>
              <w:top w:val="nil"/>
              <w:left w:val="nil"/>
              <w:bottom w:val="nil"/>
              <w:right w:val="nil"/>
            </w:tcBorders>
            <w:shd w:val="clear" w:color="auto" w:fill="auto"/>
            <w:noWrap/>
            <w:vAlign w:val="center"/>
            <w:hideMark/>
          </w:tcPr>
          <w:p w14:paraId="5ED8D2CA"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10,000</w:t>
            </w:r>
          </w:p>
        </w:tc>
        <w:tc>
          <w:tcPr>
            <w:tcW w:w="484" w:type="pct"/>
            <w:tcBorders>
              <w:top w:val="nil"/>
              <w:left w:val="nil"/>
              <w:bottom w:val="nil"/>
              <w:right w:val="nil"/>
            </w:tcBorders>
            <w:shd w:val="clear" w:color="000000" w:fill="E6E6E6"/>
            <w:noWrap/>
            <w:vAlign w:val="center"/>
            <w:hideMark/>
          </w:tcPr>
          <w:p w14:paraId="3F1B87C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10,000</w:t>
            </w:r>
          </w:p>
        </w:tc>
        <w:tc>
          <w:tcPr>
            <w:tcW w:w="484" w:type="pct"/>
            <w:tcBorders>
              <w:top w:val="nil"/>
              <w:left w:val="nil"/>
              <w:bottom w:val="nil"/>
              <w:right w:val="nil"/>
            </w:tcBorders>
            <w:shd w:val="clear" w:color="auto" w:fill="auto"/>
            <w:noWrap/>
            <w:vAlign w:val="center"/>
            <w:hideMark/>
          </w:tcPr>
          <w:p w14:paraId="1E354C9E"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DC90304"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385A472"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0F8E2538" w14:textId="77777777" w:rsidTr="007D6EB3">
        <w:trPr>
          <w:trHeight w:val="225"/>
        </w:trPr>
        <w:tc>
          <w:tcPr>
            <w:tcW w:w="2200" w:type="pct"/>
            <w:tcBorders>
              <w:top w:val="nil"/>
              <w:left w:val="nil"/>
              <w:bottom w:val="nil"/>
              <w:right w:val="nil"/>
            </w:tcBorders>
            <w:shd w:val="clear" w:color="auto" w:fill="auto"/>
            <w:noWrap/>
            <w:vAlign w:val="center"/>
            <w:hideMark/>
          </w:tcPr>
          <w:p w14:paraId="4BBADC9A"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Forestry Industries Bushfire Salvage Transport Assistance</w:t>
            </w:r>
          </w:p>
        </w:tc>
        <w:tc>
          <w:tcPr>
            <w:tcW w:w="381" w:type="pct"/>
            <w:tcBorders>
              <w:top w:val="nil"/>
              <w:left w:val="nil"/>
              <w:bottom w:val="nil"/>
              <w:right w:val="nil"/>
            </w:tcBorders>
            <w:shd w:val="clear" w:color="auto" w:fill="auto"/>
            <w:noWrap/>
            <w:vAlign w:val="bottom"/>
            <w:hideMark/>
          </w:tcPr>
          <w:p w14:paraId="5AADDDD4"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5B23FEB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15,000</w:t>
            </w:r>
          </w:p>
        </w:tc>
        <w:tc>
          <w:tcPr>
            <w:tcW w:w="484" w:type="pct"/>
            <w:tcBorders>
              <w:top w:val="nil"/>
              <w:left w:val="nil"/>
              <w:bottom w:val="nil"/>
              <w:right w:val="nil"/>
            </w:tcBorders>
            <w:shd w:val="clear" w:color="000000" w:fill="E6E6E6"/>
            <w:noWrap/>
            <w:vAlign w:val="center"/>
            <w:hideMark/>
          </w:tcPr>
          <w:p w14:paraId="0EEF46CA"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C7B6F7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67068B8"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16E4D09"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24058CA3" w14:textId="77777777" w:rsidTr="007D6EB3">
        <w:trPr>
          <w:trHeight w:val="225"/>
        </w:trPr>
        <w:tc>
          <w:tcPr>
            <w:tcW w:w="2200" w:type="pct"/>
            <w:tcBorders>
              <w:top w:val="nil"/>
              <w:left w:val="nil"/>
              <w:bottom w:val="nil"/>
              <w:right w:val="nil"/>
            </w:tcBorders>
            <w:shd w:val="clear" w:color="auto" w:fill="auto"/>
            <w:noWrap/>
            <w:vAlign w:val="center"/>
            <w:hideMark/>
          </w:tcPr>
          <w:p w14:paraId="5B368BBE"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 xml:space="preserve">Future Drought Fund </w:t>
            </w:r>
          </w:p>
        </w:tc>
        <w:tc>
          <w:tcPr>
            <w:tcW w:w="381" w:type="pct"/>
            <w:tcBorders>
              <w:top w:val="nil"/>
              <w:left w:val="nil"/>
              <w:bottom w:val="nil"/>
              <w:right w:val="nil"/>
            </w:tcBorders>
            <w:shd w:val="clear" w:color="auto" w:fill="auto"/>
            <w:noWrap/>
            <w:vAlign w:val="bottom"/>
            <w:hideMark/>
          </w:tcPr>
          <w:p w14:paraId="569BCCEB" w14:textId="77777777" w:rsidR="007D6EB3" w:rsidRPr="007D6EB3" w:rsidRDefault="007D6EB3" w:rsidP="007D6EB3">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3211257E"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000000" w:fill="E6E6E6"/>
            <w:noWrap/>
            <w:vAlign w:val="center"/>
            <w:hideMark/>
          </w:tcPr>
          <w:p w14:paraId="56D82F9C"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EA74F89"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3A308C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0944AC8"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6605E3D9" w14:textId="77777777" w:rsidTr="007D6EB3">
        <w:trPr>
          <w:trHeight w:val="225"/>
        </w:trPr>
        <w:tc>
          <w:tcPr>
            <w:tcW w:w="2200" w:type="pct"/>
            <w:tcBorders>
              <w:top w:val="nil"/>
              <w:left w:val="nil"/>
              <w:bottom w:val="nil"/>
              <w:right w:val="nil"/>
            </w:tcBorders>
            <w:shd w:val="clear" w:color="auto" w:fill="auto"/>
            <w:noWrap/>
            <w:vAlign w:val="center"/>
            <w:hideMark/>
          </w:tcPr>
          <w:p w14:paraId="03F1029D" w14:textId="77777777" w:rsidR="007D6EB3" w:rsidRPr="007D6EB3" w:rsidRDefault="007D6EB3" w:rsidP="007D6EB3">
            <w:pPr>
              <w:spacing w:after="0" w:line="240" w:lineRule="auto"/>
              <w:ind w:firstLineChars="200" w:firstLine="320"/>
              <w:jc w:val="left"/>
              <w:rPr>
                <w:rFonts w:ascii="Arial" w:hAnsi="Arial" w:cs="Arial"/>
                <w:sz w:val="16"/>
                <w:szCs w:val="16"/>
              </w:rPr>
            </w:pPr>
            <w:r w:rsidRPr="007D6EB3">
              <w:rPr>
                <w:rFonts w:ascii="Arial" w:hAnsi="Arial" w:cs="Arial"/>
                <w:sz w:val="16"/>
                <w:szCs w:val="16"/>
              </w:rPr>
              <w:t>Farm Business Resilience</w:t>
            </w:r>
          </w:p>
        </w:tc>
        <w:tc>
          <w:tcPr>
            <w:tcW w:w="381" w:type="pct"/>
            <w:tcBorders>
              <w:top w:val="nil"/>
              <w:left w:val="nil"/>
              <w:bottom w:val="nil"/>
              <w:right w:val="nil"/>
            </w:tcBorders>
            <w:shd w:val="clear" w:color="auto" w:fill="auto"/>
            <w:noWrap/>
            <w:vAlign w:val="bottom"/>
            <w:hideMark/>
          </w:tcPr>
          <w:p w14:paraId="4FFDF9C1"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3.1 </w:t>
            </w:r>
          </w:p>
        </w:tc>
        <w:tc>
          <w:tcPr>
            <w:tcW w:w="484" w:type="pct"/>
            <w:tcBorders>
              <w:top w:val="nil"/>
              <w:left w:val="nil"/>
              <w:bottom w:val="nil"/>
              <w:right w:val="nil"/>
            </w:tcBorders>
            <w:shd w:val="clear" w:color="auto" w:fill="auto"/>
            <w:noWrap/>
            <w:vAlign w:val="center"/>
            <w:hideMark/>
          </w:tcPr>
          <w:p w14:paraId="5D634E3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18,000</w:t>
            </w:r>
          </w:p>
        </w:tc>
        <w:tc>
          <w:tcPr>
            <w:tcW w:w="484" w:type="pct"/>
            <w:tcBorders>
              <w:top w:val="nil"/>
              <w:left w:val="nil"/>
              <w:bottom w:val="nil"/>
              <w:right w:val="nil"/>
            </w:tcBorders>
            <w:shd w:val="clear" w:color="000000" w:fill="E6E6E6"/>
            <w:noWrap/>
            <w:vAlign w:val="center"/>
            <w:hideMark/>
          </w:tcPr>
          <w:p w14:paraId="45BC331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25,000</w:t>
            </w:r>
          </w:p>
        </w:tc>
        <w:tc>
          <w:tcPr>
            <w:tcW w:w="484" w:type="pct"/>
            <w:tcBorders>
              <w:top w:val="nil"/>
              <w:left w:val="nil"/>
              <w:bottom w:val="nil"/>
              <w:right w:val="nil"/>
            </w:tcBorders>
            <w:shd w:val="clear" w:color="auto" w:fill="auto"/>
            <w:noWrap/>
            <w:vAlign w:val="center"/>
            <w:hideMark/>
          </w:tcPr>
          <w:p w14:paraId="6000485A"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20,000</w:t>
            </w:r>
          </w:p>
        </w:tc>
        <w:tc>
          <w:tcPr>
            <w:tcW w:w="484" w:type="pct"/>
            <w:tcBorders>
              <w:top w:val="nil"/>
              <w:left w:val="nil"/>
              <w:bottom w:val="nil"/>
              <w:right w:val="nil"/>
            </w:tcBorders>
            <w:shd w:val="clear" w:color="auto" w:fill="auto"/>
            <w:noWrap/>
            <w:vAlign w:val="center"/>
            <w:hideMark/>
          </w:tcPr>
          <w:p w14:paraId="05E4867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15,000</w:t>
            </w:r>
          </w:p>
        </w:tc>
        <w:tc>
          <w:tcPr>
            <w:tcW w:w="484" w:type="pct"/>
            <w:tcBorders>
              <w:top w:val="nil"/>
              <w:left w:val="nil"/>
              <w:bottom w:val="nil"/>
              <w:right w:val="nil"/>
            </w:tcBorders>
            <w:shd w:val="clear" w:color="auto" w:fill="auto"/>
            <w:noWrap/>
            <w:vAlign w:val="center"/>
            <w:hideMark/>
          </w:tcPr>
          <w:p w14:paraId="2B07D1BC"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771216AD" w14:textId="77777777" w:rsidTr="007D6EB3">
        <w:trPr>
          <w:trHeight w:val="225"/>
        </w:trPr>
        <w:tc>
          <w:tcPr>
            <w:tcW w:w="2200" w:type="pct"/>
            <w:tcBorders>
              <w:top w:val="nil"/>
              <w:left w:val="nil"/>
              <w:bottom w:val="nil"/>
              <w:right w:val="nil"/>
            </w:tcBorders>
            <w:shd w:val="clear" w:color="auto" w:fill="auto"/>
            <w:noWrap/>
            <w:vAlign w:val="center"/>
            <w:hideMark/>
          </w:tcPr>
          <w:p w14:paraId="0B02F1C6" w14:textId="77777777" w:rsidR="007D6EB3" w:rsidRPr="007D6EB3" w:rsidRDefault="007D6EB3" w:rsidP="007D6EB3">
            <w:pPr>
              <w:spacing w:after="0" w:line="240" w:lineRule="auto"/>
              <w:ind w:firstLineChars="200" w:firstLine="320"/>
              <w:jc w:val="left"/>
              <w:rPr>
                <w:rFonts w:ascii="Arial" w:hAnsi="Arial" w:cs="Arial"/>
                <w:sz w:val="16"/>
                <w:szCs w:val="16"/>
              </w:rPr>
            </w:pPr>
            <w:r w:rsidRPr="007D6EB3">
              <w:rPr>
                <w:rFonts w:ascii="Arial" w:hAnsi="Arial" w:cs="Arial"/>
                <w:sz w:val="16"/>
                <w:szCs w:val="16"/>
              </w:rPr>
              <w:t>Regional Drought Resilience Planning</w:t>
            </w:r>
          </w:p>
        </w:tc>
        <w:tc>
          <w:tcPr>
            <w:tcW w:w="381" w:type="pct"/>
            <w:tcBorders>
              <w:top w:val="nil"/>
              <w:left w:val="nil"/>
              <w:bottom w:val="nil"/>
              <w:right w:val="nil"/>
            </w:tcBorders>
            <w:shd w:val="clear" w:color="auto" w:fill="auto"/>
            <w:noWrap/>
            <w:vAlign w:val="bottom"/>
            <w:hideMark/>
          </w:tcPr>
          <w:p w14:paraId="0B01E8AA"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3.1 </w:t>
            </w:r>
          </w:p>
        </w:tc>
        <w:tc>
          <w:tcPr>
            <w:tcW w:w="484" w:type="pct"/>
            <w:tcBorders>
              <w:top w:val="nil"/>
              <w:left w:val="nil"/>
              <w:bottom w:val="nil"/>
              <w:right w:val="nil"/>
            </w:tcBorders>
            <w:shd w:val="clear" w:color="auto" w:fill="auto"/>
            <w:noWrap/>
            <w:vAlign w:val="center"/>
            <w:hideMark/>
          </w:tcPr>
          <w:p w14:paraId="634769E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10,000</w:t>
            </w:r>
          </w:p>
        </w:tc>
        <w:tc>
          <w:tcPr>
            <w:tcW w:w="484" w:type="pct"/>
            <w:tcBorders>
              <w:top w:val="nil"/>
              <w:left w:val="nil"/>
              <w:bottom w:val="nil"/>
              <w:right w:val="nil"/>
            </w:tcBorders>
            <w:shd w:val="clear" w:color="000000" w:fill="E6E6E6"/>
            <w:noWrap/>
            <w:vAlign w:val="center"/>
            <w:hideMark/>
          </w:tcPr>
          <w:p w14:paraId="45B743F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14,000</w:t>
            </w:r>
          </w:p>
        </w:tc>
        <w:tc>
          <w:tcPr>
            <w:tcW w:w="484" w:type="pct"/>
            <w:tcBorders>
              <w:top w:val="nil"/>
              <w:left w:val="nil"/>
              <w:bottom w:val="nil"/>
              <w:right w:val="nil"/>
            </w:tcBorders>
            <w:shd w:val="clear" w:color="auto" w:fill="auto"/>
            <w:noWrap/>
            <w:vAlign w:val="center"/>
            <w:hideMark/>
          </w:tcPr>
          <w:p w14:paraId="22B86F7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11,000</w:t>
            </w:r>
          </w:p>
        </w:tc>
        <w:tc>
          <w:tcPr>
            <w:tcW w:w="484" w:type="pct"/>
            <w:tcBorders>
              <w:top w:val="nil"/>
              <w:left w:val="nil"/>
              <w:bottom w:val="nil"/>
              <w:right w:val="nil"/>
            </w:tcBorders>
            <w:shd w:val="clear" w:color="auto" w:fill="auto"/>
            <w:noWrap/>
            <w:vAlign w:val="center"/>
            <w:hideMark/>
          </w:tcPr>
          <w:p w14:paraId="189A1728"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6,000</w:t>
            </w:r>
          </w:p>
        </w:tc>
        <w:tc>
          <w:tcPr>
            <w:tcW w:w="484" w:type="pct"/>
            <w:tcBorders>
              <w:top w:val="nil"/>
              <w:left w:val="nil"/>
              <w:bottom w:val="nil"/>
              <w:right w:val="nil"/>
            </w:tcBorders>
            <w:shd w:val="clear" w:color="auto" w:fill="auto"/>
            <w:noWrap/>
            <w:vAlign w:val="center"/>
            <w:hideMark/>
          </w:tcPr>
          <w:p w14:paraId="6A771FF6"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103321FB" w14:textId="77777777" w:rsidTr="007D6EB3">
        <w:trPr>
          <w:trHeight w:val="225"/>
        </w:trPr>
        <w:tc>
          <w:tcPr>
            <w:tcW w:w="2200" w:type="pct"/>
            <w:tcBorders>
              <w:top w:val="nil"/>
              <w:left w:val="nil"/>
              <w:bottom w:val="nil"/>
              <w:right w:val="nil"/>
            </w:tcBorders>
            <w:shd w:val="clear" w:color="auto" w:fill="auto"/>
            <w:noWrap/>
            <w:vAlign w:val="bottom"/>
            <w:hideMark/>
          </w:tcPr>
          <w:p w14:paraId="0BFCE3C9"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Great Artesian Basin Sustainability Initiative</w:t>
            </w:r>
          </w:p>
        </w:tc>
        <w:tc>
          <w:tcPr>
            <w:tcW w:w="381" w:type="pct"/>
            <w:tcBorders>
              <w:top w:val="nil"/>
              <w:left w:val="nil"/>
              <w:bottom w:val="nil"/>
              <w:right w:val="nil"/>
            </w:tcBorders>
            <w:shd w:val="clear" w:color="auto" w:fill="auto"/>
            <w:noWrap/>
            <w:vAlign w:val="bottom"/>
            <w:hideMark/>
          </w:tcPr>
          <w:p w14:paraId="7FBB5016"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5.1 </w:t>
            </w:r>
          </w:p>
        </w:tc>
        <w:tc>
          <w:tcPr>
            <w:tcW w:w="484" w:type="pct"/>
            <w:tcBorders>
              <w:top w:val="nil"/>
              <w:left w:val="nil"/>
              <w:bottom w:val="nil"/>
              <w:right w:val="nil"/>
            </w:tcBorders>
            <w:shd w:val="clear" w:color="auto" w:fill="auto"/>
            <w:noWrap/>
            <w:vAlign w:val="center"/>
            <w:hideMark/>
          </w:tcPr>
          <w:p w14:paraId="4FFC536D"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7,252</w:t>
            </w:r>
          </w:p>
        </w:tc>
        <w:tc>
          <w:tcPr>
            <w:tcW w:w="484" w:type="pct"/>
            <w:tcBorders>
              <w:top w:val="nil"/>
              <w:left w:val="nil"/>
              <w:bottom w:val="nil"/>
              <w:right w:val="nil"/>
            </w:tcBorders>
            <w:shd w:val="clear" w:color="000000" w:fill="E6E6E6"/>
            <w:noWrap/>
            <w:vAlign w:val="center"/>
            <w:hideMark/>
          </w:tcPr>
          <w:p w14:paraId="1E196B1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7,500</w:t>
            </w:r>
          </w:p>
        </w:tc>
        <w:tc>
          <w:tcPr>
            <w:tcW w:w="484" w:type="pct"/>
            <w:tcBorders>
              <w:top w:val="nil"/>
              <w:left w:val="nil"/>
              <w:bottom w:val="nil"/>
              <w:right w:val="nil"/>
            </w:tcBorders>
            <w:shd w:val="clear" w:color="auto" w:fill="auto"/>
            <w:noWrap/>
            <w:vAlign w:val="center"/>
            <w:hideMark/>
          </w:tcPr>
          <w:p w14:paraId="502F34AA"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8,000</w:t>
            </w:r>
          </w:p>
        </w:tc>
        <w:tc>
          <w:tcPr>
            <w:tcW w:w="484" w:type="pct"/>
            <w:tcBorders>
              <w:top w:val="nil"/>
              <w:left w:val="nil"/>
              <w:bottom w:val="nil"/>
              <w:right w:val="nil"/>
            </w:tcBorders>
            <w:shd w:val="clear" w:color="auto" w:fill="auto"/>
            <w:noWrap/>
            <w:vAlign w:val="center"/>
            <w:hideMark/>
          </w:tcPr>
          <w:p w14:paraId="3E0444A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4,000</w:t>
            </w:r>
          </w:p>
        </w:tc>
        <w:tc>
          <w:tcPr>
            <w:tcW w:w="484" w:type="pct"/>
            <w:tcBorders>
              <w:top w:val="nil"/>
              <w:left w:val="nil"/>
              <w:bottom w:val="nil"/>
              <w:right w:val="nil"/>
            </w:tcBorders>
            <w:shd w:val="clear" w:color="auto" w:fill="auto"/>
            <w:noWrap/>
            <w:vAlign w:val="center"/>
            <w:hideMark/>
          </w:tcPr>
          <w:p w14:paraId="44C9E3C0"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53E2D2A9" w14:textId="77777777" w:rsidTr="007D6EB3">
        <w:trPr>
          <w:trHeight w:val="225"/>
        </w:trPr>
        <w:tc>
          <w:tcPr>
            <w:tcW w:w="2200" w:type="pct"/>
            <w:tcBorders>
              <w:top w:val="nil"/>
              <w:left w:val="nil"/>
              <w:bottom w:val="nil"/>
              <w:right w:val="nil"/>
            </w:tcBorders>
            <w:shd w:val="clear" w:color="auto" w:fill="auto"/>
            <w:noWrap/>
            <w:vAlign w:val="bottom"/>
            <w:hideMark/>
          </w:tcPr>
          <w:p w14:paraId="14AB5CDF"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Horticulture Netting Trial Scheme</w:t>
            </w:r>
          </w:p>
        </w:tc>
        <w:tc>
          <w:tcPr>
            <w:tcW w:w="381" w:type="pct"/>
            <w:tcBorders>
              <w:top w:val="nil"/>
              <w:left w:val="nil"/>
              <w:bottom w:val="nil"/>
              <w:right w:val="nil"/>
            </w:tcBorders>
            <w:shd w:val="clear" w:color="auto" w:fill="auto"/>
            <w:noWrap/>
            <w:vAlign w:val="bottom"/>
            <w:hideMark/>
          </w:tcPr>
          <w:p w14:paraId="0D16A3D1"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3.1 </w:t>
            </w:r>
          </w:p>
        </w:tc>
        <w:tc>
          <w:tcPr>
            <w:tcW w:w="484" w:type="pct"/>
            <w:tcBorders>
              <w:top w:val="nil"/>
              <w:left w:val="nil"/>
              <w:bottom w:val="nil"/>
              <w:right w:val="nil"/>
            </w:tcBorders>
            <w:shd w:val="clear" w:color="auto" w:fill="auto"/>
            <w:noWrap/>
            <w:vAlign w:val="center"/>
            <w:hideMark/>
          </w:tcPr>
          <w:p w14:paraId="3897435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23,600</w:t>
            </w:r>
          </w:p>
        </w:tc>
        <w:tc>
          <w:tcPr>
            <w:tcW w:w="484" w:type="pct"/>
            <w:tcBorders>
              <w:top w:val="nil"/>
              <w:left w:val="nil"/>
              <w:bottom w:val="nil"/>
              <w:right w:val="nil"/>
            </w:tcBorders>
            <w:shd w:val="clear" w:color="000000" w:fill="E6E6E6"/>
            <w:noWrap/>
            <w:vAlign w:val="center"/>
            <w:hideMark/>
          </w:tcPr>
          <w:p w14:paraId="1E006111"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F987C94"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7F00478"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DE84D1A"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1C9151FD" w14:textId="77777777" w:rsidTr="007D6EB3">
        <w:trPr>
          <w:trHeight w:val="225"/>
        </w:trPr>
        <w:tc>
          <w:tcPr>
            <w:tcW w:w="2200" w:type="pct"/>
            <w:tcBorders>
              <w:top w:val="nil"/>
              <w:left w:val="nil"/>
              <w:bottom w:val="nil"/>
              <w:right w:val="nil"/>
            </w:tcBorders>
            <w:shd w:val="clear" w:color="auto" w:fill="auto"/>
            <w:noWrap/>
            <w:vAlign w:val="bottom"/>
            <w:hideMark/>
          </w:tcPr>
          <w:p w14:paraId="3FB86CBE"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Implementing water reform in the Murray-Darling Basin</w:t>
            </w:r>
          </w:p>
        </w:tc>
        <w:tc>
          <w:tcPr>
            <w:tcW w:w="381" w:type="pct"/>
            <w:tcBorders>
              <w:top w:val="nil"/>
              <w:left w:val="nil"/>
              <w:bottom w:val="nil"/>
              <w:right w:val="nil"/>
            </w:tcBorders>
            <w:shd w:val="clear" w:color="auto" w:fill="auto"/>
            <w:noWrap/>
            <w:vAlign w:val="bottom"/>
            <w:hideMark/>
          </w:tcPr>
          <w:p w14:paraId="21309C94"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5.1 </w:t>
            </w:r>
          </w:p>
        </w:tc>
        <w:tc>
          <w:tcPr>
            <w:tcW w:w="484" w:type="pct"/>
            <w:tcBorders>
              <w:top w:val="nil"/>
              <w:left w:val="nil"/>
              <w:bottom w:val="nil"/>
              <w:right w:val="nil"/>
            </w:tcBorders>
            <w:shd w:val="clear" w:color="auto" w:fill="auto"/>
            <w:noWrap/>
            <w:vAlign w:val="center"/>
            <w:hideMark/>
          </w:tcPr>
          <w:p w14:paraId="60F38E4A"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5,000</w:t>
            </w:r>
          </w:p>
        </w:tc>
        <w:tc>
          <w:tcPr>
            <w:tcW w:w="484" w:type="pct"/>
            <w:tcBorders>
              <w:top w:val="nil"/>
              <w:left w:val="nil"/>
              <w:bottom w:val="nil"/>
              <w:right w:val="nil"/>
            </w:tcBorders>
            <w:shd w:val="clear" w:color="000000" w:fill="E6E6E6"/>
            <w:noWrap/>
            <w:vAlign w:val="center"/>
            <w:hideMark/>
          </w:tcPr>
          <w:p w14:paraId="7AA69362"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20,000</w:t>
            </w:r>
          </w:p>
        </w:tc>
        <w:tc>
          <w:tcPr>
            <w:tcW w:w="484" w:type="pct"/>
            <w:tcBorders>
              <w:top w:val="nil"/>
              <w:left w:val="nil"/>
              <w:bottom w:val="nil"/>
              <w:right w:val="nil"/>
            </w:tcBorders>
            <w:shd w:val="clear" w:color="auto" w:fill="auto"/>
            <w:noWrap/>
            <w:vAlign w:val="center"/>
            <w:hideMark/>
          </w:tcPr>
          <w:p w14:paraId="6371030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20,000</w:t>
            </w:r>
          </w:p>
        </w:tc>
        <w:tc>
          <w:tcPr>
            <w:tcW w:w="484" w:type="pct"/>
            <w:tcBorders>
              <w:top w:val="nil"/>
              <w:left w:val="nil"/>
              <w:bottom w:val="nil"/>
              <w:right w:val="nil"/>
            </w:tcBorders>
            <w:shd w:val="clear" w:color="auto" w:fill="auto"/>
            <w:noWrap/>
            <w:vAlign w:val="center"/>
            <w:hideMark/>
          </w:tcPr>
          <w:p w14:paraId="018DD0B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20,000</w:t>
            </w:r>
          </w:p>
        </w:tc>
        <w:tc>
          <w:tcPr>
            <w:tcW w:w="484" w:type="pct"/>
            <w:tcBorders>
              <w:top w:val="nil"/>
              <w:left w:val="nil"/>
              <w:bottom w:val="nil"/>
              <w:right w:val="nil"/>
            </w:tcBorders>
            <w:shd w:val="clear" w:color="auto" w:fill="auto"/>
            <w:noWrap/>
            <w:vAlign w:val="center"/>
            <w:hideMark/>
          </w:tcPr>
          <w:p w14:paraId="388D375A"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60675F9B" w14:textId="77777777" w:rsidTr="007D6EB3">
        <w:trPr>
          <w:trHeight w:val="225"/>
        </w:trPr>
        <w:tc>
          <w:tcPr>
            <w:tcW w:w="2200" w:type="pct"/>
            <w:tcBorders>
              <w:top w:val="nil"/>
              <w:left w:val="nil"/>
              <w:bottom w:val="nil"/>
              <w:right w:val="nil"/>
            </w:tcBorders>
            <w:shd w:val="clear" w:color="auto" w:fill="auto"/>
            <w:noWrap/>
            <w:vAlign w:val="center"/>
            <w:hideMark/>
          </w:tcPr>
          <w:p w14:paraId="0E031122"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Management of established pest and weeds</w:t>
            </w:r>
          </w:p>
        </w:tc>
        <w:tc>
          <w:tcPr>
            <w:tcW w:w="381" w:type="pct"/>
            <w:tcBorders>
              <w:top w:val="nil"/>
              <w:left w:val="nil"/>
              <w:bottom w:val="nil"/>
              <w:right w:val="nil"/>
            </w:tcBorders>
            <w:shd w:val="clear" w:color="auto" w:fill="auto"/>
            <w:noWrap/>
            <w:vAlign w:val="bottom"/>
            <w:hideMark/>
          </w:tcPr>
          <w:p w14:paraId="26B4FE00"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3.2 </w:t>
            </w:r>
          </w:p>
        </w:tc>
        <w:tc>
          <w:tcPr>
            <w:tcW w:w="484" w:type="pct"/>
            <w:tcBorders>
              <w:top w:val="nil"/>
              <w:left w:val="nil"/>
              <w:bottom w:val="nil"/>
              <w:right w:val="nil"/>
            </w:tcBorders>
            <w:shd w:val="clear" w:color="auto" w:fill="auto"/>
            <w:noWrap/>
            <w:vAlign w:val="center"/>
            <w:hideMark/>
          </w:tcPr>
          <w:p w14:paraId="088105C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4,600</w:t>
            </w:r>
          </w:p>
        </w:tc>
        <w:tc>
          <w:tcPr>
            <w:tcW w:w="484" w:type="pct"/>
            <w:tcBorders>
              <w:top w:val="nil"/>
              <w:left w:val="nil"/>
              <w:bottom w:val="nil"/>
              <w:right w:val="nil"/>
            </w:tcBorders>
            <w:shd w:val="clear" w:color="000000" w:fill="E6E6E6"/>
            <w:noWrap/>
            <w:vAlign w:val="center"/>
            <w:hideMark/>
          </w:tcPr>
          <w:p w14:paraId="58C6F9C8"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4,500</w:t>
            </w:r>
          </w:p>
        </w:tc>
        <w:tc>
          <w:tcPr>
            <w:tcW w:w="484" w:type="pct"/>
            <w:tcBorders>
              <w:top w:val="nil"/>
              <w:left w:val="nil"/>
              <w:bottom w:val="nil"/>
              <w:right w:val="nil"/>
            </w:tcBorders>
            <w:shd w:val="clear" w:color="auto" w:fill="auto"/>
            <w:noWrap/>
            <w:vAlign w:val="center"/>
            <w:hideMark/>
          </w:tcPr>
          <w:p w14:paraId="646955B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2,900</w:t>
            </w:r>
          </w:p>
        </w:tc>
        <w:tc>
          <w:tcPr>
            <w:tcW w:w="484" w:type="pct"/>
            <w:tcBorders>
              <w:top w:val="nil"/>
              <w:left w:val="nil"/>
              <w:bottom w:val="nil"/>
              <w:right w:val="nil"/>
            </w:tcBorders>
            <w:shd w:val="clear" w:color="auto" w:fill="auto"/>
            <w:noWrap/>
            <w:vAlign w:val="center"/>
            <w:hideMark/>
          </w:tcPr>
          <w:p w14:paraId="380ACC3D"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14A09D1"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7B487FFC" w14:textId="77777777" w:rsidTr="007D6EB3">
        <w:trPr>
          <w:trHeight w:val="225"/>
        </w:trPr>
        <w:tc>
          <w:tcPr>
            <w:tcW w:w="2200" w:type="pct"/>
            <w:tcBorders>
              <w:top w:val="nil"/>
              <w:left w:val="nil"/>
              <w:bottom w:val="nil"/>
              <w:right w:val="nil"/>
            </w:tcBorders>
            <w:shd w:val="clear" w:color="auto" w:fill="auto"/>
            <w:noWrap/>
            <w:vAlign w:val="center"/>
            <w:hideMark/>
          </w:tcPr>
          <w:p w14:paraId="78CB9E7D"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National forestry industry plan</w:t>
            </w:r>
          </w:p>
        </w:tc>
        <w:tc>
          <w:tcPr>
            <w:tcW w:w="381" w:type="pct"/>
            <w:tcBorders>
              <w:top w:val="nil"/>
              <w:left w:val="nil"/>
              <w:bottom w:val="nil"/>
              <w:right w:val="nil"/>
            </w:tcBorders>
            <w:shd w:val="clear" w:color="auto" w:fill="auto"/>
            <w:noWrap/>
            <w:vAlign w:val="bottom"/>
            <w:hideMark/>
          </w:tcPr>
          <w:p w14:paraId="368C11CE"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3693D0F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1,750</w:t>
            </w:r>
          </w:p>
        </w:tc>
        <w:tc>
          <w:tcPr>
            <w:tcW w:w="484" w:type="pct"/>
            <w:tcBorders>
              <w:top w:val="nil"/>
              <w:left w:val="nil"/>
              <w:bottom w:val="nil"/>
              <w:right w:val="nil"/>
            </w:tcBorders>
            <w:shd w:val="clear" w:color="000000" w:fill="E6E6E6"/>
            <w:noWrap/>
            <w:vAlign w:val="center"/>
            <w:hideMark/>
          </w:tcPr>
          <w:p w14:paraId="5FC59336"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1,750</w:t>
            </w:r>
          </w:p>
        </w:tc>
        <w:tc>
          <w:tcPr>
            <w:tcW w:w="484" w:type="pct"/>
            <w:tcBorders>
              <w:top w:val="nil"/>
              <w:left w:val="nil"/>
              <w:bottom w:val="nil"/>
              <w:right w:val="nil"/>
            </w:tcBorders>
            <w:shd w:val="clear" w:color="auto" w:fill="auto"/>
            <w:noWrap/>
            <w:vAlign w:val="center"/>
            <w:hideMark/>
          </w:tcPr>
          <w:p w14:paraId="39AD70E2"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DD06804"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F333A18"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3A2AA8B7" w14:textId="77777777" w:rsidTr="007D6EB3">
        <w:trPr>
          <w:trHeight w:val="225"/>
        </w:trPr>
        <w:tc>
          <w:tcPr>
            <w:tcW w:w="2200" w:type="pct"/>
            <w:tcBorders>
              <w:top w:val="nil"/>
              <w:left w:val="nil"/>
              <w:bottom w:val="nil"/>
              <w:right w:val="nil"/>
            </w:tcBorders>
            <w:shd w:val="clear" w:color="auto" w:fill="auto"/>
            <w:noWrap/>
            <w:vAlign w:val="center"/>
            <w:hideMark/>
          </w:tcPr>
          <w:p w14:paraId="2762DB83"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National Plant Health Surveillance Program</w:t>
            </w:r>
          </w:p>
        </w:tc>
        <w:tc>
          <w:tcPr>
            <w:tcW w:w="381" w:type="pct"/>
            <w:tcBorders>
              <w:top w:val="nil"/>
              <w:left w:val="nil"/>
              <w:bottom w:val="nil"/>
              <w:right w:val="nil"/>
            </w:tcBorders>
            <w:shd w:val="clear" w:color="auto" w:fill="auto"/>
            <w:noWrap/>
            <w:vAlign w:val="bottom"/>
            <w:hideMark/>
          </w:tcPr>
          <w:p w14:paraId="168BF8E6"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4.1 </w:t>
            </w:r>
          </w:p>
        </w:tc>
        <w:tc>
          <w:tcPr>
            <w:tcW w:w="484" w:type="pct"/>
            <w:tcBorders>
              <w:top w:val="nil"/>
              <w:left w:val="nil"/>
              <w:bottom w:val="nil"/>
              <w:right w:val="nil"/>
            </w:tcBorders>
            <w:shd w:val="clear" w:color="auto" w:fill="auto"/>
            <w:noWrap/>
            <w:vAlign w:val="center"/>
            <w:hideMark/>
          </w:tcPr>
          <w:p w14:paraId="12D84DE6"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000000" w:fill="E6E6E6"/>
            <w:noWrap/>
            <w:vAlign w:val="center"/>
            <w:hideMark/>
          </w:tcPr>
          <w:p w14:paraId="0F3128D4"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1,000</w:t>
            </w:r>
          </w:p>
        </w:tc>
        <w:tc>
          <w:tcPr>
            <w:tcW w:w="484" w:type="pct"/>
            <w:tcBorders>
              <w:top w:val="nil"/>
              <w:left w:val="nil"/>
              <w:bottom w:val="nil"/>
              <w:right w:val="nil"/>
            </w:tcBorders>
            <w:shd w:val="clear" w:color="auto" w:fill="auto"/>
            <w:noWrap/>
            <w:vAlign w:val="center"/>
            <w:hideMark/>
          </w:tcPr>
          <w:p w14:paraId="6BF8104D"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1,000</w:t>
            </w:r>
          </w:p>
        </w:tc>
        <w:tc>
          <w:tcPr>
            <w:tcW w:w="484" w:type="pct"/>
            <w:tcBorders>
              <w:top w:val="nil"/>
              <w:left w:val="nil"/>
              <w:bottom w:val="nil"/>
              <w:right w:val="nil"/>
            </w:tcBorders>
            <w:shd w:val="clear" w:color="auto" w:fill="auto"/>
            <w:noWrap/>
            <w:vAlign w:val="center"/>
            <w:hideMark/>
          </w:tcPr>
          <w:p w14:paraId="26963829"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1,000</w:t>
            </w:r>
          </w:p>
        </w:tc>
        <w:tc>
          <w:tcPr>
            <w:tcW w:w="484" w:type="pct"/>
            <w:tcBorders>
              <w:top w:val="nil"/>
              <w:left w:val="nil"/>
              <w:bottom w:val="nil"/>
              <w:right w:val="nil"/>
            </w:tcBorders>
            <w:shd w:val="clear" w:color="auto" w:fill="auto"/>
            <w:noWrap/>
            <w:vAlign w:val="center"/>
            <w:hideMark/>
          </w:tcPr>
          <w:p w14:paraId="6BF53CCE"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1,000</w:t>
            </w:r>
          </w:p>
        </w:tc>
      </w:tr>
      <w:tr w:rsidR="007D6EB3" w:rsidRPr="007D6EB3" w14:paraId="430BC95A" w14:textId="77777777" w:rsidTr="007D6EB3">
        <w:trPr>
          <w:trHeight w:val="225"/>
        </w:trPr>
        <w:tc>
          <w:tcPr>
            <w:tcW w:w="2200" w:type="pct"/>
            <w:tcBorders>
              <w:top w:val="nil"/>
              <w:left w:val="nil"/>
              <w:bottom w:val="nil"/>
              <w:right w:val="nil"/>
            </w:tcBorders>
            <w:shd w:val="clear" w:color="auto" w:fill="auto"/>
            <w:noWrap/>
            <w:vAlign w:val="bottom"/>
            <w:hideMark/>
          </w:tcPr>
          <w:p w14:paraId="11975451"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On-farm Emergency Water Infrastructure Rebate</w:t>
            </w:r>
          </w:p>
        </w:tc>
        <w:tc>
          <w:tcPr>
            <w:tcW w:w="381" w:type="pct"/>
            <w:tcBorders>
              <w:top w:val="nil"/>
              <w:left w:val="nil"/>
              <w:bottom w:val="nil"/>
              <w:right w:val="nil"/>
            </w:tcBorders>
            <w:shd w:val="clear" w:color="auto" w:fill="auto"/>
            <w:noWrap/>
            <w:vAlign w:val="bottom"/>
            <w:hideMark/>
          </w:tcPr>
          <w:p w14:paraId="758A671D"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5.1 </w:t>
            </w:r>
          </w:p>
        </w:tc>
        <w:tc>
          <w:tcPr>
            <w:tcW w:w="484" w:type="pct"/>
            <w:tcBorders>
              <w:top w:val="nil"/>
              <w:left w:val="nil"/>
              <w:bottom w:val="nil"/>
              <w:right w:val="nil"/>
            </w:tcBorders>
            <w:shd w:val="clear" w:color="auto" w:fill="auto"/>
            <w:noWrap/>
            <w:vAlign w:val="center"/>
            <w:hideMark/>
          </w:tcPr>
          <w:p w14:paraId="59A2AC82"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36,905</w:t>
            </w:r>
          </w:p>
        </w:tc>
        <w:tc>
          <w:tcPr>
            <w:tcW w:w="484" w:type="pct"/>
            <w:tcBorders>
              <w:top w:val="nil"/>
              <w:left w:val="nil"/>
              <w:bottom w:val="nil"/>
              <w:right w:val="nil"/>
            </w:tcBorders>
            <w:shd w:val="clear" w:color="000000" w:fill="E6E6E6"/>
            <w:noWrap/>
            <w:vAlign w:val="center"/>
            <w:hideMark/>
          </w:tcPr>
          <w:p w14:paraId="50C0E37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25,000</w:t>
            </w:r>
          </w:p>
        </w:tc>
        <w:tc>
          <w:tcPr>
            <w:tcW w:w="484" w:type="pct"/>
            <w:tcBorders>
              <w:top w:val="nil"/>
              <w:left w:val="nil"/>
              <w:bottom w:val="nil"/>
              <w:right w:val="nil"/>
            </w:tcBorders>
            <w:shd w:val="clear" w:color="auto" w:fill="auto"/>
            <w:noWrap/>
            <w:vAlign w:val="center"/>
            <w:hideMark/>
          </w:tcPr>
          <w:p w14:paraId="12E46B09"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FEB015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59EAAD0"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4DF06B18" w14:textId="77777777" w:rsidTr="007D6EB3">
        <w:trPr>
          <w:trHeight w:val="225"/>
        </w:trPr>
        <w:tc>
          <w:tcPr>
            <w:tcW w:w="2200" w:type="pct"/>
            <w:tcBorders>
              <w:top w:val="nil"/>
              <w:left w:val="nil"/>
              <w:bottom w:val="nil"/>
              <w:right w:val="nil"/>
            </w:tcBorders>
            <w:shd w:val="clear" w:color="auto" w:fill="auto"/>
            <w:noWrap/>
            <w:vAlign w:val="bottom"/>
            <w:hideMark/>
          </w:tcPr>
          <w:p w14:paraId="363848BA"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Pest and disease preparedness and response programs</w:t>
            </w:r>
          </w:p>
        </w:tc>
        <w:tc>
          <w:tcPr>
            <w:tcW w:w="381" w:type="pct"/>
            <w:tcBorders>
              <w:top w:val="nil"/>
              <w:left w:val="nil"/>
              <w:bottom w:val="nil"/>
              <w:right w:val="nil"/>
            </w:tcBorders>
            <w:shd w:val="clear" w:color="auto" w:fill="auto"/>
            <w:noWrap/>
            <w:vAlign w:val="bottom"/>
            <w:hideMark/>
          </w:tcPr>
          <w:p w14:paraId="284AE8E7"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4.2 </w:t>
            </w:r>
          </w:p>
        </w:tc>
        <w:tc>
          <w:tcPr>
            <w:tcW w:w="484" w:type="pct"/>
            <w:tcBorders>
              <w:top w:val="nil"/>
              <w:left w:val="nil"/>
              <w:bottom w:val="nil"/>
              <w:right w:val="nil"/>
            </w:tcBorders>
            <w:shd w:val="clear" w:color="auto" w:fill="auto"/>
            <w:noWrap/>
            <w:vAlign w:val="center"/>
            <w:hideMark/>
          </w:tcPr>
          <w:p w14:paraId="5CD5BDE2"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38,588</w:t>
            </w:r>
          </w:p>
        </w:tc>
        <w:tc>
          <w:tcPr>
            <w:tcW w:w="484" w:type="pct"/>
            <w:tcBorders>
              <w:top w:val="nil"/>
              <w:left w:val="nil"/>
              <w:bottom w:val="nil"/>
              <w:right w:val="nil"/>
            </w:tcBorders>
            <w:shd w:val="clear" w:color="000000" w:fill="E6E6E6"/>
            <w:noWrap/>
            <w:vAlign w:val="center"/>
            <w:hideMark/>
          </w:tcPr>
          <w:p w14:paraId="0EE26A6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68,786</w:t>
            </w:r>
          </w:p>
        </w:tc>
        <w:tc>
          <w:tcPr>
            <w:tcW w:w="484" w:type="pct"/>
            <w:tcBorders>
              <w:top w:val="nil"/>
              <w:left w:val="nil"/>
              <w:bottom w:val="nil"/>
              <w:right w:val="nil"/>
            </w:tcBorders>
            <w:shd w:val="clear" w:color="auto" w:fill="auto"/>
            <w:noWrap/>
            <w:vAlign w:val="center"/>
            <w:hideMark/>
          </w:tcPr>
          <w:p w14:paraId="1F17FEEE"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33,757</w:t>
            </w:r>
          </w:p>
        </w:tc>
        <w:tc>
          <w:tcPr>
            <w:tcW w:w="484" w:type="pct"/>
            <w:tcBorders>
              <w:top w:val="nil"/>
              <w:left w:val="nil"/>
              <w:bottom w:val="nil"/>
              <w:right w:val="nil"/>
            </w:tcBorders>
            <w:shd w:val="clear" w:color="auto" w:fill="auto"/>
            <w:noWrap/>
            <w:vAlign w:val="center"/>
            <w:hideMark/>
          </w:tcPr>
          <w:p w14:paraId="769BB551"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32,992</w:t>
            </w:r>
          </w:p>
        </w:tc>
        <w:tc>
          <w:tcPr>
            <w:tcW w:w="484" w:type="pct"/>
            <w:tcBorders>
              <w:top w:val="nil"/>
              <w:left w:val="nil"/>
              <w:bottom w:val="nil"/>
              <w:right w:val="nil"/>
            </w:tcBorders>
            <w:shd w:val="clear" w:color="auto" w:fill="auto"/>
            <w:noWrap/>
            <w:vAlign w:val="center"/>
            <w:hideMark/>
          </w:tcPr>
          <w:p w14:paraId="4E87E1D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37,404</w:t>
            </w:r>
          </w:p>
        </w:tc>
      </w:tr>
      <w:tr w:rsidR="007D6EB3" w:rsidRPr="007D6EB3" w14:paraId="60251D92" w14:textId="77777777" w:rsidTr="007D6EB3">
        <w:trPr>
          <w:trHeight w:val="225"/>
        </w:trPr>
        <w:tc>
          <w:tcPr>
            <w:tcW w:w="2200" w:type="pct"/>
            <w:tcBorders>
              <w:top w:val="nil"/>
              <w:left w:val="nil"/>
              <w:bottom w:val="nil"/>
              <w:right w:val="nil"/>
            </w:tcBorders>
            <w:shd w:val="clear" w:color="auto" w:fill="auto"/>
            <w:noWrap/>
            <w:vAlign w:val="bottom"/>
            <w:hideMark/>
          </w:tcPr>
          <w:p w14:paraId="1B495E13"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Raine Island Recovery Project</w:t>
            </w:r>
          </w:p>
        </w:tc>
        <w:tc>
          <w:tcPr>
            <w:tcW w:w="381" w:type="pct"/>
            <w:tcBorders>
              <w:top w:val="nil"/>
              <w:left w:val="nil"/>
              <w:bottom w:val="nil"/>
              <w:right w:val="nil"/>
            </w:tcBorders>
            <w:shd w:val="clear" w:color="auto" w:fill="auto"/>
            <w:noWrap/>
            <w:vAlign w:val="bottom"/>
            <w:hideMark/>
          </w:tcPr>
          <w:p w14:paraId="68AAB705"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783C3CE4"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000000" w:fill="E6E6E6"/>
            <w:noWrap/>
            <w:vAlign w:val="center"/>
            <w:hideMark/>
          </w:tcPr>
          <w:p w14:paraId="39F8DD41"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B4CEC2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672</w:t>
            </w:r>
          </w:p>
        </w:tc>
        <w:tc>
          <w:tcPr>
            <w:tcW w:w="484" w:type="pct"/>
            <w:tcBorders>
              <w:top w:val="nil"/>
              <w:left w:val="nil"/>
              <w:bottom w:val="nil"/>
              <w:right w:val="nil"/>
            </w:tcBorders>
            <w:shd w:val="clear" w:color="auto" w:fill="auto"/>
            <w:noWrap/>
            <w:vAlign w:val="center"/>
            <w:hideMark/>
          </w:tcPr>
          <w:p w14:paraId="710BFFA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672</w:t>
            </w:r>
          </w:p>
        </w:tc>
        <w:tc>
          <w:tcPr>
            <w:tcW w:w="484" w:type="pct"/>
            <w:tcBorders>
              <w:top w:val="nil"/>
              <w:left w:val="nil"/>
              <w:bottom w:val="nil"/>
              <w:right w:val="nil"/>
            </w:tcBorders>
            <w:shd w:val="clear" w:color="auto" w:fill="auto"/>
            <w:noWrap/>
            <w:vAlign w:val="center"/>
            <w:hideMark/>
          </w:tcPr>
          <w:p w14:paraId="745AF2E4"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1B51C055" w14:textId="77777777" w:rsidTr="007D6EB3">
        <w:trPr>
          <w:trHeight w:val="225"/>
        </w:trPr>
        <w:tc>
          <w:tcPr>
            <w:tcW w:w="2200" w:type="pct"/>
            <w:tcBorders>
              <w:top w:val="nil"/>
              <w:left w:val="nil"/>
              <w:bottom w:val="nil"/>
              <w:right w:val="nil"/>
            </w:tcBorders>
            <w:shd w:val="clear" w:color="auto" w:fill="auto"/>
            <w:noWrap/>
            <w:vAlign w:val="bottom"/>
            <w:hideMark/>
          </w:tcPr>
          <w:p w14:paraId="0AEC56EA"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Recycling Infrastructure</w:t>
            </w:r>
          </w:p>
        </w:tc>
        <w:tc>
          <w:tcPr>
            <w:tcW w:w="381" w:type="pct"/>
            <w:tcBorders>
              <w:top w:val="nil"/>
              <w:left w:val="nil"/>
              <w:bottom w:val="nil"/>
              <w:right w:val="nil"/>
            </w:tcBorders>
            <w:shd w:val="clear" w:color="auto" w:fill="auto"/>
            <w:noWrap/>
            <w:vAlign w:val="bottom"/>
            <w:hideMark/>
          </w:tcPr>
          <w:p w14:paraId="27CEFF90"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1.6 </w:t>
            </w:r>
          </w:p>
        </w:tc>
        <w:tc>
          <w:tcPr>
            <w:tcW w:w="484" w:type="pct"/>
            <w:tcBorders>
              <w:top w:val="nil"/>
              <w:left w:val="nil"/>
              <w:bottom w:val="nil"/>
              <w:right w:val="nil"/>
            </w:tcBorders>
            <w:shd w:val="clear" w:color="auto" w:fill="auto"/>
            <w:noWrap/>
            <w:vAlign w:val="center"/>
            <w:hideMark/>
          </w:tcPr>
          <w:p w14:paraId="4B2F05C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29,750</w:t>
            </w:r>
          </w:p>
        </w:tc>
        <w:tc>
          <w:tcPr>
            <w:tcW w:w="484" w:type="pct"/>
            <w:tcBorders>
              <w:top w:val="nil"/>
              <w:left w:val="nil"/>
              <w:bottom w:val="nil"/>
              <w:right w:val="nil"/>
            </w:tcBorders>
            <w:shd w:val="clear" w:color="000000" w:fill="E6E6E6"/>
            <w:noWrap/>
            <w:vAlign w:val="center"/>
            <w:hideMark/>
          </w:tcPr>
          <w:p w14:paraId="65FCEA7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62,743</w:t>
            </w:r>
          </w:p>
        </w:tc>
        <w:tc>
          <w:tcPr>
            <w:tcW w:w="484" w:type="pct"/>
            <w:tcBorders>
              <w:top w:val="nil"/>
              <w:left w:val="nil"/>
              <w:bottom w:val="nil"/>
              <w:right w:val="nil"/>
            </w:tcBorders>
            <w:shd w:val="clear" w:color="auto" w:fill="auto"/>
            <w:noWrap/>
            <w:vAlign w:val="center"/>
            <w:hideMark/>
          </w:tcPr>
          <w:p w14:paraId="32BCF01E"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82,183</w:t>
            </w:r>
          </w:p>
        </w:tc>
        <w:tc>
          <w:tcPr>
            <w:tcW w:w="484" w:type="pct"/>
            <w:tcBorders>
              <w:top w:val="nil"/>
              <w:left w:val="nil"/>
              <w:bottom w:val="nil"/>
              <w:right w:val="nil"/>
            </w:tcBorders>
            <w:shd w:val="clear" w:color="auto" w:fill="auto"/>
            <w:noWrap/>
            <w:vAlign w:val="center"/>
            <w:hideMark/>
          </w:tcPr>
          <w:p w14:paraId="15546A8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53,188</w:t>
            </w:r>
          </w:p>
        </w:tc>
        <w:tc>
          <w:tcPr>
            <w:tcW w:w="484" w:type="pct"/>
            <w:tcBorders>
              <w:top w:val="nil"/>
              <w:left w:val="nil"/>
              <w:bottom w:val="nil"/>
              <w:right w:val="nil"/>
            </w:tcBorders>
            <w:shd w:val="clear" w:color="auto" w:fill="auto"/>
            <w:noWrap/>
            <w:vAlign w:val="center"/>
            <w:hideMark/>
          </w:tcPr>
          <w:p w14:paraId="6288207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18,000</w:t>
            </w:r>
          </w:p>
        </w:tc>
      </w:tr>
      <w:tr w:rsidR="007D6EB3" w:rsidRPr="007D6EB3" w14:paraId="6F7DA9E1" w14:textId="77777777" w:rsidTr="007D6EB3">
        <w:trPr>
          <w:trHeight w:val="225"/>
        </w:trPr>
        <w:tc>
          <w:tcPr>
            <w:tcW w:w="2200" w:type="pct"/>
            <w:tcBorders>
              <w:top w:val="nil"/>
              <w:left w:val="nil"/>
              <w:bottom w:val="nil"/>
              <w:right w:val="nil"/>
            </w:tcBorders>
            <w:shd w:val="clear" w:color="auto" w:fill="auto"/>
            <w:noWrap/>
            <w:vAlign w:val="bottom"/>
            <w:hideMark/>
          </w:tcPr>
          <w:p w14:paraId="2A4C4D94"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Regional fund for wildlife and habitat bushfire recovery</w:t>
            </w:r>
          </w:p>
        </w:tc>
        <w:tc>
          <w:tcPr>
            <w:tcW w:w="381" w:type="pct"/>
            <w:tcBorders>
              <w:top w:val="nil"/>
              <w:left w:val="nil"/>
              <w:bottom w:val="nil"/>
              <w:right w:val="nil"/>
            </w:tcBorders>
            <w:shd w:val="clear" w:color="auto" w:fill="auto"/>
            <w:noWrap/>
            <w:vAlign w:val="bottom"/>
            <w:hideMark/>
          </w:tcPr>
          <w:p w14:paraId="4C48F24B"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258404A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13,298</w:t>
            </w:r>
          </w:p>
        </w:tc>
        <w:tc>
          <w:tcPr>
            <w:tcW w:w="484" w:type="pct"/>
            <w:tcBorders>
              <w:top w:val="nil"/>
              <w:left w:val="nil"/>
              <w:bottom w:val="nil"/>
              <w:right w:val="nil"/>
            </w:tcBorders>
            <w:shd w:val="clear" w:color="000000" w:fill="E6E6E6"/>
            <w:noWrap/>
            <w:vAlign w:val="center"/>
            <w:hideMark/>
          </w:tcPr>
          <w:p w14:paraId="54B4747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28,186</w:t>
            </w:r>
          </w:p>
        </w:tc>
        <w:tc>
          <w:tcPr>
            <w:tcW w:w="484" w:type="pct"/>
            <w:tcBorders>
              <w:top w:val="nil"/>
              <w:left w:val="nil"/>
              <w:bottom w:val="nil"/>
              <w:right w:val="nil"/>
            </w:tcBorders>
            <w:shd w:val="clear" w:color="auto" w:fill="auto"/>
            <w:noWrap/>
            <w:vAlign w:val="center"/>
            <w:hideMark/>
          </w:tcPr>
          <w:p w14:paraId="29E47FE7"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E0B7AC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9716D5F"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3B5C3173" w14:textId="77777777" w:rsidTr="007D6EB3">
        <w:trPr>
          <w:trHeight w:val="225"/>
        </w:trPr>
        <w:tc>
          <w:tcPr>
            <w:tcW w:w="2200" w:type="pct"/>
            <w:tcBorders>
              <w:top w:val="nil"/>
              <w:left w:val="nil"/>
              <w:bottom w:val="nil"/>
              <w:right w:val="nil"/>
            </w:tcBorders>
            <w:shd w:val="clear" w:color="auto" w:fill="auto"/>
            <w:noWrap/>
            <w:vAlign w:val="bottom"/>
            <w:hideMark/>
          </w:tcPr>
          <w:p w14:paraId="42EB0ACF"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Securing Forestry Resources for Economic Security</w:t>
            </w:r>
          </w:p>
        </w:tc>
        <w:tc>
          <w:tcPr>
            <w:tcW w:w="381" w:type="pct"/>
            <w:tcBorders>
              <w:top w:val="nil"/>
              <w:left w:val="nil"/>
              <w:bottom w:val="nil"/>
              <w:right w:val="nil"/>
            </w:tcBorders>
            <w:shd w:val="clear" w:color="auto" w:fill="auto"/>
            <w:noWrap/>
            <w:vAlign w:val="bottom"/>
            <w:hideMark/>
          </w:tcPr>
          <w:p w14:paraId="4E0A7A98"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030DF96E"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10,000</w:t>
            </w:r>
          </w:p>
        </w:tc>
        <w:tc>
          <w:tcPr>
            <w:tcW w:w="484" w:type="pct"/>
            <w:tcBorders>
              <w:top w:val="nil"/>
              <w:left w:val="nil"/>
              <w:bottom w:val="nil"/>
              <w:right w:val="nil"/>
            </w:tcBorders>
            <w:shd w:val="clear" w:color="000000" w:fill="E6E6E6"/>
            <w:noWrap/>
            <w:vAlign w:val="center"/>
            <w:hideMark/>
          </w:tcPr>
          <w:p w14:paraId="4A26AD21"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8CC9F5C"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D0A6B21"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3BCC19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1E275484" w14:textId="77777777" w:rsidTr="007D6EB3">
        <w:trPr>
          <w:trHeight w:val="225"/>
        </w:trPr>
        <w:tc>
          <w:tcPr>
            <w:tcW w:w="2200" w:type="pct"/>
            <w:tcBorders>
              <w:top w:val="nil"/>
              <w:left w:val="nil"/>
              <w:bottom w:val="nil"/>
              <w:right w:val="nil"/>
            </w:tcBorders>
            <w:shd w:val="clear" w:color="auto" w:fill="auto"/>
            <w:noWrap/>
            <w:vAlign w:val="bottom"/>
            <w:hideMark/>
          </w:tcPr>
          <w:p w14:paraId="5AE1CFF5"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Sustainable rural water use and infrastructure Program</w:t>
            </w:r>
          </w:p>
        </w:tc>
        <w:tc>
          <w:tcPr>
            <w:tcW w:w="381" w:type="pct"/>
            <w:tcBorders>
              <w:top w:val="nil"/>
              <w:left w:val="nil"/>
              <w:bottom w:val="nil"/>
              <w:right w:val="nil"/>
            </w:tcBorders>
            <w:shd w:val="clear" w:color="auto" w:fill="auto"/>
            <w:noWrap/>
            <w:vAlign w:val="bottom"/>
            <w:hideMark/>
          </w:tcPr>
          <w:p w14:paraId="23F3D946"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5.1 </w:t>
            </w:r>
          </w:p>
        </w:tc>
        <w:tc>
          <w:tcPr>
            <w:tcW w:w="484" w:type="pct"/>
            <w:tcBorders>
              <w:top w:val="nil"/>
              <w:left w:val="nil"/>
              <w:bottom w:val="nil"/>
              <w:right w:val="nil"/>
            </w:tcBorders>
            <w:shd w:val="clear" w:color="auto" w:fill="auto"/>
            <w:noWrap/>
            <w:vAlign w:val="center"/>
            <w:hideMark/>
          </w:tcPr>
          <w:p w14:paraId="5CE32227"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144,000</w:t>
            </w:r>
          </w:p>
        </w:tc>
        <w:tc>
          <w:tcPr>
            <w:tcW w:w="484" w:type="pct"/>
            <w:tcBorders>
              <w:top w:val="nil"/>
              <w:left w:val="nil"/>
              <w:bottom w:val="nil"/>
              <w:right w:val="nil"/>
            </w:tcBorders>
            <w:shd w:val="clear" w:color="000000" w:fill="E6E6E6"/>
            <w:noWrap/>
            <w:vAlign w:val="center"/>
            <w:hideMark/>
          </w:tcPr>
          <w:p w14:paraId="10A2163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205,200</w:t>
            </w:r>
          </w:p>
        </w:tc>
        <w:tc>
          <w:tcPr>
            <w:tcW w:w="484" w:type="pct"/>
            <w:tcBorders>
              <w:top w:val="nil"/>
              <w:left w:val="nil"/>
              <w:bottom w:val="nil"/>
              <w:right w:val="nil"/>
            </w:tcBorders>
            <w:shd w:val="clear" w:color="auto" w:fill="auto"/>
            <w:noWrap/>
            <w:vAlign w:val="center"/>
            <w:hideMark/>
          </w:tcPr>
          <w:p w14:paraId="353A68D0"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184,850</w:t>
            </w:r>
          </w:p>
        </w:tc>
        <w:tc>
          <w:tcPr>
            <w:tcW w:w="484" w:type="pct"/>
            <w:tcBorders>
              <w:top w:val="nil"/>
              <w:left w:val="nil"/>
              <w:bottom w:val="nil"/>
              <w:right w:val="nil"/>
            </w:tcBorders>
            <w:shd w:val="clear" w:color="auto" w:fill="auto"/>
            <w:noWrap/>
            <w:vAlign w:val="center"/>
            <w:hideMark/>
          </w:tcPr>
          <w:p w14:paraId="1CD3B594"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154,627</w:t>
            </w:r>
          </w:p>
        </w:tc>
        <w:tc>
          <w:tcPr>
            <w:tcW w:w="484" w:type="pct"/>
            <w:tcBorders>
              <w:top w:val="nil"/>
              <w:left w:val="nil"/>
              <w:bottom w:val="nil"/>
              <w:right w:val="nil"/>
            </w:tcBorders>
            <w:shd w:val="clear" w:color="auto" w:fill="auto"/>
            <w:noWrap/>
            <w:vAlign w:val="center"/>
            <w:hideMark/>
          </w:tcPr>
          <w:p w14:paraId="00E9A338"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1451283D" w14:textId="77777777" w:rsidTr="007D6EB3">
        <w:trPr>
          <w:trHeight w:val="225"/>
        </w:trPr>
        <w:tc>
          <w:tcPr>
            <w:tcW w:w="2200" w:type="pct"/>
            <w:tcBorders>
              <w:top w:val="nil"/>
              <w:left w:val="nil"/>
              <w:bottom w:val="nil"/>
              <w:right w:val="nil"/>
            </w:tcBorders>
            <w:shd w:val="clear" w:color="auto" w:fill="auto"/>
            <w:noWrap/>
            <w:vAlign w:val="bottom"/>
            <w:hideMark/>
          </w:tcPr>
          <w:p w14:paraId="65E21622"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Water for Fodder program</w:t>
            </w:r>
          </w:p>
        </w:tc>
        <w:tc>
          <w:tcPr>
            <w:tcW w:w="381" w:type="pct"/>
            <w:tcBorders>
              <w:top w:val="nil"/>
              <w:left w:val="nil"/>
              <w:bottom w:val="nil"/>
              <w:right w:val="nil"/>
            </w:tcBorders>
            <w:shd w:val="clear" w:color="auto" w:fill="auto"/>
            <w:noWrap/>
            <w:vAlign w:val="bottom"/>
            <w:hideMark/>
          </w:tcPr>
          <w:p w14:paraId="2D77F4F3"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5.1 </w:t>
            </w:r>
          </w:p>
        </w:tc>
        <w:tc>
          <w:tcPr>
            <w:tcW w:w="484" w:type="pct"/>
            <w:tcBorders>
              <w:top w:val="nil"/>
              <w:left w:val="nil"/>
              <w:bottom w:val="nil"/>
              <w:right w:val="nil"/>
            </w:tcBorders>
            <w:shd w:val="clear" w:color="auto" w:fill="auto"/>
            <w:noWrap/>
            <w:vAlign w:val="center"/>
            <w:hideMark/>
          </w:tcPr>
          <w:p w14:paraId="6DFCE14C"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5,000</w:t>
            </w:r>
          </w:p>
        </w:tc>
        <w:tc>
          <w:tcPr>
            <w:tcW w:w="484" w:type="pct"/>
            <w:tcBorders>
              <w:top w:val="nil"/>
              <w:left w:val="nil"/>
              <w:bottom w:val="nil"/>
              <w:right w:val="nil"/>
            </w:tcBorders>
            <w:shd w:val="clear" w:color="000000" w:fill="E6E6E6"/>
            <w:noWrap/>
            <w:vAlign w:val="center"/>
            <w:hideMark/>
          </w:tcPr>
          <w:p w14:paraId="195C0457"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A1F4E7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E11919B"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30BBCA7"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7D2847C7" w14:textId="77777777" w:rsidTr="007D6EB3">
        <w:trPr>
          <w:trHeight w:val="225"/>
        </w:trPr>
        <w:tc>
          <w:tcPr>
            <w:tcW w:w="2200" w:type="pct"/>
            <w:tcBorders>
              <w:top w:val="nil"/>
              <w:left w:val="nil"/>
              <w:bottom w:val="nil"/>
              <w:right w:val="nil"/>
            </w:tcBorders>
            <w:shd w:val="clear" w:color="auto" w:fill="auto"/>
            <w:noWrap/>
            <w:vAlign w:val="bottom"/>
            <w:hideMark/>
          </w:tcPr>
          <w:p w14:paraId="08817046"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World Heritage Sites</w:t>
            </w:r>
          </w:p>
        </w:tc>
        <w:tc>
          <w:tcPr>
            <w:tcW w:w="381" w:type="pct"/>
            <w:tcBorders>
              <w:top w:val="nil"/>
              <w:left w:val="nil"/>
              <w:bottom w:val="nil"/>
              <w:right w:val="nil"/>
            </w:tcBorders>
            <w:shd w:val="clear" w:color="auto" w:fill="auto"/>
            <w:noWrap/>
            <w:vAlign w:val="bottom"/>
            <w:hideMark/>
          </w:tcPr>
          <w:p w14:paraId="68BCE52D"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1.4 </w:t>
            </w:r>
          </w:p>
        </w:tc>
        <w:tc>
          <w:tcPr>
            <w:tcW w:w="484" w:type="pct"/>
            <w:tcBorders>
              <w:top w:val="nil"/>
              <w:left w:val="nil"/>
              <w:bottom w:val="nil"/>
              <w:right w:val="nil"/>
            </w:tcBorders>
            <w:shd w:val="clear" w:color="auto" w:fill="auto"/>
            <w:noWrap/>
            <w:vAlign w:val="center"/>
            <w:hideMark/>
          </w:tcPr>
          <w:p w14:paraId="31B0CE9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9,482</w:t>
            </w:r>
          </w:p>
        </w:tc>
        <w:tc>
          <w:tcPr>
            <w:tcW w:w="484" w:type="pct"/>
            <w:tcBorders>
              <w:top w:val="nil"/>
              <w:left w:val="nil"/>
              <w:bottom w:val="nil"/>
              <w:right w:val="nil"/>
            </w:tcBorders>
            <w:shd w:val="clear" w:color="000000" w:fill="E6E6E6"/>
            <w:noWrap/>
            <w:vAlign w:val="center"/>
            <w:hideMark/>
          </w:tcPr>
          <w:p w14:paraId="66F1FECC"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9,482</w:t>
            </w:r>
          </w:p>
        </w:tc>
        <w:tc>
          <w:tcPr>
            <w:tcW w:w="484" w:type="pct"/>
            <w:tcBorders>
              <w:top w:val="nil"/>
              <w:left w:val="nil"/>
              <w:bottom w:val="nil"/>
              <w:right w:val="nil"/>
            </w:tcBorders>
            <w:shd w:val="clear" w:color="auto" w:fill="auto"/>
            <w:noWrap/>
            <w:vAlign w:val="center"/>
            <w:hideMark/>
          </w:tcPr>
          <w:p w14:paraId="6CC8BBB0"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9,482</w:t>
            </w:r>
          </w:p>
        </w:tc>
        <w:tc>
          <w:tcPr>
            <w:tcW w:w="484" w:type="pct"/>
            <w:tcBorders>
              <w:top w:val="nil"/>
              <w:left w:val="nil"/>
              <w:bottom w:val="nil"/>
              <w:right w:val="nil"/>
            </w:tcBorders>
            <w:shd w:val="clear" w:color="auto" w:fill="auto"/>
            <w:noWrap/>
            <w:vAlign w:val="center"/>
            <w:hideMark/>
          </w:tcPr>
          <w:p w14:paraId="6BD53822"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DD77173"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268D8298" w14:textId="77777777" w:rsidTr="007D6EB3">
        <w:trPr>
          <w:trHeight w:val="225"/>
        </w:trPr>
        <w:tc>
          <w:tcPr>
            <w:tcW w:w="2200" w:type="pct"/>
            <w:tcBorders>
              <w:top w:val="nil"/>
              <w:left w:val="nil"/>
              <w:bottom w:val="nil"/>
              <w:right w:val="nil"/>
            </w:tcBorders>
            <w:shd w:val="clear" w:color="auto" w:fill="auto"/>
            <w:noWrap/>
            <w:vAlign w:val="bottom"/>
            <w:hideMark/>
          </w:tcPr>
          <w:p w14:paraId="0D569901" w14:textId="77777777" w:rsidR="007D6EB3" w:rsidRPr="007D6EB3" w:rsidRDefault="007D6EB3" w:rsidP="007D6EB3">
            <w:pPr>
              <w:spacing w:after="0" w:line="240" w:lineRule="auto"/>
              <w:ind w:firstLineChars="100" w:firstLine="160"/>
              <w:jc w:val="left"/>
              <w:rPr>
                <w:rFonts w:ascii="Arial" w:hAnsi="Arial" w:cs="Arial"/>
                <w:sz w:val="16"/>
                <w:szCs w:val="16"/>
              </w:rPr>
            </w:pPr>
            <w:r w:rsidRPr="007D6EB3">
              <w:rPr>
                <w:rFonts w:ascii="Arial" w:hAnsi="Arial" w:cs="Arial"/>
                <w:sz w:val="16"/>
                <w:szCs w:val="16"/>
              </w:rPr>
              <w:t>Yellow crazy ant control</w:t>
            </w:r>
          </w:p>
        </w:tc>
        <w:tc>
          <w:tcPr>
            <w:tcW w:w="381" w:type="pct"/>
            <w:tcBorders>
              <w:top w:val="nil"/>
              <w:left w:val="nil"/>
              <w:bottom w:val="nil"/>
              <w:right w:val="nil"/>
            </w:tcBorders>
            <w:shd w:val="clear" w:color="auto" w:fill="auto"/>
            <w:noWrap/>
            <w:vAlign w:val="bottom"/>
            <w:hideMark/>
          </w:tcPr>
          <w:p w14:paraId="4E386AA4"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xml:space="preserve">           1.4 </w:t>
            </w:r>
          </w:p>
        </w:tc>
        <w:tc>
          <w:tcPr>
            <w:tcW w:w="484" w:type="pct"/>
            <w:tcBorders>
              <w:top w:val="nil"/>
              <w:left w:val="nil"/>
              <w:bottom w:val="nil"/>
              <w:right w:val="nil"/>
            </w:tcBorders>
            <w:shd w:val="clear" w:color="auto" w:fill="auto"/>
            <w:noWrap/>
            <w:vAlign w:val="center"/>
            <w:hideMark/>
          </w:tcPr>
          <w:p w14:paraId="65600705"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3,000</w:t>
            </w:r>
          </w:p>
        </w:tc>
        <w:tc>
          <w:tcPr>
            <w:tcW w:w="484" w:type="pct"/>
            <w:tcBorders>
              <w:top w:val="nil"/>
              <w:left w:val="nil"/>
              <w:bottom w:val="nil"/>
              <w:right w:val="nil"/>
            </w:tcBorders>
            <w:shd w:val="clear" w:color="000000" w:fill="E6E6E6"/>
            <w:noWrap/>
            <w:vAlign w:val="bottom"/>
            <w:hideMark/>
          </w:tcPr>
          <w:p w14:paraId="2FFA24CE"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3,000</w:t>
            </w:r>
          </w:p>
        </w:tc>
        <w:tc>
          <w:tcPr>
            <w:tcW w:w="484" w:type="pct"/>
            <w:tcBorders>
              <w:top w:val="nil"/>
              <w:left w:val="nil"/>
              <w:bottom w:val="nil"/>
              <w:right w:val="nil"/>
            </w:tcBorders>
            <w:shd w:val="clear" w:color="auto" w:fill="auto"/>
            <w:noWrap/>
            <w:vAlign w:val="center"/>
            <w:hideMark/>
          </w:tcPr>
          <w:p w14:paraId="2A62D272"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C303090"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FC3D349" w14:textId="77777777" w:rsidR="007D6EB3" w:rsidRPr="007D6EB3" w:rsidRDefault="007D6EB3" w:rsidP="007D6EB3">
            <w:pPr>
              <w:spacing w:after="0" w:line="240" w:lineRule="auto"/>
              <w:jc w:val="right"/>
              <w:rPr>
                <w:rFonts w:ascii="Arial" w:hAnsi="Arial" w:cs="Arial"/>
                <w:sz w:val="16"/>
                <w:szCs w:val="16"/>
              </w:rPr>
            </w:pPr>
            <w:r w:rsidRPr="007D6EB3">
              <w:rPr>
                <w:rFonts w:ascii="Arial" w:hAnsi="Arial" w:cs="Arial"/>
                <w:sz w:val="16"/>
                <w:szCs w:val="16"/>
              </w:rPr>
              <w:t>-</w:t>
            </w:r>
          </w:p>
        </w:tc>
      </w:tr>
      <w:tr w:rsidR="007D6EB3" w:rsidRPr="007D6EB3" w14:paraId="5EE5A74E" w14:textId="77777777" w:rsidTr="007D6EB3">
        <w:trPr>
          <w:trHeight w:val="225"/>
        </w:trPr>
        <w:tc>
          <w:tcPr>
            <w:tcW w:w="2200" w:type="pct"/>
            <w:tcBorders>
              <w:top w:val="nil"/>
              <w:left w:val="nil"/>
              <w:bottom w:val="single" w:sz="4" w:space="0" w:color="000000"/>
              <w:right w:val="nil"/>
            </w:tcBorders>
            <w:shd w:val="clear" w:color="auto" w:fill="auto"/>
            <w:noWrap/>
            <w:vAlign w:val="bottom"/>
            <w:hideMark/>
          </w:tcPr>
          <w:p w14:paraId="1DD7CA5A" w14:textId="77777777" w:rsidR="007D6EB3" w:rsidRPr="007D6EB3" w:rsidRDefault="007D6EB3" w:rsidP="007D6EB3">
            <w:pPr>
              <w:spacing w:after="0" w:line="240" w:lineRule="auto"/>
              <w:ind w:firstLineChars="100" w:firstLine="161"/>
              <w:jc w:val="left"/>
              <w:rPr>
                <w:rFonts w:ascii="Arial" w:hAnsi="Arial" w:cs="Arial"/>
                <w:b/>
                <w:bCs/>
                <w:sz w:val="16"/>
                <w:szCs w:val="16"/>
              </w:rPr>
            </w:pPr>
            <w:r w:rsidRPr="007D6EB3">
              <w:rPr>
                <w:rFonts w:ascii="Arial" w:hAnsi="Arial" w:cs="Arial"/>
                <w:b/>
                <w:bCs/>
                <w:sz w:val="16"/>
                <w:szCs w:val="16"/>
              </w:rPr>
              <w:t>Total</w:t>
            </w:r>
          </w:p>
        </w:tc>
        <w:tc>
          <w:tcPr>
            <w:tcW w:w="381" w:type="pct"/>
            <w:tcBorders>
              <w:top w:val="nil"/>
              <w:left w:val="nil"/>
              <w:bottom w:val="single" w:sz="4" w:space="0" w:color="000000"/>
              <w:right w:val="nil"/>
            </w:tcBorders>
            <w:shd w:val="clear" w:color="auto" w:fill="auto"/>
            <w:noWrap/>
            <w:vAlign w:val="bottom"/>
            <w:hideMark/>
          </w:tcPr>
          <w:p w14:paraId="7A7A9CF5" w14:textId="77777777" w:rsidR="007D6EB3" w:rsidRPr="007D6EB3" w:rsidRDefault="007D6EB3" w:rsidP="007D6EB3">
            <w:pPr>
              <w:spacing w:after="0" w:line="240" w:lineRule="auto"/>
              <w:jc w:val="right"/>
              <w:rPr>
                <w:rFonts w:ascii="Arial" w:hAnsi="Arial" w:cs="Arial"/>
                <w:color w:val="000000"/>
                <w:sz w:val="16"/>
                <w:szCs w:val="16"/>
              </w:rPr>
            </w:pPr>
            <w:r w:rsidRPr="007D6EB3">
              <w:rPr>
                <w:rFonts w:ascii="Arial" w:hAnsi="Arial" w:cs="Arial"/>
                <w:color w:val="000000"/>
                <w:sz w:val="16"/>
                <w:szCs w:val="16"/>
              </w:rPr>
              <w:t> </w:t>
            </w:r>
          </w:p>
        </w:tc>
        <w:tc>
          <w:tcPr>
            <w:tcW w:w="484" w:type="pct"/>
            <w:tcBorders>
              <w:top w:val="single" w:sz="4" w:space="0" w:color="000000"/>
              <w:left w:val="nil"/>
              <w:bottom w:val="single" w:sz="4" w:space="0" w:color="000000"/>
              <w:right w:val="nil"/>
            </w:tcBorders>
            <w:shd w:val="clear" w:color="auto" w:fill="auto"/>
            <w:noWrap/>
            <w:vAlign w:val="center"/>
            <w:hideMark/>
          </w:tcPr>
          <w:p w14:paraId="4CE46108" w14:textId="77777777" w:rsidR="007D6EB3" w:rsidRPr="007D6EB3" w:rsidRDefault="007D6EB3" w:rsidP="007D6EB3">
            <w:pPr>
              <w:spacing w:after="0" w:line="240" w:lineRule="auto"/>
              <w:jc w:val="right"/>
              <w:rPr>
                <w:rFonts w:ascii="Arial" w:hAnsi="Arial" w:cs="Arial"/>
                <w:b/>
                <w:bCs/>
                <w:color w:val="000000"/>
                <w:sz w:val="16"/>
                <w:szCs w:val="16"/>
              </w:rPr>
            </w:pPr>
            <w:r w:rsidRPr="007D6EB3">
              <w:rPr>
                <w:rFonts w:ascii="Arial" w:hAnsi="Arial" w:cs="Arial"/>
                <w:b/>
                <w:bCs/>
                <w:color w:val="000000"/>
                <w:sz w:val="16"/>
                <w:szCs w:val="16"/>
              </w:rPr>
              <w:t xml:space="preserve">425,842 </w:t>
            </w:r>
          </w:p>
        </w:tc>
        <w:tc>
          <w:tcPr>
            <w:tcW w:w="484" w:type="pct"/>
            <w:tcBorders>
              <w:top w:val="single" w:sz="4" w:space="0" w:color="000000"/>
              <w:left w:val="nil"/>
              <w:bottom w:val="single" w:sz="4" w:space="0" w:color="000000"/>
              <w:right w:val="nil"/>
            </w:tcBorders>
            <w:shd w:val="clear" w:color="000000" w:fill="E6E6E6"/>
            <w:noWrap/>
            <w:vAlign w:val="center"/>
            <w:hideMark/>
          </w:tcPr>
          <w:p w14:paraId="706B5DD3" w14:textId="77777777" w:rsidR="007D6EB3" w:rsidRPr="007D6EB3" w:rsidRDefault="007D6EB3" w:rsidP="007D6EB3">
            <w:pPr>
              <w:spacing w:after="0" w:line="240" w:lineRule="auto"/>
              <w:jc w:val="right"/>
              <w:rPr>
                <w:rFonts w:ascii="Arial" w:hAnsi="Arial" w:cs="Arial"/>
                <w:b/>
                <w:bCs/>
                <w:color w:val="000000"/>
                <w:sz w:val="16"/>
                <w:szCs w:val="16"/>
              </w:rPr>
            </w:pPr>
            <w:r w:rsidRPr="007D6EB3">
              <w:rPr>
                <w:rFonts w:ascii="Arial" w:hAnsi="Arial" w:cs="Arial"/>
                <w:b/>
                <w:bCs/>
                <w:color w:val="000000"/>
                <w:sz w:val="16"/>
                <w:szCs w:val="16"/>
              </w:rPr>
              <w:t xml:space="preserve">496,826 </w:t>
            </w:r>
          </w:p>
        </w:tc>
        <w:tc>
          <w:tcPr>
            <w:tcW w:w="484" w:type="pct"/>
            <w:tcBorders>
              <w:top w:val="single" w:sz="4" w:space="0" w:color="000000"/>
              <w:left w:val="nil"/>
              <w:bottom w:val="single" w:sz="4" w:space="0" w:color="000000"/>
              <w:right w:val="nil"/>
            </w:tcBorders>
            <w:shd w:val="clear" w:color="auto" w:fill="auto"/>
            <w:noWrap/>
            <w:vAlign w:val="center"/>
            <w:hideMark/>
          </w:tcPr>
          <w:p w14:paraId="61FB5366" w14:textId="77777777" w:rsidR="007D6EB3" w:rsidRPr="007D6EB3" w:rsidRDefault="007D6EB3" w:rsidP="007D6EB3">
            <w:pPr>
              <w:spacing w:after="0" w:line="240" w:lineRule="auto"/>
              <w:jc w:val="right"/>
              <w:rPr>
                <w:rFonts w:ascii="Arial" w:hAnsi="Arial" w:cs="Arial"/>
                <w:b/>
                <w:bCs/>
                <w:color w:val="000000"/>
                <w:sz w:val="16"/>
                <w:szCs w:val="16"/>
              </w:rPr>
            </w:pPr>
            <w:r w:rsidRPr="007D6EB3">
              <w:rPr>
                <w:rFonts w:ascii="Arial" w:hAnsi="Arial" w:cs="Arial"/>
                <w:b/>
                <w:bCs/>
                <w:color w:val="000000"/>
                <w:sz w:val="16"/>
                <w:szCs w:val="16"/>
              </w:rPr>
              <w:t xml:space="preserve">375,041 </w:t>
            </w:r>
          </w:p>
        </w:tc>
        <w:tc>
          <w:tcPr>
            <w:tcW w:w="484" w:type="pct"/>
            <w:tcBorders>
              <w:top w:val="single" w:sz="4" w:space="0" w:color="000000"/>
              <w:left w:val="nil"/>
              <w:bottom w:val="single" w:sz="4" w:space="0" w:color="000000"/>
              <w:right w:val="nil"/>
            </w:tcBorders>
            <w:shd w:val="clear" w:color="auto" w:fill="auto"/>
            <w:noWrap/>
            <w:vAlign w:val="center"/>
            <w:hideMark/>
          </w:tcPr>
          <w:p w14:paraId="01BB51B1" w14:textId="77777777" w:rsidR="007D6EB3" w:rsidRPr="007D6EB3" w:rsidRDefault="007D6EB3" w:rsidP="007D6EB3">
            <w:pPr>
              <w:spacing w:after="0" w:line="240" w:lineRule="auto"/>
              <w:jc w:val="right"/>
              <w:rPr>
                <w:rFonts w:ascii="Arial" w:hAnsi="Arial" w:cs="Arial"/>
                <w:b/>
                <w:bCs/>
                <w:color w:val="000000"/>
                <w:sz w:val="16"/>
                <w:szCs w:val="16"/>
              </w:rPr>
            </w:pPr>
            <w:r w:rsidRPr="007D6EB3">
              <w:rPr>
                <w:rFonts w:ascii="Arial" w:hAnsi="Arial" w:cs="Arial"/>
                <w:b/>
                <w:bCs/>
                <w:color w:val="000000"/>
                <w:sz w:val="16"/>
                <w:szCs w:val="16"/>
              </w:rPr>
              <w:t xml:space="preserve">287,479 </w:t>
            </w:r>
          </w:p>
        </w:tc>
        <w:tc>
          <w:tcPr>
            <w:tcW w:w="484" w:type="pct"/>
            <w:tcBorders>
              <w:top w:val="single" w:sz="4" w:space="0" w:color="000000"/>
              <w:left w:val="nil"/>
              <w:bottom w:val="single" w:sz="4" w:space="0" w:color="000000"/>
              <w:right w:val="nil"/>
            </w:tcBorders>
            <w:shd w:val="clear" w:color="auto" w:fill="auto"/>
            <w:noWrap/>
            <w:vAlign w:val="center"/>
            <w:hideMark/>
          </w:tcPr>
          <w:p w14:paraId="0A399A6B" w14:textId="77777777" w:rsidR="007D6EB3" w:rsidRPr="007D6EB3" w:rsidRDefault="007D6EB3" w:rsidP="007D6EB3">
            <w:pPr>
              <w:spacing w:after="0" w:line="240" w:lineRule="auto"/>
              <w:jc w:val="right"/>
              <w:rPr>
                <w:rFonts w:ascii="Arial" w:hAnsi="Arial" w:cs="Arial"/>
                <w:b/>
                <w:bCs/>
                <w:color w:val="000000"/>
                <w:sz w:val="16"/>
                <w:szCs w:val="16"/>
              </w:rPr>
            </w:pPr>
            <w:r w:rsidRPr="007D6EB3">
              <w:rPr>
                <w:rFonts w:ascii="Arial" w:hAnsi="Arial" w:cs="Arial"/>
                <w:b/>
                <w:bCs/>
                <w:color w:val="000000"/>
                <w:sz w:val="16"/>
                <w:szCs w:val="16"/>
              </w:rPr>
              <w:t xml:space="preserve">56,404 </w:t>
            </w:r>
          </w:p>
        </w:tc>
      </w:tr>
    </w:tbl>
    <w:p w14:paraId="139E90EC" w14:textId="1F1A9F3B" w:rsidR="0031219D" w:rsidRPr="0043359C" w:rsidRDefault="00C27AC8" w:rsidP="00074CD0">
      <w:pPr>
        <w:pStyle w:val="TableHeadingcontinued"/>
      </w:pPr>
      <w:bookmarkStart w:id="25" w:name="_Hlk71224144"/>
      <w:r w:rsidRPr="00EE0E98">
        <w:t>Table 2.2: Program 1.9: expenses</w:t>
      </w:r>
      <w:r w:rsidR="008A26EF">
        <w:t xml:space="preserve"> (continued)</w:t>
      </w:r>
      <w:bookmarkEnd w:id="25"/>
    </w:p>
    <w:tbl>
      <w:tblPr>
        <w:tblW w:w="11600" w:type="dxa"/>
        <w:tblCellMar>
          <w:left w:w="0" w:type="dxa"/>
          <w:right w:w="28" w:type="dxa"/>
        </w:tblCellMar>
        <w:tblLook w:val="04A0" w:firstRow="1" w:lastRow="0" w:firstColumn="1" w:lastColumn="0" w:noHBand="0" w:noVBand="1"/>
      </w:tblPr>
      <w:tblGrid>
        <w:gridCol w:w="5128"/>
        <w:gridCol w:w="888"/>
        <w:gridCol w:w="1128"/>
        <w:gridCol w:w="1128"/>
        <w:gridCol w:w="1128"/>
        <w:gridCol w:w="1128"/>
        <w:gridCol w:w="1128"/>
      </w:tblGrid>
      <w:tr w:rsidR="0031219D" w:rsidRPr="0031219D" w14:paraId="683AB0C7" w14:textId="77777777" w:rsidTr="0031219D">
        <w:trPr>
          <w:trHeight w:val="900"/>
        </w:trPr>
        <w:tc>
          <w:tcPr>
            <w:tcW w:w="5120" w:type="dxa"/>
            <w:tcBorders>
              <w:top w:val="single" w:sz="4" w:space="0" w:color="000000"/>
              <w:left w:val="nil"/>
              <w:bottom w:val="nil"/>
              <w:right w:val="nil"/>
            </w:tcBorders>
            <w:shd w:val="clear" w:color="000000" w:fill="FFFFFF"/>
            <w:hideMark/>
          </w:tcPr>
          <w:p w14:paraId="43C98A73" w14:textId="753F2C97" w:rsidR="0031219D" w:rsidRPr="0031219D" w:rsidRDefault="0031219D" w:rsidP="0031219D">
            <w:pPr>
              <w:spacing w:after="0" w:line="240" w:lineRule="auto"/>
              <w:jc w:val="center"/>
              <w:rPr>
                <w:rFonts w:ascii="Arial" w:hAnsi="Arial" w:cs="Arial"/>
                <w:b/>
                <w:bCs/>
                <w:sz w:val="16"/>
                <w:szCs w:val="16"/>
              </w:rPr>
            </w:pPr>
            <w:r w:rsidRPr="0031219D">
              <w:rPr>
                <w:rFonts w:ascii="Arial" w:hAnsi="Arial" w:cs="Arial"/>
                <w:b/>
                <w:bCs/>
                <w:sz w:val="16"/>
                <w:szCs w:val="16"/>
              </w:rPr>
              <w:t> </w:t>
            </w:r>
          </w:p>
        </w:tc>
        <w:tc>
          <w:tcPr>
            <w:tcW w:w="880" w:type="dxa"/>
            <w:tcBorders>
              <w:top w:val="single" w:sz="4" w:space="0" w:color="000000"/>
              <w:left w:val="nil"/>
              <w:bottom w:val="nil"/>
              <w:right w:val="nil"/>
            </w:tcBorders>
            <w:shd w:val="clear" w:color="000000" w:fill="FFFFFF"/>
            <w:hideMark/>
          </w:tcPr>
          <w:p w14:paraId="25D14448"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Agency PBS Program </w:t>
            </w:r>
          </w:p>
        </w:tc>
        <w:tc>
          <w:tcPr>
            <w:tcW w:w="1120" w:type="dxa"/>
            <w:tcBorders>
              <w:top w:val="single" w:sz="4" w:space="0" w:color="auto"/>
              <w:left w:val="nil"/>
              <w:bottom w:val="single" w:sz="4" w:space="0" w:color="auto"/>
              <w:right w:val="nil"/>
            </w:tcBorders>
            <w:shd w:val="clear" w:color="auto" w:fill="auto"/>
            <w:hideMark/>
          </w:tcPr>
          <w:p w14:paraId="68354436"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2020-21</w:t>
            </w:r>
            <w:r w:rsidRPr="0031219D">
              <w:rPr>
                <w:rFonts w:ascii="Arial" w:hAnsi="Arial" w:cs="Arial"/>
                <w:sz w:val="16"/>
                <w:szCs w:val="16"/>
              </w:rPr>
              <w:br/>
              <w:t>Revised Budget</w:t>
            </w:r>
            <w:r w:rsidRPr="0031219D">
              <w:rPr>
                <w:rFonts w:ascii="Arial" w:hAnsi="Arial" w:cs="Arial"/>
                <w:sz w:val="16"/>
                <w:szCs w:val="16"/>
              </w:rPr>
              <w:br/>
              <w:t>$'000</w:t>
            </w:r>
          </w:p>
        </w:tc>
        <w:tc>
          <w:tcPr>
            <w:tcW w:w="1120" w:type="dxa"/>
            <w:tcBorders>
              <w:top w:val="single" w:sz="4" w:space="0" w:color="auto"/>
              <w:left w:val="nil"/>
              <w:bottom w:val="single" w:sz="4" w:space="0" w:color="auto"/>
              <w:right w:val="nil"/>
            </w:tcBorders>
            <w:shd w:val="clear" w:color="000000" w:fill="E6E6E6"/>
            <w:hideMark/>
          </w:tcPr>
          <w:p w14:paraId="5E86C573"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2021-22</w:t>
            </w:r>
            <w:r w:rsidRPr="0031219D">
              <w:rPr>
                <w:rFonts w:ascii="Arial" w:hAnsi="Arial" w:cs="Arial"/>
                <w:sz w:val="16"/>
                <w:szCs w:val="16"/>
              </w:rPr>
              <w:br/>
              <w:t>Budget</w:t>
            </w:r>
            <w:r w:rsidRPr="0031219D">
              <w:rPr>
                <w:rFonts w:ascii="Arial" w:hAnsi="Arial" w:cs="Arial"/>
                <w:sz w:val="16"/>
                <w:szCs w:val="16"/>
              </w:rPr>
              <w:br/>
            </w:r>
            <w:r w:rsidRPr="0031219D">
              <w:rPr>
                <w:rFonts w:ascii="Arial" w:hAnsi="Arial" w:cs="Arial"/>
                <w:sz w:val="16"/>
                <w:szCs w:val="16"/>
              </w:rPr>
              <w:br/>
              <w:t>$'000</w:t>
            </w:r>
          </w:p>
        </w:tc>
        <w:tc>
          <w:tcPr>
            <w:tcW w:w="1120" w:type="dxa"/>
            <w:tcBorders>
              <w:top w:val="single" w:sz="4" w:space="0" w:color="auto"/>
              <w:left w:val="nil"/>
              <w:bottom w:val="single" w:sz="4" w:space="0" w:color="auto"/>
              <w:right w:val="nil"/>
            </w:tcBorders>
            <w:shd w:val="clear" w:color="auto" w:fill="auto"/>
            <w:hideMark/>
          </w:tcPr>
          <w:p w14:paraId="7351B3F3"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2022-23 Forward estimate</w:t>
            </w:r>
            <w:r w:rsidRPr="0031219D">
              <w:rPr>
                <w:rFonts w:ascii="Arial" w:hAnsi="Arial" w:cs="Arial"/>
                <w:sz w:val="16"/>
                <w:szCs w:val="16"/>
              </w:rPr>
              <w:br/>
              <w:t>$'000</w:t>
            </w:r>
          </w:p>
        </w:tc>
        <w:tc>
          <w:tcPr>
            <w:tcW w:w="1120" w:type="dxa"/>
            <w:tcBorders>
              <w:top w:val="single" w:sz="4" w:space="0" w:color="auto"/>
              <w:left w:val="nil"/>
              <w:bottom w:val="single" w:sz="4" w:space="0" w:color="auto"/>
              <w:right w:val="nil"/>
            </w:tcBorders>
            <w:shd w:val="clear" w:color="auto" w:fill="auto"/>
            <w:hideMark/>
          </w:tcPr>
          <w:p w14:paraId="2071760D"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2023-24 Forward estimate</w:t>
            </w:r>
            <w:r w:rsidRPr="0031219D">
              <w:rPr>
                <w:rFonts w:ascii="Arial" w:hAnsi="Arial" w:cs="Arial"/>
                <w:sz w:val="16"/>
                <w:szCs w:val="16"/>
              </w:rPr>
              <w:br/>
              <w:t>$'000</w:t>
            </w:r>
          </w:p>
        </w:tc>
        <w:tc>
          <w:tcPr>
            <w:tcW w:w="1120" w:type="dxa"/>
            <w:tcBorders>
              <w:top w:val="single" w:sz="4" w:space="0" w:color="auto"/>
              <w:left w:val="nil"/>
              <w:bottom w:val="single" w:sz="4" w:space="0" w:color="auto"/>
              <w:right w:val="nil"/>
            </w:tcBorders>
            <w:shd w:val="clear" w:color="auto" w:fill="auto"/>
            <w:hideMark/>
          </w:tcPr>
          <w:p w14:paraId="3BCAA578"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2024-25</w:t>
            </w:r>
            <w:r w:rsidRPr="0031219D">
              <w:rPr>
                <w:rFonts w:ascii="Arial" w:hAnsi="Arial" w:cs="Arial"/>
                <w:sz w:val="16"/>
                <w:szCs w:val="16"/>
              </w:rPr>
              <w:br/>
              <w:t>Forward estimate</w:t>
            </w:r>
            <w:r w:rsidRPr="0031219D">
              <w:rPr>
                <w:rFonts w:ascii="Arial" w:hAnsi="Arial" w:cs="Arial"/>
                <w:sz w:val="16"/>
                <w:szCs w:val="16"/>
              </w:rPr>
              <w:br/>
              <w:t>$'000</w:t>
            </w:r>
          </w:p>
        </w:tc>
      </w:tr>
      <w:tr w:rsidR="00BB6BEC" w:rsidRPr="0031219D" w14:paraId="7FFACA95" w14:textId="77777777" w:rsidTr="0031219D">
        <w:trPr>
          <w:trHeight w:val="225"/>
        </w:trPr>
        <w:tc>
          <w:tcPr>
            <w:tcW w:w="5120" w:type="dxa"/>
            <w:tcBorders>
              <w:top w:val="nil"/>
              <w:left w:val="nil"/>
              <w:bottom w:val="nil"/>
              <w:right w:val="nil"/>
            </w:tcBorders>
            <w:shd w:val="clear" w:color="auto" w:fill="auto"/>
            <w:vAlign w:val="center"/>
          </w:tcPr>
          <w:p w14:paraId="45897D1D" w14:textId="1F839FBB" w:rsidR="00BB6BEC" w:rsidRPr="00BB6BEC" w:rsidRDefault="00BB6BEC" w:rsidP="0031219D">
            <w:pPr>
              <w:spacing w:after="0" w:line="240" w:lineRule="auto"/>
              <w:ind w:firstLineChars="100" w:firstLine="161"/>
              <w:jc w:val="left"/>
              <w:rPr>
                <w:rFonts w:ascii="Arial" w:hAnsi="Arial" w:cs="Arial"/>
                <w:b/>
                <w:bCs/>
                <w:sz w:val="16"/>
                <w:szCs w:val="16"/>
              </w:rPr>
            </w:pPr>
            <w:r w:rsidRPr="00BB6BEC">
              <w:rPr>
                <w:rFonts w:ascii="Arial" w:hAnsi="Arial" w:cs="Arial"/>
                <w:b/>
                <w:bCs/>
                <w:sz w:val="16"/>
                <w:szCs w:val="16"/>
              </w:rPr>
              <w:t>Attorney-General's portfolio</w:t>
            </w:r>
          </w:p>
        </w:tc>
        <w:tc>
          <w:tcPr>
            <w:tcW w:w="880" w:type="dxa"/>
            <w:tcBorders>
              <w:top w:val="nil"/>
              <w:left w:val="nil"/>
              <w:bottom w:val="nil"/>
              <w:right w:val="nil"/>
            </w:tcBorders>
            <w:shd w:val="clear" w:color="auto" w:fill="auto"/>
            <w:noWrap/>
            <w:vAlign w:val="bottom"/>
          </w:tcPr>
          <w:p w14:paraId="469191B5" w14:textId="77777777" w:rsidR="00BB6BEC" w:rsidRPr="0031219D" w:rsidRDefault="00BB6BEC" w:rsidP="0031219D">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tcPr>
          <w:p w14:paraId="598FB43B" w14:textId="77777777" w:rsidR="00BB6BEC" w:rsidRPr="0031219D" w:rsidRDefault="00BB6BEC"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000000" w:fill="E6E6E6"/>
            <w:noWrap/>
            <w:vAlign w:val="bottom"/>
          </w:tcPr>
          <w:p w14:paraId="79020F5A" w14:textId="77777777" w:rsidR="00BB6BEC" w:rsidRPr="0031219D" w:rsidRDefault="00BB6BEC" w:rsidP="0031219D">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auto" w:fill="auto"/>
            <w:noWrap/>
            <w:vAlign w:val="bottom"/>
          </w:tcPr>
          <w:p w14:paraId="5F13DA51" w14:textId="77777777" w:rsidR="00BB6BEC" w:rsidRPr="0031219D" w:rsidRDefault="00BB6BEC" w:rsidP="0031219D">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auto" w:fill="auto"/>
            <w:noWrap/>
            <w:vAlign w:val="bottom"/>
          </w:tcPr>
          <w:p w14:paraId="17AB418D" w14:textId="77777777" w:rsidR="00BB6BEC" w:rsidRPr="0031219D" w:rsidRDefault="00BB6BEC"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tcPr>
          <w:p w14:paraId="1FFE75D2" w14:textId="77777777" w:rsidR="00BB6BEC" w:rsidRPr="0031219D" w:rsidRDefault="00BB6BEC" w:rsidP="0031219D">
            <w:pPr>
              <w:spacing w:after="0" w:line="240" w:lineRule="auto"/>
              <w:jc w:val="right"/>
              <w:rPr>
                <w:rFonts w:ascii="Times New Roman" w:hAnsi="Times New Roman"/>
              </w:rPr>
            </w:pPr>
          </w:p>
        </w:tc>
      </w:tr>
      <w:tr w:rsidR="0031219D" w:rsidRPr="0031219D" w14:paraId="7F26CCA8" w14:textId="77777777" w:rsidTr="0031219D">
        <w:trPr>
          <w:trHeight w:val="225"/>
        </w:trPr>
        <w:tc>
          <w:tcPr>
            <w:tcW w:w="5120" w:type="dxa"/>
            <w:tcBorders>
              <w:top w:val="nil"/>
              <w:left w:val="nil"/>
              <w:bottom w:val="nil"/>
              <w:right w:val="nil"/>
            </w:tcBorders>
            <w:shd w:val="clear" w:color="auto" w:fill="auto"/>
            <w:vAlign w:val="center"/>
            <w:hideMark/>
          </w:tcPr>
          <w:p w14:paraId="2E9CA75F" w14:textId="77777777" w:rsidR="0031219D" w:rsidRPr="0031219D" w:rsidRDefault="0031219D" w:rsidP="0031219D">
            <w:pPr>
              <w:spacing w:after="0" w:line="240" w:lineRule="auto"/>
              <w:ind w:firstLineChars="100" w:firstLine="160"/>
              <w:jc w:val="left"/>
              <w:rPr>
                <w:rFonts w:ascii="Arial" w:hAnsi="Arial" w:cs="Arial"/>
                <w:i/>
                <w:iCs/>
                <w:sz w:val="16"/>
                <w:szCs w:val="16"/>
              </w:rPr>
            </w:pPr>
            <w:r w:rsidRPr="0031219D">
              <w:rPr>
                <w:rFonts w:ascii="Arial" w:hAnsi="Arial" w:cs="Arial"/>
                <w:i/>
                <w:iCs/>
                <w:sz w:val="16"/>
                <w:szCs w:val="16"/>
              </w:rPr>
              <w:t>Attorney-General's Department</w:t>
            </w:r>
          </w:p>
        </w:tc>
        <w:tc>
          <w:tcPr>
            <w:tcW w:w="880" w:type="dxa"/>
            <w:tcBorders>
              <w:top w:val="nil"/>
              <w:left w:val="nil"/>
              <w:bottom w:val="nil"/>
              <w:right w:val="nil"/>
            </w:tcBorders>
            <w:shd w:val="clear" w:color="auto" w:fill="auto"/>
            <w:noWrap/>
            <w:vAlign w:val="bottom"/>
            <w:hideMark/>
          </w:tcPr>
          <w:p w14:paraId="4ACDC2A0" w14:textId="77777777" w:rsidR="0031219D" w:rsidRPr="0031219D" w:rsidRDefault="0031219D" w:rsidP="0031219D">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14:paraId="52B0492B"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000000" w:fill="E6E6E6"/>
            <w:noWrap/>
            <w:vAlign w:val="bottom"/>
            <w:hideMark/>
          </w:tcPr>
          <w:p w14:paraId="4FF3D6AE"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w:t>
            </w:r>
          </w:p>
        </w:tc>
        <w:tc>
          <w:tcPr>
            <w:tcW w:w="1120" w:type="dxa"/>
            <w:tcBorders>
              <w:top w:val="nil"/>
              <w:left w:val="nil"/>
              <w:bottom w:val="nil"/>
              <w:right w:val="nil"/>
            </w:tcBorders>
            <w:shd w:val="clear" w:color="auto" w:fill="auto"/>
            <w:noWrap/>
            <w:vAlign w:val="bottom"/>
            <w:hideMark/>
          </w:tcPr>
          <w:p w14:paraId="587FA5CE" w14:textId="77777777" w:rsidR="0031219D" w:rsidRPr="0031219D" w:rsidRDefault="0031219D" w:rsidP="0031219D">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auto" w:fill="auto"/>
            <w:noWrap/>
            <w:vAlign w:val="bottom"/>
            <w:hideMark/>
          </w:tcPr>
          <w:p w14:paraId="3408AC73"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4BCC7EBC" w14:textId="77777777" w:rsidR="0031219D" w:rsidRPr="0031219D" w:rsidRDefault="0031219D" w:rsidP="0031219D">
            <w:pPr>
              <w:spacing w:after="0" w:line="240" w:lineRule="auto"/>
              <w:jc w:val="right"/>
              <w:rPr>
                <w:rFonts w:ascii="Times New Roman" w:hAnsi="Times New Roman"/>
              </w:rPr>
            </w:pPr>
          </w:p>
        </w:tc>
      </w:tr>
      <w:tr w:rsidR="0031219D" w:rsidRPr="0031219D" w14:paraId="7C78B72C" w14:textId="77777777" w:rsidTr="0031219D">
        <w:trPr>
          <w:trHeight w:val="225"/>
        </w:trPr>
        <w:tc>
          <w:tcPr>
            <w:tcW w:w="5120" w:type="dxa"/>
            <w:tcBorders>
              <w:top w:val="nil"/>
              <w:left w:val="nil"/>
              <w:bottom w:val="nil"/>
              <w:right w:val="nil"/>
            </w:tcBorders>
            <w:shd w:val="clear" w:color="auto" w:fill="auto"/>
            <w:noWrap/>
            <w:vAlign w:val="bottom"/>
            <w:hideMark/>
          </w:tcPr>
          <w:p w14:paraId="0E864B7C" w14:textId="77777777" w:rsidR="0031219D" w:rsidRPr="0031219D" w:rsidRDefault="0031219D" w:rsidP="0031219D">
            <w:pPr>
              <w:spacing w:after="0" w:line="240" w:lineRule="auto"/>
              <w:ind w:firstLineChars="100" w:firstLine="160"/>
              <w:jc w:val="left"/>
              <w:rPr>
                <w:rFonts w:ascii="Arial" w:hAnsi="Arial" w:cs="Arial"/>
                <w:sz w:val="16"/>
                <w:szCs w:val="16"/>
              </w:rPr>
            </w:pPr>
            <w:r w:rsidRPr="0031219D">
              <w:rPr>
                <w:rFonts w:ascii="Arial" w:hAnsi="Arial" w:cs="Arial"/>
                <w:sz w:val="16"/>
                <w:szCs w:val="16"/>
              </w:rPr>
              <w:t>Bushfire Response Package</w:t>
            </w:r>
          </w:p>
        </w:tc>
        <w:tc>
          <w:tcPr>
            <w:tcW w:w="880" w:type="dxa"/>
            <w:tcBorders>
              <w:top w:val="nil"/>
              <w:left w:val="nil"/>
              <w:bottom w:val="nil"/>
              <w:right w:val="nil"/>
            </w:tcBorders>
            <w:shd w:val="clear" w:color="auto" w:fill="auto"/>
            <w:noWrap/>
            <w:vAlign w:val="bottom"/>
            <w:hideMark/>
          </w:tcPr>
          <w:p w14:paraId="510A90AA"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1D5CA194"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5,830</w:t>
            </w:r>
          </w:p>
        </w:tc>
        <w:tc>
          <w:tcPr>
            <w:tcW w:w="1120" w:type="dxa"/>
            <w:tcBorders>
              <w:top w:val="nil"/>
              <w:left w:val="nil"/>
              <w:bottom w:val="nil"/>
              <w:right w:val="nil"/>
            </w:tcBorders>
            <w:shd w:val="clear" w:color="000000" w:fill="E6E6E6"/>
            <w:noWrap/>
            <w:vAlign w:val="center"/>
            <w:hideMark/>
          </w:tcPr>
          <w:p w14:paraId="05AF59C0"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auto" w:fill="auto"/>
            <w:noWrap/>
            <w:vAlign w:val="center"/>
            <w:hideMark/>
          </w:tcPr>
          <w:p w14:paraId="3312C9F5"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auto" w:fill="auto"/>
            <w:noWrap/>
            <w:vAlign w:val="center"/>
            <w:hideMark/>
          </w:tcPr>
          <w:p w14:paraId="72DA801C"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auto" w:fill="auto"/>
            <w:noWrap/>
            <w:vAlign w:val="center"/>
            <w:hideMark/>
          </w:tcPr>
          <w:p w14:paraId="4371B6A5"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r>
      <w:tr w:rsidR="0031219D" w:rsidRPr="0031219D" w14:paraId="62C574F5" w14:textId="77777777" w:rsidTr="0031219D">
        <w:trPr>
          <w:trHeight w:val="225"/>
        </w:trPr>
        <w:tc>
          <w:tcPr>
            <w:tcW w:w="5120" w:type="dxa"/>
            <w:tcBorders>
              <w:top w:val="nil"/>
              <w:left w:val="nil"/>
              <w:bottom w:val="nil"/>
              <w:right w:val="nil"/>
            </w:tcBorders>
            <w:shd w:val="clear" w:color="auto" w:fill="auto"/>
            <w:noWrap/>
            <w:vAlign w:val="bottom"/>
            <w:hideMark/>
          </w:tcPr>
          <w:p w14:paraId="3E180E04" w14:textId="77777777" w:rsidR="0031219D" w:rsidRPr="0031219D" w:rsidRDefault="0031219D" w:rsidP="0031219D">
            <w:pPr>
              <w:spacing w:after="0" w:line="240" w:lineRule="auto"/>
              <w:ind w:firstLineChars="100" w:firstLine="160"/>
              <w:jc w:val="left"/>
              <w:rPr>
                <w:rFonts w:ascii="Arial" w:hAnsi="Arial" w:cs="Arial"/>
                <w:sz w:val="16"/>
                <w:szCs w:val="16"/>
              </w:rPr>
            </w:pPr>
            <w:r w:rsidRPr="0031219D">
              <w:rPr>
                <w:rFonts w:ascii="Arial" w:hAnsi="Arial" w:cs="Arial"/>
                <w:sz w:val="16"/>
                <w:szCs w:val="16"/>
              </w:rPr>
              <w:t>COVID-19 Legal Assistance Funding</w:t>
            </w:r>
          </w:p>
        </w:tc>
        <w:tc>
          <w:tcPr>
            <w:tcW w:w="880" w:type="dxa"/>
            <w:tcBorders>
              <w:top w:val="nil"/>
              <w:left w:val="nil"/>
              <w:bottom w:val="nil"/>
              <w:right w:val="nil"/>
            </w:tcBorders>
            <w:shd w:val="clear" w:color="auto" w:fill="auto"/>
            <w:noWrap/>
            <w:vAlign w:val="bottom"/>
            <w:hideMark/>
          </w:tcPr>
          <w:p w14:paraId="3BDE932F"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64C142D8"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31,073</w:t>
            </w:r>
          </w:p>
        </w:tc>
        <w:tc>
          <w:tcPr>
            <w:tcW w:w="1120" w:type="dxa"/>
            <w:tcBorders>
              <w:top w:val="nil"/>
              <w:left w:val="nil"/>
              <w:bottom w:val="nil"/>
              <w:right w:val="nil"/>
            </w:tcBorders>
            <w:shd w:val="clear" w:color="000000" w:fill="E6E6E6"/>
            <w:noWrap/>
            <w:vAlign w:val="center"/>
            <w:hideMark/>
          </w:tcPr>
          <w:p w14:paraId="652E5153"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auto" w:fill="auto"/>
            <w:noWrap/>
            <w:vAlign w:val="center"/>
            <w:hideMark/>
          </w:tcPr>
          <w:p w14:paraId="3CF2DCD5"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auto" w:fill="auto"/>
            <w:noWrap/>
            <w:vAlign w:val="center"/>
            <w:hideMark/>
          </w:tcPr>
          <w:p w14:paraId="4C0E9EA3"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auto" w:fill="auto"/>
            <w:noWrap/>
            <w:vAlign w:val="center"/>
            <w:hideMark/>
          </w:tcPr>
          <w:p w14:paraId="67E8A316"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r>
      <w:tr w:rsidR="0031219D" w:rsidRPr="0031219D" w14:paraId="4866C93A" w14:textId="77777777" w:rsidTr="0031219D">
        <w:trPr>
          <w:trHeight w:val="225"/>
        </w:trPr>
        <w:tc>
          <w:tcPr>
            <w:tcW w:w="5120" w:type="dxa"/>
            <w:tcBorders>
              <w:top w:val="nil"/>
              <w:left w:val="nil"/>
              <w:bottom w:val="nil"/>
              <w:right w:val="nil"/>
            </w:tcBorders>
            <w:shd w:val="clear" w:color="auto" w:fill="auto"/>
            <w:noWrap/>
            <w:vAlign w:val="center"/>
            <w:hideMark/>
          </w:tcPr>
          <w:p w14:paraId="4C24BF68" w14:textId="77777777" w:rsidR="0031219D" w:rsidRPr="0031219D" w:rsidRDefault="0031219D" w:rsidP="0031219D">
            <w:pPr>
              <w:spacing w:after="0" w:line="240" w:lineRule="auto"/>
              <w:ind w:firstLineChars="100" w:firstLine="160"/>
              <w:jc w:val="left"/>
              <w:rPr>
                <w:rFonts w:ascii="Arial" w:hAnsi="Arial" w:cs="Arial"/>
                <w:sz w:val="16"/>
                <w:szCs w:val="16"/>
              </w:rPr>
            </w:pPr>
            <w:r w:rsidRPr="0031219D">
              <w:rPr>
                <w:rFonts w:ascii="Arial" w:hAnsi="Arial" w:cs="Arial"/>
                <w:sz w:val="16"/>
                <w:szCs w:val="16"/>
              </w:rPr>
              <w:t>Family law information sharing</w:t>
            </w:r>
          </w:p>
        </w:tc>
        <w:tc>
          <w:tcPr>
            <w:tcW w:w="880" w:type="dxa"/>
            <w:tcBorders>
              <w:top w:val="nil"/>
              <w:left w:val="nil"/>
              <w:bottom w:val="nil"/>
              <w:right w:val="nil"/>
            </w:tcBorders>
            <w:shd w:val="clear" w:color="auto" w:fill="auto"/>
            <w:noWrap/>
            <w:vAlign w:val="bottom"/>
            <w:hideMark/>
          </w:tcPr>
          <w:p w14:paraId="38CFE1E8"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1A1A550E"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2,793</w:t>
            </w:r>
          </w:p>
        </w:tc>
        <w:tc>
          <w:tcPr>
            <w:tcW w:w="1120" w:type="dxa"/>
            <w:tcBorders>
              <w:top w:val="nil"/>
              <w:left w:val="nil"/>
              <w:bottom w:val="nil"/>
              <w:right w:val="nil"/>
            </w:tcBorders>
            <w:shd w:val="clear" w:color="000000" w:fill="E6E6E6"/>
            <w:noWrap/>
            <w:vAlign w:val="center"/>
            <w:hideMark/>
          </w:tcPr>
          <w:p w14:paraId="7F3DB068"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2,835</w:t>
            </w:r>
          </w:p>
        </w:tc>
        <w:tc>
          <w:tcPr>
            <w:tcW w:w="1120" w:type="dxa"/>
            <w:tcBorders>
              <w:top w:val="nil"/>
              <w:left w:val="nil"/>
              <w:bottom w:val="nil"/>
              <w:right w:val="nil"/>
            </w:tcBorders>
            <w:shd w:val="clear" w:color="auto" w:fill="auto"/>
            <w:noWrap/>
            <w:vAlign w:val="center"/>
            <w:hideMark/>
          </w:tcPr>
          <w:p w14:paraId="7CA57A11"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3,180</w:t>
            </w:r>
          </w:p>
        </w:tc>
        <w:tc>
          <w:tcPr>
            <w:tcW w:w="1120" w:type="dxa"/>
            <w:tcBorders>
              <w:top w:val="nil"/>
              <w:left w:val="nil"/>
              <w:bottom w:val="nil"/>
              <w:right w:val="nil"/>
            </w:tcBorders>
            <w:shd w:val="clear" w:color="auto" w:fill="auto"/>
            <w:noWrap/>
            <w:vAlign w:val="center"/>
            <w:hideMark/>
          </w:tcPr>
          <w:p w14:paraId="7348DAC7"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3,180</w:t>
            </w:r>
          </w:p>
        </w:tc>
        <w:tc>
          <w:tcPr>
            <w:tcW w:w="1120" w:type="dxa"/>
            <w:tcBorders>
              <w:top w:val="nil"/>
              <w:left w:val="nil"/>
              <w:bottom w:val="nil"/>
              <w:right w:val="nil"/>
            </w:tcBorders>
            <w:shd w:val="clear" w:color="auto" w:fill="auto"/>
            <w:noWrap/>
            <w:vAlign w:val="center"/>
            <w:hideMark/>
          </w:tcPr>
          <w:p w14:paraId="4CFE0731"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3,180</w:t>
            </w:r>
          </w:p>
        </w:tc>
      </w:tr>
      <w:tr w:rsidR="0031219D" w:rsidRPr="0031219D" w14:paraId="13CC959A" w14:textId="77777777" w:rsidTr="0031219D">
        <w:trPr>
          <w:trHeight w:val="225"/>
        </w:trPr>
        <w:tc>
          <w:tcPr>
            <w:tcW w:w="5120" w:type="dxa"/>
            <w:tcBorders>
              <w:top w:val="nil"/>
              <w:left w:val="nil"/>
              <w:bottom w:val="nil"/>
              <w:right w:val="nil"/>
            </w:tcBorders>
            <w:shd w:val="clear" w:color="auto" w:fill="auto"/>
            <w:noWrap/>
            <w:vAlign w:val="center"/>
            <w:hideMark/>
          </w:tcPr>
          <w:p w14:paraId="2A429B86" w14:textId="77777777" w:rsidR="0031219D" w:rsidRPr="0031219D" w:rsidRDefault="0031219D" w:rsidP="0031219D">
            <w:pPr>
              <w:spacing w:after="0" w:line="240" w:lineRule="auto"/>
              <w:ind w:firstLineChars="100" w:firstLine="160"/>
              <w:jc w:val="left"/>
              <w:rPr>
                <w:rFonts w:ascii="Arial" w:hAnsi="Arial" w:cs="Arial"/>
                <w:sz w:val="16"/>
                <w:szCs w:val="16"/>
              </w:rPr>
            </w:pPr>
            <w:r w:rsidRPr="0031219D">
              <w:rPr>
                <w:rFonts w:ascii="Arial" w:hAnsi="Arial" w:cs="Arial"/>
                <w:sz w:val="16"/>
                <w:szCs w:val="16"/>
              </w:rPr>
              <w:t>National Legal Assistance Partnership</w:t>
            </w:r>
          </w:p>
        </w:tc>
        <w:tc>
          <w:tcPr>
            <w:tcW w:w="880" w:type="dxa"/>
            <w:tcBorders>
              <w:top w:val="nil"/>
              <w:left w:val="nil"/>
              <w:bottom w:val="nil"/>
              <w:right w:val="nil"/>
            </w:tcBorders>
            <w:shd w:val="clear" w:color="auto" w:fill="auto"/>
            <w:noWrap/>
            <w:vAlign w:val="bottom"/>
            <w:hideMark/>
          </w:tcPr>
          <w:p w14:paraId="58553B45" w14:textId="77777777" w:rsidR="0031219D" w:rsidRPr="0031219D" w:rsidRDefault="0031219D" w:rsidP="0031219D">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14:paraId="58CFACDE"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000000" w:fill="E6E6E6"/>
            <w:noWrap/>
            <w:vAlign w:val="center"/>
            <w:hideMark/>
          </w:tcPr>
          <w:p w14:paraId="3227A295"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 </w:t>
            </w:r>
          </w:p>
        </w:tc>
        <w:tc>
          <w:tcPr>
            <w:tcW w:w="1120" w:type="dxa"/>
            <w:tcBorders>
              <w:top w:val="nil"/>
              <w:left w:val="nil"/>
              <w:bottom w:val="nil"/>
              <w:right w:val="nil"/>
            </w:tcBorders>
            <w:shd w:val="clear" w:color="auto" w:fill="auto"/>
            <w:noWrap/>
            <w:vAlign w:val="center"/>
            <w:hideMark/>
          </w:tcPr>
          <w:p w14:paraId="3594F11E" w14:textId="77777777" w:rsidR="0031219D" w:rsidRPr="0031219D" w:rsidRDefault="0031219D" w:rsidP="0031219D">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14:paraId="2DF2CE36"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center"/>
            <w:hideMark/>
          </w:tcPr>
          <w:p w14:paraId="56DDBDF0" w14:textId="77777777" w:rsidR="0031219D" w:rsidRPr="0031219D" w:rsidRDefault="0031219D" w:rsidP="0031219D">
            <w:pPr>
              <w:spacing w:after="0" w:line="240" w:lineRule="auto"/>
              <w:jc w:val="right"/>
              <w:rPr>
                <w:rFonts w:ascii="Times New Roman" w:hAnsi="Times New Roman"/>
              </w:rPr>
            </w:pPr>
          </w:p>
        </w:tc>
      </w:tr>
      <w:tr w:rsidR="0031219D" w:rsidRPr="0031219D" w14:paraId="370538BA" w14:textId="77777777" w:rsidTr="0031219D">
        <w:trPr>
          <w:trHeight w:val="225"/>
        </w:trPr>
        <w:tc>
          <w:tcPr>
            <w:tcW w:w="5120" w:type="dxa"/>
            <w:tcBorders>
              <w:top w:val="nil"/>
              <w:left w:val="nil"/>
              <w:bottom w:val="nil"/>
              <w:right w:val="nil"/>
            </w:tcBorders>
            <w:shd w:val="clear" w:color="auto" w:fill="auto"/>
            <w:noWrap/>
            <w:vAlign w:val="bottom"/>
            <w:hideMark/>
          </w:tcPr>
          <w:p w14:paraId="2A9400A0"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Aboriginal and Torres Strait Islander Legal Services</w:t>
            </w:r>
          </w:p>
        </w:tc>
        <w:tc>
          <w:tcPr>
            <w:tcW w:w="880" w:type="dxa"/>
            <w:tcBorders>
              <w:top w:val="nil"/>
              <w:left w:val="nil"/>
              <w:bottom w:val="nil"/>
              <w:right w:val="nil"/>
            </w:tcBorders>
            <w:shd w:val="clear" w:color="auto" w:fill="auto"/>
            <w:noWrap/>
            <w:vAlign w:val="bottom"/>
            <w:hideMark/>
          </w:tcPr>
          <w:p w14:paraId="0AE8BF23"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1DF9605B"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79,479</w:t>
            </w:r>
          </w:p>
        </w:tc>
        <w:tc>
          <w:tcPr>
            <w:tcW w:w="1120" w:type="dxa"/>
            <w:tcBorders>
              <w:top w:val="nil"/>
              <w:left w:val="nil"/>
              <w:bottom w:val="nil"/>
              <w:right w:val="nil"/>
            </w:tcBorders>
            <w:shd w:val="clear" w:color="000000" w:fill="E6E6E6"/>
            <w:noWrap/>
            <w:vAlign w:val="center"/>
            <w:hideMark/>
          </w:tcPr>
          <w:p w14:paraId="02F25735"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86,683</w:t>
            </w:r>
          </w:p>
        </w:tc>
        <w:tc>
          <w:tcPr>
            <w:tcW w:w="1120" w:type="dxa"/>
            <w:tcBorders>
              <w:top w:val="nil"/>
              <w:left w:val="nil"/>
              <w:bottom w:val="nil"/>
              <w:right w:val="nil"/>
            </w:tcBorders>
            <w:shd w:val="clear" w:color="auto" w:fill="auto"/>
            <w:noWrap/>
            <w:vAlign w:val="center"/>
            <w:hideMark/>
          </w:tcPr>
          <w:p w14:paraId="26083F0F"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88,202</w:t>
            </w:r>
          </w:p>
        </w:tc>
        <w:tc>
          <w:tcPr>
            <w:tcW w:w="1120" w:type="dxa"/>
            <w:tcBorders>
              <w:top w:val="nil"/>
              <w:left w:val="nil"/>
              <w:bottom w:val="nil"/>
              <w:right w:val="nil"/>
            </w:tcBorders>
            <w:shd w:val="clear" w:color="auto" w:fill="auto"/>
            <w:noWrap/>
            <w:vAlign w:val="center"/>
            <w:hideMark/>
          </w:tcPr>
          <w:p w14:paraId="2567DBC6"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89,612</w:t>
            </w:r>
          </w:p>
        </w:tc>
        <w:tc>
          <w:tcPr>
            <w:tcW w:w="1120" w:type="dxa"/>
            <w:tcBorders>
              <w:top w:val="nil"/>
              <w:left w:val="nil"/>
              <w:bottom w:val="nil"/>
              <w:right w:val="nil"/>
            </w:tcBorders>
            <w:shd w:val="clear" w:color="auto" w:fill="auto"/>
            <w:noWrap/>
            <w:vAlign w:val="center"/>
            <w:hideMark/>
          </w:tcPr>
          <w:p w14:paraId="1C6703B0"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91,046</w:t>
            </w:r>
          </w:p>
        </w:tc>
      </w:tr>
      <w:tr w:rsidR="0031219D" w:rsidRPr="0031219D" w14:paraId="263D547A" w14:textId="77777777" w:rsidTr="0031219D">
        <w:trPr>
          <w:trHeight w:val="225"/>
        </w:trPr>
        <w:tc>
          <w:tcPr>
            <w:tcW w:w="5120" w:type="dxa"/>
            <w:tcBorders>
              <w:top w:val="nil"/>
              <w:left w:val="nil"/>
              <w:bottom w:val="nil"/>
              <w:right w:val="nil"/>
            </w:tcBorders>
            <w:shd w:val="clear" w:color="auto" w:fill="auto"/>
            <w:noWrap/>
            <w:vAlign w:val="bottom"/>
            <w:hideMark/>
          </w:tcPr>
          <w:p w14:paraId="5E5DFD7A"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Community legal centres</w:t>
            </w:r>
          </w:p>
        </w:tc>
        <w:tc>
          <w:tcPr>
            <w:tcW w:w="880" w:type="dxa"/>
            <w:tcBorders>
              <w:top w:val="nil"/>
              <w:left w:val="nil"/>
              <w:bottom w:val="nil"/>
              <w:right w:val="nil"/>
            </w:tcBorders>
            <w:shd w:val="clear" w:color="auto" w:fill="auto"/>
            <w:noWrap/>
            <w:vAlign w:val="bottom"/>
            <w:hideMark/>
          </w:tcPr>
          <w:p w14:paraId="56D21D37"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55B7B666"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48,472</w:t>
            </w:r>
          </w:p>
        </w:tc>
        <w:tc>
          <w:tcPr>
            <w:tcW w:w="1120" w:type="dxa"/>
            <w:tcBorders>
              <w:top w:val="nil"/>
              <w:left w:val="nil"/>
              <w:bottom w:val="nil"/>
              <w:right w:val="nil"/>
            </w:tcBorders>
            <w:shd w:val="clear" w:color="000000" w:fill="E6E6E6"/>
            <w:noWrap/>
            <w:vAlign w:val="center"/>
            <w:hideMark/>
          </w:tcPr>
          <w:p w14:paraId="03DD44B8"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55,884</w:t>
            </w:r>
          </w:p>
        </w:tc>
        <w:tc>
          <w:tcPr>
            <w:tcW w:w="1120" w:type="dxa"/>
            <w:tcBorders>
              <w:top w:val="nil"/>
              <w:left w:val="nil"/>
              <w:bottom w:val="nil"/>
              <w:right w:val="nil"/>
            </w:tcBorders>
            <w:shd w:val="clear" w:color="auto" w:fill="auto"/>
            <w:noWrap/>
            <w:vAlign w:val="center"/>
            <w:hideMark/>
          </w:tcPr>
          <w:p w14:paraId="5AA1FC44"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56,725</w:t>
            </w:r>
          </w:p>
        </w:tc>
        <w:tc>
          <w:tcPr>
            <w:tcW w:w="1120" w:type="dxa"/>
            <w:tcBorders>
              <w:top w:val="nil"/>
              <w:left w:val="nil"/>
              <w:bottom w:val="nil"/>
              <w:right w:val="nil"/>
            </w:tcBorders>
            <w:shd w:val="clear" w:color="auto" w:fill="auto"/>
            <w:noWrap/>
            <w:vAlign w:val="center"/>
            <w:hideMark/>
          </w:tcPr>
          <w:p w14:paraId="1357AA1A"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57,633</w:t>
            </w:r>
          </w:p>
        </w:tc>
        <w:tc>
          <w:tcPr>
            <w:tcW w:w="1120" w:type="dxa"/>
            <w:tcBorders>
              <w:top w:val="nil"/>
              <w:left w:val="nil"/>
              <w:bottom w:val="nil"/>
              <w:right w:val="nil"/>
            </w:tcBorders>
            <w:shd w:val="clear" w:color="auto" w:fill="auto"/>
            <w:noWrap/>
            <w:vAlign w:val="center"/>
            <w:hideMark/>
          </w:tcPr>
          <w:p w14:paraId="2525626A"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58,555</w:t>
            </w:r>
          </w:p>
        </w:tc>
      </w:tr>
      <w:tr w:rsidR="0031219D" w:rsidRPr="0031219D" w14:paraId="2657B974" w14:textId="77777777" w:rsidTr="0031219D">
        <w:trPr>
          <w:trHeight w:val="225"/>
        </w:trPr>
        <w:tc>
          <w:tcPr>
            <w:tcW w:w="5120" w:type="dxa"/>
            <w:tcBorders>
              <w:top w:val="nil"/>
              <w:left w:val="nil"/>
              <w:bottom w:val="nil"/>
              <w:right w:val="nil"/>
            </w:tcBorders>
            <w:shd w:val="clear" w:color="auto" w:fill="auto"/>
            <w:noWrap/>
            <w:vAlign w:val="bottom"/>
            <w:hideMark/>
          </w:tcPr>
          <w:p w14:paraId="19DE893D"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Domestic Violence Units and Health Justice Partnerships</w:t>
            </w:r>
          </w:p>
        </w:tc>
        <w:tc>
          <w:tcPr>
            <w:tcW w:w="880" w:type="dxa"/>
            <w:tcBorders>
              <w:top w:val="nil"/>
              <w:left w:val="nil"/>
              <w:bottom w:val="nil"/>
              <w:right w:val="nil"/>
            </w:tcBorders>
            <w:shd w:val="clear" w:color="auto" w:fill="auto"/>
            <w:noWrap/>
            <w:vAlign w:val="bottom"/>
            <w:hideMark/>
          </w:tcPr>
          <w:p w14:paraId="0943B67D"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05BC9E46"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9,922</w:t>
            </w:r>
          </w:p>
        </w:tc>
        <w:tc>
          <w:tcPr>
            <w:tcW w:w="1120" w:type="dxa"/>
            <w:tcBorders>
              <w:top w:val="nil"/>
              <w:left w:val="nil"/>
              <w:bottom w:val="nil"/>
              <w:right w:val="nil"/>
            </w:tcBorders>
            <w:shd w:val="clear" w:color="000000" w:fill="E6E6E6"/>
            <w:noWrap/>
            <w:vAlign w:val="center"/>
            <w:hideMark/>
          </w:tcPr>
          <w:p w14:paraId="30109422"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14,281</w:t>
            </w:r>
          </w:p>
        </w:tc>
        <w:tc>
          <w:tcPr>
            <w:tcW w:w="1120" w:type="dxa"/>
            <w:tcBorders>
              <w:top w:val="nil"/>
              <w:left w:val="nil"/>
              <w:bottom w:val="nil"/>
              <w:right w:val="nil"/>
            </w:tcBorders>
            <w:shd w:val="clear" w:color="auto" w:fill="auto"/>
            <w:noWrap/>
            <w:vAlign w:val="center"/>
            <w:hideMark/>
          </w:tcPr>
          <w:p w14:paraId="070FB8BE"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14,472</w:t>
            </w:r>
          </w:p>
        </w:tc>
        <w:tc>
          <w:tcPr>
            <w:tcW w:w="1120" w:type="dxa"/>
            <w:tcBorders>
              <w:top w:val="nil"/>
              <w:left w:val="nil"/>
              <w:bottom w:val="nil"/>
              <w:right w:val="nil"/>
            </w:tcBorders>
            <w:shd w:val="clear" w:color="auto" w:fill="auto"/>
            <w:noWrap/>
            <w:vAlign w:val="center"/>
            <w:hideMark/>
          </w:tcPr>
          <w:p w14:paraId="012F0314"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14,696</w:t>
            </w:r>
          </w:p>
        </w:tc>
        <w:tc>
          <w:tcPr>
            <w:tcW w:w="1120" w:type="dxa"/>
            <w:tcBorders>
              <w:top w:val="nil"/>
              <w:left w:val="nil"/>
              <w:bottom w:val="nil"/>
              <w:right w:val="nil"/>
            </w:tcBorders>
            <w:shd w:val="clear" w:color="auto" w:fill="auto"/>
            <w:noWrap/>
            <w:vAlign w:val="center"/>
            <w:hideMark/>
          </w:tcPr>
          <w:p w14:paraId="0395D6A2"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14,922</w:t>
            </w:r>
          </w:p>
        </w:tc>
      </w:tr>
      <w:tr w:rsidR="0031219D" w:rsidRPr="0031219D" w14:paraId="3D1A2EA8" w14:textId="77777777" w:rsidTr="0031219D">
        <w:trPr>
          <w:trHeight w:val="225"/>
        </w:trPr>
        <w:tc>
          <w:tcPr>
            <w:tcW w:w="5120" w:type="dxa"/>
            <w:tcBorders>
              <w:top w:val="nil"/>
              <w:left w:val="nil"/>
              <w:bottom w:val="nil"/>
              <w:right w:val="nil"/>
            </w:tcBorders>
            <w:shd w:val="clear" w:color="auto" w:fill="auto"/>
            <w:noWrap/>
            <w:vAlign w:val="bottom"/>
            <w:hideMark/>
          </w:tcPr>
          <w:p w14:paraId="0E7269BF"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Family advocacy and support services</w:t>
            </w:r>
          </w:p>
        </w:tc>
        <w:tc>
          <w:tcPr>
            <w:tcW w:w="880" w:type="dxa"/>
            <w:tcBorders>
              <w:top w:val="nil"/>
              <w:left w:val="nil"/>
              <w:bottom w:val="nil"/>
              <w:right w:val="nil"/>
            </w:tcBorders>
            <w:shd w:val="clear" w:color="auto" w:fill="auto"/>
            <w:noWrap/>
            <w:vAlign w:val="bottom"/>
            <w:hideMark/>
          </w:tcPr>
          <w:p w14:paraId="564F8D54"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44EDB5E8"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9,893</w:t>
            </w:r>
          </w:p>
        </w:tc>
        <w:tc>
          <w:tcPr>
            <w:tcW w:w="1120" w:type="dxa"/>
            <w:tcBorders>
              <w:top w:val="nil"/>
              <w:left w:val="nil"/>
              <w:bottom w:val="nil"/>
              <w:right w:val="nil"/>
            </w:tcBorders>
            <w:shd w:val="clear" w:color="000000" w:fill="E6E6E6"/>
            <w:noWrap/>
            <w:vAlign w:val="center"/>
            <w:hideMark/>
          </w:tcPr>
          <w:p w14:paraId="6E68541A"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10,044</w:t>
            </w:r>
          </w:p>
        </w:tc>
        <w:tc>
          <w:tcPr>
            <w:tcW w:w="1120" w:type="dxa"/>
            <w:tcBorders>
              <w:top w:val="nil"/>
              <w:left w:val="nil"/>
              <w:bottom w:val="nil"/>
              <w:right w:val="nil"/>
            </w:tcBorders>
            <w:shd w:val="clear" w:color="auto" w:fill="auto"/>
            <w:noWrap/>
            <w:vAlign w:val="center"/>
            <w:hideMark/>
          </w:tcPr>
          <w:p w14:paraId="336F6CF2"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27,110</w:t>
            </w:r>
          </w:p>
        </w:tc>
        <w:tc>
          <w:tcPr>
            <w:tcW w:w="1120" w:type="dxa"/>
            <w:tcBorders>
              <w:top w:val="nil"/>
              <w:left w:val="nil"/>
              <w:bottom w:val="nil"/>
              <w:right w:val="nil"/>
            </w:tcBorders>
            <w:shd w:val="clear" w:color="auto" w:fill="auto"/>
            <w:noWrap/>
            <w:vAlign w:val="center"/>
            <w:hideMark/>
          </w:tcPr>
          <w:p w14:paraId="54B3515C"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27,706</w:t>
            </w:r>
          </w:p>
        </w:tc>
        <w:tc>
          <w:tcPr>
            <w:tcW w:w="1120" w:type="dxa"/>
            <w:tcBorders>
              <w:top w:val="nil"/>
              <w:left w:val="nil"/>
              <w:bottom w:val="nil"/>
              <w:right w:val="nil"/>
            </w:tcBorders>
            <w:shd w:val="clear" w:color="auto" w:fill="auto"/>
            <w:noWrap/>
            <w:vAlign w:val="center"/>
            <w:hideMark/>
          </w:tcPr>
          <w:p w14:paraId="7E452144"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28,316</w:t>
            </w:r>
          </w:p>
        </w:tc>
      </w:tr>
      <w:tr w:rsidR="0031219D" w:rsidRPr="0031219D" w14:paraId="3E960A3B" w14:textId="77777777" w:rsidTr="0031219D">
        <w:trPr>
          <w:trHeight w:val="225"/>
        </w:trPr>
        <w:tc>
          <w:tcPr>
            <w:tcW w:w="5120" w:type="dxa"/>
            <w:tcBorders>
              <w:top w:val="nil"/>
              <w:left w:val="nil"/>
              <w:bottom w:val="nil"/>
              <w:right w:val="nil"/>
            </w:tcBorders>
            <w:shd w:val="clear" w:color="auto" w:fill="auto"/>
            <w:noWrap/>
            <w:vAlign w:val="bottom"/>
            <w:hideMark/>
          </w:tcPr>
          <w:p w14:paraId="307CADBC"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Increased legal assistance funding for vulnerable women</w:t>
            </w:r>
          </w:p>
        </w:tc>
        <w:tc>
          <w:tcPr>
            <w:tcW w:w="880" w:type="dxa"/>
            <w:tcBorders>
              <w:top w:val="nil"/>
              <w:left w:val="nil"/>
              <w:bottom w:val="nil"/>
              <w:right w:val="nil"/>
            </w:tcBorders>
            <w:shd w:val="clear" w:color="auto" w:fill="auto"/>
            <w:noWrap/>
            <w:vAlign w:val="bottom"/>
            <w:hideMark/>
          </w:tcPr>
          <w:p w14:paraId="3A21E2CF"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4106ED0D"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000000" w:fill="E6E6E6"/>
            <w:noWrap/>
            <w:vAlign w:val="center"/>
            <w:hideMark/>
          </w:tcPr>
          <w:p w14:paraId="41C0DAFF"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31,626</w:t>
            </w:r>
          </w:p>
        </w:tc>
        <w:tc>
          <w:tcPr>
            <w:tcW w:w="1120" w:type="dxa"/>
            <w:tcBorders>
              <w:top w:val="nil"/>
              <w:left w:val="nil"/>
              <w:bottom w:val="nil"/>
              <w:right w:val="nil"/>
            </w:tcBorders>
            <w:shd w:val="clear" w:color="auto" w:fill="auto"/>
            <w:noWrap/>
            <w:vAlign w:val="center"/>
            <w:hideMark/>
          </w:tcPr>
          <w:p w14:paraId="1E9E4939"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32,005</w:t>
            </w:r>
          </w:p>
        </w:tc>
        <w:tc>
          <w:tcPr>
            <w:tcW w:w="1120" w:type="dxa"/>
            <w:tcBorders>
              <w:top w:val="nil"/>
              <w:left w:val="nil"/>
              <w:bottom w:val="nil"/>
              <w:right w:val="nil"/>
            </w:tcBorders>
            <w:shd w:val="clear" w:color="auto" w:fill="auto"/>
            <w:noWrap/>
            <w:vAlign w:val="center"/>
            <w:hideMark/>
          </w:tcPr>
          <w:p w14:paraId="396BC85B"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32,453</w:t>
            </w:r>
          </w:p>
        </w:tc>
        <w:tc>
          <w:tcPr>
            <w:tcW w:w="1120" w:type="dxa"/>
            <w:tcBorders>
              <w:top w:val="nil"/>
              <w:left w:val="nil"/>
              <w:bottom w:val="nil"/>
              <w:right w:val="nil"/>
            </w:tcBorders>
            <w:shd w:val="clear" w:color="auto" w:fill="auto"/>
            <w:noWrap/>
            <w:vAlign w:val="center"/>
            <w:hideMark/>
          </w:tcPr>
          <w:p w14:paraId="76F20AD2"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32,908</w:t>
            </w:r>
          </w:p>
        </w:tc>
      </w:tr>
      <w:tr w:rsidR="0031219D" w:rsidRPr="0031219D" w14:paraId="57FA4D62" w14:textId="77777777" w:rsidTr="0031219D">
        <w:trPr>
          <w:trHeight w:val="225"/>
        </w:trPr>
        <w:tc>
          <w:tcPr>
            <w:tcW w:w="5120" w:type="dxa"/>
            <w:tcBorders>
              <w:top w:val="nil"/>
              <w:left w:val="nil"/>
              <w:bottom w:val="nil"/>
              <w:right w:val="nil"/>
            </w:tcBorders>
            <w:shd w:val="clear" w:color="auto" w:fill="auto"/>
            <w:noWrap/>
            <w:vAlign w:val="bottom"/>
            <w:hideMark/>
          </w:tcPr>
          <w:p w14:paraId="1D1361A9"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Legal aid commissions</w:t>
            </w:r>
          </w:p>
        </w:tc>
        <w:tc>
          <w:tcPr>
            <w:tcW w:w="880" w:type="dxa"/>
            <w:tcBorders>
              <w:top w:val="nil"/>
              <w:left w:val="nil"/>
              <w:bottom w:val="nil"/>
              <w:right w:val="nil"/>
            </w:tcBorders>
            <w:shd w:val="clear" w:color="auto" w:fill="auto"/>
            <w:noWrap/>
            <w:vAlign w:val="bottom"/>
            <w:hideMark/>
          </w:tcPr>
          <w:p w14:paraId="0B965D46"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228507D8"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234,320</w:t>
            </w:r>
          </w:p>
        </w:tc>
        <w:tc>
          <w:tcPr>
            <w:tcW w:w="1120" w:type="dxa"/>
            <w:tcBorders>
              <w:top w:val="nil"/>
              <w:left w:val="nil"/>
              <w:bottom w:val="nil"/>
              <w:right w:val="nil"/>
            </w:tcBorders>
            <w:shd w:val="clear" w:color="000000" w:fill="E6E6E6"/>
            <w:noWrap/>
            <w:vAlign w:val="center"/>
            <w:hideMark/>
          </w:tcPr>
          <w:p w14:paraId="648AB2E6"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237,843</w:t>
            </w:r>
          </w:p>
        </w:tc>
        <w:tc>
          <w:tcPr>
            <w:tcW w:w="1120" w:type="dxa"/>
            <w:tcBorders>
              <w:top w:val="nil"/>
              <w:left w:val="nil"/>
              <w:bottom w:val="nil"/>
              <w:right w:val="nil"/>
            </w:tcBorders>
            <w:shd w:val="clear" w:color="auto" w:fill="auto"/>
            <w:noWrap/>
            <w:vAlign w:val="center"/>
            <w:hideMark/>
          </w:tcPr>
          <w:p w14:paraId="37FDFBB2"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241,418</w:t>
            </w:r>
          </w:p>
        </w:tc>
        <w:tc>
          <w:tcPr>
            <w:tcW w:w="1120" w:type="dxa"/>
            <w:tcBorders>
              <w:top w:val="nil"/>
              <w:left w:val="nil"/>
              <w:bottom w:val="nil"/>
              <w:right w:val="nil"/>
            </w:tcBorders>
            <w:shd w:val="clear" w:color="auto" w:fill="auto"/>
            <w:noWrap/>
            <w:vAlign w:val="center"/>
            <w:hideMark/>
          </w:tcPr>
          <w:p w14:paraId="25ADA2D9"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245,281</w:t>
            </w:r>
          </w:p>
        </w:tc>
        <w:tc>
          <w:tcPr>
            <w:tcW w:w="1120" w:type="dxa"/>
            <w:tcBorders>
              <w:top w:val="nil"/>
              <w:left w:val="nil"/>
              <w:bottom w:val="nil"/>
              <w:right w:val="nil"/>
            </w:tcBorders>
            <w:shd w:val="clear" w:color="auto" w:fill="auto"/>
            <w:noWrap/>
            <w:vAlign w:val="center"/>
            <w:hideMark/>
          </w:tcPr>
          <w:p w14:paraId="114D27BE"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249,205</w:t>
            </w:r>
          </w:p>
        </w:tc>
      </w:tr>
      <w:tr w:rsidR="0031219D" w:rsidRPr="0031219D" w14:paraId="0ED85CF6" w14:textId="77777777" w:rsidTr="0031219D">
        <w:trPr>
          <w:trHeight w:val="225"/>
        </w:trPr>
        <w:tc>
          <w:tcPr>
            <w:tcW w:w="5120" w:type="dxa"/>
            <w:tcBorders>
              <w:top w:val="nil"/>
              <w:left w:val="nil"/>
              <w:bottom w:val="nil"/>
              <w:right w:val="nil"/>
            </w:tcBorders>
            <w:shd w:val="clear" w:color="auto" w:fill="auto"/>
            <w:noWrap/>
            <w:vAlign w:val="bottom"/>
            <w:hideMark/>
          </w:tcPr>
          <w:p w14:paraId="38778CA2"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 xml:space="preserve">Legal assistance family law pilot program </w:t>
            </w:r>
          </w:p>
        </w:tc>
        <w:tc>
          <w:tcPr>
            <w:tcW w:w="880" w:type="dxa"/>
            <w:tcBorders>
              <w:top w:val="nil"/>
              <w:left w:val="nil"/>
              <w:bottom w:val="nil"/>
              <w:right w:val="nil"/>
            </w:tcBorders>
            <w:shd w:val="clear" w:color="auto" w:fill="auto"/>
            <w:noWrap/>
            <w:vAlign w:val="bottom"/>
            <w:hideMark/>
          </w:tcPr>
          <w:p w14:paraId="5D5AE922"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03AEA5BB"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000000" w:fill="E6E6E6"/>
            <w:noWrap/>
            <w:vAlign w:val="center"/>
            <w:hideMark/>
          </w:tcPr>
          <w:p w14:paraId="5E18AB62"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3,570</w:t>
            </w:r>
          </w:p>
        </w:tc>
        <w:tc>
          <w:tcPr>
            <w:tcW w:w="1120" w:type="dxa"/>
            <w:tcBorders>
              <w:top w:val="nil"/>
              <w:left w:val="nil"/>
              <w:bottom w:val="nil"/>
              <w:right w:val="nil"/>
            </w:tcBorders>
            <w:shd w:val="clear" w:color="auto" w:fill="auto"/>
            <w:noWrap/>
            <w:vAlign w:val="center"/>
            <w:hideMark/>
          </w:tcPr>
          <w:p w14:paraId="7373AE22"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3,570</w:t>
            </w:r>
          </w:p>
        </w:tc>
        <w:tc>
          <w:tcPr>
            <w:tcW w:w="1120" w:type="dxa"/>
            <w:tcBorders>
              <w:top w:val="nil"/>
              <w:left w:val="nil"/>
              <w:bottom w:val="nil"/>
              <w:right w:val="nil"/>
            </w:tcBorders>
            <w:shd w:val="clear" w:color="auto" w:fill="auto"/>
            <w:noWrap/>
            <w:vAlign w:val="center"/>
            <w:hideMark/>
          </w:tcPr>
          <w:p w14:paraId="37EC3EE5"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3,570</w:t>
            </w:r>
          </w:p>
        </w:tc>
        <w:tc>
          <w:tcPr>
            <w:tcW w:w="1120" w:type="dxa"/>
            <w:tcBorders>
              <w:top w:val="nil"/>
              <w:left w:val="nil"/>
              <w:bottom w:val="nil"/>
              <w:right w:val="nil"/>
            </w:tcBorders>
            <w:shd w:val="clear" w:color="auto" w:fill="auto"/>
            <w:noWrap/>
            <w:vAlign w:val="center"/>
            <w:hideMark/>
          </w:tcPr>
          <w:p w14:paraId="7D35AA6F"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3,570</w:t>
            </w:r>
          </w:p>
        </w:tc>
      </w:tr>
      <w:tr w:rsidR="0031219D" w:rsidRPr="0031219D" w14:paraId="1E5B9598" w14:textId="77777777" w:rsidTr="0031219D">
        <w:trPr>
          <w:trHeight w:val="225"/>
        </w:trPr>
        <w:tc>
          <w:tcPr>
            <w:tcW w:w="5120" w:type="dxa"/>
            <w:tcBorders>
              <w:top w:val="nil"/>
              <w:left w:val="nil"/>
              <w:bottom w:val="nil"/>
              <w:right w:val="nil"/>
            </w:tcBorders>
            <w:shd w:val="clear" w:color="auto" w:fill="auto"/>
            <w:noWrap/>
            <w:vAlign w:val="bottom"/>
            <w:hideMark/>
          </w:tcPr>
          <w:p w14:paraId="1D730DEE"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State and territory legal assistance administration</w:t>
            </w:r>
          </w:p>
        </w:tc>
        <w:tc>
          <w:tcPr>
            <w:tcW w:w="880" w:type="dxa"/>
            <w:tcBorders>
              <w:top w:val="nil"/>
              <w:left w:val="nil"/>
              <w:bottom w:val="nil"/>
              <w:right w:val="nil"/>
            </w:tcBorders>
            <w:shd w:val="clear" w:color="auto" w:fill="auto"/>
            <w:noWrap/>
            <w:vAlign w:val="bottom"/>
            <w:hideMark/>
          </w:tcPr>
          <w:p w14:paraId="61EA1EA7"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6DA6D989"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3,937</w:t>
            </w:r>
          </w:p>
        </w:tc>
        <w:tc>
          <w:tcPr>
            <w:tcW w:w="1120" w:type="dxa"/>
            <w:tcBorders>
              <w:top w:val="nil"/>
              <w:left w:val="nil"/>
              <w:bottom w:val="nil"/>
              <w:right w:val="nil"/>
            </w:tcBorders>
            <w:shd w:val="clear" w:color="000000" w:fill="E6E6E6"/>
            <w:noWrap/>
            <w:vAlign w:val="center"/>
            <w:hideMark/>
          </w:tcPr>
          <w:p w14:paraId="34F45A0D"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3,996</w:t>
            </w:r>
          </w:p>
        </w:tc>
        <w:tc>
          <w:tcPr>
            <w:tcW w:w="1120" w:type="dxa"/>
            <w:tcBorders>
              <w:top w:val="nil"/>
              <w:left w:val="nil"/>
              <w:bottom w:val="nil"/>
              <w:right w:val="nil"/>
            </w:tcBorders>
            <w:shd w:val="clear" w:color="auto" w:fill="auto"/>
            <w:noWrap/>
            <w:vAlign w:val="center"/>
            <w:hideMark/>
          </w:tcPr>
          <w:p w14:paraId="1D2F732D"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4,057</w:t>
            </w:r>
          </w:p>
        </w:tc>
        <w:tc>
          <w:tcPr>
            <w:tcW w:w="1120" w:type="dxa"/>
            <w:tcBorders>
              <w:top w:val="nil"/>
              <w:left w:val="nil"/>
              <w:bottom w:val="nil"/>
              <w:right w:val="nil"/>
            </w:tcBorders>
            <w:shd w:val="clear" w:color="auto" w:fill="auto"/>
            <w:noWrap/>
            <w:vAlign w:val="center"/>
            <w:hideMark/>
          </w:tcPr>
          <w:p w14:paraId="40623FA4"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4,120</w:t>
            </w:r>
          </w:p>
        </w:tc>
        <w:tc>
          <w:tcPr>
            <w:tcW w:w="1120" w:type="dxa"/>
            <w:tcBorders>
              <w:top w:val="nil"/>
              <w:left w:val="nil"/>
              <w:bottom w:val="nil"/>
              <w:right w:val="nil"/>
            </w:tcBorders>
            <w:shd w:val="clear" w:color="auto" w:fill="auto"/>
            <w:noWrap/>
            <w:vAlign w:val="center"/>
            <w:hideMark/>
          </w:tcPr>
          <w:p w14:paraId="14305C8F"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4,182</w:t>
            </w:r>
          </w:p>
        </w:tc>
      </w:tr>
      <w:tr w:rsidR="0031219D" w:rsidRPr="0031219D" w14:paraId="026585F1" w14:textId="77777777" w:rsidTr="0031219D">
        <w:trPr>
          <w:trHeight w:val="225"/>
        </w:trPr>
        <w:tc>
          <w:tcPr>
            <w:tcW w:w="5120" w:type="dxa"/>
            <w:tcBorders>
              <w:top w:val="nil"/>
              <w:left w:val="nil"/>
              <w:bottom w:val="nil"/>
              <w:right w:val="nil"/>
            </w:tcBorders>
            <w:shd w:val="clear" w:color="auto" w:fill="auto"/>
            <w:noWrap/>
            <w:vAlign w:val="bottom"/>
            <w:hideMark/>
          </w:tcPr>
          <w:p w14:paraId="3A86B22C"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Supporting increased child sexual abuse prosecutions</w:t>
            </w:r>
          </w:p>
        </w:tc>
        <w:tc>
          <w:tcPr>
            <w:tcW w:w="880" w:type="dxa"/>
            <w:tcBorders>
              <w:top w:val="nil"/>
              <w:left w:val="nil"/>
              <w:bottom w:val="nil"/>
              <w:right w:val="nil"/>
            </w:tcBorders>
            <w:shd w:val="clear" w:color="auto" w:fill="auto"/>
            <w:noWrap/>
            <w:vAlign w:val="bottom"/>
            <w:hideMark/>
          </w:tcPr>
          <w:p w14:paraId="5C6E2689"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08C94CD6"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000000" w:fill="E6E6E6"/>
            <w:noWrap/>
            <w:vAlign w:val="center"/>
            <w:hideMark/>
          </w:tcPr>
          <w:p w14:paraId="2D9552E8"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1,641</w:t>
            </w:r>
          </w:p>
        </w:tc>
        <w:tc>
          <w:tcPr>
            <w:tcW w:w="1120" w:type="dxa"/>
            <w:tcBorders>
              <w:top w:val="nil"/>
              <w:left w:val="nil"/>
              <w:bottom w:val="nil"/>
              <w:right w:val="nil"/>
            </w:tcBorders>
            <w:shd w:val="clear" w:color="auto" w:fill="auto"/>
            <w:noWrap/>
            <w:vAlign w:val="center"/>
            <w:hideMark/>
          </w:tcPr>
          <w:p w14:paraId="549A6BB7"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1,659</w:t>
            </w:r>
          </w:p>
        </w:tc>
        <w:tc>
          <w:tcPr>
            <w:tcW w:w="1120" w:type="dxa"/>
            <w:tcBorders>
              <w:top w:val="nil"/>
              <w:left w:val="nil"/>
              <w:bottom w:val="nil"/>
              <w:right w:val="nil"/>
            </w:tcBorders>
            <w:shd w:val="clear" w:color="auto" w:fill="auto"/>
            <w:noWrap/>
            <w:vAlign w:val="center"/>
            <w:hideMark/>
          </w:tcPr>
          <w:p w14:paraId="432338BA"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1,682</w:t>
            </w:r>
          </w:p>
        </w:tc>
        <w:tc>
          <w:tcPr>
            <w:tcW w:w="1120" w:type="dxa"/>
            <w:tcBorders>
              <w:top w:val="nil"/>
              <w:left w:val="nil"/>
              <w:bottom w:val="nil"/>
              <w:right w:val="nil"/>
            </w:tcBorders>
            <w:shd w:val="clear" w:color="auto" w:fill="auto"/>
            <w:noWrap/>
            <w:vAlign w:val="center"/>
            <w:hideMark/>
          </w:tcPr>
          <w:p w14:paraId="39440AF7"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1,706</w:t>
            </w:r>
          </w:p>
        </w:tc>
      </w:tr>
      <w:tr w:rsidR="0031219D" w:rsidRPr="0031219D" w14:paraId="39369F36" w14:textId="77777777" w:rsidTr="0031219D">
        <w:trPr>
          <w:trHeight w:val="225"/>
        </w:trPr>
        <w:tc>
          <w:tcPr>
            <w:tcW w:w="5120" w:type="dxa"/>
            <w:tcBorders>
              <w:top w:val="nil"/>
              <w:left w:val="nil"/>
              <w:bottom w:val="nil"/>
              <w:right w:val="nil"/>
            </w:tcBorders>
            <w:shd w:val="clear" w:color="auto" w:fill="auto"/>
            <w:noWrap/>
            <w:vAlign w:val="bottom"/>
            <w:hideMark/>
          </w:tcPr>
          <w:p w14:paraId="0BD02AB9" w14:textId="77777777" w:rsidR="0031219D" w:rsidRPr="0031219D" w:rsidRDefault="0031219D" w:rsidP="0031219D">
            <w:pPr>
              <w:spacing w:after="0" w:line="240" w:lineRule="auto"/>
              <w:ind w:firstLineChars="300" w:firstLine="480"/>
              <w:jc w:val="left"/>
              <w:rPr>
                <w:rFonts w:ascii="Arial" w:hAnsi="Arial" w:cs="Arial"/>
                <w:sz w:val="16"/>
                <w:szCs w:val="16"/>
              </w:rPr>
            </w:pPr>
            <w:r w:rsidRPr="0031219D">
              <w:rPr>
                <w:rFonts w:ascii="Arial" w:hAnsi="Arial" w:cs="Arial"/>
                <w:sz w:val="16"/>
                <w:szCs w:val="16"/>
              </w:rPr>
              <w:t>Supporting people with mental health conditions access</w:t>
            </w:r>
          </w:p>
        </w:tc>
        <w:tc>
          <w:tcPr>
            <w:tcW w:w="880" w:type="dxa"/>
            <w:tcBorders>
              <w:top w:val="nil"/>
              <w:left w:val="nil"/>
              <w:bottom w:val="nil"/>
              <w:right w:val="nil"/>
            </w:tcBorders>
            <w:shd w:val="clear" w:color="auto" w:fill="auto"/>
            <w:noWrap/>
            <w:vAlign w:val="bottom"/>
            <w:hideMark/>
          </w:tcPr>
          <w:p w14:paraId="4C03A937" w14:textId="77777777" w:rsidR="0031219D" w:rsidRPr="0031219D" w:rsidRDefault="0031219D" w:rsidP="0031219D">
            <w:pPr>
              <w:spacing w:after="0" w:line="240" w:lineRule="auto"/>
              <w:ind w:firstLineChars="300" w:firstLine="48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14:paraId="437F81AE"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000000" w:fill="E6E6E6"/>
            <w:noWrap/>
            <w:vAlign w:val="center"/>
            <w:hideMark/>
          </w:tcPr>
          <w:p w14:paraId="0D9ED18C"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 </w:t>
            </w:r>
          </w:p>
        </w:tc>
        <w:tc>
          <w:tcPr>
            <w:tcW w:w="1120" w:type="dxa"/>
            <w:tcBorders>
              <w:top w:val="nil"/>
              <w:left w:val="nil"/>
              <w:bottom w:val="nil"/>
              <w:right w:val="nil"/>
            </w:tcBorders>
            <w:shd w:val="clear" w:color="auto" w:fill="auto"/>
            <w:noWrap/>
            <w:vAlign w:val="center"/>
            <w:hideMark/>
          </w:tcPr>
          <w:p w14:paraId="20D99977" w14:textId="77777777" w:rsidR="0031219D" w:rsidRPr="0031219D" w:rsidRDefault="0031219D" w:rsidP="0031219D">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14:paraId="56E12725"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center"/>
            <w:hideMark/>
          </w:tcPr>
          <w:p w14:paraId="16A7AA22" w14:textId="77777777" w:rsidR="0031219D" w:rsidRPr="0031219D" w:rsidRDefault="0031219D" w:rsidP="0031219D">
            <w:pPr>
              <w:spacing w:after="0" w:line="240" w:lineRule="auto"/>
              <w:jc w:val="right"/>
              <w:rPr>
                <w:rFonts w:ascii="Times New Roman" w:hAnsi="Times New Roman"/>
              </w:rPr>
            </w:pPr>
          </w:p>
        </w:tc>
      </w:tr>
      <w:tr w:rsidR="0031219D" w:rsidRPr="0031219D" w14:paraId="4EF03220" w14:textId="77777777" w:rsidTr="0031219D">
        <w:trPr>
          <w:trHeight w:val="225"/>
        </w:trPr>
        <w:tc>
          <w:tcPr>
            <w:tcW w:w="5120" w:type="dxa"/>
            <w:tcBorders>
              <w:top w:val="nil"/>
              <w:left w:val="nil"/>
              <w:bottom w:val="nil"/>
              <w:right w:val="nil"/>
            </w:tcBorders>
            <w:shd w:val="clear" w:color="auto" w:fill="auto"/>
            <w:noWrap/>
            <w:vAlign w:val="bottom"/>
            <w:hideMark/>
          </w:tcPr>
          <w:p w14:paraId="7F86B1AE" w14:textId="77777777" w:rsidR="0031219D" w:rsidRPr="0031219D" w:rsidRDefault="0031219D" w:rsidP="0031219D">
            <w:pPr>
              <w:spacing w:after="0" w:line="240" w:lineRule="auto"/>
              <w:ind w:firstLineChars="400" w:firstLine="640"/>
              <w:jc w:val="left"/>
              <w:rPr>
                <w:rFonts w:ascii="Arial" w:hAnsi="Arial" w:cs="Arial"/>
                <w:sz w:val="16"/>
                <w:szCs w:val="16"/>
              </w:rPr>
            </w:pPr>
            <w:r w:rsidRPr="0031219D">
              <w:rPr>
                <w:rFonts w:ascii="Arial" w:hAnsi="Arial" w:cs="Arial"/>
                <w:sz w:val="16"/>
                <w:szCs w:val="16"/>
              </w:rPr>
              <w:t xml:space="preserve"> the justice system</w:t>
            </w:r>
          </w:p>
        </w:tc>
        <w:tc>
          <w:tcPr>
            <w:tcW w:w="880" w:type="dxa"/>
            <w:tcBorders>
              <w:top w:val="nil"/>
              <w:left w:val="nil"/>
              <w:bottom w:val="nil"/>
              <w:right w:val="nil"/>
            </w:tcBorders>
            <w:shd w:val="clear" w:color="auto" w:fill="auto"/>
            <w:noWrap/>
            <w:vAlign w:val="bottom"/>
            <w:hideMark/>
          </w:tcPr>
          <w:p w14:paraId="6D5B62F5"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1.4 </w:t>
            </w:r>
          </w:p>
        </w:tc>
        <w:tc>
          <w:tcPr>
            <w:tcW w:w="1120" w:type="dxa"/>
            <w:tcBorders>
              <w:top w:val="nil"/>
              <w:left w:val="nil"/>
              <w:bottom w:val="nil"/>
              <w:right w:val="nil"/>
            </w:tcBorders>
            <w:shd w:val="clear" w:color="auto" w:fill="auto"/>
            <w:noWrap/>
            <w:vAlign w:val="center"/>
            <w:hideMark/>
          </w:tcPr>
          <w:p w14:paraId="65F04FDB"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w:t>
            </w:r>
          </w:p>
        </w:tc>
        <w:tc>
          <w:tcPr>
            <w:tcW w:w="1120" w:type="dxa"/>
            <w:tcBorders>
              <w:top w:val="nil"/>
              <w:left w:val="nil"/>
              <w:bottom w:val="nil"/>
              <w:right w:val="nil"/>
            </w:tcBorders>
            <w:shd w:val="clear" w:color="000000" w:fill="E6E6E6"/>
            <w:noWrap/>
            <w:vAlign w:val="center"/>
            <w:hideMark/>
          </w:tcPr>
          <w:p w14:paraId="4F347254"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15,000</w:t>
            </w:r>
          </w:p>
        </w:tc>
        <w:tc>
          <w:tcPr>
            <w:tcW w:w="1120" w:type="dxa"/>
            <w:tcBorders>
              <w:top w:val="nil"/>
              <w:left w:val="nil"/>
              <w:bottom w:val="nil"/>
              <w:right w:val="nil"/>
            </w:tcBorders>
            <w:shd w:val="clear" w:color="auto" w:fill="auto"/>
            <w:noWrap/>
            <w:vAlign w:val="center"/>
            <w:hideMark/>
          </w:tcPr>
          <w:p w14:paraId="2A12DE54"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15,000</w:t>
            </w:r>
          </w:p>
        </w:tc>
        <w:tc>
          <w:tcPr>
            <w:tcW w:w="1120" w:type="dxa"/>
            <w:tcBorders>
              <w:top w:val="nil"/>
              <w:left w:val="nil"/>
              <w:bottom w:val="nil"/>
              <w:right w:val="nil"/>
            </w:tcBorders>
            <w:shd w:val="clear" w:color="auto" w:fill="auto"/>
            <w:noWrap/>
            <w:vAlign w:val="center"/>
            <w:hideMark/>
          </w:tcPr>
          <w:p w14:paraId="30E7FFE1"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15,000</w:t>
            </w:r>
          </w:p>
        </w:tc>
        <w:tc>
          <w:tcPr>
            <w:tcW w:w="1120" w:type="dxa"/>
            <w:tcBorders>
              <w:top w:val="nil"/>
              <w:left w:val="nil"/>
              <w:bottom w:val="nil"/>
              <w:right w:val="nil"/>
            </w:tcBorders>
            <w:shd w:val="clear" w:color="auto" w:fill="auto"/>
            <w:noWrap/>
            <w:vAlign w:val="center"/>
            <w:hideMark/>
          </w:tcPr>
          <w:p w14:paraId="4F501987"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15,000</w:t>
            </w:r>
          </w:p>
        </w:tc>
      </w:tr>
      <w:tr w:rsidR="0031219D" w:rsidRPr="0031219D" w14:paraId="644ECC39" w14:textId="77777777" w:rsidTr="0031219D">
        <w:trPr>
          <w:trHeight w:val="225"/>
        </w:trPr>
        <w:tc>
          <w:tcPr>
            <w:tcW w:w="5120" w:type="dxa"/>
            <w:tcBorders>
              <w:top w:val="nil"/>
              <w:left w:val="nil"/>
              <w:bottom w:val="single" w:sz="4" w:space="0" w:color="auto"/>
              <w:right w:val="nil"/>
            </w:tcBorders>
            <w:shd w:val="clear" w:color="auto" w:fill="auto"/>
            <w:noWrap/>
            <w:vAlign w:val="bottom"/>
            <w:hideMark/>
          </w:tcPr>
          <w:p w14:paraId="6FBFC68C" w14:textId="77777777" w:rsidR="0031219D" w:rsidRPr="0031219D" w:rsidRDefault="0031219D" w:rsidP="0031219D">
            <w:pPr>
              <w:spacing w:after="0" w:line="240" w:lineRule="auto"/>
              <w:ind w:firstLineChars="100" w:firstLine="161"/>
              <w:jc w:val="left"/>
              <w:rPr>
                <w:rFonts w:ascii="Arial" w:hAnsi="Arial" w:cs="Arial"/>
                <w:b/>
                <w:bCs/>
                <w:sz w:val="16"/>
                <w:szCs w:val="16"/>
              </w:rPr>
            </w:pPr>
            <w:r w:rsidRPr="0031219D">
              <w:rPr>
                <w:rFonts w:ascii="Arial" w:hAnsi="Arial" w:cs="Arial"/>
                <w:b/>
                <w:bCs/>
                <w:sz w:val="16"/>
                <w:szCs w:val="16"/>
              </w:rPr>
              <w:t>Total</w:t>
            </w:r>
          </w:p>
        </w:tc>
        <w:tc>
          <w:tcPr>
            <w:tcW w:w="880" w:type="dxa"/>
            <w:tcBorders>
              <w:top w:val="nil"/>
              <w:left w:val="nil"/>
              <w:bottom w:val="single" w:sz="4" w:space="0" w:color="auto"/>
              <w:right w:val="nil"/>
            </w:tcBorders>
            <w:shd w:val="clear" w:color="auto" w:fill="auto"/>
            <w:noWrap/>
            <w:vAlign w:val="bottom"/>
            <w:hideMark/>
          </w:tcPr>
          <w:p w14:paraId="2B30C94B"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w:t>
            </w:r>
          </w:p>
        </w:tc>
        <w:tc>
          <w:tcPr>
            <w:tcW w:w="1120" w:type="dxa"/>
            <w:tcBorders>
              <w:top w:val="single" w:sz="4" w:space="0" w:color="000000"/>
              <w:left w:val="nil"/>
              <w:bottom w:val="single" w:sz="4" w:space="0" w:color="000000"/>
              <w:right w:val="nil"/>
            </w:tcBorders>
            <w:shd w:val="clear" w:color="auto" w:fill="auto"/>
            <w:noWrap/>
            <w:vAlign w:val="bottom"/>
            <w:hideMark/>
          </w:tcPr>
          <w:p w14:paraId="09A71366"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425,719 </w:t>
            </w:r>
          </w:p>
        </w:tc>
        <w:tc>
          <w:tcPr>
            <w:tcW w:w="1120" w:type="dxa"/>
            <w:tcBorders>
              <w:top w:val="single" w:sz="4" w:space="0" w:color="000000"/>
              <w:left w:val="nil"/>
              <w:bottom w:val="single" w:sz="4" w:space="0" w:color="000000"/>
              <w:right w:val="nil"/>
            </w:tcBorders>
            <w:shd w:val="clear" w:color="000000" w:fill="E6E6E6"/>
            <w:noWrap/>
            <w:vAlign w:val="bottom"/>
            <w:hideMark/>
          </w:tcPr>
          <w:p w14:paraId="699FD8AA"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463,403 </w:t>
            </w:r>
          </w:p>
        </w:tc>
        <w:tc>
          <w:tcPr>
            <w:tcW w:w="1120" w:type="dxa"/>
            <w:tcBorders>
              <w:top w:val="single" w:sz="4" w:space="0" w:color="000000"/>
              <w:left w:val="nil"/>
              <w:bottom w:val="single" w:sz="4" w:space="0" w:color="000000"/>
              <w:right w:val="nil"/>
            </w:tcBorders>
            <w:shd w:val="clear" w:color="auto" w:fill="auto"/>
            <w:noWrap/>
            <w:vAlign w:val="bottom"/>
            <w:hideMark/>
          </w:tcPr>
          <w:p w14:paraId="3447DCD5"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487,398 </w:t>
            </w:r>
          </w:p>
        </w:tc>
        <w:tc>
          <w:tcPr>
            <w:tcW w:w="1120" w:type="dxa"/>
            <w:tcBorders>
              <w:top w:val="single" w:sz="4" w:space="0" w:color="000000"/>
              <w:left w:val="nil"/>
              <w:bottom w:val="single" w:sz="4" w:space="0" w:color="000000"/>
              <w:right w:val="nil"/>
            </w:tcBorders>
            <w:shd w:val="clear" w:color="auto" w:fill="auto"/>
            <w:noWrap/>
            <w:vAlign w:val="bottom"/>
            <w:hideMark/>
          </w:tcPr>
          <w:p w14:paraId="43EFA082"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494,933 </w:t>
            </w:r>
          </w:p>
        </w:tc>
        <w:tc>
          <w:tcPr>
            <w:tcW w:w="1120" w:type="dxa"/>
            <w:tcBorders>
              <w:top w:val="single" w:sz="4" w:space="0" w:color="000000"/>
              <w:left w:val="nil"/>
              <w:bottom w:val="single" w:sz="4" w:space="0" w:color="000000"/>
              <w:right w:val="nil"/>
            </w:tcBorders>
            <w:shd w:val="clear" w:color="auto" w:fill="auto"/>
            <w:noWrap/>
            <w:vAlign w:val="bottom"/>
            <w:hideMark/>
          </w:tcPr>
          <w:p w14:paraId="5AED7FDB"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502,590 </w:t>
            </w:r>
          </w:p>
        </w:tc>
      </w:tr>
      <w:tr w:rsidR="0031219D" w:rsidRPr="0031219D" w14:paraId="5AB09A6F" w14:textId="77777777" w:rsidTr="0031219D">
        <w:trPr>
          <w:trHeight w:val="225"/>
        </w:trPr>
        <w:tc>
          <w:tcPr>
            <w:tcW w:w="5120" w:type="dxa"/>
            <w:tcBorders>
              <w:top w:val="nil"/>
              <w:left w:val="nil"/>
              <w:bottom w:val="nil"/>
              <w:right w:val="nil"/>
            </w:tcBorders>
            <w:shd w:val="clear" w:color="auto" w:fill="auto"/>
            <w:noWrap/>
            <w:vAlign w:val="bottom"/>
            <w:hideMark/>
          </w:tcPr>
          <w:p w14:paraId="3DFD947A" w14:textId="77777777" w:rsidR="0031219D" w:rsidRPr="0031219D" w:rsidRDefault="0031219D" w:rsidP="0031219D">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4435EA21" w14:textId="77777777" w:rsidR="0031219D" w:rsidRPr="0031219D" w:rsidRDefault="0031219D" w:rsidP="0031219D">
            <w:pPr>
              <w:spacing w:after="0" w:line="240" w:lineRule="auto"/>
              <w:ind w:firstLineChars="200" w:firstLine="400"/>
              <w:jc w:val="left"/>
              <w:rPr>
                <w:rFonts w:ascii="Times New Roman" w:hAnsi="Times New Roman"/>
              </w:rPr>
            </w:pPr>
          </w:p>
        </w:tc>
        <w:tc>
          <w:tcPr>
            <w:tcW w:w="1120" w:type="dxa"/>
            <w:tcBorders>
              <w:top w:val="nil"/>
              <w:left w:val="nil"/>
              <w:bottom w:val="nil"/>
              <w:right w:val="nil"/>
            </w:tcBorders>
            <w:shd w:val="clear" w:color="auto" w:fill="auto"/>
            <w:noWrap/>
            <w:vAlign w:val="bottom"/>
            <w:hideMark/>
          </w:tcPr>
          <w:p w14:paraId="6363DDB6"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000000" w:fill="E6E6E6"/>
            <w:noWrap/>
            <w:vAlign w:val="bottom"/>
            <w:hideMark/>
          </w:tcPr>
          <w:p w14:paraId="093D7446"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w:t>
            </w:r>
          </w:p>
        </w:tc>
        <w:tc>
          <w:tcPr>
            <w:tcW w:w="1120" w:type="dxa"/>
            <w:tcBorders>
              <w:top w:val="nil"/>
              <w:left w:val="nil"/>
              <w:bottom w:val="nil"/>
              <w:right w:val="nil"/>
            </w:tcBorders>
            <w:shd w:val="clear" w:color="auto" w:fill="auto"/>
            <w:noWrap/>
            <w:vAlign w:val="bottom"/>
            <w:hideMark/>
          </w:tcPr>
          <w:p w14:paraId="15A25D27" w14:textId="77777777" w:rsidR="0031219D" w:rsidRPr="0031219D" w:rsidRDefault="0031219D" w:rsidP="0031219D">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auto" w:fill="auto"/>
            <w:noWrap/>
            <w:vAlign w:val="bottom"/>
            <w:hideMark/>
          </w:tcPr>
          <w:p w14:paraId="10DC4BBB"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6E51FF00" w14:textId="77777777" w:rsidR="0031219D" w:rsidRPr="0031219D" w:rsidRDefault="0031219D" w:rsidP="0031219D">
            <w:pPr>
              <w:spacing w:after="0" w:line="240" w:lineRule="auto"/>
              <w:jc w:val="right"/>
              <w:rPr>
                <w:rFonts w:ascii="Times New Roman" w:hAnsi="Times New Roman"/>
              </w:rPr>
            </w:pPr>
          </w:p>
        </w:tc>
      </w:tr>
      <w:tr w:rsidR="0031219D" w:rsidRPr="0031219D" w14:paraId="7D939BA0" w14:textId="77777777" w:rsidTr="0031219D">
        <w:trPr>
          <w:trHeight w:val="210"/>
        </w:trPr>
        <w:tc>
          <w:tcPr>
            <w:tcW w:w="5120" w:type="dxa"/>
            <w:tcBorders>
              <w:top w:val="nil"/>
              <w:left w:val="nil"/>
              <w:bottom w:val="nil"/>
              <w:right w:val="nil"/>
            </w:tcBorders>
            <w:shd w:val="clear" w:color="auto" w:fill="auto"/>
            <w:noWrap/>
            <w:vAlign w:val="bottom"/>
            <w:hideMark/>
          </w:tcPr>
          <w:p w14:paraId="442182D8" w14:textId="77777777" w:rsidR="0031219D" w:rsidRPr="0031219D" w:rsidRDefault="0031219D" w:rsidP="0031219D">
            <w:pPr>
              <w:spacing w:after="0" w:line="240" w:lineRule="auto"/>
              <w:ind w:firstLineChars="100" w:firstLine="161"/>
              <w:jc w:val="left"/>
              <w:rPr>
                <w:rFonts w:ascii="Arial" w:hAnsi="Arial" w:cs="Arial"/>
                <w:b/>
                <w:bCs/>
                <w:sz w:val="16"/>
                <w:szCs w:val="16"/>
              </w:rPr>
            </w:pPr>
            <w:r w:rsidRPr="0031219D">
              <w:rPr>
                <w:rFonts w:ascii="Arial" w:hAnsi="Arial" w:cs="Arial"/>
                <w:b/>
                <w:bCs/>
                <w:sz w:val="16"/>
                <w:szCs w:val="16"/>
              </w:rPr>
              <w:t>Defence portfolio</w:t>
            </w:r>
          </w:p>
        </w:tc>
        <w:tc>
          <w:tcPr>
            <w:tcW w:w="880" w:type="dxa"/>
            <w:tcBorders>
              <w:top w:val="nil"/>
              <w:left w:val="nil"/>
              <w:bottom w:val="nil"/>
              <w:right w:val="nil"/>
            </w:tcBorders>
            <w:shd w:val="clear" w:color="auto" w:fill="auto"/>
            <w:noWrap/>
            <w:vAlign w:val="bottom"/>
            <w:hideMark/>
          </w:tcPr>
          <w:p w14:paraId="54A56F3C" w14:textId="77777777" w:rsidR="0031219D" w:rsidRPr="0031219D" w:rsidRDefault="0031219D" w:rsidP="0031219D">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14:paraId="69A937AC"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000000" w:fill="E6E6E6"/>
            <w:noWrap/>
            <w:vAlign w:val="bottom"/>
            <w:hideMark/>
          </w:tcPr>
          <w:p w14:paraId="1BC9AA63"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w:t>
            </w:r>
          </w:p>
        </w:tc>
        <w:tc>
          <w:tcPr>
            <w:tcW w:w="1120" w:type="dxa"/>
            <w:tcBorders>
              <w:top w:val="nil"/>
              <w:left w:val="nil"/>
              <w:bottom w:val="nil"/>
              <w:right w:val="nil"/>
            </w:tcBorders>
            <w:shd w:val="clear" w:color="auto" w:fill="auto"/>
            <w:noWrap/>
            <w:vAlign w:val="bottom"/>
            <w:hideMark/>
          </w:tcPr>
          <w:p w14:paraId="229A56D5" w14:textId="77777777" w:rsidR="0031219D" w:rsidRPr="0031219D" w:rsidRDefault="0031219D" w:rsidP="0031219D">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auto" w:fill="auto"/>
            <w:noWrap/>
            <w:vAlign w:val="bottom"/>
            <w:hideMark/>
          </w:tcPr>
          <w:p w14:paraId="1601EC11"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62CA14FA" w14:textId="77777777" w:rsidR="0031219D" w:rsidRPr="0031219D" w:rsidRDefault="0031219D" w:rsidP="0031219D">
            <w:pPr>
              <w:spacing w:after="0" w:line="240" w:lineRule="auto"/>
              <w:jc w:val="right"/>
              <w:rPr>
                <w:rFonts w:ascii="Times New Roman" w:hAnsi="Times New Roman"/>
              </w:rPr>
            </w:pPr>
          </w:p>
        </w:tc>
      </w:tr>
      <w:tr w:rsidR="0031219D" w:rsidRPr="0031219D" w14:paraId="67DF1636" w14:textId="77777777" w:rsidTr="0031219D">
        <w:trPr>
          <w:trHeight w:val="210"/>
        </w:trPr>
        <w:tc>
          <w:tcPr>
            <w:tcW w:w="5120" w:type="dxa"/>
            <w:tcBorders>
              <w:top w:val="nil"/>
              <w:left w:val="nil"/>
              <w:bottom w:val="nil"/>
              <w:right w:val="nil"/>
            </w:tcBorders>
            <w:shd w:val="clear" w:color="auto" w:fill="auto"/>
            <w:noWrap/>
            <w:vAlign w:val="bottom"/>
            <w:hideMark/>
          </w:tcPr>
          <w:p w14:paraId="22C63D0B" w14:textId="77777777" w:rsidR="0031219D" w:rsidRPr="0031219D" w:rsidRDefault="0031219D" w:rsidP="0031219D">
            <w:pPr>
              <w:spacing w:after="0" w:line="240" w:lineRule="auto"/>
              <w:ind w:firstLineChars="100" w:firstLine="160"/>
              <w:jc w:val="left"/>
              <w:rPr>
                <w:rFonts w:ascii="Arial" w:hAnsi="Arial" w:cs="Arial"/>
                <w:i/>
                <w:iCs/>
                <w:sz w:val="16"/>
                <w:szCs w:val="16"/>
              </w:rPr>
            </w:pPr>
            <w:r w:rsidRPr="0031219D">
              <w:rPr>
                <w:rFonts w:ascii="Arial" w:hAnsi="Arial" w:cs="Arial"/>
                <w:i/>
                <w:iCs/>
                <w:sz w:val="16"/>
                <w:szCs w:val="16"/>
              </w:rPr>
              <w:t>Department of Defence</w:t>
            </w:r>
          </w:p>
        </w:tc>
        <w:tc>
          <w:tcPr>
            <w:tcW w:w="880" w:type="dxa"/>
            <w:tcBorders>
              <w:top w:val="nil"/>
              <w:left w:val="nil"/>
              <w:bottom w:val="nil"/>
              <w:right w:val="nil"/>
            </w:tcBorders>
            <w:shd w:val="clear" w:color="auto" w:fill="auto"/>
            <w:noWrap/>
            <w:vAlign w:val="bottom"/>
            <w:hideMark/>
          </w:tcPr>
          <w:p w14:paraId="2A208279" w14:textId="77777777" w:rsidR="0031219D" w:rsidRPr="0031219D" w:rsidRDefault="0031219D" w:rsidP="0031219D">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14:paraId="3C3A2DA1"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000000" w:fill="E6E6E6"/>
            <w:noWrap/>
            <w:vAlign w:val="bottom"/>
            <w:hideMark/>
          </w:tcPr>
          <w:p w14:paraId="1EF552E1"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w:t>
            </w:r>
          </w:p>
        </w:tc>
        <w:tc>
          <w:tcPr>
            <w:tcW w:w="1120" w:type="dxa"/>
            <w:tcBorders>
              <w:top w:val="nil"/>
              <w:left w:val="nil"/>
              <w:bottom w:val="nil"/>
              <w:right w:val="nil"/>
            </w:tcBorders>
            <w:shd w:val="clear" w:color="auto" w:fill="auto"/>
            <w:noWrap/>
            <w:vAlign w:val="bottom"/>
            <w:hideMark/>
          </w:tcPr>
          <w:p w14:paraId="44794FF7" w14:textId="77777777" w:rsidR="0031219D" w:rsidRPr="0031219D" w:rsidRDefault="0031219D" w:rsidP="0031219D">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auto" w:fill="auto"/>
            <w:noWrap/>
            <w:vAlign w:val="bottom"/>
            <w:hideMark/>
          </w:tcPr>
          <w:p w14:paraId="7CFD827B" w14:textId="77777777" w:rsidR="0031219D" w:rsidRPr="0031219D" w:rsidRDefault="0031219D" w:rsidP="0031219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24839B07" w14:textId="77777777" w:rsidR="0031219D" w:rsidRPr="0031219D" w:rsidRDefault="0031219D" w:rsidP="0031219D">
            <w:pPr>
              <w:spacing w:after="0" w:line="240" w:lineRule="auto"/>
              <w:jc w:val="right"/>
              <w:rPr>
                <w:rFonts w:ascii="Times New Roman" w:hAnsi="Times New Roman"/>
              </w:rPr>
            </w:pPr>
          </w:p>
        </w:tc>
      </w:tr>
      <w:tr w:rsidR="0031219D" w:rsidRPr="0031219D" w14:paraId="34F8DE12" w14:textId="77777777" w:rsidTr="0031219D">
        <w:trPr>
          <w:trHeight w:val="225"/>
        </w:trPr>
        <w:tc>
          <w:tcPr>
            <w:tcW w:w="5120" w:type="dxa"/>
            <w:tcBorders>
              <w:top w:val="nil"/>
              <w:left w:val="nil"/>
              <w:bottom w:val="nil"/>
              <w:right w:val="nil"/>
            </w:tcBorders>
            <w:shd w:val="clear" w:color="auto" w:fill="auto"/>
            <w:vAlign w:val="center"/>
            <w:hideMark/>
          </w:tcPr>
          <w:p w14:paraId="7463F812" w14:textId="77777777" w:rsidR="0031219D" w:rsidRPr="0031219D" w:rsidRDefault="0031219D" w:rsidP="0031219D">
            <w:pPr>
              <w:spacing w:after="0" w:line="240" w:lineRule="auto"/>
              <w:ind w:firstLineChars="100" w:firstLine="160"/>
              <w:jc w:val="left"/>
              <w:rPr>
                <w:rFonts w:ascii="Arial" w:hAnsi="Arial" w:cs="Arial"/>
                <w:sz w:val="16"/>
                <w:szCs w:val="16"/>
              </w:rPr>
            </w:pPr>
            <w:r w:rsidRPr="0031219D">
              <w:rPr>
                <w:rFonts w:ascii="Arial" w:hAnsi="Arial" w:cs="Arial"/>
                <w:sz w:val="16"/>
                <w:szCs w:val="16"/>
              </w:rPr>
              <w:t>School pathways program</w:t>
            </w:r>
          </w:p>
        </w:tc>
        <w:tc>
          <w:tcPr>
            <w:tcW w:w="880" w:type="dxa"/>
            <w:tcBorders>
              <w:top w:val="nil"/>
              <w:left w:val="nil"/>
              <w:bottom w:val="nil"/>
              <w:right w:val="nil"/>
            </w:tcBorders>
            <w:shd w:val="clear" w:color="auto" w:fill="auto"/>
            <w:noWrap/>
            <w:vAlign w:val="bottom"/>
            <w:hideMark/>
          </w:tcPr>
          <w:p w14:paraId="3A30BE4E"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2.1 </w:t>
            </w:r>
          </w:p>
        </w:tc>
        <w:tc>
          <w:tcPr>
            <w:tcW w:w="1120" w:type="dxa"/>
            <w:tcBorders>
              <w:top w:val="nil"/>
              <w:left w:val="nil"/>
              <w:bottom w:val="nil"/>
              <w:right w:val="nil"/>
            </w:tcBorders>
            <w:shd w:val="clear" w:color="auto" w:fill="auto"/>
            <w:noWrap/>
            <w:vAlign w:val="bottom"/>
            <w:hideMark/>
          </w:tcPr>
          <w:p w14:paraId="7B01823C"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1,200 </w:t>
            </w:r>
          </w:p>
        </w:tc>
        <w:tc>
          <w:tcPr>
            <w:tcW w:w="1120" w:type="dxa"/>
            <w:tcBorders>
              <w:top w:val="nil"/>
              <w:left w:val="nil"/>
              <w:bottom w:val="nil"/>
              <w:right w:val="nil"/>
            </w:tcBorders>
            <w:shd w:val="clear" w:color="000000" w:fill="E6E6E6"/>
            <w:noWrap/>
            <w:vAlign w:val="center"/>
            <w:hideMark/>
          </w:tcPr>
          <w:p w14:paraId="03EE3814" w14:textId="77777777" w:rsidR="0031219D" w:rsidRPr="0031219D" w:rsidRDefault="0031219D" w:rsidP="0031219D">
            <w:pPr>
              <w:spacing w:after="0" w:line="240" w:lineRule="auto"/>
              <w:jc w:val="right"/>
              <w:rPr>
                <w:rFonts w:ascii="Arial" w:hAnsi="Arial" w:cs="Arial"/>
                <w:sz w:val="16"/>
                <w:szCs w:val="16"/>
              </w:rPr>
            </w:pPr>
            <w:r w:rsidRPr="0031219D">
              <w:rPr>
                <w:rFonts w:ascii="Arial" w:hAnsi="Arial" w:cs="Arial"/>
                <w:sz w:val="16"/>
                <w:szCs w:val="16"/>
              </w:rPr>
              <w:t>1,200</w:t>
            </w:r>
          </w:p>
        </w:tc>
        <w:tc>
          <w:tcPr>
            <w:tcW w:w="1120" w:type="dxa"/>
            <w:tcBorders>
              <w:top w:val="nil"/>
              <w:left w:val="nil"/>
              <w:bottom w:val="nil"/>
              <w:right w:val="nil"/>
            </w:tcBorders>
            <w:shd w:val="clear" w:color="auto" w:fill="auto"/>
            <w:noWrap/>
            <w:vAlign w:val="bottom"/>
            <w:hideMark/>
          </w:tcPr>
          <w:p w14:paraId="64EA098A"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w:t>
            </w:r>
          </w:p>
        </w:tc>
        <w:tc>
          <w:tcPr>
            <w:tcW w:w="1120" w:type="dxa"/>
            <w:tcBorders>
              <w:top w:val="nil"/>
              <w:left w:val="nil"/>
              <w:bottom w:val="nil"/>
              <w:right w:val="nil"/>
            </w:tcBorders>
            <w:shd w:val="clear" w:color="auto" w:fill="auto"/>
            <w:noWrap/>
            <w:vAlign w:val="bottom"/>
            <w:hideMark/>
          </w:tcPr>
          <w:p w14:paraId="017CEEC5"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w:t>
            </w:r>
          </w:p>
        </w:tc>
        <w:tc>
          <w:tcPr>
            <w:tcW w:w="1120" w:type="dxa"/>
            <w:tcBorders>
              <w:top w:val="nil"/>
              <w:left w:val="nil"/>
              <w:bottom w:val="nil"/>
              <w:right w:val="nil"/>
            </w:tcBorders>
            <w:shd w:val="clear" w:color="auto" w:fill="auto"/>
            <w:noWrap/>
            <w:vAlign w:val="bottom"/>
            <w:hideMark/>
          </w:tcPr>
          <w:p w14:paraId="30E0A3CE"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xml:space="preserve">- </w:t>
            </w:r>
          </w:p>
        </w:tc>
      </w:tr>
      <w:tr w:rsidR="0031219D" w:rsidRPr="0031219D" w14:paraId="4F6493FA" w14:textId="77777777" w:rsidTr="0031219D">
        <w:trPr>
          <w:trHeight w:val="225"/>
        </w:trPr>
        <w:tc>
          <w:tcPr>
            <w:tcW w:w="5120" w:type="dxa"/>
            <w:tcBorders>
              <w:top w:val="nil"/>
              <w:left w:val="nil"/>
              <w:bottom w:val="single" w:sz="4" w:space="0" w:color="auto"/>
              <w:right w:val="nil"/>
            </w:tcBorders>
            <w:shd w:val="clear" w:color="auto" w:fill="auto"/>
            <w:noWrap/>
            <w:vAlign w:val="bottom"/>
            <w:hideMark/>
          </w:tcPr>
          <w:p w14:paraId="4A6C1B6A" w14:textId="77777777" w:rsidR="0031219D" w:rsidRPr="0031219D" w:rsidRDefault="0031219D" w:rsidP="0031219D">
            <w:pPr>
              <w:spacing w:after="0" w:line="240" w:lineRule="auto"/>
              <w:ind w:firstLineChars="100" w:firstLine="161"/>
              <w:jc w:val="left"/>
              <w:rPr>
                <w:rFonts w:ascii="Arial" w:hAnsi="Arial" w:cs="Arial"/>
                <w:b/>
                <w:bCs/>
                <w:sz w:val="16"/>
                <w:szCs w:val="16"/>
              </w:rPr>
            </w:pPr>
            <w:r w:rsidRPr="0031219D">
              <w:rPr>
                <w:rFonts w:ascii="Arial" w:hAnsi="Arial" w:cs="Arial"/>
                <w:b/>
                <w:bCs/>
                <w:sz w:val="16"/>
                <w:szCs w:val="16"/>
              </w:rPr>
              <w:t>Total</w:t>
            </w:r>
          </w:p>
        </w:tc>
        <w:tc>
          <w:tcPr>
            <w:tcW w:w="880" w:type="dxa"/>
            <w:tcBorders>
              <w:top w:val="nil"/>
              <w:left w:val="nil"/>
              <w:bottom w:val="single" w:sz="4" w:space="0" w:color="auto"/>
              <w:right w:val="nil"/>
            </w:tcBorders>
            <w:shd w:val="clear" w:color="auto" w:fill="auto"/>
            <w:noWrap/>
            <w:vAlign w:val="bottom"/>
            <w:hideMark/>
          </w:tcPr>
          <w:p w14:paraId="30647C8D" w14:textId="77777777" w:rsidR="0031219D" w:rsidRPr="0031219D" w:rsidRDefault="0031219D" w:rsidP="0031219D">
            <w:pPr>
              <w:spacing w:after="0" w:line="240" w:lineRule="auto"/>
              <w:jc w:val="right"/>
              <w:rPr>
                <w:rFonts w:ascii="Arial" w:hAnsi="Arial" w:cs="Arial"/>
                <w:color w:val="000000"/>
                <w:sz w:val="16"/>
                <w:szCs w:val="16"/>
              </w:rPr>
            </w:pPr>
            <w:r w:rsidRPr="0031219D">
              <w:rPr>
                <w:rFonts w:ascii="Arial" w:hAnsi="Arial" w:cs="Arial"/>
                <w:color w:val="000000"/>
                <w:sz w:val="16"/>
                <w:szCs w:val="16"/>
              </w:rPr>
              <w:t> </w:t>
            </w:r>
          </w:p>
        </w:tc>
        <w:tc>
          <w:tcPr>
            <w:tcW w:w="1120" w:type="dxa"/>
            <w:tcBorders>
              <w:top w:val="single" w:sz="4" w:space="0" w:color="000000"/>
              <w:left w:val="nil"/>
              <w:bottom w:val="single" w:sz="4" w:space="0" w:color="auto"/>
              <w:right w:val="nil"/>
            </w:tcBorders>
            <w:shd w:val="clear" w:color="auto" w:fill="auto"/>
            <w:noWrap/>
            <w:vAlign w:val="bottom"/>
            <w:hideMark/>
          </w:tcPr>
          <w:p w14:paraId="1A0AF083"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1,200 </w:t>
            </w:r>
          </w:p>
        </w:tc>
        <w:tc>
          <w:tcPr>
            <w:tcW w:w="1120" w:type="dxa"/>
            <w:tcBorders>
              <w:top w:val="single" w:sz="4" w:space="0" w:color="000000"/>
              <w:left w:val="nil"/>
              <w:bottom w:val="single" w:sz="4" w:space="0" w:color="000000"/>
              <w:right w:val="nil"/>
            </w:tcBorders>
            <w:shd w:val="clear" w:color="000000" w:fill="E6E6E6"/>
            <w:noWrap/>
            <w:vAlign w:val="bottom"/>
            <w:hideMark/>
          </w:tcPr>
          <w:p w14:paraId="30B9896A"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1,200 </w:t>
            </w:r>
          </w:p>
        </w:tc>
        <w:tc>
          <w:tcPr>
            <w:tcW w:w="1120" w:type="dxa"/>
            <w:tcBorders>
              <w:top w:val="single" w:sz="4" w:space="0" w:color="000000"/>
              <w:left w:val="nil"/>
              <w:bottom w:val="single" w:sz="4" w:space="0" w:color="auto"/>
              <w:right w:val="nil"/>
            </w:tcBorders>
            <w:shd w:val="clear" w:color="auto" w:fill="auto"/>
            <w:noWrap/>
            <w:vAlign w:val="bottom"/>
            <w:hideMark/>
          </w:tcPr>
          <w:p w14:paraId="58D96758"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 </w:t>
            </w:r>
          </w:p>
        </w:tc>
        <w:tc>
          <w:tcPr>
            <w:tcW w:w="1120" w:type="dxa"/>
            <w:tcBorders>
              <w:top w:val="single" w:sz="4" w:space="0" w:color="000000"/>
              <w:left w:val="nil"/>
              <w:bottom w:val="single" w:sz="4" w:space="0" w:color="auto"/>
              <w:right w:val="nil"/>
            </w:tcBorders>
            <w:shd w:val="clear" w:color="auto" w:fill="auto"/>
            <w:noWrap/>
            <w:vAlign w:val="bottom"/>
            <w:hideMark/>
          </w:tcPr>
          <w:p w14:paraId="275E91E2"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 </w:t>
            </w:r>
          </w:p>
        </w:tc>
        <w:tc>
          <w:tcPr>
            <w:tcW w:w="1120" w:type="dxa"/>
            <w:tcBorders>
              <w:top w:val="single" w:sz="4" w:space="0" w:color="000000"/>
              <w:left w:val="nil"/>
              <w:bottom w:val="single" w:sz="4" w:space="0" w:color="auto"/>
              <w:right w:val="nil"/>
            </w:tcBorders>
            <w:shd w:val="clear" w:color="auto" w:fill="auto"/>
            <w:noWrap/>
            <w:vAlign w:val="bottom"/>
            <w:hideMark/>
          </w:tcPr>
          <w:p w14:paraId="720F48B1" w14:textId="77777777" w:rsidR="0031219D" w:rsidRPr="0031219D" w:rsidRDefault="0031219D" w:rsidP="0031219D">
            <w:pPr>
              <w:spacing w:after="0" w:line="240" w:lineRule="auto"/>
              <w:jc w:val="right"/>
              <w:rPr>
                <w:rFonts w:ascii="Arial" w:hAnsi="Arial" w:cs="Arial"/>
                <w:b/>
                <w:bCs/>
                <w:color w:val="000000"/>
                <w:sz w:val="16"/>
                <w:szCs w:val="16"/>
              </w:rPr>
            </w:pPr>
            <w:r w:rsidRPr="0031219D">
              <w:rPr>
                <w:rFonts w:ascii="Arial" w:hAnsi="Arial" w:cs="Arial"/>
                <w:b/>
                <w:bCs/>
                <w:color w:val="000000"/>
                <w:sz w:val="16"/>
                <w:szCs w:val="16"/>
              </w:rPr>
              <w:t xml:space="preserve">- </w:t>
            </w:r>
          </w:p>
        </w:tc>
      </w:tr>
    </w:tbl>
    <w:p w14:paraId="7527B78E" w14:textId="309DEF78" w:rsidR="000E7628" w:rsidRDefault="000E7628" w:rsidP="00121877">
      <w:pPr>
        <w:rPr>
          <w:rFonts w:ascii="Times New Roman" w:hAnsi="Times New Roman"/>
        </w:rPr>
      </w:pPr>
    </w:p>
    <w:p w14:paraId="20FBB8C3" w14:textId="7AE79EF3" w:rsidR="000E7628" w:rsidRPr="00074CD0" w:rsidRDefault="00C27AC8" w:rsidP="00074CD0">
      <w:pPr>
        <w:pStyle w:val="TableHeadingcontinued"/>
      </w:pPr>
      <w:r w:rsidRPr="00EE0E98">
        <w:t>Table 2.2: Program 1.9: expenses</w:t>
      </w:r>
      <w:r w:rsidR="008A26EF">
        <w:t xml:space="preserve"> (continued)</w:t>
      </w:r>
    </w:p>
    <w:tbl>
      <w:tblPr>
        <w:tblW w:w="5000" w:type="pct"/>
        <w:tblCellMar>
          <w:left w:w="0" w:type="dxa"/>
          <w:right w:w="28" w:type="dxa"/>
        </w:tblCellMar>
        <w:tblLook w:val="04A0" w:firstRow="1" w:lastRow="0" w:firstColumn="1" w:lastColumn="0" w:noHBand="0" w:noVBand="1"/>
      </w:tblPr>
      <w:tblGrid>
        <w:gridCol w:w="5201"/>
        <w:gridCol w:w="14"/>
        <w:gridCol w:w="900"/>
        <w:gridCol w:w="10"/>
        <w:gridCol w:w="1150"/>
        <w:gridCol w:w="1143"/>
        <w:gridCol w:w="17"/>
        <w:gridCol w:w="1129"/>
        <w:gridCol w:w="31"/>
        <w:gridCol w:w="1114"/>
        <w:gridCol w:w="45"/>
        <w:gridCol w:w="1102"/>
        <w:gridCol w:w="50"/>
      </w:tblGrid>
      <w:tr w:rsidR="000E7628" w:rsidRPr="000E7628" w14:paraId="14D10AB7" w14:textId="77777777" w:rsidTr="000E7628">
        <w:trPr>
          <w:gridAfter w:val="1"/>
          <w:wAfter w:w="20" w:type="pct"/>
          <w:trHeight w:val="900"/>
        </w:trPr>
        <w:tc>
          <w:tcPr>
            <w:tcW w:w="2190" w:type="pct"/>
            <w:gridSpan w:val="2"/>
            <w:tcBorders>
              <w:top w:val="single" w:sz="4" w:space="0" w:color="000000"/>
              <w:left w:val="nil"/>
              <w:bottom w:val="nil"/>
              <w:right w:val="nil"/>
            </w:tcBorders>
            <w:shd w:val="clear" w:color="000000" w:fill="FFFFFF"/>
            <w:hideMark/>
          </w:tcPr>
          <w:p w14:paraId="502A33AD" w14:textId="77777777" w:rsidR="000E7628" w:rsidRPr="000E7628" w:rsidRDefault="000E7628" w:rsidP="000E7628">
            <w:pPr>
              <w:spacing w:after="0" w:line="240" w:lineRule="auto"/>
              <w:jc w:val="center"/>
              <w:rPr>
                <w:rFonts w:ascii="Arial" w:hAnsi="Arial" w:cs="Arial"/>
                <w:b/>
                <w:bCs/>
                <w:sz w:val="16"/>
                <w:szCs w:val="16"/>
              </w:rPr>
            </w:pPr>
            <w:r w:rsidRPr="000E7628">
              <w:rPr>
                <w:rFonts w:ascii="Arial" w:hAnsi="Arial" w:cs="Arial"/>
                <w:b/>
                <w:bCs/>
                <w:sz w:val="16"/>
                <w:szCs w:val="16"/>
              </w:rPr>
              <w:t> </w:t>
            </w:r>
          </w:p>
        </w:tc>
        <w:tc>
          <w:tcPr>
            <w:tcW w:w="382" w:type="pct"/>
            <w:gridSpan w:val="2"/>
            <w:tcBorders>
              <w:top w:val="single" w:sz="4" w:space="0" w:color="000000"/>
              <w:left w:val="nil"/>
              <w:bottom w:val="nil"/>
              <w:right w:val="nil"/>
            </w:tcBorders>
            <w:shd w:val="clear" w:color="000000" w:fill="FFFFFF"/>
            <w:hideMark/>
          </w:tcPr>
          <w:p w14:paraId="7E0D42E5"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Agency PBS Program </w:t>
            </w:r>
          </w:p>
        </w:tc>
        <w:tc>
          <w:tcPr>
            <w:tcW w:w="483" w:type="pct"/>
            <w:tcBorders>
              <w:top w:val="single" w:sz="4" w:space="0" w:color="auto"/>
              <w:left w:val="nil"/>
              <w:bottom w:val="single" w:sz="4" w:space="0" w:color="auto"/>
              <w:right w:val="nil"/>
            </w:tcBorders>
            <w:shd w:val="clear" w:color="auto" w:fill="auto"/>
            <w:hideMark/>
          </w:tcPr>
          <w:p w14:paraId="5DCC3D3B"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2020-21</w:t>
            </w:r>
            <w:r w:rsidRPr="000E7628">
              <w:rPr>
                <w:rFonts w:ascii="Arial" w:hAnsi="Arial" w:cs="Arial"/>
                <w:sz w:val="16"/>
                <w:szCs w:val="16"/>
              </w:rPr>
              <w:br/>
              <w:t>Revised Budget</w:t>
            </w:r>
            <w:r w:rsidRPr="000E7628">
              <w:rPr>
                <w:rFonts w:ascii="Arial" w:hAnsi="Arial" w:cs="Arial"/>
                <w:sz w:val="16"/>
                <w:szCs w:val="16"/>
              </w:rPr>
              <w:br/>
              <w:t>$'000</w:t>
            </w:r>
          </w:p>
        </w:tc>
        <w:tc>
          <w:tcPr>
            <w:tcW w:w="480" w:type="pct"/>
            <w:tcBorders>
              <w:top w:val="single" w:sz="4" w:space="0" w:color="auto"/>
              <w:left w:val="nil"/>
              <w:bottom w:val="single" w:sz="4" w:space="0" w:color="auto"/>
              <w:right w:val="nil"/>
            </w:tcBorders>
            <w:shd w:val="clear" w:color="000000" w:fill="E6E6E6"/>
            <w:hideMark/>
          </w:tcPr>
          <w:p w14:paraId="7F55EBF4"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2021-22</w:t>
            </w:r>
            <w:r w:rsidRPr="000E7628">
              <w:rPr>
                <w:rFonts w:ascii="Arial" w:hAnsi="Arial" w:cs="Arial"/>
                <w:sz w:val="16"/>
                <w:szCs w:val="16"/>
              </w:rPr>
              <w:br/>
              <w:t>Budget</w:t>
            </w:r>
            <w:r w:rsidRPr="000E7628">
              <w:rPr>
                <w:rFonts w:ascii="Arial" w:hAnsi="Arial" w:cs="Arial"/>
                <w:sz w:val="16"/>
                <w:szCs w:val="16"/>
              </w:rPr>
              <w:br/>
            </w:r>
            <w:r w:rsidRPr="000E7628">
              <w:rPr>
                <w:rFonts w:ascii="Arial" w:hAnsi="Arial" w:cs="Arial"/>
                <w:sz w:val="16"/>
                <w:szCs w:val="16"/>
              </w:rPr>
              <w:br/>
              <w:t>$'000</w:t>
            </w:r>
          </w:p>
        </w:tc>
        <w:tc>
          <w:tcPr>
            <w:tcW w:w="481" w:type="pct"/>
            <w:gridSpan w:val="2"/>
            <w:tcBorders>
              <w:top w:val="single" w:sz="4" w:space="0" w:color="auto"/>
              <w:left w:val="nil"/>
              <w:bottom w:val="single" w:sz="4" w:space="0" w:color="auto"/>
              <w:right w:val="nil"/>
            </w:tcBorders>
            <w:shd w:val="clear" w:color="auto" w:fill="auto"/>
            <w:hideMark/>
          </w:tcPr>
          <w:p w14:paraId="1E49E295"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2022-23 Forward estimate</w:t>
            </w:r>
            <w:r w:rsidRPr="000E7628">
              <w:rPr>
                <w:rFonts w:ascii="Arial" w:hAnsi="Arial" w:cs="Arial"/>
                <w:sz w:val="16"/>
                <w:szCs w:val="16"/>
              </w:rPr>
              <w:br/>
              <w:t>$'000</w:t>
            </w:r>
          </w:p>
        </w:tc>
        <w:tc>
          <w:tcPr>
            <w:tcW w:w="481" w:type="pct"/>
            <w:gridSpan w:val="2"/>
            <w:tcBorders>
              <w:top w:val="single" w:sz="4" w:space="0" w:color="auto"/>
              <w:left w:val="nil"/>
              <w:bottom w:val="single" w:sz="4" w:space="0" w:color="auto"/>
              <w:right w:val="nil"/>
            </w:tcBorders>
            <w:shd w:val="clear" w:color="auto" w:fill="auto"/>
            <w:hideMark/>
          </w:tcPr>
          <w:p w14:paraId="13863A2F"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2023-24 Forward estimate</w:t>
            </w:r>
            <w:r w:rsidRPr="000E7628">
              <w:rPr>
                <w:rFonts w:ascii="Arial" w:hAnsi="Arial" w:cs="Arial"/>
                <w:sz w:val="16"/>
                <w:szCs w:val="16"/>
              </w:rPr>
              <w:br/>
              <w:t>$'000</w:t>
            </w:r>
          </w:p>
        </w:tc>
        <w:tc>
          <w:tcPr>
            <w:tcW w:w="482" w:type="pct"/>
            <w:gridSpan w:val="2"/>
            <w:tcBorders>
              <w:top w:val="single" w:sz="4" w:space="0" w:color="auto"/>
              <w:left w:val="nil"/>
              <w:bottom w:val="single" w:sz="4" w:space="0" w:color="auto"/>
              <w:right w:val="nil"/>
            </w:tcBorders>
            <w:shd w:val="clear" w:color="auto" w:fill="auto"/>
            <w:hideMark/>
          </w:tcPr>
          <w:p w14:paraId="1F72DE90"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2024-25</w:t>
            </w:r>
            <w:r w:rsidRPr="000E7628">
              <w:rPr>
                <w:rFonts w:ascii="Arial" w:hAnsi="Arial" w:cs="Arial"/>
                <w:sz w:val="16"/>
                <w:szCs w:val="16"/>
              </w:rPr>
              <w:br/>
              <w:t>Forward estimate</w:t>
            </w:r>
            <w:r w:rsidRPr="000E7628">
              <w:rPr>
                <w:rFonts w:ascii="Arial" w:hAnsi="Arial" w:cs="Arial"/>
                <w:sz w:val="16"/>
                <w:szCs w:val="16"/>
              </w:rPr>
              <w:br/>
              <w:t>$'000</w:t>
            </w:r>
          </w:p>
        </w:tc>
      </w:tr>
      <w:tr w:rsidR="000E7628" w:rsidRPr="000E7628" w14:paraId="1373CC85" w14:textId="77777777" w:rsidTr="000E7628">
        <w:trPr>
          <w:trHeight w:val="225"/>
        </w:trPr>
        <w:tc>
          <w:tcPr>
            <w:tcW w:w="2184" w:type="pct"/>
            <w:tcBorders>
              <w:top w:val="nil"/>
              <w:left w:val="nil"/>
              <w:bottom w:val="nil"/>
              <w:right w:val="nil"/>
            </w:tcBorders>
            <w:shd w:val="clear" w:color="auto" w:fill="auto"/>
            <w:noWrap/>
            <w:vAlign w:val="bottom"/>
            <w:hideMark/>
          </w:tcPr>
          <w:p w14:paraId="74CA7F2A" w14:textId="4BE4BB8C" w:rsidR="000E7628" w:rsidRPr="000E7628" w:rsidRDefault="000E7628" w:rsidP="000E7628">
            <w:pPr>
              <w:spacing w:after="0" w:line="240" w:lineRule="auto"/>
              <w:ind w:firstLineChars="100" w:firstLine="161"/>
              <w:rPr>
                <w:rFonts w:ascii="Arial" w:hAnsi="Arial" w:cs="Arial"/>
                <w:b/>
                <w:bCs/>
                <w:sz w:val="16"/>
                <w:szCs w:val="16"/>
              </w:rPr>
            </w:pPr>
            <w:r w:rsidRPr="000E7628">
              <w:rPr>
                <w:rFonts w:ascii="Arial" w:hAnsi="Arial" w:cs="Arial"/>
                <w:b/>
                <w:bCs/>
                <w:sz w:val="16"/>
                <w:szCs w:val="16"/>
              </w:rPr>
              <w:t>Education, Skills and Employment portfolio</w:t>
            </w:r>
          </w:p>
        </w:tc>
        <w:tc>
          <w:tcPr>
            <w:tcW w:w="384" w:type="pct"/>
            <w:gridSpan w:val="2"/>
            <w:tcBorders>
              <w:top w:val="nil"/>
              <w:left w:val="nil"/>
              <w:bottom w:val="nil"/>
              <w:right w:val="nil"/>
            </w:tcBorders>
            <w:shd w:val="clear" w:color="auto" w:fill="auto"/>
            <w:noWrap/>
            <w:vAlign w:val="bottom"/>
            <w:hideMark/>
          </w:tcPr>
          <w:p w14:paraId="177D5AFB" w14:textId="77777777" w:rsidR="000E7628" w:rsidRPr="000E7628" w:rsidRDefault="000E7628" w:rsidP="000E7628">
            <w:pPr>
              <w:spacing w:after="0" w:line="240" w:lineRule="auto"/>
              <w:ind w:firstLineChars="100" w:firstLine="161"/>
              <w:jc w:val="left"/>
              <w:rPr>
                <w:rFonts w:ascii="Arial" w:hAnsi="Arial" w:cs="Arial"/>
                <w:b/>
                <w:bCs/>
                <w:sz w:val="16"/>
                <w:szCs w:val="16"/>
              </w:rPr>
            </w:pPr>
          </w:p>
        </w:tc>
        <w:tc>
          <w:tcPr>
            <w:tcW w:w="487" w:type="pct"/>
            <w:gridSpan w:val="2"/>
            <w:tcBorders>
              <w:top w:val="nil"/>
              <w:left w:val="nil"/>
              <w:bottom w:val="nil"/>
              <w:right w:val="nil"/>
            </w:tcBorders>
            <w:shd w:val="clear" w:color="auto" w:fill="auto"/>
            <w:noWrap/>
            <w:vAlign w:val="bottom"/>
            <w:hideMark/>
          </w:tcPr>
          <w:p w14:paraId="3F18183D" w14:textId="77777777" w:rsidR="000E7628" w:rsidRPr="000E7628" w:rsidRDefault="000E7628" w:rsidP="000E7628">
            <w:pPr>
              <w:spacing w:after="0" w:line="240" w:lineRule="auto"/>
              <w:jc w:val="right"/>
              <w:rPr>
                <w:rFonts w:ascii="Times New Roman" w:hAnsi="Times New Roman"/>
              </w:rPr>
            </w:pPr>
          </w:p>
        </w:tc>
        <w:tc>
          <w:tcPr>
            <w:tcW w:w="487" w:type="pct"/>
            <w:gridSpan w:val="2"/>
            <w:tcBorders>
              <w:top w:val="nil"/>
              <w:left w:val="nil"/>
              <w:bottom w:val="nil"/>
              <w:right w:val="nil"/>
            </w:tcBorders>
            <w:shd w:val="clear" w:color="000000" w:fill="E6E6E6"/>
            <w:noWrap/>
            <w:vAlign w:val="center"/>
            <w:hideMark/>
          </w:tcPr>
          <w:p w14:paraId="1A66B9D3"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 </w:t>
            </w:r>
          </w:p>
        </w:tc>
        <w:tc>
          <w:tcPr>
            <w:tcW w:w="487" w:type="pct"/>
            <w:gridSpan w:val="2"/>
            <w:tcBorders>
              <w:top w:val="nil"/>
              <w:left w:val="nil"/>
              <w:bottom w:val="nil"/>
              <w:right w:val="nil"/>
            </w:tcBorders>
            <w:shd w:val="clear" w:color="auto" w:fill="auto"/>
            <w:noWrap/>
            <w:vAlign w:val="bottom"/>
            <w:hideMark/>
          </w:tcPr>
          <w:p w14:paraId="71F38913" w14:textId="77777777" w:rsidR="000E7628" w:rsidRPr="000E7628" w:rsidRDefault="000E7628" w:rsidP="000E7628">
            <w:pPr>
              <w:spacing w:after="0" w:line="240" w:lineRule="auto"/>
              <w:jc w:val="right"/>
              <w:rPr>
                <w:rFonts w:ascii="Arial" w:hAnsi="Arial" w:cs="Arial"/>
                <w:sz w:val="16"/>
                <w:szCs w:val="16"/>
              </w:rPr>
            </w:pPr>
          </w:p>
        </w:tc>
        <w:tc>
          <w:tcPr>
            <w:tcW w:w="487" w:type="pct"/>
            <w:gridSpan w:val="2"/>
            <w:tcBorders>
              <w:top w:val="nil"/>
              <w:left w:val="nil"/>
              <w:bottom w:val="nil"/>
              <w:right w:val="nil"/>
            </w:tcBorders>
            <w:shd w:val="clear" w:color="auto" w:fill="auto"/>
            <w:noWrap/>
            <w:vAlign w:val="bottom"/>
            <w:hideMark/>
          </w:tcPr>
          <w:p w14:paraId="26DE8B4D" w14:textId="77777777" w:rsidR="000E7628" w:rsidRPr="000E7628" w:rsidRDefault="000E7628" w:rsidP="000E7628">
            <w:pPr>
              <w:spacing w:after="0" w:line="240" w:lineRule="auto"/>
              <w:jc w:val="right"/>
              <w:rPr>
                <w:rFonts w:ascii="Times New Roman" w:hAnsi="Times New Roman"/>
              </w:rPr>
            </w:pPr>
          </w:p>
        </w:tc>
        <w:tc>
          <w:tcPr>
            <w:tcW w:w="485" w:type="pct"/>
            <w:gridSpan w:val="2"/>
            <w:tcBorders>
              <w:top w:val="nil"/>
              <w:left w:val="nil"/>
              <w:bottom w:val="nil"/>
              <w:right w:val="nil"/>
            </w:tcBorders>
            <w:shd w:val="clear" w:color="auto" w:fill="auto"/>
            <w:noWrap/>
            <w:vAlign w:val="bottom"/>
            <w:hideMark/>
          </w:tcPr>
          <w:p w14:paraId="4292C3F1" w14:textId="77777777" w:rsidR="000E7628" w:rsidRPr="000E7628" w:rsidRDefault="000E7628" w:rsidP="000E7628">
            <w:pPr>
              <w:spacing w:after="0" w:line="240" w:lineRule="auto"/>
              <w:jc w:val="right"/>
              <w:rPr>
                <w:rFonts w:ascii="Times New Roman" w:hAnsi="Times New Roman"/>
              </w:rPr>
            </w:pPr>
          </w:p>
        </w:tc>
      </w:tr>
      <w:tr w:rsidR="000E7628" w:rsidRPr="000E7628" w14:paraId="5BB5805E" w14:textId="77777777" w:rsidTr="000E7628">
        <w:trPr>
          <w:trHeight w:val="225"/>
        </w:trPr>
        <w:tc>
          <w:tcPr>
            <w:tcW w:w="2184" w:type="pct"/>
            <w:tcBorders>
              <w:top w:val="nil"/>
              <w:left w:val="nil"/>
              <w:bottom w:val="nil"/>
              <w:right w:val="nil"/>
            </w:tcBorders>
            <w:shd w:val="clear" w:color="auto" w:fill="auto"/>
            <w:noWrap/>
            <w:vAlign w:val="bottom"/>
            <w:hideMark/>
          </w:tcPr>
          <w:p w14:paraId="5C79C73B" w14:textId="77777777" w:rsidR="000E7628" w:rsidRPr="000E7628" w:rsidRDefault="000E7628" w:rsidP="000E7628">
            <w:pPr>
              <w:spacing w:after="0" w:line="240" w:lineRule="auto"/>
              <w:ind w:firstLineChars="100" w:firstLine="160"/>
              <w:jc w:val="left"/>
              <w:rPr>
                <w:rFonts w:ascii="Arial" w:hAnsi="Arial" w:cs="Arial"/>
                <w:i/>
                <w:iCs/>
                <w:sz w:val="16"/>
                <w:szCs w:val="16"/>
              </w:rPr>
            </w:pPr>
            <w:r w:rsidRPr="000E7628">
              <w:rPr>
                <w:rFonts w:ascii="Arial" w:hAnsi="Arial" w:cs="Arial"/>
                <w:i/>
                <w:iCs/>
                <w:sz w:val="16"/>
                <w:szCs w:val="16"/>
              </w:rPr>
              <w:t>Department of Education, Skills and Employment</w:t>
            </w:r>
          </w:p>
        </w:tc>
        <w:tc>
          <w:tcPr>
            <w:tcW w:w="384" w:type="pct"/>
            <w:gridSpan w:val="2"/>
            <w:tcBorders>
              <w:top w:val="nil"/>
              <w:left w:val="nil"/>
              <w:bottom w:val="nil"/>
              <w:right w:val="nil"/>
            </w:tcBorders>
            <w:shd w:val="clear" w:color="auto" w:fill="auto"/>
            <w:noWrap/>
            <w:vAlign w:val="bottom"/>
            <w:hideMark/>
          </w:tcPr>
          <w:p w14:paraId="46DD161F" w14:textId="77777777" w:rsidR="000E7628" w:rsidRPr="000E7628" w:rsidRDefault="000E7628" w:rsidP="000E7628">
            <w:pPr>
              <w:spacing w:after="0" w:line="240" w:lineRule="auto"/>
              <w:ind w:firstLineChars="100" w:firstLine="160"/>
              <w:jc w:val="left"/>
              <w:rPr>
                <w:rFonts w:ascii="Arial" w:hAnsi="Arial" w:cs="Arial"/>
                <w:i/>
                <w:iCs/>
                <w:sz w:val="16"/>
                <w:szCs w:val="16"/>
              </w:rPr>
            </w:pPr>
          </w:p>
        </w:tc>
        <w:tc>
          <w:tcPr>
            <w:tcW w:w="487" w:type="pct"/>
            <w:gridSpan w:val="2"/>
            <w:tcBorders>
              <w:top w:val="nil"/>
              <w:left w:val="nil"/>
              <w:bottom w:val="nil"/>
              <w:right w:val="nil"/>
            </w:tcBorders>
            <w:shd w:val="clear" w:color="auto" w:fill="auto"/>
            <w:noWrap/>
            <w:vAlign w:val="bottom"/>
            <w:hideMark/>
          </w:tcPr>
          <w:p w14:paraId="2AA68E7C" w14:textId="77777777" w:rsidR="000E7628" w:rsidRPr="000E7628" w:rsidRDefault="000E7628" w:rsidP="000E7628">
            <w:pPr>
              <w:spacing w:after="0" w:line="240" w:lineRule="auto"/>
              <w:jc w:val="right"/>
              <w:rPr>
                <w:rFonts w:ascii="Times New Roman" w:hAnsi="Times New Roman"/>
              </w:rPr>
            </w:pPr>
          </w:p>
        </w:tc>
        <w:tc>
          <w:tcPr>
            <w:tcW w:w="487" w:type="pct"/>
            <w:gridSpan w:val="2"/>
            <w:tcBorders>
              <w:top w:val="nil"/>
              <w:left w:val="nil"/>
              <w:bottom w:val="nil"/>
              <w:right w:val="nil"/>
            </w:tcBorders>
            <w:shd w:val="clear" w:color="000000" w:fill="E6E6E6"/>
            <w:noWrap/>
            <w:vAlign w:val="center"/>
            <w:hideMark/>
          </w:tcPr>
          <w:p w14:paraId="52B5021D"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 </w:t>
            </w:r>
          </w:p>
        </w:tc>
        <w:tc>
          <w:tcPr>
            <w:tcW w:w="487" w:type="pct"/>
            <w:gridSpan w:val="2"/>
            <w:tcBorders>
              <w:top w:val="nil"/>
              <w:left w:val="nil"/>
              <w:bottom w:val="nil"/>
              <w:right w:val="nil"/>
            </w:tcBorders>
            <w:shd w:val="clear" w:color="auto" w:fill="auto"/>
            <w:noWrap/>
            <w:vAlign w:val="bottom"/>
            <w:hideMark/>
          </w:tcPr>
          <w:p w14:paraId="051EEEED" w14:textId="77777777" w:rsidR="000E7628" w:rsidRPr="000E7628" w:rsidRDefault="000E7628" w:rsidP="000E7628">
            <w:pPr>
              <w:spacing w:after="0" w:line="240" w:lineRule="auto"/>
              <w:jc w:val="right"/>
              <w:rPr>
                <w:rFonts w:ascii="Arial" w:hAnsi="Arial" w:cs="Arial"/>
                <w:sz w:val="16"/>
                <w:szCs w:val="16"/>
              </w:rPr>
            </w:pPr>
          </w:p>
        </w:tc>
        <w:tc>
          <w:tcPr>
            <w:tcW w:w="487" w:type="pct"/>
            <w:gridSpan w:val="2"/>
            <w:tcBorders>
              <w:top w:val="nil"/>
              <w:left w:val="nil"/>
              <w:bottom w:val="nil"/>
              <w:right w:val="nil"/>
            </w:tcBorders>
            <w:shd w:val="clear" w:color="auto" w:fill="auto"/>
            <w:noWrap/>
            <w:vAlign w:val="bottom"/>
            <w:hideMark/>
          </w:tcPr>
          <w:p w14:paraId="0EC0AC27" w14:textId="77777777" w:rsidR="000E7628" w:rsidRPr="000E7628" w:rsidRDefault="000E7628" w:rsidP="000E7628">
            <w:pPr>
              <w:spacing w:after="0" w:line="240" w:lineRule="auto"/>
              <w:jc w:val="right"/>
              <w:rPr>
                <w:rFonts w:ascii="Times New Roman" w:hAnsi="Times New Roman"/>
              </w:rPr>
            </w:pPr>
          </w:p>
        </w:tc>
        <w:tc>
          <w:tcPr>
            <w:tcW w:w="485" w:type="pct"/>
            <w:gridSpan w:val="2"/>
            <w:tcBorders>
              <w:top w:val="nil"/>
              <w:left w:val="nil"/>
              <w:bottom w:val="nil"/>
              <w:right w:val="nil"/>
            </w:tcBorders>
            <w:shd w:val="clear" w:color="auto" w:fill="auto"/>
            <w:noWrap/>
            <w:vAlign w:val="bottom"/>
            <w:hideMark/>
          </w:tcPr>
          <w:p w14:paraId="10991489" w14:textId="77777777" w:rsidR="000E7628" w:rsidRPr="000E7628" w:rsidRDefault="000E7628" w:rsidP="000E7628">
            <w:pPr>
              <w:spacing w:after="0" w:line="240" w:lineRule="auto"/>
              <w:jc w:val="right"/>
              <w:rPr>
                <w:rFonts w:ascii="Times New Roman" w:hAnsi="Times New Roman"/>
              </w:rPr>
            </w:pPr>
          </w:p>
        </w:tc>
      </w:tr>
      <w:tr w:rsidR="000E7628" w:rsidRPr="000E7628" w14:paraId="13D29196" w14:textId="77777777" w:rsidTr="000E7628">
        <w:trPr>
          <w:trHeight w:val="225"/>
        </w:trPr>
        <w:tc>
          <w:tcPr>
            <w:tcW w:w="2184" w:type="pct"/>
            <w:tcBorders>
              <w:top w:val="nil"/>
              <w:left w:val="nil"/>
              <w:bottom w:val="nil"/>
              <w:right w:val="nil"/>
            </w:tcBorders>
            <w:shd w:val="clear" w:color="auto" w:fill="auto"/>
            <w:vAlign w:val="center"/>
            <w:hideMark/>
          </w:tcPr>
          <w:p w14:paraId="5D0A839E" w14:textId="77777777" w:rsidR="000E7628" w:rsidRPr="000E7628" w:rsidRDefault="000E7628" w:rsidP="000E7628">
            <w:pPr>
              <w:spacing w:after="0" w:line="240" w:lineRule="auto"/>
              <w:ind w:firstLineChars="100" w:firstLine="160"/>
              <w:jc w:val="left"/>
              <w:rPr>
                <w:rFonts w:ascii="Arial" w:hAnsi="Arial" w:cs="Arial"/>
                <w:color w:val="000000"/>
                <w:sz w:val="16"/>
                <w:szCs w:val="16"/>
              </w:rPr>
            </w:pPr>
            <w:r w:rsidRPr="000E7628">
              <w:rPr>
                <w:rFonts w:ascii="Arial" w:hAnsi="Arial" w:cs="Arial"/>
                <w:color w:val="000000"/>
                <w:sz w:val="16"/>
                <w:szCs w:val="16"/>
              </w:rPr>
              <w:t>Energising Tasmania</w:t>
            </w:r>
          </w:p>
        </w:tc>
        <w:tc>
          <w:tcPr>
            <w:tcW w:w="384" w:type="pct"/>
            <w:gridSpan w:val="2"/>
            <w:tcBorders>
              <w:top w:val="nil"/>
              <w:left w:val="nil"/>
              <w:bottom w:val="nil"/>
              <w:right w:val="nil"/>
            </w:tcBorders>
            <w:shd w:val="clear" w:color="auto" w:fill="auto"/>
            <w:noWrap/>
            <w:vAlign w:val="bottom"/>
            <w:hideMark/>
          </w:tcPr>
          <w:p w14:paraId="77682CB2" w14:textId="0F4F0C46" w:rsidR="000E7628" w:rsidRPr="000E7628" w:rsidRDefault="000E7628" w:rsidP="000E7628">
            <w:pPr>
              <w:spacing w:after="0" w:line="240" w:lineRule="auto"/>
              <w:jc w:val="right"/>
              <w:rPr>
                <w:rFonts w:ascii="Arial" w:hAnsi="Arial" w:cs="Arial"/>
                <w:color w:val="000000"/>
                <w:sz w:val="16"/>
                <w:szCs w:val="16"/>
              </w:rPr>
            </w:pPr>
            <w:r>
              <w:rPr>
                <w:rFonts w:ascii="Arial" w:hAnsi="Arial" w:cs="Arial"/>
                <w:color w:val="000000"/>
                <w:sz w:val="16"/>
                <w:szCs w:val="16"/>
              </w:rPr>
              <w:t xml:space="preserve">3.1 </w:t>
            </w:r>
          </w:p>
        </w:tc>
        <w:tc>
          <w:tcPr>
            <w:tcW w:w="487" w:type="pct"/>
            <w:gridSpan w:val="2"/>
            <w:tcBorders>
              <w:top w:val="nil"/>
              <w:left w:val="nil"/>
              <w:bottom w:val="nil"/>
              <w:right w:val="nil"/>
            </w:tcBorders>
            <w:shd w:val="clear" w:color="auto" w:fill="auto"/>
            <w:noWrap/>
            <w:vAlign w:val="bottom"/>
            <w:hideMark/>
          </w:tcPr>
          <w:p w14:paraId="7287A2DF"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4,565 </w:t>
            </w:r>
          </w:p>
        </w:tc>
        <w:tc>
          <w:tcPr>
            <w:tcW w:w="487" w:type="pct"/>
            <w:gridSpan w:val="2"/>
            <w:tcBorders>
              <w:top w:val="nil"/>
              <w:left w:val="nil"/>
              <w:bottom w:val="nil"/>
              <w:right w:val="nil"/>
            </w:tcBorders>
            <w:shd w:val="clear" w:color="000000" w:fill="E6E6E6"/>
            <w:noWrap/>
            <w:vAlign w:val="center"/>
            <w:hideMark/>
          </w:tcPr>
          <w:p w14:paraId="588028BD"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4,629</w:t>
            </w:r>
          </w:p>
        </w:tc>
        <w:tc>
          <w:tcPr>
            <w:tcW w:w="487" w:type="pct"/>
            <w:gridSpan w:val="2"/>
            <w:tcBorders>
              <w:top w:val="nil"/>
              <w:left w:val="nil"/>
              <w:bottom w:val="nil"/>
              <w:right w:val="nil"/>
            </w:tcBorders>
            <w:shd w:val="clear" w:color="auto" w:fill="auto"/>
            <w:noWrap/>
            <w:vAlign w:val="bottom"/>
            <w:hideMark/>
          </w:tcPr>
          <w:p w14:paraId="47A7D1DF"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4,698 </w:t>
            </w:r>
          </w:p>
        </w:tc>
        <w:tc>
          <w:tcPr>
            <w:tcW w:w="487" w:type="pct"/>
            <w:gridSpan w:val="2"/>
            <w:tcBorders>
              <w:top w:val="nil"/>
              <w:left w:val="nil"/>
              <w:bottom w:val="nil"/>
              <w:right w:val="nil"/>
            </w:tcBorders>
            <w:shd w:val="clear" w:color="auto" w:fill="auto"/>
            <w:noWrap/>
            <w:vAlign w:val="bottom"/>
            <w:hideMark/>
          </w:tcPr>
          <w:p w14:paraId="0C2B317B"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5" w:type="pct"/>
            <w:gridSpan w:val="2"/>
            <w:tcBorders>
              <w:top w:val="nil"/>
              <w:left w:val="nil"/>
              <w:bottom w:val="nil"/>
              <w:right w:val="nil"/>
            </w:tcBorders>
            <w:shd w:val="clear" w:color="auto" w:fill="auto"/>
            <w:noWrap/>
            <w:vAlign w:val="bottom"/>
            <w:hideMark/>
          </w:tcPr>
          <w:p w14:paraId="7015EA83"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r>
      <w:tr w:rsidR="000E7628" w:rsidRPr="000E7628" w14:paraId="061BEE39" w14:textId="77777777" w:rsidTr="000E7628">
        <w:trPr>
          <w:trHeight w:val="225"/>
        </w:trPr>
        <w:tc>
          <w:tcPr>
            <w:tcW w:w="2184" w:type="pct"/>
            <w:tcBorders>
              <w:top w:val="nil"/>
              <w:left w:val="nil"/>
              <w:bottom w:val="nil"/>
              <w:right w:val="nil"/>
            </w:tcBorders>
            <w:shd w:val="clear" w:color="auto" w:fill="auto"/>
            <w:vAlign w:val="center"/>
            <w:hideMark/>
          </w:tcPr>
          <w:p w14:paraId="1027F3D9" w14:textId="77777777" w:rsidR="000E7628" w:rsidRPr="000E7628" w:rsidRDefault="000E7628" w:rsidP="000E7628">
            <w:pPr>
              <w:spacing w:after="0" w:line="240" w:lineRule="auto"/>
              <w:ind w:firstLineChars="100" w:firstLine="160"/>
              <w:jc w:val="left"/>
              <w:rPr>
                <w:rFonts w:ascii="Arial" w:hAnsi="Arial" w:cs="Arial"/>
                <w:sz w:val="16"/>
                <w:szCs w:val="16"/>
              </w:rPr>
            </w:pPr>
            <w:r w:rsidRPr="000E7628">
              <w:rPr>
                <w:rFonts w:ascii="Arial" w:hAnsi="Arial" w:cs="Arial"/>
                <w:sz w:val="16"/>
                <w:szCs w:val="16"/>
              </w:rPr>
              <w:t>JobTrainer Fund</w:t>
            </w:r>
          </w:p>
        </w:tc>
        <w:tc>
          <w:tcPr>
            <w:tcW w:w="384" w:type="pct"/>
            <w:gridSpan w:val="2"/>
            <w:tcBorders>
              <w:top w:val="nil"/>
              <w:left w:val="nil"/>
              <w:bottom w:val="nil"/>
              <w:right w:val="nil"/>
            </w:tcBorders>
            <w:shd w:val="clear" w:color="auto" w:fill="auto"/>
            <w:noWrap/>
            <w:vAlign w:val="bottom"/>
            <w:hideMark/>
          </w:tcPr>
          <w:p w14:paraId="67C282D4" w14:textId="3B57730B" w:rsidR="000E7628" w:rsidRPr="000E7628" w:rsidRDefault="000E7628" w:rsidP="000E7628">
            <w:pPr>
              <w:spacing w:after="0" w:line="240" w:lineRule="auto"/>
              <w:jc w:val="right"/>
              <w:rPr>
                <w:rFonts w:ascii="Arial" w:hAnsi="Arial" w:cs="Arial"/>
                <w:color w:val="000000"/>
                <w:sz w:val="16"/>
                <w:szCs w:val="16"/>
              </w:rPr>
            </w:pPr>
            <w:r>
              <w:rPr>
                <w:rFonts w:ascii="Arial" w:hAnsi="Arial" w:cs="Arial"/>
                <w:color w:val="000000"/>
                <w:sz w:val="16"/>
                <w:szCs w:val="16"/>
              </w:rPr>
              <w:t xml:space="preserve">3.1 </w:t>
            </w:r>
          </w:p>
        </w:tc>
        <w:tc>
          <w:tcPr>
            <w:tcW w:w="487" w:type="pct"/>
            <w:gridSpan w:val="2"/>
            <w:tcBorders>
              <w:top w:val="nil"/>
              <w:left w:val="nil"/>
              <w:bottom w:val="nil"/>
              <w:right w:val="nil"/>
            </w:tcBorders>
            <w:shd w:val="clear" w:color="auto" w:fill="auto"/>
            <w:noWrap/>
            <w:vAlign w:val="bottom"/>
            <w:hideMark/>
          </w:tcPr>
          <w:p w14:paraId="2C21E54B"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460,903 </w:t>
            </w:r>
          </w:p>
        </w:tc>
        <w:tc>
          <w:tcPr>
            <w:tcW w:w="487" w:type="pct"/>
            <w:gridSpan w:val="2"/>
            <w:tcBorders>
              <w:top w:val="nil"/>
              <w:left w:val="nil"/>
              <w:bottom w:val="nil"/>
              <w:right w:val="nil"/>
            </w:tcBorders>
            <w:shd w:val="clear" w:color="000000" w:fill="E6E6E6"/>
            <w:noWrap/>
            <w:vAlign w:val="center"/>
            <w:hideMark/>
          </w:tcPr>
          <w:p w14:paraId="2B6645C4"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339,097</w:t>
            </w:r>
          </w:p>
        </w:tc>
        <w:tc>
          <w:tcPr>
            <w:tcW w:w="487" w:type="pct"/>
            <w:gridSpan w:val="2"/>
            <w:tcBorders>
              <w:top w:val="nil"/>
              <w:left w:val="nil"/>
              <w:bottom w:val="nil"/>
              <w:right w:val="nil"/>
            </w:tcBorders>
            <w:shd w:val="clear" w:color="auto" w:fill="auto"/>
            <w:noWrap/>
            <w:vAlign w:val="bottom"/>
            <w:hideMark/>
          </w:tcPr>
          <w:p w14:paraId="0D8F29AD"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200,000 </w:t>
            </w:r>
          </w:p>
        </w:tc>
        <w:tc>
          <w:tcPr>
            <w:tcW w:w="487" w:type="pct"/>
            <w:gridSpan w:val="2"/>
            <w:tcBorders>
              <w:top w:val="nil"/>
              <w:left w:val="nil"/>
              <w:bottom w:val="nil"/>
              <w:right w:val="nil"/>
            </w:tcBorders>
            <w:shd w:val="clear" w:color="auto" w:fill="auto"/>
            <w:noWrap/>
            <w:vAlign w:val="bottom"/>
            <w:hideMark/>
          </w:tcPr>
          <w:p w14:paraId="483E9189"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5" w:type="pct"/>
            <w:gridSpan w:val="2"/>
            <w:tcBorders>
              <w:top w:val="nil"/>
              <w:left w:val="nil"/>
              <w:bottom w:val="nil"/>
              <w:right w:val="nil"/>
            </w:tcBorders>
            <w:shd w:val="clear" w:color="auto" w:fill="auto"/>
            <w:noWrap/>
            <w:vAlign w:val="bottom"/>
            <w:hideMark/>
          </w:tcPr>
          <w:p w14:paraId="23621DBF"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r>
      <w:tr w:rsidR="000E7628" w:rsidRPr="000E7628" w14:paraId="62349519" w14:textId="77777777" w:rsidTr="000E7628">
        <w:trPr>
          <w:trHeight w:val="225"/>
        </w:trPr>
        <w:tc>
          <w:tcPr>
            <w:tcW w:w="2184" w:type="pct"/>
            <w:tcBorders>
              <w:top w:val="nil"/>
              <w:left w:val="nil"/>
              <w:bottom w:val="nil"/>
              <w:right w:val="nil"/>
            </w:tcBorders>
            <w:shd w:val="clear" w:color="auto" w:fill="auto"/>
            <w:vAlign w:val="center"/>
            <w:hideMark/>
          </w:tcPr>
          <w:p w14:paraId="788EBF45" w14:textId="77777777" w:rsidR="000E7628" w:rsidRPr="000E7628" w:rsidRDefault="000E7628" w:rsidP="000E7628">
            <w:pPr>
              <w:spacing w:after="0" w:line="240" w:lineRule="auto"/>
              <w:ind w:firstLineChars="100" w:firstLine="160"/>
              <w:jc w:val="left"/>
              <w:rPr>
                <w:rFonts w:ascii="Arial" w:hAnsi="Arial" w:cs="Arial"/>
                <w:sz w:val="16"/>
                <w:szCs w:val="16"/>
              </w:rPr>
            </w:pPr>
            <w:r w:rsidRPr="000E7628">
              <w:rPr>
                <w:rFonts w:ascii="Arial" w:hAnsi="Arial" w:cs="Arial"/>
                <w:sz w:val="16"/>
                <w:szCs w:val="16"/>
              </w:rPr>
              <w:t>National Infection Control Training Fund</w:t>
            </w:r>
          </w:p>
        </w:tc>
        <w:tc>
          <w:tcPr>
            <w:tcW w:w="384" w:type="pct"/>
            <w:gridSpan w:val="2"/>
            <w:tcBorders>
              <w:top w:val="nil"/>
              <w:left w:val="nil"/>
              <w:bottom w:val="nil"/>
              <w:right w:val="nil"/>
            </w:tcBorders>
            <w:shd w:val="clear" w:color="auto" w:fill="auto"/>
            <w:noWrap/>
            <w:vAlign w:val="bottom"/>
            <w:hideMark/>
          </w:tcPr>
          <w:p w14:paraId="174CAD9C" w14:textId="0CAA1C99" w:rsidR="000E7628" w:rsidRPr="000E7628" w:rsidRDefault="000E7628" w:rsidP="000E7628">
            <w:pPr>
              <w:spacing w:after="0" w:line="240" w:lineRule="auto"/>
              <w:jc w:val="right"/>
              <w:rPr>
                <w:rFonts w:ascii="Arial" w:hAnsi="Arial" w:cs="Arial"/>
                <w:color w:val="000000"/>
                <w:sz w:val="16"/>
                <w:szCs w:val="16"/>
              </w:rPr>
            </w:pPr>
            <w:r>
              <w:rPr>
                <w:rFonts w:ascii="Arial" w:hAnsi="Arial" w:cs="Arial"/>
                <w:color w:val="000000"/>
                <w:sz w:val="16"/>
                <w:szCs w:val="16"/>
              </w:rPr>
              <w:t xml:space="preserve">3.1 </w:t>
            </w:r>
          </w:p>
        </w:tc>
        <w:tc>
          <w:tcPr>
            <w:tcW w:w="487" w:type="pct"/>
            <w:gridSpan w:val="2"/>
            <w:tcBorders>
              <w:top w:val="nil"/>
              <w:left w:val="nil"/>
              <w:bottom w:val="nil"/>
              <w:right w:val="nil"/>
            </w:tcBorders>
            <w:shd w:val="clear" w:color="auto" w:fill="auto"/>
            <w:noWrap/>
            <w:vAlign w:val="bottom"/>
            <w:hideMark/>
          </w:tcPr>
          <w:p w14:paraId="73ACF0BE"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31,600 </w:t>
            </w:r>
          </w:p>
        </w:tc>
        <w:tc>
          <w:tcPr>
            <w:tcW w:w="487" w:type="pct"/>
            <w:gridSpan w:val="2"/>
            <w:tcBorders>
              <w:top w:val="nil"/>
              <w:left w:val="nil"/>
              <w:bottom w:val="nil"/>
              <w:right w:val="nil"/>
            </w:tcBorders>
            <w:shd w:val="clear" w:color="000000" w:fill="E6E6E6"/>
            <w:noWrap/>
            <w:vAlign w:val="center"/>
            <w:hideMark/>
          </w:tcPr>
          <w:p w14:paraId="4C9C9645"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w:t>
            </w:r>
          </w:p>
        </w:tc>
        <w:tc>
          <w:tcPr>
            <w:tcW w:w="487" w:type="pct"/>
            <w:gridSpan w:val="2"/>
            <w:tcBorders>
              <w:top w:val="nil"/>
              <w:left w:val="nil"/>
              <w:bottom w:val="nil"/>
              <w:right w:val="nil"/>
            </w:tcBorders>
            <w:shd w:val="clear" w:color="auto" w:fill="auto"/>
            <w:noWrap/>
            <w:vAlign w:val="bottom"/>
            <w:hideMark/>
          </w:tcPr>
          <w:p w14:paraId="2E3DA89D"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7" w:type="pct"/>
            <w:gridSpan w:val="2"/>
            <w:tcBorders>
              <w:top w:val="nil"/>
              <w:left w:val="nil"/>
              <w:bottom w:val="nil"/>
              <w:right w:val="nil"/>
            </w:tcBorders>
            <w:shd w:val="clear" w:color="auto" w:fill="auto"/>
            <w:noWrap/>
            <w:vAlign w:val="bottom"/>
            <w:hideMark/>
          </w:tcPr>
          <w:p w14:paraId="0E7A56D2"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5" w:type="pct"/>
            <w:gridSpan w:val="2"/>
            <w:tcBorders>
              <w:top w:val="nil"/>
              <w:left w:val="nil"/>
              <w:bottom w:val="nil"/>
              <w:right w:val="nil"/>
            </w:tcBorders>
            <w:shd w:val="clear" w:color="auto" w:fill="auto"/>
            <w:noWrap/>
            <w:vAlign w:val="bottom"/>
            <w:hideMark/>
          </w:tcPr>
          <w:p w14:paraId="06616A38"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r>
      <w:tr w:rsidR="000E7628" w:rsidRPr="000E7628" w14:paraId="3651AB5E" w14:textId="77777777" w:rsidTr="000E7628">
        <w:trPr>
          <w:trHeight w:val="225"/>
        </w:trPr>
        <w:tc>
          <w:tcPr>
            <w:tcW w:w="2184" w:type="pct"/>
            <w:tcBorders>
              <w:top w:val="nil"/>
              <w:left w:val="nil"/>
              <w:bottom w:val="nil"/>
              <w:right w:val="nil"/>
            </w:tcBorders>
            <w:shd w:val="clear" w:color="auto" w:fill="auto"/>
            <w:vAlign w:val="center"/>
            <w:hideMark/>
          </w:tcPr>
          <w:p w14:paraId="1648C71C" w14:textId="77777777" w:rsidR="000E7628" w:rsidRPr="000E7628" w:rsidRDefault="000E7628" w:rsidP="000E7628">
            <w:pPr>
              <w:spacing w:after="0" w:line="240" w:lineRule="auto"/>
              <w:ind w:firstLineChars="100" w:firstLine="160"/>
              <w:jc w:val="left"/>
              <w:rPr>
                <w:rFonts w:ascii="Arial" w:hAnsi="Arial" w:cs="Arial"/>
                <w:sz w:val="16"/>
                <w:szCs w:val="16"/>
              </w:rPr>
            </w:pPr>
            <w:r w:rsidRPr="000E7628">
              <w:rPr>
                <w:rFonts w:ascii="Arial" w:hAnsi="Arial" w:cs="Arial"/>
                <w:sz w:val="16"/>
                <w:szCs w:val="16"/>
              </w:rPr>
              <w:t>National school chaplaincy program</w:t>
            </w:r>
          </w:p>
        </w:tc>
        <w:tc>
          <w:tcPr>
            <w:tcW w:w="384" w:type="pct"/>
            <w:gridSpan w:val="2"/>
            <w:tcBorders>
              <w:top w:val="nil"/>
              <w:left w:val="nil"/>
              <w:bottom w:val="nil"/>
              <w:right w:val="nil"/>
            </w:tcBorders>
            <w:shd w:val="clear" w:color="auto" w:fill="auto"/>
            <w:noWrap/>
            <w:vAlign w:val="bottom"/>
            <w:hideMark/>
          </w:tcPr>
          <w:p w14:paraId="010B4DA6" w14:textId="2B5F3E6D" w:rsidR="000E7628" w:rsidRPr="000E7628" w:rsidRDefault="000E7628" w:rsidP="000E7628">
            <w:pPr>
              <w:spacing w:after="0" w:line="240" w:lineRule="auto"/>
              <w:jc w:val="right"/>
              <w:rPr>
                <w:rFonts w:ascii="Arial" w:hAnsi="Arial" w:cs="Arial"/>
                <w:color w:val="000000"/>
                <w:sz w:val="16"/>
                <w:szCs w:val="16"/>
              </w:rPr>
            </w:pPr>
            <w:r>
              <w:rPr>
                <w:rFonts w:ascii="Arial" w:hAnsi="Arial" w:cs="Arial"/>
                <w:color w:val="000000"/>
                <w:sz w:val="16"/>
                <w:szCs w:val="16"/>
              </w:rPr>
              <w:t xml:space="preserve">1.5 </w:t>
            </w:r>
          </w:p>
        </w:tc>
        <w:tc>
          <w:tcPr>
            <w:tcW w:w="487" w:type="pct"/>
            <w:gridSpan w:val="2"/>
            <w:tcBorders>
              <w:top w:val="nil"/>
              <w:left w:val="nil"/>
              <w:bottom w:val="nil"/>
              <w:right w:val="nil"/>
            </w:tcBorders>
            <w:shd w:val="clear" w:color="auto" w:fill="auto"/>
            <w:noWrap/>
            <w:vAlign w:val="bottom"/>
            <w:hideMark/>
          </w:tcPr>
          <w:p w14:paraId="29AE8FEE"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61,435 </w:t>
            </w:r>
          </w:p>
        </w:tc>
        <w:tc>
          <w:tcPr>
            <w:tcW w:w="487" w:type="pct"/>
            <w:gridSpan w:val="2"/>
            <w:tcBorders>
              <w:top w:val="nil"/>
              <w:left w:val="nil"/>
              <w:bottom w:val="nil"/>
              <w:right w:val="nil"/>
            </w:tcBorders>
            <w:shd w:val="clear" w:color="000000" w:fill="E6E6E6"/>
            <w:noWrap/>
            <w:vAlign w:val="center"/>
            <w:hideMark/>
          </w:tcPr>
          <w:p w14:paraId="28D460E6"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61,435</w:t>
            </w:r>
          </w:p>
        </w:tc>
        <w:tc>
          <w:tcPr>
            <w:tcW w:w="487" w:type="pct"/>
            <w:gridSpan w:val="2"/>
            <w:tcBorders>
              <w:top w:val="nil"/>
              <w:left w:val="nil"/>
              <w:bottom w:val="nil"/>
              <w:right w:val="nil"/>
            </w:tcBorders>
            <w:shd w:val="clear" w:color="auto" w:fill="auto"/>
            <w:noWrap/>
            <w:vAlign w:val="bottom"/>
            <w:hideMark/>
          </w:tcPr>
          <w:p w14:paraId="769628D0"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61,435 </w:t>
            </w:r>
          </w:p>
        </w:tc>
        <w:tc>
          <w:tcPr>
            <w:tcW w:w="487" w:type="pct"/>
            <w:gridSpan w:val="2"/>
            <w:tcBorders>
              <w:top w:val="nil"/>
              <w:left w:val="nil"/>
              <w:bottom w:val="nil"/>
              <w:right w:val="nil"/>
            </w:tcBorders>
            <w:shd w:val="clear" w:color="auto" w:fill="auto"/>
            <w:noWrap/>
            <w:vAlign w:val="bottom"/>
            <w:hideMark/>
          </w:tcPr>
          <w:p w14:paraId="79A8A02B"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61,435 </w:t>
            </w:r>
          </w:p>
        </w:tc>
        <w:tc>
          <w:tcPr>
            <w:tcW w:w="485" w:type="pct"/>
            <w:gridSpan w:val="2"/>
            <w:tcBorders>
              <w:top w:val="nil"/>
              <w:left w:val="nil"/>
              <w:bottom w:val="nil"/>
              <w:right w:val="nil"/>
            </w:tcBorders>
            <w:shd w:val="clear" w:color="auto" w:fill="auto"/>
            <w:noWrap/>
            <w:vAlign w:val="bottom"/>
            <w:hideMark/>
          </w:tcPr>
          <w:p w14:paraId="551589BB"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61,435 </w:t>
            </w:r>
          </w:p>
        </w:tc>
      </w:tr>
      <w:tr w:rsidR="000E7628" w:rsidRPr="000E7628" w14:paraId="6C368D94" w14:textId="77777777" w:rsidTr="000E7628">
        <w:trPr>
          <w:trHeight w:val="225"/>
        </w:trPr>
        <w:tc>
          <w:tcPr>
            <w:tcW w:w="2184" w:type="pct"/>
            <w:tcBorders>
              <w:top w:val="nil"/>
              <w:left w:val="nil"/>
              <w:bottom w:val="nil"/>
              <w:right w:val="nil"/>
            </w:tcBorders>
            <w:shd w:val="clear" w:color="auto" w:fill="auto"/>
            <w:vAlign w:val="center"/>
            <w:hideMark/>
          </w:tcPr>
          <w:p w14:paraId="76280638" w14:textId="77777777" w:rsidR="000E7628" w:rsidRPr="000E7628" w:rsidRDefault="000E7628" w:rsidP="000E7628">
            <w:pPr>
              <w:spacing w:after="0" w:line="240" w:lineRule="auto"/>
              <w:ind w:firstLineChars="100" w:firstLine="160"/>
              <w:jc w:val="left"/>
              <w:rPr>
                <w:rFonts w:ascii="Arial" w:hAnsi="Arial" w:cs="Arial"/>
                <w:sz w:val="16"/>
                <w:szCs w:val="16"/>
              </w:rPr>
            </w:pPr>
            <w:r w:rsidRPr="000E7628">
              <w:rPr>
                <w:rFonts w:ascii="Arial" w:hAnsi="Arial" w:cs="Arial"/>
                <w:sz w:val="16"/>
                <w:szCs w:val="16"/>
              </w:rPr>
              <w:t>Revitalising TAFE campuses across Australia</w:t>
            </w:r>
          </w:p>
        </w:tc>
        <w:tc>
          <w:tcPr>
            <w:tcW w:w="384" w:type="pct"/>
            <w:gridSpan w:val="2"/>
            <w:tcBorders>
              <w:top w:val="nil"/>
              <w:left w:val="nil"/>
              <w:bottom w:val="nil"/>
              <w:right w:val="nil"/>
            </w:tcBorders>
            <w:shd w:val="clear" w:color="auto" w:fill="auto"/>
            <w:noWrap/>
            <w:vAlign w:val="bottom"/>
            <w:hideMark/>
          </w:tcPr>
          <w:p w14:paraId="788380B6" w14:textId="696AA4ED" w:rsidR="000E7628" w:rsidRPr="000E7628" w:rsidRDefault="000E7628" w:rsidP="000E7628">
            <w:pPr>
              <w:spacing w:after="0" w:line="240" w:lineRule="auto"/>
              <w:jc w:val="right"/>
              <w:rPr>
                <w:rFonts w:ascii="Arial" w:hAnsi="Arial" w:cs="Arial"/>
                <w:color w:val="000000"/>
                <w:sz w:val="16"/>
                <w:szCs w:val="16"/>
              </w:rPr>
            </w:pPr>
            <w:r>
              <w:rPr>
                <w:rFonts w:ascii="Arial" w:hAnsi="Arial" w:cs="Arial"/>
                <w:color w:val="000000"/>
                <w:sz w:val="16"/>
                <w:szCs w:val="16"/>
              </w:rPr>
              <w:t xml:space="preserve">3.1 </w:t>
            </w:r>
          </w:p>
        </w:tc>
        <w:tc>
          <w:tcPr>
            <w:tcW w:w="487" w:type="pct"/>
            <w:gridSpan w:val="2"/>
            <w:tcBorders>
              <w:top w:val="nil"/>
              <w:left w:val="nil"/>
              <w:bottom w:val="nil"/>
              <w:right w:val="nil"/>
            </w:tcBorders>
            <w:shd w:val="clear" w:color="auto" w:fill="auto"/>
            <w:noWrap/>
            <w:vAlign w:val="bottom"/>
            <w:hideMark/>
          </w:tcPr>
          <w:p w14:paraId="67EDB562"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25,000 </w:t>
            </w:r>
          </w:p>
        </w:tc>
        <w:tc>
          <w:tcPr>
            <w:tcW w:w="487" w:type="pct"/>
            <w:gridSpan w:val="2"/>
            <w:tcBorders>
              <w:top w:val="nil"/>
              <w:left w:val="nil"/>
              <w:bottom w:val="nil"/>
              <w:right w:val="nil"/>
            </w:tcBorders>
            <w:shd w:val="clear" w:color="000000" w:fill="E6E6E6"/>
            <w:noWrap/>
            <w:vAlign w:val="center"/>
            <w:hideMark/>
          </w:tcPr>
          <w:p w14:paraId="255466C4"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25,000</w:t>
            </w:r>
          </w:p>
        </w:tc>
        <w:tc>
          <w:tcPr>
            <w:tcW w:w="487" w:type="pct"/>
            <w:gridSpan w:val="2"/>
            <w:tcBorders>
              <w:top w:val="nil"/>
              <w:left w:val="nil"/>
              <w:bottom w:val="nil"/>
              <w:right w:val="nil"/>
            </w:tcBorders>
            <w:shd w:val="clear" w:color="auto" w:fill="auto"/>
            <w:noWrap/>
            <w:vAlign w:val="bottom"/>
            <w:hideMark/>
          </w:tcPr>
          <w:p w14:paraId="31F731D7"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7" w:type="pct"/>
            <w:gridSpan w:val="2"/>
            <w:tcBorders>
              <w:top w:val="nil"/>
              <w:left w:val="nil"/>
              <w:bottom w:val="nil"/>
              <w:right w:val="nil"/>
            </w:tcBorders>
            <w:shd w:val="clear" w:color="auto" w:fill="auto"/>
            <w:noWrap/>
            <w:vAlign w:val="bottom"/>
            <w:hideMark/>
          </w:tcPr>
          <w:p w14:paraId="733FC744"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5" w:type="pct"/>
            <w:gridSpan w:val="2"/>
            <w:tcBorders>
              <w:top w:val="nil"/>
              <w:left w:val="nil"/>
              <w:bottom w:val="nil"/>
              <w:right w:val="nil"/>
            </w:tcBorders>
            <w:shd w:val="clear" w:color="auto" w:fill="auto"/>
            <w:noWrap/>
            <w:vAlign w:val="bottom"/>
            <w:hideMark/>
          </w:tcPr>
          <w:p w14:paraId="70CC6473"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r>
      <w:tr w:rsidR="000E7628" w:rsidRPr="000E7628" w14:paraId="33A1CCD4" w14:textId="77777777" w:rsidTr="000E7628">
        <w:trPr>
          <w:trHeight w:val="225"/>
        </w:trPr>
        <w:tc>
          <w:tcPr>
            <w:tcW w:w="2184" w:type="pct"/>
            <w:tcBorders>
              <w:top w:val="nil"/>
              <w:left w:val="nil"/>
              <w:bottom w:val="nil"/>
              <w:right w:val="nil"/>
            </w:tcBorders>
            <w:shd w:val="clear" w:color="auto" w:fill="auto"/>
            <w:vAlign w:val="center"/>
            <w:hideMark/>
          </w:tcPr>
          <w:p w14:paraId="03E26613" w14:textId="77777777" w:rsidR="000E7628" w:rsidRPr="000E7628" w:rsidRDefault="000E7628" w:rsidP="000E7628">
            <w:pPr>
              <w:spacing w:after="0" w:line="240" w:lineRule="auto"/>
              <w:ind w:firstLineChars="100" w:firstLine="160"/>
              <w:jc w:val="left"/>
              <w:rPr>
                <w:rFonts w:ascii="Arial" w:hAnsi="Arial" w:cs="Arial"/>
                <w:sz w:val="16"/>
                <w:szCs w:val="16"/>
              </w:rPr>
            </w:pPr>
            <w:r w:rsidRPr="000E7628">
              <w:rPr>
                <w:rFonts w:ascii="Arial" w:hAnsi="Arial" w:cs="Arial"/>
                <w:sz w:val="16"/>
                <w:szCs w:val="16"/>
              </w:rPr>
              <w:t>Skilling Australians Fund</w:t>
            </w:r>
          </w:p>
        </w:tc>
        <w:tc>
          <w:tcPr>
            <w:tcW w:w="384" w:type="pct"/>
            <w:gridSpan w:val="2"/>
            <w:tcBorders>
              <w:top w:val="nil"/>
              <w:left w:val="nil"/>
              <w:bottom w:val="nil"/>
              <w:right w:val="nil"/>
            </w:tcBorders>
            <w:shd w:val="clear" w:color="auto" w:fill="auto"/>
            <w:noWrap/>
            <w:vAlign w:val="bottom"/>
            <w:hideMark/>
          </w:tcPr>
          <w:p w14:paraId="1F728B65" w14:textId="0AC317C9" w:rsidR="000E7628" w:rsidRPr="000E7628" w:rsidRDefault="000E7628" w:rsidP="000E7628">
            <w:pPr>
              <w:spacing w:after="0" w:line="240" w:lineRule="auto"/>
              <w:jc w:val="right"/>
              <w:rPr>
                <w:rFonts w:ascii="Arial" w:hAnsi="Arial" w:cs="Arial"/>
                <w:color w:val="000000"/>
                <w:sz w:val="16"/>
                <w:szCs w:val="16"/>
              </w:rPr>
            </w:pPr>
            <w:r>
              <w:rPr>
                <w:rFonts w:ascii="Arial" w:hAnsi="Arial" w:cs="Arial"/>
                <w:color w:val="000000"/>
                <w:sz w:val="16"/>
                <w:szCs w:val="16"/>
              </w:rPr>
              <w:t xml:space="preserve">3.1 </w:t>
            </w:r>
          </w:p>
        </w:tc>
        <w:tc>
          <w:tcPr>
            <w:tcW w:w="487" w:type="pct"/>
            <w:gridSpan w:val="2"/>
            <w:tcBorders>
              <w:top w:val="nil"/>
              <w:left w:val="nil"/>
              <w:bottom w:val="nil"/>
              <w:right w:val="nil"/>
            </w:tcBorders>
            <w:shd w:val="clear" w:color="auto" w:fill="auto"/>
            <w:noWrap/>
            <w:vAlign w:val="bottom"/>
            <w:hideMark/>
          </w:tcPr>
          <w:p w14:paraId="085A66C7"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172,685 </w:t>
            </w:r>
          </w:p>
        </w:tc>
        <w:tc>
          <w:tcPr>
            <w:tcW w:w="487" w:type="pct"/>
            <w:gridSpan w:val="2"/>
            <w:tcBorders>
              <w:top w:val="nil"/>
              <w:left w:val="nil"/>
              <w:bottom w:val="nil"/>
              <w:right w:val="nil"/>
            </w:tcBorders>
            <w:shd w:val="clear" w:color="000000" w:fill="E6E6E6"/>
            <w:noWrap/>
            <w:vAlign w:val="center"/>
            <w:hideMark/>
          </w:tcPr>
          <w:p w14:paraId="0F25A5E8"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75,302</w:t>
            </w:r>
          </w:p>
        </w:tc>
        <w:tc>
          <w:tcPr>
            <w:tcW w:w="487" w:type="pct"/>
            <w:gridSpan w:val="2"/>
            <w:tcBorders>
              <w:top w:val="nil"/>
              <w:left w:val="nil"/>
              <w:bottom w:val="nil"/>
              <w:right w:val="nil"/>
            </w:tcBorders>
            <w:shd w:val="clear" w:color="auto" w:fill="auto"/>
            <w:noWrap/>
            <w:vAlign w:val="bottom"/>
            <w:hideMark/>
          </w:tcPr>
          <w:p w14:paraId="325A5EF1"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7" w:type="pct"/>
            <w:gridSpan w:val="2"/>
            <w:tcBorders>
              <w:top w:val="nil"/>
              <w:left w:val="nil"/>
              <w:bottom w:val="nil"/>
              <w:right w:val="nil"/>
            </w:tcBorders>
            <w:shd w:val="clear" w:color="auto" w:fill="auto"/>
            <w:noWrap/>
            <w:vAlign w:val="bottom"/>
            <w:hideMark/>
          </w:tcPr>
          <w:p w14:paraId="4FF91D17"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5" w:type="pct"/>
            <w:gridSpan w:val="2"/>
            <w:tcBorders>
              <w:top w:val="nil"/>
              <w:left w:val="nil"/>
              <w:bottom w:val="nil"/>
              <w:right w:val="nil"/>
            </w:tcBorders>
            <w:shd w:val="clear" w:color="auto" w:fill="auto"/>
            <w:noWrap/>
            <w:vAlign w:val="bottom"/>
            <w:hideMark/>
          </w:tcPr>
          <w:p w14:paraId="22DDD785"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r>
      <w:tr w:rsidR="000E7628" w:rsidRPr="000E7628" w14:paraId="7348E0D3" w14:textId="77777777" w:rsidTr="000E7628">
        <w:trPr>
          <w:trHeight w:val="225"/>
        </w:trPr>
        <w:tc>
          <w:tcPr>
            <w:tcW w:w="2184" w:type="pct"/>
            <w:tcBorders>
              <w:top w:val="nil"/>
              <w:left w:val="nil"/>
              <w:bottom w:val="nil"/>
              <w:right w:val="nil"/>
            </w:tcBorders>
            <w:shd w:val="clear" w:color="auto" w:fill="auto"/>
            <w:vAlign w:val="center"/>
            <w:hideMark/>
          </w:tcPr>
          <w:p w14:paraId="613BADBE" w14:textId="77777777" w:rsidR="000E7628" w:rsidRPr="000E7628" w:rsidRDefault="000E7628" w:rsidP="000E7628">
            <w:pPr>
              <w:spacing w:after="0" w:line="240" w:lineRule="auto"/>
              <w:ind w:firstLineChars="100" w:firstLine="160"/>
              <w:jc w:val="left"/>
              <w:rPr>
                <w:rFonts w:ascii="Arial" w:hAnsi="Arial" w:cs="Arial"/>
                <w:sz w:val="16"/>
                <w:szCs w:val="16"/>
              </w:rPr>
            </w:pPr>
            <w:r w:rsidRPr="000E7628">
              <w:rPr>
                <w:rFonts w:ascii="Arial" w:hAnsi="Arial" w:cs="Arial"/>
                <w:sz w:val="16"/>
                <w:szCs w:val="16"/>
              </w:rPr>
              <w:t>Universal access to early childhood education</w:t>
            </w:r>
          </w:p>
        </w:tc>
        <w:tc>
          <w:tcPr>
            <w:tcW w:w="384" w:type="pct"/>
            <w:gridSpan w:val="2"/>
            <w:tcBorders>
              <w:top w:val="nil"/>
              <w:left w:val="nil"/>
              <w:bottom w:val="nil"/>
              <w:right w:val="nil"/>
            </w:tcBorders>
            <w:shd w:val="clear" w:color="auto" w:fill="auto"/>
            <w:noWrap/>
            <w:vAlign w:val="bottom"/>
            <w:hideMark/>
          </w:tcPr>
          <w:p w14:paraId="49852BDD" w14:textId="7B74D69D" w:rsidR="000E7628" w:rsidRPr="000E7628" w:rsidRDefault="000E7628" w:rsidP="000E7628">
            <w:pPr>
              <w:spacing w:after="0" w:line="240" w:lineRule="auto"/>
              <w:jc w:val="right"/>
              <w:rPr>
                <w:rFonts w:ascii="Arial" w:hAnsi="Arial" w:cs="Arial"/>
                <w:color w:val="000000"/>
                <w:sz w:val="16"/>
                <w:szCs w:val="16"/>
              </w:rPr>
            </w:pPr>
            <w:r>
              <w:rPr>
                <w:rFonts w:ascii="Arial" w:hAnsi="Arial" w:cs="Arial"/>
                <w:color w:val="000000"/>
                <w:sz w:val="16"/>
                <w:szCs w:val="16"/>
              </w:rPr>
              <w:t xml:space="preserve">1.5 </w:t>
            </w:r>
          </w:p>
        </w:tc>
        <w:tc>
          <w:tcPr>
            <w:tcW w:w="487" w:type="pct"/>
            <w:gridSpan w:val="2"/>
            <w:tcBorders>
              <w:top w:val="nil"/>
              <w:left w:val="nil"/>
              <w:bottom w:val="nil"/>
              <w:right w:val="nil"/>
            </w:tcBorders>
            <w:shd w:val="clear" w:color="auto" w:fill="auto"/>
            <w:noWrap/>
            <w:vAlign w:val="bottom"/>
            <w:hideMark/>
          </w:tcPr>
          <w:p w14:paraId="14F08EF6"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450,605 </w:t>
            </w:r>
          </w:p>
        </w:tc>
        <w:tc>
          <w:tcPr>
            <w:tcW w:w="487" w:type="pct"/>
            <w:gridSpan w:val="2"/>
            <w:tcBorders>
              <w:top w:val="nil"/>
              <w:left w:val="nil"/>
              <w:bottom w:val="nil"/>
              <w:right w:val="nil"/>
            </w:tcBorders>
            <w:shd w:val="clear" w:color="000000" w:fill="E6E6E6"/>
            <w:noWrap/>
            <w:vAlign w:val="center"/>
            <w:hideMark/>
          </w:tcPr>
          <w:p w14:paraId="6BA92664"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317,221</w:t>
            </w:r>
          </w:p>
        </w:tc>
        <w:tc>
          <w:tcPr>
            <w:tcW w:w="487" w:type="pct"/>
            <w:gridSpan w:val="2"/>
            <w:tcBorders>
              <w:top w:val="nil"/>
              <w:left w:val="nil"/>
              <w:bottom w:val="nil"/>
              <w:right w:val="nil"/>
            </w:tcBorders>
            <w:shd w:val="clear" w:color="auto" w:fill="auto"/>
            <w:noWrap/>
            <w:vAlign w:val="bottom"/>
            <w:hideMark/>
          </w:tcPr>
          <w:p w14:paraId="5332BEEA"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7" w:type="pct"/>
            <w:gridSpan w:val="2"/>
            <w:tcBorders>
              <w:top w:val="nil"/>
              <w:left w:val="nil"/>
              <w:bottom w:val="nil"/>
              <w:right w:val="nil"/>
            </w:tcBorders>
            <w:shd w:val="clear" w:color="auto" w:fill="auto"/>
            <w:noWrap/>
            <w:vAlign w:val="bottom"/>
            <w:hideMark/>
          </w:tcPr>
          <w:p w14:paraId="5CD3091F"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5" w:type="pct"/>
            <w:gridSpan w:val="2"/>
            <w:tcBorders>
              <w:top w:val="nil"/>
              <w:left w:val="nil"/>
              <w:bottom w:val="nil"/>
              <w:right w:val="nil"/>
            </w:tcBorders>
            <w:shd w:val="clear" w:color="auto" w:fill="auto"/>
            <w:noWrap/>
            <w:vAlign w:val="bottom"/>
            <w:hideMark/>
          </w:tcPr>
          <w:p w14:paraId="2711DC9B"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r>
      <w:tr w:rsidR="000E7628" w:rsidRPr="000E7628" w14:paraId="669AB4D4" w14:textId="77777777" w:rsidTr="000E7628">
        <w:trPr>
          <w:trHeight w:val="225"/>
        </w:trPr>
        <w:tc>
          <w:tcPr>
            <w:tcW w:w="2184" w:type="pct"/>
            <w:tcBorders>
              <w:top w:val="nil"/>
              <w:left w:val="nil"/>
              <w:bottom w:val="single" w:sz="4" w:space="0" w:color="000000"/>
              <w:right w:val="nil"/>
            </w:tcBorders>
            <w:shd w:val="clear" w:color="auto" w:fill="auto"/>
            <w:noWrap/>
            <w:vAlign w:val="bottom"/>
            <w:hideMark/>
          </w:tcPr>
          <w:p w14:paraId="4DE5F989" w14:textId="77777777" w:rsidR="000E7628" w:rsidRPr="000E7628" w:rsidRDefault="000E7628" w:rsidP="000E7628">
            <w:pPr>
              <w:spacing w:after="0" w:line="240" w:lineRule="auto"/>
              <w:ind w:firstLineChars="100" w:firstLine="161"/>
              <w:jc w:val="left"/>
              <w:rPr>
                <w:rFonts w:ascii="Arial" w:hAnsi="Arial" w:cs="Arial"/>
                <w:b/>
                <w:bCs/>
                <w:sz w:val="16"/>
                <w:szCs w:val="16"/>
              </w:rPr>
            </w:pPr>
            <w:r w:rsidRPr="000E7628">
              <w:rPr>
                <w:rFonts w:ascii="Arial" w:hAnsi="Arial" w:cs="Arial"/>
                <w:b/>
                <w:bCs/>
                <w:sz w:val="16"/>
                <w:szCs w:val="16"/>
              </w:rPr>
              <w:t>Total</w:t>
            </w:r>
          </w:p>
        </w:tc>
        <w:tc>
          <w:tcPr>
            <w:tcW w:w="384" w:type="pct"/>
            <w:gridSpan w:val="2"/>
            <w:tcBorders>
              <w:top w:val="nil"/>
              <w:left w:val="nil"/>
              <w:bottom w:val="single" w:sz="4" w:space="0" w:color="000000"/>
              <w:right w:val="nil"/>
            </w:tcBorders>
            <w:shd w:val="clear" w:color="auto" w:fill="auto"/>
            <w:noWrap/>
            <w:vAlign w:val="bottom"/>
            <w:hideMark/>
          </w:tcPr>
          <w:p w14:paraId="0AA2D26B"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w:t>
            </w:r>
          </w:p>
        </w:tc>
        <w:tc>
          <w:tcPr>
            <w:tcW w:w="487" w:type="pct"/>
            <w:gridSpan w:val="2"/>
            <w:tcBorders>
              <w:top w:val="single" w:sz="4" w:space="0" w:color="000000"/>
              <w:left w:val="nil"/>
              <w:bottom w:val="single" w:sz="4" w:space="0" w:color="000000"/>
              <w:right w:val="nil"/>
            </w:tcBorders>
            <w:shd w:val="clear" w:color="auto" w:fill="auto"/>
            <w:noWrap/>
            <w:vAlign w:val="bottom"/>
            <w:hideMark/>
          </w:tcPr>
          <w:p w14:paraId="236EF797"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1,206,793 </w:t>
            </w:r>
          </w:p>
        </w:tc>
        <w:tc>
          <w:tcPr>
            <w:tcW w:w="487" w:type="pct"/>
            <w:gridSpan w:val="2"/>
            <w:tcBorders>
              <w:top w:val="single" w:sz="4" w:space="0" w:color="000000"/>
              <w:left w:val="nil"/>
              <w:bottom w:val="single" w:sz="4" w:space="0" w:color="000000"/>
              <w:right w:val="nil"/>
            </w:tcBorders>
            <w:shd w:val="clear" w:color="000000" w:fill="E6E6E6"/>
            <w:noWrap/>
            <w:vAlign w:val="bottom"/>
            <w:hideMark/>
          </w:tcPr>
          <w:p w14:paraId="731D0F7A"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822,684 </w:t>
            </w:r>
          </w:p>
        </w:tc>
        <w:tc>
          <w:tcPr>
            <w:tcW w:w="487" w:type="pct"/>
            <w:gridSpan w:val="2"/>
            <w:tcBorders>
              <w:top w:val="single" w:sz="4" w:space="0" w:color="000000"/>
              <w:left w:val="nil"/>
              <w:bottom w:val="single" w:sz="4" w:space="0" w:color="000000"/>
              <w:right w:val="nil"/>
            </w:tcBorders>
            <w:shd w:val="clear" w:color="auto" w:fill="auto"/>
            <w:noWrap/>
            <w:vAlign w:val="bottom"/>
            <w:hideMark/>
          </w:tcPr>
          <w:p w14:paraId="3CE7C14B"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266,133 </w:t>
            </w:r>
          </w:p>
        </w:tc>
        <w:tc>
          <w:tcPr>
            <w:tcW w:w="487" w:type="pct"/>
            <w:gridSpan w:val="2"/>
            <w:tcBorders>
              <w:top w:val="single" w:sz="4" w:space="0" w:color="000000"/>
              <w:left w:val="nil"/>
              <w:bottom w:val="single" w:sz="4" w:space="0" w:color="000000"/>
              <w:right w:val="nil"/>
            </w:tcBorders>
            <w:shd w:val="clear" w:color="auto" w:fill="auto"/>
            <w:noWrap/>
            <w:vAlign w:val="bottom"/>
            <w:hideMark/>
          </w:tcPr>
          <w:p w14:paraId="21EF2B65"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61,435 </w:t>
            </w:r>
          </w:p>
        </w:tc>
        <w:tc>
          <w:tcPr>
            <w:tcW w:w="485" w:type="pct"/>
            <w:gridSpan w:val="2"/>
            <w:tcBorders>
              <w:top w:val="single" w:sz="4" w:space="0" w:color="000000"/>
              <w:left w:val="nil"/>
              <w:bottom w:val="single" w:sz="4" w:space="0" w:color="000000"/>
              <w:right w:val="nil"/>
            </w:tcBorders>
            <w:shd w:val="clear" w:color="auto" w:fill="auto"/>
            <w:noWrap/>
            <w:vAlign w:val="bottom"/>
            <w:hideMark/>
          </w:tcPr>
          <w:p w14:paraId="6F6090AA"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61,435 </w:t>
            </w:r>
          </w:p>
        </w:tc>
      </w:tr>
      <w:tr w:rsidR="000E7628" w:rsidRPr="000E7628" w14:paraId="050BE213" w14:textId="77777777" w:rsidTr="000E7628">
        <w:trPr>
          <w:trHeight w:val="225"/>
        </w:trPr>
        <w:tc>
          <w:tcPr>
            <w:tcW w:w="2184" w:type="pct"/>
            <w:tcBorders>
              <w:top w:val="nil"/>
              <w:left w:val="nil"/>
              <w:bottom w:val="nil"/>
              <w:right w:val="nil"/>
            </w:tcBorders>
            <w:shd w:val="clear" w:color="auto" w:fill="auto"/>
            <w:noWrap/>
            <w:vAlign w:val="bottom"/>
            <w:hideMark/>
          </w:tcPr>
          <w:p w14:paraId="58181895" w14:textId="77777777" w:rsidR="000E7628" w:rsidRPr="000E7628" w:rsidRDefault="000E7628" w:rsidP="000E7628">
            <w:pPr>
              <w:spacing w:after="0" w:line="240" w:lineRule="auto"/>
              <w:jc w:val="right"/>
              <w:rPr>
                <w:rFonts w:ascii="Arial" w:hAnsi="Arial" w:cs="Arial"/>
                <w:b/>
                <w:bCs/>
                <w:color w:val="000000"/>
                <w:sz w:val="16"/>
                <w:szCs w:val="16"/>
              </w:rPr>
            </w:pPr>
          </w:p>
        </w:tc>
        <w:tc>
          <w:tcPr>
            <w:tcW w:w="384" w:type="pct"/>
            <w:gridSpan w:val="2"/>
            <w:tcBorders>
              <w:top w:val="nil"/>
              <w:left w:val="nil"/>
              <w:bottom w:val="nil"/>
              <w:right w:val="nil"/>
            </w:tcBorders>
            <w:shd w:val="clear" w:color="auto" w:fill="auto"/>
            <w:noWrap/>
            <w:vAlign w:val="bottom"/>
            <w:hideMark/>
          </w:tcPr>
          <w:p w14:paraId="2F73F7BA" w14:textId="77777777" w:rsidR="000E7628" w:rsidRPr="000E7628" w:rsidRDefault="000E7628" w:rsidP="000E7628">
            <w:pPr>
              <w:spacing w:after="0" w:line="240" w:lineRule="auto"/>
              <w:ind w:firstLineChars="200" w:firstLine="400"/>
              <w:jc w:val="left"/>
              <w:rPr>
                <w:rFonts w:ascii="Times New Roman" w:hAnsi="Times New Roman"/>
              </w:rPr>
            </w:pPr>
          </w:p>
        </w:tc>
        <w:tc>
          <w:tcPr>
            <w:tcW w:w="487" w:type="pct"/>
            <w:gridSpan w:val="2"/>
            <w:tcBorders>
              <w:top w:val="nil"/>
              <w:left w:val="nil"/>
              <w:bottom w:val="nil"/>
              <w:right w:val="nil"/>
            </w:tcBorders>
            <w:shd w:val="clear" w:color="auto" w:fill="auto"/>
            <w:noWrap/>
            <w:vAlign w:val="bottom"/>
            <w:hideMark/>
          </w:tcPr>
          <w:p w14:paraId="0EF36E1E" w14:textId="77777777" w:rsidR="000E7628" w:rsidRPr="000E7628" w:rsidRDefault="000E7628" w:rsidP="000E7628">
            <w:pPr>
              <w:spacing w:after="0" w:line="240" w:lineRule="auto"/>
              <w:jc w:val="right"/>
              <w:rPr>
                <w:rFonts w:ascii="Times New Roman" w:hAnsi="Times New Roman"/>
              </w:rPr>
            </w:pPr>
          </w:p>
        </w:tc>
        <w:tc>
          <w:tcPr>
            <w:tcW w:w="487" w:type="pct"/>
            <w:gridSpan w:val="2"/>
            <w:tcBorders>
              <w:top w:val="nil"/>
              <w:left w:val="nil"/>
              <w:bottom w:val="nil"/>
              <w:right w:val="nil"/>
            </w:tcBorders>
            <w:shd w:val="clear" w:color="000000" w:fill="E6E6E6"/>
            <w:noWrap/>
            <w:vAlign w:val="center"/>
            <w:hideMark/>
          </w:tcPr>
          <w:p w14:paraId="2BD43CAE"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 </w:t>
            </w:r>
          </w:p>
        </w:tc>
        <w:tc>
          <w:tcPr>
            <w:tcW w:w="487" w:type="pct"/>
            <w:gridSpan w:val="2"/>
            <w:tcBorders>
              <w:top w:val="nil"/>
              <w:left w:val="nil"/>
              <w:bottom w:val="nil"/>
              <w:right w:val="nil"/>
            </w:tcBorders>
            <w:shd w:val="clear" w:color="auto" w:fill="auto"/>
            <w:noWrap/>
            <w:vAlign w:val="bottom"/>
            <w:hideMark/>
          </w:tcPr>
          <w:p w14:paraId="0828B981" w14:textId="77777777" w:rsidR="000E7628" w:rsidRPr="000E7628" w:rsidRDefault="000E7628" w:rsidP="000E7628">
            <w:pPr>
              <w:spacing w:after="0" w:line="240" w:lineRule="auto"/>
              <w:jc w:val="right"/>
              <w:rPr>
                <w:rFonts w:ascii="Arial" w:hAnsi="Arial" w:cs="Arial"/>
                <w:sz w:val="16"/>
                <w:szCs w:val="16"/>
              </w:rPr>
            </w:pPr>
          </w:p>
        </w:tc>
        <w:tc>
          <w:tcPr>
            <w:tcW w:w="487" w:type="pct"/>
            <w:gridSpan w:val="2"/>
            <w:tcBorders>
              <w:top w:val="nil"/>
              <w:left w:val="nil"/>
              <w:bottom w:val="nil"/>
              <w:right w:val="nil"/>
            </w:tcBorders>
            <w:shd w:val="clear" w:color="auto" w:fill="auto"/>
            <w:noWrap/>
            <w:vAlign w:val="bottom"/>
            <w:hideMark/>
          </w:tcPr>
          <w:p w14:paraId="1D61389F" w14:textId="77777777" w:rsidR="000E7628" w:rsidRPr="000E7628" w:rsidRDefault="000E7628" w:rsidP="000E7628">
            <w:pPr>
              <w:spacing w:after="0" w:line="240" w:lineRule="auto"/>
              <w:jc w:val="right"/>
              <w:rPr>
                <w:rFonts w:ascii="Times New Roman" w:hAnsi="Times New Roman"/>
              </w:rPr>
            </w:pPr>
          </w:p>
        </w:tc>
        <w:tc>
          <w:tcPr>
            <w:tcW w:w="485" w:type="pct"/>
            <w:gridSpan w:val="2"/>
            <w:tcBorders>
              <w:top w:val="nil"/>
              <w:left w:val="nil"/>
              <w:bottom w:val="nil"/>
              <w:right w:val="nil"/>
            </w:tcBorders>
            <w:shd w:val="clear" w:color="auto" w:fill="auto"/>
            <w:noWrap/>
            <w:vAlign w:val="bottom"/>
            <w:hideMark/>
          </w:tcPr>
          <w:p w14:paraId="35C5EC6D" w14:textId="77777777" w:rsidR="000E7628" w:rsidRPr="000E7628" w:rsidRDefault="000E7628" w:rsidP="000E7628">
            <w:pPr>
              <w:spacing w:after="0" w:line="240" w:lineRule="auto"/>
              <w:jc w:val="right"/>
              <w:rPr>
                <w:rFonts w:ascii="Times New Roman" w:hAnsi="Times New Roman"/>
              </w:rPr>
            </w:pPr>
          </w:p>
        </w:tc>
      </w:tr>
      <w:tr w:rsidR="000E7628" w:rsidRPr="000E7628" w14:paraId="22A32B6E" w14:textId="77777777" w:rsidTr="000E7628">
        <w:trPr>
          <w:trHeight w:val="225"/>
        </w:trPr>
        <w:tc>
          <w:tcPr>
            <w:tcW w:w="2184" w:type="pct"/>
            <w:tcBorders>
              <w:top w:val="nil"/>
              <w:left w:val="nil"/>
              <w:bottom w:val="nil"/>
              <w:right w:val="nil"/>
            </w:tcBorders>
            <w:shd w:val="clear" w:color="auto" w:fill="auto"/>
            <w:noWrap/>
            <w:vAlign w:val="bottom"/>
            <w:hideMark/>
          </w:tcPr>
          <w:p w14:paraId="33ECA987" w14:textId="77777777" w:rsidR="000E7628" w:rsidRPr="000E7628" w:rsidRDefault="000E7628" w:rsidP="000E7628">
            <w:pPr>
              <w:spacing w:after="0" w:line="240" w:lineRule="auto"/>
              <w:ind w:firstLineChars="100" w:firstLine="161"/>
              <w:jc w:val="left"/>
              <w:rPr>
                <w:rFonts w:ascii="Arial" w:hAnsi="Arial" w:cs="Arial"/>
                <w:b/>
                <w:bCs/>
                <w:sz w:val="16"/>
                <w:szCs w:val="16"/>
              </w:rPr>
            </w:pPr>
            <w:r w:rsidRPr="000E7628">
              <w:rPr>
                <w:rFonts w:ascii="Arial" w:hAnsi="Arial" w:cs="Arial"/>
                <w:b/>
                <w:bCs/>
                <w:sz w:val="16"/>
                <w:szCs w:val="16"/>
              </w:rPr>
              <w:t>Finance portfolio</w:t>
            </w:r>
          </w:p>
        </w:tc>
        <w:tc>
          <w:tcPr>
            <w:tcW w:w="384" w:type="pct"/>
            <w:gridSpan w:val="2"/>
            <w:tcBorders>
              <w:top w:val="nil"/>
              <w:left w:val="nil"/>
              <w:bottom w:val="nil"/>
              <w:right w:val="nil"/>
            </w:tcBorders>
            <w:shd w:val="clear" w:color="auto" w:fill="auto"/>
            <w:noWrap/>
            <w:vAlign w:val="bottom"/>
            <w:hideMark/>
          </w:tcPr>
          <w:p w14:paraId="1930637B" w14:textId="77777777" w:rsidR="000E7628" w:rsidRPr="000E7628" w:rsidRDefault="000E7628" w:rsidP="000E7628">
            <w:pPr>
              <w:spacing w:after="0" w:line="240" w:lineRule="auto"/>
              <w:ind w:firstLineChars="100" w:firstLine="161"/>
              <w:jc w:val="left"/>
              <w:rPr>
                <w:rFonts w:ascii="Arial" w:hAnsi="Arial" w:cs="Arial"/>
                <w:b/>
                <w:bCs/>
                <w:sz w:val="16"/>
                <w:szCs w:val="16"/>
              </w:rPr>
            </w:pPr>
          </w:p>
        </w:tc>
        <w:tc>
          <w:tcPr>
            <w:tcW w:w="487" w:type="pct"/>
            <w:gridSpan w:val="2"/>
            <w:tcBorders>
              <w:top w:val="nil"/>
              <w:left w:val="nil"/>
              <w:bottom w:val="nil"/>
              <w:right w:val="nil"/>
            </w:tcBorders>
            <w:shd w:val="clear" w:color="auto" w:fill="auto"/>
            <w:noWrap/>
            <w:vAlign w:val="bottom"/>
            <w:hideMark/>
          </w:tcPr>
          <w:p w14:paraId="70652B70" w14:textId="77777777" w:rsidR="000E7628" w:rsidRPr="000E7628" w:rsidRDefault="000E7628" w:rsidP="000E7628">
            <w:pPr>
              <w:spacing w:after="0" w:line="240" w:lineRule="auto"/>
              <w:jc w:val="right"/>
              <w:rPr>
                <w:rFonts w:ascii="Times New Roman" w:hAnsi="Times New Roman"/>
              </w:rPr>
            </w:pPr>
          </w:p>
        </w:tc>
        <w:tc>
          <w:tcPr>
            <w:tcW w:w="487" w:type="pct"/>
            <w:gridSpan w:val="2"/>
            <w:tcBorders>
              <w:top w:val="nil"/>
              <w:left w:val="nil"/>
              <w:bottom w:val="nil"/>
              <w:right w:val="nil"/>
            </w:tcBorders>
            <w:shd w:val="clear" w:color="000000" w:fill="E6E6E6"/>
            <w:noWrap/>
            <w:vAlign w:val="center"/>
            <w:hideMark/>
          </w:tcPr>
          <w:p w14:paraId="74406C02"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 </w:t>
            </w:r>
          </w:p>
        </w:tc>
        <w:tc>
          <w:tcPr>
            <w:tcW w:w="487" w:type="pct"/>
            <w:gridSpan w:val="2"/>
            <w:tcBorders>
              <w:top w:val="nil"/>
              <w:left w:val="nil"/>
              <w:bottom w:val="nil"/>
              <w:right w:val="nil"/>
            </w:tcBorders>
            <w:shd w:val="clear" w:color="auto" w:fill="auto"/>
            <w:noWrap/>
            <w:vAlign w:val="bottom"/>
            <w:hideMark/>
          </w:tcPr>
          <w:p w14:paraId="667C8089" w14:textId="77777777" w:rsidR="000E7628" w:rsidRPr="000E7628" w:rsidRDefault="000E7628" w:rsidP="000E7628">
            <w:pPr>
              <w:spacing w:after="0" w:line="240" w:lineRule="auto"/>
              <w:jc w:val="right"/>
              <w:rPr>
                <w:rFonts w:ascii="Arial" w:hAnsi="Arial" w:cs="Arial"/>
                <w:sz w:val="16"/>
                <w:szCs w:val="16"/>
              </w:rPr>
            </w:pPr>
          </w:p>
        </w:tc>
        <w:tc>
          <w:tcPr>
            <w:tcW w:w="487" w:type="pct"/>
            <w:gridSpan w:val="2"/>
            <w:tcBorders>
              <w:top w:val="nil"/>
              <w:left w:val="nil"/>
              <w:bottom w:val="nil"/>
              <w:right w:val="nil"/>
            </w:tcBorders>
            <w:shd w:val="clear" w:color="auto" w:fill="auto"/>
            <w:noWrap/>
            <w:vAlign w:val="bottom"/>
            <w:hideMark/>
          </w:tcPr>
          <w:p w14:paraId="515BF2B1" w14:textId="77777777" w:rsidR="000E7628" w:rsidRPr="000E7628" w:rsidRDefault="000E7628" w:rsidP="000E7628">
            <w:pPr>
              <w:spacing w:after="0" w:line="240" w:lineRule="auto"/>
              <w:jc w:val="right"/>
              <w:rPr>
                <w:rFonts w:ascii="Times New Roman" w:hAnsi="Times New Roman"/>
              </w:rPr>
            </w:pPr>
          </w:p>
        </w:tc>
        <w:tc>
          <w:tcPr>
            <w:tcW w:w="485" w:type="pct"/>
            <w:gridSpan w:val="2"/>
            <w:tcBorders>
              <w:top w:val="nil"/>
              <w:left w:val="nil"/>
              <w:bottom w:val="nil"/>
              <w:right w:val="nil"/>
            </w:tcBorders>
            <w:shd w:val="clear" w:color="auto" w:fill="auto"/>
            <w:noWrap/>
            <w:vAlign w:val="bottom"/>
            <w:hideMark/>
          </w:tcPr>
          <w:p w14:paraId="4F7A51DB" w14:textId="77777777" w:rsidR="000E7628" w:rsidRPr="000E7628" w:rsidRDefault="000E7628" w:rsidP="000E7628">
            <w:pPr>
              <w:spacing w:after="0" w:line="240" w:lineRule="auto"/>
              <w:jc w:val="right"/>
              <w:rPr>
                <w:rFonts w:ascii="Times New Roman" w:hAnsi="Times New Roman"/>
              </w:rPr>
            </w:pPr>
          </w:p>
        </w:tc>
      </w:tr>
      <w:tr w:rsidR="000E7628" w:rsidRPr="000E7628" w14:paraId="54D52D38" w14:textId="77777777" w:rsidTr="000E7628">
        <w:trPr>
          <w:trHeight w:val="225"/>
        </w:trPr>
        <w:tc>
          <w:tcPr>
            <w:tcW w:w="2184" w:type="pct"/>
            <w:tcBorders>
              <w:top w:val="nil"/>
              <w:left w:val="nil"/>
              <w:bottom w:val="nil"/>
              <w:right w:val="nil"/>
            </w:tcBorders>
            <w:shd w:val="clear" w:color="auto" w:fill="auto"/>
            <w:noWrap/>
            <w:vAlign w:val="bottom"/>
            <w:hideMark/>
          </w:tcPr>
          <w:p w14:paraId="68C5F1E0" w14:textId="77777777" w:rsidR="000E7628" w:rsidRPr="000E7628" w:rsidRDefault="000E7628" w:rsidP="000E7628">
            <w:pPr>
              <w:spacing w:after="0" w:line="240" w:lineRule="auto"/>
              <w:ind w:firstLineChars="100" w:firstLine="160"/>
              <w:jc w:val="left"/>
              <w:rPr>
                <w:rFonts w:ascii="Arial" w:hAnsi="Arial" w:cs="Arial"/>
                <w:i/>
                <w:iCs/>
                <w:sz w:val="16"/>
                <w:szCs w:val="16"/>
              </w:rPr>
            </w:pPr>
            <w:r w:rsidRPr="000E7628">
              <w:rPr>
                <w:rFonts w:ascii="Arial" w:hAnsi="Arial" w:cs="Arial"/>
                <w:i/>
                <w:iCs/>
                <w:sz w:val="16"/>
                <w:szCs w:val="16"/>
              </w:rPr>
              <w:t>Department of Finance</w:t>
            </w:r>
          </w:p>
        </w:tc>
        <w:tc>
          <w:tcPr>
            <w:tcW w:w="384" w:type="pct"/>
            <w:gridSpan w:val="2"/>
            <w:tcBorders>
              <w:top w:val="nil"/>
              <w:left w:val="nil"/>
              <w:bottom w:val="nil"/>
              <w:right w:val="nil"/>
            </w:tcBorders>
            <w:shd w:val="clear" w:color="auto" w:fill="auto"/>
            <w:noWrap/>
            <w:vAlign w:val="bottom"/>
            <w:hideMark/>
          </w:tcPr>
          <w:p w14:paraId="0CDD1331" w14:textId="77777777" w:rsidR="000E7628" w:rsidRPr="000E7628" w:rsidRDefault="000E7628" w:rsidP="000E7628">
            <w:pPr>
              <w:spacing w:after="0" w:line="240" w:lineRule="auto"/>
              <w:ind w:firstLineChars="100" w:firstLine="160"/>
              <w:jc w:val="left"/>
              <w:rPr>
                <w:rFonts w:ascii="Arial" w:hAnsi="Arial" w:cs="Arial"/>
                <w:i/>
                <w:iCs/>
                <w:sz w:val="16"/>
                <w:szCs w:val="16"/>
              </w:rPr>
            </w:pPr>
          </w:p>
        </w:tc>
        <w:tc>
          <w:tcPr>
            <w:tcW w:w="487" w:type="pct"/>
            <w:gridSpan w:val="2"/>
            <w:tcBorders>
              <w:top w:val="nil"/>
              <w:left w:val="nil"/>
              <w:bottom w:val="nil"/>
              <w:right w:val="nil"/>
            </w:tcBorders>
            <w:shd w:val="clear" w:color="auto" w:fill="auto"/>
            <w:noWrap/>
            <w:vAlign w:val="bottom"/>
            <w:hideMark/>
          </w:tcPr>
          <w:p w14:paraId="1835F919" w14:textId="77777777" w:rsidR="000E7628" w:rsidRPr="000E7628" w:rsidRDefault="000E7628" w:rsidP="000E7628">
            <w:pPr>
              <w:spacing w:after="0" w:line="240" w:lineRule="auto"/>
              <w:jc w:val="right"/>
              <w:rPr>
                <w:rFonts w:ascii="Times New Roman" w:hAnsi="Times New Roman"/>
              </w:rPr>
            </w:pPr>
          </w:p>
        </w:tc>
        <w:tc>
          <w:tcPr>
            <w:tcW w:w="487" w:type="pct"/>
            <w:gridSpan w:val="2"/>
            <w:tcBorders>
              <w:top w:val="nil"/>
              <w:left w:val="nil"/>
              <w:bottom w:val="nil"/>
              <w:right w:val="nil"/>
            </w:tcBorders>
            <w:shd w:val="clear" w:color="000000" w:fill="E6E6E6"/>
            <w:noWrap/>
            <w:vAlign w:val="center"/>
            <w:hideMark/>
          </w:tcPr>
          <w:p w14:paraId="69A1F3B2"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 </w:t>
            </w:r>
          </w:p>
        </w:tc>
        <w:tc>
          <w:tcPr>
            <w:tcW w:w="487" w:type="pct"/>
            <w:gridSpan w:val="2"/>
            <w:tcBorders>
              <w:top w:val="nil"/>
              <w:left w:val="nil"/>
              <w:bottom w:val="nil"/>
              <w:right w:val="nil"/>
            </w:tcBorders>
            <w:shd w:val="clear" w:color="auto" w:fill="auto"/>
            <w:noWrap/>
            <w:vAlign w:val="bottom"/>
            <w:hideMark/>
          </w:tcPr>
          <w:p w14:paraId="050ED5AD" w14:textId="77777777" w:rsidR="000E7628" w:rsidRPr="000E7628" w:rsidRDefault="000E7628" w:rsidP="000E7628">
            <w:pPr>
              <w:spacing w:after="0" w:line="240" w:lineRule="auto"/>
              <w:jc w:val="right"/>
              <w:rPr>
                <w:rFonts w:ascii="Arial" w:hAnsi="Arial" w:cs="Arial"/>
                <w:sz w:val="16"/>
                <w:szCs w:val="16"/>
              </w:rPr>
            </w:pPr>
          </w:p>
        </w:tc>
        <w:tc>
          <w:tcPr>
            <w:tcW w:w="487" w:type="pct"/>
            <w:gridSpan w:val="2"/>
            <w:tcBorders>
              <w:top w:val="nil"/>
              <w:left w:val="nil"/>
              <w:bottom w:val="nil"/>
              <w:right w:val="nil"/>
            </w:tcBorders>
            <w:shd w:val="clear" w:color="auto" w:fill="auto"/>
            <w:noWrap/>
            <w:vAlign w:val="bottom"/>
            <w:hideMark/>
          </w:tcPr>
          <w:p w14:paraId="2527F171" w14:textId="77777777" w:rsidR="000E7628" w:rsidRPr="000E7628" w:rsidRDefault="000E7628" w:rsidP="000E7628">
            <w:pPr>
              <w:spacing w:after="0" w:line="240" w:lineRule="auto"/>
              <w:jc w:val="right"/>
              <w:rPr>
                <w:rFonts w:ascii="Times New Roman" w:hAnsi="Times New Roman"/>
              </w:rPr>
            </w:pPr>
          </w:p>
        </w:tc>
        <w:tc>
          <w:tcPr>
            <w:tcW w:w="485" w:type="pct"/>
            <w:gridSpan w:val="2"/>
            <w:tcBorders>
              <w:top w:val="nil"/>
              <w:left w:val="nil"/>
              <w:bottom w:val="nil"/>
              <w:right w:val="nil"/>
            </w:tcBorders>
            <w:shd w:val="clear" w:color="auto" w:fill="auto"/>
            <w:noWrap/>
            <w:vAlign w:val="bottom"/>
            <w:hideMark/>
          </w:tcPr>
          <w:p w14:paraId="08663A3F" w14:textId="77777777" w:rsidR="000E7628" w:rsidRPr="000E7628" w:rsidRDefault="000E7628" w:rsidP="000E7628">
            <w:pPr>
              <w:spacing w:after="0" w:line="240" w:lineRule="auto"/>
              <w:jc w:val="right"/>
              <w:rPr>
                <w:rFonts w:ascii="Times New Roman" w:hAnsi="Times New Roman"/>
              </w:rPr>
            </w:pPr>
          </w:p>
        </w:tc>
      </w:tr>
      <w:tr w:rsidR="000E7628" w:rsidRPr="000E7628" w14:paraId="3B0FE994" w14:textId="77777777" w:rsidTr="000E7628">
        <w:trPr>
          <w:trHeight w:val="225"/>
        </w:trPr>
        <w:tc>
          <w:tcPr>
            <w:tcW w:w="2184" w:type="pct"/>
            <w:tcBorders>
              <w:top w:val="nil"/>
              <w:left w:val="nil"/>
              <w:bottom w:val="nil"/>
              <w:right w:val="nil"/>
            </w:tcBorders>
            <w:shd w:val="clear" w:color="auto" w:fill="auto"/>
            <w:noWrap/>
            <w:vAlign w:val="bottom"/>
            <w:hideMark/>
          </w:tcPr>
          <w:p w14:paraId="1134AF3D" w14:textId="77777777" w:rsidR="000E7628" w:rsidRPr="000E7628" w:rsidRDefault="000E7628" w:rsidP="000E7628">
            <w:pPr>
              <w:spacing w:after="0" w:line="240" w:lineRule="auto"/>
              <w:ind w:firstLineChars="100" w:firstLine="160"/>
              <w:jc w:val="left"/>
              <w:rPr>
                <w:rFonts w:ascii="Arial" w:hAnsi="Arial" w:cs="Arial"/>
                <w:sz w:val="16"/>
                <w:szCs w:val="16"/>
              </w:rPr>
            </w:pPr>
            <w:r w:rsidRPr="000E7628">
              <w:rPr>
                <w:rFonts w:ascii="Arial" w:hAnsi="Arial" w:cs="Arial"/>
                <w:sz w:val="16"/>
                <w:szCs w:val="16"/>
              </w:rPr>
              <w:t>Provision of fire services</w:t>
            </w:r>
          </w:p>
        </w:tc>
        <w:tc>
          <w:tcPr>
            <w:tcW w:w="384" w:type="pct"/>
            <w:gridSpan w:val="2"/>
            <w:tcBorders>
              <w:top w:val="nil"/>
              <w:left w:val="nil"/>
              <w:bottom w:val="nil"/>
              <w:right w:val="nil"/>
            </w:tcBorders>
            <w:shd w:val="clear" w:color="auto" w:fill="auto"/>
            <w:noWrap/>
            <w:vAlign w:val="bottom"/>
            <w:hideMark/>
          </w:tcPr>
          <w:p w14:paraId="2D336E3C" w14:textId="3BA6A35C" w:rsidR="000E7628" w:rsidRPr="000E7628" w:rsidRDefault="000E7628" w:rsidP="000E7628">
            <w:pPr>
              <w:spacing w:after="0" w:line="240" w:lineRule="auto"/>
              <w:jc w:val="right"/>
              <w:rPr>
                <w:rFonts w:ascii="Arial" w:hAnsi="Arial" w:cs="Arial"/>
                <w:color w:val="000000"/>
                <w:sz w:val="16"/>
                <w:szCs w:val="16"/>
              </w:rPr>
            </w:pPr>
            <w:r>
              <w:rPr>
                <w:rFonts w:ascii="Arial" w:hAnsi="Arial" w:cs="Arial"/>
                <w:color w:val="000000"/>
                <w:sz w:val="16"/>
                <w:szCs w:val="16"/>
              </w:rPr>
              <w:t xml:space="preserve">2.4 </w:t>
            </w:r>
          </w:p>
        </w:tc>
        <w:tc>
          <w:tcPr>
            <w:tcW w:w="487" w:type="pct"/>
            <w:gridSpan w:val="2"/>
            <w:tcBorders>
              <w:top w:val="nil"/>
              <w:left w:val="nil"/>
              <w:bottom w:val="nil"/>
              <w:right w:val="nil"/>
            </w:tcBorders>
            <w:shd w:val="clear" w:color="auto" w:fill="auto"/>
            <w:noWrap/>
            <w:vAlign w:val="bottom"/>
            <w:hideMark/>
          </w:tcPr>
          <w:p w14:paraId="2918BAAE"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23,348 </w:t>
            </w:r>
          </w:p>
        </w:tc>
        <w:tc>
          <w:tcPr>
            <w:tcW w:w="487" w:type="pct"/>
            <w:gridSpan w:val="2"/>
            <w:tcBorders>
              <w:top w:val="nil"/>
              <w:left w:val="nil"/>
              <w:bottom w:val="nil"/>
              <w:right w:val="nil"/>
            </w:tcBorders>
            <w:shd w:val="clear" w:color="000000" w:fill="E6E6E6"/>
            <w:noWrap/>
            <w:vAlign w:val="center"/>
            <w:hideMark/>
          </w:tcPr>
          <w:p w14:paraId="34BE789B"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24,167</w:t>
            </w:r>
          </w:p>
        </w:tc>
        <w:tc>
          <w:tcPr>
            <w:tcW w:w="487" w:type="pct"/>
            <w:gridSpan w:val="2"/>
            <w:tcBorders>
              <w:top w:val="nil"/>
              <w:left w:val="nil"/>
              <w:bottom w:val="nil"/>
              <w:right w:val="nil"/>
            </w:tcBorders>
            <w:shd w:val="clear" w:color="auto" w:fill="auto"/>
            <w:noWrap/>
            <w:vAlign w:val="bottom"/>
            <w:hideMark/>
          </w:tcPr>
          <w:p w14:paraId="0A25B285"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7" w:type="pct"/>
            <w:gridSpan w:val="2"/>
            <w:tcBorders>
              <w:top w:val="nil"/>
              <w:left w:val="nil"/>
              <w:bottom w:val="nil"/>
              <w:right w:val="nil"/>
            </w:tcBorders>
            <w:shd w:val="clear" w:color="auto" w:fill="auto"/>
            <w:noWrap/>
            <w:vAlign w:val="bottom"/>
            <w:hideMark/>
          </w:tcPr>
          <w:p w14:paraId="633E547B"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5" w:type="pct"/>
            <w:gridSpan w:val="2"/>
            <w:tcBorders>
              <w:top w:val="nil"/>
              <w:left w:val="nil"/>
              <w:bottom w:val="nil"/>
              <w:right w:val="nil"/>
            </w:tcBorders>
            <w:shd w:val="clear" w:color="auto" w:fill="auto"/>
            <w:noWrap/>
            <w:vAlign w:val="bottom"/>
            <w:hideMark/>
          </w:tcPr>
          <w:p w14:paraId="693BED6A"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r>
      <w:tr w:rsidR="000E7628" w:rsidRPr="000E7628" w14:paraId="5C54A9B7" w14:textId="77777777" w:rsidTr="000E7628">
        <w:trPr>
          <w:trHeight w:val="225"/>
        </w:trPr>
        <w:tc>
          <w:tcPr>
            <w:tcW w:w="2184" w:type="pct"/>
            <w:tcBorders>
              <w:top w:val="nil"/>
              <w:left w:val="nil"/>
              <w:bottom w:val="single" w:sz="4" w:space="0" w:color="000000"/>
              <w:right w:val="nil"/>
            </w:tcBorders>
            <w:shd w:val="clear" w:color="auto" w:fill="auto"/>
            <w:noWrap/>
            <w:vAlign w:val="bottom"/>
            <w:hideMark/>
          </w:tcPr>
          <w:p w14:paraId="6C80A615" w14:textId="77777777" w:rsidR="000E7628" w:rsidRPr="000E7628" w:rsidRDefault="000E7628" w:rsidP="000E7628">
            <w:pPr>
              <w:spacing w:after="0" w:line="240" w:lineRule="auto"/>
              <w:ind w:firstLineChars="100" w:firstLine="161"/>
              <w:jc w:val="left"/>
              <w:rPr>
                <w:rFonts w:ascii="Arial" w:hAnsi="Arial" w:cs="Arial"/>
                <w:b/>
                <w:bCs/>
                <w:sz w:val="16"/>
                <w:szCs w:val="16"/>
              </w:rPr>
            </w:pPr>
            <w:r w:rsidRPr="000E7628">
              <w:rPr>
                <w:rFonts w:ascii="Arial" w:hAnsi="Arial" w:cs="Arial"/>
                <w:b/>
                <w:bCs/>
                <w:sz w:val="16"/>
                <w:szCs w:val="16"/>
              </w:rPr>
              <w:t>Total</w:t>
            </w:r>
          </w:p>
        </w:tc>
        <w:tc>
          <w:tcPr>
            <w:tcW w:w="384" w:type="pct"/>
            <w:gridSpan w:val="2"/>
            <w:tcBorders>
              <w:top w:val="nil"/>
              <w:left w:val="nil"/>
              <w:bottom w:val="single" w:sz="4" w:space="0" w:color="000000"/>
              <w:right w:val="nil"/>
            </w:tcBorders>
            <w:shd w:val="clear" w:color="auto" w:fill="auto"/>
            <w:noWrap/>
            <w:vAlign w:val="bottom"/>
            <w:hideMark/>
          </w:tcPr>
          <w:p w14:paraId="1E70733C"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w:t>
            </w:r>
          </w:p>
        </w:tc>
        <w:tc>
          <w:tcPr>
            <w:tcW w:w="487" w:type="pct"/>
            <w:gridSpan w:val="2"/>
            <w:tcBorders>
              <w:top w:val="single" w:sz="4" w:space="0" w:color="000000"/>
              <w:left w:val="nil"/>
              <w:bottom w:val="single" w:sz="4" w:space="0" w:color="000000"/>
              <w:right w:val="nil"/>
            </w:tcBorders>
            <w:shd w:val="clear" w:color="auto" w:fill="auto"/>
            <w:noWrap/>
            <w:vAlign w:val="bottom"/>
            <w:hideMark/>
          </w:tcPr>
          <w:p w14:paraId="5B018529"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23,348 </w:t>
            </w:r>
          </w:p>
        </w:tc>
        <w:tc>
          <w:tcPr>
            <w:tcW w:w="487" w:type="pct"/>
            <w:gridSpan w:val="2"/>
            <w:tcBorders>
              <w:top w:val="single" w:sz="4" w:space="0" w:color="000000"/>
              <w:left w:val="nil"/>
              <w:bottom w:val="single" w:sz="4" w:space="0" w:color="000000"/>
              <w:right w:val="nil"/>
            </w:tcBorders>
            <w:shd w:val="clear" w:color="000000" w:fill="E6E6E6"/>
            <w:noWrap/>
            <w:vAlign w:val="bottom"/>
            <w:hideMark/>
          </w:tcPr>
          <w:p w14:paraId="645E50DB"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24,167 </w:t>
            </w:r>
          </w:p>
        </w:tc>
        <w:tc>
          <w:tcPr>
            <w:tcW w:w="487" w:type="pct"/>
            <w:gridSpan w:val="2"/>
            <w:tcBorders>
              <w:top w:val="single" w:sz="4" w:space="0" w:color="000000"/>
              <w:left w:val="nil"/>
              <w:bottom w:val="single" w:sz="4" w:space="0" w:color="000000"/>
              <w:right w:val="nil"/>
            </w:tcBorders>
            <w:shd w:val="clear" w:color="auto" w:fill="auto"/>
            <w:noWrap/>
            <w:vAlign w:val="bottom"/>
            <w:hideMark/>
          </w:tcPr>
          <w:p w14:paraId="1150CF08"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 </w:t>
            </w:r>
          </w:p>
        </w:tc>
        <w:tc>
          <w:tcPr>
            <w:tcW w:w="487" w:type="pct"/>
            <w:gridSpan w:val="2"/>
            <w:tcBorders>
              <w:top w:val="single" w:sz="4" w:space="0" w:color="000000"/>
              <w:left w:val="nil"/>
              <w:bottom w:val="single" w:sz="4" w:space="0" w:color="000000"/>
              <w:right w:val="nil"/>
            </w:tcBorders>
            <w:shd w:val="clear" w:color="auto" w:fill="auto"/>
            <w:noWrap/>
            <w:vAlign w:val="bottom"/>
            <w:hideMark/>
          </w:tcPr>
          <w:p w14:paraId="642327D7"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 </w:t>
            </w:r>
          </w:p>
        </w:tc>
        <w:tc>
          <w:tcPr>
            <w:tcW w:w="485" w:type="pct"/>
            <w:gridSpan w:val="2"/>
            <w:tcBorders>
              <w:top w:val="single" w:sz="4" w:space="0" w:color="000000"/>
              <w:left w:val="nil"/>
              <w:bottom w:val="single" w:sz="4" w:space="0" w:color="000000"/>
              <w:right w:val="nil"/>
            </w:tcBorders>
            <w:shd w:val="clear" w:color="auto" w:fill="auto"/>
            <w:noWrap/>
            <w:vAlign w:val="bottom"/>
            <w:hideMark/>
          </w:tcPr>
          <w:p w14:paraId="33BC5D51"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 </w:t>
            </w:r>
          </w:p>
        </w:tc>
      </w:tr>
      <w:tr w:rsidR="000E7628" w:rsidRPr="000E7628" w14:paraId="6E06D437" w14:textId="77777777" w:rsidTr="000E7628">
        <w:trPr>
          <w:trHeight w:val="225"/>
        </w:trPr>
        <w:tc>
          <w:tcPr>
            <w:tcW w:w="2184" w:type="pct"/>
            <w:tcBorders>
              <w:top w:val="nil"/>
              <w:left w:val="nil"/>
              <w:bottom w:val="nil"/>
              <w:right w:val="nil"/>
            </w:tcBorders>
            <w:shd w:val="clear" w:color="auto" w:fill="auto"/>
            <w:noWrap/>
            <w:vAlign w:val="bottom"/>
            <w:hideMark/>
          </w:tcPr>
          <w:p w14:paraId="36FFC1A6" w14:textId="77777777" w:rsidR="000E7628" w:rsidRPr="000E7628" w:rsidRDefault="000E7628" w:rsidP="000E7628">
            <w:pPr>
              <w:spacing w:after="0" w:line="240" w:lineRule="auto"/>
              <w:jc w:val="right"/>
              <w:rPr>
                <w:rFonts w:ascii="Arial" w:hAnsi="Arial" w:cs="Arial"/>
                <w:b/>
                <w:bCs/>
                <w:color w:val="000000"/>
                <w:sz w:val="16"/>
                <w:szCs w:val="16"/>
              </w:rPr>
            </w:pPr>
          </w:p>
        </w:tc>
        <w:tc>
          <w:tcPr>
            <w:tcW w:w="384" w:type="pct"/>
            <w:gridSpan w:val="2"/>
            <w:tcBorders>
              <w:top w:val="nil"/>
              <w:left w:val="nil"/>
              <w:bottom w:val="nil"/>
              <w:right w:val="nil"/>
            </w:tcBorders>
            <w:shd w:val="clear" w:color="auto" w:fill="auto"/>
            <w:noWrap/>
            <w:vAlign w:val="bottom"/>
            <w:hideMark/>
          </w:tcPr>
          <w:p w14:paraId="0CB4D3ED" w14:textId="77777777" w:rsidR="000E7628" w:rsidRPr="000E7628" w:rsidRDefault="000E7628" w:rsidP="000E7628">
            <w:pPr>
              <w:spacing w:after="0" w:line="240" w:lineRule="auto"/>
              <w:ind w:firstLineChars="100" w:firstLine="200"/>
              <w:jc w:val="left"/>
              <w:rPr>
                <w:rFonts w:ascii="Times New Roman" w:hAnsi="Times New Roman"/>
              </w:rPr>
            </w:pPr>
          </w:p>
        </w:tc>
        <w:tc>
          <w:tcPr>
            <w:tcW w:w="487" w:type="pct"/>
            <w:gridSpan w:val="2"/>
            <w:tcBorders>
              <w:top w:val="nil"/>
              <w:left w:val="nil"/>
              <w:bottom w:val="nil"/>
              <w:right w:val="nil"/>
            </w:tcBorders>
            <w:shd w:val="clear" w:color="auto" w:fill="auto"/>
            <w:noWrap/>
            <w:vAlign w:val="bottom"/>
            <w:hideMark/>
          </w:tcPr>
          <w:p w14:paraId="1032DDAD" w14:textId="77777777" w:rsidR="000E7628" w:rsidRPr="000E7628" w:rsidRDefault="000E7628" w:rsidP="000E7628">
            <w:pPr>
              <w:spacing w:after="0" w:line="240" w:lineRule="auto"/>
              <w:jc w:val="right"/>
              <w:rPr>
                <w:rFonts w:ascii="Times New Roman" w:hAnsi="Times New Roman"/>
              </w:rPr>
            </w:pPr>
          </w:p>
        </w:tc>
        <w:tc>
          <w:tcPr>
            <w:tcW w:w="487" w:type="pct"/>
            <w:gridSpan w:val="2"/>
            <w:tcBorders>
              <w:top w:val="nil"/>
              <w:left w:val="nil"/>
              <w:bottom w:val="nil"/>
              <w:right w:val="nil"/>
            </w:tcBorders>
            <w:shd w:val="clear" w:color="000000" w:fill="E6E6E6"/>
            <w:noWrap/>
            <w:vAlign w:val="center"/>
            <w:hideMark/>
          </w:tcPr>
          <w:p w14:paraId="0A6F00A1"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 </w:t>
            </w:r>
          </w:p>
        </w:tc>
        <w:tc>
          <w:tcPr>
            <w:tcW w:w="487" w:type="pct"/>
            <w:gridSpan w:val="2"/>
            <w:tcBorders>
              <w:top w:val="nil"/>
              <w:left w:val="nil"/>
              <w:bottom w:val="nil"/>
              <w:right w:val="nil"/>
            </w:tcBorders>
            <w:shd w:val="clear" w:color="auto" w:fill="auto"/>
            <w:noWrap/>
            <w:vAlign w:val="bottom"/>
            <w:hideMark/>
          </w:tcPr>
          <w:p w14:paraId="5F77DE9A" w14:textId="77777777" w:rsidR="000E7628" w:rsidRPr="000E7628" w:rsidRDefault="000E7628" w:rsidP="000E7628">
            <w:pPr>
              <w:spacing w:after="0" w:line="240" w:lineRule="auto"/>
              <w:jc w:val="right"/>
              <w:rPr>
                <w:rFonts w:ascii="Arial" w:hAnsi="Arial" w:cs="Arial"/>
                <w:sz w:val="16"/>
                <w:szCs w:val="16"/>
              </w:rPr>
            </w:pPr>
          </w:p>
        </w:tc>
        <w:tc>
          <w:tcPr>
            <w:tcW w:w="487" w:type="pct"/>
            <w:gridSpan w:val="2"/>
            <w:tcBorders>
              <w:top w:val="nil"/>
              <w:left w:val="nil"/>
              <w:bottom w:val="nil"/>
              <w:right w:val="nil"/>
            </w:tcBorders>
            <w:shd w:val="clear" w:color="auto" w:fill="auto"/>
            <w:noWrap/>
            <w:vAlign w:val="bottom"/>
            <w:hideMark/>
          </w:tcPr>
          <w:p w14:paraId="14A3AA0A" w14:textId="77777777" w:rsidR="000E7628" w:rsidRPr="000E7628" w:rsidRDefault="000E7628" w:rsidP="000E7628">
            <w:pPr>
              <w:spacing w:after="0" w:line="240" w:lineRule="auto"/>
              <w:jc w:val="right"/>
              <w:rPr>
                <w:rFonts w:ascii="Times New Roman" w:hAnsi="Times New Roman"/>
              </w:rPr>
            </w:pPr>
          </w:p>
        </w:tc>
        <w:tc>
          <w:tcPr>
            <w:tcW w:w="485" w:type="pct"/>
            <w:gridSpan w:val="2"/>
            <w:tcBorders>
              <w:top w:val="nil"/>
              <w:left w:val="nil"/>
              <w:bottom w:val="nil"/>
              <w:right w:val="nil"/>
            </w:tcBorders>
            <w:shd w:val="clear" w:color="auto" w:fill="auto"/>
            <w:noWrap/>
            <w:vAlign w:val="bottom"/>
            <w:hideMark/>
          </w:tcPr>
          <w:p w14:paraId="65BF1148" w14:textId="77777777" w:rsidR="000E7628" w:rsidRPr="000E7628" w:rsidRDefault="000E7628" w:rsidP="000E7628">
            <w:pPr>
              <w:spacing w:after="0" w:line="240" w:lineRule="auto"/>
              <w:jc w:val="right"/>
              <w:rPr>
                <w:rFonts w:ascii="Times New Roman" w:hAnsi="Times New Roman"/>
              </w:rPr>
            </w:pPr>
          </w:p>
        </w:tc>
      </w:tr>
      <w:tr w:rsidR="000E7628" w:rsidRPr="000E7628" w14:paraId="7D01B641" w14:textId="77777777" w:rsidTr="000E7628">
        <w:trPr>
          <w:trHeight w:val="225"/>
        </w:trPr>
        <w:tc>
          <w:tcPr>
            <w:tcW w:w="2184" w:type="pct"/>
            <w:tcBorders>
              <w:top w:val="nil"/>
              <w:left w:val="nil"/>
              <w:bottom w:val="nil"/>
              <w:right w:val="nil"/>
            </w:tcBorders>
            <w:shd w:val="clear" w:color="auto" w:fill="auto"/>
            <w:noWrap/>
            <w:vAlign w:val="bottom"/>
            <w:hideMark/>
          </w:tcPr>
          <w:p w14:paraId="170832C0" w14:textId="77777777" w:rsidR="000E7628" w:rsidRPr="000E7628" w:rsidRDefault="000E7628" w:rsidP="000E7628">
            <w:pPr>
              <w:spacing w:after="0" w:line="240" w:lineRule="auto"/>
              <w:ind w:firstLineChars="100" w:firstLine="161"/>
              <w:jc w:val="left"/>
              <w:rPr>
                <w:rFonts w:ascii="Arial" w:hAnsi="Arial" w:cs="Arial"/>
                <w:b/>
                <w:bCs/>
                <w:sz w:val="16"/>
                <w:szCs w:val="16"/>
              </w:rPr>
            </w:pPr>
            <w:r w:rsidRPr="000E7628">
              <w:rPr>
                <w:rFonts w:ascii="Arial" w:hAnsi="Arial" w:cs="Arial"/>
                <w:b/>
                <w:bCs/>
                <w:sz w:val="16"/>
                <w:szCs w:val="16"/>
              </w:rPr>
              <w:t>Foreign Affairs and Trade portfolio</w:t>
            </w:r>
          </w:p>
        </w:tc>
        <w:tc>
          <w:tcPr>
            <w:tcW w:w="384" w:type="pct"/>
            <w:gridSpan w:val="2"/>
            <w:tcBorders>
              <w:top w:val="nil"/>
              <w:left w:val="nil"/>
              <w:bottom w:val="nil"/>
              <w:right w:val="nil"/>
            </w:tcBorders>
            <w:shd w:val="clear" w:color="auto" w:fill="auto"/>
            <w:noWrap/>
            <w:vAlign w:val="bottom"/>
            <w:hideMark/>
          </w:tcPr>
          <w:p w14:paraId="308FB177" w14:textId="77777777" w:rsidR="000E7628" w:rsidRPr="000E7628" w:rsidRDefault="000E7628" w:rsidP="000E7628">
            <w:pPr>
              <w:spacing w:after="0" w:line="240" w:lineRule="auto"/>
              <w:ind w:firstLineChars="100" w:firstLine="161"/>
              <w:jc w:val="left"/>
              <w:rPr>
                <w:rFonts w:ascii="Arial" w:hAnsi="Arial" w:cs="Arial"/>
                <w:b/>
                <w:bCs/>
                <w:sz w:val="16"/>
                <w:szCs w:val="16"/>
              </w:rPr>
            </w:pPr>
          </w:p>
        </w:tc>
        <w:tc>
          <w:tcPr>
            <w:tcW w:w="487" w:type="pct"/>
            <w:gridSpan w:val="2"/>
            <w:tcBorders>
              <w:top w:val="nil"/>
              <w:left w:val="nil"/>
              <w:bottom w:val="nil"/>
              <w:right w:val="nil"/>
            </w:tcBorders>
            <w:shd w:val="clear" w:color="auto" w:fill="auto"/>
            <w:noWrap/>
            <w:vAlign w:val="bottom"/>
            <w:hideMark/>
          </w:tcPr>
          <w:p w14:paraId="1397E12C" w14:textId="77777777" w:rsidR="000E7628" w:rsidRPr="000E7628" w:rsidRDefault="000E7628" w:rsidP="000E7628">
            <w:pPr>
              <w:spacing w:after="0" w:line="240" w:lineRule="auto"/>
              <w:jc w:val="right"/>
              <w:rPr>
                <w:rFonts w:ascii="Times New Roman" w:hAnsi="Times New Roman"/>
              </w:rPr>
            </w:pPr>
          </w:p>
        </w:tc>
        <w:tc>
          <w:tcPr>
            <w:tcW w:w="487" w:type="pct"/>
            <w:gridSpan w:val="2"/>
            <w:tcBorders>
              <w:top w:val="nil"/>
              <w:left w:val="nil"/>
              <w:bottom w:val="nil"/>
              <w:right w:val="nil"/>
            </w:tcBorders>
            <w:shd w:val="clear" w:color="000000" w:fill="E6E6E6"/>
            <w:noWrap/>
            <w:vAlign w:val="center"/>
            <w:hideMark/>
          </w:tcPr>
          <w:p w14:paraId="44A61EA4"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 </w:t>
            </w:r>
          </w:p>
        </w:tc>
        <w:tc>
          <w:tcPr>
            <w:tcW w:w="487" w:type="pct"/>
            <w:gridSpan w:val="2"/>
            <w:tcBorders>
              <w:top w:val="nil"/>
              <w:left w:val="nil"/>
              <w:bottom w:val="nil"/>
              <w:right w:val="nil"/>
            </w:tcBorders>
            <w:shd w:val="clear" w:color="auto" w:fill="auto"/>
            <w:noWrap/>
            <w:vAlign w:val="bottom"/>
            <w:hideMark/>
          </w:tcPr>
          <w:p w14:paraId="33F24242" w14:textId="77777777" w:rsidR="000E7628" w:rsidRPr="000E7628" w:rsidRDefault="000E7628" w:rsidP="000E7628">
            <w:pPr>
              <w:spacing w:after="0" w:line="240" w:lineRule="auto"/>
              <w:jc w:val="right"/>
              <w:rPr>
                <w:rFonts w:ascii="Arial" w:hAnsi="Arial" w:cs="Arial"/>
                <w:sz w:val="16"/>
                <w:szCs w:val="16"/>
              </w:rPr>
            </w:pPr>
          </w:p>
        </w:tc>
        <w:tc>
          <w:tcPr>
            <w:tcW w:w="487" w:type="pct"/>
            <w:gridSpan w:val="2"/>
            <w:tcBorders>
              <w:top w:val="nil"/>
              <w:left w:val="nil"/>
              <w:bottom w:val="nil"/>
              <w:right w:val="nil"/>
            </w:tcBorders>
            <w:shd w:val="clear" w:color="auto" w:fill="auto"/>
            <w:noWrap/>
            <w:vAlign w:val="bottom"/>
            <w:hideMark/>
          </w:tcPr>
          <w:p w14:paraId="6FE4BF28" w14:textId="77777777" w:rsidR="000E7628" w:rsidRPr="000E7628" w:rsidRDefault="000E7628" w:rsidP="000E7628">
            <w:pPr>
              <w:spacing w:after="0" w:line="240" w:lineRule="auto"/>
              <w:jc w:val="right"/>
              <w:rPr>
                <w:rFonts w:ascii="Times New Roman" w:hAnsi="Times New Roman"/>
              </w:rPr>
            </w:pPr>
          </w:p>
        </w:tc>
        <w:tc>
          <w:tcPr>
            <w:tcW w:w="485" w:type="pct"/>
            <w:gridSpan w:val="2"/>
            <w:tcBorders>
              <w:top w:val="nil"/>
              <w:left w:val="nil"/>
              <w:bottom w:val="nil"/>
              <w:right w:val="nil"/>
            </w:tcBorders>
            <w:shd w:val="clear" w:color="auto" w:fill="auto"/>
            <w:noWrap/>
            <w:vAlign w:val="bottom"/>
            <w:hideMark/>
          </w:tcPr>
          <w:p w14:paraId="358651ED" w14:textId="77777777" w:rsidR="000E7628" w:rsidRPr="000E7628" w:rsidRDefault="000E7628" w:rsidP="000E7628">
            <w:pPr>
              <w:spacing w:after="0" w:line="240" w:lineRule="auto"/>
              <w:jc w:val="right"/>
              <w:rPr>
                <w:rFonts w:ascii="Times New Roman" w:hAnsi="Times New Roman"/>
              </w:rPr>
            </w:pPr>
          </w:p>
        </w:tc>
      </w:tr>
      <w:tr w:rsidR="000E7628" w:rsidRPr="000E7628" w14:paraId="5ED7A578" w14:textId="77777777" w:rsidTr="000E7628">
        <w:trPr>
          <w:trHeight w:val="225"/>
        </w:trPr>
        <w:tc>
          <w:tcPr>
            <w:tcW w:w="2184" w:type="pct"/>
            <w:tcBorders>
              <w:top w:val="nil"/>
              <w:left w:val="nil"/>
              <w:bottom w:val="nil"/>
              <w:right w:val="nil"/>
            </w:tcBorders>
            <w:shd w:val="clear" w:color="auto" w:fill="auto"/>
            <w:noWrap/>
            <w:vAlign w:val="bottom"/>
            <w:hideMark/>
          </w:tcPr>
          <w:p w14:paraId="45B9CE8E" w14:textId="77777777" w:rsidR="000E7628" w:rsidRPr="000E7628" w:rsidRDefault="000E7628" w:rsidP="000E7628">
            <w:pPr>
              <w:spacing w:after="0" w:line="240" w:lineRule="auto"/>
              <w:ind w:firstLineChars="100" w:firstLine="160"/>
              <w:jc w:val="left"/>
              <w:rPr>
                <w:rFonts w:ascii="Arial" w:hAnsi="Arial" w:cs="Arial"/>
                <w:i/>
                <w:iCs/>
                <w:sz w:val="16"/>
                <w:szCs w:val="16"/>
              </w:rPr>
            </w:pPr>
            <w:r w:rsidRPr="000E7628">
              <w:rPr>
                <w:rFonts w:ascii="Arial" w:hAnsi="Arial" w:cs="Arial"/>
                <w:i/>
                <w:iCs/>
                <w:sz w:val="16"/>
                <w:szCs w:val="16"/>
              </w:rPr>
              <w:t>Australian Trade and Investment Commission</w:t>
            </w:r>
          </w:p>
        </w:tc>
        <w:tc>
          <w:tcPr>
            <w:tcW w:w="384" w:type="pct"/>
            <w:gridSpan w:val="2"/>
            <w:tcBorders>
              <w:top w:val="nil"/>
              <w:left w:val="nil"/>
              <w:bottom w:val="nil"/>
              <w:right w:val="nil"/>
            </w:tcBorders>
            <w:shd w:val="clear" w:color="auto" w:fill="auto"/>
            <w:noWrap/>
            <w:vAlign w:val="bottom"/>
            <w:hideMark/>
          </w:tcPr>
          <w:p w14:paraId="0435E9A4" w14:textId="77777777" w:rsidR="000E7628" w:rsidRPr="000E7628" w:rsidRDefault="000E7628" w:rsidP="000E7628">
            <w:pPr>
              <w:spacing w:after="0" w:line="240" w:lineRule="auto"/>
              <w:ind w:firstLineChars="100" w:firstLine="160"/>
              <w:jc w:val="left"/>
              <w:rPr>
                <w:rFonts w:ascii="Arial" w:hAnsi="Arial" w:cs="Arial"/>
                <w:i/>
                <w:iCs/>
                <w:sz w:val="16"/>
                <w:szCs w:val="16"/>
              </w:rPr>
            </w:pPr>
          </w:p>
        </w:tc>
        <w:tc>
          <w:tcPr>
            <w:tcW w:w="487" w:type="pct"/>
            <w:gridSpan w:val="2"/>
            <w:tcBorders>
              <w:top w:val="nil"/>
              <w:left w:val="nil"/>
              <w:bottom w:val="nil"/>
              <w:right w:val="nil"/>
            </w:tcBorders>
            <w:shd w:val="clear" w:color="auto" w:fill="auto"/>
            <w:noWrap/>
            <w:vAlign w:val="bottom"/>
            <w:hideMark/>
          </w:tcPr>
          <w:p w14:paraId="2350FA11" w14:textId="77777777" w:rsidR="000E7628" w:rsidRPr="000E7628" w:rsidRDefault="000E7628" w:rsidP="000E7628">
            <w:pPr>
              <w:spacing w:after="0" w:line="240" w:lineRule="auto"/>
              <w:jc w:val="right"/>
              <w:rPr>
                <w:rFonts w:ascii="Times New Roman" w:hAnsi="Times New Roman"/>
              </w:rPr>
            </w:pPr>
          </w:p>
        </w:tc>
        <w:tc>
          <w:tcPr>
            <w:tcW w:w="487" w:type="pct"/>
            <w:gridSpan w:val="2"/>
            <w:tcBorders>
              <w:top w:val="nil"/>
              <w:left w:val="nil"/>
              <w:bottom w:val="nil"/>
              <w:right w:val="nil"/>
            </w:tcBorders>
            <w:shd w:val="clear" w:color="000000" w:fill="E6E6E6"/>
            <w:noWrap/>
            <w:vAlign w:val="center"/>
            <w:hideMark/>
          </w:tcPr>
          <w:p w14:paraId="74962E92"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 </w:t>
            </w:r>
          </w:p>
        </w:tc>
        <w:tc>
          <w:tcPr>
            <w:tcW w:w="487" w:type="pct"/>
            <w:gridSpan w:val="2"/>
            <w:tcBorders>
              <w:top w:val="nil"/>
              <w:left w:val="nil"/>
              <w:bottom w:val="nil"/>
              <w:right w:val="nil"/>
            </w:tcBorders>
            <w:shd w:val="clear" w:color="auto" w:fill="auto"/>
            <w:noWrap/>
            <w:vAlign w:val="bottom"/>
            <w:hideMark/>
          </w:tcPr>
          <w:p w14:paraId="4085936C" w14:textId="77777777" w:rsidR="000E7628" w:rsidRPr="000E7628" w:rsidRDefault="000E7628" w:rsidP="000E7628">
            <w:pPr>
              <w:spacing w:after="0" w:line="240" w:lineRule="auto"/>
              <w:jc w:val="right"/>
              <w:rPr>
                <w:rFonts w:ascii="Arial" w:hAnsi="Arial" w:cs="Arial"/>
                <w:sz w:val="16"/>
                <w:szCs w:val="16"/>
              </w:rPr>
            </w:pPr>
          </w:p>
        </w:tc>
        <w:tc>
          <w:tcPr>
            <w:tcW w:w="487" w:type="pct"/>
            <w:gridSpan w:val="2"/>
            <w:tcBorders>
              <w:top w:val="nil"/>
              <w:left w:val="nil"/>
              <w:bottom w:val="nil"/>
              <w:right w:val="nil"/>
            </w:tcBorders>
            <w:shd w:val="clear" w:color="auto" w:fill="auto"/>
            <w:noWrap/>
            <w:vAlign w:val="bottom"/>
            <w:hideMark/>
          </w:tcPr>
          <w:p w14:paraId="5F755DCA" w14:textId="77777777" w:rsidR="000E7628" w:rsidRPr="000E7628" w:rsidRDefault="000E7628" w:rsidP="000E7628">
            <w:pPr>
              <w:spacing w:after="0" w:line="240" w:lineRule="auto"/>
              <w:jc w:val="right"/>
              <w:rPr>
                <w:rFonts w:ascii="Times New Roman" w:hAnsi="Times New Roman"/>
              </w:rPr>
            </w:pPr>
          </w:p>
        </w:tc>
        <w:tc>
          <w:tcPr>
            <w:tcW w:w="485" w:type="pct"/>
            <w:gridSpan w:val="2"/>
            <w:tcBorders>
              <w:top w:val="nil"/>
              <w:left w:val="nil"/>
              <w:bottom w:val="nil"/>
              <w:right w:val="nil"/>
            </w:tcBorders>
            <w:shd w:val="clear" w:color="auto" w:fill="auto"/>
            <w:noWrap/>
            <w:vAlign w:val="bottom"/>
            <w:hideMark/>
          </w:tcPr>
          <w:p w14:paraId="349BFA21" w14:textId="77777777" w:rsidR="000E7628" w:rsidRPr="000E7628" w:rsidRDefault="000E7628" w:rsidP="000E7628">
            <w:pPr>
              <w:spacing w:after="0" w:line="240" w:lineRule="auto"/>
              <w:jc w:val="right"/>
              <w:rPr>
                <w:rFonts w:ascii="Times New Roman" w:hAnsi="Times New Roman"/>
              </w:rPr>
            </w:pPr>
          </w:p>
        </w:tc>
      </w:tr>
      <w:tr w:rsidR="000E7628" w:rsidRPr="000E7628" w14:paraId="321D1019" w14:textId="77777777" w:rsidTr="000E7628">
        <w:trPr>
          <w:trHeight w:val="225"/>
        </w:trPr>
        <w:tc>
          <w:tcPr>
            <w:tcW w:w="2184" w:type="pct"/>
            <w:tcBorders>
              <w:top w:val="nil"/>
              <w:left w:val="nil"/>
              <w:bottom w:val="nil"/>
              <w:right w:val="nil"/>
            </w:tcBorders>
            <w:shd w:val="clear" w:color="auto" w:fill="auto"/>
            <w:noWrap/>
            <w:vAlign w:val="center"/>
            <w:hideMark/>
          </w:tcPr>
          <w:p w14:paraId="11F3D280" w14:textId="77777777" w:rsidR="000E7628" w:rsidRPr="000E7628" w:rsidRDefault="000E7628" w:rsidP="000E7628">
            <w:pPr>
              <w:spacing w:after="0" w:line="240" w:lineRule="auto"/>
              <w:ind w:firstLineChars="100" w:firstLine="160"/>
              <w:jc w:val="left"/>
              <w:rPr>
                <w:rFonts w:ascii="Arial" w:hAnsi="Arial" w:cs="Arial"/>
                <w:sz w:val="16"/>
                <w:szCs w:val="16"/>
              </w:rPr>
            </w:pPr>
            <w:r w:rsidRPr="000E7628">
              <w:rPr>
                <w:rFonts w:ascii="Arial" w:hAnsi="Arial" w:cs="Arial"/>
                <w:sz w:val="16"/>
                <w:szCs w:val="16"/>
              </w:rPr>
              <w:t>National Tourism Icons Package</w:t>
            </w:r>
          </w:p>
        </w:tc>
        <w:tc>
          <w:tcPr>
            <w:tcW w:w="384" w:type="pct"/>
            <w:gridSpan w:val="2"/>
            <w:tcBorders>
              <w:top w:val="nil"/>
              <w:left w:val="nil"/>
              <w:bottom w:val="nil"/>
              <w:right w:val="nil"/>
            </w:tcBorders>
            <w:shd w:val="clear" w:color="auto" w:fill="auto"/>
            <w:noWrap/>
            <w:vAlign w:val="bottom"/>
            <w:hideMark/>
          </w:tcPr>
          <w:p w14:paraId="51DF2D2D" w14:textId="6000BB12" w:rsidR="000E7628" w:rsidRPr="000E7628" w:rsidRDefault="000E7628" w:rsidP="000E7628">
            <w:pPr>
              <w:spacing w:after="0" w:line="240" w:lineRule="auto"/>
              <w:jc w:val="right"/>
              <w:rPr>
                <w:rFonts w:ascii="Arial" w:hAnsi="Arial" w:cs="Arial"/>
                <w:color w:val="000000"/>
                <w:sz w:val="16"/>
                <w:szCs w:val="16"/>
              </w:rPr>
            </w:pPr>
            <w:r>
              <w:rPr>
                <w:rFonts w:ascii="Arial" w:hAnsi="Arial" w:cs="Arial"/>
                <w:color w:val="000000"/>
                <w:sz w:val="16"/>
                <w:szCs w:val="16"/>
              </w:rPr>
              <w:t xml:space="preserve">1.1 </w:t>
            </w:r>
          </w:p>
        </w:tc>
        <w:tc>
          <w:tcPr>
            <w:tcW w:w="487" w:type="pct"/>
            <w:gridSpan w:val="2"/>
            <w:tcBorders>
              <w:top w:val="nil"/>
              <w:left w:val="nil"/>
              <w:bottom w:val="nil"/>
              <w:right w:val="nil"/>
            </w:tcBorders>
            <w:shd w:val="clear" w:color="auto" w:fill="auto"/>
            <w:noWrap/>
            <w:vAlign w:val="bottom"/>
            <w:hideMark/>
          </w:tcPr>
          <w:p w14:paraId="79D4E56B"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17,500 </w:t>
            </w:r>
          </w:p>
        </w:tc>
        <w:tc>
          <w:tcPr>
            <w:tcW w:w="487" w:type="pct"/>
            <w:gridSpan w:val="2"/>
            <w:tcBorders>
              <w:top w:val="nil"/>
              <w:left w:val="nil"/>
              <w:bottom w:val="nil"/>
              <w:right w:val="nil"/>
            </w:tcBorders>
            <w:shd w:val="clear" w:color="000000" w:fill="E6E6E6"/>
            <w:noWrap/>
            <w:vAlign w:val="center"/>
            <w:hideMark/>
          </w:tcPr>
          <w:p w14:paraId="77724469" w14:textId="77777777" w:rsidR="000E7628" w:rsidRPr="000E7628" w:rsidRDefault="000E7628" w:rsidP="000E7628">
            <w:pPr>
              <w:spacing w:after="0" w:line="240" w:lineRule="auto"/>
              <w:jc w:val="right"/>
              <w:rPr>
                <w:rFonts w:ascii="Arial" w:hAnsi="Arial" w:cs="Arial"/>
                <w:sz w:val="16"/>
                <w:szCs w:val="16"/>
              </w:rPr>
            </w:pPr>
            <w:r w:rsidRPr="000E7628">
              <w:rPr>
                <w:rFonts w:ascii="Arial" w:hAnsi="Arial" w:cs="Arial"/>
                <w:sz w:val="16"/>
                <w:szCs w:val="16"/>
              </w:rPr>
              <w:t>9,730</w:t>
            </w:r>
          </w:p>
        </w:tc>
        <w:tc>
          <w:tcPr>
            <w:tcW w:w="487" w:type="pct"/>
            <w:gridSpan w:val="2"/>
            <w:tcBorders>
              <w:top w:val="nil"/>
              <w:left w:val="nil"/>
              <w:bottom w:val="nil"/>
              <w:right w:val="nil"/>
            </w:tcBorders>
            <w:shd w:val="clear" w:color="auto" w:fill="auto"/>
            <w:noWrap/>
            <w:vAlign w:val="bottom"/>
            <w:hideMark/>
          </w:tcPr>
          <w:p w14:paraId="75B76ACD"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7" w:type="pct"/>
            <w:gridSpan w:val="2"/>
            <w:tcBorders>
              <w:top w:val="nil"/>
              <w:left w:val="nil"/>
              <w:bottom w:val="nil"/>
              <w:right w:val="nil"/>
            </w:tcBorders>
            <w:shd w:val="clear" w:color="auto" w:fill="auto"/>
            <w:noWrap/>
            <w:vAlign w:val="bottom"/>
            <w:hideMark/>
          </w:tcPr>
          <w:p w14:paraId="188921A7"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c>
          <w:tcPr>
            <w:tcW w:w="485" w:type="pct"/>
            <w:gridSpan w:val="2"/>
            <w:tcBorders>
              <w:top w:val="nil"/>
              <w:left w:val="nil"/>
              <w:bottom w:val="nil"/>
              <w:right w:val="nil"/>
            </w:tcBorders>
            <w:shd w:val="clear" w:color="auto" w:fill="auto"/>
            <w:noWrap/>
            <w:vAlign w:val="bottom"/>
            <w:hideMark/>
          </w:tcPr>
          <w:p w14:paraId="5FDCBBCA"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xml:space="preserve">- </w:t>
            </w:r>
          </w:p>
        </w:tc>
      </w:tr>
      <w:tr w:rsidR="000E7628" w:rsidRPr="000E7628" w14:paraId="30343F38" w14:textId="77777777" w:rsidTr="000E7628">
        <w:trPr>
          <w:trHeight w:val="225"/>
        </w:trPr>
        <w:tc>
          <w:tcPr>
            <w:tcW w:w="2184" w:type="pct"/>
            <w:tcBorders>
              <w:top w:val="nil"/>
              <w:left w:val="nil"/>
              <w:bottom w:val="single" w:sz="4" w:space="0" w:color="000000"/>
              <w:right w:val="nil"/>
            </w:tcBorders>
            <w:shd w:val="clear" w:color="auto" w:fill="auto"/>
            <w:noWrap/>
            <w:vAlign w:val="bottom"/>
            <w:hideMark/>
          </w:tcPr>
          <w:p w14:paraId="1FFF4F26" w14:textId="77777777" w:rsidR="000E7628" w:rsidRPr="000E7628" w:rsidRDefault="000E7628" w:rsidP="000E7628">
            <w:pPr>
              <w:spacing w:after="0" w:line="240" w:lineRule="auto"/>
              <w:ind w:firstLineChars="100" w:firstLine="161"/>
              <w:jc w:val="left"/>
              <w:rPr>
                <w:rFonts w:ascii="Arial" w:hAnsi="Arial" w:cs="Arial"/>
                <w:b/>
                <w:bCs/>
                <w:sz w:val="16"/>
                <w:szCs w:val="16"/>
              </w:rPr>
            </w:pPr>
            <w:r w:rsidRPr="000E7628">
              <w:rPr>
                <w:rFonts w:ascii="Arial" w:hAnsi="Arial" w:cs="Arial"/>
                <w:b/>
                <w:bCs/>
                <w:sz w:val="16"/>
                <w:szCs w:val="16"/>
              </w:rPr>
              <w:t>Total</w:t>
            </w:r>
          </w:p>
        </w:tc>
        <w:tc>
          <w:tcPr>
            <w:tcW w:w="384" w:type="pct"/>
            <w:gridSpan w:val="2"/>
            <w:tcBorders>
              <w:top w:val="nil"/>
              <w:left w:val="nil"/>
              <w:bottom w:val="single" w:sz="4" w:space="0" w:color="000000"/>
              <w:right w:val="nil"/>
            </w:tcBorders>
            <w:shd w:val="clear" w:color="auto" w:fill="auto"/>
            <w:noWrap/>
            <w:vAlign w:val="bottom"/>
            <w:hideMark/>
          </w:tcPr>
          <w:p w14:paraId="208C23E6" w14:textId="77777777" w:rsidR="000E7628" w:rsidRPr="000E7628" w:rsidRDefault="000E7628" w:rsidP="000E7628">
            <w:pPr>
              <w:spacing w:after="0" w:line="240" w:lineRule="auto"/>
              <w:jc w:val="right"/>
              <w:rPr>
                <w:rFonts w:ascii="Arial" w:hAnsi="Arial" w:cs="Arial"/>
                <w:color w:val="000000"/>
                <w:sz w:val="16"/>
                <w:szCs w:val="16"/>
              </w:rPr>
            </w:pPr>
            <w:r w:rsidRPr="000E7628">
              <w:rPr>
                <w:rFonts w:ascii="Arial" w:hAnsi="Arial" w:cs="Arial"/>
                <w:color w:val="000000"/>
                <w:sz w:val="16"/>
                <w:szCs w:val="16"/>
              </w:rPr>
              <w:t> </w:t>
            </w:r>
          </w:p>
        </w:tc>
        <w:tc>
          <w:tcPr>
            <w:tcW w:w="487" w:type="pct"/>
            <w:gridSpan w:val="2"/>
            <w:tcBorders>
              <w:top w:val="single" w:sz="4" w:space="0" w:color="000000"/>
              <w:left w:val="nil"/>
              <w:bottom w:val="single" w:sz="4" w:space="0" w:color="000000"/>
              <w:right w:val="nil"/>
            </w:tcBorders>
            <w:shd w:val="clear" w:color="auto" w:fill="auto"/>
            <w:noWrap/>
            <w:vAlign w:val="bottom"/>
            <w:hideMark/>
          </w:tcPr>
          <w:p w14:paraId="3B49DFC8"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17,500 </w:t>
            </w:r>
          </w:p>
        </w:tc>
        <w:tc>
          <w:tcPr>
            <w:tcW w:w="487" w:type="pct"/>
            <w:gridSpan w:val="2"/>
            <w:tcBorders>
              <w:top w:val="single" w:sz="4" w:space="0" w:color="000000"/>
              <w:left w:val="nil"/>
              <w:bottom w:val="single" w:sz="4" w:space="0" w:color="000000"/>
              <w:right w:val="nil"/>
            </w:tcBorders>
            <w:shd w:val="clear" w:color="000000" w:fill="E6E6E6"/>
            <w:noWrap/>
            <w:vAlign w:val="bottom"/>
            <w:hideMark/>
          </w:tcPr>
          <w:p w14:paraId="1C1AE276"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9,730 </w:t>
            </w:r>
          </w:p>
        </w:tc>
        <w:tc>
          <w:tcPr>
            <w:tcW w:w="487" w:type="pct"/>
            <w:gridSpan w:val="2"/>
            <w:tcBorders>
              <w:top w:val="single" w:sz="4" w:space="0" w:color="000000"/>
              <w:left w:val="nil"/>
              <w:bottom w:val="single" w:sz="4" w:space="0" w:color="000000"/>
              <w:right w:val="nil"/>
            </w:tcBorders>
            <w:shd w:val="clear" w:color="auto" w:fill="auto"/>
            <w:noWrap/>
            <w:vAlign w:val="bottom"/>
            <w:hideMark/>
          </w:tcPr>
          <w:p w14:paraId="4E6E846F"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 </w:t>
            </w:r>
          </w:p>
        </w:tc>
        <w:tc>
          <w:tcPr>
            <w:tcW w:w="487" w:type="pct"/>
            <w:gridSpan w:val="2"/>
            <w:tcBorders>
              <w:top w:val="single" w:sz="4" w:space="0" w:color="000000"/>
              <w:left w:val="nil"/>
              <w:bottom w:val="single" w:sz="4" w:space="0" w:color="000000"/>
              <w:right w:val="nil"/>
            </w:tcBorders>
            <w:shd w:val="clear" w:color="auto" w:fill="auto"/>
            <w:noWrap/>
            <w:vAlign w:val="bottom"/>
            <w:hideMark/>
          </w:tcPr>
          <w:p w14:paraId="00DB7FAD"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 </w:t>
            </w:r>
          </w:p>
        </w:tc>
        <w:tc>
          <w:tcPr>
            <w:tcW w:w="485" w:type="pct"/>
            <w:gridSpan w:val="2"/>
            <w:tcBorders>
              <w:top w:val="single" w:sz="4" w:space="0" w:color="000000"/>
              <w:left w:val="nil"/>
              <w:bottom w:val="single" w:sz="4" w:space="0" w:color="000000"/>
              <w:right w:val="nil"/>
            </w:tcBorders>
            <w:shd w:val="clear" w:color="auto" w:fill="auto"/>
            <w:noWrap/>
            <w:vAlign w:val="bottom"/>
            <w:hideMark/>
          </w:tcPr>
          <w:p w14:paraId="7FBDD228" w14:textId="77777777" w:rsidR="000E7628" w:rsidRPr="000E7628" w:rsidRDefault="000E7628" w:rsidP="000E7628">
            <w:pPr>
              <w:spacing w:after="0" w:line="240" w:lineRule="auto"/>
              <w:jc w:val="right"/>
              <w:rPr>
                <w:rFonts w:ascii="Arial" w:hAnsi="Arial" w:cs="Arial"/>
                <w:b/>
                <w:bCs/>
                <w:color w:val="000000"/>
                <w:sz w:val="16"/>
                <w:szCs w:val="16"/>
              </w:rPr>
            </w:pPr>
            <w:r w:rsidRPr="000E7628">
              <w:rPr>
                <w:rFonts w:ascii="Arial" w:hAnsi="Arial" w:cs="Arial"/>
                <w:b/>
                <w:bCs/>
                <w:color w:val="000000"/>
                <w:sz w:val="16"/>
                <w:szCs w:val="16"/>
              </w:rPr>
              <w:t xml:space="preserve">- </w:t>
            </w:r>
          </w:p>
        </w:tc>
      </w:tr>
    </w:tbl>
    <w:p w14:paraId="0C316F5D" w14:textId="63A80331" w:rsidR="0043359C" w:rsidRDefault="0043359C" w:rsidP="00121877">
      <w:pPr>
        <w:rPr>
          <w:rFonts w:ascii="Arial" w:hAnsi="Arial" w:cs="Arial"/>
          <w:b/>
          <w:bCs/>
        </w:rPr>
      </w:pPr>
    </w:p>
    <w:p w14:paraId="28FAF5A8" w14:textId="77777777" w:rsidR="0043359C" w:rsidRDefault="0043359C">
      <w:pPr>
        <w:spacing w:after="0" w:line="240" w:lineRule="auto"/>
        <w:jc w:val="left"/>
        <w:rPr>
          <w:rFonts w:ascii="Arial" w:hAnsi="Arial" w:cs="Arial"/>
          <w:b/>
          <w:bCs/>
        </w:rPr>
      </w:pPr>
      <w:r>
        <w:rPr>
          <w:rFonts w:ascii="Arial" w:hAnsi="Arial" w:cs="Arial"/>
          <w:b/>
          <w:bCs/>
        </w:rPr>
        <w:br w:type="page"/>
      </w:r>
    </w:p>
    <w:p w14:paraId="49D2E4A0" w14:textId="77A3D825" w:rsidR="0043359C" w:rsidRPr="0043359C" w:rsidRDefault="0043359C" w:rsidP="00074CD0">
      <w:pPr>
        <w:pStyle w:val="TableHeadingcontinued"/>
      </w:pPr>
      <w:r w:rsidRPr="00EE0E98">
        <w:t>Table 2.2: Program 1.9: expenses</w:t>
      </w:r>
      <w:r>
        <w:t xml:space="preserve"> (continued)</w:t>
      </w:r>
    </w:p>
    <w:tbl>
      <w:tblPr>
        <w:tblW w:w="5000" w:type="pct"/>
        <w:tblCellMar>
          <w:left w:w="0" w:type="dxa"/>
          <w:right w:w="28" w:type="dxa"/>
        </w:tblCellMar>
        <w:tblLook w:val="04A0" w:firstRow="1" w:lastRow="0" w:firstColumn="1" w:lastColumn="0" w:noHBand="0" w:noVBand="1"/>
      </w:tblPr>
      <w:tblGrid>
        <w:gridCol w:w="5238"/>
        <w:gridCol w:w="906"/>
        <w:gridCol w:w="1153"/>
        <w:gridCol w:w="1153"/>
        <w:gridCol w:w="1153"/>
        <w:gridCol w:w="1153"/>
        <w:gridCol w:w="1150"/>
      </w:tblGrid>
      <w:tr w:rsidR="0043359C" w:rsidRPr="0043359C" w14:paraId="3E3C0BB5" w14:textId="77777777" w:rsidTr="0043359C">
        <w:trPr>
          <w:trHeight w:val="900"/>
        </w:trPr>
        <w:tc>
          <w:tcPr>
            <w:tcW w:w="2200" w:type="pct"/>
            <w:tcBorders>
              <w:top w:val="single" w:sz="4" w:space="0" w:color="000000"/>
              <w:left w:val="nil"/>
              <w:bottom w:val="nil"/>
              <w:right w:val="nil"/>
            </w:tcBorders>
            <w:shd w:val="clear" w:color="000000" w:fill="FFFFFF"/>
            <w:hideMark/>
          </w:tcPr>
          <w:p w14:paraId="1FEA1DDD" w14:textId="4406896D" w:rsidR="0043359C" w:rsidRPr="0043359C" w:rsidRDefault="0043359C" w:rsidP="0043359C">
            <w:pPr>
              <w:spacing w:after="0" w:line="240" w:lineRule="auto"/>
              <w:jc w:val="center"/>
              <w:rPr>
                <w:rFonts w:ascii="Arial" w:hAnsi="Arial" w:cs="Arial"/>
                <w:b/>
                <w:bCs/>
                <w:sz w:val="16"/>
                <w:szCs w:val="16"/>
              </w:rPr>
            </w:pPr>
            <w:r w:rsidRPr="0043359C">
              <w:rPr>
                <w:rFonts w:ascii="Arial" w:hAnsi="Arial" w:cs="Arial"/>
                <w:b/>
                <w:bCs/>
                <w:sz w:val="16"/>
                <w:szCs w:val="16"/>
              </w:rPr>
              <w:t> </w:t>
            </w:r>
          </w:p>
        </w:tc>
        <w:tc>
          <w:tcPr>
            <w:tcW w:w="381" w:type="pct"/>
            <w:tcBorders>
              <w:top w:val="single" w:sz="4" w:space="0" w:color="000000"/>
              <w:left w:val="nil"/>
              <w:bottom w:val="nil"/>
              <w:right w:val="nil"/>
            </w:tcBorders>
            <w:shd w:val="clear" w:color="000000" w:fill="FFFFFF"/>
            <w:hideMark/>
          </w:tcPr>
          <w:p w14:paraId="738873EF"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Agency PBS Program </w:t>
            </w:r>
          </w:p>
        </w:tc>
        <w:tc>
          <w:tcPr>
            <w:tcW w:w="484" w:type="pct"/>
            <w:tcBorders>
              <w:top w:val="single" w:sz="4" w:space="0" w:color="auto"/>
              <w:left w:val="nil"/>
              <w:bottom w:val="single" w:sz="4" w:space="0" w:color="auto"/>
              <w:right w:val="nil"/>
            </w:tcBorders>
            <w:shd w:val="clear" w:color="auto" w:fill="auto"/>
            <w:hideMark/>
          </w:tcPr>
          <w:p w14:paraId="54D4910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2020-21</w:t>
            </w:r>
            <w:r w:rsidRPr="0043359C">
              <w:rPr>
                <w:rFonts w:ascii="Arial" w:hAnsi="Arial" w:cs="Arial"/>
                <w:sz w:val="16"/>
                <w:szCs w:val="16"/>
              </w:rPr>
              <w:br/>
              <w:t>Revised Budget</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000000" w:fill="E6E6E6"/>
            <w:hideMark/>
          </w:tcPr>
          <w:p w14:paraId="79CDC26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2021-22</w:t>
            </w:r>
            <w:r w:rsidRPr="0043359C">
              <w:rPr>
                <w:rFonts w:ascii="Arial" w:hAnsi="Arial" w:cs="Arial"/>
                <w:sz w:val="16"/>
                <w:szCs w:val="16"/>
              </w:rPr>
              <w:br/>
              <w:t>Budget</w:t>
            </w:r>
            <w:r w:rsidRPr="0043359C">
              <w:rPr>
                <w:rFonts w:ascii="Arial" w:hAnsi="Arial" w:cs="Arial"/>
                <w:sz w:val="16"/>
                <w:szCs w:val="16"/>
              </w:rPr>
              <w:br/>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65A75D4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2022-23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60B25CC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2023-24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359F603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2024-25</w:t>
            </w:r>
            <w:r w:rsidRPr="0043359C">
              <w:rPr>
                <w:rFonts w:ascii="Arial" w:hAnsi="Arial" w:cs="Arial"/>
                <w:sz w:val="16"/>
                <w:szCs w:val="16"/>
              </w:rPr>
              <w:br/>
              <w:t>Forward estimate</w:t>
            </w:r>
            <w:r w:rsidRPr="0043359C">
              <w:rPr>
                <w:rFonts w:ascii="Arial" w:hAnsi="Arial" w:cs="Arial"/>
                <w:sz w:val="16"/>
                <w:szCs w:val="16"/>
              </w:rPr>
              <w:br/>
              <w:t>$'000</w:t>
            </w:r>
          </w:p>
        </w:tc>
      </w:tr>
      <w:tr w:rsidR="0043359C" w:rsidRPr="0043359C" w14:paraId="505CF31A" w14:textId="77777777" w:rsidTr="0043359C">
        <w:trPr>
          <w:trHeight w:val="225"/>
        </w:trPr>
        <w:tc>
          <w:tcPr>
            <w:tcW w:w="2200" w:type="pct"/>
            <w:tcBorders>
              <w:top w:val="nil"/>
              <w:left w:val="nil"/>
              <w:bottom w:val="nil"/>
              <w:right w:val="nil"/>
            </w:tcBorders>
            <w:shd w:val="clear" w:color="auto" w:fill="auto"/>
            <w:noWrap/>
            <w:vAlign w:val="bottom"/>
            <w:hideMark/>
          </w:tcPr>
          <w:p w14:paraId="2099E8C9"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Health portfolio</w:t>
            </w:r>
          </w:p>
        </w:tc>
        <w:tc>
          <w:tcPr>
            <w:tcW w:w="381" w:type="pct"/>
            <w:tcBorders>
              <w:top w:val="nil"/>
              <w:left w:val="nil"/>
              <w:bottom w:val="nil"/>
              <w:right w:val="nil"/>
            </w:tcBorders>
            <w:shd w:val="clear" w:color="auto" w:fill="auto"/>
            <w:noWrap/>
            <w:vAlign w:val="bottom"/>
            <w:hideMark/>
          </w:tcPr>
          <w:p w14:paraId="4B842C2E" w14:textId="77777777" w:rsidR="0043359C" w:rsidRPr="0043359C" w:rsidRDefault="0043359C" w:rsidP="0043359C">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289FAD4A"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10C7BBC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597BE7EF"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017D9478"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49B56E80" w14:textId="77777777" w:rsidR="0043359C" w:rsidRPr="0043359C" w:rsidRDefault="0043359C" w:rsidP="0043359C">
            <w:pPr>
              <w:spacing w:after="0" w:line="240" w:lineRule="auto"/>
              <w:jc w:val="right"/>
              <w:rPr>
                <w:rFonts w:ascii="Times New Roman" w:hAnsi="Times New Roman"/>
              </w:rPr>
            </w:pPr>
          </w:p>
        </w:tc>
      </w:tr>
      <w:tr w:rsidR="0043359C" w:rsidRPr="0043359C" w14:paraId="00EFAC13" w14:textId="77777777" w:rsidTr="0043359C">
        <w:trPr>
          <w:trHeight w:val="225"/>
        </w:trPr>
        <w:tc>
          <w:tcPr>
            <w:tcW w:w="2200" w:type="pct"/>
            <w:tcBorders>
              <w:top w:val="nil"/>
              <w:left w:val="nil"/>
              <w:bottom w:val="nil"/>
              <w:right w:val="nil"/>
            </w:tcBorders>
            <w:shd w:val="clear" w:color="auto" w:fill="auto"/>
            <w:noWrap/>
            <w:vAlign w:val="bottom"/>
            <w:hideMark/>
          </w:tcPr>
          <w:p w14:paraId="18E70025" w14:textId="77777777" w:rsidR="0043359C" w:rsidRPr="0043359C" w:rsidRDefault="0043359C" w:rsidP="0043359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Department of Health</w:t>
            </w:r>
          </w:p>
        </w:tc>
        <w:tc>
          <w:tcPr>
            <w:tcW w:w="381" w:type="pct"/>
            <w:tcBorders>
              <w:top w:val="nil"/>
              <w:left w:val="nil"/>
              <w:bottom w:val="nil"/>
              <w:right w:val="nil"/>
            </w:tcBorders>
            <w:shd w:val="clear" w:color="auto" w:fill="auto"/>
            <w:noWrap/>
            <w:vAlign w:val="bottom"/>
            <w:hideMark/>
          </w:tcPr>
          <w:p w14:paraId="70FD3ACB" w14:textId="77777777" w:rsidR="0043359C" w:rsidRPr="0043359C" w:rsidRDefault="0043359C" w:rsidP="0043359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3DC57628"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5B52B27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0E95B2E9"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1FFD5E27"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5611B8E9" w14:textId="77777777" w:rsidR="0043359C" w:rsidRPr="0043359C" w:rsidRDefault="0043359C" w:rsidP="0043359C">
            <w:pPr>
              <w:spacing w:after="0" w:line="240" w:lineRule="auto"/>
              <w:jc w:val="right"/>
              <w:rPr>
                <w:rFonts w:ascii="Times New Roman" w:hAnsi="Times New Roman"/>
              </w:rPr>
            </w:pPr>
          </w:p>
        </w:tc>
      </w:tr>
      <w:tr w:rsidR="0043359C" w:rsidRPr="0043359C" w14:paraId="6E3B617C" w14:textId="77777777" w:rsidTr="0043359C">
        <w:trPr>
          <w:trHeight w:val="225"/>
        </w:trPr>
        <w:tc>
          <w:tcPr>
            <w:tcW w:w="2200" w:type="pct"/>
            <w:tcBorders>
              <w:top w:val="nil"/>
              <w:left w:val="nil"/>
              <w:bottom w:val="nil"/>
              <w:right w:val="nil"/>
            </w:tcBorders>
            <w:shd w:val="clear" w:color="auto" w:fill="auto"/>
            <w:noWrap/>
            <w:vAlign w:val="center"/>
            <w:hideMark/>
          </w:tcPr>
          <w:p w14:paraId="05A8F7D3"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Achieving better health outcomes</w:t>
            </w:r>
          </w:p>
        </w:tc>
        <w:tc>
          <w:tcPr>
            <w:tcW w:w="381" w:type="pct"/>
            <w:tcBorders>
              <w:top w:val="nil"/>
              <w:left w:val="nil"/>
              <w:bottom w:val="nil"/>
              <w:right w:val="nil"/>
            </w:tcBorders>
            <w:shd w:val="clear" w:color="auto" w:fill="auto"/>
            <w:noWrap/>
            <w:vAlign w:val="bottom"/>
            <w:hideMark/>
          </w:tcPr>
          <w:p w14:paraId="3E37FF7E" w14:textId="4BC143D1"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1.1 </w:t>
            </w:r>
          </w:p>
        </w:tc>
        <w:tc>
          <w:tcPr>
            <w:tcW w:w="484" w:type="pct"/>
            <w:tcBorders>
              <w:top w:val="nil"/>
              <w:left w:val="nil"/>
              <w:bottom w:val="nil"/>
              <w:right w:val="nil"/>
            </w:tcBorders>
            <w:shd w:val="clear" w:color="auto" w:fill="auto"/>
            <w:noWrap/>
            <w:vAlign w:val="center"/>
            <w:hideMark/>
          </w:tcPr>
          <w:p w14:paraId="05515FB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1,900</w:t>
            </w:r>
          </w:p>
        </w:tc>
        <w:tc>
          <w:tcPr>
            <w:tcW w:w="484" w:type="pct"/>
            <w:tcBorders>
              <w:top w:val="nil"/>
              <w:left w:val="nil"/>
              <w:bottom w:val="nil"/>
              <w:right w:val="nil"/>
            </w:tcBorders>
            <w:shd w:val="clear" w:color="000000" w:fill="E6E6E6"/>
            <w:noWrap/>
            <w:vAlign w:val="center"/>
            <w:hideMark/>
          </w:tcPr>
          <w:p w14:paraId="1DD0FED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500</w:t>
            </w:r>
          </w:p>
        </w:tc>
        <w:tc>
          <w:tcPr>
            <w:tcW w:w="484" w:type="pct"/>
            <w:tcBorders>
              <w:top w:val="nil"/>
              <w:left w:val="nil"/>
              <w:bottom w:val="nil"/>
              <w:right w:val="nil"/>
            </w:tcBorders>
            <w:shd w:val="clear" w:color="auto" w:fill="auto"/>
            <w:noWrap/>
            <w:vAlign w:val="center"/>
            <w:hideMark/>
          </w:tcPr>
          <w:p w14:paraId="75CE3DE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500</w:t>
            </w:r>
          </w:p>
        </w:tc>
        <w:tc>
          <w:tcPr>
            <w:tcW w:w="484" w:type="pct"/>
            <w:tcBorders>
              <w:top w:val="nil"/>
              <w:left w:val="nil"/>
              <w:bottom w:val="nil"/>
              <w:right w:val="nil"/>
            </w:tcBorders>
            <w:shd w:val="clear" w:color="auto" w:fill="auto"/>
            <w:noWrap/>
            <w:vAlign w:val="center"/>
            <w:hideMark/>
          </w:tcPr>
          <w:p w14:paraId="042983B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7ADB66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340249A3" w14:textId="77777777" w:rsidTr="0043359C">
        <w:trPr>
          <w:trHeight w:val="225"/>
        </w:trPr>
        <w:tc>
          <w:tcPr>
            <w:tcW w:w="2200" w:type="pct"/>
            <w:tcBorders>
              <w:top w:val="nil"/>
              <w:left w:val="nil"/>
              <w:bottom w:val="nil"/>
              <w:right w:val="nil"/>
            </w:tcBorders>
            <w:shd w:val="clear" w:color="auto" w:fill="auto"/>
            <w:noWrap/>
            <w:vAlign w:val="center"/>
            <w:hideMark/>
          </w:tcPr>
          <w:p w14:paraId="7717CA9A"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Additional assistance for public hospitals</w:t>
            </w:r>
          </w:p>
        </w:tc>
        <w:tc>
          <w:tcPr>
            <w:tcW w:w="381" w:type="pct"/>
            <w:tcBorders>
              <w:top w:val="nil"/>
              <w:left w:val="nil"/>
              <w:bottom w:val="nil"/>
              <w:right w:val="nil"/>
            </w:tcBorders>
            <w:shd w:val="clear" w:color="auto" w:fill="auto"/>
            <w:noWrap/>
            <w:vAlign w:val="bottom"/>
            <w:hideMark/>
          </w:tcPr>
          <w:p w14:paraId="66C48030" w14:textId="31E8A70E"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1.1 </w:t>
            </w:r>
          </w:p>
        </w:tc>
        <w:tc>
          <w:tcPr>
            <w:tcW w:w="484" w:type="pct"/>
            <w:tcBorders>
              <w:top w:val="nil"/>
              <w:left w:val="nil"/>
              <w:bottom w:val="nil"/>
              <w:right w:val="nil"/>
            </w:tcBorders>
            <w:shd w:val="clear" w:color="auto" w:fill="auto"/>
            <w:noWrap/>
            <w:vAlign w:val="center"/>
            <w:hideMark/>
          </w:tcPr>
          <w:p w14:paraId="1B76903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2,427</w:t>
            </w:r>
          </w:p>
        </w:tc>
        <w:tc>
          <w:tcPr>
            <w:tcW w:w="484" w:type="pct"/>
            <w:tcBorders>
              <w:top w:val="nil"/>
              <w:left w:val="nil"/>
              <w:bottom w:val="nil"/>
              <w:right w:val="nil"/>
            </w:tcBorders>
            <w:shd w:val="clear" w:color="000000" w:fill="E6E6E6"/>
            <w:noWrap/>
            <w:vAlign w:val="center"/>
            <w:hideMark/>
          </w:tcPr>
          <w:p w14:paraId="2E87ABE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5DB9F6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57F195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7FD1B0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3BB3553F" w14:textId="77777777" w:rsidTr="0043359C">
        <w:trPr>
          <w:trHeight w:val="225"/>
        </w:trPr>
        <w:tc>
          <w:tcPr>
            <w:tcW w:w="2581" w:type="pct"/>
            <w:gridSpan w:val="2"/>
            <w:tcBorders>
              <w:top w:val="nil"/>
              <w:left w:val="nil"/>
              <w:bottom w:val="nil"/>
              <w:right w:val="nil"/>
            </w:tcBorders>
            <w:shd w:val="clear" w:color="auto" w:fill="auto"/>
            <w:noWrap/>
            <w:vAlign w:val="center"/>
            <w:hideMark/>
          </w:tcPr>
          <w:p w14:paraId="56CFBC3E"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Addressing blood-borne viruses and sexually transmissible infections</w:t>
            </w:r>
          </w:p>
        </w:tc>
        <w:tc>
          <w:tcPr>
            <w:tcW w:w="484" w:type="pct"/>
            <w:tcBorders>
              <w:top w:val="nil"/>
              <w:left w:val="nil"/>
              <w:bottom w:val="nil"/>
              <w:right w:val="nil"/>
            </w:tcBorders>
            <w:shd w:val="clear" w:color="auto" w:fill="auto"/>
            <w:noWrap/>
            <w:vAlign w:val="center"/>
            <w:hideMark/>
          </w:tcPr>
          <w:p w14:paraId="7A75820B" w14:textId="77777777" w:rsidR="0043359C" w:rsidRPr="0043359C" w:rsidRDefault="0043359C" w:rsidP="0043359C">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000000" w:fill="E6E6E6"/>
            <w:noWrap/>
            <w:vAlign w:val="center"/>
            <w:hideMark/>
          </w:tcPr>
          <w:p w14:paraId="090AD2F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7F4B0D3C"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7D47C502"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455DD4A3" w14:textId="77777777" w:rsidR="0043359C" w:rsidRPr="0043359C" w:rsidRDefault="0043359C" w:rsidP="0043359C">
            <w:pPr>
              <w:spacing w:after="0" w:line="240" w:lineRule="auto"/>
              <w:jc w:val="right"/>
              <w:rPr>
                <w:rFonts w:ascii="Times New Roman" w:hAnsi="Times New Roman"/>
              </w:rPr>
            </w:pPr>
          </w:p>
        </w:tc>
      </w:tr>
      <w:tr w:rsidR="0043359C" w:rsidRPr="0043359C" w14:paraId="7C58DCBB" w14:textId="77777777" w:rsidTr="0043359C">
        <w:trPr>
          <w:trHeight w:val="225"/>
        </w:trPr>
        <w:tc>
          <w:tcPr>
            <w:tcW w:w="2200" w:type="pct"/>
            <w:tcBorders>
              <w:top w:val="nil"/>
              <w:left w:val="nil"/>
              <w:bottom w:val="nil"/>
              <w:right w:val="nil"/>
            </w:tcBorders>
            <w:shd w:val="clear" w:color="auto" w:fill="auto"/>
            <w:noWrap/>
            <w:vAlign w:val="bottom"/>
            <w:hideMark/>
          </w:tcPr>
          <w:p w14:paraId="69DA182B" w14:textId="77777777" w:rsidR="0043359C" w:rsidRPr="0043359C" w:rsidRDefault="0043359C" w:rsidP="0043359C">
            <w:pPr>
              <w:spacing w:after="0" w:line="240" w:lineRule="auto"/>
              <w:ind w:firstLineChars="300" w:firstLine="480"/>
              <w:jc w:val="left"/>
              <w:rPr>
                <w:rFonts w:ascii="Arial" w:hAnsi="Arial" w:cs="Arial"/>
                <w:sz w:val="16"/>
                <w:szCs w:val="16"/>
              </w:rPr>
            </w:pPr>
            <w:r w:rsidRPr="0043359C">
              <w:rPr>
                <w:rFonts w:ascii="Arial" w:hAnsi="Arial" w:cs="Arial"/>
                <w:sz w:val="16"/>
                <w:szCs w:val="16"/>
              </w:rPr>
              <w:t>in the Torres Strait</w:t>
            </w:r>
          </w:p>
        </w:tc>
        <w:tc>
          <w:tcPr>
            <w:tcW w:w="381" w:type="pct"/>
            <w:tcBorders>
              <w:top w:val="nil"/>
              <w:left w:val="nil"/>
              <w:bottom w:val="nil"/>
              <w:right w:val="nil"/>
            </w:tcBorders>
            <w:shd w:val="clear" w:color="auto" w:fill="auto"/>
            <w:noWrap/>
            <w:vAlign w:val="bottom"/>
            <w:hideMark/>
          </w:tcPr>
          <w:p w14:paraId="6EDE11FE" w14:textId="2F16B199"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1.3 </w:t>
            </w:r>
          </w:p>
        </w:tc>
        <w:tc>
          <w:tcPr>
            <w:tcW w:w="484" w:type="pct"/>
            <w:tcBorders>
              <w:top w:val="nil"/>
              <w:left w:val="nil"/>
              <w:bottom w:val="nil"/>
              <w:right w:val="nil"/>
            </w:tcBorders>
            <w:shd w:val="clear" w:color="auto" w:fill="auto"/>
            <w:noWrap/>
            <w:vAlign w:val="center"/>
            <w:hideMark/>
          </w:tcPr>
          <w:p w14:paraId="58653E7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1,120</w:t>
            </w:r>
          </w:p>
        </w:tc>
        <w:tc>
          <w:tcPr>
            <w:tcW w:w="484" w:type="pct"/>
            <w:tcBorders>
              <w:top w:val="nil"/>
              <w:left w:val="nil"/>
              <w:bottom w:val="nil"/>
              <w:right w:val="nil"/>
            </w:tcBorders>
            <w:shd w:val="clear" w:color="000000" w:fill="E6E6E6"/>
            <w:noWrap/>
            <w:vAlign w:val="center"/>
            <w:hideMark/>
          </w:tcPr>
          <w:p w14:paraId="3F19A15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1,120</w:t>
            </w:r>
          </w:p>
        </w:tc>
        <w:tc>
          <w:tcPr>
            <w:tcW w:w="484" w:type="pct"/>
            <w:tcBorders>
              <w:top w:val="nil"/>
              <w:left w:val="nil"/>
              <w:bottom w:val="nil"/>
              <w:right w:val="nil"/>
            </w:tcBorders>
            <w:shd w:val="clear" w:color="auto" w:fill="auto"/>
            <w:noWrap/>
            <w:vAlign w:val="center"/>
            <w:hideMark/>
          </w:tcPr>
          <w:p w14:paraId="554E443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1,120</w:t>
            </w:r>
          </w:p>
        </w:tc>
        <w:tc>
          <w:tcPr>
            <w:tcW w:w="484" w:type="pct"/>
            <w:tcBorders>
              <w:top w:val="nil"/>
              <w:left w:val="nil"/>
              <w:bottom w:val="nil"/>
              <w:right w:val="nil"/>
            </w:tcBorders>
            <w:shd w:val="clear" w:color="auto" w:fill="auto"/>
            <w:noWrap/>
            <w:vAlign w:val="center"/>
            <w:hideMark/>
          </w:tcPr>
          <w:p w14:paraId="369CD19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1,120</w:t>
            </w:r>
          </w:p>
        </w:tc>
        <w:tc>
          <w:tcPr>
            <w:tcW w:w="484" w:type="pct"/>
            <w:tcBorders>
              <w:top w:val="nil"/>
              <w:left w:val="nil"/>
              <w:bottom w:val="nil"/>
              <w:right w:val="nil"/>
            </w:tcBorders>
            <w:shd w:val="clear" w:color="auto" w:fill="auto"/>
            <w:noWrap/>
            <w:vAlign w:val="center"/>
            <w:hideMark/>
          </w:tcPr>
          <w:p w14:paraId="3922851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13B3A004" w14:textId="77777777" w:rsidTr="0043359C">
        <w:trPr>
          <w:trHeight w:val="225"/>
        </w:trPr>
        <w:tc>
          <w:tcPr>
            <w:tcW w:w="2200" w:type="pct"/>
            <w:tcBorders>
              <w:top w:val="nil"/>
              <w:left w:val="nil"/>
              <w:bottom w:val="nil"/>
              <w:right w:val="nil"/>
            </w:tcBorders>
            <w:shd w:val="clear" w:color="auto" w:fill="auto"/>
            <w:noWrap/>
            <w:vAlign w:val="center"/>
            <w:hideMark/>
          </w:tcPr>
          <w:p w14:paraId="7818EB2A"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Adult mental health centres</w:t>
            </w:r>
          </w:p>
        </w:tc>
        <w:tc>
          <w:tcPr>
            <w:tcW w:w="381" w:type="pct"/>
            <w:tcBorders>
              <w:top w:val="nil"/>
              <w:left w:val="nil"/>
              <w:bottom w:val="nil"/>
              <w:right w:val="nil"/>
            </w:tcBorders>
            <w:shd w:val="clear" w:color="auto" w:fill="auto"/>
            <w:noWrap/>
            <w:vAlign w:val="bottom"/>
            <w:hideMark/>
          </w:tcPr>
          <w:p w14:paraId="6F02A690" w14:textId="0A92598C"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1.2 </w:t>
            </w:r>
          </w:p>
        </w:tc>
        <w:tc>
          <w:tcPr>
            <w:tcW w:w="484" w:type="pct"/>
            <w:tcBorders>
              <w:top w:val="nil"/>
              <w:left w:val="nil"/>
              <w:bottom w:val="nil"/>
              <w:right w:val="nil"/>
            </w:tcBorders>
            <w:shd w:val="clear" w:color="auto" w:fill="auto"/>
            <w:noWrap/>
            <w:vAlign w:val="center"/>
            <w:hideMark/>
          </w:tcPr>
          <w:p w14:paraId="53BCC95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000000" w:fill="E6E6E6"/>
            <w:noWrap/>
            <w:vAlign w:val="center"/>
            <w:hideMark/>
          </w:tcPr>
          <w:p w14:paraId="0C84DF2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4,000</w:t>
            </w:r>
          </w:p>
        </w:tc>
        <w:tc>
          <w:tcPr>
            <w:tcW w:w="484" w:type="pct"/>
            <w:tcBorders>
              <w:top w:val="nil"/>
              <w:left w:val="nil"/>
              <w:bottom w:val="nil"/>
              <w:right w:val="nil"/>
            </w:tcBorders>
            <w:shd w:val="clear" w:color="auto" w:fill="auto"/>
            <w:noWrap/>
            <w:vAlign w:val="center"/>
            <w:hideMark/>
          </w:tcPr>
          <w:p w14:paraId="6071BF1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4,000</w:t>
            </w:r>
          </w:p>
        </w:tc>
        <w:tc>
          <w:tcPr>
            <w:tcW w:w="484" w:type="pct"/>
            <w:tcBorders>
              <w:top w:val="nil"/>
              <w:left w:val="nil"/>
              <w:bottom w:val="nil"/>
              <w:right w:val="nil"/>
            </w:tcBorders>
            <w:shd w:val="clear" w:color="auto" w:fill="auto"/>
            <w:noWrap/>
            <w:vAlign w:val="center"/>
            <w:hideMark/>
          </w:tcPr>
          <w:p w14:paraId="06BDEDF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4,000</w:t>
            </w:r>
          </w:p>
        </w:tc>
        <w:tc>
          <w:tcPr>
            <w:tcW w:w="484" w:type="pct"/>
            <w:tcBorders>
              <w:top w:val="nil"/>
              <w:left w:val="nil"/>
              <w:bottom w:val="nil"/>
              <w:right w:val="nil"/>
            </w:tcBorders>
            <w:shd w:val="clear" w:color="auto" w:fill="auto"/>
            <w:noWrap/>
            <w:vAlign w:val="center"/>
            <w:hideMark/>
          </w:tcPr>
          <w:p w14:paraId="3F5DFCA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DB0A71F" w14:textId="77777777" w:rsidTr="0043359C">
        <w:trPr>
          <w:trHeight w:val="225"/>
        </w:trPr>
        <w:tc>
          <w:tcPr>
            <w:tcW w:w="2200" w:type="pct"/>
            <w:tcBorders>
              <w:top w:val="nil"/>
              <w:left w:val="nil"/>
              <w:bottom w:val="nil"/>
              <w:right w:val="nil"/>
            </w:tcBorders>
            <w:shd w:val="clear" w:color="auto" w:fill="auto"/>
            <w:noWrap/>
            <w:vAlign w:val="center"/>
            <w:hideMark/>
          </w:tcPr>
          <w:p w14:paraId="6D0E7625"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Centre for National Resilience</w:t>
            </w:r>
          </w:p>
        </w:tc>
        <w:tc>
          <w:tcPr>
            <w:tcW w:w="381" w:type="pct"/>
            <w:tcBorders>
              <w:top w:val="nil"/>
              <w:left w:val="nil"/>
              <w:bottom w:val="nil"/>
              <w:right w:val="nil"/>
            </w:tcBorders>
            <w:shd w:val="clear" w:color="auto" w:fill="auto"/>
            <w:noWrap/>
            <w:vAlign w:val="bottom"/>
            <w:hideMark/>
          </w:tcPr>
          <w:p w14:paraId="5ED74839" w14:textId="341A7F2F"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1.1 </w:t>
            </w:r>
          </w:p>
        </w:tc>
        <w:tc>
          <w:tcPr>
            <w:tcW w:w="484" w:type="pct"/>
            <w:tcBorders>
              <w:top w:val="nil"/>
              <w:left w:val="nil"/>
              <w:bottom w:val="nil"/>
              <w:right w:val="nil"/>
            </w:tcBorders>
            <w:shd w:val="clear" w:color="auto" w:fill="auto"/>
            <w:noWrap/>
            <w:vAlign w:val="center"/>
            <w:hideMark/>
          </w:tcPr>
          <w:p w14:paraId="03FAAA5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239,614</w:t>
            </w:r>
          </w:p>
        </w:tc>
        <w:tc>
          <w:tcPr>
            <w:tcW w:w="484" w:type="pct"/>
            <w:tcBorders>
              <w:top w:val="nil"/>
              <w:left w:val="nil"/>
              <w:bottom w:val="nil"/>
              <w:right w:val="nil"/>
            </w:tcBorders>
            <w:shd w:val="clear" w:color="000000" w:fill="E6E6E6"/>
            <w:noWrap/>
            <w:vAlign w:val="center"/>
            <w:hideMark/>
          </w:tcPr>
          <w:p w14:paraId="4266B50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273,875</w:t>
            </w:r>
          </w:p>
        </w:tc>
        <w:tc>
          <w:tcPr>
            <w:tcW w:w="484" w:type="pct"/>
            <w:tcBorders>
              <w:top w:val="nil"/>
              <w:left w:val="nil"/>
              <w:bottom w:val="nil"/>
              <w:right w:val="nil"/>
            </w:tcBorders>
            <w:shd w:val="clear" w:color="auto" w:fill="auto"/>
            <w:noWrap/>
            <w:vAlign w:val="center"/>
            <w:hideMark/>
          </w:tcPr>
          <w:p w14:paraId="793CE34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FE80B0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3FC360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C617521" w14:textId="77777777" w:rsidTr="0043359C">
        <w:trPr>
          <w:trHeight w:val="225"/>
        </w:trPr>
        <w:tc>
          <w:tcPr>
            <w:tcW w:w="2200" w:type="pct"/>
            <w:tcBorders>
              <w:top w:val="nil"/>
              <w:left w:val="nil"/>
              <w:bottom w:val="nil"/>
              <w:right w:val="nil"/>
            </w:tcBorders>
            <w:shd w:val="clear" w:color="auto" w:fill="auto"/>
            <w:noWrap/>
            <w:vAlign w:val="center"/>
            <w:hideMark/>
          </w:tcPr>
          <w:p w14:paraId="6D081352"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Community Health, Hospitals and Infrastructure projects</w:t>
            </w:r>
          </w:p>
        </w:tc>
        <w:tc>
          <w:tcPr>
            <w:tcW w:w="381" w:type="pct"/>
            <w:tcBorders>
              <w:top w:val="nil"/>
              <w:left w:val="nil"/>
              <w:bottom w:val="nil"/>
              <w:right w:val="nil"/>
            </w:tcBorders>
            <w:shd w:val="clear" w:color="auto" w:fill="auto"/>
            <w:noWrap/>
            <w:vAlign w:val="bottom"/>
            <w:hideMark/>
          </w:tcPr>
          <w:p w14:paraId="69DA206E" w14:textId="1EC9CE12"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1.3 </w:t>
            </w:r>
          </w:p>
        </w:tc>
        <w:tc>
          <w:tcPr>
            <w:tcW w:w="484" w:type="pct"/>
            <w:tcBorders>
              <w:top w:val="nil"/>
              <w:left w:val="nil"/>
              <w:bottom w:val="nil"/>
              <w:right w:val="nil"/>
            </w:tcBorders>
            <w:shd w:val="clear" w:color="auto" w:fill="auto"/>
            <w:noWrap/>
            <w:vAlign w:val="center"/>
            <w:hideMark/>
          </w:tcPr>
          <w:p w14:paraId="701B0EA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153,563</w:t>
            </w:r>
          </w:p>
        </w:tc>
        <w:tc>
          <w:tcPr>
            <w:tcW w:w="484" w:type="pct"/>
            <w:tcBorders>
              <w:top w:val="nil"/>
              <w:left w:val="nil"/>
              <w:bottom w:val="nil"/>
              <w:right w:val="nil"/>
            </w:tcBorders>
            <w:shd w:val="clear" w:color="000000" w:fill="E6E6E6"/>
            <w:noWrap/>
            <w:vAlign w:val="center"/>
            <w:hideMark/>
          </w:tcPr>
          <w:p w14:paraId="590EE03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176,288</w:t>
            </w:r>
          </w:p>
        </w:tc>
        <w:tc>
          <w:tcPr>
            <w:tcW w:w="484" w:type="pct"/>
            <w:tcBorders>
              <w:top w:val="nil"/>
              <w:left w:val="nil"/>
              <w:bottom w:val="nil"/>
              <w:right w:val="nil"/>
            </w:tcBorders>
            <w:shd w:val="clear" w:color="auto" w:fill="auto"/>
            <w:noWrap/>
            <w:vAlign w:val="center"/>
            <w:hideMark/>
          </w:tcPr>
          <w:p w14:paraId="2ABC37A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225,255</w:t>
            </w:r>
          </w:p>
        </w:tc>
        <w:tc>
          <w:tcPr>
            <w:tcW w:w="484" w:type="pct"/>
            <w:tcBorders>
              <w:top w:val="nil"/>
              <w:left w:val="nil"/>
              <w:bottom w:val="nil"/>
              <w:right w:val="nil"/>
            </w:tcBorders>
            <w:shd w:val="clear" w:color="auto" w:fill="auto"/>
            <w:noWrap/>
            <w:vAlign w:val="center"/>
            <w:hideMark/>
          </w:tcPr>
          <w:p w14:paraId="11B0F3A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200,458</w:t>
            </w:r>
          </w:p>
        </w:tc>
        <w:tc>
          <w:tcPr>
            <w:tcW w:w="484" w:type="pct"/>
            <w:tcBorders>
              <w:top w:val="nil"/>
              <w:left w:val="nil"/>
              <w:bottom w:val="nil"/>
              <w:right w:val="nil"/>
            </w:tcBorders>
            <w:shd w:val="clear" w:color="auto" w:fill="auto"/>
            <w:noWrap/>
            <w:vAlign w:val="center"/>
            <w:hideMark/>
          </w:tcPr>
          <w:p w14:paraId="4C80985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144,950</w:t>
            </w:r>
          </w:p>
        </w:tc>
      </w:tr>
      <w:tr w:rsidR="0043359C" w:rsidRPr="0043359C" w14:paraId="7A32FF6F" w14:textId="77777777" w:rsidTr="0043359C">
        <w:trPr>
          <w:trHeight w:val="225"/>
        </w:trPr>
        <w:tc>
          <w:tcPr>
            <w:tcW w:w="2200" w:type="pct"/>
            <w:tcBorders>
              <w:top w:val="nil"/>
              <w:left w:val="nil"/>
              <w:bottom w:val="nil"/>
              <w:right w:val="nil"/>
            </w:tcBorders>
            <w:shd w:val="clear" w:color="auto" w:fill="auto"/>
            <w:noWrap/>
            <w:vAlign w:val="center"/>
            <w:hideMark/>
          </w:tcPr>
          <w:p w14:paraId="41D77B48"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Comprehensive palliative care across the life course</w:t>
            </w:r>
          </w:p>
        </w:tc>
        <w:tc>
          <w:tcPr>
            <w:tcW w:w="381" w:type="pct"/>
            <w:tcBorders>
              <w:top w:val="nil"/>
              <w:left w:val="nil"/>
              <w:bottom w:val="nil"/>
              <w:right w:val="nil"/>
            </w:tcBorders>
            <w:shd w:val="clear" w:color="auto" w:fill="auto"/>
            <w:noWrap/>
            <w:vAlign w:val="bottom"/>
            <w:hideMark/>
          </w:tcPr>
          <w:p w14:paraId="02A16296" w14:textId="161E2270"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1.5 </w:t>
            </w:r>
          </w:p>
        </w:tc>
        <w:tc>
          <w:tcPr>
            <w:tcW w:w="484" w:type="pct"/>
            <w:tcBorders>
              <w:top w:val="nil"/>
              <w:left w:val="nil"/>
              <w:bottom w:val="nil"/>
              <w:right w:val="nil"/>
            </w:tcBorders>
            <w:shd w:val="clear" w:color="auto" w:fill="auto"/>
            <w:noWrap/>
            <w:vAlign w:val="center"/>
            <w:hideMark/>
          </w:tcPr>
          <w:p w14:paraId="044FB76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15,045</w:t>
            </w:r>
          </w:p>
        </w:tc>
        <w:tc>
          <w:tcPr>
            <w:tcW w:w="484" w:type="pct"/>
            <w:tcBorders>
              <w:top w:val="nil"/>
              <w:left w:val="nil"/>
              <w:bottom w:val="nil"/>
              <w:right w:val="nil"/>
            </w:tcBorders>
            <w:shd w:val="clear" w:color="000000" w:fill="E6E6E6"/>
            <w:noWrap/>
            <w:vAlign w:val="center"/>
            <w:hideMark/>
          </w:tcPr>
          <w:p w14:paraId="013C035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9,469</w:t>
            </w:r>
          </w:p>
        </w:tc>
        <w:tc>
          <w:tcPr>
            <w:tcW w:w="484" w:type="pct"/>
            <w:tcBorders>
              <w:top w:val="nil"/>
              <w:left w:val="nil"/>
              <w:bottom w:val="nil"/>
              <w:right w:val="nil"/>
            </w:tcBorders>
            <w:shd w:val="clear" w:color="auto" w:fill="auto"/>
            <w:noWrap/>
            <w:vAlign w:val="center"/>
            <w:hideMark/>
          </w:tcPr>
          <w:p w14:paraId="765953B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9,846</w:t>
            </w:r>
          </w:p>
        </w:tc>
        <w:tc>
          <w:tcPr>
            <w:tcW w:w="484" w:type="pct"/>
            <w:tcBorders>
              <w:top w:val="nil"/>
              <w:left w:val="nil"/>
              <w:bottom w:val="nil"/>
              <w:right w:val="nil"/>
            </w:tcBorders>
            <w:shd w:val="clear" w:color="auto" w:fill="auto"/>
            <w:noWrap/>
            <w:vAlign w:val="center"/>
            <w:hideMark/>
          </w:tcPr>
          <w:p w14:paraId="5BEEC2F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10,269</w:t>
            </w:r>
          </w:p>
        </w:tc>
        <w:tc>
          <w:tcPr>
            <w:tcW w:w="484" w:type="pct"/>
            <w:tcBorders>
              <w:top w:val="nil"/>
              <w:left w:val="nil"/>
              <w:bottom w:val="nil"/>
              <w:right w:val="nil"/>
            </w:tcBorders>
            <w:shd w:val="clear" w:color="auto" w:fill="auto"/>
            <w:noWrap/>
            <w:vAlign w:val="center"/>
            <w:hideMark/>
          </w:tcPr>
          <w:p w14:paraId="71B9A67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3C5FC419" w14:textId="77777777" w:rsidTr="0043359C">
        <w:trPr>
          <w:trHeight w:val="225"/>
        </w:trPr>
        <w:tc>
          <w:tcPr>
            <w:tcW w:w="2200" w:type="pct"/>
            <w:tcBorders>
              <w:top w:val="nil"/>
              <w:left w:val="nil"/>
              <w:bottom w:val="nil"/>
              <w:right w:val="nil"/>
            </w:tcBorders>
            <w:shd w:val="clear" w:color="auto" w:fill="auto"/>
            <w:noWrap/>
            <w:vAlign w:val="center"/>
            <w:hideMark/>
          </w:tcPr>
          <w:p w14:paraId="117E4322"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Encouraging more clinical trials in Australia</w:t>
            </w:r>
          </w:p>
        </w:tc>
        <w:tc>
          <w:tcPr>
            <w:tcW w:w="381" w:type="pct"/>
            <w:tcBorders>
              <w:top w:val="nil"/>
              <w:left w:val="nil"/>
              <w:bottom w:val="nil"/>
              <w:right w:val="nil"/>
            </w:tcBorders>
            <w:shd w:val="clear" w:color="auto" w:fill="auto"/>
            <w:noWrap/>
            <w:vAlign w:val="bottom"/>
            <w:hideMark/>
          </w:tcPr>
          <w:p w14:paraId="33E221EE" w14:textId="4ECEA81F"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1.1 </w:t>
            </w:r>
          </w:p>
        </w:tc>
        <w:tc>
          <w:tcPr>
            <w:tcW w:w="484" w:type="pct"/>
            <w:tcBorders>
              <w:top w:val="nil"/>
              <w:left w:val="nil"/>
              <w:bottom w:val="nil"/>
              <w:right w:val="nil"/>
            </w:tcBorders>
            <w:shd w:val="clear" w:color="auto" w:fill="auto"/>
            <w:noWrap/>
            <w:vAlign w:val="center"/>
            <w:hideMark/>
          </w:tcPr>
          <w:p w14:paraId="053C723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1,500</w:t>
            </w:r>
          </w:p>
        </w:tc>
        <w:tc>
          <w:tcPr>
            <w:tcW w:w="484" w:type="pct"/>
            <w:tcBorders>
              <w:top w:val="nil"/>
              <w:left w:val="nil"/>
              <w:bottom w:val="nil"/>
              <w:right w:val="nil"/>
            </w:tcBorders>
            <w:shd w:val="clear" w:color="000000" w:fill="E6E6E6"/>
            <w:noWrap/>
            <w:vAlign w:val="center"/>
            <w:hideMark/>
          </w:tcPr>
          <w:p w14:paraId="7AF772A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1,500</w:t>
            </w:r>
          </w:p>
        </w:tc>
        <w:tc>
          <w:tcPr>
            <w:tcW w:w="484" w:type="pct"/>
            <w:tcBorders>
              <w:top w:val="nil"/>
              <w:left w:val="nil"/>
              <w:bottom w:val="nil"/>
              <w:right w:val="nil"/>
            </w:tcBorders>
            <w:shd w:val="clear" w:color="auto" w:fill="auto"/>
            <w:noWrap/>
            <w:vAlign w:val="center"/>
            <w:hideMark/>
          </w:tcPr>
          <w:p w14:paraId="01F5C75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1,500</w:t>
            </w:r>
          </w:p>
        </w:tc>
        <w:tc>
          <w:tcPr>
            <w:tcW w:w="484" w:type="pct"/>
            <w:tcBorders>
              <w:top w:val="nil"/>
              <w:left w:val="nil"/>
              <w:bottom w:val="nil"/>
              <w:right w:val="nil"/>
            </w:tcBorders>
            <w:shd w:val="clear" w:color="auto" w:fill="auto"/>
            <w:noWrap/>
            <w:vAlign w:val="center"/>
            <w:hideMark/>
          </w:tcPr>
          <w:p w14:paraId="4CEBF15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1,500</w:t>
            </w:r>
          </w:p>
        </w:tc>
        <w:tc>
          <w:tcPr>
            <w:tcW w:w="484" w:type="pct"/>
            <w:tcBorders>
              <w:top w:val="nil"/>
              <w:left w:val="nil"/>
              <w:bottom w:val="nil"/>
              <w:right w:val="nil"/>
            </w:tcBorders>
            <w:shd w:val="clear" w:color="auto" w:fill="auto"/>
            <w:noWrap/>
            <w:vAlign w:val="center"/>
            <w:hideMark/>
          </w:tcPr>
          <w:p w14:paraId="1296C06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1,500</w:t>
            </w:r>
          </w:p>
        </w:tc>
      </w:tr>
      <w:tr w:rsidR="0043359C" w:rsidRPr="0043359C" w14:paraId="4D41BF89" w14:textId="77777777" w:rsidTr="0043359C">
        <w:trPr>
          <w:trHeight w:val="225"/>
        </w:trPr>
        <w:tc>
          <w:tcPr>
            <w:tcW w:w="2200" w:type="pct"/>
            <w:tcBorders>
              <w:top w:val="nil"/>
              <w:left w:val="nil"/>
              <w:bottom w:val="nil"/>
              <w:right w:val="nil"/>
            </w:tcBorders>
            <w:shd w:val="clear" w:color="auto" w:fill="auto"/>
            <w:noWrap/>
            <w:vAlign w:val="center"/>
            <w:hideMark/>
          </w:tcPr>
          <w:p w14:paraId="40F2D204"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Essential vaccines</w:t>
            </w:r>
          </w:p>
        </w:tc>
        <w:tc>
          <w:tcPr>
            <w:tcW w:w="381" w:type="pct"/>
            <w:tcBorders>
              <w:top w:val="nil"/>
              <w:left w:val="nil"/>
              <w:bottom w:val="nil"/>
              <w:right w:val="nil"/>
            </w:tcBorders>
            <w:shd w:val="clear" w:color="auto" w:fill="auto"/>
            <w:noWrap/>
            <w:vAlign w:val="bottom"/>
            <w:hideMark/>
          </w:tcPr>
          <w:p w14:paraId="3E6FC29D" w14:textId="533F45BD"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1.3 </w:t>
            </w:r>
          </w:p>
        </w:tc>
        <w:tc>
          <w:tcPr>
            <w:tcW w:w="484" w:type="pct"/>
            <w:tcBorders>
              <w:top w:val="nil"/>
              <w:left w:val="nil"/>
              <w:bottom w:val="nil"/>
              <w:right w:val="nil"/>
            </w:tcBorders>
            <w:shd w:val="clear" w:color="auto" w:fill="auto"/>
            <w:noWrap/>
            <w:vAlign w:val="center"/>
            <w:hideMark/>
          </w:tcPr>
          <w:p w14:paraId="6089CEB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17,889</w:t>
            </w:r>
          </w:p>
        </w:tc>
        <w:tc>
          <w:tcPr>
            <w:tcW w:w="484" w:type="pct"/>
            <w:tcBorders>
              <w:top w:val="nil"/>
              <w:left w:val="nil"/>
              <w:bottom w:val="nil"/>
              <w:right w:val="nil"/>
            </w:tcBorders>
            <w:shd w:val="clear" w:color="000000" w:fill="E6E6E6"/>
            <w:noWrap/>
            <w:vAlign w:val="center"/>
            <w:hideMark/>
          </w:tcPr>
          <w:p w14:paraId="21CCEA0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19,639</w:t>
            </w:r>
          </w:p>
        </w:tc>
        <w:tc>
          <w:tcPr>
            <w:tcW w:w="484" w:type="pct"/>
            <w:tcBorders>
              <w:top w:val="nil"/>
              <w:left w:val="nil"/>
              <w:bottom w:val="nil"/>
              <w:right w:val="nil"/>
            </w:tcBorders>
            <w:shd w:val="clear" w:color="auto" w:fill="auto"/>
            <w:noWrap/>
            <w:vAlign w:val="center"/>
            <w:hideMark/>
          </w:tcPr>
          <w:p w14:paraId="4D39C47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19,893</w:t>
            </w:r>
          </w:p>
        </w:tc>
        <w:tc>
          <w:tcPr>
            <w:tcW w:w="484" w:type="pct"/>
            <w:tcBorders>
              <w:top w:val="nil"/>
              <w:left w:val="nil"/>
              <w:bottom w:val="nil"/>
              <w:right w:val="nil"/>
            </w:tcBorders>
            <w:shd w:val="clear" w:color="auto" w:fill="auto"/>
            <w:noWrap/>
            <w:vAlign w:val="center"/>
            <w:hideMark/>
          </w:tcPr>
          <w:p w14:paraId="3C32C12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19,837</w:t>
            </w:r>
          </w:p>
        </w:tc>
        <w:tc>
          <w:tcPr>
            <w:tcW w:w="484" w:type="pct"/>
            <w:tcBorders>
              <w:top w:val="nil"/>
              <w:left w:val="nil"/>
              <w:bottom w:val="nil"/>
              <w:right w:val="nil"/>
            </w:tcBorders>
            <w:shd w:val="clear" w:color="auto" w:fill="auto"/>
            <w:noWrap/>
            <w:vAlign w:val="center"/>
            <w:hideMark/>
          </w:tcPr>
          <w:p w14:paraId="0227D5C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20,096</w:t>
            </w:r>
          </w:p>
        </w:tc>
      </w:tr>
      <w:tr w:rsidR="0043359C" w:rsidRPr="0043359C" w14:paraId="102E7582" w14:textId="77777777" w:rsidTr="0043359C">
        <w:trPr>
          <w:trHeight w:val="225"/>
        </w:trPr>
        <w:tc>
          <w:tcPr>
            <w:tcW w:w="2200" w:type="pct"/>
            <w:tcBorders>
              <w:top w:val="nil"/>
              <w:left w:val="nil"/>
              <w:bottom w:val="nil"/>
              <w:right w:val="nil"/>
            </w:tcBorders>
            <w:shd w:val="clear" w:color="auto" w:fill="auto"/>
            <w:noWrap/>
            <w:vAlign w:val="center"/>
            <w:hideMark/>
          </w:tcPr>
          <w:p w14:paraId="6E5DCF19"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Expansion of the BreastScreen Australia program</w:t>
            </w:r>
          </w:p>
        </w:tc>
        <w:tc>
          <w:tcPr>
            <w:tcW w:w="381" w:type="pct"/>
            <w:tcBorders>
              <w:top w:val="nil"/>
              <w:left w:val="nil"/>
              <w:bottom w:val="nil"/>
              <w:right w:val="nil"/>
            </w:tcBorders>
            <w:shd w:val="clear" w:color="auto" w:fill="auto"/>
            <w:noWrap/>
            <w:vAlign w:val="bottom"/>
            <w:hideMark/>
          </w:tcPr>
          <w:p w14:paraId="1FDEEB3E" w14:textId="2335696F"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1.5 </w:t>
            </w:r>
          </w:p>
        </w:tc>
        <w:tc>
          <w:tcPr>
            <w:tcW w:w="484" w:type="pct"/>
            <w:tcBorders>
              <w:top w:val="nil"/>
              <w:left w:val="nil"/>
              <w:bottom w:val="nil"/>
              <w:right w:val="nil"/>
            </w:tcBorders>
            <w:shd w:val="clear" w:color="auto" w:fill="auto"/>
            <w:noWrap/>
            <w:vAlign w:val="center"/>
            <w:hideMark/>
          </w:tcPr>
          <w:p w14:paraId="45F3786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15,364</w:t>
            </w:r>
          </w:p>
        </w:tc>
        <w:tc>
          <w:tcPr>
            <w:tcW w:w="484" w:type="pct"/>
            <w:tcBorders>
              <w:top w:val="nil"/>
              <w:left w:val="nil"/>
              <w:bottom w:val="nil"/>
              <w:right w:val="nil"/>
            </w:tcBorders>
            <w:shd w:val="clear" w:color="000000" w:fill="E6E6E6"/>
            <w:noWrap/>
            <w:vAlign w:val="center"/>
            <w:hideMark/>
          </w:tcPr>
          <w:p w14:paraId="285FAB5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15,570</w:t>
            </w:r>
          </w:p>
        </w:tc>
        <w:tc>
          <w:tcPr>
            <w:tcW w:w="484" w:type="pct"/>
            <w:tcBorders>
              <w:top w:val="nil"/>
              <w:left w:val="nil"/>
              <w:bottom w:val="nil"/>
              <w:right w:val="nil"/>
            </w:tcBorders>
            <w:shd w:val="clear" w:color="auto" w:fill="auto"/>
            <w:noWrap/>
            <w:vAlign w:val="center"/>
            <w:hideMark/>
          </w:tcPr>
          <w:p w14:paraId="793CF5D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15,769</w:t>
            </w:r>
          </w:p>
        </w:tc>
        <w:tc>
          <w:tcPr>
            <w:tcW w:w="484" w:type="pct"/>
            <w:tcBorders>
              <w:top w:val="nil"/>
              <w:left w:val="nil"/>
              <w:bottom w:val="nil"/>
              <w:right w:val="nil"/>
            </w:tcBorders>
            <w:shd w:val="clear" w:color="auto" w:fill="auto"/>
            <w:noWrap/>
            <w:vAlign w:val="center"/>
            <w:hideMark/>
          </w:tcPr>
          <w:p w14:paraId="32B0B6D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16,004</w:t>
            </w:r>
          </w:p>
        </w:tc>
        <w:tc>
          <w:tcPr>
            <w:tcW w:w="484" w:type="pct"/>
            <w:tcBorders>
              <w:top w:val="nil"/>
              <w:left w:val="nil"/>
              <w:bottom w:val="nil"/>
              <w:right w:val="nil"/>
            </w:tcBorders>
            <w:shd w:val="clear" w:color="auto" w:fill="auto"/>
            <w:noWrap/>
            <w:vAlign w:val="center"/>
            <w:hideMark/>
          </w:tcPr>
          <w:p w14:paraId="406224E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16,242</w:t>
            </w:r>
          </w:p>
        </w:tc>
      </w:tr>
      <w:tr w:rsidR="0043359C" w:rsidRPr="0043359C" w14:paraId="38805FF5" w14:textId="77777777" w:rsidTr="0043359C">
        <w:trPr>
          <w:trHeight w:val="225"/>
        </w:trPr>
        <w:tc>
          <w:tcPr>
            <w:tcW w:w="2200" w:type="pct"/>
            <w:tcBorders>
              <w:top w:val="nil"/>
              <w:left w:val="nil"/>
              <w:bottom w:val="nil"/>
              <w:right w:val="nil"/>
            </w:tcBorders>
            <w:shd w:val="clear" w:color="auto" w:fill="auto"/>
            <w:noWrap/>
            <w:vAlign w:val="center"/>
            <w:hideMark/>
          </w:tcPr>
          <w:p w14:paraId="615EA98E"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Grace's Place</w:t>
            </w:r>
          </w:p>
        </w:tc>
        <w:tc>
          <w:tcPr>
            <w:tcW w:w="381" w:type="pct"/>
            <w:tcBorders>
              <w:top w:val="nil"/>
              <w:left w:val="nil"/>
              <w:bottom w:val="nil"/>
              <w:right w:val="nil"/>
            </w:tcBorders>
            <w:shd w:val="clear" w:color="auto" w:fill="auto"/>
            <w:noWrap/>
            <w:vAlign w:val="bottom"/>
            <w:hideMark/>
          </w:tcPr>
          <w:p w14:paraId="079BA8AC" w14:textId="3B10CEB2"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1.2 </w:t>
            </w:r>
          </w:p>
        </w:tc>
        <w:tc>
          <w:tcPr>
            <w:tcW w:w="484" w:type="pct"/>
            <w:tcBorders>
              <w:top w:val="nil"/>
              <w:left w:val="nil"/>
              <w:bottom w:val="nil"/>
              <w:right w:val="nil"/>
            </w:tcBorders>
            <w:shd w:val="clear" w:color="auto" w:fill="auto"/>
            <w:noWrap/>
            <w:vAlign w:val="center"/>
            <w:hideMark/>
          </w:tcPr>
          <w:p w14:paraId="79A27A2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2,000</w:t>
            </w:r>
          </w:p>
        </w:tc>
        <w:tc>
          <w:tcPr>
            <w:tcW w:w="484" w:type="pct"/>
            <w:tcBorders>
              <w:top w:val="nil"/>
              <w:left w:val="nil"/>
              <w:bottom w:val="nil"/>
              <w:right w:val="nil"/>
            </w:tcBorders>
            <w:shd w:val="clear" w:color="000000" w:fill="E6E6E6"/>
            <w:noWrap/>
            <w:vAlign w:val="center"/>
            <w:hideMark/>
          </w:tcPr>
          <w:p w14:paraId="6935997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84E308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AA9200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53FB7F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4ED6430C" w14:textId="77777777" w:rsidTr="0043359C">
        <w:trPr>
          <w:trHeight w:val="225"/>
        </w:trPr>
        <w:tc>
          <w:tcPr>
            <w:tcW w:w="2200" w:type="pct"/>
            <w:tcBorders>
              <w:top w:val="nil"/>
              <w:left w:val="nil"/>
              <w:bottom w:val="nil"/>
              <w:right w:val="nil"/>
            </w:tcBorders>
            <w:shd w:val="clear" w:color="auto" w:fill="auto"/>
            <w:noWrap/>
            <w:vAlign w:val="center"/>
            <w:hideMark/>
          </w:tcPr>
          <w:p w14:paraId="2FEE17D1"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Health Innovation Fund</w:t>
            </w:r>
          </w:p>
        </w:tc>
        <w:tc>
          <w:tcPr>
            <w:tcW w:w="381" w:type="pct"/>
            <w:tcBorders>
              <w:top w:val="nil"/>
              <w:left w:val="nil"/>
              <w:bottom w:val="nil"/>
              <w:right w:val="nil"/>
            </w:tcBorders>
            <w:shd w:val="clear" w:color="auto" w:fill="auto"/>
            <w:noWrap/>
            <w:vAlign w:val="bottom"/>
            <w:hideMark/>
          </w:tcPr>
          <w:p w14:paraId="5C147049" w14:textId="4F995EB1"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1.1 </w:t>
            </w:r>
          </w:p>
        </w:tc>
        <w:tc>
          <w:tcPr>
            <w:tcW w:w="484" w:type="pct"/>
            <w:tcBorders>
              <w:top w:val="nil"/>
              <w:left w:val="nil"/>
              <w:bottom w:val="nil"/>
              <w:right w:val="nil"/>
            </w:tcBorders>
            <w:shd w:val="clear" w:color="auto" w:fill="auto"/>
            <w:noWrap/>
            <w:vAlign w:val="center"/>
            <w:hideMark/>
          </w:tcPr>
          <w:p w14:paraId="172485A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115,200</w:t>
            </w:r>
          </w:p>
        </w:tc>
        <w:tc>
          <w:tcPr>
            <w:tcW w:w="484" w:type="pct"/>
            <w:tcBorders>
              <w:top w:val="nil"/>
              <w:left w:val="nil"/>
              <w:bottom w:val="nil"/>
              <w:right w:val="nil"/>
            </w:tcBorders>
            <w:shd w:val="clear" w:color="000000" w:fill="E6E6E6"/>
            <w:noWrap/>
            <w:vAlign w:val="center"/>
            <w:hideMark/>
          </w:tcPr>
          <w:p w14:paraId="6F28F99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16,700</w:t>
            </w:r>
          </w:p>
        </w:tc>
        <w:tc>
          <w:tcPr>
            <w:tcW w:w="484" w:type="pct"/>
            <w:tcBorders>
              <w:top w:val="nil"/>
              <w:left w:val="nil"/>
              <w:bottom w:val="nil"/>
              <w:right w:val="nil"/>
            </w:tcBorders>
            <w:shd w:val="clear" w:color="auto" w:fill="auto"/>
            <w:noWrap/>
            <w:vAlign w:val="center"/>
            <w:hideMark/>
          </w:tcPr>
          <w:p w14:paraId="11FB009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1,700</w:t>
            </w:r>
          </w:p>
        </w:tc>
        <w:tc>
          <w:tcPr>
            <w:tcW w:w="484" w:type="pct"/>
            <w:tcBorders>
              <w:top w:val="nil"/>
              <w:left w:val="nil"/>
              <w:bottom w:val="nil"/>
              <w:right w:val="nil"/>
            </w:tcBorders>
            <w:shd w:val="clear" w:color="auto" w:fill="auto"/>
            <w:noWrap/>
            <w:vAlign w:val="center"/>
            <w:hideMark/>
          </w:tcPr>
          <w:p w14:paraId="6552CE0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1,700</w:t>
            </w:r>
          </w:p>
        </w:tc>
        <w:tc>
          <w:tcPr>
            <w:tcW w:w="484" w:type="pct"/>
            <w:tcBorders>
              <w:top w:val="nil"/>
              <w:left w:val="nil"/>
              <w:bottom w:val="nil"/>
              <w:right w:val="nil"/>
            </w:tcBorders>
            <w:shd w:val="clear" w:color="auto" w:fill="auto"/>
            <w:noWrap/>
            <w:vAlign w:val="center"/>
            <w:hideMark/>
          </w:tcPr>
          <w:p w14:paraId="34B6408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1,700</w:t>
            </w:r>
          </w:p>
        </w:tc>
      </w:tr>
      <w:tr w:rsidR="0043359C" w:rsidRPr="0043359C" w14:paraId="14A932AD" w14:textId="77777777" w:rsidTr="0043359C">
        <w:trPr>
          <w:trHeight w:val="225"/>
        </w:trPr>
        <w:tc>
          <w:tcPr>
            <w:tcW w:w="2200" w:type="pct"/>
            <w:tcBorders>
              <w:top w:val="nil"/>
              <w:left w:val="nil"/>
              <w:bottom w:val="nil"/>
              <w:right w:val="nil"/>
            </w:tcBorders>
            <w:shd w:val="clear" w:color="auto" w:fill="auto"/>
            <w:noWrap/>
            <w:vAlign w:val="center"/>
            <w:hideMark/>
          </w:tcPr>
          <w:p w14:paraId="0CD7128E"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Hepatitis C settlement fund</w:t>
            </w:r>
          </w:p>
        </w:tc>
        <w:tc>
          <w:tcPr>
            <w:tcW w:w="381" w:type="pct"/>
            <w:tcBorders>
              <w:top w:val="nil"/>
              <w:left w:val="nil"/>
              <w:bottom w:val="nil"/>
              <w:right w:val="nil"/>
            </w:tcBorders>
            <w:shd w:val="clear" w:color="auto" w:fill="auto"/>
            <w:noWrap/>
            <w:vAlign w:val="bottom"/>
            <w:hideMark/>
          </w:tcPr>
          <w:p w14:paraId="31EF9A58" w14:textId="2CEF5F10"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1.1 </w:t>
            </w:r>
          </w:p>
        </w:tc>
        <w:tc>
          <w:tcPr>
            <w:tcW w:w="484" w:type="pct"/>
            <w:tcBorders>
              <w:top w:val="nil"/>
              <w:left w:val="nil"/>
              <w:bottom w:val="nil"/>
              <w:right w:val="nil"/>
            </w:tcBorders>
            <w:shd w:val="clear" w:color="auto" w:fill="auto"/>
            <w:noWrap/>
            <w:vAlign w:val="bottom"/>
            <w:hideMark/>
          </w:tcPr>
          <w:p w14:paraId="5000E3C1"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87 </w:t>
            </w:r>
          </w:p>
        </w:tc>
        <w:tc>
          <w:tcPr>
            <w:tcW w:w="484" w:type="pct"/>
            <w:tcBorders>
              <w:top w:val="nil"/>
              <w:left w:val="nil"/>
              <w:bottom w:val="nil"/>
              <w:right w:val="nil"/>
            </w:tcBorders>
            <w:shd w:val="clear" w:color="000000" w:fill="E6E6E6"/>
            <w:noWrap/>
            <w:vAlign w:val="center"/>
            <w:hideMark/>
          </w:tcPr>
          <w:p w14:paraId="4D2E4F6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89</w:t>
            </w:r>
          </w:p>
        </w:tc>
        <w:tc>
          <w:tcPr>
            <w:tcW w:w="484" w:type="pct"/>
            <w:tcBorders>
              <w:top w:val="nil"/>
              <w:left w:val="nil"/>
              <w:bottom w:val="nil"/>
              <w:right w:val="nil"/>
            </w:tcBorders>
            <w:shd w:val="clear" w:color="auto" w:fill="auto"/>
            <w:noWrap/>
            <w:vAlign w:val="bottom"/>
            <w:hideMark/>
          </w:tcPr>
          <w:p w14:paraId="04A84E81"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92 </w:t>
            </w:r>
          </w:p>
        </w:tc>
        <w:tc>
          <w:tcPr>
            <w:tcW w:w="484" w:type="pct"/>
            <w:tcBorders>
              <w:top w:val="nil"/>
              <w:left w:val="nil"/>
              <w:bottom w:val="nil"/>
              <w:right w:val="nil"/>
            </w:tcBorders>
            <w:shd w:val="clear" w:color="auto" w:fill="auto"/>
            <w:noWrap/>
            <w:vAlign w:val="bottom"/>
            <w:hideMark/>
          </w:tcPr>
          <w:p w14:paraId="47D84D8E"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95 </w:t>
            </w:r>
          </w:p>
        </w:tc>
        <w:tc>
          <w:tcPr>
            <w:tcW w:w="484" w:type="pct"/>
            <w:tcBorders>
              <w:top w:val="nil"/>
              <w:left w:val="nil"/>
              <w:bottom w:val="nil"/>
              <w:right w:val="nil"/>
            </w:tcBorders>
            <w:shd w:val="clear" w:color="auto" w:fill="auto"/>
            <w:noWrap/>
            <w:vAlign w:val="bottom"/>
            <w:hideMark/>
          </w:tcPr>
          <w:p w14:paraId="50241E3F"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96 </w:t>
            </w:r>
          </w:p>
        </w:tc>
      </w:tr>
      <w:tr w:rsidR="0043359C" w:rsidRPr="0043359C" w14:paraId="1DAB9004" w14:textId="77777777" w:rsidTr="0043359C">
        <w:trPr>
          <w:trHeight w:val="225"/>
        </w:trPr>
        <w:tc>
          <w:tcPr>
            <w:tcW w:w="2200" w:type="pct"/>
            <w:tcBorders>
              <w:top w:val="nil"/>
              <w:left w:val="nil"/>
              <w:bottom w:val="nil"/>
              <w:right w:val="nil"/>
            </w:tcBorders>
            <w:shd w:val="clear" w:color="auto" w:fill="auto"/>
            <w:noWrap/>
            <w:vAlign w:val="center"/>
            <w:hideMark/>
          </w:tcPr>
          <w:p w14:paraId="3A09DDE1"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Hummingbird House</w:t>
            </w:r>
          </w:p>
        </w:tc>
        <w:tc>
          <w:tcPr>
            <w:tcW w:w="381" w:type="pct"/>
            <w:tcBorders>
              <w:top w:val="nil"/>
              <w:left w:val="nil"/>
              <w:bottom w:val="nil"/>
              <w:right w:val="nil"/>
            </w:tcBorders>
            <w:shd w:val="clear" w:color="auto" w:fill="auto"/>
            <w:noWrap/>
            <w:vAlign w:val="bottom"/>
            <w:hideMark/>
          </w:tcPr>
          <w:p w14:paraId="2791E212" w14:textId="10DFC33A"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1.5 </w:t>
            </w:r>
          </w:p>
        </w:tc>
        <w:tc>
          <w:tcPr>
            <w:tcW w:w="484" w:type="pct"/>
            <w:tcBorders>
              <w:top w:val="nil"/>
              <w:left w:val="nil"/>
              <w:bottom w:val="nil"/>
              <w:right w:val="nil"/>
            </w:tcBorders>
            <w:shd w:val="clear" w:color="auto" w:fill="auto"/>
            <w:noWrap/>
            <w:vAlign w:val="center"/>
            <w:hideMark/>
          </w:tcPr>
          <w:p w14:paraId="229AA48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800</w:t>
            </w:r>
          </w:p>
        </w:tc>
        <w:tc>
          <w:tcPr>
            <w:tcW w:w="484" w:type="pct"/>
            <w:tcBorders>
              <w:top w:val="nil"/>
              <w:left w:val="nil"/>
              <w:bottom w:val="nil"/>
              <w:right w:val="nil"/>
            </w:tcBorders>
            <w:shd w:val="clear" w:color="000000" w:fill="E6E6E6"/>
            <w:noWrap/>
            <w:vAlign w:val="center"/>
            <w:hideMark/>
          </w:tcPr>
          <w:p w14:paraId="21A5CC2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800</w:t>
            </w:r>
          </w:p>
        </w:tc>
        <w:tc>
          <w:tcPr>
            <w:tcW w:w="484" w:type="pct"/>
            <w:tcBorders>
              <w:top w:val="nil"/>
              <w:left w:val="nil"/>
              <w:bottom w:val="nil"/>
              <w:right w:val="nil"/>
            </w:tcBorders>
            <w:shd w:val="clear" w:color="auto" w:fill="auto"/>
            <w:noWrap/>
            <w:vAlign w:val="center"/>
            <w:hideMark/>
          </w:tcPr>
          <w:p w14:paraId="709574C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800</w:t>
            </w:r>
          </w:p>
        </w:tc>
        <w:tc>
          <w:tcPr>
            <w:tcW w:w="484" w:type="pct"/>
            <w:tcBorders>
              <w:top w:val="nil"/>
              <w:left w:val="nil"/>
              <w:bottom w:val="nil"/>
              <w:right w:val="nil"/>
            </w:tcBorders>
            <w:shd w:val="clear" w:color="auto" w:fill="auto"/>
            <w:noWrap/>
            <w:vAlign w:val="center"/>
            <w:hideMark/>
          </w:tcPr>
          <w:p w14:paraId="30AD6E6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87222B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8FC5B40" w14:textId="77777777" w:rsidTr="0043359C">
        <w:trPr>
          <w:trHeight w:val="225"/>
        </w:trPr>
        <w:tc>
          <w:tcPr>
            <w:tcW w:w="2200" w:type="pct"/>
            <w:tcBorders>
              <w:top w:val="nil"/>
              <w:left w:val="nil"/>
              <w:bottom w:val="nil"/>
              <w:right w:val="nil"/>
            </w:tcBorders>
            <w:shd w:val="clear" w:color="auto" w:fill="auto"/>
            <w:noWrap/>
            <w:vAlign w:val="center"/>
            <w:hideMark/>
          </w:tcPr>
          <w:p w14:paraId="59C0BDBF"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 xml:space="preserve">Improving trachoma control services for Indigenous Australians </w:t>
            </w:r>
          </w:p>
        </w:tc>
        <w:tc>
          <w:tcPr>
            <w:tcW w:w="381" w:type="pct"/>
            <w:tcBorders>
              <w:top w:val="nil"/>
              <w:left w:val="nil"/>
              <w:bottom w:val="nil"/>
              <w:right w:val="nil"/>
            </w:tcBorders>
            <w:shd w:val="clear" w:color="auto" w:fill="auto"/>
            <w:noWrap/>
            <w:vAlign w:val="bottom"/>
            <w:hideMark/>
          </w:tcPr>
          <w:p w14:paraId="523C2F7D" w14:textId="11D01438"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1.3 </w:t>
            </w:r>
          </w:p>
        </w:tc>
        <w:tc>
          <w:tcPr>
            <w:tcW w:w="484" w:type="pct"/>
            <w:tcBorders>
              <w:top w:val="nil"/>
              <w:left w:val="nil"/>
              <w:bottom w:val="nil"/>
              <w:right w:val="nil"/>
            </w:tcBorders>
            <w:shd w:val="clear" w:color="auto" w:fill="auto"/>
            <w:noWrap/>
            <w:vAlign w:val="center"/>
            <w:hideMark/>
          </w:tcPr>
          <w:p w14:paraId="69F6A5D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5,307</w:t>
            </w:r>
          </w:p>
        </w:tc>
        <w:tc>
          <w:tcPr>
            <w:tcW w:w="484" w:type="pct"/>
            <w:tcBorders>
              <w:top w:val="nil"/>
              <w:left w:val="nil"/>
              <w:bottom w:val="nil"/>
              <w:right w:val="nil"/>
            </w:tcBorders>
            <w:shd w:val="clear" w:color="000000" w:fill="E6E6E6"/>
            <w:noWrap/>
            <w:vAlign w:val="center"/>
            <w:hideMark/>
          </w:tcPr>
          <w:p w14:paraId="3645751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4,661</w:t>
            </w:r>
          </w:p>
        </w:tc>
        <w:tc>
          <w:tcPr>
            <w:tcW w:w="484" w:type="pct"/>
            <w:tcBorders>
              <w:top w:val="nil"/>
              <w:left w:val="nil"/>
              <w:bottom w:val="nil"/>
              <w:right w:val="nil"/>
            </w:tcBorders>
            <w:shd w:val="clear" w:color="auto" w:fill="auto"/>
            <w:noWrap/>
            <w:vAlign w:val="center"/>
            <w:hideMark/>
          </w:tcPr>
          <w:p w14:paraId="21A8AAA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4,745</w:t>
            </w:r>
          </w:p>
        </w:tc>
        <w:tc>
          <w:tcPr>
            <w:tcW w:w="484" w:type="pct"/>
            <w:tcBorders>
              <w:top w:val="nil"/>
              <w:left w:val="nil"/>
              <w:bottom w:val="nil"/>
              <w:right w:val="nil"/>
            </w:tcBorders>
            <w:shd w:val="clear" w:color="auto" w:fill="auto"/>
            <w:noWrap/>
            <w:vAlign w:val="center"/>
            <w:hideMark/>
          </w:tcPr>
          <w:p w14:paraId="5EA67E5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4,830</w:t>
            </w:r>
          </w:p>
        </w:tc>
        <w:tc>
          <w:tcPr>
            <w:tcW w:w="484" w:type="pct"/>
            <w:tcBorders>
              <w:top w:val="nil"/>
              <w:left w:val="nil"/>
              <w:bottom w:val="nil"/>
              <w:right w:val="nil"/>
            </w:tcBorders>
            <w:shd w:val="clear" w:color="auto" w:fill="auto"/>
            <w:noWrap/>
            <w:vAlign w:val="center"/>
            <w:hideMark/>
          </w:tcPr>
          <w:p w14:paraId="344A7F2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4,898</w:t>
            </w:r>
          </w:p>
        </w:tc>
      </w:tr>
      <w:tr w:rsidR="0043359C" w:rsidRPr="0043359C" w14:paraId="2EC9BD36" w14:textId="77777777" w:rsidTr="0043359C">
        <w:trPr>
          <w:trHeight w:val="225"/>
        </w:trPr>
        <w:tc>
          <w:tcPr>
            <w:tcW w:w="2200" w:type="pct"/>
            <w:tcBorders>
              <w:top w:val="nil"/>
              <w:left w:val="nil"/>
              <w:bottom w:val="nil"/>
              <w:right w:val="nil"/>
            </w:tcBorders>
            <w:shd w:val="clear" w:color="auto" w:fill="auto"/>
            <w:noWrap/>
            <w:vAlign w:val="center"/>
            <w:hideMark/>
          </w:tcPr>
          <w:p w14:paraId="7445718D"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Kangaroo Island nurse outreach program</w:t>
            </w:r>
          </w:p>
        </w:tc>
        <w:tc>
          <w:tcPr>
            <w:tcW w:w="381" w:type="pct"/>
            <w:tcBorders>
              <w:top w:val="nil"/>
              <w:left w:val="nil"/>
              <w:bottom w:val="nil"/>
              <w:right w:val="nil"/>
            </w:tcBorders>
            <w:shd w:val="clear" w:color="auto" w:fill="auto"/>
            <w:noWrap/>
            <w:vAlign w:val="bottom"/>
            <w:hideMark/>
          </w:tcPr>
          <w:p w14:paraId="27221D1E" w14:textId="1C51C2B8"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1.6 </w:t>
            </w:r>
          </w:p>
        </w:tc>
        <w:tc>
          <w:tcPr>
            <w:tcW w:w="484" w:type="pct"/>
            <w:tcBorders>
              <w:top w:val="nil"/>
              <w:left w:val="nil"/>
              <w:bottom w:val="nil"/>
              <w:right w:val="nil"/>
            </w:tcBorders>
            <w:shd w:val="clear" w:color="auto" w:fill="auto"/>
            <w:noWrap/>
            <w:vAlign w:val="center"/>
            <w:hideMark/>
          </w:tcPr>
          <w:p w14:paraId="62C3DB2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1,200</w:t>
            </w:r>
          </w:p>
        </w:tc>
        <w:tc>
          <w:tcPr>
            <w:tcW w:w="484" w:type="pct"/>
            <w:tcBorders>
              <w:top w:val="nil"/>
              <w:left w:val="nil"/>
              <w:bottom w:val="nil"/>
              <w:right w:val="nil"/>
            </w:tcBorders>
            <w:shd w:val="clear" w:color="000000" w:fill="E6E6E6"/>
            <w:noWrap/>
            <w:vAlign w:val="center"/>
            <w:hideMark/>
          </w:tcPr>
          <w:p w14:paraId="0EBAECB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417ECE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4E7BA7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8E89C8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46BF103A" w14:textId="77777777" w:rsidTr="0043359C">
        <w:trPr>
          <w:trHeight w:val="225"/>
        </w:trPr>
        <w:tc>
          <w:tcPr>
            <w:tcW w:w="2200" w:type="pct"/>
            <w:tcBorders>
              <w:top w:val="nil"/>
              <w:left w:val="nil"/>
              <w:bottom w:val="nil"/>
              <w:right w:val="nil"/>
            </w:tcBorders>
            <w:shd w:val="clear" w:color="auto" w:fill="auto"/>
            <w:noWrap/>
            <w:vAlign w:val="center"/>
            <w:hideMark/>
          </w:tcPr>
          <w:p w14:paraId="0C6C961D"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Lymphoedema garments and allied health therapy</w:t>
            </w:r>
          </w:p>
        </w:tc>
        <w:tc>
          <w:tcPr>
            <w:tcW w:w="381" w:type="pct"/>
            <w:tcBorders>
              <w:top w:val="nil"/>
              <w:left w:val="nil"/>
              <w:bottom w:val="nil"/>
              <w:right w:val="nil"/>
            </w:tcBorders>
            <w:shd w:val="clear" w:color="auto" w:fill="auto"/>
            <w:noWrap/>
            <w:vAlign w:val="bottom"/>
            <w:hideMark/>
          </w:tcPr>
          <w:p w14:paraId="3CC793AD" w14:textId="4C80B952"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1.5 </w:t>
            </w:r>
          </w:p>
        </w:tc>
        <w:tc>
          <w:tcPr>
            <w:tcW w:w="484" w:type="pct"/>
            <w:tcBorders>
              <w:top w:val="nil"/>
              <w:left w:val="nil"/>
              <w:bottom w:val="nil"/>
              <w:right w:val="nil"/>
            </w:tcBorders>
            <w:shd w:val="clear" w:color="auto" w:fill="auto"/>
            <w:noWrap/>
            <w:vAlign w:val="center"/>
            <w:hideMark/>
          </w:tcPr>
          <w:p w14:paraId="4F79361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2,000</w:t>
            </w:r>
          </w:p>
        </w:tc>
        <w:tc>
          <w:tcPr>
            <w:tcW w:w="484" w:type="pct"/>
            <w:tcBorders>
              <w:top w:val="nil"/>
              <w:left w:val="nil"/>
              <w:bottom w:val="nil"/>
              <w:right w:val="nil"/>
            </w:tcBorders>
            <w:shd w:val="clear" w:color="000000" w:fill="E6E6E6"/>
            <w:noWrap/>
            <w:vAlign w:val="center"/>
            <w:hideMark/>
          </w:tcPr>
          <w:p w14:paraId="781C7C1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2,000</w:t>
            </w:r>
          </w:p>
        </w:tc>
        <w:tc>
          <w:tcPr>
            <w:tcW w:w="484" w:type="pct"/>
            <w:tcBorders>
              <w:top w:val="nil"/>
              <w:left w:val="nil"/>
              <w:bottom w:val="nil"/>
              <w:right w:val="nil"/>
            </w:tcBorders>
            <w:shd w:val="clear" w:color="auto" w:fill="auto"/>
            <w:noWrap/>
            <w:vAlign w:val="center"/>
            <w:hideMark/>
          </w:tcPr>
          <w:p w14:paraId="77D2AFD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2,000</w:t>
            </w:r>
          </w:p>
        </w:tc>
        <w:tc>
          <w:tcPr>
            <w:tcW w:w="484" w:type="pct"/>
            <w:tcBorders>
              <w:top w:val="nil"/>
              <w:left w:val="nil"/>
              <w:bottom w:val="nil"/>
              <w:right w:val="nil"/>
            </w:tcBorders>
            <w:shd w:val="clear" w:color="auto" w:fill="auto"/>
            <w:noWrap/>
            <w:vAlign w:val="center"/>
            <w:hideMark/>
          </w:tcPr>
          <w:p w14:paraId="68AFB6D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2,000</w:t>
            </w:r>
          </w:p>
        </w:tc>
        <w:tc>
          <w:tcPr>
            <w:tcW w:w="484" w:type="pct"/>
            <w:tcBorders>
              <w:top w:val="nil"/>
              <w:left w:val="nil"/>
              <w:bottom w:val="nil"/>
              <w:right w:val="nil"/>
            </w:tcBorders>
            <w:shd w:val="clear" w:color="auto" w:fill="auto"/>
            <w:noWrap/>
            <w:vAlign w:val="center"/>
            <w:hideMark/>
          </w:tcPr>
          <w:p w14:paraId="380584A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4DF915C8" w14:textId="77777777" w:rsidTr="0043359C">
        <w:trPr>
          <w:trHeight w:val="225"/>
        </w:trPr>
        <w:tc>
          <w:tcPr>
            <w:tcW w:w="2581" w:type="pct"/>
            <w:gridSpan w:val="2"/>
            <w:tcBorders>
              <w:top w:val="nil"/>
              <w:left w:val="nil"/>
              <w:bottom w:val="nil"/>
              <w:right w:val="nil"/>
            </w:tcBorders>
            <w:shd w:val="clear" w:color="auto" w:fill="auto"/>
            <w:noWrap/>
            <w:vAlign w:val="center"/>
            <w:hideMark/>
          </w:tcPr>
          <w:p w14:paraId="2ADE49D4"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 xml:space="preserve">Management of Torres Strait / Papua New Guinea cross-border health </w:t>
            </w:r>
          </w:p>
        </w:tc>
        <w:tc>
          <w:tcPr>
            <w:tcW w:w="484" w:type="pct"/>
            <w:tcBorders>
              <w:top w:val="nil"/>
              <w:left w:val="nil"/>
              <w:bottom w:val="nil"/>
              <w:right w:val="nil"/>
            </w:tcBorders>
            <w:shd w:val="clear" w:color="auto" w:fill="auto"/>
            <w:noWrap/>
            <w:vAlign w:val="center"/>
            <w:hideMark/>
          </w:tcPr>
          <w:p w14:paraId="2CC30BCE" w14:textId="77777777" w:rsidR="0043359C" w:rsidRPr="0043359C" w:rsidRDefault="0043359C" w:rsidP="0043359C">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000000" w:fill="E6E6E6"/>
            <w:noWrap/>
            <w:vAlign w:val="center"/>
            <w:hideMark/>
          </w:tcPr>
          <w:p w14:paraId="51A8A3B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4D9E9BEB"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58D075CA"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5043A40B" w14:textId="77777777" w:rsidR="0043359C" w:rsidRPr="0043359C" w:rsidRDefault="0043359C" w:rsidP="0043359C">
            <w:pPr>
              <w:spacing w:after="0" w:line="240" w:lineRule="auto"/>
              <w:jc w:val="right"/>
              <w:rPr>
                <w:rFonts w:ascii="Times New Roman" w:hAnsi="Times New Roman"/>
              </w:rPr>
            </w:pPr>
          </w:p>
        </w:tc>
      </w:tr>
      <w:tr w:rsidR="0043359C" w:rsidRPr="0043359C" w14:paraId="694224E7" w14:textId="77777777" w:rsidTr="0043359C">
        <w:trPr>
          <w:trHeight w:val="225"/>
        </w:trPr>
        <w:tc>
          <w:tcPr>
            <w:tcW w:w="2200" w:type="pct"/>
            <w:tcBorders>
              <w:top w:val="nil"/>
              <w:left w:val="nil"/>
              <w:bottom w:val="nil"/>
              <w:right w:val="nil"/>
            </w:tcBorders>
            <w:shd w:val="clear" w:color="auto" w:fill="auto"/>
            <w:noWrap/>
            <w:vAlign w:val="bottom"/>
            <w:hideMark/>
          </w:tcPr>
          <w:p w14:paraId="67C5870D"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issues</w:t>
            </w:r>
          </w:p>
        </w:tc>
        <w:tc>
          <w:tcPr>
            <w:tcW w:w="381" w:type="pct"/>
            <w:tcBorders>
              <w:top w:val="nil"/>
              <w:left w:val="nil"/>
              <w:bottom w:val="nil"/>
              <w:right w:val="nil"/>
            </w:tcBorders>
            <w:shd w:val="clear" w:color="auto" w:fill="auto"/>
            <w:noWrap/>
            <w:vAlign w:val="bottom"/>
            <w:hideMark/>
          </w:tcPr>
          <w:p w14:paraId="1FDADF0F" w14:textId="4CFCC2BB"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1.8 </w:t>
            </w:r>
          </w:p>
        </w:tc>
        <w:tc>
          <w:tcPr>
            <w:tcW w:w="484" w:type="pct"/>
            <w:tcBorders>
              <w:top w:val="nil"/>
              <w:left w:val="nil"/>
              <w:bottom w:val="nil"/>
              <w:right w:val="nil"/>
            </w:tcBorders>
            <w:shd w:val="clear" w:color="auto" w:fill="auto"/>
            <w:noWrap/>
            <w:vAlign w:val="center"/>
            <w:hideMark/>
          </w:tcPr>
          <w:p w14:paraId="2AABF40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5,142</w:t>
            </w:r>
          </w:p>
        </w:tc>
        <w:tc>
          <w:tcPr>
            <w:tcW w:w="484" w:type="pct"/>
            <w:tcBorders>
              <w:top w:val="nil"/>
              <w:left w:val="nil"/>
              <w:bottom w:val="nil"/>
              <w:right w:val="nil"/>
            </w:tcBorders>
            <w:shd w:val="clear" w:color="000000" w:fill="E6E6E6"/>
            <w:noWrap/>
            <w:vAlign w:val="center"/>
            <w:hideMark/>
          </w:tcPr>
          <w:p w14:paraId="21BE7A0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5,224</w:t>
            </w:r>
          </w:p>
        </w:tc>
        <w:tc>
          <w:tcPr>
            <w:tcW w:w="484" w:type="pct"/>
            <w:tcBorders>
              <w:top w:val="nil"/>
              <w:left w:val="nil"/>
              <w:bottom w:val="nil"/>
              <w:right w:val="nil"/>
            </w:tcBorders>
            <w:shd w:val="clear" w:color="auto" w:fill="auto"/>
            <w:noWrap/>
            <w:vAlign w:val="center"/>
            <w:hideMark/>
          </w:tcPr>
          <w:p w14:paraId="235B45B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5,307</w:t>
            </w:r>
          </w:p>
        </w:tc>
        <w:tc>
          <w:tcPr>
            <w:tcW w:w="484" w:type="pct"/>
            <w:tcBorders>
              <w:top w:val="nil"/>
              <w:left w:val="nil"/>
              <w:bottom w:val="nil"/>
              <w:right w:val="nil"/>
            </w:tcBorders>
            <w:shd w:val="clear" w:color="auto" w:fill="auto"/>
            <w:noWrap/>
            <w:vAlign w:val="center"/>
            <w:hideMark/>
          </w:tcPr>
          <w:p w14:paraId="7F8D5C2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5,391</w:t>
            </w:r>
          </w:p>
        </w:tc>
        <w:tc>
          <w:tcPr>
            <w:tcW w:w="484" w:type="pct"/>
            <w:tcBorders>
              <w:top w:val="nil"/>
              <w:left w:val="nil"/>
              <w:bottom w:val="nil"/>
              <w:right w:val="nil"/>
            </w:tcBorders>
            <w:shd w:val="clear" w:color="auto" w:fill="auto"/>
            <w:noWrap/>
            <w:vAlign w:val="center"/>
            <w:hideMark/>
          </w:tcPr>
          <w:p w14:paraId="6D1567F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6352674A" w14:textId="77777777" w:rsidTr="0043359C">
        <w:trPr>
          <w:trHeight w:val="225"/>
        </w:trPr>
        <w:tc>
          <w:tcPr>
            <w:tcW w:w="2200" w:type="pct"/>
            <w:tcBorders>
              <w:top w:val="nil"/>
              <w:left w:val="nil"/>
              <w:bottom w:val="nil"/>
              <w:right w:val="nil"/>
            </w:tcBorders>
            <w:shd w:val="clear" w:color="auto" w:fill="auto"/>
            <w:noWrap/>
            <w:vAlign w:val="center"/>
            <w:hideMark/>
          </w:tcPr>
          <w:p w14:paraId="298E9859"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Mosquito control and cross border liaison in the Torres Strait</w:t>
            </w:r>
          </w:p>
        </w:tc>
        <w:tc>
          <w:tcPr>
            <w:tcW w:w="381" w:type="pct"/>
            <w:tcBorders>
              <w:top w:val="nil"/>
              <w:left w:val="nil"/>
              <w:bottom w:val="nil"/>
              <w:right w:val="nil"/>
            </w:tcBorders>
            <w:shd w:val="clear" w:color="auto" w:fill="auto"/>
            <w:noWrap/>
            <w:vAlign w:val="bottom"/>
            <w:hideMark/>
          </w:tcPr>
          <w:p w14:paraId="5E774D6C" w14:textId="581643AF"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1.8 </w:t>
            </w:r>
          </w:p>
        </w:tc>
        <w:tc>
          <w:tcPr>
            <w:tcW w:w="484" w:type="pct"/>
            <w:tcBorders>
              <w:top w:val="nil"/>
              <w:left w:val="nil"/>
              <w:bottom w:val="nil"/>
              <w:right w:val="nil"/>
            </w:tcBorders>
            <w:shd w:val="clear" w:color="auto" w:fill="auto"/>
            <w:noWrap/>
            <w:vAlign w:val="center"/>
            <w:hideMark/>
          </w:tcPr>
          <w:p w14:paraId="21E1FFD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844</w:t>
            </w:r>
          </w:p>
        </w:tc>
        <w:tc>
          <w:tcPr>
            <w:tcW w:w="484" w:type="pct"/>
            <w:tcBorders>
              <w:top w:val="nil"/>
              <w:left w:val="nil"/>
              <w:bottom w:val="nil"/>
              <w:right w:val="nil"/>
            </w:tcBorders>
            <w:shd w:val="clear" w:color="000000" w:fill="E6E6E6"/>
            <w:noWrap/>
            <w:vAlign w:val="center"/>
            <w:hideMark/>
          </w:tcPr>
          <w:p w14:paraId="7620287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858</w:t>
            </w:r>
          </w:p>
        </w:tc>
        <w:tc>
          <w:tcPr>
            <w:tcW w:w="484" w:type="pct"/>
            <w:tcBorders>
              <w:top w:val="nil"/>
              <w:left w:val="nil"/>
              <w:bottom w:val="nil"/>
              <w:right w:val="nil"/>
            </w:tcBorders>
            <w:shd w:val="clear" w:color="auto" w:fill="auto"/>
            <w:noWrap/>
            <w:vAlign w:val="center"/>
            <w:hideMark/>
          </w:tcPr>
          <w:p w14:paraId="4ABCCC1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872</w:t>
            </w:r>
          </w:p>
        </w:tc>
        <w:tc>
          <w:tcPr>
            <w:tcW w:w="484" w:type="pct"/>
            <w:tcBorders>
              <w:top w:val="nil"/>
              <w:left w:val="nil"/>
              <w:bottom w:val="nil"/>
              <w:right w:val="nil"/>
            </w:tcBorders>
            <w:shd w:val="clear" w:color="auto" w:fill="auto"/>
            <w:noWrap/>
            <w:vAlign w:val="center"/>
            <w:hideMark/>
          </w:tcPr>
          <w:p w14:paraId="47EDB7F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886</w:t>
            </w:r>
          </w:p>
        </w:tc>
        <w:tc>
          <w:tcPr>
            <w:tcW w:w="484" w:type="pct"/>
            <w:tcBorders>
              <w:top w:val="nil"/>
              <w:left w:val="nil"/>
              <w:bottom w:val="nil"/>
              <w:right w:val="nil"/>
            </w:tcBorders>
            <w:shd w:val="clear" w:color="auto" w:fill="auto"/>
            <w:noWrap/>
            <w:vAlign w:val="center"/>
            <w:hideMark/>
          </w:tcPr>
          <w:p w14:paraId="05B7480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66A801CE" w14:textId="77777777" w:rsidTr="0043359C">
        <w:trPr>
          <w:trHeight w:val="225"/>
        </w:trPr>
        <w:tc>
          <w:tcPr>
            <w:tcW w:w="2200" w:type="pct"/>
            <w:tcBorders>
              <w:top w:val="nil"/>
              <w:left w:val="nil"/>
              <w:bottom w:val="nil"/>
              <w:right w:val="nil"/>
            </w:tcBorders>
            <w:shd w:val="clear" w:color="auto" w:fill="auto"/>
            <w:noWrap/>
            <w:vAlign w:val="center"/>
            <w:hideMark/>
          </w:tcPr>
          <w:p w14:paraId="6B5177AB" w14:textId="04B6570C"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 xml:space="preserve">National Bowel Cancer Screening Program – participant follow-up </w:t>
            </w:r>
          </w:p>
        </w:tc>
        <w:tc>
          <w:tcPr>
            <w:tcW w:w="381" w:type="pct"/>
            <w:tcBorders>
              <w:top w:val="nil"/>
              <w:left w:val="nil"/>
              <w:bottom w:val="nil"/>
              <w:right w:val="nil"/>
            </w:tcBorders>
            <w:shd w:val="clear" w:color="auto" w:fill="auto"/>
            <w:noWrap/>
            <w:vAlign w:val="bottom"/>
            <w:hideMark/>
          </w:tcPr>
          <w:p w14:paraId="2F68C9A4" w14:textId="77777777" w:rsidR="0043359C" w:rsidRPr="0043359C" w:rsidRDefault="0043359C" w:rsidP="0043359C">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620C6F6B"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121B49B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3BE7D642"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48138794"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30451E4B" w14:textId="77777777" w:rsidR="0043359C" w:rsidRPr="0043359C" w:rsidRDefault="0043359C" w:rsidP="0043359C">
            <w:pPr>
              <w:spacing w:after="0" w:line="240" w:lineRule="auto"/>
              <w:jc w:val="right"/>
              <w:rPr>
                <w:rFonts w:ascii="Times New Roman" w:hAnsi="Times New Roman"/>
              </w:rPr>
            </w:pPr>
          </w:p>
        </w:tc>
      </w:tr>
      <w:tr w:rsidR="0043359C" w:rsidRPr="0043359C" w14:paraId="60BE0C99" w14:textId="77777777" w:rsidTr="0043359C">
        <w:trPr>
          <w:trHeight w:val="225"/>
        </w:trPr>
        <w:tc>
          <w:tcPr>
            <w:tcW w:w="2200" w:type="pct"/>
            <w:tcBorders>
              <w:top w:val="nil"/>
              <w:left w:val="nil"/>
              <w:bottom w:val="nil"/>
              <w:right w:val="nil"/>
            </w:tcBorders>
            <w:shd w:val="clear" w:color="auto" w:fill="auto"/>
            <w:noWrap/>
            <w:vAlign w:val="center"/>
            <w:hideMark/>
          </w:tcPr>
          <w:p w14:paraId="565A1E84"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function</w:t>
            </w:r>
          </w:p>
        </w:tc>
        <w:tc>
          <w:tcPr>
            <w:tcW w:w="381" w:type="pct"/>
            <w:tcBorders>
              <w:top w:val="nil"/>
              <w:left w:val="nil"/>
              <w:bottom w:val="nil"/>
              <w:right w:val="nil"/>
            </w:tcBorders>
            <w:shd w:val="clear" w:color="auto" w:fill="auto"/>
            <w:noWrap/>
            <w:vAlign w:val="bottom"/>
            <w:hideMark/>
          </w:tcPr>
          <w:p w14:paraId="5A519042" w14:textId="5A4BDF1A"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1.5 </w:t>
            </w:r>
          </w:p>
        </w:tc>
        <w:tc>
          <w:tcPr>
            <w:tcW w:w="484" w:type="pct"/>
            <w:tcBorders>
              <w:top w:val="nil"/>
              <w:left w:val="nil"/>
              <w:bottom w:val="nil"/>
              <w:right w:val="nil"/>
            </w:tcBorders>
            <w:shd w:val="clear" w:color="auto" w:fill="auto"/>
            <w:noWrap/>
            <w:vAlign w:val="center"/>
            <w:hideMark/>
          </w:tcPr>
          <w:p w14:paraId="061819C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9,121</w:t>
            </w:r>
          </w:p>
        </w:tc>
        <w:tc>
          <w:tcPr>
            <w:tcW w:w="484" w:type="pct"/>
            <w:tcBorders>
              <w:top w:val="nil"/>
              <w:left w:val="nil"/>
              <w:bottom w:val="nil"/>
              <w:right w:val="nil"/>
            </w:tcBorders>
            <w:shd w:val="clear" w:color="000000" w:fill="E6E6E6"/>
            <w:noWrap/>
            <w:vAlign w:val="center"/>
            <w:hideMark/>
          </w:tcPr>
          <w:p w14:paraId="65A2C7E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9,048</w:t>
            </w:r>
          </w:p>
        </w:tc>
        <w:tc>
          <w:tcPr>
            <w:tcW w:w="484" w:type="pct"/>
            <w:tcBorders>
              <w:top w:val="nil"/>
              <w:left w:val="nil"/>
              <w:bottom w:val="nil"/>
              <w:right w:val="nil"/>
            </w:tcBorders>
            <w:shd w:val="clear" w:color="auto" w:fill="auto"/>
            <w:noWrap/>
            <w:vAlign w:val="center"/>
            <w:hideMark/>
          </w:tcPr>
          <w:p w14:paraId="30DBE17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E65E91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6AD485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BA8FB8A" w14:textId="77777777" w:rsidTr="0043359C">
        <w:trPr>
          <w:trHeight w:val="225"/>
        </w:trPr>
        <w:tc>
          <w:tcPr>
            <w:tcW w:w="2200" w:type="pct"/>
            <w:tcBorders>
              <w:top w:val="nil"/>
              <w:left w:val="nil"/>
              <w:bottom w:val="single" w:sz="4" w:space="0" w:color="auto"/>
              <w:right w:val="nil"/>
            </w:tcBorders>
            <w:shd w:val="clear" w:color="auto" w:fill="auto"/>
            <w:noWrap/>
            <w:vAlign w:val="center"/>
            <w:hideMark/>
          </w:tcPr>
          <w:p w14:paraId="75F62A3D"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National Coronial Information System</w:t>
            </w:r>
          </w:p>
        </w:tc>
        <w:tc>
          <w:tcPr>
            <w:tcW w:w="381" w:type="pct"/>
            <w:tcBorders>
              <w:top w:val="nil"/>
              <w:left w:val="nil"/>
              <w:bottom w:val="single" w:sz="4" w:space="0" w:color="auto"/>
              <w:right w:val="nil"/>
            </w:tcBorders>
            <w:shd w:val="clear" w:color="auto" w:fill="auto"/>
            <w:noWrap/>
            <w:vAlign w:val="bottom"/>
            <w:hideMark/>
          </w:tcPr>
          <w:p w14:paraId="7FBF4C22" w14:textId="390981AE" w:rsidR="0043359C" w:rsidRPr="0043359C" w:rsidRDefault="0043359C" w:rsidP="0043359C">
            <w:pPr>
              <w:spacing w:after="0" w:line="240" w:lineRule="auto"/>
              <w:jc w:val="right"/>
              <w:rPr>
                <w:rFonts w:ascii="Arial" w:hAnsi="Arial" w:cs="Arial"/>
                <w:color w:val="000000"/>
                <w:sz w:val="16"/>
                <w:szCs w:val="16"/>
              </w:rPr>
            </w:pPr>
            <w:r>
              <w:rPr>
                <w:rFonts w:ascii="Arial" w:hAnsi="Arial" w:cs="Arial"/>
                <w:color w:val="000000"/>
                <w:sz w:val="16"/>
                <w:szCs w:val="16"/>
              </w:rPr>
              <w:t xml:space="preserve">1.5 </w:t>
            </w:r>
          </w:p>
        </w:tc>
        <w:tc>
          <w:tcPr>
            <w:tcW w:w="484" w:type="pct"/>
            <w:tcBorders>
              <w:top w:val="nil"/>
              <w:left w:val="nil"/>
              <w:bottom w:val="single" w:sz="4" w:space="0" w:color="auto"/>
              <w:right w:val="nil"/>
            </w:tcBorders>
            <w:shd w:val="clear" w:color="auto" w:fill="auto"/>
            <w:noWrap/>
            <w:vAlign w:val="center"/>
            <w:hideMark/>
          </w:tcPr>
          <w:p w14:paraId="68D8BCC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406</w:t>
            </w:r>
          </w:p>
        </w:tc>
        <w:tc>
          <w:tcPr>
            <w:tcW w:w="484" w:type="pct"/>
            <w:tcBorders>
              <w:top w:val="nil"/>
              <w:left w:val="nil"/>
              <w:bottom w:val="single" w:sz="4" w:space="0" w:color="auto"/>
              <w:right w:val="nil"/>
            </w:tcBorders>
            <w:shd w:val="clear" w:color="000000" w:fill="E6E6E6"/>
            <w:noWrap/>
            <w:vAlign w:val="center"/>
            <w:hideMark/>
          </w:tcPr>
          <w:p w14:paraId="5DCFAF1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412</w:t>
            </w:r>
          </w:p>
        </w:tc>
        <w:tc>
          <w:tcPr>
            <w:tcW w:w="484" w:type="pct"/>
            <w:tcBorders>
              <w:top w:val="nil"/>
              <w:left w:val="nil"/>
              <w:bottom w:val="single" w:sz="4" w:space="0" w:color="auto"/>
              <w:right w:val="nil"/>
            </w:tcBorders>
            <w:shd w:val="clear" w:color="auto" w:fill="auto"/>
            <w:noWrap/>
            <w:vAlign w:val="center"/>
            <w:hideMark/>
          </w:tcPr>
          <w:p w14:paraId="037D863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419</w:t>
            </w:r>
          </w:p>
        </w:tc>
        <w:tc>
          <w:tcPr>
            <w:tcW w:w="484" w:type="pct"/>
            <w:tcBorders>
              <w:top w:val="nil"/>
              <w:left w:val="nil"/>
              <w:bottom w:val="single" w:sz="4" w:space="0" w:color="auto"/>
              <w:right w:val="nil"/>
            </w:tcBorders>
            <w:shd w:val="clear" w:color="auto" w:fill="auto"/>
            <w:noWrap/>
            <w:vAlign w:val="center"/>
            <w:hideMark/>
          </w:tcPr>
          <w:p w14:paraId="0192929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425</w:t>
            </w:r>
          </w:p>
        </w:tc>
        <w:tc>
          <w:tcPr>
            <w:tcW w:w="484" w:type="pct"/>
            <w:tcBorders>
              <w:top w:val="nil"/>
              <w:left w:val="nil"/>
              <w:bottom w:val="single" w:sz="4" w:space="0" w:color="auto"/>
              <w:right w:val="nil"/>
            </w:tcBorders>
            <w:shd w:val="clear" w:color="auto" w:fill="auto"/>
            <w:noWrap/>
            <w:vAlign w:val="center"/>
            <w:hideMark/>
          </w:tcPr>
          <w:p w14:paraId="6F0DB36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432</w:t>
            </w:r>
          </w:p>
        </w:tc>
      </w:tr>
    </w:tbl>
    <w:p w14:paraId="684852BD" w14:textId="3C5A84C2" w:rsidR="00341753" w:rsidRDefault="00341753" w:rsidP="0043359C">
      <w:pPr>
        <w:rPr>
          <w:rFonts w:ascii="Arial" w:hAnsi="Arial" w:cs="Arial"/>
          <w:b/>
          <w:bCs/>
        </w:rPr>
      </w:pPr>
      <w:r>
        <w:rPr>
          <w:rFonts w:ascii="Arial" w:hAnsi="Arial" w:cs="Arial"/>
          <w:b/>
          <w:bCs/>
        </w:rPr>
        <w:br w:type="page"/>
      </w:r>
    </w:p>
    <w:p w14:paraId="31ED8038" w14:textId="556C71E7" w:rsidR="0043359C" w:rsidRPr="0043359C" w:rsidRDefault="00341753" w:rsidP="00074CD0">
      <w:pPr>
        <w:pStyle w:val="TableHeadingcontinued"/>
      </w:pPr>
      <w:r w:rsidRPr="00EE0E98">
        <w:t>Table 2.2: Program 1.9: expenses</w:t>
      </w:r>
      <w:r>
        <w:t xml:space="preserve"> (continued)</w:t>
      </w:r>
    </w:p>
    <w:tbl>
      <w:tblPr>
        <w:tblW w:w="5000" w:type="pct"/>
        <w:tblCellMar>
          <w:left w:w="0" w:type="dxa"/>
          <w:right w:w="28" w:type="dxa"/>
        </w:tblCellMar>
        <w:tblLook w:val="04A0" w:firstRow="1" w:lastRow="0" w:firstColumn="1" w:lastColumn="0" w:noHBand="0" w:noVBand="1"/>
      </w:tblPr>
      <w:tblGrid>
        <w:gridCol w:w="5238"/>
        <w:gridCol w:w="906"/>
        <w:gridCol w:w="1153"/>
        <w:gridCol w:w="1153"/>
        <w:gridCol w:w="1153"/>
        <w:gridCol w:w="1153"/>
        <w:gridCol w:w="1150"/>
      </w:tblGrid>
      <w:tr w:rsidR="0043359C" w:rsidRPr="0043359C" w14:paraId="66033BC8" w14:textId="77777777" w:rsidTr="0043359C">
        <w:trPr>
          <w:trHeight w:val="900"/>
        </w:trPr>
        <w:tc>
          <w:tcPr>
            <w:tcW w:w="2200" w:type="pct"/>
            <w:tcBorders>
              <w:top w:val="single" w:sz="4" w:space="0" w:color="000000"/>
              <w:left w:val="nil"/>
              <w:bottom w:val="nil"/>
              <w:right w:val="nil"/>
            </w:tcBorders>
            <w:shd w:val="clear" w:color="000000" w:fill="FFFFFF"/>
            <w:hideMark/>
          </w:tcPr>
          <w:p w14:paraId="51FFDAE6" w14:textId="65240555" w:rsidR="0043359C" w:rsidRPr="0043359C" w:rsidRDefault="0043359C" w:rsidP="0043359C">
            <w:pPr>
              <w:spacing w:after="0" w:line="240" w:lineRule="auto"/>
              <w:jc w:val="center"/>
              <w:rPr>
                <w:rFonts w:ascii="Arial" w:hAnsi="Arial" w:cs="Arial"/>
                <w:b/>
                <w:bCs/>
                <w:sz w:val="16"/>
                <w:szCs w:val="16"/>
              </w:rPr>
            </w:pPr>
            <w:r w:rsidRPr="0043359C">
              <w:rPr>
                <w:rFonts w:ascii="Arial" w:hAnsi="Arial" w:cs="Arial"/>
                <w:b/>
                <w:bCs/>
                <w:sz w:val="16"/>
                <w:szCs w:val="16"/>
              </w:rPr>
              <w:t> </w:t>
            </w:r>
          </w:p>
        </w:tc>
        <w:tc>
          <w:tcPr>
            <w:tcW w:w="381" w:type="pct"/>
            <w:tcBorders>
              <w:top w:val="single" w:sz="4" w:space="0" w:color="000000"/>
              <w:left w:val="nil"/>
              <w:bottom w:val="nil"/>
              <w:right w:val="nil"/>
            </w:tcBorders>
            <w:shd w:val="clear" w:color="000000" w:fill="FFFFFF"/>
            <w:hideMark/>
          </w:tcPr>
          <w:p w14:paraId="5F7D8A83"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Agency PBS Program </w:t>
            </w:r>
          </w:p>
        </w:tc>
        <w:tc>
          <w:tcPr>
            <w:tcW w:w="484" w:type="pct"/>
            <w:tcBorders>
              <w:top w:val="single" w:sz="4" w:space="0" w:color="auto"/>
              <w:left w:val="nil"/>
              <w:bottom w:val="single" w:sz="4" w:space="0" w:color="auto"/>
              <w:right w:val="nil"/>
            </w:tcBorders>
            <w:shd w:val="clear" w:color="auto" w:fill="auto"/>
            <w:hideMark/>
          </w:tcPr>
          <w:p w14:paraId="6E379F1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2020-21</w:t>
            </w:r>
            <w:r w:rsidRPr="0043359C">
              <w:rPr>
                <w:rFonts w:ascii="Arial" w:hAnsi="Arial" w:cs="Arial"/>
                <w:sz w:val="16"/>
                <w:szCs w:val="16"/>
              </w:rPr>
              <w:br/>
              <w:t>Revised Budget</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000000" w:fill="E6E6E6"/>
            <w:hideMark/>
          </w:tcPr>
          <w:p w14:paraId="66DE93C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2021-22</w:t>
            </w:r>
            <w:r w:rsidRPr="0043359C">
              <w:rPr>
                <w:rFonts w:ascii="Arial" w:hAnsi="Arial" w:cs="Arial"/>
                <w:sz w:val="16"/>
                <w:szCs w:val="16"/>
              </w:rPr>
              <w:br/>
              <w:t>Budget</w:t>
            </w:r>
            <w:r w:rsidRPr="0043359C">
              <w:rPr>
                <w:rFonts w:ascii="Arial" w:hAnsi="Arial" w:cs="Arial"/>
                <w:sz w:val="16"/>
                <w:szCs w:val="16"/>
              </w:rPr>
              <w:br/>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03D877D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2022-23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227A233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2023-24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42A5999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2024-25</w:t>
            </w:r>
            <w:r w:rsidRPr="0043359C">
              <w:rPr>
                <w:rFonts w:ascii="Arial" w:hAnsi="Arial" w:cs="Arial"/>
                <w:sz w:val="16"/>
                <w:szCs w:val="16"/>
              </w:rPr>
              <w:br/>
              <w:t>Forward estimate</w:t>
            </w:r>
            <w:r w:rsidRPr="0043359C">
              <w:rPr>
                <w:rFonts w:ascii="Arial" w:hAnsi="Arial" w:cs="Arial"/>
                <w:sz w:val="16"/>
                <w:szCs w:val="16"/>
              </w:rPr>
              <w:br/>
              <w:t>$'000</w:t>
            </w:r>
          </w:p>
        </w:tc>
      </w:tr>
      <w:tr w:rsidR="0043359C" w:rsidRPr="0043359C" w14:paraId="69145190" w14:textId="77777777" w:rsidTr="0043359C">
        <w:trPr>
          <w:trHeight w:val="225"/>
        </w:trPr>
        <w:tc>
          <w:tcPr>
            <w:tcW w:w="2200" w:type="pct"/>
            <w:tcBorders>
              <w:top w:val="nil"/>
              <w:left w:val="nil"/>
              <w:bottom w:val="nil"/>
              <w:right w:val="nil"/>
            </w:tcBorders>
            <w:shd w:val="clear" w:color="auto" w:fill="auto"/>
            <w:noWrap/>
            <w:vAlign w:val="bottom"/>
            <w:hideMark/>
          </w:tcPr>
          <w:p w14:paraId="25194B63"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Health portfolio (continued)</w:t>
            </w:r>
          </w:p>
        </w:tc>
        <w:tc>
          <w:tcPr>
            <w:tcW w:w="381" w:type="pct"/>
            <w:tcBorders>
              <w:top w:val="nil"/>
              <w:left w:val="nil"/>
              <w:bottom w:val="nil"/>
              <w:right w:val="nil"/>
            </w:tcBorders>
            <w:shd w:val="clear" w:color="auto" w:fill="auto"/>
            <w:noWrap/>
            <w:vAlign w:val="bottom"/>
            <w:hideMark/>
          </w:tcPr>
          <w:p w14:paraId="566DE5BD" w14:textId="77777777" w:rsidR="0043359C" w:rsidRPr="0043359C" w:rsidRDefault="0043359C" w:rsidP="0043359C">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center"/>
            <w:hideMark/>
          </w:tcPr>
          <w:p w14:paraId="51135628"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6DDD15D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559BED16"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59E35B4D"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023291E9" w14:textId="77777777" w:rsidR="0043359C" w:rsidRPr="0043359C" w:rsidRDefault="0043359C" w:rsidP="0043359C">
            <w:pPr>
              <w:spacing w:after="0" w:line="240" w:lineRule="auto"/>
              <w:jc w:val="right"/>
              <w:rPr>
                <w:rFonts w:ascii="Times New Roman" w:hAnsi="Times New Roman"/>
              </w:rPr>
            </w:pPr>
          </w:p>
        </w:tc>
      </w:tr>
      <w:tr w:rsidR="0043359C" w:rsidRPr="0043359C" w14:paraId="4B0ECD07" w14:textId="77777777" w:rsidTr="0043359C">
        <w:trPr>
          <w:trHeight w:val="225"/>
        </w:trPr>
        <w:tc>
          <w:tcPr>
            <w:tcW w:w="2200" w:type="pct"/>
            <w:tcBorders>
              <w:top w:val="nil"/>
              <w:left w:val="nil"/>
              <w:bottom w:val="nil"/>
              <w:right w:val="nil"/>
            </w:tcBorders>
            <w:shd w:val="clear" w:color="auto" w:fill="auto"/>
            <w:noWrap/>
            <w:vAlign w:val="bottom"/>
            <w:hideMark/>
          </w:tcPr>
          <w:p w14:paraId="4B89EAD0" w14:textId="77777777" w:rsidR="0043359C" w:rsidRPr="0043359C" w:rsidRDefault="0043359C" w:rsidP="0043359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Department of Health (continued)</w:t>
            </w:r>
          </w:p>
        </w:tc>
        <w:tc>
          <w:tcPr>
            <w:tcW w:w="381" w:type="pct"/>
            <w:tcBorders>
              <w:top w:val="nil"/>
              <w:left w:val="nil"/>
              <w:bottom w:val="nil"/>
              <w:right w:val="nil"/>
            </w:tcBorders>
            <w:shd w:val="clear" w:color="auto" w:fill="auto"/>
            <w:noWrap/>
            <w:vAlign w:val="bottom"/>
            <w:hideMark/>
          </w:tcPr>
          <w:p w14:paraId="050214D1" w14:textId="77777777" w:rsidR="0043359C" w:rsidRPr="0043359C" w:rsidRDefault="0043359C" w:rsidP="0043359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3BE554F1"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67F8722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4140ECE8"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72CD61D6"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4C2F3B9D" w14:textId="77777777" w:rsidR="0043359C" w:rsidRPr="0043359C" w:rsidRDefault="0043359C" w:rsidP="0043359C">
            <w:pPr>
              <w:spacing w:after="0" w:line="240" w:lineRule="auto"/>
              <w:jc w:val="right"/>
              <w:rPr>
                <w:rFonts w:ascii="Times New Roman" w:hAnsi="Times New Roman"/>
              </w:rPr>
            </w:pPr>
          </w:p>
        </w:tc>
      </w:tr>
      <w:tr w:rsidR="0043359C" w:rsidRPr="0043359C" w14:paraId="68D663FB" w14:textId="77777777" w:rsidTr="0043359C">
        <w:trPr>
          <w:trHeight w:val="225"/>
        </w:trPr>
        <w:tc>
          <w:tcPr>
            <w:tcW w:w="2200" w:type="pct"/>
            <w:tcBorders>
              <w:top w:val="nil"/>
              <w:left w:val="nil"/>
              <w:bottom w:val="nil"/>
              <w:right w:val="nil"/>
            </w:tcBorders>
            <w:shd w:val="clear" w:color="auto" w:fill="auto"/>
            <w:noWrap/>
            <w:vAlign w:val="center"/>
            <w:hideMark/>
          </w:tcPr>
          <w:p w14:paraId="11DC5AF7"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 xml:space="preserve">National perinatal mental health check </w:t>
            </w:r>
          </w:p>
        </w:tc>
        <w:tc>
          <w:tcPr>
            <w:tcW w:w="381" w:type="pct"/>
            <w:tcBorders>
              <w:top w:val="nil"/>
              <w:left w:val="nil"/>
              <w:bottom w:val="nil"/>
              <w:right w:val="nil"/>
            </w:tcBorders>
            <w:shd w:val="clear" w:color="auto" w:fill="auto"/>
            <w:noWrap/>
            <w:vAlign w:val="bottom"/>
            <w:hideMark/>
          </w:tcPr>
          <w:p w14:paraId="4D9A6BE7"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1.2 </w:t>
            </w:r>
          </w:p>
        </w:tc>
        <w:tc>
          <w:tcPr>
            <w:tcW w:w="484" w:type="pct"/>
            <w:tcBorders>
              <w:top w:val="nil"/>
              <w:left w:val="nil"/>
              <w:bottom w:val="nil"/>
              <w:right w:val="nil"/>
            </w:tcBorders>
            <w:shd w:val="clear" w:color="auto" w:fill="auto"/>
            <w:noWrap/>
            <w:vAlign w:val="center"/>
            <w:hideMark/>
          </w:tcPr>
          <w:p w14:paraId="382A634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6,000</w:t>
            </w:r>
          </w:p>
        </w:tc>
        <w:tc>
          <w:tcPr>
            <w:tcW w:w="484" w:type="pct"/>
            <w:tcBorders>
              <w:top w:val="nil"/>
              <w:left w:val="nil"/>
              <w:bottom w:val="nil"/>
              <w:right w:val="nil"/>
            </w:tcBorders>
            <w:shd w:val="clear" w:color="000000" w:fill="E6E6E6"/>
            <w:noWrap/>
            <w:vAlign w:val="center"/>
            <w:hideMark/>
          </w:tcPr>
          <w:p w14:paraId="4D2F2C8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7,000</w:t>
            </w:r>
          </w:p>
        </w:tc>
        <w:tc>
          <w:tcPr>
            <w:tcW w:w="484" w:type="pct"/>
            <w:tcBorders>
              <w:top w:val="nil"/>
              <w:left w:val="nil"/>
              <w:bottom w:val="nil"/>
              <w:right w:val="nil"/>
            </w:tcBorders>
            <w:shd w:val="clear" w:color="auto" w:fill="auto"/>
            <w:noWrap/>
            <w:vAlign w:val="center"/>
            <w:hideMark/>
          </w:tcPr>
          <w:p w14:paraId="25CCF8F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7,000</w:t>
            </w:r>
          </w:p>
        </w:tc>
        <w:tc>
          <w:tcPr>
            <w:tcW w:w="484" w:type="pct"/>
            <w:tcBorders>
              <w:top w:val="nil"/>
              <w:left w:val="nil"/>
              <w:bottom w:val="nil"/>
              <w:right w:val="nil"/>
            </w:tcBorders>
            <w:shd w:val="clear" w:color="auto" w:fill="auto"/>
            <w:noWrap/>
            <w:vAlign w:val="center"/>
            <w:hideMark/>
          </w:tcPr>
          <w:p w14:paraId="4376CF4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FF9AFB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5049856" w14:textId="77777777" w:rsidTr="0043359C">
        <w:trPr>
          <w:trHeight w:val="225"/>
        </w:trPr>
        <w:tc>
          <w:tcPr>
            <w:tcW w:w="2200" w:type="pct"/>
            <w:tcBorders>
              <w:top w:val="nil"/>
              <w:left w:val="nil"/>
              <w:bottom w:val="nil"/>
              <w:right w:val="nil"/>
            </w:tcBorders>
            <w:shd w:val="clear" w:color="auto" w:fill="auto"/>
            <w:noWrap/>
            <w:vAlign w:val="center"/>
            <w:hideMark/>
          </w:tcPr>
          <w:p w14:paraId="03C67AFD"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Northern Territory Remote Aboriginal Investment Health component</w:t>
            </w:r>
          </w:p>
        </w:tc>
        <w:tc>
          <w:tcPr>
            <w:tcW w:w="381" w:type="pct"/>
            <w:tcBorders>
              <w:top w:val="nil"/>
              <w:left w:val="nil"/>
              <w:bottom w:val="nil"/>
              <w:right w:val="nil"/>
            </w:tcBorders>
            <w:shd w:val="clear" w:color="auto" w:fill="auto"/>
            <w:noWrap/>
            <w:vAlign w:val="bottom"/>
            <w:hideMark/>
          </w:tcPr>
          <w:p w14:paraId="7068F77A"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1.3 </w:t>
            </w:r>
          </w:p>
        </w:tc>
        <w:tc>
          <w:tcPr>
            <w:tcW w:w="484" w:type="pct"/>
            <w:tcBorders>
              <w:top w:val="nil"/>
              <w:left w:val="nil"/>
              <w:bottom w:val="nil"/>
              <w:right w:val="nil"/>
            </w:tcBorders>
            <w:shd w:val="clear" w:color="auto" w:fill="auto"/>
            <w:noWrap/>
            <w:vAlign w:val="center"/>
            <w:hideMark/>
          </w:tcPr>
          <w:p w14:paraId="05EAECA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7,042</w:t>
            </w:r>
          </w:p>
        </w:tc>
        <w:tc>
          <w:tcPr>
            <w:tcW w:w="484" w:type="pct"/>
            <w:tcBorders>
              <w:top w:val="nil"/>
              <w:left w:val="nil"/>
              <w:bottom w:val="nil"/>
              <w:right w:val="nil"/>
            </w:tcBorders>
            <w:shd w:val="clear" w:color="000000" w:fill="E6E6E6"/>
            <w:noWrap/>
            <w:vAlign w:val="center"/>
            <w:hideMark/>
          </w:tcPr>
          <w:p w14:paraId="208644F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7,359</w:t>
            </w:r>
          </w:p>
        </w:tc>
        <w:tc>
          <w:tcPr>
            <w:tcW w:w="484" w:type="pct"/>
            <w:tcBorders>
              <w:top w:val="nil"/>
              <w:left w:val="nil"/>
              <w:bottom w:val="nil"/>
              <w:right w:val="nil"/>
            </w:tcBorders>
            <w:shd w:val="clear" w:color="auto" w:fill="auto"/>
            <w:noWrap/>
            <w:vAlign w:val="center"/>
            <w:hideMark/>
          </w:tcPr>
          <w:p w14:paraId="5A0FD62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C98432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85521F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5BC8352A" w14:textId="77777777" w:rsidTr="0043359C">
        <w:trPr>
          <w:trHeight w:val="225"/>
        </w:trPr>
        <w:tc>
          <w:tcPr>
            <w:tcW w:w="2200" w:type="pct"/>
            <w:tcBorders>
              <w:top w:val="nil"/>
              <w:left w:val="nil"/>
              <w:bottom w:val="nil"/>
              <w:right w:val="nil"/>
            </w:tcBorders>
            <w:shd w:val="clear" w:color="auto" w:fill="auto"/>
            <w:noWrap/>
            <w:vAlign w:val="center"/>
            <w:hideMark/>
          </w:tcPr>
          <w:p w14:paraId="3C54D709"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OzFoodNet</w:t>
            </w:r>
          </w:p>
        </w:tc>
        <w:tc>
          <w:tcPr>
            <w:tcW w:w="381" w:type="pct"/>
            <w:tcBorders>
              <w:top w:val="nil"/>
              <w:left w:val="nil"/>
              <w:bottom w:val="nil"/>
              <w:right w:val="nil"/>
            </w:tcBorders>
            <w:shd w:val="clear" w:color="auto" w:fill="auto"/>
            <w:noWrap/>
            <w:vAlign w:val="bottom"/>
            <w:hideMark/>
          </w:tcPr>
          <w:p w14:paraId="1DCA4C2A"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1.8 </w:t>
            </w:r>
          </w:p>
        </w:tc>
        <w:tc>
          <w:tcPr>
            <w:tcW w:w="484" w:type="pct"/>
            <w:tcBorders>
              <w:top w:val="nil"/>
              <w:left w:val="nil"/>
              <w:bottom w:val="nil"/>
              <w:right w:val="nil"/>
            </w:tcBorders>
            <w:shd w:val="clear" w:color="auto" w:fill="auto"/>
            <w:noWrap/>
            <w:vAlign w:val="center"/>
            <w:hideMark/>
          </w:tcPr>
          <w:p w14:paraId="74D89D3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1,856</w:t>
            </w:r>
          </w:p>
        </w:tc>
        <w:tc>
          <w:tcPr>
            <w:tcW w:w="484" w:type="pct"/>
            <w:tcBorders>
              <w:top w:val="nil"/>
              <w:left w:val="nil"/>
              <w:bottom w:val="nil"/>
              <w:right w:val="nil"/>
            </w:tcBorders>
            <w:shd w:val="clear" w:color="000000" w:fill="E6E6E6"/>
            <w:noWrap/>
            <w:vAlign w:val="center"/>
            <w:hideMark/>
          </w:tcPr>
          <w:p w14:paraId="3513CBB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1,886</w:t>
            </w:r>
          </w:p>
        </w:tc>
        <w:tc>
          <w:tcPr>
            <w:tcW w:w="484" w:type="pct"/>
            <w:tcBorders>
              <w:top w:val="nil"/>
              <w:left w:val="nil"/>
              <w:bottom w:val="nil"/>
              <w:right w:val="nil"/>
            </w:tcBorders>
            <w:shd w:val="clear" w:color="auto" w:fill="auto"/>
            <w:noWrap/>
            <w:vAlign w:val="center"/>
            <w:hideMark/>
          </w:tcPr>
          <w:p w14:paraId="537A7CF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1,916</w:t>
            </w:r>
          </w:p>
        </w:tc>
        <w:tc>
          <w:tcPr>
            <w:tcW w:w="484" w:type="pct"/>
            <w:tcBorders>
              <w:top w:val="nil"/>
              <w:left w:val="nil"/>
              <w:bottom w:val="nil"/>
              <w:right w:val="nil"/>
            </w:tcBorders>
            <w:shd w:val="clear" w:color="auto" w:fill="auto"/>
            <w:noWrap/>
            <w:vAlign w:val="center"/>
            <w:hideMark/>
          </w:tcPr>
          <w:p w14:paraId="1D1857D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1,947</w:t>
            </w:r>
          </w:p>
        </w:tc>
        <w:tc>
          <w:tcPr>
            <w:tcW w:w="484" w:type="pct"/>
            <w:tcBorders>
              <w:top w:val="nil"/>
              <w:left w:val="nil"/>
              <w:bottom w:val="nil"/>
              <w:right w:val="nil"/>
            </w:tcBorders>
            <w:shd w:val="clear" w:color="auto" w:fill="auto"/>
            <w:noWrap/>
            <w:vAlign w:val="center"/>
            <w:hideMark/>
          </w:tcPr>
          <w:p w14:paraId="49EE734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92170C7" w14:textId="77777777" w:rsidTr="0043359C">
        <w:trPr>
          <w:trHeight w:val="225"/>
        </w:trPr>
        <w:tc>
          <w:tcPr>
            <w:tcW w:w="2200" w:type="pct"/>
            <w:tcBorders>
              <w:top w:val="nil"/>
              <w:left w:val="nil"/>
              <w:bottom w:val="nil"/>
              <w:right w:val="nil"/>
            </w:tcBorders>
            <w:shd w:val="clear" w:color="auto" w:fill="auto"/>
            <w:noWrap/>
            <w:vAlign w:val="center"/>
            <w:hideMark/>
          </w:tcPr>
          <w:p w14:paraId="2AAC8113"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Proton beam therapy facility</w:t>
            </w:r>
          </w:p>
        </w:tc>
        <w:tc>
          <w:tcPr>
            <w:tcW w:w="381" w:type="pct"/>
            <w:tcBorders>
              <w:top w:val="nil"/>
              <w:left w:val="nil"/>
              <w:bottom w:val="nil"/>
              <w:right w:val="nil"/>
            </w:tcBorders>
            <w:shd w:val="clear" w:color="auto" w:fill="auto"/>
            <w:noWrap/>
            <w:vAlign w:val="bottom"/>
            <w:hideMark/>
          </w:tcPr>
          <w:p w14:paraId="36E07033"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5B3D142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40,720</w:t>
            </w:r>
          </w:p>
        </w:tc>
        <w:tc>
          <w:tcPr>
            <w:tcW w:w="484" w:type="pct"/>
            <w:tcBorders>
              <w:top w:val="nil"/>
              <w:left w:val="nil"/>
              <w:bottom w:val="nil"/>
              <w:right w:val="nil"/>
            </w:tcBorders>
            <w:shd w:val="clear" w:color="000000" w:fill="E6E6E6"/>
            <w:noWrap/>
            <w:vAlign w:val="center"/>
            <w:hideMark/>
          </w:tcPr>
          <w:p w14:paraId="513A8B1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DF694F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27,280</w:t>
            </w:r>
          </w:p>
        </w:tc>
        <w:tc>
          <w:tcPr>
            <w:tcW w:w="484" w:type="pct"/>
            <w:tcBorders>
              <w:top w:val="nil"/>
              <w:left w:val="nil"/>
              <w:bottom w:val="nil"/>
              <w:right w:val="nil"/>
            </w:tcBorders>
            <w:shd w:val="clear" w:color="auto" w:fill="auto"/>
            <w:noWrap/>
            <w:vAlign w:val="center"/>
            <w:hideMark/>
          </w:tcPr>
          <w:p w14:paraId="07BCEC7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5C8884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D8F1F9F" w14:textId="77777777" w:rsidTr="0043359C">
        <w:trPr>
          <w:trHeight w:val="225"/>
        </w:trPr>
        <w:tc>
          <w:tcPr>
            <w:tcW w:w="2200" w:type="pct"/>
            <w:tcBorders>
              <w:top w:val="nil"/>
              <w:left w:val="nil"/>
              <w:bottom w:val="nil"/>
              <w:right w:val="nil"/>
            </w:tcBorders>
            <w:shd w:val="clear" w:color="auto" w:fill="auto"/>
            <w:noWrap/>
            <w:vAlign w:val="center"/>
            <w:hideMark/>
          </w:tcPr>
          <w:p w14:paraId="02F0395F"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Public dental services for adults</w:t>
            </w:r>
          </w:p>
        </w:tc>
        <w:tc>
          <w:tcPr>
            <w:tcW w:w="381" w:type="pct"/>
            <w:tcBorders>
              <w:top w:val="nil"/>
              <w:left w:val="nil"/>
              <w:bottom w:val="nil"/>
              <w:right w:val="nil"/>
            </w:tcBorders>
            <w:shd w:val="clear" w:color="auto" w:fill="auto"/>
            <w:noWrap/>
            <w:vAlign w:val="bottom"/>
            <w:hideMark/>
          </w:tcPr>
          <w:p w14:paraId="54D59208"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2.5 </w:t>
            </w:r>
          </w:p>
        </w:tc>
        <w:tc>
          <w:tcPr>
            <w:tcW w:w="484" w:type="pct"/>
            <w:tcBorders>
              <w:top w:val="nil"/>
              <w:left w:val="nil"/>
              <w:bottom w:val="nil"/>
              <w:right w:val="nil"/>
            </w:tcBorders>
            <w:shd w:val="clear" w:color="auto" w:fill="auto"/>
            <w:noWrap/>
            <w:vAlign w:val="center"/>
            <w:hideMark/>
          </w:tcPr>
          <w:p w14:paraId="2050104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107,772</w:t>
            </w:r>
          </w:p>
        </w:tc>
        <w:tc>
          <w:tcPr>
            <w:tcW w:w="484" w:type="pct"/>
            <w:tcBorders>
              <w:top w:val="nil"/>
              <w:left w:val="nil"/>
              <w:bottom w:val="nil"/>
              <w:right w:val="nil"/>
            </w:tcBorders>
            <w:shd w:val="clear" w:color="000000" w:fill="E6E6E6"/>
            <w:noWrap/>
            <w:vAlign w:val="center"/>
            <w:hideMark/>
          </w:tcPr>
          <w:p w14:paraId="3A8E512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107,755</w:t>
            </w:r>
          </w:p>
        </w:tc>
        <w:tc>
          <w:tcPr>
            <w:tcW w:w="484" w:type="pct"/>
            <w:tcBorders>
              <w:top w:val="nil"/>
              <w:left w:val="nil"/>
              <w:bottom w:val="nil"/>
              <w:right w:val="nil"/>
            </w:tcBorders>
            <w:shd w:val="clear" w:color="auto" w:fill="auto"/>
            <w:noWrap/>
            <w:vAlign w:val="center"/>
            <w:hideMark/>
          </w:tcPr>
          <w:p w14:paraId="00CD518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FBDF05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4B98E2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BA3C005" w14:textId="77777777" w:rsidTr="0043359C">
        <w:trPr>
          <w:trHeight w:val="225"/>
        </w:trPr>
        <w:tc>
          <w:tcPr>
            <w:tcW w:w="2200" w:type="pct"/>
            <w:tcBorders>
              <w:top w:val="nil"/>
              <w:left w:val="nil"/>
              <w:bottom w:val="nil"/>
              <w:right w:val="nil"/>
            </w:tcBorders>
            <w:shd w:val="clear" w:color="auto" w:fill="auto"/>
            <w:noWrap/>
            <w:vAlign w:val="center"/>
            <w:hideMark/>
          </w:tcPr>
          <w:p w14:paraId="66BCEC1A"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Quarantine arrangements in Tasmania</w:t>
            </w:r>
          </w:p>
        </w:tc>
        <w:tc>
          <w:tcPr>
            <w:tcW w:w="381" w:type="pct"/>
            <w:tcBorders>
              <w:top w:val="nil"/>
              <w:left w:val="nil"/>
              <w:bottom w:val="nil"/>
              <w:right w:val="nil"/>
            </w:tcBorders>
            <w:shd w:val="clear" w:color="auto" w:fill="auto"/>
            <w:noWrap/>
            <w:vAlign w:val="bottom"/>
            <w:hideMark/>
          </w:tcPr>
          <w:p w14:paraId="78BA9D60"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2A34565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6,962</w:t>
            </w:r>
          </w:p>
        </w:tc>
        <w:tc>
          <w:tcPr>
            <w:tcW w:w="484" w:type="pct"/>
            <w:tcBorders>
              <w:top w:val="nil"/>
              <w:left w:val="nil"/>
              <w:bottom w:val="nil"/>
              <w:right w:val="nil"/>
            </w:tcBorders>
            <w:shd w:val="clear" w:color="000000" w:fill="E6E6E6"/>
            <w:noWrap/>
            <w:vAlign w:val="center"/>
            <w:hideMark/>
          </w:tcPr>
          <w:p w14:paraId="34E1728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7F3182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3F2871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A34EE3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EB3920B" w14:textId="77777777" w:rsidTr="0043359C">
        <w:trPr>
          <w:trHeight w:val="225"/>
        </w:trPr>
        <w:tc>
          <w:tcPr>
            <w:tcW w:w="2200" w:type="pct"/>
            <w:tcBorders>
              <w:top w:val="nil"/>
              <w:left w:val="nil"/>
              <w:bottom w:val="nil"/>
              <w:right w:val="nil"/>
            </w:tcBorders>
            <w:shd w:val="clear" w:color="auto" w:fill="auto"/>
            <w:noWrap/>
            <w:vAlign w:val="center"/>
            <w:hideMark/>
          </w:tcPr>
          <w:p w14:paraId="540A6C50"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Queensland 2032 Olympic and Paralympic Games Candidature</w:t>
            </w:r>
          </w:p>
        </w:tc>
        <w:tc>
          <w:tcPr>
            <w:tcW w:w="381" w:type="pct"/>
            <w:tcBorders>
              <w:top w:val="nil"/>
              <w:left w:val="nil"/>
              <w:bottom w:val="nil"/>
              <w:right w:val="nil"/>
            </w:tcBorders>
            <w:shd w:val="clear" w:color="auto" w:fill="auto"/>
            <w:noWrap/>
            <w:vAlign w:val="bottom"/>
            <w:hideMark/>
          </w:tcPr>
          <w:p w14:paraId="2EEA1381"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4.1 </w:t>
            </w:r>
          </w:p>
        </w:tc>
        <w:tc>
          <w:tcPr>
            <w:tcW w:w="484" w:type="pct"/>
            <w:tcBorders>
              <w:top w:val="nil"/>
              <w:left w:val="nil"/>
              <w:bottom w:val="nil"/>
              <w:right w:val="nil"/>
            </w:tcBorders>
            <w:shd w:val="clear" w:color="auto" w:fill="auto"/>
            <w:noWrap/>
            <w:vAlign w:val="center"/>
            <w:hideMark/>
          </w:tcPr>
          <w:p w14:paraId="64FAF88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10,000</w:t>
            </w:r>
          </w:p>
        </w:tc>
        <w:tc>
          <w:tcPr>
            <w:tcW w:w="484" w:type="pct"/>
            <w:tcBorders>
              <w:top w:val="nil"/>
              <w:left w:val="nil"/>
              <w:bottom w:val="nil"/>
              <w:right w:val="nil"/>
            </w:tcBorders>
            <w:shd w:val="clear" w:color="000000" w:fill="E6E6E6"/>
            <w:noWrap/>
            <w:vAlign w:val="center"/>
            <w:hideMark/>
          </w:tcPr>
          <w:p w14:paraId="0B1E3E6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24B93B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86F693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525301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D58DFCB" w14:textId="77777777" w:rsidTr="0043359C">
        <w:trPr>
          <w:trHeight w:val="225"/>
        </w:trPr>
        <w:tc>
          <w:tcPr>
            <w:tcW w:w="2200" w:type="pct"/>
            <w:tcBorders>
              <w:top w:val="nil"/>
              <w:left w:val="nil"/>
              <w:bottom w:val="nil"/>
              <w:right w:val="nil"/>
            </w:tcBorders>
            <w:shd w:val="clear" w:color="auto" w:fill="auto"/>
            <w:noWrap/>
            <w:vAlign w:val="center"/>
            <w:hideMark/>
          </w:tcPr>
          <w:p w14:paraId="39F66AD1"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Redevelopment of Strathalbyn residential aged care facility</w:t>
            </w:r>
          </w:p>
        </w:tc>
        <w:tc>
          <w:tcPr>
            <w:tcW w:w="381" w:type="pct"/>
            <w:tcBorders>
              <w:top w:val="nil"/>
              <w:left w:val="nil"/>
              <w:bottom w:val="nil"/>
              <w:right w:val="nil"/>
            </w:tcBorders>
            <w:shd w:val="clear" w:color="auto" w:fill="auto"/>
            <w:noWrap/>
            <w:vAlign w:val="bottom"/>
            <w:hideMark/>
          </w:tcPr>
          <w:p w14:paraId="3D6C9DF5"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3.2 </w:t>
            </w:r>
          </w:p>
        </w:tc>
        <w:tc>
          <w:tcPr>
            <w:tcW w:w="484" w:type="pct"/>
            <w:tcBorders>
              <w:top w:val="nil"/>
              <w:left w:val="nil"/>
              <w:bottom w:val="nil"/>
              <w:right w:val="nil"/>
            </w:tcBorders>
            <w:shd w:val="clear" w:color="auto" w:fill="auto"/>
            <w:noWrap/>
            <w:vAlign w:val="center"/>
            <w:hideMark/>
          </w:tcPr>
          <w:p w14:paraId="0AF4852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700</w:t>
            </w:r>
          </w:p>
        </w:tc>
        <w:tc>
          <w:tcPr>
            <w:tcW w:w="484" w:type="pct"/>
            <w:tcBorders>
              <w:top w:val="nil"/>
              <w:left w:val="nil"/>
              <w:bottom w:val="nil"/>
              <w:right w:val="nil"/>
            </w:tcBorders>
            <w:shd w:val="clear" w:color="000000" w:fill="E6E6E6"/>
            <w:noWrap/>
            <w:vAlign w:val="center"/>
            <w:hideMark/>
          </w:tcPr>
          <w:p w14:paraId="61A568D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1B3A5A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3E684D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D839E3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3741B207" w14:textId="77777777" w:rsidTr="0043359C">
        <w:trPr>
          <w:trHeight w:val="225"/>
        </w:trPr>
        <w:tc>
          <w:tcPr>
            <w:tcW w:w="2200" w:type="pct"/>
            <w:tcBorders>
              <w:top w:val="nil"/>
              <w:left w:val="nil"/>
              <w:bottom w:val="nil"/>
              <w:right w:val="nil"/>
            </w:tcBorders>
            <w:shd w:val="clear" w:color="auto" w:fill="auto"/>
            <w:noWrap/>
            <w:vAlign w:val="center"/>
            <w:hideMark/>
          </w:tcPr>
          <w:p w14:paraId="558E63B5"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Reducing stillbirths</w:t>
            </w:r>
          </w:p>
        </w:tc>
        <w:tc>
          <w:tcPr>
            <w:tcW w:w="381" w:type="pct"/>
            <w:tcBorders>
              <w:top w:val="nil"/>
              <w:left w:val="nil"/>
              <w:bottom w:val="nil"/>
              <w:right w:val="nil"/>
            </w:tcBorders>
            <w:shd w:val="clear" w:color="auto" w:fill="auto"/>
            <w:noWrap/>
            <w:vAlign w:val="bottom"/>
            <w:hideMark/>
          </w:tcPr>
          <w:p w14:paraId="5294056C"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13A0E4F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998</w:t>
            </w:r>
          </w:p>
        </w:tc>
        <w:tc>
          <w:tcPr>
            <w:tcW w:w="484" w:type="pct"/>
            <w:tcBorders>
              <w:top w:val="nil"/>
              <w:left w:val="nil"/>
              <w:bottom w:val="nil"/>
              <w:right w:val="nil"/>
            </w:tcBorders>
            <w:shd w:val="clear" w:color="000000" w:fill="E6E6E6"/>
            <w:noWrap/>
            <w:vAlign w:val="center"/>
            <w:hideMark/>
          </w:tcPr>
          <w:p w14:paraId="1E7BA9D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92EC6F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292C35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35DF9B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D57B6F9" w14:textId="77777777" w:rsidTr="0043359C">
        <w:trPr>
          <w:trHeight w:val="225"/>
        </w:trPr>
        <w:tc>
          <w:tcPr>
            <w:tcW w:w="2200" w:type="pct"/>
            <w:tcBorders>
              <w:top w:val="nil"/>
              <w:left w:val="nil"/>
              <w:bottom w:val="nil"/>
              <w:right w:val="nil"/>
            </w:tcBorders>
            <w:shd w:val="clear" w:color="auto" w:fill="auto"/>
            <w:noWrap/>
            <w:vAlign w:val="center"/>
            <w:hideMark/>
          </w:tcPr>
          <w:p w14:paraId="6E579A7F"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Rheumatic fever strategy</w:t>
            </w:r>
          </w:p>
        </w:tc>
        <w:tc>
          <w:tcPr>
            <w:tcW w:w="381" w:type="pct"/>
            <w:tcBorders>
              <w:top w:val="nil"/>
              <w:left w:val="nil"/>
              <w:bottom w:val="nil"/>
              <w:right w:val="nil"/>
            </w:tcBorders>
            <w:shd w:val="clear" w:color="auto" w:fill="auto"/>
            <w:noWrap/>
            <w:vAlign w:val="bottom"/>
            <w:hideMark/>
          </w:tcPr>
          <w:p w14:paraId="31CEDFD1"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1.3 </w:t>
            </w:r>
          </w:p>
        </w:tc>
        <w:tc>
          <w:tcPr>
            <w:tcW w:w="484" w:type="pct"/>
            <w:tcBorders>
              <w:top w:val="nil"/>
              <w:left w:val="nil"/>
              <w:bottom w:val="nil"/>
              <w:right w:val="nil"/>
            </w:tcBorders>
            <w:shd w:val="clear" w:color="auto" w:fill="auto"/>
            <w:noWrap/>
            <w:vAlign w:val="center"/>
            <w:hideMark/>
          </w:tcPr>
          <w:p w14:paraId="686D1B2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3,272</w:t>
            </w:r>
          </w:p>
        </w:tc>
        <w:tc>
          <w:tcPr>
            <w:tcW w:w="484" w:type="pct"/>
            <w:tcBorders>
              <w:top w:val="nil"/>
              <w:left w:val="nil"/>
              <w:bottom w:val="nil"/>
              <w:right w:val="nil"/>
            </w:tcBorders>
            <w:shd w:val="clear" w:color="000000" w:fill="E6E6E6"/>
            <w:noWrap/>
            <w:vAlign w:val="center"/>
            <w:hideMark/>
          </w:tcPr>
          <w:p w14:paraId="3CB6C8C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2,916</w:t>
            </w:r>
          </w:p>
        </w:tc>
        <w:tc>
          <w:tcPr>
            <w:tcW w:w="484" w:type="pct"/>
            <w:tcBorders>
              <w:top w:val="nil"/>
              <w:left w:val="nil"/>
              <w:bottom w:val="nil"/>
              <w:right w:val="nil"/>
            </w:tcBorders>
            <w:shd w:val="clear" w:color="auto" w:fill="auto"/>
            <w:noWrap/>
            <w:vAlign w:val="center"/>
            <w:hideMark/>
          </w:tcPr>
          <w:p w14:paraId="4B40996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2,969</w:t>
            </w:r>
          </w:p>
        </w:tc>
        <w:tc>
          <w:tcPr>
            <w:tcW w:w="484" w:type="pct"/>
            <w:tcBorders>
              <w:top w:val="nil"/>
              <w:left w:val="nil"/>
              <w:bottom w:val="nil"/>
              <w:right w:val="nil"/>
            </w:tcBorders>
            <w:shd w:val="clear" w:color="auto" w:fill="auto"/>
            <w:noWrap/>
            <w:vAlign w:val="center"/>
            <w:hideMark/>
          </w:tcPr>
          <w:p w14:paraId="084A304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3,022</w:t>
            </w:r>
          </w:p>
        </w:tc>
        <w:tc>
          <w:tcPr>
            <w:tcW w:w="484" w:type="pct"/>
            <w:tcBorders>
              <w:top w:val="nil"/>
              <w:left w:val="nil"/>
              <w:bottom w:val="nil"/>
              <w:right w:val="nil"/>
            </w:tcBorders>
            <w:shd w:val="clear" w:color="auto" w:fill="auto"/>
            <w:noWrap/>
            <w:vAlign w:val="center"/>
            <w:hideMark/>
          </w:tcPr>
          <w:p w14:paraId="212BEE0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3,064</w:t>
            </w:r>
          </w:p>
        </w:tc>
      </w:tr>
      <w:tr w:rsidR="0043359C" w:rsidRPr="0043359C" w14:paraId="32B9CFB5" w14:textId="77777777" w:rsidTr="0043359C">
        <w:trPr>
          <w:trHeight w:val="225"/>
        </w:trPr>
        <w:tc>
          <w:tcPr>
            <w:tcW w:w="2200" w:type="pct"/>
            <w:tcBorders>
              <w:top w:val="nil"/>
              <w:left w:val="nil"/>
              <w:bottom w:val="nil"/>
              <w:right w:val="nil"/>
            </w:tcBorders>
            <w:shd w:val="clear" w:color="auto" w:fill="auto"/>
            <w:noWrap/>
            <w:vAlign w:val="center"/>
            <w:hideMark/>
          </w:tcPr>
          <w:p w14:paraId="191330EC"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Royal Darwin Hospital – equipped, prepared and ready</w:t>
            </w:r>
          </w:p>
        </w:tc>
        <w:tc>
          <w:tcPr>
            <w:tcW w:w="381" w:type="pct"/>
            <w:tcBorders>
              <w:top w:val="nil"/>
              <w:left w:val="nil"/>
              <w:bottom w:val="nil"/>
              <w:right w:val="nil"/>
            </w:tcBorders>
            <w:shd w:val="clear" w:color="auto" w:fill="auto"/>
            <w:noWrap/>
            <w:vAlign w:val="bottom"/>
            <w:hideMark/>
          </w:tcPr>
          <w:p w14:paraId="104885A2"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1.8 </w:t>
            </w:r>
          </w:p>
        </w:tc>
        <w:tc>
          <w:tcPr>
            <w:tcW w:w="484" w:type="pct"/>
            <w:tcBorders>
              <w:top w:val="nil"/>
              <w:left w:val="nil"/>
              <w:bottom w:val="nil"/>
              <w:right w:val="nil"/>
            </w:tcBorders>
            <w:shd w:val="clear" w:color="auto" w:fill="auto"/>
            <w:noWrap/>
            <w:vAlign w:val="center"/>
            <w:hideMark/>
          </w:tcPr>
          <w:p w14:paraId="493B5EA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16,771</w:t>
            </w:r>
          </w:p>
        </w:tc>
        <w:tc>
          <w:tcPr>
            <w:tcW w:w="484" w:type="pct"/>
            <w:tcBorders>
              <w:top w:val="nil"/>
              <w:left w:val="nil"/>
              <w:bottom w:val="nil"/>
              <w:right w:val="nil"/>
            </w:tcBorders>
            <w:shd w:val="clear" w:color="000000" w:fill="E6E6E6"/>
            <w:noWrap/>
            <w:vAlign w:val="center"/>
            <w:hideMark/>
          </w:tcPr>
          <w:p w14:paraId="05AB45D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17,024</w:t>
            </w:r>
          </w:p>
        </w:tc>
        <w:tc>
          <w:tcPr>
            <w:tcW w:w="484" w:type="pct"/>
            <w:tcBorders>
              <w:top w:val="nil"/>
              <w:left w:val="nil"/>
              <w:bottom w:val="nil"/>
              <w:right w:val="nil"/>
            </w:tcBorders>
            <w:shd w:val="clear" w:color="auto" w:fill="auto"/>
            <w:noWrap/>
            <w:vAlign w:val="center"/>
            <w:hideMark/>
          </w:tcPr>
          <w:p w14:paraId="16A26D9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17,313</w:t>
            </w:r>
          </w:p>
        </w:tc>
        <w:tc>
          <w:tcPr>
            <w:tcW w:w="484" w:type="pct"/>
            <w:tcBorders>
              <w:top w:val="nil"/>
              <w:left w:val="nil"/>
              <w:bottom w:val="nil"/>
              <w:right w:val="nil"/>
            </w:tcBorders>
            <w:shd w:val="clear" w:color="auto" w:fill="auto"/>
            <w:noWrap/>
            <w:vAlign w:val="center"/>
            <w:hideMark/>
          </w:tcPr>
          <w:p w14:paraId="7054288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7A4A77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3E3388A" w14:textId="77777777" w:rsidTr="0043359C">
        <w:trPr>
          <w:trHeight w:val="225"/>
        </w:trPr>
        <w:tc>
          <w:tcPr>
            <w:tcW w:w="2200" w:type="pct"/>
            <w:tcBorders>
              <w:top w:val="nil"/>
              <w:left w:val="nil"/>
              <w:bottom w:val="nil"/>
              <w:right w:val="nil"/>
            </w:tcBorders>
            <w:shd w:val="clear" w:color="auto" w:fill="auto"/>
            <w:noWrap/>
            <w:vAlign w:val="center"/>
            <w:hideMark/>
          </w:tcPr>
          <w:p w14:paraId="1D622B2C"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 xml:space="preserve">Specialist dementia care </w:t>
            </w:r>
          </w:p>
        </w:tc>
        <w:tc>
          <w:tcPr>
            <w:tcW w:w="381" w:type="pct"/>
            <w:tcBorders>
              <w:top w:val="nil"/>
              <w:left w:val="nil"/>
              <w:bottom w:val="nil"/>
              <w:right w:val="nil"/>
            </w:tcBorders>
            <w:shd w:val="clear" w:color="auto" w:fill="auto"/>
            <w:noWrap/>
            <w:vAlign w:val="bottom"/>
            <w:hideMark/>
          </w:tcPr>
          <w:p w14:paraId="5A1EF75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3.2 </w:t>
            </w:r>
          </w:p>
        </w:tc>
        <w:tc>
          <w:tcPr>
            <w:tcW w:w="484" w:type="pct"/>
            <w:tcBorders>
              <w:top w:val="nil"/>
              <w:left w:val="nil"/>
              <w:bottom w:val="nil"/>
              <w:right w:val="nil"/>
            </w:tcBorders>
            <w:shd w:val="clear" w:color="auto" w:fill="auto"/>
            <w:noWrap/>
            <w:vAlign w:val="center"/>
            <w:hideMark/>
          </w:tcPr>
          <w:p w14:paraId="7103EC4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3,905</w:t>
            </w:r>
          </w:p>
        </w:tc>
        <w:tc>
          <w:tcPr>
            <w:tcW w:w="484" w:type="pct"/>
            <w:tcBorders>
              <w:top w:val="nil"/>
              <w:left w:val="nil"/>
              <w:bottom w:val="nil"/>
              <w:right w:val="nil"/>
            </w:tcBorders>
            <w:shd w:val="clear" w:color="000000" w:fill="E6E6E6"/>
            <w:noWrap/>
            <w:vAlign w:val="center"/>
            <w:hideMark/>
          </w:tcPr>
          <w:p w14:paraId="3E8CE6B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3,964</w:t>
            </w:r>
          </w:p>
        </w:tc>
        <w:tc>
          <w:tcPr>
            <w:tcW w:w="484" w:type="pct"/>
            <w:tcBorders>
              <w:top w:val="nil"/>
              <w:left w:val="nil"/>
              <w:bottom w:val="nil"/>
              <w:right w:val="nil"/>
            </w:tcBorders>
            <w:shd w:val="clear" w:color="auto" w:fill="auto"/>
            <w:noWrap/>
            <w:vAlign w:val="center"/>
            <w:hideMark/>
          </w:tcPr>
          <w:p w14:paraId="3E7BE2D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9,388</w:t>
            </w:r>
          </w:p>
        </w:tc>
        <w:tc>
          <w:tcPr>
            <w:tcW w:w="484" w:type="pct"/>
            <w:tcBorders>
              <w:top w:val="nil"/>
              <w:left w:val="nil"/>
              <w:bottom w:val="nil"/>
              <w:right w:val="nil"/>
            </w:tcBorders>
            <w:shd w:val="clear" w:color="auto" w:fill="auto"/>
            <w:noWrap/>
            <w:vAlign w:val="center"/>
            <w:hideMark/>
          </w:tcPr>
          <w:p w14:paraId="31BAC65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9,529</w:t>
            </w:r>
          </w:p>
        </w:tc>
        <w:tc>
          <w:tcPr>
            <w:tcW w:w="484" w:type="pct"/>
            <w:tcBorders>
              <w:top w:val="nil"/>
              <w:left w:val="nil"/>
              <w:bottom w:val="nil"/>
              <w:right w:val="nil"/>
            </w:tcBorders>
            <w:shd w:val="clear" w:color="auto" w:fill="auto"/>
            <w:noWrap/>
            <w:vAlign w:val="center"/>
            <w:hideMark/>
          </w:tcPr>
          <w:p w14:paraId="65590A0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7C998C2" w14:textId="77777777" w:rsidTr="0043359C">
        <w:trPr>
          <w:trHeight w:val="225"/>
        </w:trPr>
        <w:tc>
          <w:tcPr>
            <w:tcW w:w="2200" w:type="pct"/>
            <w:tcBorders>
              <w:top w:val="nil"/>
              <w:left w:val="nil"/>
              <w:bottom w:val="nil"/>
              <w:right w:val="nil"/>
            </w:tcBorders>
            <w:shd w:val="clear" w:color="auto" w:fill="auto"/>
            <w:noWrap/>
            <w:vAlign w:val="center"/>
            <w:hideMark/>
          </w:tcPr>
          <w:p w14:paraId="5EFCD93A"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Suicide prevention</w:t>
            </w:r>
          </w:p>
        </w:tc>
        <w:tc>
          <w:tcPr>
            <w:tcW w:w="381" w:type="pct"/>
            <w:tcBorders>
              <w:top w:val="nil"/>
              <w:left w:val="nil"/>
              <w:bottom w:val="nil"/>
              <w:right w:val="nil"/>
            </w:tcBorders>
            <w:shd w:val="clear" w:color="auto" w:fill="auto"/>
            <w:noWrap/>
            <w:vAlign w:val="bottom"/>
            <w:hideMark/>
          </w:tcPr>
          <w:p w14:paraId="252670C5"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1.2 </w:t>
            </w:r>
          </w:p>
        </w:tc>
        <w:tc>
          <w:tcPr>
            <w:tcW w:w="484" w:type="pct"/>
            <w:tcBorders>
              <w:top w:val="nil"/>
              <w:left w:val="nil"/>
              <w:bottom w:val="nil"/>
              <w:right w:val="nil"/>
            </w:tcBorders>
            <w:shd w:val="clear" w:color="auto" w:fill="auto"/>
            <w:noWrap/>
            <w:vAlign w:val="center"/>
            <w:hideMark/>
          </w:tcPr>
          <w:p w14:paraId="4EC1023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3,000</w:t>
            </w:r>
          </w:p>
        </w:tc>
        <w:tc>
          <w:tcPr>
            <w:tcW w:w="484" w:type="pct"/>
            <w:tcBorders>
              <w:top w:val="nil"/>
              <w:left w:val="nil"/>
              <w:bottom w:val="nil"/>
              <w:right w:val="nil"/>
            </w:tcBorders>
            <w:shd w:val="clear" w:color="000000" w:fill="E6E6E6"/>
            <w:noWrap/>
            <w:vAlign w:val="center"/>
            <w:hideMark/>
          </w:tcPr>
          <w:p w14:paraId="5D7EF13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9F8A0C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23CA4F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B90A9A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6C5CAA6" w14:textId="77777777" w:rsidTr="0043359C">
        <w:trPr>
          <w:trHeight w:val="225"/>
        </w:trPr>
        <w:tc>
          <w:tcPr>
            <w:tcW w:w="2200" w:type="pct"/>
            <w:tcBorders>
              <w:top w:val="nil"/>
              <w:left w:val="nil"/>
              <w:bottom w:val="nil"/>
              <w:right w:val="nil"/>
            </w:tcBorders>
            <w:shd w:val="clear" w:color="auto" w:fill="auto"/>
            <w:noWrap/>
            <w:vAlign w:val="center"/>
            <w:hideMark/>
          </w:tcPr>
          <w:p w14:paraId="7BF6054B"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 xml:space="preserve">Vaccine-preventable diseases surveillance </w:t>
            </w:r>
          </w:p>
        </w:tc>
        <w:tc>
          <w:tcPr>
            <w:tcW w:w="381" w:type="pct"/>
            <w:tcBorders>
              <w:top w:val="nil"/>
              <w:left w:val="nil"/>
              <w:bottom w:val="nil"/>
              <w:right w:val="nil"/>
            </w:tcBorders>
            <w:shd w:val="clear" w:color="auto" w:fill="auto"/>
            <w:noWrap/>
            <w:vAlign w:val="bottom"/>
            <w:hideMark/>
          </w:tcPr>
          <w:p w14:paraId="2835FEA4"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1.8 </w:t>
            </w:r>
          </w:p>
        </w:tc>
        <w:tc>
          <w:tcPr>
            <w:tcW w:w="484" w:type="pct"/>
            <w:tcBorders>
              <w:top w:val="nil"/>
              <w:left w:val="nil"/>
              <w:bottom w:val="nil"/>
              <w:right w:val="nil"/>
            </w:tcBorders>
            <w:shd w:val="clear" w:color="auto" w:fill="auto"/>
            <w:noWrap/>
            <w:vAlign w:val="center"/>
            <w:hideMark/>
          </w:tcPr>
          <w:p w14:paraId="3A769EB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1,016</w:t>
            </w:r>
          </w:p>
        </w:tc>
        <w:tc>
          <w:tcPr>
            <w:tcW w:w="484" w:type="pct"/>
            <w:tcBorders>
              <w:top w:val="nil"/>
              <w:left w:val="nil"/>
              <w:bottom w:val="nil"/>
              <w:right w:val="nil"/>
            </w:tcBorders>
            <w:shd w:val="clear" w:color="000000" w:fill="E6E6E6"/>
            <w:noWrap/>
            <w:vAlign w:val="center"/>
            <w:hideMark/>
          </w:tcPr>
          <w:p w14:paraId="73B4853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1,032</w:t>
            </w:r>
          </w:p>
        </w:tc>
        <w:tc>
          <w:tcPr>
            <w:tcW w:w="484" w:type="pct"/>
            <w:tcBorders>
              <w:top w:val="nil"/>
              <w:left w:val="nil"/>
              <w:bottom w:val="nil"/>
              <w:right w:val="nil"/>
            </w:tcBorders>
            <w:shd w:val="clear" w:color="auto" w:fill="auto"/>
            <w:noWrap/>
            <w:vAlign w:val="center"/>
            <w:hideMark/>
          </w:tcPr>
          <w:p w14:paraId="6F68410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1,048</w:t>
            </w:r>
          </w:p>
        </w:tc>
        <w:tc>
          <w:tcPr>
            <w:tcW w:w="484" w:type="pct"/>
            <w:tcBorders>
              <w:top w:val="nil"/>
              <w:left w:val="nil"/>
              <w:bottom w:val="nil"/>
              <w:right w:val="nil"/>
            </w:tcBorders>
            <w:shd w:val="clear" w:color="auto" w:fill="auto"/>
            <w:noWrap/>
            <w:vAlign w:val="center"/>
            <w:hideMark/>
          </w:tcPr>
          <w:p w14:paraId="0D94DCC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1,065</w:t>
            </w:r>
          </w:p>
        </w:tc>
        <w:tc>
          <w:tcPr>
            <w:tcW w:w="484" w:type="pct"/>
            <w:tcBorders>
              <w:top w:val="nil"/>
              <w:left w:val="nil"/>
              <w:bottom w:val="nil"/>
              <w:right w:val="nil"/>
            </w:tcBorders>
            <w:shd w:val="clear" w:color="auto" w:fill="auto"/>
            <w:noWrap/>
            <w:vAlign w:val="center"/>
            <w:hideMark/>
          </w:tcPr>
          <w:p w14:paraId="22E7842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128ECEE6" w14:textId="77777777" w:rsidTr="0043359C">
        <w:trPr>
          <w:trHeight w:val="225"/>
        </w:trPr>
        <w:tc>
          <w:tcPr>
            <w:tcW w:w="2200" w:type="pct"/>
            <w:tcBorders>
              <w:top w:val="nil"/>
              <w:left w:val="nil"/>
              <w:bottom w:val="nil"/>
              <w:right w:val="nil"/>
            </w:tcBorders>
            <w:shd w:val="clear" w:color="auto" w:fill="auto"/>
            <w:noWrap/>
            <w:vAlign w:val="center"/>
            <w:hideMark/>
          </w:tcPr>
          <w:p w14:paraId="0CFC0D29"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Victorian Cytology Service</w:t>
            </w:r>
          </w:p>
        </w:tc>
        <w:tc>
          <w:tcPr>
            <w:tcW w:w="381" w:type="pct"/>
            <w:tcBorders>
              <w:top w:val="nil"/>
              <w:left w:val="nil"/>
              <w:bottom w:val="nil"/>
              <w:right w:val="nil"/>
            </w:tcBorders>
            <w:shd w:val="clear" w:color="auto" w:fill="auto"/>
            <w:noWrap/>
            <w:vAlign w:val="bottom"/>
            <w:hideMark/>
          </w:tcPr>
          <w:p w14:paraId="3C91A2FB"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1.5 </w:t>
            </w:r>
          </w:p>
        </w:tc>
        <w:tc>
          <w:tcPr>
            <w:tcW w:w="484" w:type="pct"/>
            <w:tcBorders>
              <w:top w:val="nil"/>
              <w:left w:val="nil"/>
              <w:bottom w:val="nil"/>
              <w:right w:val="nil"/>
            </w:tcBorders>
            <w:shd w:val="clear" w:color="auto" w:fill="auto"/>
            <w:noWrap/>
            <w:vAlign w:val="center"/>
            <w:hideMark/>
          </w:tcPr>
          <w:p w14:paraId="3A263CC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10,611</w:t>
            </w:r>
          </w:p>
        </w:tc>
        <w:tc>
          <w:tcPr>
            <w:tcW w:w="484" w:type="pct"/>
            <w:tcBorders>
              <w:top w:val="nil"/>
              <w:left w:val="nil"/>
              <w:bottom w:val="nil"/>
              <w:right w:val="nil"/>
            </w:tcBorders>
            <w:shd w:val="clear" w:color="000000" w:fill="E6E6E6"/>
            <w:noWrap/>
            <w:vAlign w:val="center"/>
            <w:hideMark/>
          </w:tcPr>
          <w:p w14:paraId="67F707C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AF1EA1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DAEE9F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A52B8F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B6A6CC7" w14:textId="77777777" w:rsidTr="0043359C">
        <w:trPr>
          <w:trHeight w:val="225"/>
        </w:trPr>
        <w:tc>
          <w:tcPr>
            <w:tcW w:w="2200" w:type="pct"/>
            <w:tcBorders>
              <w:top w:val="nil"/>
              <w:left w:val="nil"/>
              <w:bottom w:val="single" w:sz="4" w:space="0" w:color="auto"/>
              <w:right w:val="nil"/>
            </w:tcBorders>
            <w:shd w:val="clear" w:color="auto" w:fill="auto"/>
            <w:noWrap/>
            <w:vAlign w:val="bottom"/>
            <w:hideMark/>
          </w:tcPr>
          <w:p w14:paraId="0BA40801"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Total</w:t>
            </w:r>
          </w:p>
        </w:tc>
        <w:tc>
          <w:tcPr>
            <w:tcW w:w="381" w:type="pct"/>
            <w:tcBorders>
              <w:top w:val="nil"/>
              <w:left w:val="nil"/>
              <w:bottom w:val="single" w:sz="4" w:space="0" w:color="auto"/>
              <w:right w:val="nil"/>
            </w:tcBorders>
            <w:shd w:val="clear" w:color="auto" w:fill="auto"/>
            <w:noWrap/>
            <w:vAlign w:val="bottom"/>
            <w:hideMark/>
          </w:tcPr>
          <w:p w14:paraId="2ED3B58D"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single" w:sz="4" w:space="0" w:color="auto"/>
              <w:left w:val="nil"/>
              <w:bottom w:val="single" w:sz="4" w:space="0" w:color="auto"/>
              <w:right w:val="nil"/>
            </w:tcBorders>
            <w:shd w:val="clear" w:color="auto" w:fill="auto"/>
            <w:noWrap/>
            <w:vAlign w:val="bottom"/>
            <w:hideMark/>
          </w:tcPr>
          <w:p w14:paraId="0AE8BBFE"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811,154 </w:t>
            </w:r>
          </w:p>
        </w:tc>
        <w:tc>
          <w:tcPr>
            <w:tcW w:w="484" w:type="pct"/>
            <w:tcBorders>
              <w:top w:val="single" w:sz="4" w:space="0" w:color="000000"/>
              <w:left w:val="nil"/>
              <w:bottom w:val="single" w:sz="4" w:space="0" w:color="000000"/>
              <w:right w:val="nil"/>
            </w:tcBorders>
            <w:shd w:val="clear" w:color="000000" w:fill="E6E6E6"/>
            <w:noWrap/>
            <w:vAlign w:val="bottom"/>
            <w:hideMark/>
          </w:tcPr>
          <w:p w14:paraId="1D80A39E"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690,689 </w:t>
            </w:r>
          </w:p>
        </w:tc>
        <w:tc>
          <w:tcPr>
            <w:tcW w:w="484" w:type="pct"/>
            <w:tcBorders>
              <w:top w:val="single" w:sz="4" w:space="0" w:color="auto"/>
              <w:left w:val="nil"/>
              <w:bottom w:val="single" w:sz="4" w:space="0" w:color="auto"/>
              <w:right w:val="nil"/>
            </w:tcBorders>
            <w:shd w:val="clear" w:color="auto" w:fill="auto"/>
            <w:noWrap/>
            <w:vAlign w:val="bottom"/>
            <w:hideMark/>
          </w:tcPr>
          <w:p w14:paraId="6B119B8B"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360,732 </w:t>
            </w:r>
          </w:p>
        </w:tc>
        <w:tc>
          <w:tcPr>
            <w:tcW w:w="484" w:type="pct"/>
            <w:tcBorders>
              <w:top w:val="single" w:sz="4" w:space="0" w:color="auto"/>
              <w:left w:val="nil"/>
              <w:bottom w:val="single" w:sz="4" w:space="0" w:color="auto"/>
              <w:right w:val="nil"/>
            </w:tcBorders>
            <w:shd w:val="clear" w:color="auto" w:fill="auto"/>
            <w:noWrap/>
            <w:vAlign w:val="bottom"/>
            <w:hideMark/>
          </w:tcPr>
          <w:p w14:paraId="1D8917B6"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284,078 </w:t>
            </w:r>
          </w:p>
        </w:tc>
        <w:tc>
          <w:tcPr>
            <w:tcW w:w="484" w:type="pct"/>
            <w:tcBorders>
              <w:top w:val="single" w:sz="4" w:space="0" w:color="auto"/>
              <w:left w:val="nil"/>
              <w:bottom w:val="single" w:sz="4" w:space="0" w:color="auto"/>
              <w:right w:val="nil"/>
            </w:tcBorders>
            <w:shd w:val="clear" w:color="auto" w:fill="auto"/>
            <w:noWrap/>
            <w:vAlign w:val="bottom"/>
            <w:hideMark/>
          </w:tcPr>
          <w:p w14:paraId="2F5F7078"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192,978 </w:t>
            </w:r>
          </w:p>
        </w:tc>
      </w:tr>
      <w:tr w:rsidR="0043359C" w:rsidRPr="0043359C" w14:paraId="497397AF" w14:textId="77777777" w:rsidTr="0043359C">
        <w:trPr>
          <w:trHeight w:val="225"/>
        </w:trPr>
        <w:tc>
          <w:tcPr>
            <w:tcW w:w="2200" w:type="pct"/>
            <w:tcBorders>
              <w:top w:val="nil"/>
              <w:left w:val="nil"/>
              <w:bottom w:val="nil"/>
              <w:right w:val="nil"/>
            </w:tcBorders>
            <w:shd w:val="clear" w:color="auto" w:fill="auto"/>
            <w:noWrap/>
            <w:vAlign w:val="bottom"/>
            <w:hideMark/>
          </w:tcPr>
          <w:p w14:paraId="3CDC0F8B" w14:textId="77777777" w:rsidR="0043359C" w:rsidRPr="0043359C" w:rsidRDefault="0043359C" w:rsidP="0043359C">
            <w:pPr>
              <w:spacing w:after="0" w:line="240" w:lineRule="auto"/>
              <w:jc w:val="right"/>
              <w:rPr>
                <w:rFonts w:ascii="Arial" w:hAnsi="Arial" w:cs="Arial"/>
                <w:b/>
                <w:bCs/>
                <w:color w:val="000000"/>
                <w:sz w:val="16"/>
                <w:szCs w:val="16"/>
              </w:rPr>
            </w:pPr>
          </w:p>
        </w:tc>
        <w:tc>
          <w:tcPr>
            <w:tcW w:w="381" w:type="pct"/>
            <w:tcBorders>
              <w:top w:val="nil"/>
              <w:left w:val="nil"/>
              <w:bottom w:val="nil"/>
              <w:right w:val="nil"/>
            </w:tcBorders>
            <w:shd w:val="clear" w:color="auto" w:fill="auto"/>
            <w:noWrap/>
            <w:vAlign w:val="bottom"/>
            <w:hideMark/>
          </w:tcPr>
          <w:p w14:paraId="614D2E12" w14:textId="77777777" w:rsidR="0043359C" w:rsidRPr="0043359C" w:rsidRDefault="0043359C" w:rsidP="0043359C">
            <w:pPr>
              <w:spacing w:after="0" w:line="240" w:lineRule="auto"/>
              <w:ind w:firstLineChars="100" w:firstLine="200"/>
              <w:jc w:val="left"/>
              <w:rPr>
                <w:rFonts w:ascii="Times New Roman" w:hAnsi="Times New Roman"/>
              </w:rPr>
            </w:pPr>
          </w:p>
        </w:tc>
        <w:tc>
          <w:tcPr>
            <w:tcW w:w="484" w:type="pct"/>
            <w:tcBorders>
              <w:top w:val="nil"/>
              <w:left w:val="nil"/>
              <w:bottom w:val="nil"/>
              <w:right w:val="nil"/>
            </w:tcBorders>
            <w:shd w:val="clear" w:color="auto" w:fill="auto"/>
            <w:noWrap/>
            <w:vAlign w:val="bottom"/>
            <w:hideMark/>
          </w:tcPr>
          <w:p w14:paraId="68ED5BED"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74EC88C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314954C0"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654524C9"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28A12776" w14:textId="77777777" w:rsidR="0043359C" w:rsidRPr="0043359C" w:rsidRDefault="0043359C" w:rsidP="0043359C">
            <w:pPr>
              <w:spacing w:after="0" w:line="240" w:lineRule="auto"/>
              <w:jc w:val="right"/>
              <w:rPr>
                <w:rFonts w:ascii="Times New Roman" w:hAnsi="Times New Roman"/>
              </w:rPr>
            </w:pPr>
          </w:p>
        </w:tc>
      </w:tr>
      <w:tr w:rsidR="0043359C" w:rsidRPr="0043359C" w14:paraId="5EF83358" w14:textId="77777777" w:rsidTr="0043359C">
        <w:trPr>
          <w:trHeight w:val="225"/>
        </w:trPr>
        <w:tc>
          <w:tcPr>
            <w:tcW w:w="2200" w:type="pct"/>
            <w:tcBorders>
              <w:top w:val="nil"/>
              <w:left w:val="nil"/>
              <w:bottom w:val="nil"/>
              <w:right w:val="nil"/>
            </w:tcBorders>
            <w:shd w:val="clear" w:color="auto" w:fill="auto"/>
            <w:noWrap/>
            <w:vAlign w:val="bottom"/>
            <w:hideMark/>
          </w:tcPr>
          <w:p w14:paraId="728EE8CA"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Home Affairs portfolio</w:t>
            </w:r>
          </w:p>
        </w:tc>
        <w:tc>
          <w:tcPr>
            <w:tcW w:w="381" w:type="pct"/>
            <w:tcBorders>
              <w:top w:val="nil"/>
              <w:left w:val="nil"/>
              <w:bottom w:val="nil"/>
              <w:right w:val="nil"/>
            </w:tcBorders>
            <w:shd w:val="clear" w:color="auto" w:fill="auto"/>
            <w:noWrap/>
            <w:vAlign w:val="bottom"/>
            <w:hideMark/>
          </w:tcPr>
          <w:p w14:paraId="6F8593E0" w14:textId="77777777" w:rsidR="0043359C" w:rsidRPr="0043359C" w:rsidRDefault="0043359C" w:rsidP="0043359C">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7286FA5F"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3F40146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185BCA67"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1470851F"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3BAFB67A" w14:textId="77777777" w:rsidR="0043359C" w:rsidRPr="0043359C" w:rsidRDefault="0043359C" w:rsidP="0043359C">
            <w:pPr>
              <w:spacing w:after="0" w:line="240" w:lineRule="auto"/>
              <w:jc w:val="right"/>
              <w:rPr>
                <w:rFonts w:ascii="Times New Roman" w:hAnsi="Times New Roman"/>
              </w:rPr>
            </w:pPr>
          </w:p>
        </w:tc>
      </w:tr>
      <w:tr w:rsidR="0043359C" w:rsidRPr="0043359C" w14:paraId="2E4DBCAC" w14:textId="77777777" w:rsidTr="0043359C">
        <w:trPr>
          <w:trHeight w:val="225"/>
        </w:trPr>
        <w:tc>
          <w:tcPr>
            <w:tcW w:w="2200" w:type="pct"/>
            <w:tcBorders>
              <w:top w:val="nil"/>
              <w:left w:val="nil"/>
              <w:bottom w:val="nil"/>
              <w:right w:val="nil"/>
            </w:tcBorders>
            <w:shd w:val="clear" w:color="auto" w:fill="auto"/>
            <w:noWrap/>
            <w:vAlign w:val="bottom"/>
            <w:hideMark/>
          </w:tcPr>
          <w:p w14:paraId="72D6ACAE" w14:textId="77777777" w:rsidR="0043359C" w:rsidRPr="0043359C" w:rsidRDefault="0043359C" w:rsidP="0043359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Department of Home Affairs</w:t>
            </w:r>
          </w:p>
        </w:tc>
        <w:tc>
          <w:tcPr>
            <w:tcW w:w="381" w:type="pct"/>
            <w:tcBorders>
              <w:top w:val="nil"/>
              <w:left w:val="nil"/>
              <w:bottom w:val="nil"/>
              <w:right w:val="nil"/>
            </w:tcBorders>
            <w:shd w:val="clear" w:color="auto" w:fill="auto"/>
            <w:noWrap/>
            <w:vAlign w:val="bottom"/>
            <w:hideMark/>
          </w:tcPr>
          <w:p w14:paraId="30AB76C3" w14:textId="77777777" w:rsidR="0043359C" w:rsidRPr="0043359C" w:rsidRDefault="0043359C" w:rsidP="0043359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3CF7F1E1"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0F0712D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1D6999BE"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773BE23D"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4F6344A8" w14:textId="77777777" w:rsidR="0043359C" w:rsidRPr="0043359C" w:rsidRDefault="0043359C" w:rsidP="0043359C">
            <w:pPr>
              <w:spacing w:after="0" w:line="240" w:lineRule="auto"/>
              <w:jc w:val="right"/>
              <w:rPr>
                <w:rFonts w:ascii="Times New Roman" w:hAnsi="Times New Roman"/>
              </w:rPr>
            </w:pPr>
          </w:p>
        </w:tc>
      </w:tr>
      <w:tr w:rsidR="0043359C" w:rsidRPr="0043359C" w14:paraId="2C3C40BA" w14:textId="77777777" w:rsidTr="0043359C">
        <w:trPr>
          <w:trHeight w:val="225"/>
        </w:trPr>
        <w:tc>
          <w:tcPr>
            <w:tcW w:w="2200" w:type="pct"/>
            <w:tcBorders>
              <w:top w:val="nil"/>
              <w:left w:val="nil"/>
              <w:bottom w:val="nil"/>
              <w:right w:val="nil"/>
            </w:tcBorders>
            <w:shd w:val="clear" w:color="auto" w:fill="auto"/>
            <w:noWrap/>
            <w:vAlign w:val="center"/>
            <w:hideMark/>
          </w:tcPr>
          <w:p w14:paraId="774BCB94"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Disaster Recovery Funding Arrangements</w:t>
            </w:r>
          </w:p>
        </w:tc>
        <w:tc>
          <w:tcPr>
            <w:tcW w:w="381" w:type="pct"/>
            <w:tcBorders>
              <w:top w:val="nil"/>
              <w:left w:val="nil"/>
              <w:bottom w:val="nil"/>
              <w:right w:val="nil"/>
            </w:tcBorders>
            <w:shd w:val="clear" w:color="auto" w:fill="auto"/>
            <w:noWrap/>
            <w:vAlign w:val="bottom"/>
            <w:hideMark/>
          </w:tcPr>
          <w:p w14:paraId="31CDD657"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1.7 </w:t>
            </w:r>
          </w:p>
        </w:tc>
        <w:tc>
          <w:tcPr>
            <w:tcW w:w="484" w:type="pct"/>
            <w:tcBorders>
              <w:top w:val="nil"/>
              <w:left w:val="nil"/>
              <w:bottom w:val="nil"/>
              <w:right w:val="nil"/>
            </w:tcBorders>
            <w:shd w:val="clear" w:color="auto" w:fill="auto"/>
            <w:noWrap/>
            <w:vAlign w:val="center"/>
            <w:hideMark/>
          </w:tcPr>
          <w:p w14:paraId="40A49EE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713,457</w:t>
            </w:r>
          </w:p>
        </w:tc>
        <w:tc>
          <w:tcPr>
            <w:tcW w:w="484" w:type="pct"/>
            <w:tcBorders>
              <w:top w:val="nil"/>
              <w:left w:val="nil"/>
              <w:bottom w:val="nil"/>
              <w:right w:val="nil"/>
            </w:tcBorders>
            <w:shd w:val="clear" w:color="000000" w:fill="E6E6E6"/>
            <w:noWrap/>
            <w:vAlign w:val="center"/>
            <w:hideMark/>
          </w:tcPr>
          <w:p w14:paraId="0670A87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134,572</w:t>
            </w:r>
          </w:p>
        </w:tc>
        <w:tc>
          <w:tcPr>
            <w:tcW w:w="484" w:type="pct"/>
            <w:tcBorders>
              <w:top w:val="nil"/>
              <w:left w:val="nil"/>
              <w:bottom w:val="nil"/>
              <w:right w:val="nil"/>
            </w:tcBorders>
            <w:shd w:val="clear" w:color="auto" w:fill="auto"/>
            <w:noWrap/>
            <w:vAlign w:val="center"/>
            <w:hideMark/>
          </w:tcPr>
          <w:p w14:paraId="2AFC691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122,386</w:t>
            </w:r>
          </w:p>
        </w:tc>
        <w:tc>
          <w:tcPr>
            <w:tcW w:w="484" w:type="pct"/>
            <w:tcBorders>
              <w:top w:val="nil"/>
              <w:left w:val="nil"/>
              <w:bottom w:val="nil"/>
              <w:right w:val="nil"/>
            </w:tcBorders>
            <w:shd w:val="clear" w:color="auto" w:fill="auto"/>
            <w:noWrap/>
            <w:vAlign w:val="bottom"/>
            <w:hideMark/>
          </w:tcPr>
          <w:p w14:paraId="3058CBEF"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-6,863</w:t>
            </w:r>
          </w:p>
        </w:tc>
        <w:tc>
          <w:tcPr>
            <w:tcW w:w="484" w:type="pct"/>
            <w:tcBorders>
              <w:top w:val="nil"/>
              <w:left w:val="nil"/>
              <w:bottom w:val="nil"/>
              <w:right w:val="nil"/>
            </w:tcBorders>
            <w:shd w:val="clear" w:color="auto" w:fill="auto"/>
            <w:noWrap/>
            <w:vAlign w:val="center"/>
            <w:hideMark/>
          </w:tcPr>
          <w:p w14:paraId="5994603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0E931027" w14:textId="77777777" w:rsidTr="0043359C">
        <w:trPr>
          <w:trHeight w:val="225"/>
        </w:trPr>
        <w:tc>
          <w:tcPr>
            <w:tcW w:w="2200" w:type="pct"/>
            <w:tcBorders>
              <w:top w:val="nil"/>
              <w:left w:val="nil"/>
              <w:bottom w:val="nil"/>
              <w:right w:val="nil"/>
            </w:tcBorders>
            <w:shd w:val="clear" w:color="auto" w:fill="auto"/>
            <w:noWrap/>
            <w:vAlign w:val="bottom"/>
            <w:hideMark/>
          </w:tcPr>
          <w:p w14:paraId="1E8BE721"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Disaster risk reduction</w:t>
            </w:r>
          </w:p>
        </w:tc>
        <w:tc>
          <w:tcPr>
            <w:tcW w:w="381" w:type="pct"/>
            <w:tcBorders>
              <w:top w:val="nil"/>
              <w:left w:val="nil"/>
              <w:bottom w:val="nil"/>
              <w:right w:val="nil"/>
            </w:tcBorders>
            <w:shd w:val="clear" w:color="auto" w:fill="auto"/>
            <w:noWrap/>
            <w:vAlign w:val="bottom"/>
            <w:hideMark/>
          </w:tcPr>
          <w:p w14:paraId="782EA25E"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1.2 </w:t>
            </w:r>
          </w:p>
        </w:tc>
        <w:tc>
          <w:tcPr>
            <w:tcW w:w="484" w:type="pct"/>
            <w:tcBorders>
              <w:top w:val="nil"/>
              <w:left w:val="nil"/>
              <w:bottom w:val="nil"/>
              <w:right w:val="nil"/>
            </w:tcBorders>
            <w:shd w:val="clear" w:color="auto" w:fill="auto"/>
            <w:noWrap/>
            <w:vAlign w:val="center"/>
            <w:hideMark/>
          </w:tcPr>
          <w:p w14:paraId="3017F7F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20,880</w:t>
            </w:r>
          </w:p>
        </w:tc>
        <w:tc>
          <w:tcPr>
            <w:tcW w:w="484" w:type="pct"/>
            <w:tcBorders>
              <w:top w:val="nil"/>
              <w:left w:val="nil"/>
              <w:bottom w:val="nil"/>
              <w:right w:val="nil"/>
            </w:tcBorders>
            <w:shd w:val="clear" w:color="000000" w:fill="E6E6E6"/>
            <w:noWrap/>
            <w:vAlign w:val="center"/>
            <w:hideMark/>
          </w:tcPr>
          <w:p w14:paraId="2291B14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20,880</w:t>
            </w:r>
          </w:p>
        </w:tc>
        <w:tc>
          <w:tcPr>
            <w:tcW w:w="484" w:type="pct"/>
            <w:tcBorders>
              <w:top w:val="nil"/>
              <w:left w:val="nil"/>
              <w:bottom w:val="nil"/>
              <w:right w:val="nil"/>
            </w:tcBorders>
            <w:shd w:val="clear" w:color="auto" w:fill="auto"/>
            <w:noWrap/>
            <w:vAlign w:val="center"/>
            <w:hideMark/>
          </w:tcPr>
          <w:p w14:paraId="4A49C64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20,880</w:t>
            </w:r>
          </w:p>
        </w:tc>
        <w:tc>
          <w:tcPr>
            <w:tcW w:w="484" w:type="pct"/>
            <w:tcBorders>
              <w:top w:val="nil"/>
              <w:left w:val="nil"/>
              <w:bottom w:val="nil"/>
              <w:right w:val="nil"/>
            </w:tcBorders>
            <w:shd w:val="clear" w:color="auto" w:fill="auto"/>
            <w:noWrap/>
            <w:vAlign w:val="center"/>
            <w:hideMark/>
          </w:tcPr>
          <w:p w14:paraId="0B479BE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20,880</w:t>
            </w:r>
          </w:p>
        </w:tc>
        <w:tc>
          <w:tcPr>
            <w:tcW w:w="484" w:type="pct"/>
            <w:tcBorders>
              <w:top w:val="nil"/>
              <w:left w:val="nil"/>
              <w:bottom w:val="nil"/>
              <w:right w:val="nil"/>
            </w:tcBorders>
            <w:shd w:val="clear" w:color="auto" w:fill="auto"/>
            <w:noWrap/>
            <w:vAlign w:val="center"/>
            <w:hideMark/>
          </w:tcPr>
          <w:p w14:paraId="5535DE0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9B27141" w14:textId="77777777" w:rsidTr="0043359C">
        <w:trPr>
          <w:trHeight w:val="225"/>
        </w:trPr>
        <w:tc>
          <w:tcPr>
            <w:tcW w:w="2200" w:type="pct"/>
            <w:tcBorders>
              <w:top w:val="nil"/>
              <w:left w:val="nil"/>
              <w:bottom w:val="nil"/>
              <w:right w:val="nil"/>
            </w:tcBorders>
            <w:shd w:val="clear" w:color="auto" w:fill="auto"/>
            <w:noWrap/>
            <w:vAlign w:val="bottom"/>
            <w:hideMark/>
          </w:tcPr>
          <w:p w14:paraId="3ADF73B2"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Emergency Response Fund- flood mitigation</w:t>
            </w:r>
          </w:p>
        </w:tc>
        <w:tc>
          <w:tcPr>
            <w:tcW w:w="381" w:type="pct"/>
            <w:tcBorders>
              <w:top w:val="nil"/>
              <w:left w:val="nil"/>
              <w:bottom w:val="nil"/>
              <w:right w:val="nil"/>
            </w:tcBorders>
            <w:shd w:val="clear" w:color="auto" w:fill="auto"/>
            <w:noWrap/>
            <w:vAlign w:val="bottom"/>
            <w:hideMark/>
          </w:tcPr>
          <w:p w14:paraId="2966511A"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1.2 </w:t>
            </w:r>
          </w:p>
        </w:tc>
        <w:tc>
          <w:tcPr>
            <w:tcW w:w="484" w:type="pct"/>
            <w:tcBorders>
              <w:top w:val="nil"/>
              <w:left w:val="nil"/>
              <w:bottom w:val="nil"/>
              <w:right w:val="nil"/>
            </w:tcBorders>
            <w:shd w:val="clear" w:color="auto" w:fill="auto"/>
            <w:noWrap/>
            <w:vAlign w:val="center"/>
            <w:hideMark/>
          </w:tcPr>
          <w:p w14:paraId="5542195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50,000</w:t>
            </w:r>
          </w:p>
        </w:tc>
        <w:tc>
          <w:tcPr>
            <w:tcW w:w="484" w:type="pct"/>
            <w:tcBorders>
              <w:top w:val="nil"/>
              <w:left w:val="nil"/>
              <w:bottom w:val="nil"/>
              <w:right w:val="nil"/>
            </w:tcBorders>
            <w:shd w:val="clear" w:color="000000" w:fill="E6E6E6"/>
            <w:noWrap/>
            <w:vAlign w:val="center"/>
            <w:hideMark/>
          </w:tcPr>
          <w:p w14:paraId="63D27EE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D5B90D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CD0DDB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3D6FCF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656039FA" w14:textId="77777777" w:rsidTr="0043359C">
        <w:trPr>
          <w:trHeight w:val="225"/>
        </w:trPr>
        <w:tc>
          <w:tcPr>
            <w:tcW w:w="2200" w:type="pct"/>
            <w:tcBorders>
              <w:top w:val="nil"/>
              <w:left w:val="nil"/>
              <w:bottom w:val="nil"/>
              <w:right w:val="nil"/>
            </w:tcBorders>
            <w:shd w:val="clear" w:color="auto" w:fill="auto"/>
            <w:noWrap/>
            <w:vAlign w:val="bottom"/>
            <w:hideMark/>
          </w:tcPr>
          <w:p w14:paraId="4DAFC44C"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Public Safety Mobile Broadband</w:t>
            </w:r>
          </w:p>
        </w:tc>
        <w:tc>
          <w:tcPr>
            <w:tcW w:w="381" w:type="pct"/>
            <w:tcBorders>
              <w:top w:val="nil"/>
              <w:left w:val="nil"/>
              <w:bottom w:val="nil"/>
              <w:right w:val="nil"/>
            </w:tcBorders>
            <w:shd w:val="clear" w:color="auto" w:fill="auto"/>
            <w:noWrap/>
            <w:vAlign w:val="bottom"/>
            <w:hideMark/>
          </w:tcPr>
          <w:p w14:paraId="6B0A70D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1.2 </w:t>
            </w:r>
          </w:p>
        </w:tc>
        <w:tc>
          <w:tcPr>
            <w:tcW w:w="484" w:type="pct"/>
            <w:tcBorders>
              <w:top w:val="nil"/>
              <w:left w:val="nil"/>
              <w:bottom w:val="nil"/>
              <w:right w:val="nil"/>
            </w:tcBorders>
            <w:shd w:val="clear" w:color="auto" w:fill="auto"/>
            <w:noWrap/>
            <w:vAlign w:val="center"/>
            <w:hideMark/>
          </w:tcPr>
          <w:p w14:paraId="0A981B7D"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8,030</w:t>
            </w:r>
          </w:p>
        </w:tc>
        <w:tc>
          <w:tcPr>
            <w:tcW w:w="484" w:type="pct"/>
            <w:tcBorders>
              <w:top w:val="nil"/>
              <w:left w:val="nil"/>
              <w:bottom w:val="nil"/>
              <w:right w:val="nil"/>
            </w:tcBorders>
            <w:shd w:val="clear" w:color="000000" w:fill="E6E6E6"/>
            <w:noWrap/>
            <w:vAlign w:val="center"/>
            <w:hideMark/>
          </w:tcPr>
          <w:p w14:paraId="0863383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16F88F7"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0EE64B6B"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33E7F9A0"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r>
      <w:tr w:rsidR="0043359C" w:rsidRPr="0043359C" w14:paraId="2B748833" w14:textId="77777777" w:rsidTr="00C0246C">
        <w:trPr>
          <w:trHeight w:val="225"/>
        </w:trPr>
        <w:tc>
          <w:tcPr>
            <w:tcW w:w="2200" w:type="pct"/>
            <w:tcBorders>
              <w:top w:val="nil"/>
              <w:left w:val="nil"/>
              <w:bottom w:val="single" w:sz="4" w:space="0" w:color="auto"/>
              <w:right w:val="nil"/>
            </w:tcBorders>
            <w:shd w:val="clear" w:color="auto" w:fill="auto"/>
            <w:noWrap/>
            <w:vAlign w:val="bottom"/>
            <w:hideMark/>
          </w:tcPr>
          <w:p w14:paraId="379D1745"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Total</w:t>
            </w:r>
          </w:p>
        </w:tc>
        <w:tc>
          <w:tcPr>
            <w:tcW w:w="381" w:type="pct"/>
            <w:tcBorders>
              <w:top w:val="nil"/>
              <w:left w:val="nil"/>
              <w:bottom w:val="single" w:sz="4" w:space="0" w:color="auto"/>
              <w:right w:val="nil"/>
            </w:tcBorders>
            <w:shd w:val="clear" w:color="auto" w:fill="auto"/>
            <w:noWrap/>
            <w:vAlign w:val="bottom"/>
            <w:hideMark/>
          </w:tcPr>
          <w:p w14:paraId="209277AD"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single" w:sz="4" w:space="0" w:color="000000"/>
              <w:left w:val="nil"/>
              <w:bottom w:val="single" w:sz="4" w:space="0" w:color="auto"/>
              <w:right w:val="nil"/>
            </w:tcBorders>
            <w:shd w:val="clear" w:color="auto" w:fill="auto"/>
            <w:noWrap/>
            <w:vAlign w:val="bottom"/>
            <w:hideMark/>
          </w:tcPr>
          <w:p w14:paraId="2E05F7DF"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792,367 </w:t>
            </w:r>
          </w:p>
        </w:tc>
        <w:tc>
          <w:tcPr>
            <w:tcW w:w="484" w:type="pct"/>
            <w:tcBorders>
              <w:top w:val="single" w:sz="4" w:space="0" w:color="000000"/>
              <w:left w:val="nil"/>
              <w:bottom w:val="single" w:sz="4" w:space="0" w:color="auto"/>
              <w:right w:val="nil"/>
            </w:tcBorders>
            <w:shd w:val="clear" w:color="000000" w:fill="E6E6E6"/>
            <w:noWrap/>
            <w:vAlign w:val="bottom"/>
            <w:hideMark/>
          </w:tcPr>
          <w:p w14:paraId="3602FF8D"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155,452 </w:t>
            </w:r>
          </w:p>
        </w:tc>
        <w:tc>
          <w:tcPr>
            <w:tcW w:w="484" w:type="pct"/>
            <w:tcBorders>
              <w:top w:val="single" w:sz="4" w:space="0" w:color="000000"/>
              <w:left w:val="nil"/>
              <w:bottom w:val="single" w:sz="4" w:space="0" w:color="auto"/>
              <w:right w:val="nil"/>
            </w:tcBorders>
            <w:shd w:val="clear" w:color="auto" w:fill="auto"/>
            <w:noWrap/>
            <w:vAlign w:val="bottom"/>
            <w:hideMark/>
          </w:tcPr>
          <w:p w14:paraId="2C12A063"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143,266 </w:t>
            </w:r>
          </w:p>
        </w:tc>
        <w:tc>
          <w:tcPr>
            <w:tcW w:w="484" w:type="pct"/>
            <w:tcBorders>
              <w:top w:val="single" w:sz="4" w:space="0" w:color="000000"/>
              <w:left w:val="nil"/>
              <w:bottom w:val="single" w:sz="4" w:space="0" w:color="auto"/>
              <w:right w:val="nil"/>
            </w:tcBorders>
            <w:shd w:val="clear" w:color="auto" w:fill="auto"/>
            <w:noWrap/>
            <w:vAlign w:val="bottom"/>
            <w:hideMark/>
          </w:tcPr>
          <w:p w14:paraId="619FB979"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14,017 </w:t>
            </w:r>
          </w:p>
        </w:tc>
        <w:tc>
          <w:tcPr>
            <w:tcW w:w="484" w:type="pct"/>
            <w:tcBorders>
              <w:top w:val="single" w:sz="4" w:space="0" w:color="000000"/>
              <w:left w:val="nil"/>
              <w:bottom w:val="single" w:sz="4" w:space="0" w:color="auto"/>
              <w:right w:val="nil"/>
            </w:tcBorders>
            <w:shd w:val="clear" w:color="auto" w:fill="auto"/>
            <w:noWrap/>
            <w:vAlign w:val="bottom"/>
            <w:hideMark/>
          </w:tcPr>
          <w:p w14:paraId="479B4A0C"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r>
    </w:tbl>
    <w:p w14:paraId="726DD473" w14:textId="32ADED11" w:rsidR="00B57FA3" w:rsidRPr="00074CD0" w:rsidRDefault="00B57FA3" w:rsidP="00074CD0">
      <w:pPr>
        <w:spacing w:after="0" w:line="240" w:lineRule="auto"/>
        <w:jc w:val="left"/>
        <w:rPr>
          <w:rFonts w:ascii="Arial" w:hAnsi="Arial" w:cs="Arial"/>
          <w:b/>
          <w:bCs/>
        </w:rPr>
      </w:pPr>
    </w:p>
    <w:p w14:paraId="5C3595DE" w14:textId="3B9E95EC" w:rsidR="00345B9E" w:rsidRPr="00123C8E" w:rsidRDefault="00B57FA3" w:rsidP="00074CD0">
      <w:pPr>
        <w:pStyle w:val="TableHeadingcontinued"/>
      </w:pPr>
      <w:r>
        <w:t>Table 2.2: Program 1.9: expenses (continued)</w:t>
      </w:r>
    </w:p>
    <w:tbl>
      <w:tblPr>
        <w:tblW w:w="5000" w:type="pct"/>
        <w:tblCellMar>
          <w:left w:w="0" w:type="dxa"/>
          <w:right w:w="28" w:type="dxa"/>
        </w:tblCellMar>
        <w:tblLook w:val="04A0" w:firstRow="1" w:lastRow="0" w:firstColumn="1" w:lastColumn="0" w:noHBand="0" w:noVBand="1"/>
      </w:tblPr>
      <w:tblGrid>
        <w:gridCol w:w="5238"/>
        <w:gridCol w:w="906"/>
        <w:gridCol w:w="1153"/>
        <w:gridCol w:w="1153"/>
        <w:gridCol w:w="1153"/>
        <w:gridCol w:w="1153"/>
        <w:gridCol w:w="1150"/>
      </w:tblGrid>
      <w:tr w:rsidR="00345B9E" w:rsidRPr="00345B9E" w14:paraId="7ACF28DB" w14:textId="77777777" w:rsidTr="00345B9E">
        <w:trPr>
          <w:trHeight w:val="900"/>
        </w:trPr>
        <w:tc>
          <w:tcPr>
            <w:tcW w:w="2200" w:type="pct"/>
            <w:tcBorders>
              <w:top w:val="single" w:sz="4" w:space="0" w:color="000000"/>
              <w:left w:val="nil"/>
              <w:bottom w:val="nil"/>
              <w:right w:val="nil"/>
            </w:tcBorders>
            <w:shd w:val="clear" w:color="000000" w:fill="FFFFFF"/>
            <w:hideMark/>
          </w:tcPr>
          <w:p w14:paraId="0B92BBB3" w14:textId="6D010BFB" w:rsidR="00345B9E" w:rsidRPr="00345B9E" w:rsidRDefault="00345B9E" w:rsidP="00345B9E">
            <w:pPr>
              <w:spacing w:after="0" w:line="240" w:lineRule="auto"/>
              <w:jc w:val="center"/>
              <w:rPr>
                <w:rFonts w:ascii="Arial" w:hAnsi="Arial" w:cs="Arial"/>
                <w:b/>
                <w:bCs/>
                <w:sz w:val="16"/>
                <w:szCs w:val="16"/>
              </w:rPr>
            </w:pPr>
            <w:r w:rsidRPr="00345B9E">
              <w:rPr>
                <w:rFonts w:ascii="Arial" w:hAnsi="Arial" w:cs="Arial"/>
                <w:b/>
                <w:bCs/>
                <w:sz w:val="16"/>
                <w:szCs w:val="16"/>
              </w:rPr>
              <w:t> </w:t>
            </w:r>
          </w:p>
        </w:tc>
        <w:tc>
          <w:tcPr>
            <w:tcW w:w="381" w:type="pct"/>
            <w:tcBorders>
              <w:top w:val="single" w:sz="4" w:space="0" w:color="000000"/>
              <w:left w:val="nil"/>
              <w:bottom w:val="nil"/>
              <w:right w:val="nil"/>
            </w:tcBorders>
            <w:shd w:val="clear" w:color="000000" w:fill="FFFFFF"/>
            <w:hideMark/>
          </w:tcPr>
          <w:p w14:paraId="173780AC"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Agency PBS Program </w:t>
            </w:r>
          </w:p>
        </w:tc>
        <w:tc>
          <w:tcPr>
            <w:tcW w:w="484" w:type="pct"/>
            <w:tcBorders>
              <w:top w:val="single" w:sz="4" w:space="0" w:color="auto"/>
              <w:left w:val="nil"/>
              <w:bottom w:val="single" w:sz="4" w:space="0" w:color="auto"/>
              <w:right w:val="nil"/>
            </w:tcBorders>
            <w:shd w:val="clear" w:color="auto" w:fill="auto"/>
            <w:hideMark/>
          </w:tcPr>
          <w:p w14:paraId="474FF444"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2020-21</w:t>
            </w:r>
            <w:r w:rsidRPr="00345B9E">
              <w:rPr>
                <w:rFonts w:ascii="Arial" w:hAnsi="Arial" w:cs="Arial"/>
                <w:sz w:val="16"/>
                <w:szCs w:val="16"/>
              </w:rPr>
              <w:br/>
              <w:t>Revised Budget</w:t>
            </w:r>
            <w:r w:rsidRPr="00345B9E">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000000" w:fill="E6E6E6"/>
            <w:hideMark/>
          </w:tcPr>
          <w:p w14:paraId="615AADDE"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2021-22</w:t>
            </w:r>
            <w:r w:rsidRPr="00345B9E">
              <w:rPr>
                <w:rFonts w:ascii="Arial" w:hAnsi="Arial" w:cs="Arial"/>
                <w:sz w:val="16"/>
                <w:szCs w:val="16"/>
              </w:rPr>
              <w:br/>
              <w:t>Budget</w:t>
            </w:r>
            <w:r w:rsidRPr="00345B9E">
              <w:rPr>
                <w:rFonts w:ascii="Arial" w:hAnsi="Arial" w:cs="Arial"/>
                <w:sz w:val="16"/>
                <w:szCs w:val="16"/>
              </w:rPr>
              <w:br/>
            </w:r>
            <w:r w:rsidRPr="00345B9E">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6ECCFD54"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2022-23 Forward estimate</w:t>
            </w:r>
            <w:r w:rsidRPr="00345B9E">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491F7DFF"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2023-24 Forward estimate</w:t>
            </w:r>
            <w:r w:rsidRPr="00345B9E">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58316A7D"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2024-25</w:t>
            </w:r>
            <w:r w:rsidRPr="00345B9E">
              <w:rPr>
                <w:rFonts w:ascii="Arial" w:hAnsi="Arial" w:cs="Arial"/>
                <w:sz w:val="16"/>
                <w:szCs w:val="16"/>
              </w:rPr>
              <w:br/>
              <w:t>Forward estimate</w:t>
            </w:r>
            <w:r w:rsidRPr="00345B9E">
              <w:rPr>
                <w:rFonts w:ascii="Arial" w:hAnsi="Arial" w:cs="Arial"/>
                <w:sz w:val="16"/>
                <w:szCs w:val="16"/>
              </w:rPr>
              <w:br/>
              <w:t>$'000</w:t>
            </w:r>
          </w:p>
        </w:tc>
      </w:tr>
      <w:tr w:rsidR="00345B9E" w:rsidRPr="00345B9E" w14:paraId="628930BE" w14:textId="77777777" w:rsidTr="00345B9E">
        <w:trPr>
          <w:trHeight w:val="225"/>
        </w:trPr>
        <w:tc>
          <w:tcPr>
            <w:tcW w:w="2200" w:type="pct"/>
            <w:tcBorders>
              <w:top w:val="nil"/>
              <w:left w:val="nil"/>
              <w:bottom w:val="nil"/>
              <w:right w:val="nil"/>
            </w:tcBorders>
            <w:shd w:val="clear" w:color="auto" w:fill="auto"/>
            <w:noWrap/>
            <w:vAlign w:val="center"/>
            <w:hideMark/>
          </w:tcPr>
          <w:p w14:paraId="785F4587" w14:textId="77777777" w:rsidR="00345B9E" w:rsidRPr="00345B9E" w:rsidRDefault="00345B9E" w:rsidP="00345B9E">
            <w:pPr>
              <w:spacing w:after="0" w:line="240" w:lineRule="auto"/>
              <w:ind w:firstLineChars="100" w:firstLine="161"/>
              <w:jc w:val="left"/>
              <w:rPr>
                <w:rFonts w:ascii="Arial" w:hAnsi="Arial" w:cs="Arial"/>
                <w:b/>
                <w:bCs/>
                <w:sz w:val="16"/>
                <w:szCs w:val="16"/>
              </w:rPr>
            </w:pPr>
            <w:r w:rsidRPr="00345B9E">
              <w:rPr>
                <w:rFonts w:ascii="Arial" w:hAnsi="Arial" w:cs="Arial"/>
                <w:b/>
                <w:bCs/>
                <w:sz w:val="16"/>
                <w:szCs w:val="16"/>
              </w:rPr>
              <w:t>Infrastructure, Regional Development and Cities portfolio</w:t>
            </w:r>
          </w:p>
        </w:tc>
        <w:tc>
          <w:tcPr>
            <w:tcW w:w="381" w:type="pct"/>
            <w:tcBorders>
              <w:top w:val="nil"/>
              <w:left w:val="nil"/>
              <w:bottom w:val="nil"/>
              <w:right w:val="nil"/>
            </w:tcBorders>
            <w:shd w:val="clear" w:color="auto" w:fill="auto"/>
            <w:noWrap/>
            <w:vAlign w:val="bottom"/>
            <w:hideMark/>
          </w:tcPr>
          <w:p w14:paraId="79FB4280" w14:textId="77777777" w:rsidR="00345B9E" w:rsidRPr="00345B9E" w:rsidRDefault="00345B9E" w:rsidP="00345B9E">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37332F72"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41B00780"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191C803C" w14:textId="77777777" w:rsidR="00345B9E" w:rsidRPr="00345B9E" w:rsidRDefault="00345B9E" w:rsidP="00345B9E">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75704341"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6ED0FD10" w14:textId="77777777" w:rsidR="00345B9E" w:rsidRPr="00345B9E" w:rsidRDefault="00345B9E" w:rsidP="00345B9E">
            <w:pPr>
              <w:spacing w:after="0" w:line="240" w:lineRule="auto"/>
              <w:jc w:val="right"/>
              <w:rPr>
                <w:rFonts w:ascii="Times New Roman" w:hAnsi="Times New Roman"/>
              </w:rPr>
            </w:pPr>
          </w:p>
        </w:tc>
      </w:tr>
      <w:tr w:rsidR="00345B9E" w:rsidRPr="00345B9E" w14:paraId="0DE9DC8B" w14:textId="77777777" w:rsidTr="00345B9E">
        <w:trPr>
          <w:trHeight w:val="225"/>
        </w:trPr>
        <w:tc>
          <w:tcPr>
            <w:tcW w:w="2200" w:type="pct"/>
            <w:tcBorders>
              <w:top w:val="nil"/>
              <w:left w:val="nil"/>
              <w:bottom w:val="nil"/>
              <w:right w:val="nil"/>
            </w:tcBorders>
            <w:shd w:val="clear" w:color="auto" w:fill="auto"/>
            <w:noWrap/>
            <w:vAlign w:val="center"/>
            <w:hideMark/>
          </w:tcPr>
          <w:p w14:paraId="441FD273" w14:textId="77777777" w:rsidR="00345B9E" w:rsidRPr="00345B9E" w:rsidRDefault="00345B9E" w:rsidP="00345B9E">
            <w:pPr>
              <w:spacing w:after="0" w:line="240" w:lineRule="auto"/>
              <w:ind w:firstLineChars="100" w:firstLine="160"/>
              <w:jc w:val="left"/>
              <w:rPr>
                <w:rFonts w:ascii="Arial" w:hAnsi="Arial" w:cs="Arial"/>
                <w:i/>
                <w:iCs/>
                <w:sz w:val="16"/>
                <w:szCs w:val="16"/>
              </w:rPr>
            </w:pPr>
            <w:r w:rsidRPr="00345B9E">
              <w:rPr>
                <w:rFonts w:ascii="Arial" w:hAnsi="Arial" w:cs="Arial"/>
                <w:i/>
                <w:iCs/>
                <w:sz w:val="16"/>
                <w:szCs w:val="16"/>
              </w:rPr>
              <w:t>Department of Infrastructure, Regional Development and Cities</w:t>
            </w:r>
          </w:p>
        </w:tc>
        <w:tc>
          <w:tcPr>
            <w:tcW w:w="381" w:type="pct"/>
            <w:tcBorders>
              <w:top w:val="nil"/>
              <w:left w:val="nil"/>
              <w:bottom w:val="nil"/>
              <w:right w:val="nil"/>
            </w:tcBorders>
            <w:shd w:val="clear" w:color="auto" w:fill="auto"/>
            <w:noWrap/>
            <w:vAlign w:val="bottom"/>
            <w:hideMark/>
          </w:tcPr>
          <w:p w14:paraId="13D94F0F" w14:textId="77777777" w:rsidR="00345B9E" w:rsidRPr="00345B9E" w:rsidRDefault="00345B9E" w:rsidP="00345B9E">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12BABEA8"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2130DC18"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6A784CDF" w14:textId="77777777" w:rsidR="00345B9E" w:rsidRPr="00345B9E" w:rsidRDefault="00345B9E" w:rsidP="00345B9E">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242A0425"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7AEDBFF4" w14:textId="77777777" w:rsidR="00345B9E" w:rsidRPr="00345B9E" w:rsidRDefault="00345B9E" w:rsidP="00345B9E">
            <w:pPr>
              <w:spacing w:after="0" w:line="240" w:lineRule="auto"/>
              <w:jc w:val="right"/>
              <w:rPr>
                <w:rFonts w:ascii="Times New Roman" w:hAnsi="Times New Roman"/>
              </w:rPr>
            </w:pPr>
          </w:p>
        </w:tc>
      </w:tr>
      <w:tr w:rsidR="00345B9E" w:rsidRPr="00345B9E" w14:paraId="69283424" w14:textId="77777777" w:rsidTr="00345B9E">
        <w:trPr>
          <w:trHeight w:val="225"/>
        </w:trPr>
        <w:tc>
          <w:tcPr>
            <w:tcW w:w="2200" w:type="pct"/>
            <w:tcBorders>
              <w:top w:val="nil"/>
              <w:left w:val="nil"/>
              <w:bottom w:val="nil"/>
              <w:right w:val="nil"/>
            </w:tcBorders>
            <w:shd w:val="clear" w:color="auto" w:fill="auto"/>
            <w:noWrap/>
            <w:vAlign w:val="bottom"/>
            <w:hideMark/>
          </w:tcPr>
          <w:p w14:paraId="5FBE7F5C" w14:textId="77777777" w:rsidR="00345B9E" w:rsidRPr="00345B9E" w:rsidRDefault="00345B9E" w:rsidP="00345B9E">
            <w:pPr>
              <w:spacing w:after="0" w:line="240" w:lineRule="auto"/>
              <w:ind w:firstLineChars="100" w:firstLine="160"/>
              <w:jc w:val="left"/>
              <w:rPr>
                <w:rFonts w:ascii="Arial" w:hAnsi="Arial" w:cs="Arial"/>
                <w:color w:val="000000"/>
                <w:sz w:val="16"/>
                <w:szCs w:val="16"/>
              </w:rPr>
            </w:pPr>
            <w:r w:rsidRPr="00345B9E">
              <w:rPr>
                <w:rFonts w:ascii="Arial" w:hAnsi="Arial" w:cs="Arial"/>
                <w:color w:val="000000"/>
                <w:sz w:val="16"/>
                <w:szCs w:val="16"/>
              </w:rPr>
              <w:t>City and Regional Deals</w:t>
            </w:r>
          </w:p>
        </w:tc>
        <w:tc>
          <w:tcPr>
            <w:tcW w:w="381" w:type="pct"/>
            <w:tcBorders>
              <w:top w:val="nil"/>
              <w:left w:val="nil"/>
              <w:bottom w:val="nil"/>
              <w:right w:val="nil"/>
            </w:tcBorders>
            <w:shd w:val="clear" w:color="auto" w:fill="auto"/>
            <w:noWrap/>
            <w:vAlign w:val="bottom"/>
            <w:hideMark/>
          </w:tcPr>
          <w:p w14:paraId="2A28D579" w14:textId="77777777" w:rsidR="00345B9E" w:rsidRPr="00345B9E" w:rsidRDefault="00345B9E" w:rsidP="00345B9E">
            <w:pPr>
              <w:spacing w:after="0" w:line="240" w:lineRule="auto"/>
              <w:ind w:firstLineChars="100" w:firstLine="160"/>
              <w:jc w:val="left"/>
              <w:rPr>
                <w:rFonts w:ascii="Arial" w:hAnsi="Arial" w:cs="Arial"/>
                <w:color w:val="000000"/>
                <w:sz w:val="16"/>
                <w:szCs w:val="16"/>
              </w:rPr>
            </w:pPr>
          </w:p>
        </w:tc>
        <w:tc>
          <w:tcPr>
            <w:tcW w:w="484" w:type="pct"/>
            <w:tcBorders>
              <w:top w:val="nil"/>
              <w:left w:val="nil"/>
              <w:bottom w:val="nil"/>
              <w:right w:val="nil"/>
            </w:tcBorders>
            <w:shd w:val="clear" w:color="auto" w:fill="auto"/>
            <w:noWrap/>
            <w:vAlign w:val="bottom"/>
            <w:hideMark/>
          </w:tcPr>
          <w:p w14:paraId="7B924FC1"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370AA649"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2E9A0C12" w14:textId="77777777" w:rsidR="00345B9E" w:rsidRPr="00345B9E" w:rsidRDefault="00345B9E" w:rsidP="00345B9E">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66CDE84D"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0455C30B" w14:textId="77777777" w:rsidR="00345B9E" w:rsidRPr="00345B9E" w:rsidRDefault="00345B9E" w:rsidP="00345B9E">
            <w:pPr>
              <w:spacing w:after="0" w:line="240" w:lineRule="auto"/>
              <w:jc w:val="right"/>
              <w:rPr>
                <w:rFonts w:ascii="Times New Roman" w:hAnsi="Times New Roman"/>
              </w:rPr>
            </w:pPr>
          </w:p>
        </w:tc>
      </w:tr>
      <w:tr w:rsidR="00345B9E" w:rsidRPr="00345B9E" w14:paraId="2410549E" w14:textId="77777777" w:rsidTr="00345B9E">
        <w:trPr>
          <w:trHeight w:val="225"/>
        </w:trPr>
        <w:tc>
          <w:tcPr>
            <w:tcW w:w="2200" w:type="pct"/>
            <w:tcBorders>
              <w:top w:val="nil"/>
              <w:left w:val="nil"/>
              <w:bottom w:val="nil"/>
              <w:right w:val="nil"/>
            </w:tcBorders>
            <w:shd w:val="clear" w:color="auto" w:fill="auto"/>
            <w:noWrap/>
            <w:vAlign w:val="bottom"/>
            <w:hideMark/>
          </w:tcPr>
          <w:p w14:paraId="46653D4B"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Adelaide City Deal</w:t>
            </w:r>
          </w:p>
        </w:tc>
        <w:tc>
          <w:tcPr>
            <w:tcW w:w="381" w:type="pct"/>
            <w:tcBorders>
              <w:top w:val="nil"/>
              <w:left w:val="nil"/>
              <w:bottom w:val="nil"/>
              <w:right w:val="nil"/>
            </w:tcBorders>
            <w:shd w:val="clear" w:color="auto" w:fill="auto"/>
            <w:noWrap/>
            <w:vAlign w:val="bottom"/>
            <w:hideMark/>
          </w:tcPr>
          <w:p w14:paraId="34ED3585"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0B2B0FE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15,300</w:t>
            </w:r>
          </w:p>
        </w:tc>
        <w:tc>
          <w:tcPr>
            <w:tcW w:w="484" w:type="pct"/>
            <w:tcBorders>
              <w:top w:val="nil"/>
              <w:left w:val="nil"/>
              <w:bottom w:val="nil"/>
              <w:right w:val="nil"/>
            </w:tcBorders>
            <w:shd w:val="clear" w:color="000000" w:fill="E6E6E6"/>
            <w:noWrap/>
            <w:vAlign w:val="center"/>
            <w:hideMark/>
          </w:tcPr>
          <w:p w14:paraId="0E0DC991"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44,000</w:t>
            </w:r>
          </w:p>
        </w:tc>
        <w:tc>
          <w:tcPr>
            <w:tcW w:w="484" w:type="pct"/>
            <w:tcBorders>
              <w:top w:val="nil"/>
              <w:left w:val="nil"/>
              <w:bottom w:val="nil"/>
              <w:right w:val="nil"/>
            </w:tcBorders>
            <w:shd w:val="clear" w:color="auto" w:fill="auto"/>
            <w:noWrap/>
            <w:vAlign w:val="center"/>
            <w:hideMark/>
          </w:tcPr>
          <w:p w14:paraId="41FA7F71"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42,000</w:t>
            </w:r>
          </w:p>
        </w:tc>
        <w:tc>
          <w:tcPr>
            <w:tcW w:w="484" w:type="pct"/>
            <w:tcBorders>
              <w:top w:val="nil"/>
              <w:left w:val="nil"/>
              <w:bottom w:val="nil"/>
              <w:right w:val="nil"/>
            </w:tcBorders>
            <w:shd w:val="clear" w:color="auto" w:fill="auto"/>
            <w:noWrap/>
            <w:vAlign w:val="center"/>
            <w:hideMark/>
          </w:tcPr>
          <w:p w14:paraId="41F7DBA1"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49,500</w:t>
            </w:r>
          </w:p>
        </w:tc>
        <w:tc>
          <w:tcPr>
            <w:tcW w:w="484" w:type="pct"/>
            <w:tcBorders>
              <w:top w:val="nil"/>
              <w:left w:val="nil"/>
              <w:bottom w:val="nil"/>
              <w:right w:val="nil"/>
            </w:tcBorders>
            <w:shd w:val="clear" w:color="auto" w:fill="auto"/>
            <w:noWrap/>
            <w:vAlign w:val="center"/>
            <w:hideMark/>
          </w:tcPr>
          <w:p w14:paraId="5CB19790"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5,000</w:t>
            </w:r>
          </w:p>
        </w:tc>
      </w:tr>
      <w:tr w:rsidR="00345B9E" w:rsidRPr="00345B9E" w14:paraId="17B6DC8B" w14:textId="77777777" w:rsidTr="00345B9E">
        <w:trPr>
          <w:trHeight w:val="225"/>
        </w:trPr>
        <w:tc>
          <w:tcPr>
            <w:tcW w:w="2200" w:type="pct"/>
            <w:tcBorders>
              <w:top w:val="nil"/>
              <w:left w:val="nil"/>
              <w:bottom w:val="nil"/>
              <w:right w:val="nil"/>
            </w:tcBorders>
            <w:shd w:val="clear" w:color="auto" w:fill="auto"/>
            <w:noWrap/>
            <w:vAlign w:val="bottom"/>
            <w:hideMark/>
          </w:tcPr>
          <w:p w14:paraId="218AFB0E"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Albury Wodonga Regional Deal</w:t>
            </w:r>
          </w:p>
        </w:tc>
        <w:tc>
          <w:tcPr>
            <w:tcW w:w="381" w:type="pct"/>
            <w:tcBorders>
              <w:top w:val="nil"/>
              <w:left w:val="nil"/>
              <w:bottom w:val="nil"/>
              <w:right w:val="nil"/>
            </w:tcBorders>
            <w:shd w:val="clear" w:color="auto" w:fill="auto"/>
            <w:noWrap/>
            <w:vAlign w:val="bottom"/>
            <w:hideMark/>
          </w:tcPr>
          <w:p w14:paraId="6BCE10C4"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3.1 </w:t>
            </w:r>
          </w:p>
        </w:tc>
        <w:tc>
          <w:tcPr>
            <w:tcW w:w="484" w:type="pct"/>
            <w:tcBorders>
              <w:top w:val="nil"/>
              <w:left w:val="nil"/>
              <w:bottom w:val="nil"/>
              <w:right w:val="nil"/>
            </w:tcBorders>
            <w:shd w:val="clear" w:color="auto" w:fill="auto"/>
            <w:noWrap/>
            <w:vAlign w:val="center"/>
            <w:hideMark/>
          </w:tcPr>
          <w:p w14:paraId="5B661062"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3,200</w:t>
            </w:r>
          </w:p>
        </w:tc>
        <w:tc>
          <w:tcPr>
            <w:tcW w:w="484" w:type="pct"/>
            <w:tcBorders>
              <w:top w:val="nil"/>
              <w:left w:val="nil"/>
              <w:bottom w:val="nil"/>
              <w:right w:val="nil"/>
            </w:tcBorders>
            <w:shd w:val="clear" w:color="000000" w:fill="E6E6E6"/>
            <w:noWrap/>
            <w:vAlign w:val="center"/>
            <w:hideMark/>
          </w:tcPr>
          <w:p w14:paraId="758F7011"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ACB2EAB"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7FCA1E93"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0803E00C"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r>
      <w:tr w:rsidR="00345B9E" w:rsidRPr="00345B9E" w14:paraId="30589AE8" w14:textId="77777777" w:rsidTr="00345B9E">
        <w:trPr>
          <w:trHeight w:val="225"/>
        </w:trPr>
        <w:tc>
          <w:tcPr>
            <w:tcW w:w="2200" w:type="pct"/>
            <w:tcBorders>
              <w:top w:val="nil"/>
              <w:left w:val="nil"/>
              <w:bottom w:val="nil"/>
              <w:right w:val="nil"/>
            </w:tcBorders>
            <w:shd w:val="clear" w:color="auto" w:fill="auto"/>
            <w:noWrap/>
            <w:vAlign w:val="bottom"/>
            <w:hideMark/>
          </w:tcPr>
          <w:p w14:paraId="5D376C1A"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Barkly Regional Deal</w:t>
            </w:r>
          </w:p>
        </w:tc>
        <w:tc>
          <w:tcPr>
            <w:tcW w:w="381" w:type="pct"/>
            <w:tcBorders>
              <w:top w:val="nil"/>
              <w:left w:val="nil"/>
              <w:bottom w:val="nil"/>
              <w:right w:val="nil"/>
            </w:tcBorders>
            <w:shd w:val="clear" w:color="auto" w:fill="auto"/>
            <w:noWrap/>
            <w:vAlign w:val="bottom"/>
            <w:hideMark/>
          </w:tcPr>
          <w:p w14:paraId="323B16B6"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3.1 </w:t>
            </w:r>
          </w:p>
        </w:tc>
        <w:tc>
          <w:tcPr>
            <w:tcW w:w="484" w:type="pct"/>
            <w:tcBorders>
              <w:top w:val="nil"/>
              <w:left w:val="nil"/>
              <w:bottom w:val="nil"/>
              <w:right w:val="nil"/>
            </w:tcBorders>
            <w:shd w:val="clear" w:color="auto" w:fill="auto"/>
            <w:noWrap/>
            <w:vAlign w:val="center"/>
            <w:hideMark/>
          </w:tcPr>
          <w:p w14:paraId="1FE301DC"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8,080</w:t>
            </w:r>
          </w:p>
        </w:tc>
        <w:tc>
          <w:tcPr>
            <w:tcW w:w="484" w:type="pct"/>
            <w:tcBorders>
              <w:top w:val="nil"/>
              <w:left w:val="nil"/>
              <w:bottom w:val="nil"/>
              <w:right w:val="nil"/>
            </w:tcBorders>
            <w:shd w:val="clear" w:color="000000" w:fill="E6E6E6"/>
            <w:noWrap/>
            <w:vAlign w:val="center"/>
            <w:hideMark/>
          </w:tcPr>
          <w:p w14:paraId="62CB222C"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7,155</w:t>
            </w:r>
          </w:p>
        </w:tc>
        <w:tc>
          <w:tcPr>
            <w:tcW w:w="484" w:type="pct"/>
            <w:tcBorders>
              <w:top w:val="nil"/>
              <w:left w:val="nil"/>
              <w:bottom w:val="nil"/>
              <w:right w:val="nil"/>
            </w:tcBorders>
            <w:shd w:val="clear" w:color="auto" w:fill="auto"/>
            <w:noWrap/>
            <w:vAlign w:val="center"/>
            <w:hideMark/>
          </w:tcPr>
          <w:p w14:paraId="25EAD63E"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4,500</w:t>
            </w:r>
          </w:p>
        </w:tc>
        <w:tc>
          <w:tcPr>
            <w:tcW w:w="484" w:type="pct"/>
            <w:tcBorders>
              <w:top w:val="nil"/>
              <w:left w:val="nil"/>
              <w:bottom w:val="nil"/>
              <w:right w:val="nil"/>
            </w:tcBorders>
            <w:shd w:val="clear" w:color="auto" w:fill="auto"/>
            <w:noWrap/>
            <w:vAlign w:val="center"/>
            <w:hideMark/>
          </w:tcPr>
          <w:p w14:paraId="3D29BD59"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0551DB59"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r>
      <w:tr w:rsidR="00345B9E" w:rsidRPr="00345B9E" w14:paraId="3042A562" w14:textId="77777777" w:rsidTr="00345B9E">
        <w:trPr>
          <w:trHeight w:val="225"/>
        </w:trPr>
        <w:tc>
          <w:tcPr>
            <w:tcW w:w="2200" w:type="pct"/>
            <w:tcBorders>
              <w:top w:val="nil"/>
              <w:left w:val="nil"/>
              <w:bottom w:val="nil"/>
              <w:right w:val="nil"/>
            </w:tcBorders>
            <w:shd w:val="clear" w:color="auto" w:fill="auto"/>
            <w:noWrap/>
            <w:vAlign w:val="bottom"/>
            <w:hideMark/>
          </w:tcPr>
          <w:p w14:paraId="523B8B40"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Darwin City Deal</w:t>
            </w:r>
          </w:p>
        </w:tc>
        <w:tc>
          <w:tcPr>
            <w:tcW w:w="381" w:type="pct"/>
            <w:tcBorders>
              <w:top w:val="nil"/>
              <w:left w:val="nil"/>
              <w:bottom w:val="nil"/>
              <w:right w:val="nil"/>
            </w:tcBorders>
            <w:shd w:val="clear" w:color="auto" w:fill="auto"/>
            <w:noWrap/>
            <w:vAlign w:val="bottom"/>
            <w:hideMark/>
          </w:tcPr>
          <w:p w14:paraId="5159EF5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023FB553"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45,000</w:t>
            </w:r>
          </w:p>
        </w:tc>
        <w:tc>
          <w:tcPr>
            <w:tcW w:w="484" w:type="pct"/>
            <w:tcBorders>
              <w:top w:val="nil"/>
              <w:left w:val="nil"/>
              <w:bottom w:val="nil"/>
              <w:right w:val="nil"/>
            </w:tcBorders>
            <w:shd w:val="clear" w:color="000000" w:fill="E6E6E6"/>
            <w:noWrap/>
            <w:vAlign w:val="center"/>
            <w:hideMark/>
          </w:tcPr>
          <w:p w14:paraId="611BE706"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27,300</w:t>
            </w:r>
          </w:p>
        </w:tc>
        <w:tc>
          <w:tcPr>
            <w:tcW w:w="484" w:type="pct"/>
            <w:tcBorders>
              <w:top w:val="nil"/>
              <w:left w:val="nil"/>
              <w:bottom w:val="nil"/>
              <w:right w:val="nil"/>
            </w:tcBorders>
            <w:shd w:val="clear" w:color="auto" w:fill="auto"/>
            <w:noWrap/>
            <w:vAlign w:val="center"/>
            <w:hideMark/>
          </w:tcPr>
          <w:p w14:paraId="067AC20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2E723FCA"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7005F98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r>
      <w:tr w:rsidR="00345B9E" w:rsidRPr="00345B9E" w14:paraId="3D18F535" w14:textId="77777777" w:rsidTr="00345B9E">
        <w:trPr>
          <w:trHeight w:val="225"/>
        </w:trPr>
        <w:tc>
          <w:tcPr>
            <w:tcW w:w="2200" w:type="pct"/>
            <w:tcBorders>
              <w:top w:val="nil"/>
              <w:left w:val="nil"/>
              <w:bottom w:val="nil"/>
              <w:right w:val="nil"/>
            </w:tcBorders>
            <w:shd w:val="clear" w:color="auto" w:fill="auto"/>
            <w:noWrap/>
            <w:vAlign w:val="bottom"/>
            <w:hideMark/>
          </w:tcPr>
          <w:p w14:paraId="07CF6577"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Geelong City Deal</w:t>
            </w:r>
          </w:p>
        </w:tc>
        <w:tc>
          <w:tcPr>
            <w:tcW w:w="381" w:type="pct"/>
            <w:tcBorders>
              <w:top w:val="nil"/>
              <w:left w:val="nil"/>
              <w:bottom w:val="nil"/>
              <w:right w:val="nil"/>
            </w:tcBorders>
            <w:shd w:val="clear" w:color="auto" w:fill="auto"/>
            <w:noWrap/>
            <w:vAlign w:val="bottom"/>
            <w:hideMark/>
          </w:tcPr>
          <w:p w14:paraId="3A7436EF"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176C4B3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18,370</w:t>
            </w:r>
          </w:p>
        </w:tc>
        <w:tc>
          <w:tcPr>
            <w:tcW w:w="484" w:type="pct"/>
            <w:tcBorders>
              <w:top w:val="nil"/>
              <w:left w:val="nil"/>
              <w:bottom w:val="nil"/>
              <w:right w:val="nil"/>
            </w:tcBorders>
            <w:shd w:val="clear" w:color="000000" w:fill="E6E6E6"/>
            <w:noWrap/>
            <w:vAlign w:val="center"/>
            <w:hideMark/>
          </w:tcPr>
          <w:p w14:paraId="308E2F09"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63,900</w:t>
            </w:r>
          </w:p>
        </w:tc>
        <w:tc>
          <w:tcPr>
            <w:tcW w:w="484" w:type="pct"/>
            <w:tcBorders>
              <w:top w:val="nil"/>
              <w:left w:val="nil"/>
              <w:bottom w:val="nil"/>
              <w:right w:val="nil"/>
            </w:tcBorders>
            <w:shd w:val="clear" w:color="auto" w:fill="auto"/>
            <w:noWrap/>
            <w:vAlign w:val="center"/>
            <w:hideMark/>
          </w:tcPr>
          <w:p w14:paraId="59AF2CA2"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60,150</w:t>
            </w:r>
          </w:p>
        </w:tc>
        <w:tc>
          <w:tcPr>
            <w:tcW w:w="484" w:type="pct"/>
            <w:tcBorders>
              <w:top w:val="nil"/>
              <w:left w:val="nil"/>
              <w:bottom w:val="nil"/>
              <w:right w:val="nil"/>
            </w:tcBorders>
            <w:shd w:val="clear" w:color="auto" w:fill="auto"/>
            <w:noWrap/>
            <w:vAlign w:val="center"/>
            <w:hideMark/>
          </w:tcPr>
          <w:p w14:paraId="30501DD1"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28,230</w:t>
            </w:r>
          </w:p>
        </w:tc>
        <w:tc>
          <w:tcPr>
            <w:tcW w:w="484" w:type="pct"/>
            <w:tcBorders>
              <w:top w:val="nil"/>
              <w:left w:val="nil"/>
              <w:bottom w:val="nil"/>
              <w:right w:val="nil"/>
            </w:tcBorders>
            <w:shd w:val="clear" w:color="auto" w:fill="auto"/>
            <w:noWrap/>
            <w:vAlign w:val="center"/>
            <w:hideMark/>
          </w:tcPr>
          <w:p w14:paraId="0C94A209"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7,900</w:t>
            </w:r>
          </w:p>
        </w:tc>
      </w:tr>
      <w:tr w:rsidR="00345B9E" w:rsidRPr="00345B9E" w14:paraId="0AF600FC" w14:textId="77777777" w:rsidTr="00345B9E">
        <w:trPr>
          <w:trHeight w:val="225"/>
        </w:trPr>
        <w:tc>
          <w:tcPr>
            <w:tcW w:w="2200" w:type="pct"/>
            <w:tcBorders>
              <w:top w:val="nil"/>
              <w:left w:val="nil"/>
              <w:bottom w:val="nil"/>
              <w:right w:val="nil"/>
            </w:tcBorders>
            <w:shd w:val="clear" w:color="auto" w:fill="auto"/>
            <w:noWrap/>
            <w:vAlign w:val="bottom"/>
            <w:hideMark/>
          </w:tcPr>
          <w:p w14:paraId="0183C61A"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Hinkler Regional Deal</w:t>
            </w:r>
          </w:p>
        </w:tc>
        <w:tc>
          <w:tcPr>
            <w:tcW w:w="381" w:type="pct"/>
            <w:tcBorders>
              <w:top w:val="nil"/>
              <w:left w:val="nil"/>
              <w:bottom w:val="nil"/>
              <w:right w:val="nil"/>
            </w:tcBorders>
            <w:shd w:val="clear" w:color="auto" w:fill="auto"/>
            <w:noWrap/>
            <w:vAlign w:val="bottom"/>
            <w:hideMark/>
          </w:tcPr>
          <w:p w14:paraId="375390BD"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3.1 </w:t>
            </w:r>
          </w:p>
        </w:tc>
        <w:tc>
          <w:tcPr>
            <w:tcW w:w="484" w:type="pct"/>
            <w:tcBorders>
              <w:top w:val="nil"/>
              <w:left w:val="nil"/>
              <w:bottom w:val="nil"/>
              <w:right w:val="nil"/>
            </w:tcBorders>
            <w:shd w:val="clear" w:color="auto" w:fill="auto"/>
            <w:noWrap/>
            <w:vAlign w:val="center"/>
            <w:hideMark/>
          </w:tcPr>
          <w:p w14:paraId="1BE46C78"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10,750</w:t>
            </w:r>
          </w:p>
        </w:tc>
        <w:tc>
          <w:tcPr>
            <w:tcW w:w="484" w:type="pct"/>
            <w:tcBorders>
              <w:top w:val="nil"/>
              <w:left w:val="nil"/>
              <w:bottom w:val="nil"/>
              <w:right w:val="nil"/>
            </w:tcBorders>
            <w:shd w:val="clear" w:color="000000" w:fill="E6E6E6"/>
            <w:noWrap/>
            <w:vAlign w:val="center"/>
            <w:hideMark/>
          </w:tcPr>
          <w:p w14:paraId="2521F350"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28014FD"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26B1E7FB"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121D5942"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r>
      <w:tr w:rsidR="00345B9E" w:rsidRPr="00345B9E" w14:paraId="25F84DFC" w14:textId="77777777" w:rsidTr="00345B9E">
        <w:trPr>
          <w:trHeight w:val="225"/>
        </w:trPr>
        <w:tc>
          <w:tcPr>
            <w:tcW w:w="2200" w:type="pct"/>
            <w:tcBorders>
              <w:top w:val="nil"/>
              <w:left w:val="nil"/>
              <w:bottom w:val="nil"/>
              <w:right w:val="nil"/>
            </w:tcBorders>
            <w:shd w:val="clear" w:color="auto" w:fill="auto"/>
            <w:noWrap/>
            <w:vAlign w:val="bottom"/>
            <w:hideMark/>
          </w:tcPr>
          <w:p w14:paraId="1A908C61"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 xml:space="preserve">Launceston City Deal </w:t>
            </w:r>
          </w:p>
        </w:tc>
        <w:tc>
          <w:tcPr>
            <w:tcW w:w="381" w:type="pct"/>
            <w:tcBorders>
              <w:top w:val="nil"/>
              <w:left w:val="nil"/>
              <w:bottom w:val="nil"/>
              <w:right w:val="nil"/>
            </w:tcBorders>
            <w:shd w:val="clear" w:color="auto" w:fill="auto"/>
            <w:noWrap/>
            <w:vAlign w:val="bottom"/>
            <w:hideMark/>
          </w:tcPr>
          <w:p w14:paraId="36662DFF"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08FF516D"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8,800</w:t>
            </w:r>
          </w:p>
        </w:tc>
        <w:tc>
          <w:tcPr>
            <w:tcW w:w="484" w:type="pct"/>
            <w:tcBorders>
              <w:top w:val="nil"/>
              <w:left w:val="nil"/>
              <w:bottom w:val="nil"/>
              <w:right w:val="nil"/>
            </w:tcBorders>
            <w:shd w:val="clear" w:color="000000" w:fill="E6E6E6"/>
            <w:noWrap/>
            <w:vAlign w:val="center"/>
            <w:hideMark/>
          </w:tcPr>
          <w:p w14:paraId="45E38881"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12,350</w:t>
            </w:r>
          </w:p>
        </w:tc>
        <w:tc>
          <w:tcPr>
            <w:tcW w:w="484" w:type="pct"/>
            <w:tcBorders>
              <w:top w:val="nil"/>
              <w:left w:val="nil"/>
              <w:bottom w:val="nil"/>
              <w:right w:val="nil"/>
            </w:tcBorders>
            <w:shd w:val="clear" w:color="auto" w:fill="auto"/>
            <w:noWrap/>
            <w:vAlign w:val="center"/>
            <w:hideMark/>
          </w:tcPr>
          <w:p w14:paraId="44F8A8C3"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16,300</w:t>
            </w:r>
          </w:p>
        </w:tc>
        <w:tc>
          <w:tcPr>
            <w:tcW w:w="484" w:type="pct"/>
            <w:tcBorders>
              <w:top w:val="nil"/>
              <w:left w:val="nil"/>
              <w:bottom w:val="nil"/>
              <w:right w:val="nil"/>
            </w:tcBorders>
            <w:shd w:val="clear" w:color="auto" w:fill="auto"/>
            <w:noWrap/>
            <w:vAlign w:val="center"/>
            <w:hideMark/>
          </w:tcPr>
          <w:p w14:paraId="126F09E6"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7,550</w:t>
            </w:r>
          </w:p>
        </w:tc>
        <w:tc>
          <w:tcPr>
            <w:tcW w:w="484" w:type="pct"/>
            <w:tcBorders>
              <w:top w:val="nil"/>
              <w:left w:val="nil"/>
              <w:bottom w:val="nil"/>
              <w:right w:val="nil"/>
            </w:tcBorders>
            <w:shd w:val="clear" w:color="auto" w:fill="auto"/>
            <w:noWrap/>
            <w:vAlign w:val="center"/>
            <w:hideMark/>
          </w:tcPr>
          <w:p w14:paraId="48DB73DA"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r>
      <w:tr w:rsidR="00345B9E" w:rsidRPr="00345B9E" w14:paraId="5236D508" w14:textId="77777777" w:rsidTr="00345B9E">
        <w:trPr>
          <w:trHeight w:val="225"/>
        </w:trPr>
        <w:tc>
          <w:tcPr>
            <w:tcW w:w="2200" w:type="pct"/>
            <w:tcBorders>
              <w:top w:val="nil"/>
              <w:left w:val="nil"/>
              <w:bottom w:val="nil"/>
              <w:right w:val="nil"/>
            </w:tcBorders>
            <w:shd w:val="clear" w:color="auto" w:fill="auto"/>
            <w:noWrap/>
            <w:vAlign w:val="bottom"/>
            <w:hideMark/>
          </w:tcPr>
          <w:p w14:paraId="41D48394"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Perth City Deal</w:t>
            </w:r>
          </w:p>
        </w:tc>
        <w:tc>
          <w:tcPr>
            <w:tcW w:w="381" w:type="pct"/>
            <w:tcBorders>
              <w:top w:val="nil"/>
              <w:left w:val="nil"/>
              <w:bottom w:val="nil"/>
              <w:right w:val="nil"/>
            </w:tcBorders>
            <w:shd w:val="clear" w:color="auto" w:fill="auto"/>
            <w:noWrap/>
            <w:vAlign w:val="bottom"/>
            <w:hideMark/>
          </w:tcPr>
          <w:p w14:paraId="10C8A61A"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7C98E50B"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36,793</w:t>
            </w:r>
          </w:p>
        </w:tc>
        <w:tc>
          <w:tcPr>
            <w:tcW w:w="484" w:type="pct"/>
            <w:tcBorders>
              <w:top w:val="nil"/>
              <w:left w:val="nil"/>
              <w:bottom w:val="nil"/>
              <w:right w:val="nil"/>
            </w:tcBorders>
            <w:shd w:val="clear" w:color="000000" w:fill="E6E6E6"/>
            <w:noWrap/>
            <w:vAlign w:val="center"/>
            <w:hideMark/>
          </w:tcPr>
          <w:p w14:paraId="1097E0A5"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77,786</w:t>
            </w:r>
          </w:p>
        </w:tc>
        <w:tc>
          <w:tcPr>
            <w:tcW w:w="484" w:type="pct"/>
            <w:tcBorders>
              <w:top w:val="nil"/>
              <w:left w:val="nil"/>
              <w:bottom w:val="nil"/>
              <w:right w:val="nil"/>
            </w:tcBorders>
            <w:shd w:val="clear" w:color="auto" w:fill="auto"/>
            <w:noWrap/>
            <w:vAlign w:val="center"/>
            <w:hideMark/>
          </w:tcPr>
          <w:p w14:paraId="2D91C0FB"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63,671</w:t>
            </w:r>
          </w:p>
        </w:tc>
        <w:tc>
          <w:tcPr>
            <w:tcW w:w="484" w:type="pct"/>
            <w:tcBorders>
              <w:top w:val="nil"/>
              <w:left w:val="nil"/>
              <w:bottom w:val="nil"/>
              <w:right w:val="nil"/>
            </w:tcBorders>
            <w:shd w:val="clear" w:color="auto" w:fill="auto"/>
            <w:noWrap/>
            <w:vAlign w:val="center"/>
            <w:hideMark/>
          </w:tcPr>
          <w:p w14:paraId="4BA52903"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59,000</w:t>
            </w:r>
          </w:p>
        </w:tc>
        <w:tc>
          <w:tcPr>
            <w:tcW w:w="484" w:type="pct"/>
            <w:tcBorders>
              <w:top w:val="nil"/>
              <w:left w:val="nil"/>
              <w:bottom w:val="nil"/>
              <w:right w:val="nil"/>
            </w:tcBorders>
            <w:shd w:val="clear" w:color="auto" w:fill="auto"/>
            <w:noWrap/>
            <w:vAlign w:val="center"/>
            <w:hideMark/>
          </w:tcPr>
          <w:p w14:paraId="1A232B0A"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55,000</w:t>
            </w:r>
          </w:p>
        </w:tc>
      </w:tr>
      <w:tr w:rsidR="00345B9E" w:rsidRPr="00345B9E" w14:paraId="10506185" w14:textId="77777777" w:rsidTr="00345B9E">
        <w:trPr>
          <w:trHeight w:val="225"/>
        </w:trPr>
        <w:tc>
          <w:tcPr>
            <w:tcW w:w="2200" w:type="pct"/>
            <w:tcBorders>
              <w:top w:val="nil"/>
              <w:left w:val="nil"/>
              <w:bottom w:val="nil"/>
              <w:right w:val="nil"/>
            </w:tcBorders>
            <w:shd w:val="clear" w:color="auto" w:fill="auto"/>
            <w:noWrap/>
            <w:vAlign w:val="bottom"/>
            <w:hideMark/>
          </w:tcPr>
          <w:p w14:paraId="1C9768CD"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Regional Recovery Partnerships</w:t>
            </w:r>
          </w:p>
        </w:tc>
        <w:tc>
          <w:tcPr>
            <w:tcW w:w="381" w:type="pct"/>
            <w:tcBorders>
              <w:top w:val="nil"/>
              <w:left w:val="nil"/>
              <w:bottom w:val="nil"/>
              <w:right w:val="nil"/>
            </w:tcBorders>
            <w:shd w:val="clear" w:color="auto" w:fill="auto"/>
            <w:noWrap/>
            <w:vAlign w:val="bottom"/>
            <w:hideMark/>
          </w:tcPr>
          <w:p w14:paraId="779C529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43196E0E"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50,000</w:t>
            </w:r>
          </w:p>
        </w:tc>
        <w:tc>
          <w:tcPr>
            <w:tcW w:w="484" w:type="pct"/>
            <w:tcBorders>
              <w:top w:val="nil"/>
              <w:left w:val="nil"/>
              <w:bottom w:val="nil"/>
              <w:right w:val="nil"/>
            </w:tcBorders>
            <w:shd w:val="clear" w:color="000000" w:fill="E6E6E6"/>
            <w:noWrap/>
            <w:vAlign w:val="center"/>
            <w:hideMark/>
          </w:tcPr>
          <w:p w14:paraId="419FEB06"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F081A26"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64DFFCE4"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7FF5B5E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r>
      <w:tr w:rsidR="00345B9E" w:rsidRPr="00345B9E" w14:paraId="2961F4F3" w14:textId="77777777" w:rsidTr="00345B9E">
        <w:trPr>
          <w:trHeight w:val="225"/>
        </w:trPr>
        <w:tc>
          <w:tcPr>
            <w:tcW w:w="2200" w:type="pct"/>
            <w:tcBorders>
              <w:top w:val="nil"/>
              <w:left w:val="nil"/>
              <w:bottom w:val="nil"/>
              <w:right w:val="nil"/>
            </w:tcBorders>
            <w:shd w:val="clear" w:color="auto" w:fill="auto"/>
            <w:noWrap/>
            <w:vAlign w:val="bottom"/>
            <w:hideMark/>
          </w:tcPr>
          <w:p w14:paraId="76B9F5DE"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Townsville City Deal</w:t>
            </w:r>
          </w:p>
        </w:tc>
        <w:tc>
          <w:tcPr>
            <w:tcW w:w="381" w:type="pct"/>
            <w:tcBorders>
              <w:top w:val="nil"/>
              <w:left w:val="nil"/>
              <w:bottom w:val="nil"/>
              <w:right w:val="nil"/>
            </w:tcBorders>
            <w:shd w:val="clear" w:color="auto" w:fill="auto"/>
            <w:noWrap/>
            <w:vAlign w:val="bottom"/>
            <w:hideMark/>
          </w:tcPr>
          <w:p w14:paraId="571A3B96"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246CBFBD"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75,000</w:t>
            </w:r>
          </w:p>
        </w:tc>
        <w:tc>
          <w:tcPr>
            <w:tcW w:w="484" w:type="pct"/>
            <w:tcBorders>
              <w:top w:val="nil"/>
              <w:left w:val="nil"/>
              <w:bottom w:val="nil"/>
              <w:right w:val="nil"/>
            </w:tcBorders>
            <w:shd w:val="clear" w:color="000000" w:fill="E6E6E6"/>
            <w:noWrap/>
            <w:vAlign w:val="center"/>
            <w:hideMark/>
          </w:tcPr>
          <w:p w14:paraId="7B046BC1"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175,000</w:t>
            </w:r>
          </w:p>
        </w:tc>
        <w:tc>
          <w:tcPr>
            <w:tcW w:w="484" w:type="pct"/>
            <w:tcBorders>
              <w:top w:val="nil"/>
              <w:left w:val="nil"/>
              <w:bottom w:val="nil"/>
              <w:right w:val="nil"/>
            </w:tcBorders>
            <w:shd w:val="clear" w:color="auto" w:fill="auto"/>
            <w:noWrap/>
            <w:vAlign w:val="center"/>
            <w:hideMark/>
          </w:tcPr>
          <w:p w14:paraId="73A6D0DC"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20,000</w:t>
            </w:r>
          </w:p>
        </w:tc>
        <w:tc>
          <w:tcPr>
            <w:tcW w:w="484" w:type="pct"/>
            <w:tcBorders>
              <w:top w:val="nil"/>
              <w:left w:val="nil"/>
              <w:bottom w:val="nil"/>
              <w:right w:val="nil"/>
            </w:tcBorders>
            <w:shd w:val="clear" w:color="auto" w:fill="auto"/>
            <w:noWrap/>
            <w:vAlign w:val="center"/>
            <w:hideMark/>
          </w:tcPr>
          <w:p w14:paraId="61A76A9A"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6EB17853"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r>
      <w:tr w:rsidR="00345B9E" w:rsidRPr="00345B9E" w14:paraId="72655004" w14:textId="77777777" w:rsidTr="00345B9E">
        <w:trPr>
          <w:trHeight w:val="225"/>
        </w:trPr>
        <w:tc>
          <w:tcPr>
            <w:tcW w:w="2200" w:type="pct"/>
            <w:tcBorders>
              <w:top w:val="nil"/>
              <w:left w:val="nil"/>
              <w:bottom w:val="nil"/>
              <w:right w:val="nil"/>
            </w:tcBorders>
            <w:shd w:val="clear" w:color="auto" w:fill="auto"/>
            <w:noWrap/>
            <w:vAlign w:val="bottom"/>
            <w:hideMark/>
          </w:tcPr>
          <w:p w14:paraId="2DFEDE3A"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Western Sydney City Deal</w:t>
            </w:r>
          </w:p>
        </w:tc>
        <w:tc>
          <w:tcPr>
            <w:tcW w:w="381" w:type="pct"/>
            <w:tcBorders>
              <w:top w:val="nil"/>
              <w:left w:val="nil"/>
              <w:bottom w:val="nil"/>
              <w:right w:val="nil"/>
            </w:tcBorders>
            <w:shd w:val="clear" w:color="auto" w:fill="auto"/>
            <w:noWrap/>
            <w:vAlign w:val="bottom"/>
            <w:hideMark/>
          </w:tcPr>
          <w:p w14:paraId="25A029A5"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0C6A58DD"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42,802</w:t>
            </w:r>
          </w:p>
        </w:tc>
        <w:tc>
          <w:tcPr>
            <w:tcW w:w="484" w:type="pct"/>
            <w:tcBorders>
              <w:top w:val="nil"/>
              <w:left w:val="nil"/>
              <w:bottom w:val="nil"/>
              <w:right w:val="nil"/>
            </w:tcBorders>
            <w:shd w:val="clear" w:color="000000" w:fill="E6E6E6"/>
            <w:noWrap/>
            <w:vAlign w:val="center"/>
            <w:hideMark/>
          </w:tcPr>
          <w:p w14:paraId="66DFD96B"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18,144</w:t>
            </w:r>
          </w:p>
        </w:tc>
        <w:tc>
          <w:tcPr>
            <w:tcW w:w="484" w:type="pct"/>
            <w:tcBorders>
              <w:top w:val="nil"/>
              <w:left w:val="nil"/>
              <w:bottom w:val="nil"/>
              <w:right w:val="nil"/>
            </w:tcBorders>
            <w:shd w:val="clear" w:color="auto" w:fill="auto"/>
            <w:noWrap/>
            <w:vAlign w:val="center"/>
            <w:hideMark/>
          </w:tcPr>
          <w:p w14:paraId="34A4D47C"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32786121"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4F32FEC9"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r>
      <w:tr w:rsidR="00345B9E" w:rsidRPr="00345B9E" w14:paraId="116E1C84" w14:textId="77777777" w:rsidTr="00345B9E">
        <w:trPr>
          <w:trHeight w:val="225"/>
        </w:trPr>
        <w:tc>
          <w:tcPr>
            <w:tcW w:w="2200" w:type="pct"/>
            <w:tcBorders>
              <w:top w:val="nil"/>
              <w:left w:val="nil"/>
              <w:bottom w:val="nil"/>
              <w:right w:val="nil"/>
            </w:tcBorders>
            <w:shd w:val="clear" w:color="auto" w:fill="auto"/>
            <w:vAlign w:val="center"/>
            <w:hideMark/>
          </w:tcPr>
          <w:p w14:paraId="33BB91FB" w14:textId="77777777" w:rsidR="00345B9E" w:rsidRPr="00345B9E" w:rsidRDefault="00345B9E" w:rsidP="00345B9E">
            <w:pPr>
              <w:spacing w:after="0" w:line="240" w:lineRule="auto"/>
              <w:ind w:firstLineChars="100" w:firstLine="160"/>
              <w:jc w:val="left"/>
              <w:rPr>
                <w:rFonts w:ascii="Arial" w:hAnsi="Arial" w:cs="Arial"/>
                <w:sz w:val="16"/>
                <w:szCs w:val="16"/>
              </w:rPr>
            </w:pPr>
            <w:r w:rsidRPr="00345B9E">
              <w:rPr>
                <w:rFonts w:ascii="Arial" w:hAnsi="Arial" w:cs="Arial"/>
                <w:sz w:val="16"/>
                <w:szCs w:val="16"/>
              </w:rPr>
              <w:t xml:space="preserve">Infrastructure Growth Package </w:t>
            </w:r>
          </w:p>
        </w:tc>
        <w:tc>
          <w:tcPr>
            <w:tcW w:w="381" w:type="pct"/>
            <w:tcBorders>
              <w:top w:val="nil"/>
              <w:left w:val="nil"/>
              <w:bottom w:val="nil"/>
              <w:right w:val="nil"/>
            </w:tcBorders>
            <w:shd w:val="clear" w:color="auto" w:fill="auto"/>
            <w:noWrap/>
            <w:vAlign w:val="bottom"/>
            <w:hideMark/>
          </w:tcPr>
          <w:p w14:paraId="3DDC0CA5" w14:textId="77777777" w:rsidR="00345B9E" w:rsidRPr="00345B9E" w:rsidRDefault="00345B9E" w:rsidP="00345B9E">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3DDDF434"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06EE35B4"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7B8EE073" w14:textId="77777777" w:rsidR="00345B9E" w:rsidRPr="00345B9E" w:rsidRDefault="00345B9E" w:rsidP="00345B9E">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3345A679"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12102BD4" w14:textId="77777777" w:rsidR="00345B9E" w:rsidRPr="00345B9E" w:rsidRDefault="00345B9E" w:rsidP="00345B9E">
            <w:pPr>
              <w:spacing w:after="0" w:line="240" w:lineRule="auto"/>
              <w:jc w:val="right"/>
              <w:rPr>
                <w:rFonts w:ascii="Times New Roman" w:hAnsi="Times New Roman"/>
              </w:rPr>
            </w:pPr>
          </w:p>
        </w:tc>
      </w:tr>
      <w:tr w:rsidR="00345B9E" w:rsidRPr="00345B9E" w14:paraId="1537FF20" w14:textId="77777777" w:rsidTr="00345B9E">
        <w:trPr>
          <w:trHeight w:val="225"/>
        </w:trPr>
        <w:tc>
          <w:tcPr>
            <w:tcW w:w="2200" w:type="pct"/>
            <w:tcBorders>
              <w:top w:val="nil"/>
              <w:left w:val="nil"/>
              <w:bottom w:val="nil"/>
              <w:right w:val="nil"/>
            </w:tcBorders>
            <w:shd w:val="clear" w:color="auto" w:fill="auto"/>
            <w:noWrap/>
            <w:vAlign w:val="bottom"/>
            <w:hideMark/>
          </w:tcPr>
          <w:p w14:paraId="4848A5C8"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Western Sydney Infrastructure Plan</w:t>
            </w:r>
          </w:p>
        </w:tc>
        <w:tc>
          <w:tcPr>
            <w:tcW w:w="381" w:type="pct"/>
            <w:tcBorders>
              <w:top w:val="nil"/>
              <w:left w:val="nil"/>
              <w:bottom w:val="nil"/>
              <w:right w:val="nil"/>
            </w:tcBorders>
            <w:shd w:val="clear" w:color="auto" w:fill="auto"/>
            <w:noWrap/>
            <w:vAlign w:val="bottom"/>
            <w:hideMark/>
          </w:tcPr>
          <w:p w14:paraId="260CBB7B"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51811EA5"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536,073</w:t>
            </w:r>
          </w:p>
        </w:tc>
        <w:tc>
          <w:tcPr>
            <w:tcW w:w="484" w:type="pct"/>
            <w:tcBorders>
              <w:top w:val="nil"/>
              <w:left w:val="nil"/>
              <w:bottom w:val="nil"/>
              <w:right w:val="nil"/>
            </w:tcBorders>
            <w:shd w:val="clear" w:color="000000" w:fill="E6E6E6"/>
            <w:noWrap/>
            <w:vAlign w:val="center"/>
            <w:hideMark/>
          </w:tcPr>
          <w:p w14:paraId="61818C49"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254,946</w:t>
            </w:r>
          </w:p>
        </w:tc>
        <w:tc>
          <w:tcPr>
            <w:tcW w:w="484" w:type="pct"/>
            <w:tcBorders>
              <w:top w:val="nil"/>
              <w:left w:val="nil"/>
              <w:bottom w:val="nil"/>
              <w:right w:val="nil"/>
            </w:tcBorders>
            <w:shd w:val="clear" w:color="auto" w:fill="auto"/>
            <w:noWrap/>
            <w:vAlign w:val="center"/>
            <w:hideMark/>
          </w:tcPr>
          <w:p w14:paraId="41EFBF63"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166,994</w:t>
            </w:r>
          </w:p>
        </w:tc>
        <w:tc>
          <w:tcPr>
            <w:tcW w:w="484" w:type="pct"/>
            <w:tcBorders>
              <w:top w:val="nil"/>
              <w:left w:val="nil"/>
              <w:bottom w:val="nil"/>
              <w:right w:val="nil"/>
            </w:tcBorders>
            <w:shd w:val="clear" w:color="auto" w:fill="auto"/>
            <w:noWrap/>
            <w:vAlign w:val="center"/>
            <w:hideMark/>
          </w:tcPr>
          <w:p w14:paraId="258DFDE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346,707</w:t>
            </w:r>
          </w:p>
        </w:tc>
        <w:tc>
          <w:tcPr>
            <w:tcW w:w="484" w:type="pct"/>
            <w:tcBorders>
              <w:top w:val="nil"/>
              <w:left w:val="nil"/>
              <w:bottom w:val="nil"/>
              <w:right w:val="nil"/>
            </w:tcBorders>
            <w:shd w:val="clear" w:color="auto" w:fill="auto"/>
            <w:noWrap/>
            <w:vAlign w:val="center"/>
            <w:hideMark/>
          </w:tcPr>
          <w:p w14:paraId="53523E9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350,355</w:t>
            </w:r>
          </w:p>
        </w:tc>
      </w:tr>
      <w:tr w:rsidR="00345B9E" w:rsidRPr="00345B9E" w14:paraId="531C8A9D" w14:textId="77777777" w:rsidTr="00345B9E">
        <w:trPr>
          <w:trHeight w:val="225"/>
        </w:trPr>
        <w:tc>
          <w:tcPr>
            <w:tcW w:w="2200" w:type="pct"/>
            <w:tcBorders>
              <w:top w:val="nil"/>
              <w:left w:val="nil"/>
              <w:bottom w:val="nil"/>
              <w:right w:val="nil"/>
            </w:tcBorders>
            <w:shd w:val="clear" w:color="auto" w:fill="auto"/>
            <w:vAlign w:val="center"/>
            <w:hideMark/>
          </w:tcPr>
          <w:p w14:paraId="2043210E" w14:textId="77777777" w:rsidR="00345B9E" w:rsidRPr="00345B9E" w:rsidRDefault="00345B9E" w:rsidP="00345B9E">
            <w:pPr>
              <w:spacing w:after="0" w:line="240" w:lineRule="auto"/>
              <w:ind w:firstLineChars="100" w:firstLine="160"/>
              <w:jc w:val="left"/>
              <w:rPr>
                <w:rFonts w:ascii="Arial" w:hAnsi="Arial" w:cs="Arial"/>
                <w:sz w:val="16"/>
                <w:szCs w:val="16"/>
              </w:rPr>
            </w:pPr>
            <w:r w:rsidRPr="00345B9E">
              <w:rPr>
                <w:rFonts w:ascii="Arial" w:hAnsi="Arial" w:cs="Arial"/>
                <w:sz w:val="16"/>
                <w:szCs w:val="16"/>
              </w:rPr>
              <w:t>Infrastructure Investment Program</w:t>
            </w:r>
          </w:p>
        </w:tc>
        <w:tc>
          <w:tcPr>
            <w:tcW w:w="381" w:type="pct"/>
            <w:tcBorders>
              <w:top w:val="nil"/>
              <w:left w:val="nil"/>
              <w:bottom w:val="nil"/>
              <w:right w:val="nil"/>
            </w:tcBorders>
            <w:shd w:val="clear" w:color="auto" w:fill="auto"/>
            <w:noWrap/>
            <w:vAlign w:val="bottom"/>
            <w:hideMark/>
          </w:tcPr>
          <w:p w14:paraId="4A57D2ED" w14:textId="77777777" w:rsidR="00345B9E" w:rsidRPr="00345B9E" w:rsidRDefault="00345B9E" w:rsidP="00345B9E">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2643BAD2"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0F62D346"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5D4FD4C2" w14:textId="77777777" w:rsidR="00345B9E" w:rsidRPr="00345B9E" w:rsidRDefault="00345B9E" w:rsidP="00345B9E">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5AA1F662"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1275FAA0" w14:textId="77777777" w:rsidR="00345B9E" w:rsidRPr="00345B9E" w:rsidRDefault="00345B9E" w:rsidP="00345B9E">
            <w:pPr>
              <w:spacing w:after="0" w:line="240" w:lineRule="auto"/>
              <w:jc w:val="right"/>
              <w:rPr>
                <w:rFonts w:ascii="Times New Roman" w:hAnsi="Times New Roman"/>
              </w:rPr>
            </w:pPr>
          </w:p>
        </w:tc>
      </w:tr>
      <w:tr w:rsidR="00345B9E" w:rsidRPr="00345B9E" w14:paraId="7CF3E4FD" w14:textId="77777777" w:rsidTr="00345B9E">
        <w:trPr>
          <w:trHeight w:val="225"/>
        </w:trPr>
        <w:tc>
          <w:tcPr>
            <w:tcW w:w="2200" w:type="pct"/>
            <w:tcBorders>
              <w:top w:val="nil"/>
              <w:left w:val="nil"/>
              <w:bottom w:val="nil"/>
              <w:right w:val="nil"/>
            </w:tcBorders>
            <w:shd w:val="clear" w:color="auto" w:fill="auto"/>
            <w:noWrap/>
            <w:vAlign w:val="bottom"/>
            <w:hideMark/>
          </w:tcPr>
          <w:p w14:paraId="08FE959C"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Black Spot Projects</w:t>
            </w:r>
          </w:p>
        </w:tc>
        <w:tc>
          <w:tcPr>
            <w:tcW w:w="381" w:type="pct"/>
            <w:tcBorders>
              <w:top w:val="nil"/>
              <w:left w:val="nil"/>
              <w:bottom w:val="nil"/>
              <w:right w:val="nil"/>
            </w:tcBorders>
            <w:shd w:val="clear" w:color="auto" w:fill="auto"/>
            <w:noWrap/>
            <w:vAlign w:val="bottom"/>
            <w:hideMark/>
          </w:tcPr>
          <w:p w14:paraId="29BE3CB8"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022C176B"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137,048</w:t>
            </w:r>
          </w:p>
        </w:tc>
        <w:tc>
          <w:tcPr>
            <w:tcW w:w="484" w:type="pct"/>
            <w:tcBorders>
              <w:top w:val="nil"/>
              <w:left w:val="nil"/>
              <w:bottom w:val="nil"/>
              <w:right w:val="nil"/>
            </w:tcBorders>
            <w:shd w:val="clear" w:color="000000" w:fill="E6E6E6"/>
            <w:noWrap/>
            <w:vAlign w:val="center"/>
            <w:hideMark/>
          </w:tcPr>
          <w:p w14:paraId="708B1CAA"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137,048</w:t>
            </w:r>
          </w:p>
        </w:tc>
        <w:tc>
          <w:tcPr>
            <w:tcW w:w="484" w:type="pct"/>
            <w:tcBorders>
              <w:top w:val="nil"/>
              <w:left w:val="nil"/>
              <w:bottom w:val="nil"/>
              <w:right w:val="nil"/>
            </w:tcBorders>
            <w:shd w:val="clear" w:color="auto" w:fill="auto"/>
            <w:noWrap/>
            <w:vAlign w:val="center"/>
            <w:hideMark/>
          </w:tcPr>
          <w:p w14:paraId="23D799D3"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117,832</w:t>
            </w:r>
          </w:p>
        </w:tc>
        <w:tc>
          <w:tcPr>
            <w:tcW w:w="484" w:type="pct"/>
            <w:tcBorders>
              <w:top w:val="nil"/>
              <w:left w:val="nil"/>
              <w:bottom w:val="nil"/>
              <w:right w:val="nil"/>
            </w:tcBorders>
            <w:shd w:val="clear" w:color="auto" w:fill="auto"/>
            <w:noWrap/>
            <w:vAlign w:val="center"/>
            <w:hideMark/>
          </w:tcPr>
          <w:p w14:paraId="21350BFF"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110,000</w:t>
            </w:r>
          </w:p>
        </w:tc>
        <w:tc>
          <w:tcPr>
            <w:tcW w:w="484" w:type="pct"/>
            <w:tcBorders>
              <w:top w:val="nil"/>
              <w:left w:val="nil"/>
              <w:bottom w:val="nil"/>
              <w:right w:val="nil"/>
            </w:tcBorders>
            <w:shd w:val="clear" w:color="auto" w:fill="auto"/>
            <w:noWrap/>
            <w:vAlign w:val="center"/>
            <w:hideMark/>
          </w:tcPr>
          <w:p w14:paraId="0B19EF09"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110,000</w:t>
            </w:r>
          </w:p>
        </w:tc>
      </w:tr>
      <w:tr w:rsidR="00345B9E" w:rsidRPr="00345B9E" w14:paraId="5C019065" w14:textId="77777777" w:rsidTr="00345B9E">
        <w:trPr>
          <w:trHeight w:val="225"/>
        </w:trPr>
        <w:tc>
          <w:tcPr>
            <w:tcW w:w="2200" w:type="pct"/>
            <w:tcBorders>
              <w:top w:val="nil"/>
              <w:left w:val="nil"/>
              <w:bottom w:val="nil"/>
              <w:right w:val="nil"/>
            </w:tcBorders>
            <w:shd w:val="clear" w:color="auto" w:fill="auto"/>
            <w:noWrap/>
            <w:vAlign w:val="bottom"/>
            <w:hideMark/>
          </w:tcPr>
          <w:p w14:paraId="33A4AB02"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Bridges Renewal Program</w:t>
            </w:r>
          </w:p>
        </w:tc>
        <w:tc>
          <w:tcPr>
            <w:tcW w:w="381" w:type="pct"/>
            <w:tcBorders>
              <w:top w:val="nil"/>
              <w:left w:val="nil"/>
              <w:bottom w:val="nil"/>
              <w:right w:val="nil"/>
            </w:tcBorders>
            <w:shd w:val="clear" w:color="auto" w:fill="auto"/>
            <w:noWrap/>
            <w:vAlign w:val="bottom"/>
            <w:hideMark/>
          </w:tcPr>
          <w:p w14:paraId="4F41312F"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1308C087"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49,740</w:t>
            </w:r>
          </w:p>
        </w:tc>
        <w:tc>
          <w:tcPr>
            <w:tcW w:w="484" w:type="pct"/>
            <w:tcBorders>
              <w:top w:val="nil"/>
              <w:left w:val="nil"/>
              <w:bottom w:val="nil"/>
              <w:right w:val="nil"/>
            </w:tcBorders>
            <w:shd w:val="clear" w:color="000000" w:fill="E6E6E6"/>
            <w:noWrap/>
            <w:vAlign w:val="center"/>
            <w:hideMark/>
          </w:tcPr>
          <w:p w14:paraId="51CEB676"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88,500</w:t>
            </w:r>
          </w:p>
        </w:tc>
        <w:tc>
          <w:tcPr>
            <w:tcW w:w="484" w:type="pct"/>
            <w:tcBorders>
              <w:top w:val="nil"/>
              <w:left w:val="nil"/>
              <w:bottom w:val="nil"/>
              <w:right w:val="nil"/>
            </w:tcBorders>
            <w:shd w:val="clear" w:color="auto" w:fill="auto"/>
            <w:noWrap/>
            <w:vAlign w:val="center"/>
            <w:hideMark/>
          </w:tcPr>
          <w:p w14:paraId="023AA849"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121,127</w:t>
            </w:r>
          </w:p>
        </w:tc>
        <w:tc>
          <w:tcPr>
            <w:tcW w:w="484" w:type="pct"/>
            <w:tcBorders>
              <w:top w:val="nil"/>
              <w:left w:val="nil"/>
              <w:bottom w:val="nil"/>
              <w:right w:val="nil"/>
            </w:tcBorders>
            <w:shd w:val="clear" w:color="auto" w:fill="auto"/>
            <w:noWrap/>
            <w:vAlign w:val="center"/>
            <w:hideMark/>
          </w:tcPr>
          <w:p w14:paraId="1F569CB6"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121,127</w:t>
            </w:r>
          </w:p>
        </w:tc>
        <w:tc>
          <w:tcPr>
            <w:tcW w:w="484" w:type="pct"/>
            <w:tcBorders>
              <w:top w:val="nil"/>
              <w:left w:val="nil"/>
              <w:bottom w:val="nil"/>
              <w:right w:val="nil"/>
            </w:tcBorders>
            <w:shd w:val="clear" w:color="auto" w:fill="auto"/>
            <w:noWrap/>
            <w:vAlign w:val="center"/>
            <w:hideMark/>
          </w:tcPr>
          <w:p w14:paraId="58C6C1B1"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91,127</w:t>
            </w:r>
          </w:p>
        </w:tc>
      </w:tr>
      <w:tr w:rsidR="00345B9E" w:rsidRPr="00345B9E" w14:paraId="6944B1AD" w14:textId="77777777" w:rsidTr="00345B9E">
        <w:trPr>
          <w:trHeight w:val="225"/>
        </w:trPr>
        <w:tc>
          <w:tcPr>
            <w:tcW w:w="2200" w:type="pct"/>
            <w:tcBorders>
              <w:top w:val="nil"/>
              <w:left w:val="nil"/>
              <w:bottom w:val="nil"/>
              <w:right w:val="nil"/>
            </w:tcBorders>
            <w:shd w:val="clear" w:color="auto" w:fill="auto"/>
            <w:noWrap/>
            <w:vAlign w:val="bottom"/>
            <w:hideMark/>
          </w:tcPr>
          <w:p w14:paraId="430D5E83"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 xml:space="preserve">Developing Northern Australia </w:t>
            </w:r>
          </w:p>
        </w:tc>
        <w:tc>
          <w:tcPr>
            <w:tcW w:w="381" w:type="pct"/>
            <w:tcBorders>
              <w:top w:val="nil"/>
              <w:left w:val="nil"/>
              <w:bottom w:val="nil"/>
              <w:right w:val="nil"/>
            </w:tcBorders>
            <w:shd w:val="clear" w:color="auto" w:fill="auto"/>
            <w:noWrap/>
            <w:vAlign w:val="bottom"/>
            <w:hideMark/>
          </w:tcPr>
          <w:p w14:paraId="72EFB009" w14:textId="77777777" w:rsidR="00345B9E" w:rsidRPr="00345B9E" w:rsidRDefault="00345B9E" w:rsidP="00345B9E">
            <w:pPr>
              <w:spacing w:after="0" w:line="240" w:lineRule="auto"/>
              <w:ind w:firstLineChars="200" w:firstLine="320"/>
              <w:jc w:val="lef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70415169"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14DD2B00"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03C74A3D" w14:textId="77777777" w:rsidR="00345B9E" w:rsidRPr="00345B9E" w:rsidRDefault="00345B9E" w:rsidP="00345B9E">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0F77B239" w14:textId="77777777" w:rsidR="00345B9E" w:rsidRPr="00345B9E" w:rsidRDefault="00345B9E" w:rsidP="00345B9E">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7DFCE0B0" w14:textId="77777777" w:rsidR="00345B9E" w:rsidRPr="00345B9E" w:rsidRDefault="00345B9E" w:rsidP="00345B9E">
            <w:pPr>
              <w:spacing w:after="0" w:line="240" w:lineRule="auto"/>
              <w:jc w:val="right"/>
              <w:rPr>
                <w:rFonts w:ascii="Times New Roman" w:hAnsi="Times New Roman"/>
              </w:rPr>
            </w:pPr>
          </w:p>
        </w:tc>
      </w:tr>
      <w:tr w:rsidR="00345B9E" w:rsidRPr="00345B9E" w14:paraId="050015EF" w14:textId="77777777" w:rsidTr="00345B9E">
        <w:trPr>
          <w:trHeight w:val="225"/>
        </w:trPr>
        <w:tc>
          <w:tcPr>
            <w:tcW w:w="2200" w:type="pct"/>
            <w:tcBorders>
              <w:top w:val="nil"/>
              <w:left w:val="nil"/>
              <w:bottom w:val="nil"/>
              <w:right w:val="nil"/>
            </w:tcBorders>
            <w:shd w:val="clear" w:color="auto" w:fill="auto"/>
            <w:noWrap/>
            <w:vAlign w:val="bottom"/>
            <w:hideMark/>
          </w:tcPr>
          <w:p w14:paraId="0B612FDD" w14:textId="77777777" w:rsidR="00345B9E" w:rsidRPr="00345B9E" w:rsidRDefault="00345B9E" w:rsidP="00345B9E">
            <w:pPr>
              <w:spacing w:after="0" w:line="240" w:lineRule="auto"/>
              <w:ind w:firstLineChars="300" w:firstLine="480"/>
              <w:jc w:val="left"/>
              <w:rPr>
                <w:rFonts w:ascii="Arial" w:hAnsi="Arial" w:cs="Arial"/>
                <w:sz w:val="16"/>
                <w:szCs w:val="16"/>
              </w:rPr>
            </w:pPr>
            <w:r w:rsidRPr="00345B9E">
              <w:rPr>
                <w:rFonts w:ascii="Arial" w:hAnsi="Arial" w:cs="Arial"/>
                <w:sz w:val="16"/>
                <w:szCs w:val="16"/>
              </w:rPr>
              <w:t>Improving Cattle Supply Chains</w:t>
            </w:r>
          </w:p>
        </w:tc>
        <w:tc>
          <w:tcPr>
            <w:tcW w:w="381" w:type="pct"/>
            <w:tcBorders>
              <w:top w:val="nil"/>
              <w:left w:val="nil"/>
              <w:bottom w:val="nil"/>
              <w:right w:val="nil"/>
            </w:tcBorders>
            <w:shd w:val="clear" w:color="auto" w:fill="auto"/>
            <w:noWrap/>
            <w:vAlign w:val="bottom"/>
            <w:hideMark/>
          </w:tcPr>
          <w:p w14:paraId="2A75E7FC"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085178F4"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9,759</w:t>
            </w:r>
          </w:p>
        </w:tc>
        <w:tc>
          <w:tcPr>
            <w:tcW w:w="484" w:type="pct"/>
            <w:tcBorders>
              <w:top w:val="nil"/>
              <w:left w:val="nil"/>
              <w:bottom w:val="nil"/>
              <w:right w:val="nil"/>
            </w:tcBorders>
            <w:shd w:val="clear" w:color="000000" w:fill="E6E6E6"/>
            <w:noWrap/>
            <w:vAlign w:val="center"/>
            <w:hideMark/>
          </w:tcPr>
          <w:p w14:paraId="3899EA47"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80</w:t>
            </w:r>
          </w:p>
        </w:tc>
        <w:tc>
          <w:tcPr>
            <w:tcW w:w="484" w:type="pct"/>
            <w:tcBorders>
              <w:top w:val="nil"/>
              <w:left w:val="nil"/>
              <w:bottom w:val="nil"/>
              <w:right w:val="nil"/>
            </w:tcBorders>
            <w:shd w:val="clear" w:color="auto" w:fill="auto"/>
            <w:noWrap/>
            <w:vAlign w:val="center"/>
            <w:hideMark/>
          </w:tcPr>
          <w:p w14:paraId="03BD8422"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3,734</w:t>
            </w:r>
          </w:p>
        </w:tc>
        <w:tc>
          <w:tcPr>
            <w:tcW w:w="484" w:type="pct"/>
            <w:tcBorders>
              <w:top w:val="nil"/>
              <w:left w:val="nil"/>
              <w:bottom w:val="nil"/>
              <w:right w:val="nil"/>
            </w:tcBorders>
            <w:shd w:val="clear" w:color="auto" w:fill="auto"/>
            <w:noWrap/>
            <w:vAlign w:val="center"/>
            <w:hideMark/>
          </w:tcPr>
          <w:p w14:paraId="1882B3C4"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1,262</w:t>
            </w:r>
          </w:p>
        </w:tc>
        <w:tc>
          <w:tcPr>
            <w:tcW w:w="484" w:type="pct"/>
            <w:tcBorders>
              <w:top w:val="nil"/>
              <w:left w:val="nil"/>
              <w:bottom w:val="nil"/>
              <w:right w:val="nil"/>
            </w:tcBorders>
            <w:shd w:val="clear" w:color="auto" w:fill="auto"/>
            <w:noWrap/>
            <w:vAlign w:val="center"/>
            <w:hideMark/>
          </w:tcPr>
          <w:p w14:paraId="69372E82"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w:t>
            </w:r>
          </w:p>
        </w:tc>
      </w:tr>
      <w:tr w:rsidR="00345B9E" w:rsidRPr="00345B9E" w14:paraId="50022A81" w14:textId="77777777" w:rsidTr="00345B9E">
        <w:trPr>
          <w:trHeight w:val="225"/>
        </w:trPr>
        <w:tc>
          <w:tcPr>
            <w:tcW w:w="2200" w:type="pct"/>
            <w:tcBorders>
              <w:top w:val="nil"/>
              <w:left w:val="nil"/>
              <w:bottom w:val="nil"/>
              <w:right w:val="nil"/>
            </w:tcBorders>
            <w:shd w:val="clear" w:color="auto" w:fill="auto"/>
            <w:noWrap/>
            <w:vAlign w:val="bottom"/>
            <w:hideMark/>
          </w:tcPr>
          <w:p w14:paraId="6F562A18" w14:textId="77777777" w:rsidR="00345B9E" w:rsidRPr="00345B9E" w:rsidRDefault="00345B9E" w:rsidP="00345B9E">
            <w:pPr>
              <w:spacing w:after="0" w:line="240" w:lineRule="auto"/>
              <w:ind w:firstLineChars="300" w:firstLine="480"/>
              <w:jc w:val="left"/>
              <w:rPr>
                <w:rFonts w:ascii="Arial" w:hAnsi="Arial" w:cs="Arial"/>
                <w:sz w:val="16"/>
                <w:szCs w:val="16"/>
              </w:rPr>
            </w:pPr>
            <w:r w:rsidRPr="00345B9E">
              <w:rPr>
                <w:rFonts w:ascii="Arial" w:hAnsi="Arial" w:cs="Arial"/>
                <w:sz w:val="16"/>
                <w:szCs w:val="16"/>
              </w:rPr>
              <w:t>Northern Australia Roads</w:t>
            </w:r>
          </w:p>
        </w:tc>
        <w:tc>
          <w:tcPr>
            <w:tcW w:w="381" w:type="pct"/>
            <w:tcBorders>
              <w:top w:val="nil"/>
              <w:left w:val="nil"/>
              <w:bottom w:val="nil"/>
              <w:right w:val="nil"/>
            </w:tcBorders>
            <w:shd w:val="clear" w:color="auto" w:fill="auto"/>
            <w:noWrap/>
            <w:vAlign w:val="bottom"/>
            <w:hideMark/>
          </w:tcPr>
          <w:p w14:paraId="5799C45E"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410F287C"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73,555</w:t>
            </w:r>
          </w:p>
        </w:tc>
        <w:tc>
          <w:tcPr>
            <w:tcW w:w="484" w:type="pct"/>
            <w:tcBorders>
              <w:top w:val="nil"/>
              <w:left w:val="nil"/>
              <w:bottom w:val="nil"/>
              <w:right w:val="nil"/>
            </w:tcBorders>
            <w:shd w:val="clear" w:color="000000" w:fill="E6E6E6"/>
            <w:noWrap/>
            <w:vAlign w:val="center"/>
            <w:hideMark/>
          </w:tcPr>
          <w:p w14:paraId="7D90EAD2"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54,792</w:t>
            </w:r>
          </w:p>
        </w:tc>
        <w:tc>
          <w:tcPr>
            <w:tcW w:w="484" w:type="pct"/>
            <w:tcBorders>
              <w:top w:val="nil"/>
              <w:left w:val="nil"/>
              <w:bottom w:val="nil"/>
              <w:right w:val="nil"/>
            </w:tcBorders>
            <w:shd w:val="clear" w:color="auto" w:fill="auto"/>
            <w:noWrap/>
            <w:vAlign w:val="center"/>
            <w:hideMark/>
          </w:tcPr>
          <w:p w14:paraId="3B8D68F5"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6,927</w:t>
            </w:r>
          </w:p>
        </w:tc>
        <w:tc>
          <w:tcPr>
            <w:tcW w:w="484" w:type="pct"/>
            <w:tcBorders>
              <w:top w:val="nil"/>
              <w:left w:val="nil"/>
              <w:bottom w:val="nil"/>
              <w:right w:val="nil"/>
            </w:tcBorders>
            <w:shd w:val="clear" w:color="auto" w:fill="auto"/>
            <w:noWrap/>
            <w:vAlign w:val="center"/>
            <w:hideMark/>
          </w:tcPr>
          <w:p w14:paraId="3B0063C8"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7,559</w:t>
            </w:r>
          </w:p>
        </w:tc>
        <w:tc>
          <w:tcPr>
            <w:tcW w:w="484" w:type="pct"/>
            <w:tcBorders>
              <w:top w:val="nil"/>
              <w:left w:val="nil"/>
              <w:bottom w:val="nil"/>
              <w:right w:val="nil"/>
            </w:tcBorders>
            <w:shd w:val="clear" w:color="auto" w:fill="auto"/>
            <w:noWrap/>
            <w:vAlign w:val="center"/>
            <w:hideMark/>
          </w:tcPr>
          <w:p w14:paraId="1900D543"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4,620</w:t>
            </w:r>
          </w:p>
        </w:tc>
      </w:tr>
      <w:tr w:rsidR="00345B9E" w:rsidRPr="00345B9E" w14:paraId="36ACA09A" w14:textId="77777777" w:rsidTr="00345B9E">
        <w:trPr>
          <w:trHeight w:val="225"/>
        </w:trPr>
        <w:tc>
          <w:tcPr>
            <w:tcW w:w="2200" w:type="pct"/>
            <w:tcBorders>
              <w:top w:val="nil"/>
              <w:left w:val="nil"/>
              <w:bottom w:val="nil"/>
              <w:right w:val="nil"/>
            </w:tcBorders>
            <w:shd w:val="clear" w:color="auto" w:fill="auto"/>
            <w:noWrap/>
            <w:vAlign w:val="bottom"/>
            <w:hideMark/>
          </w:tcPr>
          <w:p w14:paraId="7E25756B"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Heavy Vehicle Safety and Productivity Program</w:t>
            </w:r>
          </w:p>
        </w:tc>
        <w:tc>
          <w:tcPr>
            <w:tcW w:w="381" w:type="pct"/>
            <w:tcBorders>
              <w:top w:val="nil"/>
              <w:left w:val="nil"/>
              <w:bottom w:val="nil"/>
              <w:right w:val="nil"/>
            </w:tcBorders>
            <w:shd w:val="clear" w:color="auto" w:fill="auto"/>
            <w:noWrap/>
            <w:vAlign w:val="bottom"/>
            <w:hideMark/>
          </w:tcPr>
          <w:p w14:paraId="7E1692E9"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430EFD64"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67,223</w:t>
            </w:r>
          </w:p>
        </w:tc>
        <w:tc>
          <w:tcPr>
            <w:tcW w:w="484" w:type="pct"/>
            <w:tcBorders>
              <w:top w:val="nil"/>
              <w:left w:val="nil"/>
              <w:bottom w:val="nil"/>
              <w:right w:val="nil"/>
            </w:tcBorders>
            <w:shd w:val="clear" w:color="000000" w:fill="E6E6E6"/>
            <w:noWrap/>
            <w:vAlign w:val="center"/>
            <w:hideMark/>
          </w:tcPr>
          <w:p w14:paraId="311BABD6"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67,160</w:t>
            </w:r>
          </w:p>
        </w:tc>
        <w:tc>
          <w:tcPr>
            <w:tcW w:w="484" w:type="pct"/>
            <w:tcBorders>
              <w:top w:val="nil"/>
              <w:left w:val="nil"/>
              <w:bottom w:val="nil"/>
              <w:right w:val="nil"/>
            </w:tcBorders>
            <w:shd w:val="clear" w:color="auto" w:fill="auto"/>
            <w:noWrap/>
            <w:vAlign w:val="center"/>
            <w:hideMark/>
          </w:tcPr>
          <w:p w14:paraId="0D9C07AA"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67,236</w:t>
            </w:r>
          </w:p>
        </w:tc>
        <w:tc>
          <w:tcPr>
            <w:tcW w:w="484" w:type="pct"/>
            <w:tcBorders>
              <w:top w:val="nil"/>
              <w:left w:val="nil"/>
              <w:bottom w:val="nil"/>
              <w:right w:val="nil"/>
            </w:tcBorders>
            <w:shd w:val="clear" w:color="auto" w:fill="auto"/>
            <w:noWrap/>
            <w:vAlign w:val="center"/>
            <w:hideMark/>
          </w:tcPr>
          <w:p w14:paraId="35DEACD8"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101,636</w:t>
            </w:r>
          </w:p>
        </w:tc>
        <w:tc>
          <w:tcPr>
            <w:tcW w:w="484" w:type="pct"/>
            <w:tcBorders>
              <w:top w:val="nil"/>
              <w:left w:val="nil"/>
              <w:bottom w:val="nil"/>
              <w:right w:val="nil"/>
            </w:tcBorders>
            <w:shd w:val="clear" w:color="auto" w:fill="auto"/>
            <w:noWrap/>
            <w:vAlign w:val="center"/>
            <w:hideMark/>
          </w:tcPr>
          <w:p w14:paraId="3A99BB20"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69,336</w:t>
            </w:r>
          </w:p>
        </w:tc>
      </w:tr>
      <w:tr w:rsidR="00345B9E" w:rsidRPr="00345B9E" w14:paraId="5F00F683" w14:textId="77777777" w:rsidTr="00345B9E">
        <w:trPr>
          <w:trHeight w:val="225"/>
        </w:trPr>
        <w:tc>
          <w:tcPr>
            <w:tcW w:w="2200" w:type="pct"/>
            <w:tcBorders>
              <w:top w:val="nil"/>
              <w:left w:val="nil"/>
              <w:bottom w:val="single" w:sz="4" w:space="0" w:color="auto"/>
              <w:right w:val="nil"/>
            </w:tcBorders>
            <w:shd w:val="clear" w:color="auto" w:fill="auto"/>
            <w:noWrap/>
            <w:vAlign w:val="bottom"/>
            <w:hideMark/>
          </w:tcPr>
          <w:p w14:paraId="179A15F4" w14:textId="77777777" w:rsidR="00345B9E" w:rsidRPr="00345B9E" w:rsidRDefault="00345B9E" w:rsidP="00345B9E">
            <w:pPr>
              <w:spacing w:after="0" w:line="240" w:lineRule="auto"/>
              <w:ind w:firstLineChars="200" w:firstLine="320"/>
              <w:jc w:val="left"/>
              <w:rPr>
                <w:rFonts w:ascii="Arial" w:hAnsi="Arial" w:cs="Arial"/>
                <w:sz w:val="16"/>
                <w:szCs w:val="16"/>
              </w:rPr>
            </w:pPr>
            <w:r w:rsidRPr="00345B9E">
              <w:rPr>
                <w:rFonts w:ascii="Arial" w:hAnsi="Arial" w:cs="Arial"/>
                <w:sz w:val="16"/>
                <w:szCs w:val="16"/>
              </w:rPr>
              <w:t>Major Projects Business Case Fund</w:t>
            </w:r>
          </w:p>
        </w:tc>
        <w:tc>
          <w:tcPr>
            <w:tcW w:w="381" w:type="pct"/>
            <w:tcBorders>
              <w:top w:val="nil"/>
              <w:left w:val="nil"/>
              <w:bottom w:val="single" w:sz="4" w:space="0" w:color="auto"/>
              <w:right w:val="nil"/>
            </w:tcBorders>
            <w:shd w:val="clear" w:color="auto" w:fill="auto"/>
            <w:noWrap/>
            <w:vAlign w:val="bottom"/>
            <w:hideMark/>
          </w:tcPr>
          <w:p w14:paraId="0D48FB99" w14:textId="7157844F" w:rsidR="00345B9E" w:rsidRPr="00345B9E" w:rsidRDefault="00345B9E" w:rsidP="00345B9E">
            <w:pPr>
              <w:spacing w:after="0" w:line="240" w:lineRule="auto"/>
              <w:jc w:val="right"/>
              <w:rPr>
                <w:rFonts w:ascii="Arial" w:hAnsi="Arial" w:cs="Arial"/>
                <w:color w:val="000000"/>
                <w:sz w:val="16"/>
                <w:szCs w:val="16"/>
              </w:rPr>
            </w:pPr>
            <w:r>
              <w:rPr>
                <w:rFonts w:ascii="Arial" w:hAnsi="Arial" w:cs="Arial"/>
                <w:color w:val="000000"/>
                <w:sz w:val="16"/>
                <w:szCs w:val="16"/>
              </w:rPr>
              <w:t xml:space="preserve">1.1 </w:t>
            </w:r>
          </w:p>
        </w:tc>
        <w:tc>
          <w:tcPr>
            <w:tcW w:w="484" w:type="pct"/>
            <w:tcBorders>
              <w:top w:val="nil"/>
              <w:left w:val="nil"/>
              <w:bottom w:val="single" w:sz="4" w:space="0" w:color="auto"/>
              <w:right w:val="nil"/>
            </w:tcBorders>
            <w:shd w:val="clear" w:color="auto" w:fill="auto"/>
            <w:noWrap/>
            <w:vAlign w:val="center"/>
            <w:hideMark/>
          </w:tcPr>
          <w:p w14:paraId="43E8DAC6"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39,320</w:t>
            </w:r>
          </w:p>
        </w:tc>
        <w:tc>
          <w:tcPr>
            <w:tcW w:w="484" w:type="pct"/>
            <w:tcBorders>
              <w:top w:val="nil"/>
              <w:left w:val="nil"/>
              <w:bottom w:val="single" w:sz="4" w:space="0" w:color="auto"/>
              <w:right w:val="nil"/>
            </w:tcBorders>
            <w:shd w:val="clear" w:color="000000" w:fill="E6E6E6"/>
            <w:noWrap/>
            <w:vAlign w:val="center"/>
            <w:hideMark/>
          </w:tcPr>
          <w:p w14:paraId="571DAEA0" w14:textId="77777777" w:rsidR="00345B9E" w:rsidRPr="00345B9E" w:rsidRDefault="00345B9E" w:rsidP="00345B9E">
            <w:pPr>
              <w:spacing w:after="0" w:line="240" w:lineRule="auto"/>
              <w:jc w:val="right"/>
              <w:rPr>
                <w:rFonts w:ascii="Arial" w:hAnsi="Arial" w:cs="Arial"/>
                <w:sz w:val="16"/>
                <w:szCs w:val="16"/>
              </w:rPr>
            </w:pPr>
            <w:r w:rsidRPr="00345B9E">
              <w:rPr>
                <w:rFonts w:ascii="Arial" w:hAnsi="Arial" w:cs="Arial"/>
                <w:sz w:val="16"/>
                <w:szCs w:val="16"/>
              </w:rPr>
              <w:t>98,760</w:t>
            </w:r>
          </w:p>
        </w:tc>
        <w:tc>
          <w:tcPr>
            <w:tcW w:w="484" w:type="pct"/>
            <w:tcBorders>
              <w:top w:val="nil"/>
              <w:left w:val="nil"/>
              <w:bottom w:val="single" w:sz="4" w:space="0" w:color="auto"/>
              <w:right w:val="nil"/>
            </w:tcBorders>
            <w:shd w:val="clear" w:color="auto" w:fill="auto"/>
            <w:noWrap/>
            <w:vAlign w:val="center"/>
            <w:hideMark/>
          </w:tcPr>
          <w:p w14:paraId="28C12205"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60,300</w:t>
            </w:r>
          </w:p>
        </w:tc>
        <w:tc>
          <w:tcPr>
            <w:tcW w:w="484" w:type="pct"/>
            <w:tcBorders>
              <w:top w:val="nil"/>
              <w:left w:val="nil"/>
              <w:bottom w:val="single" w:sz="4" w:space="0" w:color="auto"/>
              <w:right w:val="nil"/>
            </w:tcBorders>
            <w:shd w:val="clear" w:color="auto" w:fill="auto"/>
            <w:noWrap/>
            <w:vAlign w:val="center"/>
            <w:hideMark/>
          </w:tcPr>
          <w:p w14:paraId="1442D0E4"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26,250</w:t>
            </w:r>
          </w:p>
        </w:tc>
        <w:tc>
          <w:tcPr>
            <w:tcW w:w="484" w:type="pct"/>
            <w:tcBorders>
              <w:top w:val="nil"/>
              <w:left w:val="nil"/>
              <w:bottom w:val="single" w:sz="4" w:space="0" w:color="auto"/>
              <w:right w:val="nil"/>
            </w:tcBorders>
            <w:shd w:val="clear" w:color="auto" w:fill="auto"/>
            <w:noWrap/>
            <w:vAlign w:val="center"/>
            <w:hideMark/>
          </w:tcPr>
          <w:p w14:paraId="625481B5" w14:textId="77777777" w:rsidR="00345B9E" w:rsidRPr="00345B9E" w:rsidRDefault="00345B9E" w:rsidP="00345B9E">
            <w:pPr>
              <w:spacing w:after="0" w:line="240" w:lineRule="auto"/>
              <w:jc w:val="right"/>
              <w:rPr>
                <w:rFonts w:ascii="Arial" w:hAnsi="Arial" w:cs="Arial"/>
                <w:color w:val="000000"/>
                <w:sz w:val="16"/>
                <w:szCs w:val="16"/>
              </w:rPr>
            </w:pPr>
            <w:r w:rsidRPr="00345B9E">
              <w:rPr>
                <w:rFonts w:ascii="Arial" w:hAnsi="Arial" w:cs="Arial"/>
                <w:color w:val="000000"/>
                <w:sz w:val="16"/>
                <w:szCs w:val="16"/>
              </w:rPr>
              <w:t>12,620</w:t>
            </w:r>
          </w:p>
        </w:tc>
      </w:tr>
    </w:tbl>
    <w:p w14:paraId="29C3B2F8" w14:textId="54621E94" w:rsidR="00B57FA3" w:rsidRDefault="00B57FA3" w:rsidP="00345B9E">
      <w:pPr>
        <w:rPr>
          <w:rFonts w:ascii="Arial" w:hAnsi="Arial" w:cs="Arial"/>
          <w:b/>
          <w:bCs/>
        </w:rPr>
      </w:pPr>
      <w:r>
        <w:rPr>
          <w:rFonts w:ascii="Arial" w:hAnsi="Arial" w:cs="Arial"/>
          <w:b/>
          <w:bCs/>
        </w:rPr>
        <w:br w:type="page"/>
      </w:r>
    </w:p>
    <w:p w14:paraId="68AD3849" w14:textId="26743D58" w:rsidR="0043359C" w:rsidRPr="0043359C" w:rsidRDefault="00AA508D" w:rsidP="00074CD0">
      <w:pPr>
        <w:pStyle w:val="TableHeadingcontinued"/>
      </w:pPr>
      <w:r>
        <w:t xml:space="preserve">Table 2.2: Program 1.9: expenses (continued) </w:t>
      </w:r>
    </w:p>
    <w:tbl>
      <w:tblPr>
        <w:tblW w:w="5000" w:type="pct"/>
        <w:tblCellMar>
          <w:left w:w="0" w:type="dxa"/>
          <w:right w:w="28" w:type="dxa"/>
        </w:tblCellMar>
        <w:tblLook w:val="04A0" w:firstRow="1" w:lastRow="0" w:firstColumn="1" w:lastColumn="0" w:noHBand="0" w:noVBand="1"/>
      </w:tblPr>
      <w:tblGrid>
        <w:gridCol w:w="5238"/>
        <w:gridCol w:w="906"/>
        <w:gridCol w:w="1153"/>
        <w:gridCol w:w="1153"/>
        <w:gridCol w:w="1153"/>
        <w:gridCol w:w="1153"/>
        <w:gridCol w:w="1150"/>
      </w:tblGrid>
      <w:tr w:rsidR="0043359C" w:rsidRPr="0043359C" w14:paraId="58C21A1A" w14:textId="77777777" w:rsidTr="0043359C">
        <w:trPr>
          <w:trHeight w:val="900"/>
        </w:trPr>
        <w:tc>
          <w:tcPr>
            <w:tcW w:w="2200" w:type="pct"/>
            <w:tcBorders>
              <w:top w:val="single" w:sz="4" w:space="0" w:color="000000"/>
              <w:left w:val="nil"/>
              <w:bottom w:val="nil"/>
              <w:right w:val="nil"/>
            </w:tcBorders>
            <w:shd w:val="clear" w:color="000000" w:fill="FFFFFF"/>
            <w:hideMark/>
          </w:tcPr>
          <w:p w14:paraId="2DA5E326" w14:textId="56D29BBB" w:rsidR="0043359C" w:rsidRPr="0043359C" w:rsidRDefault="0043359C" w:rsidP="0043359C">
            <w:pPr>
              <w:spacing w:after="0" w:line="240" w:lineRule="auto"/>
              <w:jc w:val="center"/>
              <w:rPr>
                <w:rFonts w:ascii="Arial" w:hAnsi="Arial" w:cs="Arial"/>
                <w:b/>
                <w:bCs/>
                <w:sz w:val="16"/>
                <w:szCs w:val="16"/>
              </w:rPr>
            </w:pPr>
            <w:r w:rsidRPr="0043359C">
              <w:rPr>
                <w:rFonts w:ascii="Arial" w:hAnsi="Arial" w:cs="Arial"/>
                <w:b/>
                <w:bCs/>
                <w:sz w:val="16"/>
                <w:szCs w:val="16"/>
              </w:rPr>
              <w:t> </w:t>
            </w:r>
          </w:p>
        </w:tc>
        <w:tc>
          <w:tcPr>
            <w:tcW w:w="381" w:type="pct"/>
            <w:tcBorders>
              <w:top w:val="single" w:sz="4" w:space="0" w:color="000000"/>
              <w:left w:val="nil"/>
              <w:bottom w:val="nil"/>
              <w:right w:val="nil"/>
            </w:tcBorders>
            <w:shd w:val="clear" w:color="000000" w:fill="FFFFFF"/>
            <w:hideMark/>
          </w:tcPr>
          <w:p w14:paraId="5007E37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Agency PBS Program </w:t>
            </w:r>
          </w:p>
        </w:tc>
        <w:tc>
          <w:tcPr>
            <w:tcW w:w="484" w:type="pct"/>
            <w:tcBorders>
              <w:top w:val="single" w:sz="4" w:space="0" w:color="auto"/>
              <w:left w:val="nil"/>
              <w:bottom w:val="single" w:sz="4" w:space="0" w:color="auto"/>
              <w:right w:val="nil"/>
            </w:tcBorders>
            <w:shd w:val="clear" w:color="auto" w:fill="auto"/>
            <w:hideMark/>
          </w:tcPr>
          <w:p w14:paraId="59AE7B6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2020-21</w:t>
            </w:r>
            <w:r w:rsidRPr="0043359C">
              <w:rPr>
                <w:rFonts w:ascii="Arial" w:hAnsi="Arial" w:cs="Arial"/>
                <w:sz w:val="16"/>
                <w:szCs w:val="16"/>
              </w:rPr>
              <w:br/>
              <w:t>Revised Budget</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000000" w:fill="E6E6E6"/>
            <w:hideMark/>
          </w:tcPr>
          <w:p w14:paraId="15C15EE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2021-22</w:t>
            </w:r>
            <w:r w:rsidRPr="0043359C">
              <w:rPr>
                <w:rFonts w:ascii="Arial" w:hAnsi="Arial" w:cs="Arial"/>
                <w:sz w:val="16"/>
                <w:szCs w:val="16"/>
              </w:rPr>
              <w:br/>
              <w:t>Budget</w:t>
            </w:r>
            <w:r w:rsidRPr="0043359C">
              <w:rPr>
                <w:rFonts w:ascii="Arial" w:hAnsi="Arial" w:cs="Arial"/>
                <w:sz w:val="16"/>
                <w:szCs w:val="16"/>
              </w:rPr>
              <w:br/>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3662DC7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2022-23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09B0E0E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2023-24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61B0DAA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2024-25</w:t>
            </w:r>
            <w:r w:rsidRPr="0043359C">
              <w:rPr>
                <w:rFonts w:ascii="Arial" w:hAnsi="Arial" w:cs="Arial"/>
                <w:sz w:val="16"/>
                <w:szCs w:val="16"/>
              </w:rPr>
              <w:br/>
              <w:t>Forward estimate</w:t>
            </w:r>
            <w:r w:rsidRPr="0043359C">
              <w:rPr>
                <w:rFonts w:ascii="Arial" w:hAnsi="Arial" w:cs="Arial"/>
                <w:sz w:val="16"/>
                <w:szCs w:val="16"/>
              </w:rPr>
              <w:br/>
              <w:t>$'000</w:t>
            </w:r>
          </w:p>
        </w:tc>
      </w:tr>
      <w:tr w:rsidR="0043359C" w:rsidRPr="0043359C" w14:paraId="20E504F2" w14:textId="77777777" w:rsidTr="0043359C">
        <w:trPr>
          <w:trHeight w:val="225"/>
        </w:trPr>
        <w:tc>
          <w:tcPr>
            <w:tcW w:w="2200" w:type="pct"/>
            <w:tcBorders>
              <w:top w:val="nil"/>
              <w:left w:val="nil"/>
              <w:bottom w:val="nil"/>
              <w:right w:val="nil"/>
            </w:tcBorders>
            <w:shd w:val="clear" w:color="auto" w:fill="auto"/>
            <w:noWrap/>
            <w:vAlign w:val="center"/>
            <w:hideMark/>
          </w:tcPr>
          <w:p w14:paraId="29704FEF"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Infrastructure, Regional Development and Cities portfolio</w:t>
            </w:r>
          </w:p>
        </w:tc>
        <w:tc>
          <w:tcPr>
            <w:tcW w:w="381" w:type="pct"/>
            <w:tcBorders>
              <w:top w:val="nil"/>
              <w:left w:val="nil"/>
              <w:bottom w:val="nil"/>
              <w:right w:val="nil"/>
            </w:tcBorders>
            <w:shd w:val="clear" w:color="auto" w:fill="auto"/>
            <w:noWrap/>
            <w:vAlign w:val="bottom"/>
            <w:hideMark/>
          </w:tcPr>
          <w:p w14:paraId="54B73A4C" w14:textId="77777777" w:rsidR="0043359C" w:rsidRPr="0043359C" w:rsidRDefault="0043359C" w:rsidP="0043359C">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14445179"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1BF65CF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55590037"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526A1652"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4AE7278C" w14:textId="77777777" w:rsidR="0043359C" w:rsidRPr="0043359C" w:rsidRDefault="0043359C" w:rsidP="0043359C">
            <w:pPr>
              <w:spacing w:after="0" w:line="240" w:lineRule="auto"/>
              <w:jc w:val="right"/>
              <w:rPr>
                <w:rFonts w:ascii="Times New Roman" w:hAnsi="Times New Roman"/>
              </w:rPr>
            </w:pPr>
          </w:p>
        </w:tc>
      </w:tr>
      <w:tr w:rsidR="0043359C" w:rsidRPr="0043359C" w14:paraId="14BCC20D" w14:textId="77777777" w:rsidTr="0043359C">
        <w:trPr>
          <w:trHeight w:val="225"/>
        </w:trPr>
        <w:tc>
          <w:tcPr>
            <w:tcW w:w="2200" w:type="pct"/>
            <w:tcBorders>
              <w:top w:val="nil"/>
              <w:left w:val="nil"/>
              <w:bottom w:val="nil"/>
              <w:right w:val="nil"/>
            </w:tcBorders>
            <w:shd w:val="clear" w:color="auto" w:fill="auto"/>
            <w:noWrap/>
            <w:vAlign w:val="center"/>
            <w:hideMark/>
          </w:tcPr>
          <w:p w14:paraId="0CFB7EA6" w14:textId="77777777" w:rsidR="0043359C" w:rsidRPr="0043359C" w:rsidRDefault="0043359C" w:rsidP="0043359C">
            <w:pPr>
              <w:spacing w:after="0" w:line="240" w:lineRule="auto"/>
              <w:ind w:firstLineChars="200" w:firstLine="321"/>
              <w:jc w:val="left"/>
              <w:rPr>
                <w:rFonts w:ascii="Arial" w:hAnsi="Arial" w:cs="Arial"/>
                <w:b/>
                <w:bCs/>
                <w:sz w:val="16"/>
                <w:szCs w:val="16"/>
              </w:rPr>
            </w:pPr>
            <w:r w:rsidRPr="0043359C">
              <w:rPr>
                <w:rFonts w:ascii="Arial" w:hAnsi="Arial" w:cs="Arial"/>
                <w:b/>
                <w:bCs/>
                <w:sz w:val="16"/>
                <w:szCs w:val="16"/>
              </w:rPr>
              <w:t>(continued)</w:t>
            </w:r>
          </w:p>
        </w:tc>
        <w:tc>
          <w:tcPr>
            <w:tcW w:w="381" w:type="pct"/>
            <w:tcBorders>
              <w:top w:val="nil"/>
              <w:left w:val="nil"/>
              <w:bottom w:val="nil"/>
              <w:right w:val="nil"/>
            </w:tcBorders>
            <w:shd w:val="clear" w:color="auto" w:fill="auto"/>
            <w:noWrap/>
            <w:vAlign w:val="bottom"/>
            <w:hideMark/>
          </w:tcPr>
          <w:p w14:paraId="27366BC4" w14:textId="77777777" w:rsidR="0043359C" w:rsidRPr="0043359C" w:rsidRDefault="0043359C" w:rsidP="0043359C">
            <w:pPr>
              <w:spacing w:after="0" w:line="240" w:lineRule="auto"/>
              <w:ind w:firstLineChars="200" w:firstLine="32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6DD1004A"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0604F8A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07C46D40"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159FDB69"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30B11699" w14:textId="77777777" w:rsidR="0043359C" w:rsidRPr="0043359C" w:rsidRDefault="0043359C" w:rsidP="0043359C">
            <w:pPr>
              <w:spacing w:after="0" w:line="240" w:lineRule="auto"/>
              <w:jc w:val="right"/>
              <w:rPr>
                <w:rFonts w:ascii="Times New Roman" w:hAnsi="Times New Roman"/>
              </w:rPr>
            </w:pPr>
          </w:p>
        </w:tc>
      </w:tr>
      <w:tr w:rsidR="0043359C" w:rsidRPr="0043359C" w14:paraId="2975E7AC" w14:textId="77777777" w:rsidTr="0043359C">
        <w:trPr>
          <w:trHeight w:val="225"/>
        </w:trPr>
        <w:tc>
          <w:tcPr>
            <w:tcW w:w="2200" w:type="pct"/>
            <w:tcBorders>
              <w:top w:val="nil"/>
              <w:left w:val="nil"/>
              <w:bottom w:val="nil"/>
              <w:right w:val="nil"/>
            </w:tcBorders>
            <w:shd w:val="clear" w:color="auto" w:fill="auto"/>
            <w:noWrap/>
            <w:vAlign w:val="center"/>
            <w:hideMark/>
          </w:tcPr>
          <w:p w14:paraId="286D37BA" w14:textId="77777777" w:rsidR="0043359C" w:rsidRPr="0043359C" w:rsidRDefault="0043359C" w:rsidP="0043359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 xml:space="preserve">Department of Infrastructure, Regional Development and Cities </w:t>
            </w:r>
          </w:p>
        </w:tc>
        <w:tc>
          <w:tcPr>
            <w:tcW w:w="381" w:type="pct"/>
            <w:tcBorders>
              <w:top w:val="nil"/>
              <w:left w:val="nil"/>
              <w:bottom w:val="nil"/>
              <w:right w:val="nil"/>
            </w:tcBorders>
            <w:shd w:val="clear" w:color="auto" w:fill="auto"/>
            <w:noWrap/>
            <w:vAlign w:val="bottom"/>
            <w:hideMark/>
          </w:tcPr>
          <w:p w14:paraId="00FFAD98" w14:textId="77777777" w:rsidR="0043359C" w:rsidRPr="0043359C" w:rsidRDefault="0043359C" w:rsidP="0043359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6BB35D95"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5B1A144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128852BE"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12DAF4EE"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74F300E3" w14:textId="77777777" w:rsidR="0043359C" w:rsidRPr="0043359C" w:rsidRDefault="0043359C" w:rsidP="0043359C">
            <w:pPr>
              <w:spacing w:after="0" w:line="240" w:lineRule="auto"/>
              <w:jc w:val="right"/>
              <w:rPr>
                <w:rFonts w:ascii="Times New Roman" w:hAnsi="Times New Roman"/>
              </w:rPr>
            </w:pPr>
          </w:p>
        </w:tc>
      </w:tr>
      <w:tr w:rsidR="0043359C" w:rsidRPr="0043359C" w14:paraId="15379836" w14:textId="77777777" w:rsidTr="0043359C">
        <w:trPr>
          <w:trHeight w:val="225"/>
        </w:trPr>
        <w:tc>
          <w:tcPr>
            <w:tcW w:w="2200" w:type="pct"/>
            <w:tcBorders>
              <w:top w:val="nil"/>
              <w:left w:val="nil"/>
              <w:bottom w:val="nil"/>
              <w:right w:val="nil"/>
            </w:tcBorders>
            <w:shd w:val="clear" w:color="auto" w:fill="auto"/>
            <w:noWrap/>
            <w:vAlign w:val="center"/>
            <w:hideMark/>
          </w:tcPr>
          <w:p w14:paraId="2B4577D8" w14:textId="77777777" w:rsidR="0043359C" w:rsidRPr="0043359C" w:rsidRDefault="0043359C" w:rsidP="0043359C">
            <w:pPr>
              <w:spacing w:after="0" w:line="240" w:lineRule="auto"/>
              <w:ind w:firstLineChars="200" w:firstLine="320"/>
              <w:jc w:val="left"/>
              <w:rPr>
                <w:rFonts w:ascii="Arial" w:hAnsi="Arial" w:cs="Arial"/>
                <w:i/>
                <w:iCs/>
                <w:sz w:val="16"/>
                <w:szCs w:val="16"/>
              </w:rPr>
            </w:pPr>
            <w:r w:rsidRPr="0043359C">
              <w:rPr>
                <w:rFonts w:ascii="Arial" w:hAnsi="Arial" w:cs="Arial"/>
                <w:i/>
                <w:iCs/>
                <w:sz w:val="16"/>
                <w:szCs w:val="16"/>
              </w:rPr>
              <w:t>(continued)</w:t>
            </w:r>
          </w:p>
        </w:tc>
        <w:tc>
          <w:tcPr>
            <w:tcW w:w="381" w:type="pct"/>
            <w:tcBorders>
              <w:top w:val="nil"/>
              <w:left w:val="nil"/>
              <w:bottom w:val="nil"/>
              <w:right w:val="nil"/>
            </w:tcBorders>
            <w:shd w:val="clear" w:color="auto" w:fill="auto"/>
            <w:noWrap/>
            <w:vAlign w:val="bottom"/>
            <w:hideMark/>
          </w:tcPr>
          <w:p w14:paraId="23136273" w14:textId="77777777" w:rsidR="0043359C" w:rsidRPr="0043359C" w:rsidRDefault="0043359C" w:rsidP="0043359C">
            <w:pPr>
              <w:spacing w:after="0" w:line="240" w:lineRule="auto"/>
              <w:ind w:firstLineChars="200" w:firstLine="32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39B4AC78"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6349578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0FAEB686"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3C9CF12C"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6BDCEB31" w14:textId="77777777" w:rsidR="0043359C" w:rsidRPr="0043359C" w:rsidRDefault="0043359C" w:rsidP="0043359C">
            <w:pPr>
              <w:spacing w:after="0" w:line="240" w:lineRule="auto"/>
              <w:jc w:val="right"/>
              <w:rPr>
                <w:rFonts w:ascii="Times New Roman" w:hAnsi="Times New Roman"/>
              </w:rPr>
            </w:pPr>
          </w:p>
        </w:tc>
      </w:tr>
      <w:tr w:rsidR="0043359C" w:rsidRPr="0043359C" w14:paraId="69B1C525" w14:textId="77777777" w:rsidTr="0043359C">
        <w:trPr>
          <w:trHeight w:val="225"/>
        </w:trPr>
        <w:tc>
          <w:tcPr>
            <w:tcW w:w="2200" w:type="pct"/>
            <w:tcBorders>
              <w:top w:val="nil"/>
              <w:left w:val="nil"/>
              <w:bottom w:val="nil"/>
              <w:right w:val="nil"/>
            </w:tcBorders>
            <w:shd w:val="clear" w:color="auto" w:fill="auto"/>
            <w:noWrap/>
            <w:vAlign w:val="bottom"/>
            <w:hideMark/>
          </w:tcPr>
          <w:p w14:paraId="10D70831"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Rail investment component</w:t>
            </w:r>
          </w:p>
        </w:tc>
        <w:tc>
          <w:tcPr>
            <w:tcW w:w="381" w:type="pct"/>
            <w:tcBorders>
              <w:top w:val="nil"/>
              <w:left w:val="nil"/>
              <w:bottom w:val="nil"/>
              <w:right w:val="nil"/>
            </w:tcBorders>
            <w:shd w:val="clear" w:color="auto" w:fill="auto"/>
            <w:noWrap/>
            <w:vAlign w:val="bottom"/>
            <w:hideMark/>
          </w:tcPr>
          <w:p w14:paraId="2461F89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5D8AD348"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1,108,894</w:t>
            </w:r>
          </w:p>
        </w:tc>
        <w:tc>
          <w:tcPr>
            <w:tcW w:w="484" w:type="pct"/>
            <w:tcBorders>
              <w:top w:val="nil"/>
              <w:left w:val="nil"/>
              <w:bottom w:val="nil"/>
              <w:right w:val="nil"/>
            </w:tcBorders>
            <w:shd w:val="clear" w:color="000000" w:fill="E6E6E6"/>
            <w:noWrap/>
            <w:vAlign w:val="center"/>
            <w:hideMark/>
          </w:tcPr>
          <w:p w14:paraId="31D858D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2,321,509</w:t>
            </w:r>
          </w:p>
        </w:tc>
        <w:tc>
          <w:tcPr>
            <w:tcW w:w="484" w:type="pct"/>
            <w:tcBorders>
              <w:top w:val="nil"/>
              <w:left w:val="nil"/>
              <w:bottom w:val="nil"/>
              <w:right w:val="nil"/>
            </w:tcBorders>
            <w:shd w:val="clear" w:color="auto" w:fill="auto"/>
            <w:noWrap/>
            <w:vAlign w:val="center"/>
            <w:hideMark/>
          </w:tcPr>
          <w:p w14:paraId="53D5B262"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3,211,064</w:t>
            </w:r>
          </w:p>
        </w:tc>
        <w:tc>
          <w:tcPr>
            <w:tcW w:w="484" w:type="pct"/>
            <w:tcBorders>
              <w:top w:val="nil"/>
              <w:left w:val="nil"/>
              <w:bottom w:val="nil"/>
              <w:right w:val="nil"/>
            </w:tcBorders>
            <w:shd w:val="clear" w:color="auto" w:fill="auto"/>
            <w:noWrap/>
            <w:vAlign w:val="center"/>
            <w:hideMark/>
          </w:tcPr>
          <w:p w14:paraId="482937DC"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3,425,139</w:t>
            </w:r>
          </w:p>
        </w:tc>
        <w:tc>
          <w:tcPr>
            <w:tcW w:w="484" w:type="pct"/>
            <w:tcBorders>
              <w:top w:val="nil"/>
              <w:left w:val="nil"/>
              <w:bottom w:val="nil"/>
              <w:right w:val="nil"/>
            </w:tcBorders>
            <w:shd w:val="clear" w:color="auto" w:fill="auto"/>
            <w:noWrap/>
            <w:vAlign w:val="center"/>
            <w:hideMark/>
          </w:tcPr>
          <w:p w14:paraId="7050E017"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3,096,917</w:t>
            </w:r>
          </w:p>
        </w:tc>
      </w:tr>
      <w:tr w:rsidR="0043359C" w:rsidRPr="0043359C" w14:paraId="6C4B2A8B" w14:textId="77777777" w:rsidTr="0043359C">
        <w:trPr>
          <w:trHeight w:val="225"/>
        </w:trPr>
        <w:tc>
          <w:tcPr>
            <w:tcW w:w="2200" w:type="pct"/>
            <w:tcBorders>
              <w:top w:val="nil"/>
              <w:left w:val="nil"/>
              <w:bottom w:val="nil"/>
              <w:right w:val="nil"/>
            </w:tcBorders>
            <w:shd w:val="clear" w:color="auto" w:fill="auto"/>
            <w:noWrap/>
            <w:vAlign w:val="bottom"/>
            <w:hideMark/>
          </w:tcPr>
          <w:p w14:paraId="63E500C5"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Road investment component</w:t>
            </w:r>
          </w:p>
        </w:tc>
        <w:tc>
          <w:tcPr>
            <w:tcW w:w="381" w:type="pct"/>
            <w:tcBorders>
              <w:top w:val="nil"/>
              <w:left w:val="nil"/>
              <w:bottom w:val="nil"/>
              <w:right w:val="nil"/>
            </w:tcBorders>
            <w:shd w:val="clear" w:color="auto" w:fill="auto"/>
            <w:noWrap/>
            <w:vAlign w:val="bottom"/>
            <w:hideMark/>
          </w:tcPr>
          <w:p w14:paraId="635B67B8"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44A6FC1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5,522,327</w:t>
            </w:r>
          </w:p>
        </w:tc>
        <w:tc>
          <w:tcPr>
            <w:tcW w:w="484" w:type="pct"/>
            <w:tcBorders>
              <w:top w:val="nil"/>
              <w:left w:val="nil"/>
              <w:bottom w:val="nil"/>
              <w:right w:val="nil"/>
            </w:tcBorders>
            <w:shd w:val="clear" w:color="000000" w:fill="E6E6E6"/>
            <w:noWrap/>
            <w:vAlign w:val="center"/>
            <w:hideMark/>
          </w:tcPr>
          <w:p w14:paraId="5522276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5,447,783</w:t>
            </w:r>
          </w:p>
        </w:tc>
        <w:tc>
          <w:tcPr>
            <w:tcW w:w="484" w:type="pct"/>
            <w:tcBorders>
              <w:top w:val="nil"/>
              <w:left w:val="nil"/>
              <w:bottom w:val="nil"/>
              <w:right w:val="nil"/>
            </w:tcBorders>
            <w:shd w:val="clear" w:color="auto" w:fill="auto"/>
            <w:noWrap/>
            <w:vAlign w:val="center"/>
            <w:hideMark/>
          </w:tcPr>
          <w:p w14:paraId="1A4E1F24"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7,986,428</w:t>
            </w:r>
          </w:p>
        </w:tc>
        <w:tc>
          <w:tcPr>
            <w:tcW w:w="484" w:type="pct"/>
            <w:tcBorders>
              <w:top w:val="nil"/>
              <w:left w:val="nil"/>
              <w:bottom w:val="nil"/>
              <w:right w:val="nil"/>
            </w:tcBorders>
            <w:shd w:val="clear" w:color="auto" w:fill="auto"/>
            <w:noWrap/>
            <w:vAlign w:val="center"/>
            <w:hideMark/>
          </w:tcPr>
          <w:p w14:paraId="420D6C90"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7,684,267</w:t>
            </w:r>
          </w:p>
        </w:tc>
        <w:tc>
          <w:tcPr>
            <w:tcW w:w="484" w:type="pct"/>
            <w:tcBorders>
              <w:top w:val="nil"/>
              <w:left w:val="nil"/>
              <w:bottom w:val="nil"/>
              <w:right w:val="nil"/>
            </w:tcBorders>
            <w:shd w:val="clear" w:color="auto" w:fill="auto"/>
            <w:noWrap/>
            <w:vAlign w:val="center"/>
            <w:hideMark/>
          </w:tcPr>
          <w:p w14:paraId="180AAAE7"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5,850,973</w:t>
            </w:r>
          </w:p>
        </w:tc>
      </w:tr>
      <w:tr w:rsidR="0043359C" w:rsidRPr="0043359C" w14:paraId="3DF52E80" w14:textId="77777777" w:rsidTr="0043359C">
        <w:trPr>
          <w:trHeight w:val="225"/>
        </w:trPr>
        <w:tc>
          <w:tcPr>
            <w:tcW w:w="2200" w:type="pct"/>
            <w:tcBorders>
              <w:top w:val="nil"/>
              <w:left w:val="nil"/>
              <w:bottom w:val="nil"/>
              <w:right w:val="nil"/>
            </w:tcBorders>
            <w:shd w:val="clear" w:color="auto" w:fill="auto"/>
            <w:noWrap/>
            <w:vAlign w:val="bottom"/>
            <w:hideMark/>
          </w:tcPr>
          <w:p w14:paraId="1AAC1367"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Roads of Strategic Importance</w:t>
            </w:r>
          </w:p>
        </w:tc>
        <w:tc>
          <w:tcPr>
            <w:tcW w:w="381" w:type="pct"/>
            <w:tcBorders>
              <w:top w:val="nil"/>
              <w:left w:val="nil"/>
              <w:bottom w:val="nil"/>
              <w:right w:val="nil"/>
            </w:tcBorders>
            <w:shd w:val="clear" w:color="auto" w:fill="auto"/>
            <w:noWrap/>
            <w:vAlign w:val="bottom"/>
            <w:hideMark/>
          </w:tcPr>
          <w:p w14:paraId="56712877"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4E2A331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326,788</w:t>
            </w:r>
          </w:p>
        </w:tc>
        <w:tc>
          <w:tcPr>
            <w:tcW w:w="484" w:type="pct"/>
            <w:tcBorders>
              <w:top w:val="nil"/>
              <w:left w:val="nil"/>
              <w:bottom w:val="nil"/>
              <w:right w:val="nil"/>
            </w:tcBorders>
            <w:shd w:val="clear" w:color="000000" w:fill="E6E6E6"/>
            <w:noWrap/>
            <w:vAlign w:val="center"/>
            <w:hideMark/>
          </w:tcPr>
          <w:p w14:paraId="43F7261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794,211</w:t>
            </w:r>
          </w:p>
        </w:tc>
        <w:tc>
          <w:tcPr>
            <w:tcW w:w="484" w:type="pct"/>
            <w:tcBorders>
              <w:top w:val="nil"/>
              <w:left w:val="nil"/>
              <w:bottom w:val="nil"/>
              <w:right w:val="nil"/>
            </w:tcBorders>
            <w:shd w:val="clear" w:color="auto" w:fill="auto"/>
            <w:noWrap/>
            <w:vAlign w:val="center"/>
            <w:hideMark/>
          </w:tcPr>
          <w:p w14:paraId="7B7C27CC"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1,082,059</w:t>
            </w:r>
          </w:p>
        </w:tc>
        <w:tc>
          <w:tcPr>
            <w:tcW w:w="484" w:type="pct"/>
            <w:tcBorders>
              <w:top w:val="nil"/>
              <w:left w:val="nil"/>
              <w:bottom w:val="nil"/>
              <w:right w:val="nil"/>
            </w:tcBorders>
            <w:shd w:val="clear" w:color="auto" w:fill="auto"/>
            <w:noWrap/>
            <w:vAlign w:val="center"/>
            <w:hideMark/>
          </w:tcPr>
          <w:p w14:paraId="650FC434"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898,570</w:t>
            </w:r>
          </w:p>
        </w:tc>
        <w:tc>
          <w:tcPr>
            <w:tcW w:w="484" w:type="pct"/>
            <w:tcBorders>
              <w:top w:val="nil"/>
              <w:left w:val="nil"/>
              <w:bottom w:val="nil"/>
              <w:right w:val="nil"/>
            </w:tcBorders>
            <w:shd w:val="clear" w:color="auto" w:fill="auto"/>
            <w:noWrap/>
            <w:vAlign w:val="center"/>
            <w:hideMark/>
          </w:tcPr>
          <w:p w14:paraId="28E6EBEA"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670,926</w:t>
            </w:r>
          </w:p>
        </w:tc>
      </w:tr>
      <w:tr w:rsidR="0043359C" w:rsidRPr="0043359C" w14:paraId="057FCFD9" w14:textId="77777777" w:rsidTr="0043359C">
        <w:trPr>
          <w:trHeight w:val="225"/>
        </w:trPr>
        <w:tc>
          <w:tcPr>
            <w:tcW w:w="2200" w:type="pct"/>
            <w:tcBorders>
              <w:top w:val="nil"/>
              <w:left w:val="nil"/>
              <w:bottom w:val="nil"/>
              <w:right w:val="nil"/>
            </w:tcBorders>
            <w:shd w:val="clear" w:color="auto" w:fill="auto"/>
            <w:noWrap/>
            <w:vAlign w:val="bottom"/>
            <w:hideMark/>
          </w:tcPr>
          <w:p w14:paraId="0205AAB6"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Urban Congestion Fund</w:t>
            </w:r>
          </w:p>
        </w:tc>
        <w:tc>
          <w:tcPr>
            <w:tcW w:w="381" w:type="pct"/>
            <w:tcBorders>
              <w:top w:val="nil"/>
              <w:left w:val="nil"/>
              <w:bottom w:val="nil"/>
              <w:right w:val="nil"/>
            </w:tcBorders>
            <w:shd w:val="clear" w:color="auto" w:fill="auto"/>
            <w:noWrap/>
            <w:vAlign w:val="bottom"/>
            <w:hideMark/>
          </w:tcPr>
          <w:p w14:paraId="2E72C32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03B5DAD6"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378,304</w:t>
            </w:r>
          </w:p>
        </w:tc>
        <w:tc>
          <w:tcPr>
            <w:tcW w:w="484" w:type="pct"/>
            <w:tcBorders>
              <w:top w:val="nil"/>
              <w:left w:val="nil"/>
              <w:bottom w:val="nil"/>
              <w:right w:val="nil"/>
            </w:tcBorders>
            <w:shd w:val="clear" w:color="000000" w:fill="E6E6E6"/>
            <w:noWrap/>
            <w:vAlign w:val="center"/>
            <w:hideMark/>
          </w:tcPr>
          <w:p w14:paraId="7298ED2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775,553</w:t>
            </w:r>
          </w:p>
        </w:tc>
        <w:tc>
          <w:tcPr>
            <w:tcW w:w="484" w:type="pct"/>
            <w:tcBorders>
              <w:top w:val="nil"/>
              <w:left w:val="nil"/>
              <w:bottom w:val="nil"/>
              <w:right w:val="nil"/>
            </w:tcBorders>
            <w:shd w:val="clear" w:color="auto" w:fill="auto"/>
            <w:noWrap/>
            <w:vAlign w:val="center"/>
            <w:hideMark/>
          </w:tcPr>
          <w:p w14:paraId="6FCFC258"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1,360,861</w:t>
            </w:r>
          </w:p>
        </w:tc>
        <w:tc>
          <w:tcPr>
            <w:tcW w:w="484" w:type="pct"/>
            <w:tcBorders>
              <w:top w:val="nil"/>
              <w:left w:val="nil"/>
              <w:bottom w:val="nil"/>
              <w:right w:val="nil"/>
            </w:tcBorders>
            <w:shd w:val="clear" w:color="auto" w:fill="auto"/>
            <w:noWrap/>
            <w:vAlign w:val="center"/>
            <w:hideMark/>
          </w:tcPr>
          <w:p w14:paraId="105F927F"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797,801</w:t>
            </w:r>
          </w:p>
        </w:tc>
        <w:tc>
          <w:tcPr>
            <w:tcW w:w="484" w:type="pct"/>
            <w:tcBorders>
              <w:top w:val="nil"/>
              <w:left w:val="nil"/>
              <w:bottom w:val="nil"/>
              <w:right w:val="nil"/>
            </w:tcBorders>
            <w:shd w:val="clear" w:color="auto" w:fill="auto"/>
            <w:noWrap/>
            <w:vAlign w:val="center"/>
            <w:hideMark/>
          </w:tcPr>
          <w:p w14:paraId="3D83D49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256,386</w:t>
            </w:r>
          </w:p>
        </w:tc>
      </w:tr>
      <w:tr w:rsidR="0043359C" w:rsidRPr="0043359C" w14:paraId="2101C96C" w14:textId="77777777" w:rsidTr="0043359C">
        <w:trPr>
          <w:trHeight w:val="225"/>
        </w:trPr>
        <w:tc>
          <w:tcPr>
            <w:tcW w:w="2200" w:type="pct"/>
            <w:tcBorders>
              <w:top w:val="nil"/>
              <w:left w:val="nil"/>
              <w:bottom w:val="nil"/>
              <w:right w:val="nil"/>
            </w:tcBorders>
            <w:shd w:val="clear" w:color="auto" w:fill="auto"/>
            <w:vAlign w:val="center"/>
            <w:hideMark/>
          </w:tcPr>
          <w:p w14:paraId="13555847" w14:textId="77777777" w:rsidR="0043359C" w:rsidRPr="0043359C" w:rsidRDefault="0043359C" w:rsidP="0043359C">
            <w:pPr>
              <w:spacing w:after="0" w:line="240" w:lineRule="auto"/>
              <w:ind w:firstLineChars="100" w:firstLine="160"/>
              <w:jc w:val="left"/>
              <w:rPr>
                <w:rFonts w:ascii="Arial" w:hAnsi="Arial" w:cs="Arial"/>
                <w:color w:val="000000"/>
                <w:sz w:val="16"/>
                <w:szCs w:val="16"/>
              </w:rPr>
            </w:pPr>
            <w:r w:rsidRPr="0043359C">
              <w:rPr>
                <w:rFonts w:ascii="Arial" w:hAnsi="Arial" w:cs="Arial"/>
                <w:color w:val="000000"/>
                <w:sz w:val="16"/>
                <w:szCs w:val="16"/>
              </w:rPr>
              <w:t>Other National Partnership Payments</w:t>
            </w:r>
          </w:p>
        </w:tc>
        <w:tc>
          <w:tcPr>
            <w:tcW w:w="381" w:type="pct"/>
            <w:tcBorders>
              <w:top w:val="nil"/>
              <w:left w:val="nil"/>
              <w:bottom w:val="nil"/>
              <w:right w:val="nil"/>
            </w:tcBorders>
            <w:shd w:val="clear" w:color="auto" w:fill="auto"/>
            <w:noWrap/>
            <w:vAlign w:val="bottom"/>
            <w:hideMark/>
          </w:tcPr>
          <w:p w14:paraId="4C286838" w14:textId="77777777" w:rsidR="0043359C" w:rsidRPr="0043359C" w:rsidRDefault="0043359C" w:rsidP="0043359C">
            <w:pPr>
              <w:spacing w:after="0" w:line="240" w:lineRule="auto"/>
              <w:ind w:firstLineChars="100" w:firstLine="160"/>
              <w:jc w:val="left"/>
              <w:rPr>
                <w:rFonts w:ascii="Arial" w:hAnsi="Arial" w:cs="Arial"/>
                <w:color w:val="000000"/>
                <w:sz w:val="16"/>
                <w:szCs w:val="16"/>
              </w:rPr>
            </w:pPr>
          </w:p>
        </w:tc>
        <w:tc>
          <w:tcPr>
            <w:tcW w:w="484" w:type="pct"/>
            <w:tcBorders>
              <w:top w:val="nil"/>
              <w:left w:val="nil"/>
              <w:bottom w:val="nil"/>
              <w:right w:val="nil"/>
            </w:tcBorders>
            <w:shd w:val="clear" w:color="auto" w:fill="auto"/>
            <w:noWrap/>
            <w:vAlign w:val="bottom"/>
            <w:hideMark/>
          </w:tcPr>
          <w:p w14:paraId="453310AC"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531378A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2D080378"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2779EEE8"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0BCF0BBB" w14:textId="77777777" w:rsidR="0043359C" w:rsidRPr="0043359C" w:rsidRDefault="0043359C" w:rsidP="0043359C">
            <w:pPr>
              <w:spacing w:after="0" w:line="240" w:lineRule="auto"/>
              <w:jc w:val="right"/>
              <w:rPr>
                <w:rFonts w:ascii="Times New Roman" w:hAnsi="Times New Roman"/>
              </w:rPr>
            </w:pPr>
          </w:p>
        </w:tc>
      </w:tr>
      <w:tr w:rsidR="0043359C" w:rsidRPr="0043359C" w14:paraId="1839F1F0" w14:textId="77777777" w:rsidTr="0043359C">
        <w:trPr>
          <w:trHeight w:val="225"/>
        </w:trPr>
        <w:tc>
          <w:tcPr>
            <w:tcW w:w="2200" w:type="pct"/>
            <w:tcBorders>
              <w:top w:val="nil"/>
              <w:left w:val="nil"/>
              <w:bottom w:val="nil"/>
              <w:right w:val="nil"/>
            </w:tcBorders>
            <w:shd w:val="clear" w:color="auto" w:fill="auto"/>
            <w:noWrap/>
            <w:vAlign w:val="bottom"/>
            <w:hideMark/>
          </w:tcPr>
          <w:p w14:paraId="5C98E875"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Lindenow Valley Water Security Fund</w:t>
            </w:r>
          </w:p>
        </w:tc>
        <w:tc>
          <w:tcPr>
            <w:tcW w:w="381" w:type="pct"/>
            <w:tcBorders>
              <w:top w:val="nil"/>
              <w:left w:val="nil"/>
              <w:bottom w:val="nil"/>
              <w:right w:val="nil"/>
            </w:tcBorders>
            <w:shd w:val="clear" w:color="auto" w:fill="auto"/>
            <w:noWrap/>
            <w:vAlign w:val="bottom"/>
            <w:hideMark/>
          </w:tcPr>
          <w:p w14:paraId="711AC17E"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2A7DFBA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9,000</w:t>
            </w:r>
          </w:p>
        </w:tc>
        <w:tc>
          <w:tcPr>
            <w:tcW w:w="484" w:type="pct"/>
            <w:tcBorders>
              <w:top w:val="nil"/>
              <w:left w:val="nil"/>
              <w:bottom w:val="nil"/>
              <w:right w:val="nil"/>
            </w:tcBorders>
            <w:shd w:val="clear" w:color="000000" w:fill="E6E6E6"/>
            <w:noWrap/>
            <w:vAlign w:val="center"/>
            <w:hideMark/>
          </w:tcPr>
          <w:p w14:paraId="3E2D144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26EFDD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70D277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EAF5AC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4F795A81" w14:textId="77777777" w:rsidTr="0043359C">
        <w:trPr>
          <w:trHeight w:val="225"/>
        </w:trPr>
        <w:tc>
          <w:tcPr>
            <w:tcW w:w="2200" w:type="pct"/>
            <w:tcBorders>
              <w:top w:val="nil"/>
              <w:left w:val="nil"/>
              <w:bottom w:val="nil"/>
              <w:right w:val="nil"/>
            </w:tcBorders>
            <w:shd w:val="clear" w:color="auto" w:fill="auto"/>
            <w:noWrap/>
            <w:vAlign w:val="bottom"/>
            <w:hideMark/>
          </w:tcPr>
          <w:p w14:paraId="02034AC6"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National Water Grid Fund</w:t>
            </w:r>
          </w:p>
        </w:tc>
        <w:tc>
          <w:tcPr>
            <w:tcW w:w="381" w:type="pct"/>
            <w:tcBorders>
              <w:top w:val="nil"/>
              <w:left w:val="nil"/>
              <w:bottom w:val="nil"/>
              <w:right w:val="nil"/>
            </w:tcBorders>
            <w:shd w:val="clear" w:color="auto" w:fill="auto"/>
            <w:noWrap/>
            <w:vAlign w:val="bottom"/>
            <w:hideMark/>
          </w:tcPr>
          <w:p w14:paraId="53584573"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7C6D3D7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000000" w:fill="E6E6E6"/>
            <w:noWrap/>
            <w:vAlign w:val="center"/>
            <w:hideMark/>
          </w:tcPr>
          <w:p w14:paraId="05DC1CA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102,275</w:t>
            </w:r>
          </w:p>
        </w:tc>
        <w:tc>
          <w:tcPr>
            <w:tcW w:w="484" w:type="pct"/>
            <w:tcBorders>
              <w:top w:val="nil"/>
              <w:left w:val="nil"/>
              <w:bottom w:val="nil"/>
              <w:right w:val="nil"/>
            </w:tcBorders>
            <w:shd w:val="clear" w:color="auto" w:fill="auto"/>
            <w:noWrap/>
            <w:vAlign w:val="center"/>
            <w:hideMark/>
          </w:tcPr>
          <w:p w14:paraId="6843260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469,915</w:t>
            </w:r>
          </w:p>
        </w:tc>
        <w:tc>
          <w:tcPr>
            <w:tcW w:w="484" w:type="pct"/>
            <w:tcBorders>
              <w:top w:val="nil"/>
              <w:left w:val="nil"/>
              <w:bottom w:val="nil"/>
              <w:right w:val="nil"/>
            </w:tcBorders>
            <w:shd w:val="clear" w:color="auto" w:fill="auto"/>
            <w:noWrap/>
            <w:vAlign w:val="center"/>
            <w:hideMark/>
          </w:tcPr>
          <w:p w14:paraId="7316B6B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602,825</w:t>
            </w:r>
          </w:p>
        </w:tc>
        <w:tc>
          <w:tcPr>
            <w:tcW w:w="484" w:type="pct"/>
            <w:tcBorders>
              <w:top w:val="nil"/>
              <w:left w:val="nil"/>
              <w:bottom w:val="nil"/>
              <w:right w:val="nil"/>
            </w:tcBorders>
            <w:shd w:val="clear" w:color="auto" w:fill="auto"/>
            <w:noWrap/>
            <w:vAlign w:val="center"/>
            <w:hideMark/>
          </w:tcPr>
          <w:p w14:paraId="496C014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488,790</w:t>
            </w:r>
          </w:p>
        </w:tc>
      </w:tr>
      <w:tr w:rsidR="0043359C" w:rsidRPr="0043359C" w14:paraId="66573D00" w14:textId="77777777" w:rsidTr="0043359C">
        <w:trPr>
          <w:trHeight w:val="225"/>
        </w:trPr>
        <w:tc>
          <w:tcPr>
            <w:tcW w:w="2200" w:type="pct"/>
            <w:tcBorders>
              <w:top w:val="nil"/>
              <w:left w:val="nil"/>
              <w:bottom w:val="nil"/>
              <w:right w:val="nil"/>
            </w:tcBorders>
            <w:shd w:val="clear" w:color="auto" w:fill="auto"/>
            <w:noWrap/>
            <w:vAlign w:val="bottom"/>
            <w:hideMark/>
          </w:tcPr>
          <w:p w14:paraId="7D91E7AB"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National Water Infrastructure Development Fund</w:t>
            </w:r>
          </w:p>
        </w:tc>
        <w:tc>
          <w:tcPr>
            <w:tcW w:w="381" w:type="pct"/>
            <w:tcBorders>
              <w:top w:val="nil"/>
              <w:left w:val="nil"/>
              <w:bottom w:val="nil"/>
              <w:right w:val="nil"/>
            </w:tcBorders>
            <w:shd w:val="clear" w:color="auto" w:fill="auto"/>
            <w:noWrap/>
            <w:vAlign w:val="bottom"/>
            <w:hideMark/>
          </w:tcPr>
          <w:p w14:paraId="61717F09" w14:textId="77777777" w:rsidR="0043359C" w:rsidRPr="0043359C" w:rsidRDefault="0043359C" w:rsidP="0043359C">
            <w:pPr>
              <w:spacing w:after="0" w:line="240" w:lineRule="auto"/>
              <w:ind w:firstLineChars="200" w:firstLine="320"/>
              <w:jc w:val="lef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5A23561B"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18AB41D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7D09D4DB"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7D37CA25"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6052DF8E" w14:textId="77777777" w:rsidR="0043359C" w:rsidRPr="0043359C" w:rsidRDefault="0043359C" w:rsidP="0043359C">
            <w:pPr>
              <w:spacing w:after="0" w:line="240" w:lineRule="auto"/>
              <w:jc w:val="right"/>
              <w:rPr>
                <w:rFonts w:ascii="Times New Roman" w:hAnsi="Times New Roman"/>
              </w:rPr>
            </w:pPr>
          </w:p>
        </w:tc>
      </w:tr>
      <w:tr w:rsidR="0043359C" w:rsidRPr="0043359C" w14:paraId="658012A9" w14:textId="77777777" w:rsidTr="0043359C">
        <w:trPr>
          <w:trHeight w:val="225"/>
        </w:trPr>
        <w:tc>
          <w:tcPr>
            <w:tcW w:w="2200" w:type="pct"/>
            <w:tcBorders>
              <w:top w:val="nil"/>
              <w:left w:val="nil"/>
              <w:bottom w:val="nil"/>
              <w:right w:val="nil"/>
            </w:tcBorders>
            <w:shd w:val="clear" w:color="auto" w:fill="auto"/>
            <w:noWrap/>
            <w:vAlign w:val="bottom"/>
            <w:hideMark/>
          </w:tcPr>
          <w:p w14:paraId="3BCC10DA" w14:textId="77777777" w:rsidR="0043359C" w:rsidRPr="0043359C" w:rsidRDefault="0043359C" w:rsidP="0043359C">
            <w:pPr>
              <w:spacing w:after="0" w:line="240" w:lineRule="auto"/>
              <w:ind w:firstLineChars="400" w:firstLine="640"/>
              <w:jc w:val="left"/>
              <w:rPr>
                <w:rFonts w:ascii="Arial" w:hAnsi="Arial" w:cs="Arial"/>
                <w:sz w:val="16"/>
                <w:szCs w:val="16"/>
              </w:rPr>
            </w:pPr>
            <w:r w:rsidRPr="0043359C">
              <w:rPr>
                <w:rFonts w:ascii="Arial" w:hAnsi="Arial" w:cs="Arial"/>
                <w:sz w:val="16"/>
                <w:szCs w:val="16"/>
              </w:rPr>
              <w:t>Capital</w:t>
            </w:r>
          </w:p>
        </w:tc>
        <w:tc>
          <w:tcPr>
            <w:tcW w:w="381" w:type="pct"/>
            <w:tcBorders>
              <w:top w:val="nil"/>
              <w:left w:val="nil"/>
              <w:bottom w:val="nil"/>
              <w:right w:val="nil"/>
            </w:tcBorders>
            <w:shd w:val="clear" w:color="auto" w:fill="auto"/>
            <w:noWrap/>
            <w:vAlign w:val="bottom"/>
            <w:hideMark/>
          </w:tcPr>
          <w:p w14:paraId="1EAF4B9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45F3DC3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165,672</w:t>
            </w:r>
          </w:p>
        </w:tc>
        <w:tc>
          <w:tcPr>
            <w:tcW w:w="484" w:type="pct"/>
            <w:tcBorders>
              <w:top w:val="nil"/>
              <w:left w:val="nil"/>
              <w:bottom w:val="nil"/>
              <w:right w:val="nil"/>
            </w:tcBorders>
            <w:shd w:val="clear" w:color="000000" w:fill="E6E6E6"/>
            <w:noWrap/>
            <w:vAlign w:val="center"/>
            <w:hideMark/>
          </w:tcPr>
          <w:p w14:paraId="3754D7B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380,964</w:t>
            </w:r>
          </w:p>
        </w:tc>
        <w:tc>
          <w:tcPr>
            <w:tcW w:w="484" w:type="pct"/>
            <w:tcBorders>
              <w:top w:val="nil"/>
              <w:left w:val="nil"/>
              <w:bottom w:val="nil"/>
              <w:right w:val="nil"/>
            </w:tcBorders>
            <w:shd w:val="clear" w:color="auto" w:fill="auto"/>
            <w:noWrap/>
            <w:vAlign w:val="center"/>
            <w:hideMark/>
          </w:tcPr>
          <w:p w14:paraId="4CE4733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181,450</w:t>
            </w:r>
          </w:p>
        </w:tc>
        <w:tc>
          <w:tcPr>
            <w:tcW w:w="484" w:type="pct"/>
            <w:tcBorders>
              <w:top w:val="nil"/>
              <w:left w:val="nil"/>
              <w:bottom w:val="nil"/>
              <w:right w:val="nil"/>
            </w:tcBorders>
            <w:shd w:val="clear" w:color="auto" w:fill="auto"/>
            <w:noWrap/>
            <w:vAlign w:val="center"/>
            <w:hideMark/>
          </w:tcPr>
          <w:p w14:paraId="7325598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98,800</w:t>
            </w:r>
          </w:p>
        </w:tc>
        <w:tc>
          <w:tcPr>
            <w:tcW w:w="484" w:type="pct"/>
            <w:tcBorders>
              <w:top w:val="nil"/>
              <w:left w:val="nil"/>
              <w:bottom w:val="nil"/>
              <w:right w:val="nil"/>
            </w:tcBorders>
            <w:shd w:val="clear" w:color="auto" w:fill="auto"/>
            <w:noWrap/>
            <w:vAlign w:val="center"/>
            <w:hideMark/>
          </w:tcPr>
          <w:p w14:paraId="7AE95C1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165,746</w:t>
            </w:r>
          </w:p>
        </w:tc>
      </w:tr>
      <w:tr w:rsidR="0043359C" w:rsidRPr="0043359C" w14:paraId="35F4582C" w14:textId="77777777" w:rsidTr="0043359C">
        <w:trPr>
          <w:trHeight w:val="225"/>
        </w:trPr>
        <w:tc>
          <w:tcPr>
            <w:tcW w:w="2200" w:type="pct"/>
            <w:tcBorders>
              <w:top w:val="nil"/>
              <w:left w:val="nil"/>
              <w:bottom w:val="nil"/>
              <w:right w:val="nil"/>
            </w:tcBorders>
            <w:shd w:val="clear" w:color="auto" w:fill="auto"/>
            <w:noWrap/>
            <w:vAlign w:val="bottom"/>
            <w:hideMark/>
          </w:tcPr>
          <w:p w14:paraId="7D58D1E8" w14:textId="77777777" w:rsidR="0043359C" w:rsidRPr="0043359C" w:rsidRDefault="0043359C" w:rsidP="0043359C">
            <w:pPr>
              <w:spacing w:after="0" w:line="240" w:lineRule="auto"/>
              <w:ind w:firstLineChars="400" w:firstLine="640"/>
              <w:jc w:val="left"/>
              <w:rPr>
                <w:rFonts w:ascii="Arial" w:hAnsi="Arial" w:cs="Arial"/>
                <w:sz w:val="16"/>
                <w:szCs w:val="16"/>
              </w:rPr>
            </w:pPr>
            <w:r w:rsidRPr="0043359C">
              <w:rPr>
                <w:rFonts w:ascii="Arial" w:hAnsi="Arial" w:cs="Arial"/>
                <w:sz w:val="16"/>
                <w:szCs w:val="16"/>
              </w:rPr>
              <w:t>Feasibility studies</w:t>
            </w:r>
          </w:p>
        </w:tc>
        <w:tc>
          <w:tcPr>
            <w:tcW w:w="381" w:type="pct"/>
            <w:tcBorders>
              <w:top w:val="nil"/>
              <w:left w:val="nil"/>
              <w:bottom w:val="nil"/>
              <w:right w:val="nil"/>
            </w:tcBorders>
            <w:shd w:val="clear" w:color="auto" w:fill="auto"/>
            <w:noWrap/>
            <w:vAlign w:val="bottom"/>
            <w:hideMark/>
          </w:tcPr>
          <w:p w14:paraId="53799C6E"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7B72F83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32,051</w:t>
            </w:r>
          </w:p>
        </w:tc>
        <w:tc>
          <w:tcPr>
            <w:tcW w:w="484" w:type="pct"/>
            <w:tcBorders>
              <w:top w:val="nil"/>
              <w:left w:val="nil"/>
              <w:bottom w:val="nil"/>
              <w:right w:val="nil"/>
            </w:tcBorders>
            <w:shd w:val="clear" w:color="000000" w:fill="E6E6E6"/>
            <w:noWrap/>
            <w:vAlign w:val="center"/>
            <w:hideMark/>
          </w:tcPr>
          <w:p w14:paraId="04A8F7B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31,750</w:t>
            </w:r>
          </w:p>
        </w:tc>
        <w:tc>
          <w:tcPr>
            <w:tcW w:w="484" w:type="pct"/>
            <w:tcBorders>
              <w:top w:val="nil"/>
              <w:left w:val="nil"/>
              <w:bottom w:val="nil"/>
              <w:right w:val="nil"/>
            </w:tcBorders>
            <w:shd w:val="clear" w:color="auto" w:fill="auto"/>
            <w:noWrap/>
            <w:vAlign w:val="center"/>
            <w:hideMark/>
          </w:tcPr>
          <w:p w14:paraId="61335DF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2,000</w:t>
            </w:r>
          </w:p>
        </w:tc>
        <w:tc>
          <w:tcPr>
            <w:tcW w:w="484" w:type="pct"/>
            <w:tcBorders>
              <w:top w:val="nil"/>
              <w:left w:val="nil"/>
              <w:bottom w:val="nil"/>
              <w:right w:val="nil"/>
            </w:tcBorders>
            <w:shd w:val="clear" w:color="auto" w:fill="auto"/>
            <w:noWrap/>
            <w:vAlign w:val="center"/>
            <w:hideMark/>
          </w:tcPr>
          <w:p w14:paraId="0AA9126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333669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6F507242" w14:textId="77777777" w:rsidTr="0043359C">
        <w:trPr>
          <w:trHeight w:val="225"/>
        </w:trPr>
        <w:tc>
          <w:tcPr>
            <w:tcW w:w="2200" w:type="pct"/>
            <w:tcBorders>
              <w:top w:val="nil"/>
              <w:left w:val="nil"/>
              <w:bottom w:val="nil"/>
              <w:right w:val="nil"/>
            </w:tcBorders>
            <w:shd w:val="clear" w:color="auto" w:fill="auto"/>
            <w:noWrap/>
            <w:vAlign w:val="bottom"/>
            <w:hideMark/>
          </w:tcPr>
          <w:p w14:paraId="79E7603B"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Townsville Stadium</w:t>
            </w:r>
          </w:p>
        </w:tc>
        <w:tc>
          <w:tcPr>
            <w:tcW w:w="381" w:type="pct"/>
            <w:tcBorders>
              <w:top w:val="nil"/>
              <w:left w:val="nil"/>
              <w:bottom w:val="nil"/>
              <w:right w:val="nil"/>
            </w:tcBorders>
            <w:shd w:val="clear" w:color="auto" w:fill="auto"/>
            <w:noWrap/>
            <w:vAlign w:val="bottom"/>
            <w:hideMark/>
          </w:tcPr>
          <w:p w14:paraId="3C63A5E1"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3.3 </w:t>
            </w:r>
          </w:p>
        </w:tc>
        <w:tc>
          <w:tcPr>
            <w:tcW w:w="484" w:type="pct"/>
            <w:tcBorders>
              <w:top w:val="nil"/>
              <w:left w:val="nil"/>
              <w:bottom w:val="nil"/>
              <w:right w:val="nil"/>
            </w:tcBorders>
            <w:shd w:val="clear" w:color="auto" w:fill="auto"/>
            <w:noWrap/>
            <w:vAlign w:val="center"/>
            <w:hideMark/>
          </w:tcPr>
          <w:p w14:paraId="55DF78B0"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5,000</w:t>
            </w:r>
          </w:p>
        </w:tc>
        <w:tc>
          <w:tcPr>
            <w:tcW w:w="484" w:type="pct"/>
            <w:tcBorders>
              <w:top w:val="nil"/>
              <w:left w:val="nil"/>
              <w:bottom w:val="nil"/>
              <w:right w:val="nil"/>
            </w:tcBorders>
            <w:shd w:val="clear" w:color="000000" w:fill="E6E6E6"/>
            <w:noWrap/>
            <w:vAlign w:val="center"/>
            <w:hideMark/>
          </w:tcPr>
          <w:p w14:paraId="7925CA8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bottom"/>
            <w:hideMark/>
          </w:tcPr>
          <w:p w14:paraId="39D6BD83"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w:t>
            </w:r>
          </w:p>
        </w:tc>
        <w:tc>
          <w:tcPr>
            <w:tcW w:w="484" w:type="pct"/>
            <w:tcBorders>
              <w:top w:val="nil"/>
              <w:left w:val="nil"/>
              <w:bottom w:val="nil"/>
              <w:right w:val="nil"/>
            </w:tcBorders>
            <w:shd w:val="clear" w:color="auto" w:fill="auto"/>
            <w:noWrap/>
            <w:vAlign w:val="bottom"/>
            <w:hideMark/>
          </w:tcPr>
          <w:p w14:paraId="7E310DCC"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w:t>
            </w:r>
          </w:p>
        </w:tc>
        <w:tc>
          <w:tcPr>
            <w:tcW w:w="484" w:type="pct"/>
            <w:tcBorders>
              <w:top w:val="nil"/>
              <w:left w:val="nil"/>
              <w:bottom w:val="nil"/>
              <w:right w:val="nil"/>
            </w:tcBorders>
            <w:shd w:val="clear" w:color="auto" w:fill="auto"/>
            <w:noWrap/>
            <w:vAlign w:val="bottom"/>
            <w:hideMark/>
          </w:tcPr>
          <w:p w14:paraId="3AEB48B1"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w:t>
            </w:r>
          </w:p>
        </w:tc>
      </w:tr>
      <w:tr w:rsidR="0043359C" w:rsidRPr="0043359C" w14:paraId="07AC6951" w14:textId="77777777" w:rsidTr="0043359C">
        <w:trPr>
          <w:trHeight w:val="225"/>
        </w:trPr>
        <w:tc>
          <w:tcPr>
            <w:tcW w:w="2200" w:type="pct"/>
            <w:tcBorders>
              <w:top w:val="nil"/>
              <w:left w:val="nil"/>
              <w:bottom w:val="nil"/>
              <w:right w:val="nil"/>
            </w:tcBorders>
            <w:shd w:val="clear" w:color="auto" w:fill="auto"/>
            <w:noWrap/>
            <w:vAlign w:val="bottom"/>
            <w:hideMark/>
          </w:tcPr>
          <w:p w14:paraId="7C3C4483"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WiFi and Mobile Coverage on Trains</w:t>
            </w:r>
          </w:p>
        </w:tc>
        <w:tc>
          <w:tcPr>
            <w:tcW w:w="381" w:type="pct"/>
            <w:tcBorders>
              <w:top w:val="nil"/>
              <w:left w:val="nil"/>
              <w:bottom w:val="nil"/>
              <w:right w:val="nil"/>
            </w:tcBorders>
            <w:shd w:val="clear" w:color="auto" w:fill="auto"/>
            <w:noWrap/>
            <w:vAlign w:val="bottom"/>
            <w:hideMark/>
          </w:tcPr>
          <w:p w14:paraId="2F1D3D38"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5.1 </w:t>
            </w:r>
          </w:p>
        </w:tc>
        <w:tc>
          <w:tcPr>
            <w:tcW w:w="484" w:type="pct"/>
            <w:tcBorders>
              <w:top w:val="nil"/>
              <w:left w:val="nil"/>
              <w:bottom w:val="nil"/>
              <w:right w:val="nil"/>
            </w:tcBorders>
            <w:shd w:val="clear" w:color="auto" w:fill="auto"/>
            <w:noWrap/>
            <w:vAlign w:val="center"/>
            <w:hideMark/>
          </w:tcPr>
          <w:p w14:paraId="0FC248EA"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10,000</w:t>
            </w:r>
          </w:p>
        </w:tc>
        <w:tc>
          <w:tcPr>
            <w:tcW w:w="484" w:type="pct"/>
            <w:tcBorders>
              <w:top w:val="nil"/>
              <w:left w:val="nil"/>
              <w:bottom w:val="nil"/>
              <w:right w:val="nil"/>
            </w:tcBorders>
            <w:shd w:val="clear" w:color="000000" w:fill="E6E6E6"/>
            <w:noWrap/>
            <w:vAlign w:val="center"/>
            <w:hideMark/>
          </w:tcPr>
          <w:p w14:paraId="2B73FBF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B9727F3"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10E4659B"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c>
          <w:tcPr>
            <w:tcW w:w="484" w:type="pct"/>
            <w:tcBorders>
              <w:top w:val="nil"/>
              <w:left w:val="nil"/>
              <w:bottom w:val="nil"/>
              <w:right w:val="nil"/>
            </w:tcBorders>
            <w:shd w:val="clear" w:color="auto" w:fill="auto"/>
            <w:noWrap/>
            <w:vAlign w:val="center"/>
            <w:hideMark/>
          </w:tcPr>
          <w:p w14:paraId="251A93FF"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r>
      <w:tr w:rsidR="0043359C" w:rsidRPr="0043359C" w14:paraId="0E043AD0" w14:textId="77777777" w:rsidTr="0043359C">
        <w:trPr>
          <w:trHeight w:val="225"/>
        </w:trPr>
        <w:tc>
          <w:tcPr>
            <w:tcW w:w="2200" w:type="pct"/>
            <w:tcBorders>
              <w:top w:val="nil"/>
              <w:left w:val="nil"/>
              <w:bottom w:val="single" w:sz="4" w:space="0" w:color="000000"/>
              <w:right w:val="nil"/>
            </w:tcBorders>
            <w:shd w:val="clear" w:color="auto" w:fill="auto"/>
            <w:noWrap/>
            <w:vAlign w:val="bottom"/>
            <w:hideMark/>
          </w:tcPr>
          <w:p w14:paraId="7C510D6E"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Total</w:t>
            </w:r>
          </w:p>
        </w:tc>
        <w:tc>
          <w:tcPr>
            <w:tcW w:w="381" w:type="pct"/>
            <w:tcBorders>
              <w:top w:val="nil"/>
              <w:left w:val="nil"/>
              <w:bottom w:val="single" w:sz="4" w:space="0" w:color="000000"/>
              <w:right w:val="nil"/>
            </w:tcBorders>
            <w:shd w:val="clear" w:color="auto" w:fill="auto"/>
            <w:noWrap/>
            <w:vAlign w:val="bottom"/>
            <w:hideMark/>
          </w:tcPr>
          <w:p w14:paraId="4C7D4054"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 </w:t>
            </w:r>
          </w:p>
        </w:tc>
        <w:tc>
          <w:tcPr>
            <w:tcW w:w="484" w:type="pct"/>
            <w:tcBorders>
              <w:top w:val="single" w:sz="4" w:space="0" w:color="auto"/>
              <w:left w:val="nil"/>
              <w:bottom w:val="single" w:sz="4" w:space="0" w:color="auto"/>
              <w:right w:val="nil"/>
            </w:tcBorders>
            <w:shd w:val="clear" w:color="auto" w:fill="auto"/>
            <w:noWrap/>
            <w:vAlign w:val="bottom"/>
            <w:hideMark/>
          </w:tcPr>
          <w:p w14:paraId="7C19AAA8"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8,784,849 </w:t>
            </w:r>
          </w:p>
        </w:tc>
        <w:tc>
          <w:tcPr>
            <w:tcW w:w="484" w:type="pct"/>
            <w:tcBorders>
              <w:top w:val="single" w:sz="4" w:space="0" w:color="000000"/>
              <w:left w:val="nil"/>
              <w:bottom w:val="single" w:sz="4" w:space="0" w:color="000000"/>
              <w:right w:val="nil"/>
            </w:tcBorders>
            <w:shd w:val="clear" w:color="000000" w:fill="E6E6E6"/>
            <w:noWrap/>
            <w:vAlign w:val="bottom"/>
            <w:hideMark/>
          </w:tcPr>
          <w:p w14:paraId="7FB4EE8E"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10,980,966 </w:t>
            </w:r>
          </w:p>
        </w:tc>
        <w:tc>
          <w:tcPr>
            <w:tcW w:w="484" w:type="pct"/>
            <w:tcBorders>
              <w:top w:val="single" w:sz="4" w:space="0" w:color="auto"/>
              <w:left w:val="nil"/>
              <w:bottom w:val="single" w:sz="4" w:space="0" w:color="auto"/>
              <w:right w:val="nil"/>
            </w:tcBorders>
            <w:shd w:val="clear" w:color="auto" w:fill="auto"/>
            <w:noWrap/>
            <w:vAlign w:val="bottom"/>
            <w:hideMark/>
          </w:tcPr>
          <w:p w14:paraId="5B30C3C8"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15,044,548 </w:t>
            </w:r>
          </w:p>
        </w:tc>
        <w:tc>
          <w:tcPr>
            <w:tcW w:w="484" w:type="pct"/>
            <w:tcBorders>
              <w:top w:val="single" w:sz="4" w:space="0" w:color="auto"/>
              <w:left w:val="nil"/>
              <w:bottom w:val="single" w:sz="4" w:space="0" w:color="auto"/>
              <w:right w:val="nil"/>
            </w:tcBorders>
            <w:shd w:val="clear" w:color="auto" w:fill="auto"/>
            <w:noWrap/>
            <w:vAlign w:val="bottom"/>
            <w:hideMark/>
          </w:tcPr>
          <w:p w14:paraId="78D3B5C8"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14,366,223 </w:t>
            </w:r>
          </w:p>
        </w:tc>
        <w:tc>
          <w:tcPr>
            <w:tcW w:w="484" w:type="pct"/>
            <w:tcBorders>
              <w:top w:val="single" w:sz="4" w:space="0" w:color="auto"/>
              <w:left w:val="nil"/>
              <w:bottom w:val="single" w:sz="4" w:space="0" w:color="auto"/>
              <w:right w:val="nil"/>
            </w:tcBorders>
            <w:shd w:val="clear" w:color="auto" w:fill="auto"/>
            <w:noWrap/>
            <w:vAlign w:val="bottom"/>
            <w:hideMark/>
          </w:tcPr>
          <w:p w14:paraId="6CF1A999"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11,235,696 </w:t>
            </w:r>
          </w:p>
        </w:tc>
      </w:tr>
      <w:tr w:rsidR="0043359C" w:rsidRPr="0043359C" w14:paraId="5A6DDA73" w14:textId="77777777" w:rsidTr="0043359C">
        <w:trPr>
          <w:trHeight w:val="225"/>
        </w:trPr>
        <w:tc>
          <w:tcPr>
            <w:tcW w:w="2200" w:type="pct"/>
            <w:tcBorders>
              <w:top w:val="nil"/>
              <w:left w:val="nil"/>
              <w:bottom w:val="nil"/>
              <w:right w:val="nil"/>
            </w:tcBorders>
            <w:shd w:val="clear" w:color="auto" w:fill="auto"/>
            <w:noWrap/>
            <w:vAlign w:val="bottom"/>
            <w:hideMark/>
          </w:tcPr>
          <w:p w14:paraId="5350E426" w14:textId="77777777" w:rsidR="0043359C" w:rsidRPr="0043359C" w:rsidRDefault="0043359C" w:rsidP="0043359C">
            <w:pPr>
              <w:spacing w:after="0" w:line="240" w:lineRule="auto"/>
              <w:jc w:val="right"/>
              <w:rPr>
                <w:rFonts w:ascii="Arial" w:hAnsi="Arial" w:cs="Arial"/>
                <w:b/>
                <w:bCs/>
                <w:color w:val="000000"/>
                <w:sz w:val="16"/>
                <w:szCs w:val="16"/>
              </w:rPr>
            </w:pPr>
          </w:p>
        </w:tc>
        <w:tc>
          <w:tcPr>
            <w:tcW w:w="381" w:type="pct"/>
            <w:tcBorders>
              <w:top w:val="nil"/>
              <w:left w:val="nil"/>
              <w:bottom w:val="nil"/>
              <w:right w:val="nil"/>
            </w:tcBorders>
            <w:shd w:val="clear" w:color="auto" w:fill="auto"/>
            <w:noWrap/>
            <w:vAlign w:val="bottom"/>
            <w:hideMark/>
          </w:tcPr>
          <w:p w14:paraId="614D748C" w14:textId="77777777" w:rsidR="0043359C" w:rsidRPr="0043359C" w:rsidRDefault="0043359C" w:rsidP="0043359C">
            <w:pPr>
              <w:spacing w:after="0" w:line="240" w:lineRule="auto"/>
              <w:ind w:firstLineChars="100" w:firstLine="200"/>
              <w:jc w:val="left"/>
              <w:rPr>
                <w:rFonts w:ascii="Times New Roman" w:hAnsi="Times New Roman"/>
              </w:rPr>
            </w:pPr>
          </w:p>
        </w:tc>
        <w:tc>
          <w:tcPr>
            <w:tcW w:w="484" w:type="pct"/>
            <w:tcBorders>
              <w:top w:val="nil"/>
              <w:left w:val="nil"/>
              <w:bottom w:val="nil"/>
              <w:right w:val="nil"/>
            </w:tcBorders>
            <w:shd w:val="clear" w:color="auto" w:fill="auto"/>
            <w:noWrap/>
            <w:vAlign w:val="bottom"/>
            <w:hideMark/>
          </w:tcPr>
          <w:p w14:paraId="737D0A87"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1F09DDE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58936A65"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2A657F5B"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12D397A9" w14:textId="77777777" w:rsidR="0043359C" w:rsidRPr="0043359C" w:rsidRDefault="0043359C" w:rsidP="0043359C">
            <w:pPr>
              <w:spacing w:after="0" w:line="240" w:lineRule="auto"/>
              <w:jc w:val="right"/>
              <w:rPr>
                <w:rFonts w:ascii="Times New Roman" w:hAnsi="Times New Roman"/>
              </w:rPr>
            </w:pPr>
          </w:p>
        </w:tc>
      </w:tr>
      <w:tr w:rsidR="0043359C" w:rsidRPr="0043359C" w14:paraId="1F59DB6E" w14:textId="77777777" w:rsidTr="0043359C">
        <w:trPr>
          <w:trHeight w:val="225"/>
        </w:trPr>
        <w:tc>
          <w:tcPr>
            <w:tcW w:w="2200" w:type="pct"/>
            <w:tcBorders>
              <w:top w:val="nil"/>
              <w:left w:val="nil"/>
              <w:bottom w:val="nil"/>
              <w:right w:val="nil"/>
            </w:tcBorders>
            <w:shd w:val="clear" w:color="auto" w:fill="auto"/>
            <w:noWrap/>
            <w:vAlign w:val="bottom"/>
            <w:hideMark/>
          </w:tcPr>
          <w:p w14:paraId="4362667D"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Industry, Science, Energy and Resources portfolio</w:t>
            </w:r>
          </w:p>
        </w:tc>
        <w:tc>
          <w:tcPr>
            <w:tcW w:w="381" w:type="pct"/>
            <w:tcBorders>
              <w:top w:val="nil"/>
              <w:left w:val="nil"/>
              <w:bottom w:val="nil"/>
              <w:right w:val="nil"/>
            </w:tcBorders>
            <w:shd w:val="clear" w:color="auto" w:fill="auto"/>
            <w:noWrap/>
            <w:vAlign w:val="bottom"/>
            <w:hideMark/>
          </w:tcPr>
          <w:p w14:paraId="310294CA" w14:textId="77777777" w:rsidR="0043359C" w:rsidRPr="0043359C" w:rsidRDefault="0043359C" w:rsidP="0043359C">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4B12D8E2"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2D17253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6BFBF4B7"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3BE7F7BB"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4D17A676" w14:textId="77777777" w:rsidR="0043359C" w:rsidRPr="0043359C" w:rsidRDefault="0043359C" w:rsidP="0043359C">
            <w:pPr>
              <w:spacing w:after="0" w:line="240" w:lineRule="auto"/>
              <w:jc w:val="right"/>
              <w:rPr>
                <w:rFonts w:ascii="Times New Roman" w:hAnsi="Times New Roman"/>
              </w:rPr>
            </w:pPr>
          </w:p>
        </w:tc>
      </w:tr>
      <w:tr w:rsidR="0043359C" w:rsidRPr="0043359C" w14:paraId="017D1186" w14:textId="77777777" w:rsidTr="0043359C">
        <w:trPr>
          <w:trHeight w:val="225"/>
        </w:trPr>
        <w:tc>
          <w:tcPr>
            <w:tcW w:w="2200" w:type="pct"/>
            <w:tcBorders>
              <w:top w:val="nil"/>
              <w:left w:val="nil"/>
              <w:bottom w:val="nil"/>
              <w:right w:val="nil"/>
            </w:tcBorders>
            <w:shd w:val="clear" w:color="auto" w:fill="auto"/>
            <w:noWrap/>
            <w:vAlign w:val="bottom"/>
            <w:hideMark/>
          </w:tcPr>
          <w:p w14:paraId="5543C747" w14:textId="77777777" w:rsidR="0043359C" w:rsidRPr="0043359C" w:rsidRDefault="0043359C" w:rsidP="0043359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Department of Industry, Science, Energy and Resources</w:t>
            </w:r>
          </w:p>
        </w:tc>
        <w:tc>
          <w:tcPr>
            <w:tcW w:w="381" w:type="pct"/>
            <w:tcBorders>
              <w:top w:val="nil"/>
              <w:left w:val="nil"/>
              <w:bottom w:val="nil"/>
              <w:right w:val="nil"/>
            </w:tcBorders>
            <w:shd w:val="clear" w:color="auto" w:fill="auto"/>
            <w:noWrap/>
            <w:vAlign w:val="bottom"/>
            <w:hideMark/>
          </w:tcPr>
          <w:p w14:paraId="2440D11A" w14:textId="77777777" w:rsidR="0043359C" w:rsidRPr="0043359C" w:rsidRDefault="0043359C" w:rsidP="0043359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65A291E8"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28C46BB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12651DAE"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4C3059A7"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75EC3368" w14:textId="77777777" w:rsidR="0043359C" w:rsidRPr="0043359C" w:rsidRDefault="0043359C" w:rsidP="0043359C">
            <w:pPr>
              <w:spacing w:after="0" w:line="240" w:lineRule="auto"/>
              <w:jc w:val="right"/>
              <w:rPr>
                <w:rFonts w:ascii="Times New Roman" w:hAnsi="Times New Roman"/>
              </w:rPr>
            </w:pPr>
          </w:p>
        </w:tc>
      </w:tr>
      <w:tr w:rsidR="0043359C" w:rsidRPr="0043359C" w14:paraId="51857E3E" w14:textId="77777777" w:rsidTr="0043359C">
        <w:trPr>
          <w:trHeight w:val="225"/>
        </w:trPr>
        <w:tc>
          <w:tcPr>
            <w:tcW w:w="2200" w:type="pct"/>
            <w:tcBorders>
              <w:top w:val="nil"/>
              <w:left w:val="nil"/>
              <w:bottom w:val="nil"/>
              <w:right w:val="nil"/>
            </w:tcBorders>
            <w:shd w:val="clear" w:color="auto" w:fill="auto"/>
            <w:noWrap/>
            <w:vAlign w:val="bottom"/>
            <w:hideMark/>
          </w:tcPr>
          <w:p w14:paraId="3615F528"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Bilateral Energy and Emissions Reduction Agreements</w:t>
            </w:r>
          </w:p>
        </w:tc>
        <w:tc>
          <w:tcPr>
            <w:tcW w:w="381" w:type="pct"/>
            <w:tcBorders>
              <w:top w:val="nil"/>
              <w:left w:val="nil"/>
              <w:bottom w:val="nil"/>
              <w:right w:val="nil"/>
            </w:tcBorders>
            <w:shd w:val="clear" w:color="auto" w:fill="auto"/>
            <w:noWrap/>
            <w:vAlign w:val="bottom"/>
            <w:hideMark/>
          </w:tcPr>
          <w:p w14:paraId="036AD135"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2.1 </w:t>
            </w:r>
          </w:p>
        </w:tc>
        <w:tc>
          <w:tcPr>
            <w:tcW w:w="484" w:type="pct"/>
            <w:tcBorders>
              <w:top w:val="nil"/>
              <w:left w:val="nil"/>
              <w:bottom w:val="nil"/>
              <w:right w:val="nil"/>
            </w:tcBorders>
            <w:shd w:val="clear" w:color="auto" w:fill="auto"/>
            <w:noWrap/>
            <w:vAlign w:val="center"/>
            <w:hideMark/>
          </w:tcPr>
          <w:p w14:paraId="33E89CB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28,500</w:t>
            </w:r>
          </w:p>
        </w:tc>
        <w:tc>
          <w:tcPr>
            <w:tcW w:w="484" w:type="pct"/>
            <w:tcBorders>
              <w:top w:val="nil"/>
              <w:left w:val="nil"/>
              <w:bottom w:val="nil"/>
              <w:right w:val="nil"/>
            </w:tcBorders>
            <w:shd w:val="clear" w:color="000000" w:fill="E6E6E6"/>
            <w:noWrap/>
            <w:vAlign w:val="center"/>
            <w:hideMark/>
          </w:tcPr>
          <w:p w14:paraId="7DD2119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30,000</w:t>
            </w:r>
          </w:p>
        </w:tc>
        <w:tc>
          <w:tcPr>
            <w:tcW w:w="484" w:type="pct"/>
            <w:tcBorders>
              <w:top w:val="nil"/>
              <w:left w:val="nil"/>
              <w:bottom w:val="nil"/>
              <w:right w:val="nil"/>
            </w:tcBorders>
            <w:shd w:val="clear" w:color="auto" w:fill="auto"/>
            <w:noWrap/>
            <w:vAlign w:val="center"/>
            <w:hideMark/>
          </w:tcPr>
          <w:p w14:paraId="7EF9D59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1853A0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bottom"/>
            <w:hideMark/>
          </w:tcPr>
          <w:p w14:paraId="7F1130AE"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r>
      <w:tr w:rsidR="0043359C" w:rsidRPr="0043359C" w14:paraId="64D343E2" w14:textId="77777777" w:rsidTr="0043359C">
        <w:trPr>
          <w:trHeight w:val="225"/>
        </w:trPr>
        <w:tc>
          <w:tcPr>
            <w:tcW w:w="2200" w:type="pct"/>
            <w:tcBorders>
              <w:top w:val="nil"/>
              <w:left w:val="nil"/>
              <w:bottom w:val="nil"/>
              <w:right w:val="nil"/>
            </w:tcBorders>
            <w:shd w:val="clear" w:color="auto" w:fill="auto"/>
            <w:noWrap/>
            <w:vAlign w:val="bottom"/>
            <w:hideMark/>
          </w:tcPr>
          <w:p w14:paraId="0948F442"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Environmental management of the former Rum Jungle site</w:t>
            </w:r>
          </w:p>
        </w:tc>
        <w:tc>
          <w:tcPr>
            <w:tcW w:w="381" w:type="pct"/>
            <w:tcBorders>
              <w:top w:val="nil"/>
              <w:left w:val="nil"/>
              <w:bottom w:val="nil"/>
              <w:right w:val="nil"/>
            </w:tcBorders>
            <w:shd w:val="clear" w:color="auto" w:fill="auto"/>
            <w:noWrap/>
            <w:vAlign w:val="bottom"/>
            <w:hideMark/>
          </w:tcPr>
          <w:p w14:paraId="4ECF3263"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1.3 </w:t>
            </w:r>
          </w:p>
        </w:tc>
        <w:tc>
          <w:tcPr>
            <w:tcW w:w="484" w:type="pct"/>
            <w:tcBorders>
              <w:top w:val="nil"/>
              <w:left w:val="nil"/>
              <w:bottom w:val="nil"/>
              <w:right w:val="nil"/>
            </w:tcBorders>
            <w:shd w:val="clear" w:color="auto" w:fill="auto"/>
            <w:noWrap/>
            <w:vAlign w:val="center"/>
            <w:hideMark/>
          </w:tcPr>
          <w:p w14:paraId="7DCCD27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1,251</w:t>
            </w:r>
          </w:p>
        </w:tc>
        <w:tc>
          <w:tcPr>
            <w:tcW w:w="484" w:type="pct"/>
            <w:tcBorders>
              <w:top w:val="nil"/>
              <w:left w:val="nil"/>
              <w:bottom w:val="nil"/>
              <w:right w:val="nil"/>
            </w:tcBorders>
            <w:shd w:val="clear" w:color="000000" w:fill="E6E6E6"/>
            <w:noWrap/>
            <w:vAlign w:val="center"/>
            <w:hideMark/>
          </w:tcPr>
          <w:p w14:paraId="35B2D22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2,251</w:t>
            </w:r>
          </w:p>
        </w:tc>
        <w:tc>
          <w:tcPr>
            <w:tcW w:w="484" w:type="pct"/>
            <w:tcBorders>
              <w:top w:val="nil"/>
              <w:left w:val="nil"/>
              <w:bottom w:val="nil"/>
              <w:right w:val="nil"/>
            </w:tcBorders>
            <w:shd w:val="clear" w:color="auto" w:fill="auto"/>
            <w:noWrap/>
            <w:vAlign w:val="center"/>
            <w:hideMark/>
          </w:tcPr>
          <w:p w14:paraId="28361C5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EE9B8C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bottom"/>
            <w:hideMark/>
          </w:tcPr>
          <w:p w14:paraId="27618FB8"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r>
      <w:tr w:rsidR="0043359C" w:rsidRPr="0043359C" w14:paraId="55F1523B" w14:textId="77777777" w:rsidTr="0043359C">
        <w:trPr>
          <w:trHeight w:val="225"/>
        </w:trPr>
        <w:tc>
          <w:tcPr>
            <w:tcW w:w="2200" w:type="pct"/>
            <w:tcBorders>
              <w:top w:val="nil"/>
              <w:left w:val="nil"/>
              <w:bottom w:val="nil"/>
              <w:right w:val="nil"/>
            </w:tcBorders>
            <w:shd w:val="clear" w:color="auto" w:fill="auto"/>
            <w:noWrap/>
            <w:vAlign w:val="bottom"/>
            <w:hideMark/>
          </w:tcPr>
          <w:p w14:paraId="17E01E3B"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Feasibility study into Curtis Island LNG Electrification</w:t>
            </w:r>
          </w:p>
        </w:tc>
        <w:tc>
          <w:tcPr>
            <w:tcW w:w="381" w:type="pct"/>
            <w:tcBorders>
              <w:top w:val="nil"/>
              <w:left w:val="nil"/>
              <w:bottom w:val="nil"/>
              <w:right w:val="nil"/>
            </w:tcBorders>
            <w:shd w:val="clear" w:color="auto" w:fill="auto"/>
            <w:noWrap/>
            <w:vAlign w:val="bottom"/>
            <w:hideMark/>
          </w:tcPr>
          <w:p w14:paraId="0BF46AD8"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3.1 </w:t>
            </w:r>
          </w:p>
        </w:tc>
        <w:tc>
          <w:tcPr>
            <w:tcW w:w="484" w:type="pct"/>
            <w:tcBorders>
              <w:top w:val="nil"/>
              <w:left w:val="nil"/>
              <w:bottom w:val="nil"/>
              <w:right w:val="nil"/>
            </w:tcBorders>
            <w:shd w:val="clear" w:color="auto" w:fill="auto"/>
            <w:noWrap/>
            <w:vAlign w:val="center"/>
            <w:hideMark/>
          </w:tcPr>
          <w:p w14:paraId="3AB396C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000000" w:fill="E6E6E6"/>
            <w:noWrap/>
            <w:vAlign w:val="center"/>
            <w:hideMark/>
          </w:tcPr>
          <w:p w14:paraId="16ACB7A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1,500</w:t>
            </w:r>
          </w:p>
        </w:tc>
        <w:tc>
          <w:tcPr>
            <w:tcW w:w="484" w:type="pct"/>
            <w:tcBorders>
              <w:top w:val="nil"/>
              <w:left w:val="nil"/>
              <w:bottom w:val="nil"/>
              <w:right w:val="nil"/>
            </w:tcBorders>
            <w:shd w:val="clear" w:color="auto" w:fill="auto"/>
            <w:noWrap/>
            <w:vAlign w:val="center"/>
            <w:hideMark/>
          </w:tcPr>
          <w:p w14:paraId="7B0F17B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D0E170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bottom"/>
            <w:hideMark/>
          </w:tcPr>
          <w:p w14:paraId="70966D70"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r>
      <w:tr w:rsidR="0043359C" w:rsidRPr="0043359C" w14:paraId="029E4A4A" w14:textId="77777777" w:rsidTr="0043359C">
        <w:trPr>
          <w:trHeight w:val="225"/>
        </w:trPr>
        <w:tc>
          <w:tcPr>
            <w:tcW w:w="2200" w:type="pct"/>
            <w:tcBorders>
              <w:top w:val="nil"/>
              <w:left w:val="nil"/>
              <w:bottom w:val="nil"/>
              <w:right w:val="nil"/>
            </w:tcBorders>
            <w:shd w:val="clear" w:color="auto" w:fill="auto"/>
            <w:noWrap/>
            <w:vAlign w:val="bottom"/>
            <w:hideMark/>
          </w:tcPr>
          <w:p w14:paraId="25EC74AE"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 xml:space="preserve">Gas Well Trials </w:t>
            </w:r>
          </w:p>
        </w:tc>
        <w:tc>
          <w:tcPr>
            <w:tcW w:w="381" w:type="pct"/>
            <w:tcBorders>
              <w:top w:val="nil"/>
              <w:left w:val="nil"/>
              <w:bottom w:val="nil"/>
              <w:right w:val="nil"/>
            </w:tcBorders>
            <w:shd w:val="clear" w:color="auto" w:fill="auto"/>
            <w:noWrap/>
            <w:vAlign w:val="bottom"/>
            <w:hideMark/>
          </w:tcPr>
          <w:p w14:paraId="7B45097B"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1.3 </w:t>
            </w:r>
          </w:p>
        </w:tc>
        <w:tc>
          <w:tcPr>
            <w:tcW w:w="484" w:type="pct"/>
            <w:tcBorders>
              <w:top w:val="nil"/>
              <w:left w:val="nil"/>
              <w:bottom w:val="nil"/>
              <w:right w:val="nil"/>
            </w:tcBorders>
            <w:shd w:val="clear" w:color="auto" w:fill="auto"/>
            <w:noWrap/>
            <w:vAlign w:val="center"/>
            <w:hideMark/>
          </w:tcPr>
          <w:p w14:paraId="22899E7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000000" w:fill="E6E6E6"/>
            <w:noWrap/>
            <w:vAlign w:val="center"/>
            <w:hideMark/>
          </w:tcPr>
          <w:p w14:paraId="1490C23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15,631</w:t>
            </w:r>
          </w:p>
        </w:tc>
        <w:tc>
          <w:tcPr>
            <w:tcW w:w="484" w:type="pct"/>
            <w:tcBorders>
              <w:top w:val="nil"/>
              <w:left w:val="nil"/>
              <w:bottom w:val="nil"/>
              <w:right w:val="nil"/>
            </w:tcBorders>
            <w:shd w:val="clear" w:color="auto" w:fill="auto"/>
            <w:noWrap/>
            <w:vAlign w:val="center"/>
            <w:hideMark/>
          </w:tcPr>
          <w:p w14:paraId="1076F44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E84E6E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bottom"/>
            <w:hideMark/>
          </w:tcPr>
          <w:p w14:paraId="0B9C34B2"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r>
      <w:tr w:rsidR="0043359C" w:rsidRPr="0043359C" w14:paraId="49F9D6D7" w14:textId="77777777" w:rsidTr="0043359C">
        <w:trPr>
          <w:trHeight w:val="225"/>
        </w:trPr>
        <w:tc>
          <w:tcPr>
            <w:tcW w:w="2200" w:type="pct"/>
            <w:tcBorders>
              <w:top w:val="nil"/>
              <w:left w:val="nil"/>
              <w:bottom w:val="nil"/>
              <w:right w:val="nil"/>
            </w:tcBorders>
            <w:shd w:val="clear" w:color="auto" w:fill="auto"/>
            <w:noWrap/>
            <w:vAlign w:val="bottom"/>
            <w:hideMark/>
          </w:tcPr>
          <w:p w14:paraId="0D94A026"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Hydrogen Energy Supply Chain Pilot Project</w:t>
            </w:r>
          </w:p>
        </w:tc>
        <w:tc>
          <w:tcPr>
            <w:tcW w:w="381" w:type="pct"/>
            <w:tcBorders>
              <w:top w:val="nil"/>
              <w:left w:val="nil"/>
              <w:bottom w:val="nil"/>
              <w:right w:val="nil"/>
            </w:tcBorders>
            <w:shd w:val="clear" w:color="auto" w:fill="auto"/>
            <w:noWrap/>
            <w:vAlign w:val="bottom"/>
            <w:hideMark/>
          </w:tcPr>
          <w:p w14:paraId="19D08C2E"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2.1 </w:t>
            </w:r>
          </w:p>
        </w:tc>
        <w:tc>
          <w:tcPr>
            <w:tcW w:w="484" w:type="pct"/>
            <w:tcBorders>
              <w:top w:val="nil"/>
              <w:left w:val="nil"/>
              <w:bottom w:val="nil"/>
              <w:right w:val="nil"/>
            </w:tcBorders>
            <w:shd w:val="clear" w:color="auto" w:fill="auto"/>
            <w:noWrap/>
            <w:vAlign w:val="center"/>
            <w:hideMark/>
          </w:tcPr>
          <w:p w14:paraId="709E77E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12,500</w:t>
            </w:r>
          </w:p>
        </w:tc>
        <w:tc>
          <w:tcPr>
            <w:tcW w:w="484" w:type="pct"/>
            <w:tcBorders>
              <w:top w:val="nil"/>
              <w:left w:val="nil"/>
              <w:bottom w:val="nil"/>
              <w:right w:val="nil"/>
            </w:tcBorders>
            <w:shd w:val="clear" w:color="000000" w:fill="E6E6E6"/>
            <w:noWrap/>
            <w:vAlign w:val="center"/>
            <w:hideMark/>
          </w:tcPr>
          <w:p w14:paraId="0A6BE0A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795E51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C82AAA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bottom"/>
            <w:hideMark/>
          </w:tcPr>
          <w:p w14:paraId="3BDA8A56"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w:t>
            </w:r>
          </w:p>
        </w:tc>
      </w:tr>
      <w:tr w:rsidR="0043359C" w:rsidRPr="0043359C" w14:paraId="6D185B12" w14:textId="77777777" w:rsidTr="0043359C">
        <w:trPr>
          <w:trHeight w:val="225"/>
        </w:trPr>
        <w:tc>
          <w:tcPr>
            <w:tcW w:w="2200" w:type="pct"/>
            <w:tcBorders>
              <w:top w:val="nil"/>
              <w:left w:val="nil"/>
              <w:bottom w:val="single" w:sz="4" w:space="0" w:color="000000"/>
              <w:right w:val="nil"/>
            </w:tcBorders>
            <w:shd w:val="clear" w:color="auto" w:fill="auto"/>
            <w:noWrap/>
            <w:vAlign w:val="bottom"/>
            <w:hideMark/>
          </w:tcPr>
          <w:p w14:paraId="10B3C888"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Total</w:t>
            </w:r>
          </w:p>
        </w:tc>
        <w:tc>
          <w:tcPr>
            <w:tcW w:w="381" w:type="pct"/>
            <w:tcBorders>
              <w:top w:val="nil"/>
              <w:left w:val="nil"/>
              <w:bottom w:val="single" w:sz="4" w:space="0" w:color="000000"/>
              <w:right w:val="nil"/>
            </w:tcBorders>
            <w:shd w:val="clear" w:color="auto" w:fill="auto"/>
            <w:noWrap/>
            <w:vAlign w:val="bottom"/>
            <w:hideMark/>
          </w:tcPr>
          <w:p w14:paraId="5C20B563"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single" w:sz="4" w:space="0" w:color="000000"/>
              <w:left w:val="nil"/>
              <w:bottom w:val="single" w:sz="4" w:space="0" w:color="000000"/>
              <w:right w:val="nil"/>
            </w:tcBorders>
            <w:shd w:val="clear" w:color="auto" w:fill="auto"/>
            <w:noWrap/>
            <w:vAlign w:val="bottom"/>
            <w:hideMark/>
          </w:tcPr>
          <w:p w14:paraId="6DDB88B4"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42,251 </w:t>
            </w:r>
          </w:p>
        </w:tc>
        <w:tc>
          <w:tcPr>
            <w:tcW w:w="484" w:type="pct"/>
            <w:tcBorders>
              <w:top w:val="single" w:sz="4" w:space="0" w:color="000000"/>
              <w:left w:val="nil"/>
              <w:bottom w:val="single" w:sz="4" w:space="0" w:color="000000"/>
              <w:right w:val="nil"/>
            </w:tcBorders>
            <w:shd w:val="clear" w:color="000000" w:fill="E6E6E6"/>
            <w:noWrap/>
            <w:vAlign w:val="bottom"/>
            <w:hideMark/>
          </w:tcPr>
          <w:p w14:paraId="1A185741"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49,382 </w:t>
            </w:r>
          </w:p>
        </w:tc>
        <w:tc>
          <w:tcPr>
            <w:tcW w:w="484" w:type="pct"/>
            <w:tcBorders>
              <w:top w:val="single" w:sz="4" w:space="0" w:color="000000"/>
              <w:left w:val="nil"/>
              <w:bottom w:val="single" w:sz="4" w:space="0" w:color="000000"/>
              <w:right w:val="nil"/>
            </w:tcBorders>
            <w:shd w:val="clear" w:color="auto" w:fill="auto"/>
            <w:noWrap/>
            <w:vAlign w:val="bottom"/>
            <w:hideMark/>
          </w:tcPr>
          <w:p w14:paraId="32D827D0"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c>
          <w:tcPr>
            <w:tcW w:w="484" w:type="pct"/>
            <w:tcBorders>
              <w:top w:val="single" w:sz="4" w:space="0" w:color="000000"/>
              <w:left w:val="nil"/>
              <w:bottom w:val="single" w:sz="4" w:space="0" w:color="000000"/>
              <w:right w:val="nil"/>
            </w:tcBorders>
            <w:shd w:val="clear" w:color="auto" w:fill="auto"/>
            <w:noWrap/>
            <w:vAlign w:val="bottom"/>
            <w:hideMark/>
          </w:tcPr>
          <w:p w14:paraId="297C302E"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c>
          <w:tcPr>
            <w:tcW w:w="484" w:type="pct"/>
            <w:tcBorders>
              <w:top w:val="single" w:sz="4" w:space="0" w:color="000000"/>
              <w:left w:val="nil"/>
              <w:bottom w:val="single" w:sz="4" w:space="0" w:color="000000"/>
              <w:right w:val="nil"/>
            </w:tcBorders>
            <w:shd w:val="clear" w:color="auto" w:fill="auto"/>
            <w:noWrap/>
            <w:vAlign w:val="bottom"/>
            <w:hideMark/>
          </w:tcPr>
          <w:p w14:paraId="1C51117B"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r>
    </w:tbl>
    <w:p w14:paraId="293841EA" w14:textId="54D91129" w:rsidR="00345B9E" w:rsidRPr="00074CD0" w:rsidRDefault="00074CD0" w:rsidP="00121877">
      <w:pPr>
        <w:rPr>
          <w:rFonts w:ascii="Arial" w:hAnsi="Arial" w:cs="Arial"/>
          <w:b/>
          <w:bCs/>
        </w:rPr>
      </w:pPr>
      <w:r>
        <w:rPr>
          <w:rFonts w:ascii="Arial" w:hAnsi="Arial" w:cs="Arial"/>
          <w:b/>
          <w:bCs/>
        </w:rPr>
        <w:br w:type="page"/>
      </w:r>
    </w:p>
    <w:p w14:paraId="72564FD0" w14:textId="11A07C9B" w:rsidR="0043359C" w:rsidRPr="0043359C" w:rsidRDefault="001564A0" w:rsidP="00074CD0">
      <w:pPr>
        <w:pStyle w:val="TableHeadingcontinued"/>
      </w:pPr>
      <w:r>
        <w:t>Table 2.2: Program 1.9: expenses (continued)</w:t>
      </w:r>
    </w:p>
    <w:tbl>
      <w:tblPr>
        <w:tblW w:w="5000" w:type="pct"/>
        <w:tblCellMar>
          <w:left w:w="0" w:type="dxa"/>
          <w:right w:w="28" w:type="dxa"/>
        </w:tblCellMar>
        <w:tblLook w:val="04A0" w:firstRow="1" w:lastRow="0" w:firstColumn="1" w:lastColumn="0" w:noHBand="0" w:noVBand="1"/>
      </w:tblPr>
      <w:tblGrid>
        <w:gridCol w:w="5238"/>
        <w:gridCol w:w="906"/>
        <w:gridCol w:w="1153"/>
        <w:gridCol w:w="1153"/>
        <w:gridCol w:w="1153"/>
        <w:gridCol w:w="1153"/>
        <w:gridCol w:w="1150"/>
      </w:tblGrid>
      <w:tr w:rsidR="0043359C" w:rsidRPr="0043359C" w14:paraId="6DE70BED" w14:textId="77777777" w:rsidTr="0043359C">
        <w:trPr>
          <w:trHeight w:val="900"/>
        </w:trPr>
        <w:tc>
          <w:tcPr>
            <w:tcW w:w="2200" w:type="pct"/>
            <w:tcBorders>
              <w:top w:val="single" w:sz="4" w:space="0" w:color="000000"/>
              <w:left w:val="nil"/>
              <w:bottom w:val="nil"/>
              <w:right w:val="nil"/>
            </w:tcBorders>
            <w:shd w:val="clear" w:color="000000" w:fill="FFFFFF"/>
            <w:hideMark/>
          </w:tcPr>
          <w:p w14:paraId="78E7BB72" w14:textId="6E2DE926" w:rsidR="0043359C" w:rsidRPr="0043359C" w:rsidRDefault="0043359C" w:rsidP="0043359C">
            <w:pPr>
              <w:spacing w:after="0" w:line="240" w:lineRule="auto"/>
              <w:jc w:val="center"/>
              <w:rPr>
                <w:rFonts w:ascii="Arial" w:hAnsi="Arial" w:cs="Arial"/>
                <w:b/>
                <w:bCs/>
                <w:sz w:val="16"/>
                <w:szCs w:val="16"/>
              </w:rPr>
            </w:pPr>
            <w:r w:rsidRPr="0043359C">
              <w:rPr>
                <w:rFonts w:ascii="Arial" w:hAnsi="Arial" w:cs="Arial"/>
                <w:b/>
                <w:bCs/>
                <w:sz w:val="16"/>
                <w:szCs w:val="16"/>
              </w:rPr>
              <w:t> </w:t>
            </w:r>
          </w:p>
        </w:tc>
        <w:tc>
          <w:tcPr>
            <w:tcW w:w="381" w:type="pct"/>
            <w:tcBorders>
              <w:top w:val="single" w:sz="4" w:space="0" w:color="000000"/>
              <w:left w:val="nil"/>
              <w:bottom w:val="nil"/>
              <w:right w:val="nil"/>
            </w:tcBorders>
            <w:shd w:val="clear" w:color="000000" w:fill="FFFFFF"/>
            <w:hideMark/>
          </w:tcPr>
          <w:p w14:paraId="6D0EF481"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Agency PBS Program </w:t>
            </w:r>
          </w:p>
        </w:tc>
        <w:tc>
          <w:tcPr>
            <w:tcW w:w="484" w:type="pct"/>
            <w:tcBorders>
              <w:top w:val="single" w:sz="4" w:space="0" w:color="auto"/>
              <w:left w:val="nil"/>
              <w:bottom w:val="single" w:sz="4" w:space="0" w:color="auto"/>
              <w:right w:val="nil"/>
            </w:tcBorders>
            <w:shd w:val="clear" w:color="auto" w:fill="auto"/>
            <w:hideMark/>
          </w:tcPr>
          <w:p w14:paraId="71C6EED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2020-21</w:t>
            </w:r>
            <w:r w:rsidRPr="0043359C">
              <w:rPr>
                <w:rFonts w:ascii="Arial" w:hAnsi="Arial" w:cs="Arial"/>
                <w:sz w:val="16"/>
                <w:szCs w:val="16"/>
              </w:rPr>
              <w:br/>
              <w:t>Revised Budget</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000000" w:fill="E6E6E6"/>
            <w:hideMark/>
          </w:tcPr>
          <w:p w14:paraId="77C6E48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2021-22</w:t>
            </w:r>
            <w:r w:rsidRPr="0043359C">
              <w:rPr>
                <w:rFonts w:ascii="Arial" w:hAnsi="Arial" w:cs="Arial"/>
                <w:sz w:val="16"/>
                <w:szCs w:val="16"/>
              </w:rPr>
              <w:br/>
              <w:t>Budget</w:t>
            </w:r>
            <w:r w:rsidRPr="0043359C">
              <w:rPr>
                <w:rFonts w:ascii="Arial" w:hAnsi="Arial" w:cs="Arial"/>
                <w:sz w:val="16"/>
                <w:szCs w:val="16"/>
              </w:rPr>
              <w:br/>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2439470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2022-23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44670F3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2023-24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40BEAC5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2024-25</w:t>
            </w:r>
            <w:r w:rsidRPr="0043359C">
              <w:rPr>
                <w:rFonts w:ascii="Arial" w:hAnsi="Arial" w:cs="Arial"/>
                <w:sz w:val="16"/>
                <w:szCs w:val="16"/>
              </w:rPr>
              <w:br/>
              <w:t>Forward estimate</w:t>
            </w:r>
            <w:r w:rsidRPr="0043359C">
              <w:rPr>
                <w:rFonts w:ascii="Arial" w:hAnsi="Arial" w:cs="Arial"/>
                <w:sz w:val="16"/>
                <w:szCs w:val="16"/>
              </w:rPr>
              <w:br/>
              <w:t>$'000</w:t>
            </w:r>
          </w:p>
        </w:tc>
      </w:tr>
      <w:tr w:rsidR="0043359C" w:rsidRPr="0043359C" w14:paraId="7C715DB8" w14:textId="77777777" w:rsidTr="0043359C">
        <w:trPr>
          <w:trHeight w:val="225"/>
        </w:trPr>
        <w:tc>
          <w:tcPr>
            <w:tcW w:w="2200" w:type="pct"/>
            <w:tcBorders>
              <w:top w:val="nil"/>
              <w:left w:val="nil"/>
              <w:bottom w:val="nil"/>
              <w:right w:val="nil"/>
            </w:tcBorders>
            <w:shd w:val="clear" w:color="auto" w:fill="auto"/>
            <w:vAlign w:val="center"/>
            <w:hideMark/>
          </w:tcPr>
          <w:p w14:paraId="53C18060"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Prime Minister and Cabinet portfolio</w:t>
            </w:r>
          </w:p>
        </w:tc>
        <w:tc>
          <w:tcPr>
            <w:tcW w:w="381" w:type="pct"/>
            <w:tcBorders>
              <w:top w:val="nil"/>
              <w:left w:val="nil"/>
              <w:bottom w:val="nil"/>
              <w:right w:val="nil"/>
            </w:tcBorders>
            <w:shd w:val="clear" w:color="auto" w:fill="auto"/>
            <w:noWrap/>
            <w:vAlign w:val="bottom"/>
            <w:hideMark/>
          </w:tcPr>
          <w:p w14:paraId="4166D7B0" w14:textId="77777777" w:rsidR="0043359C" w:rsidRPr="0043359C" w:rsidRDefault="0043359C" w:rsidP="0043359C">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216D5B99"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7B5FBC3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22C3AC2C"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47B0DDF0"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673F24BD" w14:textId="77777777" w:rsidR="0043359C" w:rsidRPr="0043359C" w:rsidRDefault="0043359C" w:rsidP="0043359C">
            <w:pPr>
              <w:spacing w:after="0" w:line="240" w:lineRule="auto"/>
              <w:jc w:val="right"/>
              <w:rPr>
                <w:rFonts w:ascii="Times New Roman" w:hAnsi="Times New Roman"/>
              </w:rPr>
            </w:pPr>
          </w:p>
        </w:tc>
      </w:tr>
      <w:tr w:rsidR="0043359C" w:rsidRPr="0043359C" w14:paraId="4D02BA48" w14:textId="77777777" w:rsidTr="0043359C">
        <w:trPr>
          <w:trHeight w:val="225"/>
        </w:trPr>
        <w:tc>
          <w:tcPr>
            <w:tcW w:w="2200" w:type="pct"/>
            <w:tcBorders>
              <w:top w:val="nil"/>
              <w:left w:val="nil"/>
              <w:bottom w:val="nil"/>
              <w:right w:val="nil"/>
            </w:tcBorders>
            <w:shd w:val="clear" w:color="auto" w:fill="auto"/>
            <w:vAlign w:val="center"/>
            <w:hideMark/>
          </w:tcPr>
          <w:p w14:paraId="24254DBD" w14:textId="77777777" w:rsidR="0043359C" w:rsidRPr="0043359C" w:rsidRDefault="0043359C" w:rsidP="0043359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Department of the Prime Minister and Cabinet</w:t>
            </w:r>
          </w:p>
        </w:tc>
        <w:tc>
          <w:tcPr>
            <w:tcW w:w="381" w:type="pct"/>
            <w:tcBorders>
              <w:top w:val="nil"/>
              <w:left w:val="nil"/>
              <w:bottom w:val="nil"/>
              <w:right w:val="nil"/>
            </w:tcBorders>
            <w:shd w:val="clear" w:color="auto" w:fill="auto"/>
            <w:noWrap/>
            <w:vAlign w:val="bottom"/>
            <w:hideMark/>
          </w:tcPr>
          <w:p w14:paraId="462402BB" w14:textId="77777777" w:rsidR="0043359C" w:rsidRPr="0043359C" w:rsidRDefault="0043359C" w:rsidP="0043359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6E89AD2D"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32C5911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605C9917"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5B69F0DA"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0A49D1CF" w14:textId="77777777" w:rsidR="0043359C" w:rsidRPr="0043359C" w:rsidRDefault="0043359C" w:rsidP="0043359C">
            <w:pPr>
              <w:spacing w:after="0" w:line="240" w:lineRule="auto"/>
              <w:jc w:val="right"/>
              <w:rPr>
                <w:rFonts w:ascii="Times New Roman" w:hAnsi="Times New Roman"/>
              </w:rPr>
            </w:pPr>
          </w:p>
        </w:tc>
      </w:tr>
      <w:tr w:rsidR="0043359C" w:rsidRPr="0043359C" w14:paraId="3EB53285" w14:textId="77777777" w:rsidTr="0043359C">
        <w:trPr>
          <w:trHeight w:val="225"/>
        </w:trPr>
        <w:tc>
          <w:tcPr>
            <w:tcW w:w="2200" w:type="pct"/>
            <w:tcBorders>
              <w:top w:val="nil"/>
              <w:left w:val="nil"/>
              <w:bottom w:val="nil"/>
              <w:right w:val="nil"/>
            </w:tcBorders>
            <w:shd w:val="clear" w:color="auto" w:fill="auto"/>
            <w:vAlign w:val="center"/>
            <w:hideMark/>
          </w:tcPr>
          <w:p w14:paraId="7CB12BF4"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North Queensland strata title resilience pilot program</w:t>
            </w:r>
          </w:p>
        </w:tc>
        <w:tc>
          <w:tcPr>
            <w:tcW w:w="381" w:type="pct"/>
            <w:tcBorders>
              <w:top w:val="nil"/>
              <w:left w:val="nil"/>
              <w:bottom w:val="nil"/>
              <w:right w:val="nil"/>
            </w:tcBorders>
            <w:shd w:val="clear" w:color="auto" w:fill="auto"/>
            <w:noWrap/>
            <w:vAlign w:val="bottom"/>
            <w:hideMark/>
          </w:tcPr>
          <w:p w14:paraId="33F01AA4"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1D3AC7B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000000" w:fill="E6E6E6"/>
            <w:noWrap/>
            <w:vAlign w:val="center"/>
            <w:hideMark/>
          </w:tcPr>
          <w:p w14:paraId="730D866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8,000</w:t>
            </w:r>
          </w:p>
        </w:tc>
        <w:tc>
          <w:tcPr>
            <w:tcW w:w="484" w:type="pct"/>
            <w:tcBorders>
              <w:top w:val="nil"/>
              <w:left w:val="nil"/>
              <w:bottom w:val="nil"/>
              <w:right w:val="nil"/>
            </w:tcBorders>
            <w:shd w:val="clear" w:color="auto" w:fill="auto"/>
            <w:noWrap/>
            <w:vAlign w:val="center"/>
            <w:hideMark/>
          </w:tcPr>
          <w:p w14:paraId="68EA416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20,000</w:t>
            </w:r>
          </w:p>
        </w:tc>
        <w:tc>
          <w:tcPr>
            <w:tcW w:w="484" w:type="pct"/>
            <w:tcBorders>
              <w:top w:val="nil"/>
              <w:left w:val="nil"/>
              <w:bottom w:val="nil"/>
              <w:right w:val="nil"/>
            </w:tcBorders>
            <w:shd w:val="clear" w:color="auto" w:fill="auto"/>
            <w:noWrap/>
            <w:vAlign w:val="center"/>
            <w:hideMark/>
          </w:tcPr>
          <w:p w14:paraId="7DDD30B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12,000</w:t>
            </w:r>
          </w:p>
        </w:tc>
        <w:tc>
          <w:tcPr>
            <w:tcW w:w="484" w:type="pct"/>
            <w:tcBorders>
              <w:top w:val="nil"/>
              <w:left w:val="nil"/>
              <w:bottom w:val="nil"/>
              <w:right w:val="nil"/>
            </w:tcBorders>
            <w:shd w:val="clear" w:color="auto" w:fill="auto"/>
            <w:noWrap/>
            <w:vAlign w:val="center"/>
            <w:hideMark/>
          </w:tcPr>
          <w:p w14:paraId="29A1C95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6720A6FD" w14:textId="77777777" w:rsidTr="0043359C">
        <w:trPr>
          <w:trHeight w:val="225"/>
        </w:trPr>
        <w:tc>
          <w:tcPr>
            <w:tcW w:w="2200" w:type="pct"/>
            <w:tcBorders>
              <w:top w:val="nil"/>
              <w:left w:val="nil"/>
              <w:bottom w:val="nil"/>
              <w:right w:val="nil"/>
            </w:tcBorders>
            <w:shd w:val="clear" w:color="auto" w:fill="auto"/>
            <w:vAlign w:val="center"/>
            <w:hideMark/>
          </w:tcPr>
          <w:p w14:paraId="485FE917" w14:textId="77777777" w:rsidR="0043359C" w:rsidRPr="0043359C" w:rsidRDefault="0043359C" w:rsidP="0043359C">
            <w:pPr>
              <w:spacing w:after="0" w:line="240" w:lineRule="auto"/>
              <w:jc w:val="right"/>
              <w:rPr>
                <w:rFonts w:ascii="Arial" w:hAnsi="Arial" w:cs="Arial"/>
                <w:sz w:val="16"/>
                <w:szCs w:val="16"/>
              </w:rPr>
            </w:pPr>
          </w:p>
        </w:tc>
        <w:tc>
          <w:tcPr>
            <w:tcW w:w="381" w:type="pct"/>
            <w:tcBorders>
              <w:top w:val="nil"/>
              <w:left w:val="nil"/>
              <w:bottom w:val="nil"/>
              <w:right w:val="nil"/>
            </w:tcBorders>
            <w:shd w:val="clear" w:color="auto" w:fill="auto"/>
            <w:noWrap/>
            <w:vAlign w:val="bottom"/>
            <w:hideMark/>
          </w:tcPr>
          <w:p w14:paraId="227DE9DB" w14:textId="77777777" w:rsidR="0043359C" w:rsidRPr="0043359C" w:rsidRDefault="0043359C" w:rsidP="0043359C">
            <w:pPr>
              <w:spacing w:after="0" w:line="240" w:lineRule="auto"/>
              <w:ind w:firstLineChars="200" w:firstLine="400"/>
              <w:jc w:val="left"/>
              <w:rPr>
                <w:rFonts w:ascii="Times New Roman" w:hAnsi="Times New Roman"/>
              </w:rPr>
            </w:pPr>
          </w:p>
        </w:tc>
        <w:tc>
          <w:tcPr>
            <w:tcW w:w="484" w:type="pct"/>
            <w:tcBorders>
              <w:top w:val="nil"/>
              <w:left w:val="nil"/>
              <w:bottom w:val="nil"/>
              <w:right w:val="nil"/>
            </w:tcBorders>
            <w:shd w:val="clear" w:color="auto" w:fill="auto"/>
            <w:noWrap/>
            <w:vAlign w:val="center"/>
            <w:hideMark/>
          </w:tcPr>
          <w:p w14:paraId="53812982"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1D224DD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48114DB5"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5ADEE45B"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33EB5B77" w14:textId="77777777" w:rsidR="0043359C" w:rsidRPr="0043359C" w:rsidRDefault="0043359C" w:rsidP="0043359C">
            <w:pPr>
              <w:spacing w:after="0" w:line="240" w:lineRule="auto"/>
              <w:jc w:val="right"/>
              <w:rPr>
                <w:rFonts w:ascii="Times New Roman" w:hAnsi="Times New Roman"/>
              </w:rPr>
            </w:pPr>
          </w:p>
        </w:tc>
      </w:tr>
      <w:tr w:rsidR="0043359C" w:rsidRPr="0043359C" w14:paraId="61F2DF5F" w14:textId="77777777" w:rsidTr="0043359C">
        <w:trPr>
          <w:trHeight w:val="225"/>
        </w:trPr>
        <w:tc>
          <w:tcPr>
            <w:tcW w:w="2200" w:type="pct"/>
            <w:tcBorders>
              <w:top w:val="nil"/>
              <w:left w:val="nil"/>
              <w:bottom w:val="nil"/>
              <w:right w:val="nil"/>
            </w:tcBorders>
            <w:shd w:val="clear" w:color="auto" w:fill="auto"/>
            <w:vAlign w:val="center"/>
            <w:hideMark/>
          </w:tcPr>
          <w:p w14:paraId="6AB3320A" w14:textId="77777777" w:rsidR="0043359C" w:rsidRPr="0043359C" w:rsidRDefault="0043359C" w:rsidP="0043359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National Indigenous Australians Agency</w:t>
            </w:r>
          </w:p>
        </w:tc>
        <w:tc>
          <w:tcPr>
            <w:tcW w:w="381" w:type="pct"/>
            <w:tcBorders>
              <w:top w:val="nil"/>
              <w:left w:val="nil"/>
              <w:bottom w:val="nil"/>
              <w:right w:val="nil"/>
            </w:tcBorders>
            <w:shd w:val="clear" w:color="auto" w:fill="auto"/>
            <w:noWrap/>
            <w:vAlign w:val="bottom"/>
            <w:hideMark/>
          </w:tcPr>
          <w:p w14:paraId="7793ACAE" w14:textId="77777777" w:rsidR="0043359C" w:rsidRPr="0043359C" w:rsidRDefault="0043359C" w:rsidP="0043359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center"/>
            <w:hideMark/>
          </w:tcPr>
          <w:p w14:paraId="7754837F"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00459BB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0974A490"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5AD9E84D"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74B1BED5" w14:textId="77777777" w:rsidR="0043359C" w:rsidRPr="0043359C" w:rsidRDefault="0043359C" w:rsidP="0043359C">
            <w:pPr>
              <w:spacing w:after="0" w:line="240" w:lineRule="auto"/>
              <w:jc w:val="right"/>
              <w:rPr>
                <w:rFonts w:ascii="Times New Roman" w:hAnsi="Times New Roman"/>
              </w:rPr>
            </w:pPr>
          </w:p>
        </w:tc>
      </w:tr>
      <w:tr w:rsidR="0043359C" w:rsidRPr="0043359C" w14:paraId="6D011678" w14:textId="77777777" w:rsidTr="0043359C">
        <w:trPr>
          <w:trHeight w:val="225"/>
        </w:trPr>
        <w:tc>
          <w:tcPr>
            <w:tcW w:w="2200" w:type="pct"/>
            <w:tcBorders>
              <w:top w:val="nil"/>
              <w:left w:val="nil"/>
              <w:bottom w:val="nil"/>
              <w:right w:val="nil"/>
            </w:tcBorders>
            <w:shd w:val="clear" w:color="auto" w:fill="auto"/>
            <w:vAlign w:val="center"/>
            <w:hideMark/>
          </w:tcPr>
          <w:p w14:paraId="3D70323A"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COVID-19 Self-isolation for Remote Communities</w:t>
            </w:r>
          </w:p>
        </w:tc>
        <w:tc>
          <w:tcPr>
            <w:tcW w:w="381" w:type="pct"/>
            <w:tcBorders>
              <w:top w:val="nil"/>
              <w:left w:val="nil"/>
              <w:bottom w:val="nil"/>
              <w:right w:val="nil"/>
            </w:tcBorders>
            <w:shd w:val="clear" w:color="auto" w:fill="auto"/>
            <w:noWrap/>
            <w:vAlign w:val="bottom"/>
            <w:hideMark/>
          </w:tcPr>
          <w:p w14:paraId="1443B86F"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1.6 </w:t>
            </w:r>
          </w:p>
        </w:tc>
        <w:tc>
          <w:tcPr>
            <w:tcW w:w="484" w:type="pct"/>
            <w:tcBorders>
              <w:top w:val="nil"/>
              <w:left w:val="nil"/>
              <w:bottom w:val="nil"/>
              <w:right w:val="nil"/>
            </w:tcBorders>
            <w:shd w:val="clear" w:color="auto" w:fill="auto"/>
            <w:noWrap/>
            <w:vAlign w:val="center"/>
            <w:hideMark/>
          </w:tcPr>
          <w:p w14:paraId="05073A3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3,649</w:t>
            </w:r>
          </w:p>
        </w:tc>
        <w:tc>
          <w:tcPr>
            <w:tcW w:w="484" w:type="pct"/>
            <w:tcBorders>
              <w:top w:val="nil"/>
              <w:left w:val="nil"/>
              <w:bottom w:val="nil"/>
              <w:right w:val="nil"/>
            </w:tcBorders>
            <w:shd w:val="clear" w:color="000000" w:fill="E6E6E6"/>
            <w:noWrap/>
            <w:vAlign w:val="center"/>
            <w:hideMark/>
          </w:tcPr>
          <w:p w14:paraId="01520DA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3E385A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A8C4A4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309E0C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55D8D5C7" w14:textId="77777777" w:rsidTr="0043359C">
        <w:trPr>
          <w:trHeight w:val="225"/>
        </w:trPr>
        <w:tc>
          <w:tcPr>
            <w:tcW w:w="2200" w:type="pct"/>
            <w:tcBorders>
              <w:top w:val="nil"/>
              <w:left w:val="nil"/>
              <w:bottom w:val="nil"/>
              <w:right w:val="nil"/>
            </w:tcBorders>
            <w:shd w:val="clear" w:color="auto" w:fill="auto"/>
            <w:vAlign w:val="center"/>
            <w:hideMark/>
          </w:tcPr>
          <w:p w14:paraId="5DC7F42D"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Northern Territory remote Aboriginal investment</w:t>
            </w:r>
          </w:p>
        </w:tc>
        <w:tc>
          <w:tcPr>
            <w:tcW w:w="381" w:type="pct"/>
            <w:tcBorders>
              <w:top w:val="nil"/>
              <w:left w:val="nil"/>
              <w:bottom w:val="nil"/>
              <w:right w:val="nil"/>
            </w:tcBorders>
            <w:shd w:val="clear" w:color="auto" w:fill="auto"/>
            <w:noWrap/>
            <w:vAlign w:val="bottom"/>
            <w:hideMark/>
          </w:tcPr>
          <w:p w14:paraId="5AEF427B" w14:textId="77777777" w:rsidR="0043359C" w:rsidRPr="0043359C" w:rsidRDefault="0043359C" w:rsidP="0043359C">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27D6443F"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6204FD6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74793991"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69A26CE1"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1737E1A9" w14:textId="77777777" w:rsidR="0043359C" w:rsidRPr="0043359C" w:rsidRDefault="0043359C" w:rsidP="0043359C">
            <w:pPr>
              <w:spacing w:after="0" w:line="240" w:lineRule="auto"/>
              <w:jc w:val="right"/>
              <w:rPr>
                <w:rFonts w:ascii="Times New Roman" w:hAnsi="Times New Roman"/>
              </w:rPr>
            </w:pPr>
          </w:p>
        </w:tc>
      </w:tr>
      <w:tr w:rsidR="0043359C" w:rsidRPr="0043359C" w14:paraId="172A0F3F" w14:textId="77777777" w:rsidTr="0043359C">
        <w:trPr>
          <w:trHeight w:val="225"/>
        </w:trPr>
        <w:tc>
          <w:tcPr>
            <w:tcW w:w="2200" w:type="pct"/>
            <w:tcBorders>
              <w:top w:val="nil"/>
              <w:left w:val="nil"/>
              <w:bottom w:val="nil"/>
              <w:right w:val="nil"/>
            </w:tcBorders>
            <w:shd w:val="clear" w:color="auto" w:fill="auto"/>
            <w:vAlign w:val="center"/>
            <w:hideMark/>
          </w:tcPr>
          <w:p w14:paraId="7A8E14C5"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Children and schooling component</w:t>
            </w:r>
          </w:p>
        </w:tc>
        <w:tc>
          <w:tcPr>
            <w:tcW w:w="381" w:type="pct"/>
            <w:tcBorders>
              <w:top w:val="nil"/>
              <w:left w:val="nil"/>
              <w:bottom w:val="nil"/>
              <w:right w:val="nil"/>
            </w:tcBorders>
            <w:shd w:val="clear" w:color="auto" w:fill="auto"/>
            <w:noWrap/>
            <w:vAlign w:val="bottom"/>
            <w:hideMark/>
          </w:tcPr>
          <w:p w14:paraId="37BFD5D5"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1.2 </w:t>
            </w:r>
          </w:p>
        </w:tc>
        <w:tc>
          <w:tcPr>
            <w:tcW w:w="484" w:type="pct"/>
            <w:tcBorders>
              <w:top w:val="nil"/>
              <w:left w:val="nil"/>
              <w:bottom w:val="nil"/>
              <w:right w:val="nil"/>
            </w:tcBorders>
            <w:shd w:val="clear" w:color="auto" w:fill="auto"/>
            <w:noWrap/>
            <w:vAlign w:val="center"/>
            <w:hideMark/>
          </w:tcPr>
          <w:p w14:paraId="557B276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26,622</w:t>
            </w:r>
          </w:p>
        </w:tc>
        <w:tc>
          <w:tcPr>
            <w:tcW w:w="484" w:type="pct"/>
            <w:tcBorders>
              <w:top w:val="nil"/>
              <w:left w:val="nil"/>
              <w:bottom w:val="nil"/>
              <w:right w:val="nil"/>
            </w:tcBorders>
            <w:shd w:val="clear" w:color="000000" w:fill="E6E6E6"/>
            <w:noWrap/>
            <w:vAlign w:val="center"/>
            <w:hideMark/>
          </w:tcPr>
          <w:p w14:paraId="70A401F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25,641</w:t>
            </w:r>
          </w:p>
        </w:tc>
        <w:tc>
          <w:tcPr>
            <w:tcW w:w="484" w:type="pct"/>
            <w:tcBorders>
              <w:top w:val="nil"/>
              <w:left w:val="nil"/>
              <w:bottom w:val="nil"/>
              <w:right w:val="nil"/>
            </w:tcBorders>
            <w:shd w:val="clear" w:color="auto" w:fill="auto"/>
            <w:noWrap/>
            <w:vAlign w:val="center"/>
            <w:hideMark/>
          </w:tcPr>
          <w:p w14:paraId="5EEB851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C5DBE0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34F603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114492DD" w14:textId="77777777" w:rsidTr="0043359C">
        <w:trPr>
          <w:trHeight w:val="225"/>
        </w:trPr>
        <w:tc>
          <w:tcPr>
            <w:tcW w:w="2200" w:type="pct"/>
            <w:tcBorders>
              <w:top w:val="nil"/>
              <w:left w:val="nil"/>
              <w:bottom w:val="nil"/>
              <w:right w:val="nil"/>
            </w:tcBorders>
            <w:shd w:val="clear" w:color="auto" w:fill="auto"/>
            <w:noWrap/>
            <w:vAlign w:val="bottom"/>
            <w:hideMark/>
          </w:tcPr>
          <w:p w14:paraId="43979664"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Community safety implementation plan</w:t>
            </w:r>
          </w:p>
        </w:tc>
        <w:tc>
          <w:tcPr>
            <w:tcW w:w="381" w:type="pct"/>
            <w:tcBorders>
              <w:top w:val="nil"/>
              <w:left w:val="nil"/>
              <w:bottom w:val="nil"/>
              <w:right w:val="nil"/>
            </w:tcBorders>
            <w:shd w:val="clear" w:color="auto" w:fill="auto"/>
            <w:noWrap/>
            <w:vAlign w:val="bottom"/>
            <w:hideMark/>
          </w:tcPr>
          <w:p w14:paraId="29715525"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1.3 </w:t>
            </w:r>
          </w:p>
        </w:tc>
        <w:tc>
          <w:tcPr>
            <w:tcW w:w="484" w:type="pct"/>
            <w:tcBorders>
              <w:top w:val="nil"/>
              <w:left w:val="nil"/>
              <w:bottom w:val="nil"/>
              <w:right w:val="nil"/>
            </w:tcBorders>
            <w:shd w:val="clear" w:color="auto" w:fill="auto"/>
            <w:noWrap/>
            <w:vAlign w:val="center"/>
            <w:hideMark/>
          </w:tcPr>
          <w:p w14:paraId="7BDC259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34,629</w:t>
            </w:r>
          </w:p>
        </w:tc>
        <w:tc>
          <w:tcPr>
            <w:tcW w:w="484" w:type="pct"/>
            <w:tcBorders>
              <w:top w:val="nil"/>
              <w:left w:val="nil"/>
              <w:bottom w:val="nil"/>
              <w:right w:val="nil"/>
            </w:tcBorders>
            <w:shd w:val="clear" w:color="000000" w:fill="E6E6E6"/>
            <w:noWrap/>
            <w:vAlign w:val="center"/>
            <w:hideMark/>
          </w:tcPr>
          <w:p w14:paraId="479BC23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35,784</w:t>
            </w:r>
          </w:p>
        </w:tc>
        <w:tc>
          <w:tcPr>
            <w:tcW w:w="484" w:type="pct"/>
            <w:tcBorders>
              <w:top w:val="nil"/>
              <w:left w:val="nil"/>
              <w:bottom w:val="nil"/>
              <w:right w:val="nil"/>
            </w:tcBorders>
            <w:shd w:val="clear" w:color="auto" w:fill="auto"/>
            <w:noWrap/>
            <w:vAlign w:val="center"/>
            <w:hideMark/>
          </w:tcPr>
          <w:p w14:paraId="3D768B3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7C8025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F0EAE6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692D68C8" w14:textId="77777777" w:rsidTr="0043359C">
        <w:trPr>
          <w:trHeight w:val="225"/>
        </w:trPr>
        <w:tc>
          <w:tcPr>
            <w:tcW w:w="2200" w:type="pct"/>
            <w:tcBorders>
              <w:top w:val="nil"/>
              <w:left w:val="nil"/>
              <w:bottom w:val="nil"/>
              <w:right w:val="nil"/>
            </w:tcBorders>
            <w:shd w:val="clear" w:color="auto" w:fill="auto"/>
            <w:vAlign w:val="center"/>
            <w:hideMark/>
          </w:tcPr>
          <w:p w14:paraId="0EC2D0AD"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Remote Australia strategies component</w:t>
            </w:r>
          </w:p>
        </w:tc>
        <w:tc>
          <w:tcPr>
            <w:tcW w:w="381" w:type="pct"/>
            <w:tcBorders>
              <w:top w:val="nil"/>
              <w:left w:val="nil"/>
              <w:bottom w:val="nil"/>
              <w:right w:val="nil"/>
            </w:tcBorders>
            <w:shd w:val="clear" w:color="auto" w:fill="auto"/>
            <w:noWrap/>
            <w:vAlign w:val="bottom"/>
            <w:hideMark/>
          </w:tcPr>
          <w:p w14:paraId="62CC2CA6"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1.4 </w:t>
            </w:r>
          </w:p>
        </w:tc>
        <w:tc>
          <w:tcPr>
            <w:tcW w:w="484" w:type="pct"/>
            <w:tcBorders>
              <w:top w:val="nil"/>
              <w:left w:val="nil"/>
              <w:bottom w:val="nil"/>
              <w:right w:val="nil"/>
            </w:tcBorders>
            <w:shd w:val="clear" w:color="auto" w:fill="auto"/>
            <w:noWrap/>
            <w:vAlign w:val="center"/>
            <w:hideMark/>
          </w:tcPr>
          <w:p w14:paraId="4DD9D82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3,651</w:t>
            </w:r>
          </w:p>
        </w:tc>
        <w:tc>
          <w:tcPr>
            <w:tcW w:w="484" w:type="pct"/>
            <w:tcBorders>
              <w:top w:val="nil"/>
              <w:left w:val="nil"/>
              <w:bottom w:val="nil"/>
              <w:right w:val="nil"/>
            </w:tcBorders>
            <w:shd w:val="clear" w:color="000000" w:fill="E6E6E6"/>
            <w:noWrap/>
            <w:vAlign w:val="center"/>
            <w:hideMark/>
          </w:tcPr>
          <w:p w14:paraId="3946806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3,706</w:t>
            </w:r>
          </w:p>
        </w:tc>
        <w:tc>
          <w:tcPr>
            <w:tcW w:w="484" w:type="pct"/>
            <w:tcBorders>
              <w:top w:val="nil"/>
              <w:left w:val="nil"/>
              <w:bottom w:val="nil"/>
              <w:right w:val="nil"/>
            </w:tcBorders>
            <w:shd w:val="clear" w:color="auto" w:fill="auto"/>
            <w:noWrap/>
            <w:vAlign w:val="center"/>
            <w:hideMark/>
          </w:tcPr>
          <w:p w14:paraId="60B8AB4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78FEE6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7B8D76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463CA0FB" w14:textId="77777777" w:rsidTr="0043359C">
        <w:trPr>
          <w:trHeight w:val="225"/>
        </w:trPr>
        <w:tc>
          <w:tcPr>
            <w:tcW w:w="2200" w:type="pct"/>
            <w:tcBorders>
              <w:top w:val="nil"/>
              <w:left w:val="nil"/>
              <w:bottom w:val="nil"/>
              <w:right w:val="nil"/>
            </w:tcBorders>
            <w:shd w:val="clear" w:color="auto" w:fill="auto"/>
            <w:vAlign w:val="center"/>
            <w:hideMark/>
          </w:tcPr>
          <w:p w14:paraId="0E19A7FC"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Remote Housing</w:t>
            </w:r>
          </w:p>
        </w:tc>
        <w:tc>
          <w:tcPr>
            <w:tcW w:w="381" w:type="pct"/>
            <w:tcBorders>
              <w:top w:val="nil"/>
              <w:left w:val="nil"/>
              <w:bottom w:val="nil"/>
              <w:right w:val="nil"/>
            </w:tcBorders>
            <w:shd w:val="clear" w:color="auto" w:fill="auto"/>
            <w:noWrap/>
            <w:vAlign w:val="bottom"/>
            <w:hideMark/>
          </w:tcPr>
          <w:p w14:paraId="094E3489"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1.5 </w:t>
            </w:r>
          </w:p>
        </w:tc>
        <w:tc>
          <w:tcPr>
            <w:tcW w:w="484" w:type="pct"/>
            <w:tcBorders>
              <w:top w:val="nil"/>
              <w:left w:val="nil"/>
              <w:bottom w:val="nil"/>
              <w:right w:val="nil"/>
            </w:tcBorders>
            <w:shd w:val="clear" w:color="auto" w:fill="auto"/>
            <w:noWrap/>
            <w:vAlign w:val="center"/>
            <w:hideMark/>
          </w:tcPr>
          <w:p w14:paraId="184211E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237,216</w:t>
            </w:r>
          </w:p>
        </w:tc>
        <w:tc>
          <w:tcPr>
            <w:tcW w:w="484" w:type="pct"/>
            <w:tcBorders>
              <w:top w:val="nil"/>
              <w:left w:val="nil"/>
              <w:bottom w:val="nil"/>
              <w:right w:val="nil"/>
            </w:tcBorders>
            <w:shd w:val="clear" w:color="000000" w:fill="E6E6E6"/>
            <w:noWrap/>
            <w:vAlign w:val="center"/>
            <w:hideMark/>
          </w:tcPr>
          <w:p w14:paraId="39B5DC9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185,000</w:t>
            </w:r>
          </w:p>
        </w:tc>
        <w:tc>
          <w:tcPr>
            <w:tcW w:w="484" w:type="pct"/>
            <w:tcBorders>
              <w:top w:val="nil"/>
              <w:left w:val="nil"/>
              <w:bottom w:val="nil"/>
              <w:right w:val="nil"/>
            </w:tcBorders>
            <w:shd w:val="clear" w:color="auto" w:fill="auto"/>
            <w:noWrap/>
            <w:vAlign w:val="center"/>
            <w:hideMark/>
          </w:tcPr>
          <w:p w14:paraId="10DBF7C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110,000</w:t>
            </w:r>
          </w:p>
        </w:tc>
        <w:tc>
          <w:tcPr>
            <w:tcW w:w="484" w:type="pct"/>
            <w:tcBorders>
              <w:top w:val="nil"/>
              <w:left w:val="nil"/>
              <w:bottom w:val="nil"/>
              <w:right w:val="nil"/>
            </w:tcBorders>
            <w:shd w:val="clear" w:color="auto" w:fill="auto"/>
            <w:noWrap/>
            <w:vAlign w:val="center"/>
            <w:hideMark/>
          </w:tcPr>
          <w:p w14:paraId="61BE4BB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C6C6A7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75DA384" w14:textId="77777777" w:rsidTr="0043359C">
        <w:trPr>
          <w:trHeight w:val="225"/>
        </w:trPr>
        <w:tc>
          <w:tcPr>
            <w:tcW w:w="2200" w:type="pct"/>
            <w:tcBorders>
              <w:top w:val="nil"/>
              <w:left w:val="nil"/>
              <w:bottom w:val="single" w:sz="4" w:space="0" w:color="auto"/>
              <w:right w:val="nil"/>
            </w:tcBorders>
            <w:shd w:val="clear" w:color="auto" w:fill="auto"/>
            <w:noWrap/>
            <w:vAlign w:val="bottom"/>
            <w:hideMark/>
          </w:tcPr>
          <w:p w14:paraId="1EF8A9E8"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Total</w:t>
            </w:r>
          </w:p>
        </w:tc>
        <w:tc>
          <w:tcPr>
            <w:tcW w:w="381" w:type="pct"/>
            <w:tcBorders>
              <w:top w:val="nil"/>
              <w:left w:val="nil"/>
              <w:bottom w:val="single" w:sz="4" w:space="0" w:color="auto"/>
              <w:right w:val="nil"/>
            </w:tcBorders>
            <w:shd w:val="clear" w:color="auto" w:fill="auto"/>
            <w:noWrap/>
            <w:vAlign w:val="bottom"/>
            <w:hideMark/>
          </w:tcPr>
          <w:p w14:paraId="449AF243"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single" w:sz="4" w:space="0" w:color="000000"/>
              <w:left w:val="nil"/>
              <w:bottom w:val="single" w:sz="4" w:space="0" w:color="000000"/>
              <w:right w:val="nil"/>
            </w:tcBorders>
            <w:shd w:val="clear" w:color="auto" w:fill="auto"/>
            <w:noWrap/>
            <w:vAlign w:val="bottom"/>
            <w:hideMark/>
          </w:tcPr>
          <w:p w14:paraId="074CCB09"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305,767 </w:t>
            </w:r>
          </w:p>
        </w:tc>
        <w:tc>
          <w:tcPr>
            <w:tcW w:w="484" w:type="pct"/>
            <w:tcBorders>
              <w:top w:val="single" w:sz="4" w:space="0" w:color="000000"/>
              <w:left w:val="nil"/>
              <w:bottom w:val="single" w:sz="4" w:space="0" w:color="000000"/>
              <w:right w:val="nil"/>
            </w:tcBorders>
            <w:shd w:val="clear" w:color="000000" w:fill="E6E6E6"/>
            <w:noWrap/>
            <w:vAlign w:val="bottom"/>
            <w:hideMark/>
          </w:tcPr>
          <w:p w14:paraId="2815D1D1"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291,042 </w:t>
            </w:r>
          </w:p>
        </w:tc>
        <w:tc>
          <w:tcPr>
            <w:tcW w:w="484" w:type="pct"/>
            <w:tcBorders>
              <w:top w:val="single" w:sz="4" w:space="0" w:color="000000"/>
              <w:left w:val="nil"/>
              <w:bottom w:val="single" w:sz="4" w:space="0" w:color="000000"/>
              <w:right w:val="nil"/>
            </w:tcBorders>
            <w:shd w:val="clear" w:color="auto" w:fill="auto"/>
            <w:noWrap/>
            <w:vAlign w:val="bottom"/>
            <w:hideMark/>
          </w:tcPr>
          <w:p w14:paraId="681F0595"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130,000 </w:t>
            </w:r>
          </w:p>
        </w:tc>
        <w:tc>
          <w:tcPr>
            <w:tcW w:w="484" w:type="pct"/>
            <w:tcBorders>
              <w:top w:val="single" w:sz="4" w:space="0" w:color="000000"/>
              <w:left w:val="nil"/>
              <w:bottom w:val="single" w:sz="4" w:space="0" w:color="000000"/>
              <w:right w:val="nil"/>
            </w:tcBorders>
            <w:shd w:val="clear" w:color="auto" w:fill="auto"/>
            <w:noWrap/>
            <w:vAlign w:val="bottom"/>
            <w:hideMark/>
          </w:tcPr>
          <w:p w14:paraId="092609FC"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12,000 </w:t>
            </w:r>
          </w:p>
        </w:tc>
        <w:tc>
          <w:tcPr>
            <w:tcW w:w="484" w:type="pct"/>
            <w:tcBorders>
              <w:top w:val="single" w:sz="4" w:space="0" w:color="000000"/>
              <w:left w:val="nil"/>
              <w:bottom w:val="single" w:sz="4" w:space="0" w:color="000000"/>
              <w:right w:val="nil"/>
            </w:tcBorders>
            <w:shd w:val="clear" w:color="auto" w:fill="auto"/>
            <w:noWrap/>
            <w:vAlign w:val="bottom"/>
            <w:hideMark/>
          </w:tcPr>
          <w:p w14:paraId="1359CEC2"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r>
      <w:tr w:rsidR="0043359C" w:rsidRPr="0043359C" w14:paraId="570F22C3" w14:textId="77777777" w:rsidTr="0043359C">
        <w:trPr>
          <w:trHeight w:val="225"/>
        </w:trPr>
        <w:tc>
          <w:tcPr>
            <w:tcW w:w="2200" w:type="pct"/>
            <w:tcBorders>
              <w:top w:val="nil"/>
              <w:left w:val="nil"/>
              <w:bottom w:val="nil"/>
              <w:right w:val="nil"/>
            </w:tcBorders>
            <w:shd w:val="clear" w:color="auto" w:fill="auto"/>
            <w:noWrap/>
            <w:vAlign w:val="bottom"/>
            <w:hideMark/>
          </w:tcPr>
          <w:p w14:paraId="5E570440" w14:textId="77777777" w:rsidR="0043359C" w:rsidRPr="0043359C" w:rsidRDefault="0043359C" w:rsidP="0043359C">
            <w:pPr>
              <w:spacing w:after="0" w:line="240" w:lineRule="auto"/>
              <w:jc w:val="right"/>
              <w:rPr>
                <w:rFonts w:ascii="Arial" w:hAnsi="Arial" w:cs="Arial"/>
                <w:b/>
                <w:bCs/>
                <w:color w:val="000000"/>
                <w:sz w:val="16"/>
                <w:szCs w:val="16"/>
              </w:rPr>
            </w:pPr>
          </w:p>
        </w:tc>
        <w:tc>
          <w:tcPr>
            <w:tcW w:w="381" w:type="pct"/>
            <w:tcBorders>
              <w:top w:val="nil"/>
              <w:left w:val="nil"/>
              <w:bottom w:val="nil"/>
              <w:right w:val="nil"/>
            </w:tcBorders>
            <w:shd w:val="clear" w:color="auto" w:fill="auto"/>
            <w:noWrap/>
            <w:vAlign w:val="bottom"/>
            <w:hideMark/>
          </w:tcPr>
          <w:p w14:paraId="4B4AEA7C" w14:textId="77777777" w:rsidR="0043359C" w:rsidRPr="0043359C" w:rsidRDefault="0043359C" w:rsidP="0043359C">
            <w:pPr>
              <w:spacing w:after="0" w:line="240" w:lineRule="auto"/>
              <w:ind w:firstLineChars="100" w:firstLine="200"/>
              <w:jc w:val="left"/>
              <w:rPr>
                <w:rFonts w:ascii="Times New Roman" w:hAnsi="Times New Roman"/>
              </w:rPr>
            </w:pPr>
          </w:p>
        </w:tc>
        <w:tc>
          <w:tcPr>
            <w:tcW w:w="484" w:type="pct"/>
            <w:tcBorders>
              <w:top w:val="nil"/>
              <w:left w:val="nil"/>
              <w:bottom w:val="nil"/>
              <w:right w:val="nil"/>
            </w:tcBorders>
            <w:shd w:val="clear" w:color="auto" w:fill="auto"/>
            <w:noWrap/>
            <w:vAlign w:val="bottom"/>
            <w:hideMark/>
          </w:tcPr>
          <w:p w14:paraId="14126BB8"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21BB2F1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25093BA7"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6E422A0A"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7B53C08F" w14:textId="77777777" w:rsidR="0043359C" w:rsidRPr="0043359C" w:rsidRDefault="0043359C" w:rsidP="0043359C">
            <w:pPr>
              <w:spacing w:after="0" w:line="240" w:lineRule="auto"/>
              <w:jc w:val="right"/>
              <w:rPr>
                <w:rFonts w:ascii="Times New Roman" w:hAnsi="Times New Roman"/>
              </w:rPr>
            </w:pPr>
          </w:p>
        </w:tc>
      </w:tr>
      <w:tr w:rsidR="0043359C" w:rsidRPr="0043359C" w14:paraId="26CA746B" w14:textId="77777777" w:rsidTr="0043359C">
        <w:trPr>
          <w:trHeight w:val="225"/>
        </w:trPr>
        <w:tc>
          <w:tcPr>
            <w:tcW w:w="2200" w:type="pct"/>
            <w:tcBorders>
              <w:top w:val="nil"/>
              <w:left w:val="nil"/>
              <w:bottom w:val="nil"/>
              <w:right w:val="nil"/>
            </w:tcBorders>
            <w:shd w:val="clear" w:color="auto" w:fill="auto"/>
            <w:vAlign w:val="bottom"/>
            <w:hideMark/>
          </w:tcPr>
          <w:p w14:paraId="7AB57392"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Social Services portfolio</w:t>
            </w:r>
          </w:p>
        </w:tc>
        <w:tc>
          <w:tcPr>
            <w:tcW w:w="381" w:type="pct"/>
            <w:tcBorders>
              <w:top w:val="nil"/>
              <w:left w:val="nil"/>
              <w:bottom w:val="nil"/>
              <w:right w:val="nil"/>
            </w:tcBorders>
            <w:shd w:val="clear" w:color="auto" w:fill="auto"/>
            <w:noWrap/>
            <w:vAlign w:val="bottom"/>
            <w:hideMark/>
          </w:tcPr>
          <w:p w14:paraId="1E1F94FD" w14:textId="77777777" w:rsidR="0043359C" w:rsidRPr="0043359C" w:rsidRDefault="0043359C" w:rsidP="0043359C">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3CA36595"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637CDD6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4846447B"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4ABE05E3"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76F4C22F" w14:textId="77777777" w:rsidR="0043359C" w:rsidRPr="0043359C" w:rsidRDefault="0043359C" w:rsidP="0043359C">
            <w:pPr>
              <w:spacing w:after="0" w:line="240" w:lineRule="auto"/>
              <w:jc w:val="right"/>
              <w:rPr>
                <w:rFonts w:ascii="Times New Roman" w:hAnsi="Times New Roman"/>
              </w:rPr>
            </w:pPr>
          </w:p>
        </w:tc>
      </w:tr>
      <w:tr w:rsidR="0043359C" w:rsidRPr="0043359C" w14:paraId="3D4B494D" w14:textId="77777777" w:rsidTr="0043359C">
        <w:trPr>
          <w:trHeight w:val="225"/>
        </w:trPr>
        <w:tc>
          <w:tcPr>
            <w:tcW w:w="2200" w:type="pct"/>
            <w:tcBorders>
              <w:top w:val="nil"/>
              <w:left w:val="nil"/>
              <w:bottom w:val="nil"/>
              <w:right w:val="nil"/>
            </w:tcBorders>
            <w:shd w:val="clear" w:color="auto" w:fill="auto"/>
            <w:vAlign w:val="bottom"/>
            <w:hideMark/>
          </w:tcPr>
          <w:p w14:paraId="3FE103B7" w14:textId="77777777" w:rsidR="0043359C" w:rsidRPr="0043359C" w:rsidRDefault="0043359C" w:rsidP="0043359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Department of Social Services</w:t>
            </w:r>
          </w:p>
        </w:tc>
        <w:tc>
          <w:tcPr>
            <w:tcW w:w="381" w:type="pct"/>
            <w:tcBorders>
              <w:top w:val="nil"/>
              <w:left w:val="nil"/>
              <w:bottom w:val="nil"/>
              <w:right w:val="nil"/>
            </w:tcBorders>
            <w:shd w:val="clear" w:color="auto" w:fill="auto"/>
            <w:noWrap/>
            <w:vAlign w:val="bottom"/>
            <w:hideMark/>
          </w:tcPr>
          <w:p w14:paraId="36584AF7" w14:textId="77777777" w:rsidR="0043359C" w:rsidRPr="0043359C" w:rsidRDefault="0043359C" w:rsidP="0043359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7440A425"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6EE6050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095C5C87"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37565F51"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079369B7" w14:textId="77777777" w:rsidR="0043359C" w:rsidRPr="0043359C" w:rsidRDefault="0043359C" w:rsidP="0043359C">
            <w:pPr>
              <w:spacing w:after="0" w:line="240" w:lineRule="auto"/>
              <w:jc w:val="right"/>
              <w:rPr>
                <w:rFonts w:ascii="Times New Roman" w:hAnsi="Times New Roman"/>
              </w:rPr>
            </w:pPr>
          </w:p>
        </w:tc>
      </w:tr>
      <w:tr w:rsidR="0043359C" w:rsidRPr="0043359C" w14:paraId="25C8EAC8" w14:textId="77777777" w:rsidTr="0043359C">
        <w:trPr>
          <w:trHeight w:val="225"/>
        </w:trPr>
        <w:tc>
          <w:tcPr>
            <w:tcW w:w="2200" w:type="pct"/>
            <w:tcBorders>
              <w:top w:val="nil"/>
              <w:left w:val="nil"/>
              <w:bottom w:val="nil"/>
              <w:right w:val="nil"/>
            </w:tcBorders>
            <w:shd w:val="clear" w:color="auto" w:fill="auto"/>
            <w:noWrap/>
            <w:vAlign w:val="center"/>
            <w:hideMark/>
          </w:tcPr>
          <w:p w14:paraId="0C47F52E"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Family, Domestic and Sexual Violence Support</w:t>
            </w:r>
          </w:p>
        </w:tc>
        <w:tc>
          <w:tcPr>
            <w:tcW w:w="381" w:type="pct"/>
            <w:tcBorders>
              <w:top w:val="nil"/>
              <w:left w:val="nil"/>
              <w:bottom w:val="nil"/>
              <w:right w:val="nil"/>
            </w:tcBorders>
            <w:shd w:val="clear" w:color="auto" w:fill="auto"/>
            <w:noWrap/>
            <w:vAlign w:val="bottom"/>
            <w:hideMark/>
          </w:tcPr>
          <w:p w14:paraId="3F958FE5"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2.1 </w:t>
            </w:r>
          </w:p>
        </w:tc>
        <w:tc>
          <w:tcPr>
            <w:tcW w:w="484" w:type="pct"/>
            <w:tcBorders>
              <w:top w:val="nil"/>
              <w:left w:val="nil"/>
              <w:bottom w:val="nil"/>
              <w:right w:val="nil"/>
            </w:tcBorders>
            <w:shd w:val="clear" w:color="auto" w:fill="auto"/>
            <w:noWrap/>
            <w:vAlign w:val="center"/>
            <w:hideMark/>
          </w:tcPr>
          <w:p w14:paraId="67BE282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97,500</w:t>
            </w:r>
          </w:p>
        </w:tc>
        <w:tc>
          <w:tcPr>
            <w:tcW w:w="484" w:type="pct"/>
            <w:tcBorders>
              <w:top w:val="nil"/>
              <w:left w:val="nil"/>
              <w:bottom w:val="nil"/>
              <w:right w:val="nil"/>
            </w:tcBorders>
            <w:shd w:val="clear" w:color="000000" w:fill="E6E6E6"/>
            <w:noWrap/>
            <w:vAlign w:val="center"/>
            <w:hideMark/>
          </w:tcPr>
          <w:p w14:paraId="0516F91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130,000</w:t>
            </w:r>
          </w:p>
        </w:tc>
        <w:tc>
          <w:tcPr>
            <w:tcW w:w="484" w:type="pct"/>
            <w:tcBorders>
              <w:top w:val="nil"/>
              <w:left w:val="nil"/>
              <w:bottom w:val="nil"/>
              <w:right w:val="nil"/>
            </w:tcBorders>
            <w:shd w:val="clear" w:color="auto" w:fill="auto"/>
            <w:noWrap/>
            <w:vAlign w:val="center"/>
            <w:hideMark/>
          </w:tcPr>
          <w:p w14:paraId="5D5FE06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130,000</w:t>
            </w:r>
          </w:p>
        </w:tc>
        <w:tc>
          <w:tcPr>
            <w:tcW w:w="484" w:type="pct"/>
            <w:tcBorders>
              <w:top w:val="nil"/>
              <w:left w:val="nil"/>
              <w:bottom w:val="nil"/>
              <w:right w:val="nil"/>
            </w:tcBorders>
            <w:shd w:val="clear" w:color="auto" w:fill="auto"/>
            <w:noWrap/>
            <w:vAlign w:val="center"/>
            <w:hideMark/>
          </w:tcPr>
          <w:p w14:paraId="42305D2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4719E0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4CA91EAB" w14:textId="77777777" w:rsidTr="0043359C">
        <w:trPr>
          <w:trHeight w:val="225"/>
        </w:trPr>
        <w:tc>
          <w:tcPr>
            <w:tcW w:w="2200" w:type="pct"/>
            <w:tcBorders>
              <w:top w:val="nil"/>
              <w:left w:val="nil"/>
              <w:bottom w:val="nil"/>
              <w:right w:val="nil"/>
            </w:tcBorders>
            <w:shd w:val="clear" w:color="auto" w:fill="auto"/>
            <w:noWrap/>
            <w:vAlign w:val="center"/>
            <w:hideMark/>
          </w:tcPr>
          <w:p w14:paraId="27E3CBE1"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National Legal Assistance Partnership</w:t>
            </w:r>
          </w:p>
        </w:tc>
        <w:tc>
          <w:tcPr>
            <w:tcW w:w="381" w:type="pct"/>
            <w:tcBorders>
              <w:top w:val="nil"/>
              <w:left w:val="nil"/>
              <w:bottom w:val="nil"/>
              <w:right w:val="nil"/>
            </w:tcBorders>
            <w:shd w:val="clear" w:color="auto" w:fill="auto"/>
            <w:noWrap/>
            <w:vAlign w:val="bottom"/>
            <w:hideMark/>
          </w:tcPr>
          <w:p w14:paraId="69114CAE" w14:textId="77777777" w:rsidR="0043359C" w:rsidRPr="0043359C" w:rsidRDefault="0043359C" w:rsidP="0043359C">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57B79629"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390892C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18F323F3"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42B6E457"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7D62A6E2" w14:textId="77777777" w:rsidR="0043359C" w:rsidRPr="0043359C" w:rsidRDefault="0043359C" w:rsidP="0043359C">
            <w:pPr>
              <w:spacing w:after="0" w:line="240" w:lineRule="auto"/>
              <w:jc w:val="right"/>
              <w:rPr>
                <w:rFonts w:ascii="Times New Roman" w:hAnsi="Times New Roman"/>
              </w:rPr>
            </w:pPr>
          </w:p>
        </w:tc>
      </w:tr>
      <w:tr w:rsidR="0043359C" w:rsidRPr="0043359C" w14:paraId="33F3BF33" w14:textId="77777777" w:rsidTr="0043359C">
        <w:trPr>
          <w:trHeight w:val="225"/>
        </w:trPr>
        <w:tc>
          <w:tcPr>
            <w:tcW w:w="2200" w:type="pct"/>
            <w:tcBorders>
              <w:top w:val="nil"/>
              <w:left w:val="nil"/>
              <w:bottom w:val="nil"/>
              <w:right w:val="nil"/>
            </w:tcBorders>
            <w:shd w:val="clear" w:color="auto" w:fill="auto"/>
            <w:noWrap/>
            <w:vAlign w:val="bottom"/>
            <w:hideMark/>
          </w:tcPr>
          <w:p w14:paraId="0F0A55A0"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Social and Community Services Sector supplementation</w:t>
            </w:r>
          </w:p>
        </w:tc>
        <w:tc>
          <w:tcPr>
            <w:tcW w:w="381" w:type="pct"/>
            <w:tcBorders>
              <w:top w:val="nil"/>
              <w:left w:val="nil"/>
              <w:bottom w:val="nil"/>
              <w:right w:val="nil"/>
            </w:tcBorders>
            <w:shd w:val="clear" w:color="auto" w:fill="auto"/>
            <w:noWrap/>
            <w:vAlign w:val="bottom"/>
            <w:hideMark/>
          </w:tcPr>
          <w:p w14:paraId="1A8383E3"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2.3 </w:t>
            </w:r>
          </w:p>
        </w:tc>
        <w:tc>
          <w:tcPr>
            <w:tcW w:w="484" w:type="pct"/>
            <w:tcBorders>
              <w:top w:val="nil"/>
              <w:left w:val="nil"/>
              <w:bottom w:val="nil"/>
              <w:right w:val="nil"/>
            </w:tcBorders>
            <w:shd w:val="clear" w:color="auto" w:fill="auto"/>
            <w:noWrap/>
            <w:vAlign w:val="center"/>
            <w:hideMark/>
          </w:tcPr>
          <w:p w14:paraId="42676E1C"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12,306</w:t>
            </w:r>
          </w:p>
        </w:tc>
        <w:tc>
          <w:tcPr>
            <w:tcW w:w="484" w:type="pct"/>
            <w:tcBorders>
              <w:top w:val="nil"/>
              <w:left w:val="nil"/>
              <w:bottom w:val="nil"/>
              <w:right w:val="nil"/>
            </w:tcBorders>
            <w:shd w:val="clear" w:color="000000" w:fill="E6E6E6"/>
            <w:noWrap/>
            <w:vAlign w:val="center"/>
            <w:hideMark/>
          </w:tcPr>
          <w:p w14:paraId="14F80F6D"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B74879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08362A9"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B6CB1F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278AE6DA" w14:textId="77777777" w:rsidTr="0043359C">
        <w:trPr>
          <w:trHeight w:val="225"/>
        </w:trPr>
        <w:tc>
          <w:tcPr>
            <w:tcW w:w="2200" w:type="pct"/>
            <w:tcBorders>
              <w:top w:val="nil"/>
              <w:left w:val="nil"/>
              <w:bottom w:val="nil"/>
              <w:right w:val="nil"/>
            </w:tcBorders>
            <w:shd w:val="clear" w:color="auto" w:fill="auto"/>
            <w:noWrap/>
            <w:vAlign w:val="center"/>
            <w:hideMark/>
          </w:tcPr>
          <w:p w14:paraId="28FACE09"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NDIS Strategic Investment in QLD</w:t>
            </w:r>
          </w:p>
        </w:tc>
        <w:tc>
          <w:tcPr>
            <w:tcW w:w="381" w:type="pct"/>
            <w:tcBorders>
              <w:top w:val="nil"/>
              <w:left w:val="nil"/>
              <w:bottom w:val="nil"/>
              <w:right w:val="nil"/>
            </w:tcBorders>
            <w:shd w:val="clear" w:color="auto" w:fill="auto"/>
            <w:noWrap/>
            <w:vAlign w:val="bottom"/>
            <w:hideMark/>
          </w:tcPr>
          <w:p w14:paraId="38BF0630"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3.2 </w:t>
            </w:r>
          </w:p>
        </w:tc>
        <w:tc>
          <w:tcPr>
            <w:tcW w:w="484" w:type="pct"/>
            <w:tcBorders>
              <w:top w:val="nil"/>
              <w:left w:val="nil"/>
              <w:bottom w:val="nil"/>
              <w:right w:val="nil"/>
            </w:tcBorders>
            <w:shd w:val="clear" w:color="auto" w:fill="auto"/>
            <w:noWrap/>
            <w:vAlign w:val="center"/>
            <w:hideMark/>
          </w:tcPr>
          <w:p w14:paraId="135D2DE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8,875</w:t>
            </w:r>
          </w:p>
        </w:tc>
        <w:tc>
          <w:tcPr>
            <w:tcW w:w="484" w:type="pct"/>
            <w:tcBorders>
              <w:top w:val="nil"/>
              <w:left w:val="nil"/>
              <w:bottom w:val="nil"/>
              <w:right w:val="nil"/>
            </w:tcBorders>
            <w:shd w:val="clear" w:color="000000" w:fill="E6E6E6"/>
            <w:noWrap/>
            <w:vAlign w:val="center"/>
            <w:hideMark/>
          </w:tcPr>
          <w:p w14:paraId="78B63E1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7,625</w:t>
            </w:r>
          </w:p>
        </w:tc>
        <w:tc>
          <w:tcPr>
            <w:tcW w:w="484" w:type="pct"/>
            <w:tcBorders>
              <w:top w:val="nil"/>
              <w:left w:val="nil"/>
              <w:bottom w:val="nil"/>
              <w:right w:val="nil"/>
            </w:tcBorders>
            <w:shd w:val="clear" w:color="auto" w:fill="auto"/>
            <w:noWrap/>
            <w:vAlign w:val="center"/>
            <w:hideMark/>
          </w:tcPr>
          <w:p w14:paraId="027A113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FF4333E"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65EA27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0D4D187" w14:textId="77777777" w:rsidTr="0043359C">
        <w:trPr>
          <w:trHeight w:val="225"/>
        </w:trPr>
        <w:tc>
          <w:tcPr>
            <w:tcW w:w="2200" w:type="pct"/>
            <w:tcBorders>
              <w:top w:val="nil"/>
              <w:left w:val="nil"/>
              <w:bottom w:val="nil"/>
              <w:right w:val="nil"/>
            </w:tcBorders>
            <w:shd w:val="clear" w:color="auto" w:fill="auto"/>
            <w:noWrap/>
            <w:vAlign w:val="bottom"/>
            <w:hideMark/>
          </w:tcPr>
          <w:p w14:paraId="16C7015B"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Social Impact Investments</w:t>
            </w:r>
          </w:p>
        </w:tc>
        <w:tc>
          <w:tcPr>
            <w:tcW w:w="381" w:type="pct"/>
            <w:tcBorders>
              <w:top w:val="nil"/>
              <w:left w:val="nil"/>
              <w:bottom w:val="nil"/>
              <w:right w:val="nil"/>
            </w:tcBorders>
            <w:shd w:val="clear" w:color="auto" w:fill="auto"/>
            <w:noWrap/>
            <w:vAlign w:val="bottom"/>
            <w:hideMark/>
          </w:tcPr>
          <w:p w14:paraId="6B8BB076" w14:textId="77777777" w:rsidR="0043359C" w:rsidRPr="0043359C" w:rsidRDefault="0043359C" w:rsidP="0043359C">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68FD85BE"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6100B2F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72DFCCD5" w14:textId="77777777" w:rsidR="0043359C" w:rsidRPr="0043359C" w:rsidRDefault="0043359C" w:rsidP="0043359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0EC1EC50" w14:textId="77777777" w:rsidR="0043359C" w:rsidRPr="0043359C" w:rsidRDefault="0043359C" w:rsidP="0043359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40935FF3" w14:textId="77777777" w:rsidR="0043359C" w:rsidRPr="0043359C" w:rsidRDefault="0043359C" w:rsidP="0043359C">
            <w:pPr>
              <w:spacing w:after="0" w:line="240" w:lineRule="auto"/>
              <w:jc w:val="right"/>
              <w:rPr>
                <w:rFonts w:ascii="Times New Roman" w:hAnsi="Times New Roman"/>
              </w:rPr>
            </w:pPr>
          </w:p>
        </w:tc>
      </w:tr>
      <w:tr w:rsidR="0043359C" w:rsidRPr="0043359C" w14:paraId="7CD0D457" w14:textId="77777777" w:rsidTr="0043359C">
        <w:trPr>
          <w:trHeight w:val="225"/>
        </w:trPr>
        <w:tc>
          <w:tcPr>
            <w:tcW w:w="2200" w:type="pct"/>
            <w:tcBorders>
              <w:top w:val="nil"/>
              <w:left w:val="nil"/>
              <w:bottom w:val="nil"/>
              <w:right w:val="nil"/>
            </w:tcBorders>
            <w:shd w:val="clear" w:color="auto" w:fill="auto"/>
            <w:noWrap/>
            <w:vAlign w:val="center"/>
            <w:hideMark/>
          </w:tcPr>
          <w:p w14:paraId="2F772998"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Vulnerable priority groups</w:t>
            </w:r>
          </w:p>
        </w:tc>
        <w:tc>
          <w:tcPr>
            <w:tcW w:w="381" w:type="pct"/>
            <w:tcBorders>
              <w:top w:val="nil"/>
              <w:left w:val="nil"/>
              <w:bottom w:val="nil"/>
              <w:right w:val="nil"/>
            </w:tcBorders>
            <w:shd w:val="clear" w:color="auto" w:fill="auto"/>
            <w:noWrap/>
            <w:vAlign w:val="bottom"/>
            <w:hideMark/>
          </w:tcPr>
          <w:p w14:paraId="0983884F"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4.10 </w:t>
            </w:r>
          </w:p>
        </w:tc>
        <w:tc>
          <w:tcPr>
            <w:tcW w:w="484" w:type="pct"/>
            <w:tcBorders>
              <w:top w:val="nil"/>
              <w:left w:val="nil"/>
              <w:bottom w:val="nil"/>
              <w:right w:val="nil"/>
            </w:tcBorders>
            <w:shd w:val="clear" w:color="auto" w:fill="auto"/>
            <w:noWrap/>
            <w:vAlign w:val="center"/>
            <w:hideMark/>
          </w:tcPr>
          <w:p w14:paraId="1610FB3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531</w:t>
            </w:r>
          </w:p>
        </w:tc>
        <w:tc>
          <w:tcPr>
            <w:tcW w:w="484" w:type="pct"/>
            <w:tcBorders>
              <w:top w:val="nil"/>
              <w:left w:val="nil"/>
              <w:bottom w:val="nil"/>
              <w:right w:val="nil"/>
            </w:tcBorders>
            <w:shd w:val="clear" w:color="000000" w:fill="E6E6E6"/>
            <w:noWrap/>
            <w:vAlign w:val="center"/>
            <w:hideMark/>
          </w:tcPr>
          <w:p w14:paraId="24834A6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1,062</w:t>
            </w:r>
          </w:p>
        </w:tc>
        <w:tc>
          <w:tcPr>
            <w:tcW w:w="484" w:type="pct"/>
            <w:tcBorders>
              <w:top w:val="nil"/>
              <w:left w:val="nil"/>
              <w:bottom w:val="nil"/>
              <w:right w:val="nil"/>
            </w:tcBorders>
            <w:shd w:val="clear" w:color="auto" w:fill="auto"/>
            <w:noWrap/>
            <w:vAlign w:val="center"/>
            <w:hideMark/>
          </w:tcPr>
          <w:p w14:paraId="5BC8F7F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531</w:t>
            </w:r>
          </w:p>
        </w:tc>
        <w:tc>
          <w:tcPr>
            <w:tcW w:w="484" w:type="pct"/>
            <w:tcBorders>
              <w:top w:val="nil"/>
              <w:left w:val="nil"/>
              <w:bottom w:val="nil"/>
              <w:right w:val="nil"/>
            </w:tcBorders>
            <w:shd w:val="clear" w:color="auto" w:fill="auto"/>
            <w:noWrap/>
            <w:vAlign w:val="center"/>
            <w:hideMark/>
          </w:tcPr>
          <w:p w14:paraId="47DE070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531</w:t>
            </w:r>
          </w:p>
        </w:tc>
        <w:tc>
          <w:tcPr>
            <w:tcW w:w="484" w:type="pct"/>
            <w:tcBorders>
              <w:top w:val="nil"/>
              <w:left w:val="nil"/>
              <w:bottom w:val="nil"/>
              <w:right w:val="nil"/>
            </w:tcBorders>
            <w:shd w:val="clear" w:color="auto" w:fill="auto"/>
            <w:noWrap/>
            <w:vAlign w:val="center"/>
            <w:hideMark/>
          </w:tcPr>
          <w:p w14:paraId="2BBFEC1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531</w:t>
            </w:r>
          </w:p>
        </w:tc>
      </w:tr>
      <w:tr w:rsidR="0043359C" w:rsidRPr="0043359C" w14:paraId="173FB2FE" w14:textId="77777777" w:rsidTr="0043359C">
        <w:trPr>
          <w:trHeight w:val="225"/>
        </w:trPr>
        <w:tc>
          <w:tcPr>
            <w:tcW w:w="2200" w:type="pct"/>
            <w:tcBorders>
              <w:top w:val="nil"/>
              <w:left w:val="nil"/>
              <w:bottom w:val="nil"/>
              <w:right w:val="nil"/>
            </w:tcBorders>
            <w:shd w:val="clear" w:color="auto" w:fill="auto"/>
            <w:noWrap/>
            <w:vAlign w:val="center"/>
            <w:hideMark/>
          </w:tcPr>
          <w:p w14:paraId="726F1154" w14:textId="77777777" w:rsidR="0043359C" w:rsidRPr="0043359C" w:rsidRDefault="0043359C" w:rsidP="0043359C">
            <w:pPr>
              <w:spacing w:after="0" w:line="240" w:lineRule="auto"/>
              <w:ind w:firstLineChars="200" w:firstLine="320"/>
              <w:jc w:val="left"/>
              <w:rPr>
                <w:rFonts w:ascii="Arial" w:hAnsi="Arial" w:cs="Arial"/>
                <w:sz w:val="16"/>
                <w:szCs w:val="16"/>
              </w:rPr>
            </w:pPr>
            <w:r w:rsidRPr="0043359C">
              <w:rPr>
                <w:rFonts w:ascii="Arial" w:hAnsi="Arial" w:cs="Arial"/>
                <w:sz w:val="16"/>
                <w:szCs w:val="16"/>
              </w:rPr>
              <w:t>Youth at risk of homelessness</w:t>
            </w:r>
          </w:p>
        </w:tc>
        <w:tc>
          <w:tcPr>
            <w:tcW w:w="381" w:type="pct"/>
            <w:tcBorders>
              <w:top w:val="nil"/>
              <w:left w:val="nil"/>
              <w:bottom w:val="nil"/>
              <w:right w:val="nil"/>
            </w:tcBorders>
            <w:shd w:val="clear" w:color="auto" w:fill="auto"/>
            <w:noWrap/>
            <w:vAlign w:val="bottom"/>
            <w:hideMark/>
          </w:tcPr>
          <w:p w14:paraId="29F8A9F2"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439C6814"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531</w:t>
            </w:r>
          </w:p>
        </w:tc>
        <w:tc>
          <w:tcPr>
            <w:tcW w:w="484" w:type="pct"/>
            <w:tcBorders>
              <w:top w:val="nil"/>
              <w:left w:val="nil"/>
              <w:bottom w:val="nil"/>
              <w:right w:val="nil"/>
            </w:tcBorders>
            <w:shd w:val="clear" w:color="000000" w:fill="E6E6E6"/>
            <w:noWrap/>
            <w:vAlign w:val="center"/>
            <w:hideMark/>
          </w:tcPr>
          <w:p w14:paraId="6251A5D3"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1,062</w:t>
            </w:r>
          </w:p>
        </w:tc>
        <w:tc>
          <w:tcPr>
            <w:tcW w:w="484" w:type="pct"/>
            <w:tcBorders>
              <w:top w:val="nil"/>
              <w:left w:val="nil"/>
              <w:bottom w:val="nil"/>
              <w:right w:val="nil"/>
            </w:tcBorders>
            <w:shd w:val="clear" w:color="auto" w:fill="auto"/>
            <w:noWrap/>
            <w:vAlign w:val="center"/>
            <w:hideMark/>
          </w:tcPr>
          <w:p w14:paraId="71537255"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531</w:t>
            </w:r>
          </w:p>
        </w:tc>
        <w:tc>
          <w:tcPr>
            <w:tcW w:w="484" w:type="pct"/>
            <w:tcBorders>
              <w:top w:val="nil"/>
              <w:left w:val="nil"/>
              <w:bottom w:val="nil"/>
              <w:right w:val="nil"/>
            </w:tcBorders>
            <w:shd w:val="clear" w:color="auto" w:fill="auto"/>
            <w:noWrap/>
            <w:vAlign w:val="center"/>
            <w:hideMark/>
          </w:tcPr>
          <w:p w14:paraId="29560930"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531</w:t>
            </w:r>
          </w:p>
        </w:tc>
        <w:tc>
          <w:tcPr>
            <w:tcW w:w="484" w:type="pct"/>
            <w:tcBorders>
              <w:top w:val="nil"/>
              <w:left w:val="nil"/>
              <w:bottom w:val="nil"/>
              <w:right w:val="nil"/>
            </w:tcBorders>
            <w:shd w:val="clear" w:color="auto" w:fill="auto"/>
            <w:noWrap/>
            <w:vAlign w:val="center"/>
            <w:hideMark/>
          </w:tcPr>
          <w:p w14:paraId="64AB35E6"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531</w:t>
            </w:r>
          </w:p>
        </w:tc>
      </w:tr>
      <w:tr w:rsidR="0043359C" w:rsidRPr="0043359C" w14:paraId="2CB11E7C" w14:textId="77777777" w:rsidTr="0043359C">
        <w:trPr>
          <w:trHeight w:val="225"/>
        </w:trPr>
        <w:tc>
          <w:tcPr>
            <w:tcW w:w="2200" w:type="pct"/>
            <w:tcBorders>
              <w:top w:val="nil"/>
              <w:left w:val="nil"/>
              <w:bottom w:val="nil"/>
              <w:right w:val="nil"/>
            </w:tcBorders>
            <w:shd w:val="clear" w:color="auto" w:fill="auto"/>
            <w:noWrap/>
            <w:vAlign w:val="center"/>
            <w:hideMark/>
          </w:tcPr>
          <w:p w14:paraId="01C2661C"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Pay equity for the social and community services sector</w:t>
            </w:r>
          </w:p>
        </w:tc>
        <w:tc>
          <w:tcPr>
            <w:tcW w:w="381" w:type="pct"/>
            <w:tcBorders>
              <w:top w:val="nil"/>
              <w:left w:val="nil"/>
              <w:bottom w:val="nil"/>
              <w:right w:val="nil"/>
            </w:tcBorders>
            <w:shd w:val="clear" w:color="auto" w:fill="auto"/>
            <w:noWrap/>
            <w:vAlign w:val="bottom"/>
            <w:hideMark/>
          </w:tcPr>
          <w:p w14:paraId="19D3FD9E" w14:textId="77777777" w:rsidR="0043359C" w:rsidRPr="0043359C" w:rsidRDefault="0043359C" w:rsidP="0043359C">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74B547C7"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33,311</w:t>
            </w:r>
          </w:p>
        </w:tc>
        <w:tc>
          <w:tcPr>
            <w:tcW w:w="484" w:type="pct"/>
            <w:tcBorders>
              <w:top w:val="nil"/>
              <w:left w:val="nil"/>
              <w:bottom w:val="nil"/>
              <w:right w:val="nil"/>
            </w:tcBorders>
            <w:shd w:val="clear" w:color="000000" w:fill="E6E6E6"/>
            <w:noWrap/>
            <w:vAlign w:val="center"/>
            <w:hideMark/>
          </w:tcPr>
          <w:p w14:paraId="698F82A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194D12F"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529C39B"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E41C86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5D44BA0B" w14:textId="77777777" w:rsidTr="0043359C">
        <w:trPr>
          <w:trHeight w:val="225"/>
        </w:trPr>
        <w:tc>
          <w:tcPr>
            <w:tcW w:w="2200" w:type="pct"/>
            <w:tcBorders>
              <w:top w:val="nil"/>
              <w:left w:val="nil"/>
              <w:bottom w:val="nil"/>
              <w:right w:val="nil"/>
            </w:tcBorders>
            <w:shd w:val="clear" w:color="auto" w:fill="auto"/>
            <w:noWrap/>
            <w:vAlign w:val="center"/>
            <w:hideMark/>
          </w:tcPr>
          <w:p w14:paraId="21EB4E72" w14:textId="77777777" w:rsidR="0043359C" w:rsidRPr="0043359C" w:rsidRDefault="0043359C" w:rsidP="0043359C">
            <w:pPr>
              <w:spacing w:after="0" w:line="240" w:lineRule="auto"/>
              <w:ind w:firstLineChars="100" w:firstLine="160"/>
              <w:jc w:val="left"/>
              <w:rPr>
                <w:rFonts w:ascii="Arial" w:hAnsi="Arial" w:cs="Arial"/>
                <w:sz w:val="16"/>
                <w:szCs w:val="16"/>
              </w:rPr>
            </w:pPr>
            <w:r w:rsidRPr="0043359C">
              <w:rPr>
                <w:rFonts w:ascii="Arial" w:hAnsi="Arial" w:cs="Arial"/>
                <w:sz w:val="16"/>
                <w:szCs w:val="16"/>
              </w:rPr>
              <w:t>Payments from the DisabilityCare Australia Fund</w:t>
            </w:r>
          </w:p>
        </w:tc>
        <w:tc>
          <w:tcPr>
            <w:tcW w:w="381" w:type="pct"/>
            <w:tcBorders>
              <w:top w:val="nil"/>
              <w:left w:val="nil"/>
              <w:bottom w:val="nil"/>
              <w:right w:val="nil"/>
            </w:tcBorders>
            <w:shd w:val="clear" w:color="auto" w:fill="auto"/>
            <w:noWrap/>
            <w:vAlign w:val="bottom"/>
            <w:hideMark/>
          </w:tcPr>
          <w:p w14:paraId="5B2D2542"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3.2 </w:t>
            </w:r>
          </w:p>
        </w:tc>
        <w:tc>
          <w:tcPr>
            <w:tcW w:w="484" w:type="pct"/>
            <w:tcBorders>
              <w:top w:val="nil"/>
              <w:left w:val="nil"/>
              <w:bottom w:val="nil"/>
              <w:right w:val="nil"/>
            </w:tcBorders>
            <w:shd w:val="clear" w:color="auto" w:fill="auto"/>
            <w:noWrap/>
            <w:vAlign w:val="center"/>
            <w:hideMark/>
          </w:tcPr>
          <w:p w14:paraId="6DFB378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2,338,147</w:t>
            </w:r>
          </w:p>
        </w:tc>
        <w:tc>
          <w:tcPr>
            <w:tcW w:w="484" w:type="pct"/>
            <w:tcBorders>
              <w:top w:val="nil"/>
              <w:left w:val="nil"/>
              <w:bottom w:val="nil"/>
              <w:right w:val="nil"/>
            </w:tcBorders>
            <w:shd w:val="clear" w:color="000000" w:fill="E6E6E6"/>
            <w:noWrap/>
            <w:vAlign w:val="center"/>
            <w:hideMark/>
          </w:tcPr>
          <w:p w14:paraId="598D4A98"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1,341,952</w:t>
            </w:r>
          </w:p>
        </w:tc>
        <w:tc>
          <w:tcPr>
            <w:tcW w:w="484" w:type="pct"/>
            <w:tcBorders>
              <w:top w:val="nil"/>
              <w:left w:val="nil"/>
              <w:bottom w:val="nil"/>
              <w:right w:val="nil"/>
            </w:tcBorders>
            <w:shd w:val="clear" w:color="auto" w:fill="auto"/>
            <w:noWrap/>
            <w:vAlign w:val="center"/>
            <w:hideMark/>
          </w:tcPr>
          <w:p w14:paraId="1C739771"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1,086,742</w:t>
            </w:r>
          </w:p>
        </w:tc>
        <w:tc>
          <w:tcPr>
            <w:tcW w:w="484" w:type="pct"/>
            <w:tcBorders>
              <w:top w:val="nil"/>
              <w:left w:val="nil"/>
              <w:bottom w:val="nil"/>
              <w:right w:val="nil"/>
            </w:tcBorders>
            <w:shd w:val="clear" w:color="auto" w:fill="auto"/>
            <w:noWrap/>
            <w:vAlign w:val="center"/>
            <w:hideMark/>
          </w:tcPr>
          <w:p w14:paraId="198584F2"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1,143,377</w:t>
            </w:r>
          </w:p>
        </w:tc>
        <w:tc>
          <w:tcPr>
            <w:tcW w:w="484" w:type="pct"/>
            <w:tcBorders>
              <w:top w:val="nil"/>
              <w:left w:val="nil"/>
              <w:bottom w:val="nil"/>
              <w:right w:val="nil"/>
            </w:tcBorders>
            <w:shd w:val="clear" w:color="auto" w:fill="auto"/>
            <w:noWrap/>
            <w:vAlign w:val="center"/>
            <w:hideMark/>
          </w:tcPr>
          <w:p w14:paraId="324A08EA" w14:textId="77777777" w:rsidR="0043359C" w:rsidRPr="0043359C" w:rsidRDefault="0043359C" w:rsidP="0043359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3C8E57D1" w14:textId="77777777" w:rsidTr="0043359C">
        <w:trPr>
          <w:trHeight w:val="225"/>
        </w:trPr>
        <w:tc>
          <w:tcPr>
            <w:tcW w:w="2200" w:type="pct"/>
            <w:tcBorders>
              <w:top w:val="nil"/>
              <w:left w:val="nil"/>
              <w:bottom w:val="single" w:sz="4" w:space="0" w:color="000000"/>
              <w:right w:val="nil"/>
            </w:tcBorders>
            <w:shd w:val="clear" w:color="auto" w:fill="auto"/>
            <w:noWrap/>
            <w:vAlign w:val="bottom"/>
            <w:hideMark/>
          </w:tcPr>
          <w:p w14:paraId="30A22B50" w14:textId="77777777" w:rsidR="0043359C" w:rsidRPr="0043359C" w:rsidRDefault="0043359C" w:rsidP="0043359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Total</w:t>
            </w:r>
          </w:p>
        </w:tc>
        <w:tc>
          <w:tcPr>
            <w:tcW w:w="381" w:type="pct"/>
            <w:tcBorders>
              <w:top w:val="nil"/>
              <w:left w:val="nil"/>
              <w:bottom w:val="single" w:sz="4" w:space="0" w:color="000000"/>
              <w:right w:val="nil"/>
            </w:tcBorders>
            <w:shd w:val="clear" w:color="auto" w:fill="auto"/>
            <w:noWrap/>
            <w:vAlign w:val="bottom"/>
            <w:hideMark/>
          </w:tcPr>
          <w:p w14:paraId="58646471" w14:textId="77777777" w:rsidR="0043359C" w:rsidRPr="0043359C" w:rsidRDefault="0043359C" w:rsidP="0043359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single" w:sz="4" w:space="0" w:color="000000"/>
              <w:left w:val="nil"/>
              <w:bottom w:val="single" w:sz="4" w:space="0" w:color="000000"/>
              <w:right w:val="nil"/>
            </w:tcBorders>
            <w:shd w:val="clear" w:color="auto" w:fill="auto"/>
            <w:noWrap/>
            <w:vAlign w:val="bottom"/>
            <w:hideMark/>
          </w:tcPr>
          <w:p w14:paraId="1E6E2EBA"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2,491,201 </w:t>
            </w:r>
          </w:p>
        </w:tc>
        <w:tc>
          <w:tcPr>
            <w:tcW w:w="484" w:type="pct"/>
            <w:tcBorders>
              <w:top w:val="single" w:sz="4" w:space="0" w:color="000000"/>
              <w:left w:val="nil"/>
              <w:bottom w:val="single" w:sz="4" w:space="0" w:color="000000"/>
              <w:right w:val="nil"/>
            </w:tcBorders>
            <w:shd w:val="clear" w:color="000000" w:fill="E6E6E6"/>
            <w:noWrap/>
            <w:vAlign w:val="bottom"/>
            <w:hideMark/>
          </w:tcPr>
          <w:p w14:paraId="040349B9"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1,481,701 </w:t>
            </w:r>
          </w:p>
        </w:tc>
        <w:tc>
          <w:tcPr>
            <w:tcW w:w="484" w:type="pct"/>
            <w:tcBorders>
              <w:top w:val="single" w:sz="4" w:space="0" w:color="000000"/>
              <w:left w:val="nil"/>
              <w:bottom w:val="single" w:sz="4" w:space="0" w:color="000000"/>
              <w:right w:val="nil"/>
            </w:tcBorders>
            <w:shd w:val="clear" w:color="auto" w:fill="auto"/>
            <w:noWrap/>
            <w:vAlign w:val="bottom"/>
            <w:hideMark/>
          </w:tcPr>
          <w:p w14:paraId="0D3001DF"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1,217,804 </w:t>
            </w:r>
          </w:p>
        </w:tc>
        <w:tc>
          <w:tcPr>
            <w:tcW w:w="484" w:type="pct"/>
            <w:tcBorders>
              <w:top w:val="single" w:sz="4" w:space="0" w:color="000000"/>
              <w:left w:val="nil"/>
              <w:bottom w:val="single" w:sz="4" w:space="0" w:color="000000"/>
              <w:right w:val="nil"/>
            </w:tcBorders>
            <w:shd w:val="clear" w:color="auto" w:fill="auto"/>
            <w:noWrap/>
            <w:vAlign w:val="bottom"/>
            <w:hideMark/>
          </w:tcPr>
          <w:p w14:paraId="05C47C51"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1,144,439 </w:t>
            </w:r>
          </w:p>
        </w:tc>
        <w:tc>
          <w:tcPr>
            <w:tcW w:w="484" w:type="pct"/>
            <w:tcBorders>
              <w:top w:val="single" w:sz="4" w:space="0" w:color="000000"/>
              <w:left w:val="nil"/>
              <w:bottom w:val="single" w:sz="4" w:space="0" w:color="000000"/>
              <w:right w:val="nil"/>
            </w:tcBorders>
            <w:shd w:val="clear" w:color="auto" w:fill="auto"/>
            <w:noWrap/>
            <w:vAlign w:val="bottom"/>
            <w:hideMark/>
          </w:tcPr>
          <w:p w14:paraId="5DE1DAA8" w14:textId="77777777" w:rsidR="0043359C" w:rsidRPr="0043359C" w:rsidRDefault="0043359C" w:rsidP="0043359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1,062 </w:t>
            </w:r>
          </w:p>
        </w:tc>
      </w:tr>
    </w:tbl>
    <w:p w14:paraId="37AB7763" w14:textId="381BFDBC" w:rsidR="0043359C" w:rsidRDefault="00444870" w:rsidP="00074CD0">
      <w:pPr>
        <w:pStyle w:val="TableHeadingcontinued"/>
        <w:rPr>
          <w:rFonts w:ascii="Times New Roman" w:hAnsi="Times New Roman"/>
        </w:rPr>
      </w:pPr>
      <w:r>
        <w:t>Table 2.2: Program 1.9: expenses (continue</w:t>
      </w:r>
      <w:r w:rsidR="00BB6BEC">
        <w:t>d)</w:t>
      </w:r>
    </w:p>
    <w:tbl>
      <w:tblPr>
        <w:tblW w:w="5000" w:type="pct"/>
        <w:tblCellMar>
          <w:left w:w="0" w:type="dxa"/>
          <w:right w:w="28" w:type="dxa"/>
        </w:tblCellMar>
        <w:tblLook w:val="04A0" w:firstRow="1" w:lastRow="0" w:firstColumn="1" w:lastColumn="0" w:noHBand="0" w:noVBand="1"/>
      </w:tblPr>
      <w:tblGrid>
        <w:gridCol w:w="5238"/>
        <w:gridCol w:w="906"/>
        <w:gridCol w:w="1153"/>
        <w:gridCol w:w="1153"/>
        <w:gridCol w:w="1153"/>
        <w:gridCol w:w="1153"/>
        <w:gridCol w:w="1150"/>
      </w:tblGrid>
      <w:tr w:rsidR="0043359C" w:rsidRPr="0043359C" w14:paraId="0EEC15AA" w14:textId="77777777" w:rsidTr="0043359C">
        <w:trPr>
          <w:trHeight w:val="900"/>
        </w:trPr>
        <w:tc>
          <w:tcPr>
            <w:tcW w:w="2200" w:type="pct"/>
            <w:tcBorders>
              <w:top w:val="single" w:sz="4" w:space="0" w:color="000000"/>
              <w:left w:val="nil"/>
              <w:bottom w:val="nil"/>
              <w:right w:val="nil"/>
            </w:tcBorders>
            <w:shd w:val="clear" w:color="000000" w:fill="FFFFFF"/>
            <w:hideMark/>
          </w:tcPr>
          <w:p w14:paraId="07F117E5" w14:textId="07E357C9" w:rsidR="0043359C" w:rsidRPr="0043359C" w:rsidRDefault="0043359C" w:rsidP="00BB6BEC">
            <w:pPr>
              <w:spacing w:after="0" w:line="240" w:lineRule="auto"/>
              <w:jc w:val="center"/>
              <w:rPr>
                <w:rFonts w:ascii="Arial" w:hAnsi="Arial" w:cs="Arial"/>
                <w:b/>
                <w:bCs/>
                <w:sz w:val="16"/>
                <w:szCs w:val="16"/>
              </w:rPr>
            </w:pPr>
            <w:r w:rsidRPr="0043359C">
              <w:rPr>
                <w:rFonts w:ascii="Arial" w:hAnsi="Arial" w:cs="Arial"/>
                <w:b/>
                <w:bCs/>
                <w:sz w:val="16"/>
                <w:szCs w:val="16"/>
              </w:rPr>
              <w:t> </w:t>
            </w:r>
          </w:p>
        </w:tc>
        <w:tc>
          <w:tcPr>
            <w:tcW w:w="381" w:type="pct"/>
            <w:tcBorders>
              <w:top w:val="single" w:sz="4" w:space="0" w:color="000000"/>
              <w:left w:val="nil"/>
              <w:bottom w:val="nil"/>
              <w:right w:val="nil"/>
            </w:tcBorders>
            <w:shd w:val="clear" w:color="000000" w:fill="FFFFFF"/>
            <w:hideMark/>
          </w:tcPr>
          <w:p w14:paraId="472E6270"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Agency PBS Program </w:t>
            </w:r>
          </w:p>
        </w:tc>
        <w:tc>
          <w:tcPr>
            <w:tcW w:w="484" w:type="pct"/>
            <w:tcBorders>
              <w:top w:val="single" w:sz="4" w:space="0" w:color="auto"/>
              <w:left w:val="nil"/>
              <w:bottom w:val="single" w:sz="4" w:space="0" w:color="auto"/>
              <w:right w:val="nil"/>
            </w:tcBorders>
            <w:shd w:val="clear" w:color="auto" w:fill="auto"/>
            <w:hideMark/>
          </w:tcPr>
          <w:p w14:paraId="59835002"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2020-21</w:t>
            </w:r>
            <w:r w:rsidRPr="0043359C">
              <w:rPr>
                <w:rFonts w:ascii="Arial" w:hAnsi="Arial" w:cs="Arial"/>
                <w:sz w:val="16"/>
                <w:szCs w:val="16"/>
              </w:rPr>
              <w:br/>
              <w:t>Revised Budget</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000000" w:fill="E6E6E6"/>
            <w:hideMark/>
          </w:tcPr>
          <w:p w14:paraId="1DA13718"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2021-22</w:t>
            </w:r>
            <w:r w:rsidRPr="0043359C">
              <w:rPr>
                <w:rFonts w:ascii="Arial" w:hAnsi="Arial" w:cs="Arial"/>
                <w:sz w:val="16"/>
                <w:szCs w:val="16"/>
              </w:rPr>
              <w:br/>
              <w:t>Budget</w:t>
            </w:r>
            <w:r w:rsidRPr="0043359C">
              <w:rPr>
                <w:rFonts w:ascii="Arial" w:hAnsi="Arial" w:cs="Arial"/>
                <w:sz w:val="16"/>
                <w:szCs w:val="16"/>
              </w:rPr>
              <w:br/>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4CCB4971"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2022-23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2DCD56F5"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2023-24 Forward estimate</w:t>
            </w:r>
            <w:r w:rsidRPr="0043359C">
              <w:rPr>
                <w:rFonts w:ascii="Arial" w:hAnsi="Arial" w:cs="Arial"/>
                <w:sz w:val="16"/>
                <w:szCs w:val="16"/>
              </w:rPr>
              <w:br/>
              <w:t>$'000</w:t>
            </w:r>
          </w:p>
        </w:tc>
        <w:tc>
          <w:tcPr>
            <w:tcW w:w="484" w:type="pct"/>
            <w:tcBorders>
              <w:top w:val="single" w:sz="4" w:space="0" w:color="auto"/>
              <w:left w:val="nil"/>
              <w:bottom w:val="single" w:sz="4" w:space="0" w:color="auto"/>
              <w:right w:val="nil"/>
            </w:tcBorders>
            <w:shd w:val="clear" w:color="auto" w:fill="auto"/>
            <w:hideMark/>
          </w:tcPr>
          <w:p w14:paraId="398DC5DA"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2024-25</w:t>
            </w:r>
            <w:r w:rsidRPr="0043359C">
              <w:rPr>
                <w:rFonts w:ascii="Arial" w:hAnsi="Arial" w:cs="Arial"/>
                <w:sz w:val="16"/>
                <w:szCs w:val="16"/>
              </w:rPr>
              <w:br/>
              <w:t>Forward estimate</w:t>
            </w:r>
            <w:r w:rsidRPr="0043359C">
              <w:rPr>
                <w:rFonts w:ascii="Arial" w:hAnsi="Arial" w:cs="Arial"/>
                <w:sz w:val="16"/>
                <w:szCs w:val="16"/>
              </w:rPr>
              <w:br/>
              <w:t>$'000</w:t>
            </w:r>
          </w:p>
        </w:tc>
      </w:tr>
      <w:tr w:rsidR="0043359C" w:rsidRPr="0043359C" w14:paraId="496CBB18" w14:textId="77777777" w:rsidTr="0043359C">
        <w:trPr>
          <w:trHeight w:val="225"/>
        </w:trPr>
        <w:tc>
          <w:tcPr>
            <w:tcW w:w="2200" w:type="pct"/>
            <w:tcBorders>
              <w:top w:val="nil"/>
              <w:left w:val="nil"/>
              <w:bottom w:val="nil"/>
              <w:right w:val="nil"/>
            </w:tcBorders>
            <w:shd w:val="clear" w:color="auto" w:fill="auto"/>
            <w:noWrap/>
            <w:vAlign w:val="bottom"/>
            <w:hideMark/>
          </w:tcPr>
          <w:p w14:paraId="1207C997" w14:textId="77777777" w:rsidR="0043359C" w:rsidRPr="0043359C" w:rsidRDefault="0043359C" w:rsidP="00BB6BE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Treasury portfolio</w:t>
            </w:r>
          </w:p>
        </w:tc>
        <w:tc>
          <w:tcPr>
            <w:tcW w:w="381" w:type="pct"/>
            <w:tcBorders>
              <w:top w:val="nil"/>
              <w:left w:val="nil"/>
              <w:bottom w:val="nil"/>
              <w:right w:val="nil"/>
            </w:tcBorders>
            <w:shd w:val="clear" w:color="auto" w:fill="auto"/>
            <w:noWrap/>
            <w:vAlign w:val="bottom"/>
            <w:hideMark/>
          </w:tcPr>
          <w:p w14:paraId="4FCD6D7C" w14:textId="77777777" w:rsidR="0043359C" w:rsidRPr="0043359C" w:rsidRDefault="0043359C" w:rsidP="00BB6BEC">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16EE20C4"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486BB633"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6739A8CD" w14:textId="77777777" w:rsidR="0043359C" w:rsidRPr="0043359C" w:rsidRDefault="0043359C" w:rsidP="00BB6BE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2A0DBE5B"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6C4C6287" w14:textId="77777777" w:rsidR="0043359C" w:rsidRPr="0043359C" w:rsidRDefault="0043359C" w:rsidP="00BB6BEC">
            <w:pPr>
              <w:spacing w:after="0" w:line="240" w:lineRule="auto"/>
              <w:jc w:val="right"/>
              <w:rPr>
                <w:rFonts w:ascii="Times New Roman" w:hAnsi="Times New Roman"/>
              </w:rPr>
            </w:pPr>
          </w:p>
        </w:tc>
      </w:tr>
      <w:tr w:rsidR="0043359C" w:rsidRPr="0043359C" w14:paraId="2397A144" w14:textId="77777777" w:rsidTr="0043359C">
        <w:trPr>
          <w:trHeight w:val="225"/>
        </w:trPr>
        <w:tc>
          <w:tcPr>
            <w:tcW w:w="2200" w:type="pct"/>
            <w:tcBorders>
              <w:top w:val="nil"/>
              <w:left w:val="nil"/>
              <w:bottom w:val="nil"/>
              <w:right w:val="nil"/>
            </w:tcBorders>
            <w:shd w:val="clear" w:color="auto" w:fill="auto"/>
            <w:noWrap/>
            <w:vAlign w:val="bottom"/>
            <w:hideMark/>
          </w:tcPr>
          <w:p w14:paraId="6B5270D7" w14:textId="77777777" w:rsidR="0043359C" w:rsidRPr="0043359C" w:rsidRDefault="0043359C" w:rsidP="00BB6BE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Australian Securities and Investment Commission</w:t>
            </w:r>
          </w:p>
        </w:tc>
        <w:tc>
          <w:tcPr>
            <w:tcW w:w="381" w:type="pct"/>
            <w:tcBorders>
              <w:top w:val="nil"/>
              <w:left w:val="nil"/>
              <w:bottom w:val="nil"/>
              <w:right w:val="nil"/>
            </w:tcBorders>
            <w:shd w:val="clear" w:color="auto" w:fill="auto"/>
            <w:noWrap/>
            <w:vAlign w:val="bottom"/>
            <w:hideMark/>
          </w:tcPr>
          <w:p w14:paraId="54BFE23D" w14:textId="77777777" w:rsidR="0043359C" w:rsidRPr="0043359C" w:rsidRDefault="0043359C" w:rsidP="00BB6BE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60571AFF"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08B38481"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69EEF080" w14:textId="77777777" w:rsidR="0043359C" w:rsidRPr="0043359C" w:rsidRDefault="0043359C" w:rsidP="00BB6BE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0E8D3BB7"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5B388D75" w14:textId="77777777" w:rsidR="0043359C" w:rsidRPr="0043359C" w:rsidRDefault="0043359C" w:rsidP="00BB6BEC">
            <w:pPr>
              <w:spacing w:after="0" w:line="240" w:lineRule="auto"/>
              <w:jc w:val="right"/>
              <w:rPr>
                <w:rFonts w:ascii="Times New Roman" w:hAnsi="Times New Roman"/>
              </w:rPr>
            </w:pPr>
          </w:p>
        </w:tc>
      </w:tr>
      <w:tr w:rsidR="0043359C" w:rsidRPr="0043359C" w14:paraId="69B8A0CB" w14:textId="77777777" w:rsidTr="0043359C">
        <w:trPr>
          <w:trHeight w:val="225"/>
        </w:trPr>
        <w:tc>
          <w:tcPr>
            <w:tcW w:w="2200" w:type="pct"/>
            <w:tcBorders>
              <w:top w:val="nil"/>
              <w:left w:val="nil"/>
              <w:bottom w:val="nil"/>
              <w:right w:val="nil"/>
            </w:tcBorders>
            <w:shd w:val="clear" w:color="auto" w:fill="auto"/>
            <w:noWrap/>
            <w:vAlign w:val="center"/>
            <w:hideMark/>
          </w:tcPr>
          <w:p w14:paraId="0B12666D" w14:textId="77777777" w:rsidR="0043359C" w:rsidRPr="0043359C" w:rsidRDefault="0043359C" w:rsidP="00BB6BEC">
            <w:pPr>
              <w:spacing w:after="0" w:line="240" w:lineRule="auto"/>
              <w:ind w:firstLineChars="100" w:firstLine="160"/>
              <w:jc w:val="left"/>
              <w:rPr>
                <w:rFonts w:ascii="Arial" w:hAnsi="Arial" w:cs="Arial"/>
                <w:sz w:val="16"/>
                <w:szCs w:val="16"/>
              </w:rPr>
            </w:pPr>
            <w:r w:rsidRPr="0043359C">
              <w:rPr>
                <w:rFonts w:ascii="Arial" w:hAnsi="Arial" w:cs="Arial"/>
                <w:sz w:val="16"/>
                <w:szCs w:val="16"/>
              </w:rPr>
              <w:t>MoneySmart teaching</w:t>
            </w:r>
          </w:p>
        </w:tc>
        <w:tc>
          <w:tcPr>
            <w:tcW w:w="381" w:type="pct"/>
            <w:tcBorders>
              <w:top w:val="nil"/>
              <w:left w:val="nil"/>
              <w:bottom w:val="nil"/>
              <w:right w:val="nil"/>
            </w:tcBorders>
            <w:shd w:val="clear" w:color="auto" w:fill="auto"/>
            <w:noWrap/>
            <w:vAlign w:val="bottom"/>
            <w:hideMark/>
          </w:tcPr>
          <w:p w14:paraId="5BF02A54"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1.1 </w:t>
            </w:r>
          </w:p>
        </w:tc>
        <w:tc>
          <w:tcPr>
            <w:tcW w:w="484" w:type="pct"/>
            <w:tcBorders>
              <w:top w:val="nil"/>
              <w:left w:val="nil"/>
              <w:bottom w:val="nil"/>
              <w:right w:val="nil"/>
            </w:tcBorders>
            <w:shd w:val="clear" w:color="auto" w:fill="auto"/>
            <w:noWrap/>
            <w:vAlign w:val="center"/>
            <w:hideMark/>
          </w:tcPr>
          <w:p w14:paraId="2794C457"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1,310</w:t>
            </w:r>
          </w:p>
        </w:tc>
        <w:tc>
          <w:tcPr>
            <w:tcW w:w="484" w:type="pct"/>
            <w:tcBorders>
              <w:top w:val="nil"/>
              <w:left w:val="nil"/>
              <w:bottom w:val="nil"/>
              <w:right w:val="nil"/>
            </w:tcBorders>
            <w:shd w:val="clear" w:color="000000" w:fill="E6E6E6"/>
            <w:noWrap/>
            <w:vAlign w:val="center"/>
            <w:hideMark/>
          </w:tcPr>
          <w:p w14:paraId="113CFFB2"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C2A0B14"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3F8000B"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C26708C"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FB9BB46" w14:textId="77777777" w:rsidTr="0043359C">
        <w:trPr>
          <w:trHeight w:val="225"/>
        </w:trPr>
        <w:tc>
          <w:tcPr>
            <w:tcW w:w="2200" w:type="pct"/>
            <w:tcBorders>
              <w:top w:val="nil"/>
              <w:left w:val="nil"/>
              <w:bottom w:val="nil"/>
              <w:right w:val="nil"/>
            </w:tcBorders>
            <w:shd w:val="clear" w:color="auto" w:fill="auto"/>
            <w:noWrap/>
            <w:vAlign w:val="center"/>
            <w:hideMark/>
          </w:tcPr>
          <w:p w14:paraId="6AFD8859" w14:textId="77777777" w:rsidR="0043359C" w:rsidRPr="0043359C" w:rsidRDefault="0043359C" w:rsidP="00BB6BEC">
            <w:pPr>
              <w:spacing w:after="0" w:line="240" w:lineRule="auto"/>
              <w:jc w:val="right"/>
              <w:rPr>
                <w:rFonts w:ascii="Arial" w:hAnsi="Arial" w:cs="Arial"/>
                <w:sz w:val="16"/>
                <w:szCs w:val="16"/>
              </w:rPr>
            </w:pPr>
          </w:p>
        </w:tc>
        <w:tc>
          <w:tcPr>
            <w:tcW w:w="381" w:type="pct"/>
            <w:tcBorders>
              <w:top w:val="nil"/>
              <w:left w:val="nil"/>
              <w:bottom w:val="nil"/>
              <w:right w:val="nil"/>
            </w:tcBorders>
            <w:shd w:val="clear" w:color="auto" w:fill="auto"/>
            <w:noWrap/>
            <w:vAlign w:val="bottom"/>
            <w:hideMark/>
          </w:tcPr>
          <w:p w14:paraId="1B64C129" w14:textId="77777777" w:rsidR="0043359C" w:rsidRPr="0043359C" w:rsidRDefault="0043359C" w:rsidP="00BB6BEC">
            <w:pPr>
              <w:spacing w:after="0" w:line="240" w:lineRule="auto"/>
              <w:ind w:firstLineChars="100" w:firstLine="200"/>
              <w:jc w:val="left"/>
              <w:rPr>
                <w:rFonts w:ascii="Times New Roman" w:hAnsi="Times New Roman"/>
              </w:rPr>
            </w:pPr>
          </w:p>
        </w:tc>
        <w:tc>
          <w:tcPr>
            <w:tcW w:w="484" w:type="pct"/>
            <w:tcBorders>
              <w:top w:val="nil"/>
              <w:left w:val="nil"/>
              <w:bottom w:val="nil"/>
              <w:right w:val="nil"/>
            </w:tcBorders>
            <w:shd w:val="clear" w:color="auto" w:fill="auto"/>
            <w:noWrap/>
            <w:vAlign w:val="center"/>
            <w:hideMark/>
          </w:tcPr>
          <w:p w14:paraId="0352FB12"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2176855B"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5AE6C728" w14:textId="77777777" w:rsidR="0043359C" w:rsidRPr="0043359C" w:rsidRDefault="0043359C" w:rsidP="00BB6BE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627324DE"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765A4298" w14:textId="77777777" w:rsidR="0043359C" w:rsidRPr="0043359C" w:rsidRDefault="0043359C" w:rsidP="00BB6BEC">
            <w:pPr>
              <w:spacing w:after="0" w:line="240" w:lineRule="auto"/>
              <w:jc w:val="right"/>
              <w:rPr>
                <w:rFonts w:ascii="Times New Roman" w:hAnsi="Times New Roman"/>
              </w:rPr>
            </w:pPr>
          </w:p>
        </w:tc>
      </w:tr>
      <w:tr w:rsidR="0043359C" w:rsidRPr="0043359C" w14:paraId="248C2EC9" w14:textId="77777777" w:rsidTr="0043359C">
        <w:trPr>
          <w:trHeight w:val="225"/>
        </w:trPr>
        <w:tc>
          <w:tcPr>
            <w:tcW w:w="2200" w:type="pct"/>
            <w:tcBorders>
              <w:top w:val="nil"/>
              <w:left w:val="nil"/>
              <w:bottom w:val="nil"/>
              <w:right w:val="nil"/>
            </w:tcBorders>
            <w:shd w:val="clear" w:color="auto" w:fill="auto"/>
            <w:noWrap/>
            <w:vAlign w:val="center"/>
            <w:hideMark/>
          </w:tcPr>
          <w:p w14:paraId="13526897" w14:textId="77777777" w:rsidR="0043359C" w:rsidRPr="0043359C" w:rsidRDefault="0043359C" w:rsidP="00BB6BE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Department of the Treasury</w:t>
            </w:r>
          </w:p>
        </w:tc>
        <w:tc>
          <w:tcPr>
            <w:tcW w:w="381" w:type="pct"/>
            <w:tcBorders>
              <w:top w:val="nil"/>
              <w:left w:val="nil"/>
              <w:bottom w:val="nil"/>
              <w:right w:val="nil"/>
            </w:tcBorders>
            <w:shd w:val="clear" w:color="auto" w:fill="auto"/>
            <w:noWrap/>
            <w:vAlign w:val="bottom"/>
            <w:hideMark/>
          </w:tcPr>
          <w:p w14:paraId="5B831B95" w14:textId="77777777" w:rsidR="0043359C" w:rsidRPr="0043359C" w:rsidRDefault="0043359C" w:rsidP="00BB6BE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center"/>
            <w:hideMark/>
          </w:tcPr>
          <w:p w14:paraId="4FC5FBD8"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795B69B4"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42F30F3C" w14:textId="77777777" w:rsidR="0043359C" w:rsidRPr="0043359C" w:rsidRDefault="0043359C" w:rsidP="00BB6BE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019C398E"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6158BE5F" w14:textId="77777777" w:rsidR="0043359C" w:rsidRPr="0043359C" w:rsidRDefault="0043359C" w:rsidP="00BB6BEC">
            <w:pPr>
              <w:spacing w:after="0" w:line="240" w:lineRule="auto"/>
              <w:jc w:val="right"/>
              <w:rPr>
                <w:rFonts w:ascii="Times New Roman" w:hAnsi="Times New Roman"/>
              </w:rPr>
            </w:pPr>
          </w:p>
        </w:tc>
      </w:tr>
      <w:tr w:rsidR="0043359C" w:rsidRPr="0043359C" w14:paraId="2901B487" w14:textId="77777777" w:rsidTr="0043359C">
        <w:trPr>
          <w:trHeight w:val="225"/>
        </w:trPr>
        <w:tc>
          <w:tcPr>
            <w:tcW w:w="2200" w:type="pct"/>
            <w:tcBorders>
              <w:top w:val="nil"/>
              <w:left w:val="nil"/>
              <w:bottom w:val="nil"/>
              <w:right w:val="nil"/>
            </w:tcBorders>
            <w:shd w:val="clear" w:color="auto" w:fill="auto"/>
            <w:noWrap/>
            <w:vAlign w:val="center"/>
            <w:hideMark/>
          </w:tcPr>
          <w:p w14:paraId="30EBA605" w14:textId="77777777" w:rsidR="0043359C" w:rsidRPr="0043359C" w:rsidRDefault="0043359C" w:rsidP="00BB6BEC">
            <w:pPr>
              <w:spacing w:after="0" w:line="240" w:lineRule="auto"/>
              <w:ind w:firstLineChars="100" w:firstLine="160"/>
              <w:jc w:val="left"/>
              <w:rPr>
                <w:rFonts w:ascii="Arial" w:hAnsi="Arial" w:cs="Arial"/>
                <w:sz w:val="16"/>
                <w:szCs w:val="16"/>
              </w:rPr>
            </w:pPr>
            <w:r w:rsidRPr="0043359C">
              <w:rPr>
                <w:rFonts w:ascii="Arial" w:hAnsi="Arial" w:cs="Arial"/>
                <w:sz w:val="16"/>
                <w:szCs w:val="16"/>
              </w:rPr>
              <w:t>Financial assistance for police officers</w:t>
            </w:r>
          </w:p>
        </w:tc>
        <w:tc>
          <w:tcPr>
            <w:tcW w:w="381" w:type="pct"/>
            <w:tcBorders>
              <w:top w:val="nil"/>
              <w:left w:val="nil"/>
              <w:bottom w:val="nil"/>
              <w:right w:val="nil"/>
            </w:tcBorders>
            <w:shd w:val="clear" w:color="auto" w:fill="auto"/>
            <w:noWrap/>
            <w:vAlign w:val="bottom"/>
            <w:hideMark/>
          </w:tcPr>
          <w:p w14:paraId="5B4CCEDA"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1.9 </w:t>
            </w:r>
          </w:p>
        </w:tc>
        <w:tc>
          <w:tcPr>
            <w:tcW w:w="484" w:type="pct"/>
            <w:tcBorders>
              <w:top w:val="nil"/>
              <w:left w:val="nil"/>
              <w:bottom w:val="nil"/>
              <w:right w:val="nil"/>
            </w:tcBorders>
            <w:shd w:val="clear" w:color="auto" w:fill="auto"/>
            <w:noWrap/>
            <w:vAlign w:val="center"/>
            <w:hideMark/>
          </w:tcPr>
          <w:p w14:paraId="2CA87483"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5,080</w:t>
            </w:r>
          </w:p>
        </w:tc>
        <w:tc>
          <w:tcPr>
            <w:tcW w:w="484" w:type="pct"/>
            <w:tcBorders>
              <w:top w:val="nil"/>
              <w:left w:val="nil"/>
              <w:bottom w:val="nil"/>
              <w:right w:val="nil"/>
            </w:tcBorders>
            <w:shd w:val="clear" w:color="000000" w:fill="E6E6E6"/>
            <w:noWrap/>
            <w:vAlign w:val="center"/>
            <w:hideMark/>
          </w:tcPr>
          <w:p w14:paraId="558A8DF8"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2,150</w:t>
            </w:r>
          </w:p>
        </w:tc>
        <w:tc>
          <w:tcPr>
            <w:tcW w:w="484" w:type="pct"/>
            <w:tcBorders>
              <w:top w:val="nil"/>
              <w:left w:val="nil"/>
              <w:bottom w:val="nil"/>
              <w:right w:val="nil"/>
            </w:tcBorders>
            <w:shd w:val="clear" w:color="auto" w:fill="auto"/>
            <w:noWrap/>
            <w:vAlign w:val="center"/>
            <w:hideMark/>
          </w:tcPr>
          <w:p w14:paraId="3F754EC4"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390</w:t>
            </w:r>
          </w:p>
        </w:tc>
        <w:tc>
          <w:tcPr>
            <w:tcW w:w="484" w:type="pct"/>
            <w:tcBorders>
              <w:top w:val="nil"/>
              <w:left w:val="nil"/>
              <w:bottom w:val="nil"/>
              <w:right w:val="nil"/>
            </w:tcBorders>
            <w:shd w:val="clear" w:color="auto" w:fill="auto"/>
            <w:noWrap/>
            <w:vAlign w:val="center"/>
            <w:hideMark/>
          </w:tcPr>
          <w:p w14:paraId="125B8FB8"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DA54981"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94E8866" w14:textId="77777777" w:rsidTr="0043359C">
        <w:trPr>
          <w:trHeight w:val="225"/>
        </w:trPr>
        <w:tc>
          <w:tcPr>
            <w:tcW w:w="2200" w:type="pct"/>
            <w:tcBorders>
              <w:top w:val="nil"/>
              <w:left w:val="nil"/>
              <w:bottom w:val="nil"/>
              <w:right w:val="nil"/>
            </w:tcBorders>
            <w:shd w:val="clear" w:color="auto" w:fill="auto"/>
            <w:noWrap/>
            <w:vAlign w:val="center"/>
            <w:hideMark/>
          </w:tcPr>
          <w:p w14:paraId="417770A4" w14:textId="77777777" w:rsidR="0043359C" w:rsidRPr="0043359C" w:rsidRDefault="0043359C" w:rsidP="00BB6BEC">
            <w:pPr>
              <w:spacing w:after="0" w:line="240" w:lineRule="auto"/>
              <w:ind w:firstLineChars="100" w:firstLine="160"/>
              <w:jc w:val="left"/>
              <w:rPr>
                <w:rFonts w:ascii="Arial" w:hAnsi="Arial" w:cs="Arial"/>
                <w:sz w:val="16"/>
                <w:szCs w:val="16"/>
              </w:rPr>
            </w:pPr>
            <w:r w:rsidRPr="0043359C">
              <w:rPr>
                <w:rFonts w:ascii="Arial" w:hAnsi="Arial" w:cs="Arial"/>
                <w:sz w:val="16"/>
                <w:szCs w:val="16"/>
              </w:rPr>
              <w:t>HomeBuilder</w:t>
            </w:r>
          </w:p>
        </w:tc>
        <w:tc>
          <w:tcPr>
            <w:tcW w:w="381" w:type="pct"/>
            <w:tcBorders>
              <w:top w:val="nil"/>
              <w:left w:val="nil"/>
              <w:bottom w:val="nil"/>
              <w:right w:val="nil"/>
            </w:tcBorders>
            <w:shd w:val="clear" w:color="auto" w:fill="auto"/>
            <w:noWrap/>
            <w:vAlign w:val="bottom"/>
            <w:hideMark/>
          </w:tcPr>
          <w:p w14:paraId="1E291600"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1.9 </w:t>
            </w:r>
          </w:p>
        </w:tc>
        <w:tc>
          <w:tcPr>
            <w:tcW w:w="484" w:type="pct"/>
            <w:tcBorders>
              <w:top w:val="nil"/>
              <w:left w:val="nil"/>
              <w:bottom w:val="nil"/>
              <w:right w:val="nil"/>
            </w:tcBorders>
            <w:shd w:val="clear" w:color="auto" w:fill="auto"/>
            <w:noWrap/>
            <w:vAlign w:val="center"/>
            <w:hideMark/>
          </w:tcPr>
          <w:p w14:paraId="293DD059"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680,000</w:t>
            </w:r>
          </w:p>
        </w:tc>
        <w:tc>
          <w:tcPr>
            <w:tcW w:w="484" w:type="pct"/>
            <w:tcBorders>
              <w:top w:val="nil"/>
              <w:left w:val="nil"/>
              <w:bottom w:val="nil"/>
              <w:right w:val="nil"/>
            </w:tcBorders>
            <w:shd w:val="clear" w:color="000000" w:fill="E6E6E6"/>
            <w:noWrap/>
            <w:vAlign w:val="center"/>
            <w:hideMark/>
          </w:tcPr>
          <w:p w14:paraId="436EB1B6"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1,515,495</w:t>
            </w:r>
          </w:p>
        </w:tc>
        <w:tc>
          <w:tcPr>
            <w:tcW w:w="484" w:type="pct"/>
            <w:tcBorders>
              <w:top w:val="nil"/>
              <w:left w:val="nil"/>
              <w:bottom w:val="nil"/>
              <w:right w:val="nil"/>
            </w:tcBorders>
            <w:shd w:val="clear" w:color="auto" w:fill="auto"/>
            <w:noWrap/>
            <w:vAlign w:val="center"/>
            <w:hideMark/>
          </w:tcPr>
          <w:p w14:paraId="08A4629F"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459,605</w:t>
            </w:r>
          </w:p>
        </w:tc>
        <w:tc>
          <w:tcPr>
            <w:tcW w:w="484" w:type="pct"/>
            <w:tcBorders>
              <w:top w:val="nil"/>
              <w:left w:val="nil"/>
              <w:bottom w:val="nil"/>
              <w:right w:val="nil"/>
            </w:tcBorders>
            <w:shd w:val="clear" w:color="auto" w:fill="auto"/>
            <w:noWrap/>
            <w:vAlign w:val="center"/>
            <w:hideMark/>
          </w:tcPr>
          <w:p w14:paraId="25681686"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2534E554"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5510AFEA" w14:textId="77777777" w:rsidTr="0043359C">
        <w:trPr>
          <w:trHeight w:val="225"/>
        </w:trPr>
        <w:tc>
          <w:tcPr>
            <w:tcW w:w="2200" w:type="pct"/>
            <w:tcBorders>
              <w:top w:val="nil"/>
              <w:left w:val="nil"/>
              <w:bottom w:val="nil"/>
              <w:right w:val="nil"/>
            </w:tcBorders>
            <w:shd w:val="clear" w:color="auto" w:fill="auto"/>
            <w:noWrap/>
            <w:vAlign w:val="center"/>
            <w:hideMark/>
          </w:tcPr>
          <w:p w14:paraId="54D3BCCC" w14:textId="77777777" w:rsidR="0043359C" w:rsidRPr="0043359C" w:rsidRDefault="0043359C" w:rsidP="00BB6BEC">
            <w:pPr>
              <w:spacing w:after="0" w:line="240" w:lineRule="auto"/>
              <w:ind w:firstLineChars="100" w:firstLine="160"/>
              <w:jc w:val="left"/>
              <w:rPr>
                <w:rFonts w:ascii="Arial" w:hAnsi="Arial" w:cs="Arial"/>
                <w:sz w:val="16"/>
                <w:szCs w:val="16"/>
              </w:rPr>
            </w:pPr>
            <w:r w:rsidRPr="0043359C">
              <w:rPr>
                <w:rFonts w:ascii="Arial" w:hAnsi="Arial" w:cs="Arial"/>
                <w:sz w:val="16"/>
                <w:szCs w:val="16"/>
              </w:rPr>
              <w:t xml:space="preserve">North Queensland strata title inspection </w:t>
            </w:r>
          </w:p>
        </w:tc>
        <w:tc>
          <w:tcPr>
            <w:tcW w:w="381" w:type="pct"/>
            <w:tcBorders>
              <w:top w:val="nil"/>
              <w:left w:val="nil"/>
              <w:bottom w:val="nil"/>
              <w:right w:val="nil"/>
            </w:tcBorders>
            <w:shd w:val="clear" w:color="auto" w:fill="auto"/>
            <w:noWrap/>
            <w:vAlign w:val="bottom"/>
            <w:hideMark/>
          </w:tcPr>
          <w:p w14:paraId="59FEAECE" w14:textId="77777777" w:rsidR="0043359C" w:rsidRPr="0043359C" w:rsidRDefault="0043359C" w:rsidP="00BB6BEC">
            <w:pPr>
              <w:spacing w:after="0" w:line="240" w:lineRule="auto"/>
              <w:ind w:firstLineChars="100" w:firstLine="160"/>
              <w:jc w:val="lef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1A8506BB"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7C5FEB01"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06C7729D" w14:textId="77777777" w:rsidR="0043359C" w:rsidRPr="0043359C" w:rsidRDefault="0043359C" w:rsidP="00BB6BE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2C849E38"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center"/>
            <w:hideMark/>
          </w:tcPr>
          <w:p w14:paraId="76B6921F" w14:textId="77777777" w:rsidR="0043359C" w:rsidRPr="0043359C" w:rsidRDefault="0043359C" w:rsidP="00BB6BEC">
            <w:pPr>
              <w:spacing w:after="0" w:line="240" w:lineRule="auto"/>
              <w:jc w:val="right"/>
              <w:rPr>
                <w:rFonts w:ascii="Times New Roman" w:hAnsi="Times New Roman"/>
              </w:rPr>
            </w:pPr>
          </w:p>
        </w:tc>
      </w:tr>
      <w:tr w:rsidR="0043359C" w:rsidRPr="0043359C" w14:paraId="483195F9" w14:textId="77777777" w:rsidTr="0043359C">
        <w:trPr>
          <w:trHeight w:val="225"/>
        </w:trPr>
        <w:tc>
          <w:tcPr>
            <w:tcW w:w="2200" w:type="pct"/>
            <w:tcBorders>
              <w:top w:val="nil"/>
              <w:left w:val="nil"/>
              <w:bottom w:val="nil"/>
              <w:right w:val="nil"/>
            </w:tcBorders>
            <w:shd w:val="clear" w:color="auto" w:fill="auto"/>
            <w:noWrap/>
            <w:vAlign w:val="center"/>
            <w:hideMark/>
          </w:tcPr>
          <w:p w14:paraId="7C397933" w14:textId="77777777" w:rsidR="0043359C" w:rsidRPr="0043359C" w:rsidRDefault="0043359C" w:rsidP="00BB6BEC">
            <w:pPr>
              <w:spacing w:after="0" w:line="240" w:lineRule="auto"/>
              <w:ind w:firstLineChars="200" w:firstLine="320"/>
              <w:jc w:val="left"/>
              <w:rPr>
                <w:rFonts w:ascii="Arial" w:hAnsi="Arial" w:cs="Arial"/>
                <w:sz w:val="16"/>
                <w:szCs w:val="16"/>
              </w:rPr>
            </w:pPr>
            <w:r w:rsidRPr="0043359C">
              <w:rPr>
                <w:rFonts w:ascii="Arial" w:hAnsi="Arial" w:cs="Arial"/>
                <w:sz w:val="16"/>
                <w:szCs w:val="16"/>
              </w:rPr>
              <w:t>scheme</w:t>
            </w:r>
          </w:p>
        </w:tc>
        <w:tc>
          <w:tcPr>
            <w:tcW w:w="381" w:type="pct"/>
            <w:tcBorders>
              <w:top w:val="nil"/>
              <w:left w:val="nil"/>
              <w:bottom w:val="nil"/>
              <w:right w:val="nil"/>
            </w:tcBorders>
            <w:shd w:val="clear" w:color="auto" w:fill="auto"/>
            <w:noWrap/>
            <w:vAlign w:val="bottom"/>
            <w:hideMark/>
          </w:tcPr>
          <w:p w14:paraId="43EB8786"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1.9 </w:t>
            </w:r>
          </w:p>
        </w:tc>
        <w:tc>
          <w:tcPr>
            <w:tcW w:w="484" w:type="pct"/>
            <w:tcBorders>
              <w:top w:val="nil"/>
              <w:left w:val="nil"/>
              <w:bottom w:val="nil"/>
              <w:right w:val="nil"/>
            </w:tcBorders>
            <w:shd w:val="clear" w:color="auto" w:fill="auto"/>
            <w:noWrap/>
            <w:vAlign w:val="center"/>
            <w:hideMark/>
          </w:tcPr>
          <w:p w14:paraId="3DBAEC08"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000000" w:fill="E6E6E6"/>
            <w:noWrap/>
            <w:vAlign w:val="center"/>
            <w:hideMark/>
          </w:tcPr>
          <w:p w14:paraId="46FDCC44"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119232FC"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2,900</w:t>
            </w:r>
          </w:p>
        </w:tc>
        <w:tc>
          <w:tcPr>
            <w:tcW w:w="484" w:type="pct"/>
            <w:tcBorders>
              <w:top w:val="nil"/>
              <w:left w:val="nil"/>
              <w:bottom w:val="nil"/>
              <w:right w:val="nil"/>
            </w:tcBorders>
            <w:shd w:val="clear" w:color="auto" w:fill="auto"/>
            <w:noWrap/>
            <w:vAlign w:val="center"/>
            <w:hideMark/>
          </w:tcPr>
          <w:p w14:paraId="30BA9EB3"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026718DD"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4042B087" w14:textId="77777777" w:rsidTr="0043359C">
        <w:trPr>
          <w:trHeight w:val="225"/>
        </w:trPr>
        <w:tc>
          <w:tcPr>
            <w:tcW w:w="2200" w:type="pct"/>
            <w:tcBorders>
              <w:top w:val="nil"/>
              <w:left w:val="nil"/>
              <w:bottom w:val="nil"/>
              <w:right w:val="nil"/>
            </w:tcBorders>
            <w:shd w:val="clear" w:color="auto" w:fill="auto"/>
            <w:noWrap/>
            <w:vAlign w:val="bottom"/>
            <w:hideMark/>
          </w:tcPr>
          <w:p w14:paraId="31535A6F" w14:textId="77777777" w:rsidR="0043359C" w:rsidRPr="0043359C" w:rsidRDefault="0043359C" w:rsidP="00BB6BEC">
            <w:pPr>
              <w:spacing w:after="0" w:line="240" w:lineRule="auto"/>
              <w:ind w:firstLineChars="100" w:firstLine="160"/>
              <w:jc w:val="left"/>
              <w:rPr>
                <w:rFonts w:ascii="Arial" w:hAnsi="Arial" w:cs="Arial"/>
                <w:sz w:val="16"/>
                <w:szCs w:val="16"/>
              </w:rPr>
            </w:pPr>
            <w:r w:rsidRPr="0043359C">
              <w:rPr>
                <w:rFonts w:ascii="Arial" w:hAnsi="Arial" w:cs="Arial"/>
                <w:sz w:val="16"/>
                <w:szCs w:val="16"/>
              </w:rPr>
              <w:t>Small business regulatory reform</w:t>
            </w:r>
          </w:p>
        </w:tc>
        <w:tc>
          <w:tcPr>
            <w:tcW w:w="381" w:type="pct"/>
            <w:tcBorders>
              <w:top w:val="nil"/>
              <w:left w:val="nil"/>
              <w:bottom w:val="nil"/>
              <w:right w:val="nil"/>
            </w:tcBorders>
            <w:shd w:val="clear" w:color="auto" w:fill="auto"/>
            <w:noWrap/>
            <w:vAlign w:val="bottom"/>
            <w:hideMark/>
          </w:tcPr>
          <w:p w14:paraId="65C13129"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1.9 </w:t>
            </w:r>
          </w:p>
        </w:tc>
        <w:tc>
          <w:tcPr>
            <w:tcW w:w="484" w:type="pct"/>
            <w:tcBorders>
              <w:top w:val="nil"/>
              <w:left w:val="nil"/>
              <w:bottom w:val="nil"/>
              <w:right w:val="nil"/>
            </w:tcBorders>
            <w:shd w:val="clear" w:color="auto" w:fill="auto"/>
            <w:noWrap/>
            <w:vAlign w:val="center"/>
            <w:hideMark/>
          </w:tcPr>
          <w:p w14:paraId="3F87CDC2"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133,950</w:t>
            </w:r>
          </w:p>
        </w:tc>
        <w:tc>
          <w:tcPr>
            <w:tcW w:w="484" w:type="pct"/>
            <w:tcBorders>
              <w:top w:val="nil"/>
              <w:left w:val="nil"/>
              <w:bottom w:val="nil"/>
              <w:right w:val="nil"/>
            </w:tcBorders>
            <w:shd w:val="clear" w:color="000000" w:fill="E6E6E6"/>
            <w:noWrap/>
            <w:vAlign w:val="center"/>
            <w:hideMark/>
          </w:tcPr>
          <w:p w14:paraId="57ED597A"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127,050</w:t>
            </w:r>
          </w:p>
        </w:tc>
        <w:tc>
          <w:tcPr>
            <w:tcW w:w="484" w:type="pct"/>
            <w:tcBorders>
              <w:top w:val="nil"/>
              <w:left w:val="nil"/>
              <w:bottom w:val="nil"/>
              <w:right w:val="nil"/>
            </w:tcBorders>
            <w:shd w:val="clear" w:color="auto" w:fill="auto"/>
            <w:noWrap/>
            <w:vAlign w:val="center"/>
            <w:hideMark/>
          </w:tcPr>
          <w:p w14:paraId="478E7A88"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3FFF8BBF"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49A0FE25"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05EC128F" w14:textId="77777777" w:rsidTr="0043359C">
        <w:trPr>
          <w:trHeight w:val="225"/>
        </w:trPr>
        <w:tc>
          <w:tcPr>
            <w:tcW w:w="2200" w:type="pct"/>
            <w:tcBorders>
              <w:top w:val="nil"/>
              <w:left w:val="nil"/>
              <w:bottom w:val="single" w:sz="4" w:space="0" w:color="000000"/>
              <w:right w:val="nil"/>
            </w:tcBorders>
            <w:shd w:val="clear" w:color="auto" w:fill="auto"/>
            <w:noWrap/>
            <w:vAlign w:val="bottom"/>
            <w:hideMark/>
          </w:tcPr>
          <w:p w14:paraId="597AF1C6" w14:textId="77777777" w:rsidR="0043359C" w:rsidRPr="0043359C" w:rsidRDefault="0043359C" w:rsidP="00BB6BE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Total</w:t>
            </w:r>
          </w:p>
        </w:tc>
        <w:tc>
          <w:tcPr>
            <w:tcW w:w="381" w:type="pct"/>
            <w:tcBorders>
              <w:top w:val="nil"/>
              <w:left w:val="nil"/>
              <w:bottom w:val="single" w:sz="4" w:space="0" w:color="000000"/>
              <w:right w:val="nil"/>
            </w:tcBorders>
            <w:shd w:val="clear" w:color="auto" w:fill="auto"/>
            <w:noWrap/>
            <w:vAlign w:val="bottom"/>
            <w:hideMark/>
          </w:tcPr>
          <w:p w14:paraId="5C9A24C0"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single" w:sz="4" w:space="0" w:color="000000"/>
              <w:left w:val="nil"/>
              <w:bottom w:val="single" w:sz="4" w:space="0" w:color="000000"/>
              <w:right w:val="nil"/>
            </w:tcBorders>
            <w:shd w:val="clear" w:color="auto" w:fill="auto"/>
            <w:noWrap/>
            <w:vAlign w:val="bottom"/>
            <w:hideMark/>
          </w:tcPr>
          <w:p w14:paraId="2080C234"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820,340 </w:t>
            </w:r>
          </w:p>
        </w:tc>
        <w:tc>
          <w:tcPr>
            <w:tcW w:w="484" w:type="pct"/>
            <w:tcBorders>
              <w:top w:val="single" w:sz="4" w:space="0" w:color="000000"/>
              <w:left w:val="nil"/>
              <w:bottom w:val="single" w:sz="4" w:space="0" w:color="000000"/>
              <w:right w:val="nil"/>
            </w:tcBorders>
            <w:shd w:val="clear" w:color="000000" w:fill="E6E6E6"/>
            <w:noWrap/>
            <w:vAlign w:val="bottom"/>
            <w:hideMark/>
          </w:tcPr>
          <w:p w14:paraId="06A70050"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1,644,695 </w:t>
            </w:r>
          </w:p>
        </w:tc>
        <w:tc>
          <w:tcPr>
            <w:tcW w:w="484" w:type="pct"/>
            <w:tcBorders>
              <w:top w:val="single" w:sz="4" w:space="0" w:color="000000"/>
              <w:left w:val="nil"/>
              <w:bottom w:val="single" w:sz="4" w:space="0" w:color="000000"/>
              <w:right w:val="nil"/>
            </w:tcBorders>
            <w:shd w:val="clear" w:color="auto" w:fill="auto"/>
            <w:noWrap/>
            <w:vAlign w:val="bottom"/>
            <w:hideMark/>
          </w:tcPr>
          <w:p w14:paraId="4FC3B21C"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462,895 </w:t>
            </w:r>
          </w:p>
        </w:tc>
        <w:tc>
          <w:tcPr>
            <w:tcW w:w="484" w:type="pct"/>
            <w:tcBorders>
              <w:top w:val="single" w:sz="4" w:space="0" w:color="000000"/>
              <w:left w:val="nil"/>
              <w:bottom w:val="single" w:sz="4" w:space="0" w:color="000000"/>
              <w:right w:val="nil"/>
            </w:tcBorders>
            <w:shd w:val="clear" w:color="auto" w:fill="auto"/>
            <w:noWrap/>
            <w:vAlign w:val="bottom"/>
            <w:hideMark/>
          </w:tcPr>
          <w:p w14:paraId="2194CD17"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c>
          <w:tcPr>
            <w:tcW w:w="484" w:type="pct"/>
            <w:tcBorders>
              <w:top w:val="single" w:sz="4" w:space="0" w:color="000000"/>
              <w:left w:val="nil"/>
              <w:bottom w:val="single" w:sz="4" w:space="0" w:color="000000"/>
              <w:right w:val="nil"/>
            </w:tcBorders>
            <w:shd w:val="clear" w:color="auto" w:fill="auto"/>
            <w:noWrap/>
            <w:vAlign w:val="bottom"/>
            <w:hideMark/>
          </w:tcPr>
          <w:p w14:paraId="648CBAED"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r>
      <w:tr w:rsidR="0043359C" w:rsidRPr="0043359C" w14:paraId="2BF5E11C" w14:textId="77777777" w:rsidTr="0043359C">
        <w:trPr>
          <w:trHeight w:val="225"/>
        </w:trPr>
        <w:tc>
          <w:tcPr>
            <w:tcW w:w="2200" w:type="pct"/>
            <w:tcBorders>
              <w:top w:val="nil"/>
              <w:left w:val="nil"/>
              <w:bottom w:val="nil"/>
              <w:right w:val="nil"/>
            </w:tcBorders>
            <w:shd w:val="clear" w:color="auto" w:fill="auto"/>
            <w:noWrap/>
            <w:vAlign w:val="bottom"/>
            <w:hideMark/>
          </w:tcPr>
          <w:p w14:paraId="4C90A01C" w14:textId="77777777" w:rsidR="0043359C" w:rsidRPr="0043359C" w:rsidRDefault="0043359C" w:rsidP="00BB6BEC">
            <w:pPr>
              <w:spacing w:after="0" w:line="240" w:lineRule="auto"/>
              <w:jc w:val="right"/>
              <w:rPr>
                <w:rFonts w:ascii="Arial" w:hAnsi="Arial" w:cs="Arial"/>
                <w:b/>
                <w:bCs/>
                <w:color w:val="000000"/>
                <w:sz w:val="16"/>
                <w:szCs w:val="16"/>
              </w:rPr>
            </w:pPr>
          </w:p>
        </w:tc>
        <w:tc>
          <w:tcPr>
            <w:tcW w:w="381" w:type="pct"/>
            <w:tcBorders>
              <w:top w:val="nil"/>
              <w:left w:val="nil"/>
              <w:bottom w:val="nil"/>
              <w:right w:val="nil"/>
            </w:tcBorders>
            <w:shd w:val="clear" w:color="auto" w:fill="auto"/>
            <w:noWrap/>
            <w:vAlign w:val="bottom"/>
            <w:hideMark/>
          </w:tcPr>
          <w:p w14:paraId="635B39CC" w14:textId="77777777" w:rsidR="0043359C" w:rsidRPr="0043359C" w:rsidRDefault="0043359C" w:rsidP="00BB6BEC">
            <w:pPr>
              <w:spacing w:after="0" w:line="240" w:lineRule="auto"/>
              <w:ind w:firstLineChars="100" w:firstLine="200"/>
              <w:jc w:val="left"/>
              <w:rPr>
                <w:rFonts w:ascii="Times New Roman" w:hAnsi="Times New Roman"/>
              </w:rPr>
            </w:pPr>
          </w:p>
        </w:tc>
        <w:tc>
          <w:tcPr>
            <w:tcW w:w="484" w:type="pct"/>
            <w:tcBorders>
              <w:top w:val="nil"/>
              <w:left w:val="nil"/>
              <w:bottom w:val="nil"/>
              <w:right w:val="nil"/>
            </w:tcBorders>
            <w:shd w:val="clear" w:color="auto" w:fill="auto"/>
            <w:noWrap/>
            <w:vAlign w:val="bottom"/>
            <w:hideMark/>
          </w:tcPr>
          <w:p w14:paraId="3DC528F7"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4FC16E1C" w14:textId="77777777" w:rsidR="0043359C" w:rsidRPr="0043359C" w:rsidRDefault="0043359C" w:rsidP="00BB6BEC">
            <w:pPr>
              <w:spacing w:after="0" w:line="240" w:lineRule="auto"/>
              <w:jc w:val="left"/>
              <w:rPr>
                <w:rFonts w:ascii="Arial" w:hAnsi="Arial" w:cs="Arial"/>
                <w:color w:val="000000"/>
                <w:sz w:val="16"/>
                <w:szCs w:val="16"/>
              </w:rPr>
            </w:pPr>
            <w:r w:rsidRPr="0043359C">
              <w:rPr>
                <w:rFonts w:ascii="Arial" w:hAnsi="Arial" w:cs="Arial"/>
                <w:color w:val="000000"/>
                <w:sz w:val="16"/>
                <w:szCs w:val="16"/>
              </w:rPr>
              <w:t> </w:t>
            </w:r>
          </w:p>
        </w:tc>
        <w:tc>
          <w:tcPr>
            <w:tcW w:w="484" w:type="pct"/>
            <w:tcBorders>
              <w:top w:val="nil"/>
              <w:left w:val="nil"/>
              <w:bottom w:val="nil"/>
              <w:right w:val="nil"/>
            </w:tcBorders>
            <w:shd w:val="clear" w:color="auto" w:fill="auto"/>
            <w:noWrap/>
            <w:vAlign w:val="bottom"/>
            <w:hideMark/>
          </w:tcPr>
          <w:p w14:paraId="4AAA14F8" w14:textId="77777777" w:rsidR="0043359C" w:rsidRPr="0043359C" w:rsidRDefault="0043359C" w:rsidP="00BB6BEC">
            <w:pPr>
              <w:spacing w:after="0" w:line="240" w:lineRule="auto"/>
              <w:jc w:val="left"/>
              <w:rPr>
                <w:rFonts w:ascii="Arial" w:hAnsi="Arial" w:cs="Arial"/>
                <w:color w:val="000000"/>
                <w:sz w:val="16"/>
                <w:szCs w:val="16"/>
              </w:rPr>
            </w:pPr>
          </w:p>
        </w:tc>
        <w:tc>
          <w:tcPr>
            <w:tcW w:w="484" w:type="pct"/>
            <w:tcBorders>
              <w:top w:val="nil"/>
              <w:left w:val="nil"/>
              <w:bottom w:val="nil"/>
              <w:right w:val="nil"/>
            </w:tcBorders>
            <w:shd w:val="clear" w:color="auto" w:fill="auto"/>
            <w:noWrap/>
            <w:vAlign w:val="bottom"/>
            <w:hideMark/>
          </w:tcPr>
          <w:p w14:paraId="79F33E0A"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039FFE92" w14:textId="77777777" w:rsidR="0043359C" w:rsidRPr="0043359C" w:rsidRDefault="0043359C" w:rsidP="00BB6BEC">
            <w:pPr>
              <w:spacing w:after="0" w:line="240" w:lineRule="auto"/>
              <w:jc w:val="right"/>
              <w:rPr>
                <w:rFonts w:ascii="Times New Roman" w:hAnsi="Times New Roman"/>
              </w:rPr>
            </w:pPr>
          </w:p>
        </w:tc>
      </w:tr>
      <w:tr w:rsidR="0043359C" w:rsidRPr="0043359C" w14:paraId="57DB8FA6" w14:textId="77777777" w:rsidTr="0043359C">
        <w:trPr>
          <w:trHeight w:val="225"/>
        </w:trPr>
        <w:tc>
          <w:tcPr>
            <w:tcW w:w="2200" w:type="pct"/>
            <w:tcBorders>
              <w:top w:val="nil"/>
              <w:left w:val="nil"/>
              <w:bottom w:val="nil"/>
              <w:right w:val="nil"/>
            </w:tcBorders>
            <w:shd w:val="clear" w:color="auto" w:fill="auto"/>
            <w:noWrap/>
            <w:vAlign w:val="bottom"/>
            <w:hideMark/>
          </w:tcPr>
          <w:p w14:paraId="12C9C03F" w14:textId="77777777" w:rsidR="0043359C" w:rsidRPr="0043359C" w:rsidRDefault="0043359C" w:rsidP="00BB6BE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Veterans' Affairs</w:t>
            </w:r>
          </w:p>
        </w:tc>
        <w:tc>
          <w:tcPr>
            <w:tcW w:w="381" w:type="pct"/>
            <w:tcBorders>
              <w:top w:val="nil"/>
              <w:left w:val="nil"/>
              <w:bottom w:val="nil"/>
              <w:right w:val="nil"/>
            </w:tcBorders>
            <w:shd w:val="clear" w:color="auto" w:fill="auto"/>
            <w:noWrap/>
            <w:vAlign w:val="bottom"/>
            <w:hideMark/>
          </w:tcPr>
          <w:p w14:paraId="60E0F8E4" w14:textId="77777777" w:rsidR="0043359C" w:rsidRPr="0043359C" w:rsidRDefault="0043359C" w:rsidP="00BB6BEC">
            <w:pPr>
              <w:spacing w:after="0" w:line="240" w:lineRule="auto"/>
              <w:ind w:firstLineChars="100" w:firstLine="161"/>
              <w:jc w:val="left"/>
              <w:rPr>
                <w:rFonts w:ascii="Arial" w:hAnsi="Arial" w:cs="Arial"/>
                <w:b/>
                <w:bCs/>
                <w:sz w:val="16"/>
                <w:szCs w:val="16"/>
              </w:rPr>
            </w:pPr>
          </w:p>
        </w:tc>
        <w:tc>
          <w:tcPr>
            <w:tcW w:w="484" w:type="pct"/>
            <w:tcBorders>
              <w:top w:val="nil"/>
              <w:left w:val="nil"/>
              <w:bottom w:val="nil"/>
              <w:right w:val="nil"/>
            </w:tcBorders>
            <w:shd w:val="clear" w:color="auto" w:fill="auto"/>
            <w:noWrap/>
            <w:vAlign w:val="bottom"/>
            <w:hideMark/>
          </w:tcPr>
          <w:p w14:paraId="31B93206"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28C0D8F0"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094F30FA" w14:textId="77777777" w:rsidR="0043359C" w:rsidRPr="0043359C" w:rsidRDefault="0043359C" w:rsidP="00BB6BE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3E16ACBB"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06ED4779" w14:textId="77777777" w:rsidR="0043359C" w:rsidRPr="0043359C" w:rsidRDefault="0043359C" w:rsidP="00BB6BEC">
            <w:pPr>
              <w:spacing w:after="0" w:line="240" w:lineRule="auto"/>
              <w:jc w:val="right"/>
              <w:rPr>
                <w:rFonts w:ascii="Times New Roman" w:hAnsi="Times New Roman"/>
              </w:rPr>
            </w:pPr>
          </w:p>
        </w:tc>
      </w:tr>
      <w:tr w:rsidR="0043359C" w:rsidRPr="0043359C" w14:paraId="64D63F84" w14:textId="77777777" w:rsidTr="0043359C">
        <w:trPr>
          <w:trHeight w:val="225"/>
        </w:trPr>
        <w:tc>
          <w:tcPr>
            <w:tcW w:w="2200" w:type="pct"/>
            <w:tcBorders>
              <w:top w:val="nil"/>
              <w:left w:val="nil"/>
              <w:bottom w:val="nil"/>
              <w:right w:val="nil"/>
            </w:tcBorders>
            <w:shd w:val="clear" w:color="auto" w:fill="auto"/>
            <w:noWrap/>
            <w:vAlign w:val="bottom"/>
            <w:hideMark/>
          </w:tcPr>
          <w:p w14:paraId="1D22B0F8" w14:textId="77777777" w:rsidR="0043359C" w:rsidRPr="0043359C" w:rsidRDefault="0043359C" w:rsidP="00BB6BEC">
            <w:pPr>
              <w:spacing w:after="0" w:line="240" w:lineRule="auto"/>
              <w:ind w:firstLineChars="100" w:firstLine="160"/>
              <w:jc w:val="left"/>
              <w:rPr>
                <w:rFonts w:ascii="Arial" w:hAnsi="Arial" w:cs="Arial"/>
                <w:i/>
                <w:iCs/>
                <w:sz w:val="16"/>
                <w:szCs w:val="16"/>
              </w:rPr>
            </w:pPr>
            <w:r w:rsidRPr="0043359C">
              <w:rPr>
                <w:rFonts w:ascii="Arial" w:hAnsi="Arial" w:cs="Arial"/>
                <w:i/>
                <w:iCs/>
                <w:sz w:val="16"/>
                <w:szCs w:val="16"/>
              </w:rPr>
              <w:t>Department of Veterans' Affairs</w:t>
            </w:r>
          </w:p>
        </w:tc>
        <w:tc>
          <w:tcPr>
            <w:tcW w:w="381" w:type="pct"/>
            <w:tcBorders>
              <w:top w:val="nil"/>
              <w:left w:val="nil"/>
              <w:bottom w:val="nil"/>
              <w:right w:val="nil"/>
            </w:tcBorders>
            <w:shd w:val="clear" w:color="auto" w:fill="auto"/>
            <w:noWrap/>
            <w:vAlign w:val="bottom"/>
            <w:hideMark/>
          </w:tcPr>
          <w:p w14:paraId="56EBCF84" w14:textId="77777777" w:rsidR="0043359C" w:rsidRPr="0043359C" w:rsidRDefault="0043359C" w:rsidP="00BB6BEC">
            <w:pPr>
              <w:spacing w:after="0" w:line="240" w:lineRule="auto"/>
              <w:ind w:firstLineChars="100" w:firstLine="160"/>
              <w:jc w:val="left"/>
              <w:rPr>
                <w:rFonts w:ascii="Arial" w:hAnsi="Arial" w:cs="Arial"/>
                <w:i/>
                <w:iCs/>
                <w:sz w:val="16"/>
                <w:szCs w:val="16"/>
              </w:rPr>
            </w:pPr>
          </w:p>
        </w:tc>
        <w:tc>
          <w:tcPr>
            <w:tcW w:w="484" w:type="pct"/>
            <w:tcBorders>
              <w:top w:val="nil"/>
              <w:left w:val="nil"/>
              <w:bottom w:val="nil"/>
              <w:right w:val="nil"/>
            </w:tcBorders>
            <w:shd w:val="clear" w:color="auto" w:fill="auto"/>
            <w:noWrap/>
            <w:vAlign w:val="bottom"/>
            <w:hideMark/>
          </w:tcPr>
          <w:p w14:paraId="2F84E85A"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000000" w:fill="E6E6E6"/>
            <w:noWrap/>
            <w:vAlign w:val="center"/>
            <w:hideMark/>
          </w:tcPr>
          <w:p w14:paraId="18D27FAB"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 </w:t>
            </w:r>
          </w:p>
        </w:tc>
        <w:tc>
          <w:tcPr>
            <w:tcW w:w="484" w:type="pct"/>
            <w:tcBorders>
              <w:top w:val="nil"/>
              <w:left w:val="nil"/>
              <w:bottom w:val="nil"/>
              <w:right w:val="nil"/>
            </w:tcBorders>
            <w:shd w:val="clear" w:color="auto" w:fill="auto"/>
            <w:noWrap/>
            <w:vAlign w:val="bottom"/>
            <w:hideMark/>
          </w:tcPr>
          <w:p w14:paraId="5E7874B9" w14:textId="77777777" w:rsidR="0043359C" w:rsidRPr="0043359C" w:rsidRDefault="0043359C" w:rsidP="00BB6BEC">
            <w:pPr>
              <w:spacing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bottom"/>
            <w:hideMark/>
          </w:tcPr>
          <w:p w14:paraId="4E22C07D"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263F48BD" w14:textId="77777777" w:rsidR="0043359C" w:rsidRPr="0043359C" w:rsidRDefault="0043359C" w:rsidP="00BB6BEC">
            <w:pPr>
              <w:spacing w:after="0" w:line="240" w:lineRule="auto"/>
              <w:jc w:val="right"/>
              <w:rPr>
                <w:rFonts w:ascii="Times New Roman" w:hAnsi="Times New Roman"/>
              </w:rPr>
            </w:pPr>
          </w:p>
        </w:tc>
      </w:tr>
      <w:tr w:rsidR="0043359C" w:rsidRPr="0043359C" w14:paraId="6B069188" w14:textId="77777777" w:rsidTr="0043359C">
        <w:trPr>
          <w:trHeight w:val="225"/>
        </w:trPr>
        <w:tc>
          <w:tcPr>
            <w:tcW w:w="2200" w:type="pct"/>
            <w:tcBorders>
              <w:top w:val="nil"/>
              <w:left w:val="nil"/>
              <w:bottom w:val="nil"/>
              <w:right w:val="nil"/>
            </w:tcBorders>
            <w:shd w:val="clear" w:color="auto" w:fill="auto"/>
            <w:noWrap/>
            <w:vAlign w:val="center"/>
            <w:hideMark/>
          </w:tcPr>
          <w:p w14:paraId="0A4FA863" w14:textId="77777777" w:rsidR="0043359C" w:rsidRPr="0043359C" w:rsidRDefault="0043359C" w:rsidP="00BB6BEC">
            <w:pPr>
              <w:spacing w:after="0" w:line="240" w:lineRule="auto"/>
              <w:ind w:firstLineChars="100" w:firstLine="160"/>
              <w:jc w:val="left"/>
              <w:rPr>
                <w:rFonts w:ascii="Arial" w:hAnsi="Arial" w:cs="Arial"/>
                <w:sz w:val="16"/>
                <w:szCs w:val="16"/>
              </w:rPr>
            </w:pPr>
            <w:r w:rsidRPr="0043359C">
              <w:rPr>
                <w:rFonts w:ascii="Arial" w:hAnsi="Arial" w:cs="Arial"/>
                <w:sz w:val="16"/>
                <w:szCs w:val="16"/>
              </w:rPr>
              <w:t>Veteran Wellbeing Centre Program</w:t>
            </w:r>
          </w:p>
        </w:tc>
        <w:tc>
          <w:tcPr>
            <w:tcW w:w="381" w:type="pct"/>
            <w:tcBorders>
              <w:top w:val="nil"/>
              <w:left w:val="nil"/>
              <w:bottom w:val="nil"/>
              <w:right w:val="nil"/>
            </w:tcBorders>
            <w:shd w:val="clear" w:color="auto" w:fill="auto"/>
            <w:noWrap/>
            <w:vAlign w:val="bottom"/>
            <w:hideMark/>
          </w:tcPr>
          <w:p w14:paraId="2CFB93FD"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xml:space="preserve">           2.4 </w:t>
            </w:r>
          </w:p>
        </w:tc>
        <w:tc>
          <w:tcPr>
            <w:tcW w:w="484" w:type="pct"/>
            <w:tcBorders>
              <w:top w:val="nil"/>
              <w:left w:val="nil"/>
              <w:bottom w:val="nil"/>
              <w:right w:val="nil"/>
            </w:tcBorders>
            <w:shd w:val="clear" w:color="auto" w:fill="auto"/>
            <w:noWrap/>
            <w:vAlign w:val="center"/>
            <w:hideMark/>
          </w:tcPr>
          <w:p w14:paraId="4A692953"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5,050</w:t>
            </w:r>
          </w:p>
        </w:tc>
        <w:tc>
          <w:tcPr>
            <w:tcW w:w="484" w:type="pct"/>
            <w:tcBorders>
              <w:top w:val="nil"/>
              <w:left w:val="nil"/>
              <w:bottom w:val="nil"/>
              <w:right w:val="nil"/>
            </w:tcBorders>
            <w:shd w:val="clear" w:color="000000" w:fill="E6E6E6"/>
            <w:noWrap/>
            <w:vAlign w:val="center"/>
            <w:hideMark/>
          </w:tcPr>
          <w:p w14:paraId="3F633BE1"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5CFD01B3"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71371D7F"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c>
          <w:tcPr>
            <w:tcW w:w="484" w:type="pct"/>
            <w:tcBorders>
              <w:top w:val="nil"/>
              <w:left w:val="nil"/>
              <w:bottom w:val="nil"/>
              <w:right w:val="nil"/>
            </w:tcBorders>
            <w:shd w:val="clear" w:color="auto" w:fill="auto"/>
            <w:noWrap/>
            <w:vAlign w:val="center"/>
            <w:hideMark/>
          </w:tcPr>
          <w:p w14:paraId="6A73796F" w14:textId="77777777" w:rsidR="0043359C" w:rsidRPr="0043359C" w:rsidRDefault="0043359C" w:rsidP="00BB6BEC">
            <w:pPr>
              <w:spacing w:after="0" w:line="240" w:lineRule="auto"/>
              <w:jc w:val="right"/>
              <w:rPr>
                <w:rFonts w:ascii="Arial" w:hAnsi="Arial" w:cs="Arial"/>
                <w:sz w:val="16"/>
                <w:szCs w:val="16"/>
              </w:rPr>
            </w:pPr>
            <w:r w:rsidRPr="0043359C">
              <w:rPr>
                <w:rFonts w:ascii="Arial" w:hAnsi="Arial" w:cs="Arial"/>
                <w:sz w:val="16"/>
                <w:szCs w:val="16"/>
              </w:rPr>
              <w:t>-</w:t>
            </w:r>
          </w:p>
        </w:tc>
      </w:tr>
      <w:tr w:rsidR="0043359C" w:rsidRPr="0043359C" w14:paraId="7C21C315" w14:textId="77777777" w:rsidTr="0043359C">
        <w:trPr>
          <w:trHeight w:val="225"/>
        </w:trPr>
        <w:tc>
          <w:tcPr>
            <w:tcW w:w="2200" w:type="pct"/>
            <w:tcBorders>
              <w:top w:val="nil"/>
              <w:left w:val="nil"/>
              <w:bottom w:val="single" w:sz="4" w:space="0" w:color="000000"/>
              <w:right w:val="nil"/>
            </w:tcBorders>
            <w:shd w:val="clear" w:color="auto" w:fill="auto"/>
            <w:noWrap/>
            <w:vAlign w:val="bottom"/>
            <w:hideMark/>
          </w:tcPr>
          <w:p w14:paraId="7609F20F" w14:textId="77777777" w:rsidR="0043359C" w:rsidRPr="0043359C" w:rsidRDefault="0043359C" w:rsidP="00BB6BE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Total</w:t>
            </w:r>
          </w:p>
        </w:tc>
        <w:tc>
          <w:tcPr>
            <w:tcW w:w="381" w:type="pct"/>
            <w:tcBorders>
              <w:top w:val="nil"/>
              <w:left w:val="nil"/>
              <w:bottom w:val="single" w:sz="4" w:space="0" w:color="auto"/>
              <w:right w:val="nil"/>
            </w:tcBorders>
            <w:shd w:val="clear" w:color="auto" w:fill="auto"/>
            <w:noWrap/>
            <w:vAlign w:val="bottom"/>
            <w:hideMark/>
          </w:tcPr>
          <w:p w14:paraId="769819C4"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single" w:sz="4" w:space="0" w:color="auto"/>
              <w:left w:val="nil"/>
              <w:bottom w:val="single" w:sz="4" w:space="0" w:color="auto"/>
              <w:right w:val="nil"/>
            </w:tcBorders>
            <w:shd w:val="clear" w:color="auto" w:fill="auto"/>
            <w:noWrap/>
            <w:vAlign w:val="bottom"/>
            <w:hideMark/>
          </w:tcPr>
          <w:p w14:paraId="442158D5"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5,050 </w:t>
            </w:r>
          </w:p>
        </w:tc>
        <w:tc>
          <w:tcPr>
            <w:tcW w:w="484" w:type="pct"/>
            <w:tcBorders>
              <w:top w:val="single" w:sz="4" w:space="0" w:color="000000"/>
              <w:left w:val="nil"/>
              <w:bottom w:val="single" w:sz="4" w:space="0" w:color="000000"/>
              <w:right w:val="nil"/>
            </w:tcBorders>
            <w:shd w:val="clear" w:color="000000" w:fill="E6E6E6"/>
            <w:noWrap/>
            <w:vAlign w:val="bottom"/>
            <w:hideMark/>
          </w:tcPr>
          <w:p w14:paraId="4E59BB1F"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c>
          <w:tcPr>
            <w:tcW w:w="484" w:type="pct"/>
            <w:tcBorders>
              <w:top w:val="single" w:sz="4" w:space="0" w:color="auto"/>
              <w:left w:val="nil"/>
              <w:bottom w:val="single" w:sz="4" w:space="0" w:color="auto"/>
              <w:right w:val="nil"/>
            </w:tcBorders>
            <w:shd w:val="clear" w:color="auto" w:fill="auto"/>
            <w:noWrap/>
            <w:vAlign w:val="bottom"/>
            <w:hideMark/>
          </w:tcPr>
          <w:p w14:paraId="636C62A3"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c>
          <w:tcPr>
            <w:tcW w:w="484" w:type="pct"/>
            <w:tcBorders>
              <w:top w:val="single" w:sz="4" w:space="0" w:color="auto"/>
              <w:left w:val="nil"/>
              <w:bottom w:val="single" w:sz="4" w:space="0" w:color="auto"/>
              <w:right w:val="nil"/>
            </w:tcBorders>
            <w:shd w:val="clear" w:color="auto" w:fill="auto"/>
            <w:noWrap/>
            <w:vAlign w:val="bottom"/>
            <w:hideMark/>
          </w:tcPr>
          <w:p w14:paraId="5010E0E7"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c>
          <w:tcPr>
            <w:tcW w:w="484" w:type="pct"/>
            <w:tcBorders>
              <w:top w:val="single" w:sz="4" w:space="0" w:color="auto"/>
              <w:left w:val="nil"/>
              <w:bottom w:val="single" w:sz="4" w:space="0" w:color="auto"/>
              <w:right w:val="nil"/>
            </w:tcBorders>
            <w:shd w:val="clear" w:color="auto" w:fill="auto"/>
            <w:noWrap/>
            <w:vAlign w:val="bottom"/>
            <w:hideMark/>
          </w:tcPr>
          <w:p w14:paraId="3290E804" w14:textId="77777777" w:rsidR="0043359C" w:rsidRPr="0043359C" w:rsidRDefault="0043359C" w:rsidP="00BB6BEC">
            <w:pPr>
              <w:spacing w:after="0" w:line="240" w:lineRule="auto"/>
              <w:jc w:val="right"/>
              <w:rPr>
                <w:rFonts w:ascii="Arial" w:hAnsi="Arial" w:cs="Arial"/>
                <w:b/>
                <w:bCs/>
                <w:color w:val="000000"/>
                <w:sz w:val="16"/>
                <w:szCs w:val="16"/>
              </w:rPr>
            </w:pPr>
            <w:r w:rsidRPr="0043359C">
              <w:rPr>
                <w:rFonts w:ascii="Arial" w:hAnsi="Arial" w:cs="Arial"/>
                <w:b/>
                <w:bCs/>
                <w:color w:val="000000"/>
                <w:sz w:val="16"/>
                <w:szCs w:val="16"/>
              </w:rPr>
              <w:t xml:space="preserve">- </w:t>
            </w:r>
          </w:p>
        </w:tc>
      </w:tr>
      <w:tr w:rsidR="0043359C" w:rsidRPr="0043359C" w14:paraId="0342B1E1" w14:textId="77777777" w:rsidTr="0043359C">
        <w:trPr>
          <w:trHeight w:val="225"/>
        </w:trPr>
        <w:tc>
          <w:tcPr>
            <w:tcW w:w="2200" w:type="pct"/>
            <w:tcBorders>
              <w:top w:val="nil"/>
              <w:left w:val="nil"/>
              <w:bottom w:val="nil"/>
              <w:right w:val="nil"/>
            </w:tcBorders>
            <w:shd w:val="clear" w:color="000000" w:fill="FFFFFF"/>
            <w:noWrap/>
            <w:vAlign w:val="bottom"/>
            <w:hideMark/>
          </w:tcPr>
          <w:p w14:paraId="3645F078" w14:textId="77777777" w:rsidR="0043359C" w:rsidRPr="0043359C" w:rsidRDefault="0043359C" w:rsidP="00BB6BE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 </w:t>
            </w:r>
          </w:p>
        </w:tc>
        <w:tc>
          <w:tcPr>
            <w:tcW w:w="381" w:type="pct"/>
            <w:tcBorders>
              <w:top w:val="nil"/>
              <w:left w:val="nil"/>
              <w:bottom w:val="nil"/>
              <w:right w:val="nil"/>
            </w:tcBorders>
            <w:shd w:val="clear" w:color="000000" w:fill="FFFFFF"/>
            <w:noWrap/>
            <w:vAlign w:val="bottom"/>
            <w:hideMark/>
          </w:tcPr>
          <w:p w14:paraId="3426FE8A"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nil"/>
              <w:left w:val="nil"/>
              <w:bottom w:val="nil"/>
              <w:right w:val="nil"/>
            </w:tcBorders>
            <w:shd w:val="clear" w:color="000000" w:fill="FFFFFF"/>
            <w:noWrap/>
            <w:vAlign w:val="bottom"/>
            <w:hideMark/>
          </w:tcPr>
          <w:p w14:paraId="56FFD0E5"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nil"/>
              <w:left w:val="nil"/>
              <w:bottom w:val="nil"/>
              <w:right w:val="nil"/>
            </w:tcBorders>
            <w:shd w:val="clear" w:color="000000" w:fill="FFFFFF"/>
            <w:noWrap/>
            <w:vAlign w:val="bottom"/>
            <w:hideMark/>
          </w:tcPr>
          <w:p w14:paraId="2EFDB616" w14:textId="77777777" w:rsidR="0043359C" w:rsidRPr="0043359C" w:rsidRDefault="0043359C" w:rsidP="00BB6BEC">
            <w:pPr>
              <w:spacing w:after="0" w:line="240" w:lineRule="auto"/>
              <w:jc w:val="left"/>
              <w:rPr>
                <w:rFonts w:ascii="Arial" w:hAnsi="Arial" w:cs="Arial"/>
                <w:color w:val="000000"/>
                <w:sz w:val="15"/>
                <w:szCs w:val="15"/>
              </w:rPr>
            </w:pPr>
            <w:r w:rsidRPr="0043359C">
              <w:rPr>
                <w:rFonts w:ascii="Arial" w:hAnsi="Arial" w:cs="Arial"/>
                <w:color w:val="000000"/>
                <w:sz w:val="15"/>
                <w:szCs w:val="15"/>
              </w:rPr>
              <w:t> </w:t>
            </w:r>
          </w:p>
        </w:tc>
        <w:tc>
          <w:tcPr>
            <w:tcW w:w="484" w:type="pct"/>
            <w:tcBorders>
              <w:top w:val="nil"/>
              <w:left w:val="nil"/>
              <w:bottom w:val="nil"/>
              <w:right w:val="nil"/>
            </w:tcBorders>
            <w:shd w:val="clear" w:color="auto" w:fill="auto"/>
            <w:noWrap/>
            <w:vAlign w:val="bottom"/>
            <w:hideMark/>
          </w:tcPr>
          <w:p w14:paraId="563F3C1D" w14:textId="77777777" w:rsidR="0043359C" w:rsidRPr="0043359C" w:rsidRDefault="0043359C" w:rsidP="00BB6BEC">
            <w:pPr>
              <w:spacing w:after="0" w:line="240" w:lineRule="auto"/>
              <w:jc w:val="left"/>
              <w:rPr>
                <w:rFonts w:ascii="Arial" w:hAnsi="Arial" w:cs="Arial"/>
                <w:color w:val="000000"/>
                <w:sz w:val="15"/>
                <w:szCs w:val="15"/>
              </w:rPr>
            </w:pPr>
          </w:p>
        </w:tc>
        <w:tc>
          <w:tcPr>
            <w:tcW w:w="484" w:type="pct"/>
            <w:tcBorders>
              <w:top w:val="nil"/>
              <w:left w:val="nil"/>
              <w:bottom w:val="nil"/>
              <w:right w:val="nil"/>
            </w:tcBorders>
            <w:shd w:val="clear" w:color="auto" w:fill="auto"/>
            <w:noWrap/>
            <w:vAlign w:val="bottom"/>
            <w:hideMark/>
          </w:tcPr>
          <w:p w14:paraId="52F2015F" w14:textId="77777777" w:rsidR="0043359C" w:rsidRPr="0043359C" w:rsidRDefault="0043359C" w:rsidP="00BB6BEC">
            <w:pPr>
              <w:spacing w:after="0" w:line="240" w:lineRule="auto"/>
              <w:jc w:val="right"/>
              <w:rPr>
                <w:rFonts w:ascii="Times New Roman" w:hAnsi="Times New Roman"/>
              </w:rPr>
            </w:pPr>
          </w:p>
        </w:tc>
        <w:tc>
          <w:tcPr>
            <w:tcW w:w="484" w:type="pct"/>
            <w:tcBorders>
              <w:top w:val="nil"/>
              <w:left w:val="nil"/>
              <w:bottom w:val="nil"/>
              <w:right w:val="nil"/>
            </w:tcBorders>
            <w:shd w:val="clear" w:color="auto" w:fill="auto"/>
            <w:noWrap/>
            <w:vAlign w:val="bottom"/>
            <w:hideMark/>
          </w:tcPr>
          <w:p w14:paraId="292B7560" w14:textId="77777777" w:rsidR="0043359C" w:rsidRPr="0043359C" w:rsidRDefault="0043359C" w:rsidP="00BB6BEC">
            <w:pPr>
              <w:spacing w:after="0" w:line="240" w:lineRule="auto"/>
              <w:jc w:val="right"/>
              <w:rPr>
                <w:rFonts w:ascii="Times New Roman" w:hAnsi="Times New Roman"/>
              </w:rPr>
            </w:pPr>
          </w:p>
        </w:tc>
      </w:tr>
      <w:tr w:rsidR="0043359C" w:rsidRPr="0043359C" w14:paraId="3201E4BC" w14:textId="77777777" w:rsidTr="0043359C">
        <w:trPr>
          <w:trHeight w:val="225"/>
        </w:trPr>
        <w:tc>
          <w:tcPr>
            <w:tcW w:w="2200" w:type="pct"/>
            <w:tcBorders>
              <w:top w:val="single" w:sz="4" w:space="0" w:color="auto"/>
              <w:left w:val="nil"/>
              <w:bottom w:val="single" w:sz="4" w:space="0" w:color="auto"/>
              <w:right w:val="nil"/>
            </w:tcBorders>
            <w:shd w:val="clear" w:color="000000" w:fill="FFFFFF"/>
            <w:noWrap/>
            <w:vAlign w:val="bottom"/>
            <w:hideMark/>
          </w:tcPr>
          <w:p w14:paraId="30AEBB96" w14:textId="77777777" w:rsidR="0043359C" w:rsidRPr="0043359C" w:rsidRDefault="0043359C" w:rsidP="00BB6BEC">
            <w:pPr>
              <w:spacing w:after="0" w:line="240" w:lineRule="auto"/>
              <w:ind w:firstLineChars="100" w:firstLine="161"/>
              <w:jc w:val="left"/>
              <w:rPr>
                <w:rFonts w:ascii="Arial" w:hAnsi="Arial" w:cs="Arial"/>
                <w:b/>
                <w:bCs/>
                <w:sz w:val="16"/>
                <w:szCs w:val="16"/>
              </w:rPr>
            </w:pPr>
            <w:r w:rsidRPr="0043359C">
              <w:rPr>
                <w:rFonts w:ascii="Arial" w:hAnsi="Arial" w:cs="Arial"/>
                <w:b/>
                <w:bCs/>
                <w:sz w:val="16"/>
                <w:szCs w:val="16"/>
              </w:rPr>
              <w:t>Total Program expenses</w:t>
            </w:r>
          </w:p>
        </w:tc>
        <w:tc>
          <w:tcPr>
            <w:tcW w:w="381" w:type="pct"/>
            <w:tcBorders>
              <w:top w:val="single" w:sz="4" w:space="0" w:color="auto"/>
              <w:left w:val="nil"/>
              <w:bottom w:val="single" w:sz="4" w:space="0" w:color="auto"/>
              <w:right w:val="nil"/>
            </w:tcBorders>
            <w:shd w:val="clear" w:color="000000" w:fill="FFFFFF"/>
            <w:noWrap/>
            <w:vAlign w:val="bottom"/>
            <w:hideMark/>
          </w:tcPr>
          <w:p w14:paraId="3A5F41D6" w14:textId="77777777" w:rsidR="0043359C" w:rsidRPr="0043359C" w:rsidRDefault="0043359C" w:rsidP="00BB6BEC">
            <w:pPr>
              <w:spacing w:after="0" w:line="240" w:lineRule="auto"/>
              <w:jc w:val="right"/>
              <w:rPr>
                <w:rFonts w:ascii="Arial" w:hAnsi="Arial" w:cs="Arial"/>
                <w:color w:val="000000"/>
                <w:sz w:val="16"/>
                <w:szCs w:val="16"/>
              </w:rPr>
            </w:pPr>
            <w:r w:rsidRPr="0043359C">
              <w:rPr>
                <w:rFonts w:ascii="Arial" w:hAnsi="Arial" w:cs="Arial"/>
                <w:color w:val="000000"/>
                <w:sz w:val="16"/>
                <w:szCs w:val="16"/>
              </w:rPr>
              <w:t> </w:t>
            </w:r>
          </w:p>
        </w:tc>
        <w:tc>
          <w:tcPr>
            <w:tcW w:w="484" w:type="pct"/>
            <w:tcBorders>
              <w:top w:val="single" w:sz="4" w:space="0" w:color="auto"/>
              <w:left w:val="nil"/>
              <w:bottom w:val="single" w:sz="4" w:space="0" w:color="auto"/>
              <w:right w:val="nil"/>
            </w:tcBorders>
            <w:shd w:val="clear" w:color="000000" w:fill="FFFFFF"/>
            <w:noWrap/>
            <w:vAlign w:val="bottom"/>
            <w:hideMark/>
          </w:tcPr>
          <w:p w14:paraId="736D7F23" w14:textId="174B469D" w:rsidR="0043359C" w:rsidRPr="0043359C" w:rsidRDefault="0043359C" w:rsidP="00BB6BE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16,153,381 </w:t>
            </w:r>
          </w:p>
        </w:tc>
        <w:tc>
          <w:tcPr>
            <w:tcW w:w="484" w:type="pct"/>
            <w:tcBorders>
              <w:top w:val="single" w:sz="4" w:space="0" w:color="auto"/>
              <w:left w:val="nil"/>
              <w:bottom w:val="single" w:sz="4" w:space="0" w:color="auto"/>
              <w:right w:val="nil"/>
            </w:tcBorders>
            <w:shd w:val="clear" w:color="000000" w:fill="E6E6E6"/>
            <w:noWrap/>
            <w:vAlign w:val="bottom"/>
            <w:hideMark/>
          </w:tcPr>
          <w:p w14:paraId="4AB35E18" w14:textId="6DC4A5BC" w:rsidR="0043359C" w:rsidRPr="0043359C" w:rsidRDefault="0043359C" w:rsidP="00BB6BE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17,111,937 </w:t>
            </w:r>
          </w:p>
        </w:tc>
        <w:tc>
          <w:tcPr>
            <w:tcW w:w="484" w:type="pct"/>
            <w:tcBorders>
              <w:top w:val="single" w:sz="4" w:space="0" w:color="auto"/>
              <w:left w:val="nil"/>
              <w:bottom w:val="single" w:sz="4" w:space="0" w:color="auto"/>
              <w:right w:val="nil"/>
            </w:tcBorders>
            <w:shd w:val="clear" w:color="auto" w:fill="auto"/>
            <w:noWrap/>
            <w:vAlign w:val="bottom"/>
            <w:hideMark/>
          </w:tcPr>
          <w:p w14:paraId="5E2DACA3" w14:textId="0C0A7DBD" w:rsidR="0043359C" w:rsidRPr="0043359C" w:rsidRDefault="0043359C" w:rsidP="00BB6BE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18,487,817 </w:t>
            </w:r>
          </w:p>
        </w:tc>
        <w:tc>
          <w:tcPr>
            <w:tcW w:w="484" w:type="pct"/>
            <w:tcBorders>
              <w:top w:val="single" w:sz="4" w:space="0" w:color="auto"/>
              <w:left w:val="nil"/>
              <w:bottom w:val="single" w:sz="4" w:space="0" w:color="auto"/>
              <w:right w:val="nil"/>
            </w:tcBorders>
            <w:shd w:val="clear" w:color="auto" w:fill="auto"/>
            <w:noWrap/>
            <w:vAlign w:val="bottom"/>
            <w:hideMark/>
          </w:tcPr>
          <w:p w14:paraId="1944D4F7" w14:textId="05C6FEDD" w:rsidR="0043359C" w:rsidRPr="0043359C" w:rsidRDefault="0043359C" w:rsidP="00BB6BE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16,664,604 </w:t>
            </w:r>
          </w:p>
        </w:tc>
        <w:tc>
          <w:tcPr>
            <w:tcW w:w="484" w:type="pct"/>
            <w:tcBorders>
              <w:top w:val="single" w:sz="4" w:space="0" w:color="auto"/>
              <w:left w:val="nil"/>
              <w:bottom w:val="single" w:sz="4" w:space="0" w:color="auto"/>
              <w:right w:val="nil"/>
            </w:tcBorders>
            <w:shd w:val="clear" w:color="auto" w:fill="auto"/>
            <w:noWrap/>
            <w:vAlign w:val="bottom"/>
            <w:hideMark/>
          </w:tcPr>
          <w:p w14:paraId="00AAC2DA" w14:textId="3DE8B662" w:rsidR="0043359C" w:rsidRPr="0043359C" w:rsidRDefault="0043359C" w:rsidP="00BB6BE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12,050,165 </w:t>
            </w:r>
          </w:p>
        </w:tc>
      </w:tr>
    </w:tbl>
    <w:p w14:paraId="4938DD72" w14:textId="5287A043" w:rsidR="004C6AD4" w:rsidRPr="00444870" w:rsidRDefault="004C6AD4" w:rsidP="004C6AD4">
      <w:pPr>
        <w:spacing w:after="0" w:line="240" w:lineRule="auto"/>
        <w:rPr>
          <w:rFonts w:ascii="Arial" w:hAnsi="Arial" w:cs="Arial"/>
          <w:sz w:val="16"/>
          <w:szCs w:val="16"/>
        </w:rPr>
      </w:pPr>
      <w:r w:rsidRPr="004C6AD4">
        <w:rPr>
          <w:rFonts w:ascii="Arial" w:hAnsi="Arial" w:cs="Arial"/>
          <w:sz w:val="16"/>
          <w:szCs w:val="16"/>
        </w:rPr>
        <w:t xml:space="preserve"> </w:t>
      </w:r>
      <w:r w:rsidRPr="00444870">
        <w:rPr>
          <w:rFonts w:ascii="Arial" w:hAnsi="Arial" w:cs="Arial"/>
          <w:sz w:val="16"/>
          <w:szCs w:val="16"/>
        </w:rPr>
        <w:t>Total figures include other items not for publication due to ongoing negotiation with states.</w:t>
      </w:r>
    </w:p>
    <w:p w14:paraId="531F3321" w14:textId="277BC6D5" w:rsidR="0043359C" w:rsidRDefault="0043359C" w:rsidP="00BB6BEC">
      <w:pPr>
        <w:spacing w:after="0"/>
        <w:rPr>
          <w:rFonts w:ascii="Times New Roman" w:hAnsi="Times New Roman"/>
        </w:rPr>
      </w:pPr>
    </w:p>
    <w:p w14:paraId="43EDD39E" w14:textId="06668EAA" w:rsidR="001564A0" w:rsidRDefault="001564A0" w:rsidP="00074CD0">
      <w:pPr>
        <w:spacing w:after="0" w:line="240" w:lineRule="auto"/>
        <w:sectPr w:rsidR="001564A0" w:rsidSect="00420D3A">
          <w:headerReference w:type="even" r:id="rId37"/>
          <w:headerReference w:type="default" r:id="rId38"/>
          <w:footerReference w:type="even" r:id="rId39"/>
          <w:footerReference w:type="default" r:id="rId40"/>
          <w:headerReference w:type="first" r:id="rId41"/>
          <w:footerReference w:type="first" r:id="rId42"/>
          <w:pgSz w:w="16838" w:h="11906" w:orient="landscape" w:code="9"/>
          <w:pgMar w:top="2098" w:right="2466" w:bottom="2098" w:left="2466" w:header="1899" w:footer="1899" w:gutter="0"/>
          <w:cols w:space="708"/>
          <w:titlePg/>
          <w:docGrid w:linePitch="360"/>
        </w:sectPr>
      </w:pPr>
    </w:p>
    <w:p w14:paraId="63311C96" w14:textId="08B75167" w:rsidR="003B61C5" w:rsidRPr="00074CD0" w:rsidRDefault="003B61C5" w:rsidP="00074CD0">
      <w:pPr>
        <w:pStyle w:val="TableHeading"/>
      </w:pPr>
      <w:bookmarkStart w:id="26" w:name="_Toc190682315"/>
      <w:bookmarkStart w:id="27" w:name="_Toc190682532"/>
      <w:r w:rsidRPr="003B61C5">
        <w:t>Table 2.2: Per</w:t>
      </w:r>
      <w:r w:rsidR="00074CD0">
        <w:t>formance criteria for Outcome 1</w:t>
      </w:r>
    </w:p>
    <w:p w14:paraId="150FF8FD" w14:textId="10C161F5" w:rsidR="003B61C5" w:rsidRPr="00074CD0" w:rsidRDefault="00E57CA7" w:rsidP="00582114">
      <w:r w:rsidRPr="003B61C5">
        <w:t>Table 2</w:t>
      </w:r>
      <w:r w:rsidR="008E5BB7" w:rsidRPr="003B61C5">
        <w:t>.3</w:t>
      </w:r>
      <w:r w:rsidRPr="003B61C5">
        <w:t xml:space="preserve"> </w:t>
      </w:r>
      <w:r w:rsidR="006F0E97" w:rsidRPr="003B61C5">
        <w:t xml:space="preserve">below </w:t>
      </w:r>
      <w:r w:rsidR="00691E49" w:rsidRPr="003B61C5">
        <w:t xml:space="preserve">details the performance criteria for each </w:t>
      </w:r>
      <w:r w:rsidR="008E5BB7" w:rsidRPr="003B61C5">
        <w:t xml:space="preserve">program associated with Outcome </w:t>
      </w:r>
      <w:r w:rsidR="00960B8D" w:rsidRPr="003B61C5">
        <w:t>1</w:t>
      </w:r>
      <w:r w:rsidR="008E5BB7" w:rsidRPr="003B61C5">
        <w:t>. It also summarises how each pro</w:t>
      </w:r>
      <w:r w:rsidR="0003503B" w:rsidRPr="003B61C5">
        <w:t xml:space="preserve">gram </w:t>
      </w:r>
      <w:r w:rsidR="00694795" w:rsidRPr="003B61C5">
        <w:t xml:space="preserve">is delivered and where </w:t>
      </w:r>
      <w:r w:rsidR="00834240" w:rsidRPr="003B61C5">
        <w:t>202</w:t>
      </w:r>
      <w:r w:rsidR="00F80593" w:rsidRPr="003B61C5">
        <w:t>1</w:t>
      </w:r>
      <w:r w:rsidR="00834240" w:rsidRPr="003B61C5">
        <w:t>-2</w:t>
      </w:r>
      <w:r w:rsidR="00F80593" w:rsidRPr="003B61C5">
        <w:t>2</w:t>
      </w:r>
      <w:r w:rsidR="008E5BB7" w:rsidRPr="003B61C5">
        <w:t xml:space="preserve"> Budget measures have created new programs or materially changed existing programs.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8"/>
        <w:gridCol w:w="2562"/>
      </w:tblGrid>
      <w:tr w:rsidR="00F7639C" w:rsidRPr="00F71634" w14:paraId="4EB5D7D1" w14:textId="77777777" w:rsidTr="001E3322">
        <w:trPr>
          <w:tblHeader/>
        </w:trPr>
        <w:tc>
          <w:tcPr>
            <w:tcW w:w="7700" w:type="dxa"/>
            <w:gridSpan w:val="3"/>
            <w:shd w:val="clear" w:color="auto" w:fill="F2F2F2"/>
          </w:tcPr>
          <w:p w14:paraId="6C27D225" w14:textId="18A60E66" w:rsidR="00F7639C" w:rsidRPr="006906E4" w:rsidRDefault="00F7639C" w:rsidP="00074CD0">
            <w:pPr>
              <w:pStyle w:val="TableColumnHeadingLeft"/>
              <w:jc w:val="both"/>
            </w:pPr>
            <w:r w:rsidRPr="006906E4">
              <w:t xml:space="preserve">Outcome </w:t>
            </w:r>
            <w:r w:rsidR="00254339">
              <w:t>1</w:t>
            </w:r>
            <w:r w:rsidRPr="006906E4">
              <w:t xml:space="preserve"> – </w:t>
            </w:r>
            <w:r w:rsidR="00B25BE5" w:rsidRPr="00074CD0">
              <w:rPr>
                <w:rStyle w:val="TableTextBaseChar"/>
              </w:rPr>
              <w:t>Supporting and implementing informed decisions on policies for the good of the Australian people, including for achieving strong, sustainable economic growth, through the provision of advice to Treasury Ministers and the efficient administration of Treasury’s functions.</w:t>
            </w:r>
          </w:p>
        </w:tc>
      </w:tr>
      <w:tr w:rsidR="00F7639C" w:rsidRPr="00F71634" w14:paraId="7E691B40" w14:textId="77777777" w:rsidTr="001E3322">
        <w:trPr>
          <w:tblHeader/>
        </w:trPr>
        <w:tc>
          <w:tcPr>
            <w:tcW w:w="7700" w:type="dxa"/>
            <w:gridSpan w:val="3"/>
            <w:shd w:val="clear" w:color="auto" w:fill="F2F2F2"/>
          </w:tcPr>
          <w:p w14:paraId="52AE87CF" w14:textId="77777777" w:rsidR="00B25BE5" w:rsidRPr="000A4FFA" w:rsidRDefault="00F7639C" w:rsidP="00D8414B">
            <w:pPr>
              <w:pStyle w:val="Bullet"/>
              <w:numPr>
                <w:ilvl w:val="0"/>
                <w:numId w:val="0"/>
              </w:numPr>
              <w:spacing w:before="60" w:after="60" w:line="240" w:lineRule="auto"/>
              <w:ind w:left="283" w:hanging="283"/>
              <w:rPr>
                <w:rFonts w:ascii="Arial" w:hAnsi="Arial" w:cs="Arial"/>
                <w:sz w:val="16"/>
                <w:szCs w:val="16"/>
                <w:lang w:val="en-AU"/>
              </w:rPr>
            </w:pPr>
            <w:r w:rsidRPr="000A4FFA">
              <w:rPr>
                <w:rFonts w:ascii="Arial" w:hAnsi="Arial" w:cs="Arial"/>
                <w:b/>
                <w:sz w:val="16"/>
                <w:szCs w:val="16"/>
              </w:rPr>
              <w:t xml:space="preserve">Program </w:t>
            </w:r>
            <w:r w:rsidR="00B25BE5" w:rsidRPr="000A4FFA">
              <w:rPr>
                <w:rFonts w:ascii="Arial" w:hAnsi="Arial" w:cs="Arial"/>
                <w:b/>
                <w:sz w:val="16"/>
                <w:szCs w:val="16"/>
              </w:rPr>
              <w:t>1</w:t>
            </w:r>
            <w:r w:rsidRPr="000A4FFA">
              <w:rPr>
                <w:rFonts w:ascii="Arial" w:hAnsi="Arial" w:cs="Arial"/>
                <w:b/>
                <w:sz w:val="16"/>
                <w:szCs w:val="16"/>
              </w:rPr>
              <w:t xml:space="preserve">.1 – </w:t>
            </w:r>
            <w:r w:rsidR="00B25BE5" w:rsidRPr="000A4FFA">
              <w:rPr>
                <w:rFonts w:ascii="Arial" w:hAnsi="Arial" w:cs="Arial"/>
                <w:b/>
                <w:sz w:val="16"/>
                <w:szCs w:val="16"/>
              </w:rPr>
              <w:t>Department of the Treasury</w:t>
            </w:r>
          </w:p>
          <w:p w14:paraId="66815EFE" w14:textId="7CB8A568" w:rsidR="00B25BE5" w:rsidRPr="000A4FFA" w:rsidRDefault="00B25BE5" w:rsidP="00D8414B">
            <w:pPr>
              <w:pStyle w:val="Bullet"/>
              <w:numPr>
                <w:ilvl w:val="0"/>
                <w:numId w:val="0"/>
              </w:numPr>
              <w:spacing w:before="60" w:after="60" w:line="240" w:lineRule="auto"/>
              <w:ind w:left="283" w:hanging="283"/>
              <w:rPr>
                <w:rFonts w:ascii="Arial" w:hAnsi="Arial" w:cs="Arial"/>
                <w:sz w:val="16"/>
                <w:szCs w:val="16"/>
              </w:rPr>
            </w:pPr>
            <w:r w:rsidRPr="000A4FFA">
              <w:rPr>
                <w:rFonts w:ascii="Arial" w:hAnsi="Arial" w:cs="Arial"/>
                <w:sz w:val="16"/>
                <w:szCs w:val="16"/>
              </w:rPr>
              <w:t>The objective of this program is to support Ministers to effectively manage the Australian economy by:</w:t>
            </w:r>
          </w:p>
          <w:p w14:paraId="0C263249" w14:textId="77777777" w:rsidR="00B25BE5" w:rsidRPr="000A4FFA" w:rsidRDefault="00B25BE5" w:rsidP="003B61C5">
            <w:pPr>
              <w:pStyle w:val="Bullet"/>
              <w:spacing w:after="0" w:line="240" w:lineRule="auto"/>
              <w:ind w:left="284" w:hanging="284"/>
              <w:rPr>
                <w:rFonts w:ascii="Arial" w:hAnsi="Arial" w:cs="Arial"/>
                <w:sz w:val="16"/>
                <w:szCs w:val="16"/>
              </w:rPr>
            </w:pPr>
            <w:r w:rsidRPr="000A4FFA">
              <w:rPr>
                <w:rFonts w:ascii="Arial" w:hAnsi="Arial" w:cs="Arial"/>
                <w:sz w:val="16"/>
                <w:szCs w:val="16"/>
              </w:rPr>
              <w:t>providing analysis to promote a sound macroeconomic environment;</w:t>
            </w:r>
          </w:p>
          <w:p w14:paraId="3063BF3C" w14:textId="77777777" w:rsidR="00B25BE5" w:rsidRPr="000A4FFA" w:rsidRDefault="00B25BE5" w:rsidP="003B61C5">
            <w:pPr>
              <w:pStyle w:val="Bullet"/>
              <w:spacing w:after="0" w:line="240" w:lineRule="auto"/>
              <w:ind w:left="284" w:hanging="284"/>
              <w:rPr>
                <w:rFonts w:ascii="Arial" w:hAnsi="Arial" w:cs="Arial"/>
                <w:sz w:val="16"/>
                <w:szCs w:val="16"/>
              </w:rPr>
            </w:pPr>
            <w:r w:rsidRPr="000A4FFA">
              <w:rPr>
                <w:rFonts w:ascii="Arial" w:hAnsi="Arial" w:cs="Arial"/>
                <w:sz w:val="16"/>
                <w:szCs w:val="16"/>
              </w:rPr>
              <w:t xml:space="preserve">promoting effective Government spending arrangements that contribute to overall fiscal outcomes and influence strong sustainable economic growth; </w:t>
            </w:r>
          </w:p>
          <w:p w14:paraId="231C98A2" w14:textId="77777777" w:rsidR="000218BC" w:rsidRDefault="00B25BE5" w:rsidP="003B61C5">
            <w:pPr>
              <w:pStyle w:val="Bullet"/>
              <w:spacing w:after="0" w:line="240" w:lineRule="auto"/>
              <w:ind w:left="284" w:hanging="284"/>
              <w:rPr>
                <w:rFonts w:ascii="Arial" w:hAnsi="Arial" w:cs="Arial"/>
                <w:sz w:val="16"/>
                <w:szCs w:val="16"/>
              </w:rPr>
            </w:pPr>
            <w:r w:rsidRPr="000A4FFA">
              <w:rPr>
                <w:rFonts w:ascii="Arial" w:hAnsi="Arial" w:cs="Arial"/>
                <w:sz w:val="16"/>
                <w:szCs w:val="16"/>
              </w:rPr>
              <w:t>developing effective taxation and retirement income arrangements consistent with the Government’s reform priorities; and</w:t>
            </w:r>
            <w:r w:rsidR="00D21638">
              <w:rPr>
                <w:rFonts w:ascii="Arial" w:hAnsi="Arial" w:cs="Arial"/>
                <w:sz w:val="16"/>
                <w:szCs w:val="16"/>
                <w:lang w:val="en-AU"/>
              </w:rPr>
              <w:t xml:space="preserve"> </w:t>
            </w:r>
          </w:p>
          <w:p w14:paraId="312548DD" w14:textId="23738E08" w:rsidR="00F7639C" w:rsidRPr="000218BC" w:rsidRDefault="00B25BE5" w:rsidP="003B61C5">
            <w:pPr>
              <w:pStyle w:val="Bullet"/>
              <w:spacing w:after="0" w:line="240" w:lineRule="auto"/>
              <w:ind w:left="284" w:hanging="284"/>
              <w:rPr>
                <w:rFonts w:ascii="Arial" w:hAnsi="Arial" w:cs="Arial"/>
                <w:sz w:val="16"/>
                <w:szCs w:val="16"/>
              </w:rPr>
            </w:pPr>
            <w:r w:rsidRPr="000218BC">
              <w:rPr>
                <w:rFonts w:ascii="Arial" w:hAnsi="Arial" w:cs="Arial"/>
                <w:sz w:val="16"/>
                <w:szCs w:val="16"/>
              </w:rPr>
              <w:t>developing well-functioning markets that support business, investor and consumer confidence.</w:t>
            </w:r>
          </w:p>
        </w:tc>
      </w:tr>
      <w:tr w:rsidR="00F71634" w:rsidRPr="00F71634" w14:paraId="13565EEB" w14:textId="77777777" w:rsidTr="001E3322">
        <w:tc>
          <w:tcPr>
            <w:tcW w:w="1690" w:type="dxa"/>
            <w:tcBorders>
              <w:bottom w:val="double" w:sz="4" w:space="0" w:color="auto"/>
            </w:tcBorders>
          </w:tcPr>
          <w:p w14:paraId="214765B5" w14:textId="77777777" w:rsidR="00F71634" w:rsidRPr="000A4FFA" w:rsidRDefault="00F71634" w:rsidP="00D8414B">
            <w:pPr>
              <w:tabs>
                <w:tab w:val="left" w:pos="709"/>
              </w:tabs>
              <w:spacing w:before="60" w:after="60" w:line="240" w:lineRule="auto"/>
              <w:jc w:val="left"/>
              <w:rPr>
                <w:rFonts w:ascii="Arial" w:hAnsi="Arial" w:cs="Arial"/>
                <w:b/>
                <w:sz w:val="16"/>
                <w:szCs w:val="16"/>
              </w:rPr>
            </w:pPr>
            <w:r w:rsidRPr="000A4FFA">
              <w:rPr>
                <w:rFonts w:ascii="Arial" w:hAnsi="Arial" w:cs="Arial"/>
                <w:b/>
                <w:sz w:val="16"/>
                <w:szCs w:val="16"/>
              </w:rPr>
              <w:t>Delivery</w:t>
            </w:r>
          </w:p>
        </w:tc>
        <w:tc>
          <w:tcPr>
            <w:tcW w:w="6010" w:type="dxa"/>
            <w:gridSpan w:val="2"/>
            <w:tcBorders>
              <w:bottom w:val="double" w:sz="4" w:space="0" w:color="auto"/>
            </w:tcBorders>
          </w:tcPr>
          <w:p w14:paraId="42A21CE5" w14:textId="77777777" w:rsidR="00B25BE5" w:rsidRPr="000A4FFA" w:rsidRDefault="00B25BE5" w:rsidP="00074CD0">
            <w:pPr>
              <w:pStyle w:val="TableTextBase"/>
              <w:jc w:val="both"/>
            </w:pPr>
            <w:r w:rsidRPr="000A4FFA">
              <w:t xml:space="preserve">The Treasury provides economic forecasts, analysis and authoritative advice to Ministers relating to the economy, budget and fiscal strategy, financial system, markets and productivity, foreign investment, structural reform, taxation, superannuation and retirement income, social, consumer and international economic policy. </w:t>
            </w:r>
          </w:p>
          <w:p w14:paraId="603B5887" w14:textId="77777777" w:rsidR="00B25BE5" w:rsidRPr="000A4FFA" w:rsidRDefault="00B25BE5" w:rsidP="00074CD0">
            <w:pPr>
              <w:pStyle w:val="TableTextBase"/>
              <w:jc w:val="both"/>
            </w:pPr>
            <w:r w:rsidRPr="000A4FFA">
              <w:t>The Treasury will produce the Intergenerational Report, which assesses the long term sustainability of current Government policies over the next 40 years, including by taking account of the financial implications of demographic change.</w:t>
            </w:r>
          </w:p>
          <w:p w14:paraId="5ED63EC4" w14:textId="77777777" w:rsidR="00F71634" w:rsidRDefault="00B25BE5" w:rsidP="00074CD0">
            <w:pPr>
              <w:pStyle w:val="TableTextBase"/>
              <w:jc w:val="both"/>
            </w:pPr>
            <w:r w:rsidRPr="000A4FFA">
              <w:t>The Treasury also works with State and Territory Governments on key policy areas.</w:t>
            </w:r>
          </w:p>
          <w:p w14:paraId="4B15832E" w14:textId="5C32CE53" w:rsidR="005914E2" w:rsidRPr="000A4FFA" w:rsidRDefault="005914E2" w:rsidP="00074CD0">
            <w:pPr>
              <w:pStyle w:val="TableTextBase"/>
              <w:jc w:val="both"/>
              <w:rPr>
                <w:i/>
                <w:color w:val="FF0000"/>
              </w:rPr>
            </w:pPr>
            <w:r w:rsidRPr="005914E2">
              <w:t>Administer the small and family business functions, transferred to the Treasury on 15 April 2021.</w:t>
            </w:r>
          </w:p>
        </w:tc>
      </w:tr>
      <w:tr w:rsidR="00F71634" w:rsidRPr="00F71634" w14:paraId="2F5B85EA" w14:textId="77777777" w:rsidTr="001E3322">
        <w:tc>
          <w:tcPr>
            <w:tcW w:w="7700" w:type="dxa"/>
            <w:gridSpan w:val="3"/>
            <w:tcBorders>
              <w:top w:val="double" w:sz="4" w:space="0" w:color="auto"/>
              <w:bottom w:val="double" w:sz="4" w:space="0" w:color="auto"/>
            </w:tcBorders>
          </w:tcPr>
          <w:p w14:paraId="738423BA" w14:textId="77777777" w:rsidR="00F71634" w:rsidRPr="000A4FFA" w:rsidRDefault="00F71634" w:rsidP="00D8414B">
            <w:pPr>
              <w:tabs>
                <w:tab w:val="left" w:pos="709"/>
              </w:tabs>
              <w:spacing w:before="60" w:after="60" w:line="240" w:lineRule="auto"/>
              <w:jc w:val="left"/>
              <w:rPr>
                <w:rFonts w:ascii="Arial" w:hAnsi="Arial" w:cs="Arial"/>
                <w:b/>
                <w:sz w:val="16"/>
                <w:szCs w:val="16"/>
              </w:rPr>
            </w:pPr>
            <w:r w:rsidRPr="000A4FFA">
              <w:rPr>
                <w:rFonts w:ascii="Arial" w:hAnsi="Arial" w:cs="Arial"/>
                <w:b/>
                <w:sz w:val="16"/>
                <w:szCs w:val="16"/>
              </w:rPr>
              <w:t>Performance information</w:t>
            </w:r>
          </w:p>
        </w:tc>
      </w:tr>
      <w:tr w:rsidR="006906E4" w:rsidRPr="00F71634" w14:paraId="22BF66BB" w14:textId="77777777" w:rsidTr="007678FB">
        <w:tc>
          <w:tcPr>
            <w:tcW w:w="1690" w:type="dxa"/>
            <w:tcBorders>
              <w:top w:val="double" w:sz="4" w:space="0" w:color="auto"/>
              <w:bottom w:val="single" w:sz="4" w:space="0" w:color="auto"/>
              <w:right w:val="single" w:sz="4" w:space="0" w:color="auto"/>
            </w:tcBorders>
          </w:tcPr>
          <w:p w14:paraId="652D38D9" w14:textId="77777777" w:rsidR="00F7639C" w:rsidRPr="000A4FFA" w:rsidRDefault="00F71634" w:rsidP="00D8414B">
            <w:pPr>
              <w:tabs>
                <w:tab w:val="left" w:pos="709"/>
              </w:tabs>
              <w:spacing w:before="60" w:after="60" w:line="240" w:lineRule="auto"/>
              <w:jc w:val="left"/>
              <w:rPr>
                <w:rFonts w:ascii="Arial" w:hAnsi="Arial" w:cs="Arial"/>
                <w:b/>
                <w:sz w:val="16"/>
                <w:szCs w:val="16"/>
              </w:rPr>
            </w:pPr>
            <w:r w:rsidRPr="000A4FFA">
              <w:rPr>
                <w:rFonts w:ascii="Arial" w:hAnsi="Arial" w:cs="Arial"/>
                <w:b/>
                <w:sz w:val="16"/>
                <w:szCs w:val="16"/>
              </w:rPr>
              <w:t>Year</w:t>
            </w:r>
          </w:p>
        </w:tc>
        <w:tc>
          <w:tcPr>
            <w:tcW w:w="3448" w:type="dxa"/>
            <w:tcBorders>
              <w:top w:val="double" w:sz="4" w:space="0" w:color="auto"/>
              <w:left w:val="single" w:sz="4" w:space="0" w:color="auto"/>
              <w:bottom w:val="single" w:sz="4" w:space="0" w:color="auto"/>
              <w:right w:val="single" w:sz="4" w:space="0" w:color="auto"/>
            </w:tcBorders>
          </w:tcPr>
          <w:p w14:paraId="12EACAAE" w14:textId="58B97469" w:rsidR="00F7639C" w:rsidRPr="000A4FFA" w:rsidRDefault="00F71634" w:rsidP="00D8414B">
            <w:pPr>
              <w:tabs>
                <w:tab w:val="left" w:pos="709"/>
              </w:tabs>
              <w:spacing w:before="60" w:after="60" w:line="240" w:lineRule="auto"/>
              <w:jc w:val="left"/>
              <w:rPr>
                <w:rFonts w:ascii="Arial" w:hAnsi="Arial" w:cs="Arial"/>
                <w:b/>
                <w:sz w:val="16"/>
                <w:szCs w:val="16"/>
              </w:rPr>
            </w:pPr>
            <w:r w:rsidRPr="000A4FFA">
              <w:rPr>
                <w:rFonts w:ascii="Arial" w:hAnsi="Arial" w:cs="Arial"/>
                <w:b/>
                <w:sz w:val="16"/>
                <w:szCs w:val="16"/>
              </w:rPr>
              <w:t>Performance criteria</w:t>
            </w:r>
            <w:r w:rsidRPr="000A4FFA">
              <w:rPr>
                <w:rFonts w:ascii="Arial" w:hAnsi="Arial" w:cs="Arial"/>
                <w:sz w:val="16"/>
                <w:szCs w:val="16"/>
              </w:rPr>
              <w:t xml:space="preserve"> (a)</w:t>
            </w:r>
            <w:r w:rsidR="00F10110">
              <w:rPr>
                <w:rFonts w:ascii="Arial" w:hAnsi="Arial" w:cs="Arial"/>
                <w:sz w:val="16"/>
                <w:szCs w:val="16"/>
              </w:rPr>
              <w:t xml:space="preserve"> (b) (c) (d)</w:t>
            </w:r>
          </w:p>
        </w:tc>
        <w:tc>
          <w:tcPr>
            <w:tcW w:w="2562" w:type="dxa"/>
            <w:tcBorders>
              <w:top w:val="double" w:sz="4" w:space="0" w:color="auto"/>
              <w:left w:val="single" w:sz="4" w:space="0" w:color="auto"/>
              <w:bottom w:val="single" w:sz="4" w:space="0" w:color="auto"/>
            </w:tcBorders>
          </w:tcPr>
          <w:p w14:paraId="546E33A0" w14:textId="606F0879" w:rsidR="00F7639C" w:rsidRPr="000A4FFA" w:rsidRDefault="00995582" w:rsidP="00D8414B">
            <w:pPr>
              <w:tabs>
                <w:tab w:val="left" w:pos="709"/>
              </w:tabs>
              <w:spacing w:before="60" w:after="60" w:line="240" w:lineRule="auto"/>
              <w:jc w:val="left"/>
              <w:rPr>
                <w:rFonts w:ascii="Arial" w:hAnsi="Arial" w:cs="Arial"/>
                <w:b/>
                <w:sz w:val="16"/>
                <w:szCs w:val="16"/>
              </w:rPr>
            </w:pPr>
            <w:r w:rsidRPr="000A4FFA">
              <w:rPr>
                <w:rFonts w:ascii="Arial" w:hAnsi="Arial" w:cs="Arial"/>
                <w:b/>
                <w:sz w:val="16"/>
                <w:szCs w:val="16"/>
              </w:rPr>
              <w:t>Actual Achievement/Targets</w:t>
            </w:r>
          </w:p>
        </w:tc>
      </w:tr>
      <w:tr w:rsidR="006906E4" w:rsidRPr="00F71634" w14:paraId="0F2B0849" w14:textId="77777777" w:rsidTr="00D165C7">
        <w:trPr>
          <w:trHeight w:val="60"/>
        </w:trPr>
        <w:tc>
          <w:tcPr>
            <w:tcW w:w="1690" w:type="dxa"/>
            <w:tcBorders>
              <w:top w:val="single" w:sz="4" w:space="0" w:color="auto"/>
              <w:bottom w:val="double" w:sz="4" w:space="0" w:color="auto"/>
              <w:right w:val="single" w:sz="4" w:space="0" w:color="auto"/>
            </w:tcBorders>
          </w:tcPr>
          <w:p w14:paraId="64CD1C51" w14:textId="77777777" w:rsidR="00F71634" w:rsidRDefault="00834240" w:rsidP="00D8414B">
            <w:pPr>
              <w:tabs>
                <w:tab w:val="left" w:pos="709"/>
              </w:tabs>
              <w:spacing w:before="60" w:after="60" w:line="240" w:lineRule="auto"/>
              <w:jc w:val="left"/>
              <w:rPr>
                <w:rFonts w:ascii="Arial" w:hAnsi="Arial" w:cs="Arial"/>
                <w:sz w:val="16"/>
                <w:szCs w:val="16"/>
              </w:rPr>
            </w:pPr>
            <w:r w:rsidRPr="000A4FFA">
              <w:rPr>
                <w:rFonts w:ascii="Arial" w:hAnsi="Arial" w:cs="Arial"/>
                <w:sz w:val="16"/>
                <w:szCs w:val="16"/>
              </w:rPr>
              <w:t>2020-21</w:t>
            </w:r>
          </w:p>
          <w:p w14:paraId="23D4D31A" w14:textId="63C52831" w:rsidR="007678FB" w:rsidRPr="000A4FFA" w:rsidRDefault="007678FB" w:rsidP="007678FB">
            <w:pPr>
              <w:tabs>
                <w:tab w:val="left" w:pos="709"/>
              </w:tabs>
              <w:spacing w:before="60" w:after="60" w:line="240" w:lineRule="auto"/>
              <w:jc w:val="left"/>
              <w:rPr>
                <w:rFonts w:ascii="Arial" w:hAnsi="Arial" w:cs="Arial"/>
                <w:sz w:val="16"/>
                <w:szCs w:val="16"/>
              </w:rPr>
            </w:pPr>
          </w:p>
        </w:tc>
        <w:tc>
          <w:tcPr>
            <w:tcW w:w="3448" w:type="dxa"/>
            <w:tcBorders>
              <w:top w:val="single" w:sz="4" w:space="0" w:color="auto"/>
              <w:left w:val="single" w:sz="4" w:space="0" w:color="auto"/>
              <w:bottom w:val="double" w:sz="4" w:space="0" w:color="auto"/>
              <w:right w:val="single" w:sz="4" w:space="0" w:color="auto"/>
            </w:tcBorders>
          </w:tcPr>
          <w:p w14:paraId="36B344A4" w14:textId="32763F59" w:rsidR="00F71634" w:rsidRPr="00F10110" w:rsidRDefault="00755039" w:rsidP="00D8414B">
            <w:pPr>
              <w:tabs>
                <w:tab w:val="left" w:pos="709"/>
              </w:tabs>
              <w:spacing w:before="60" w:after="60" w:line="240" w:lineRule="auto"/>
              <w:jc w:val="left"/>
              <w:rPr>
                <w:rFonts w:ascii="Arial" w:hAnsi="Arial" w:cs="Arial"/>
                <w:iCs/>
                <w:color w:val="FF0000"/>
                <w:sz w:val="16"/>
                <w:szCs w:val="16"/>
              </w:rPr>
            </w:pPr>
            <w:r w:rsidRPr="00755039">
              <w:rPr>
                <w:rFonts w:ascii="Arial" w:hAnsi="Arial" w:cs="Arial"/>
                <w:sz w:val="16"/>
                <w:szCs w:val="16"/>
                <w:lang w:val="x-none" w:eastAsia="x-none"/>
              </w:rPr>
              <w:t>Treasury provides informed and impactful advice to Treasury Ministers, underpinned by modelling, forecasting and engagement with stakeholders.</w:t>
            </w:r>
          </w:p>
        </w:tc>
        <w:tc>
          <w:tcPr>
            <w:tcW w:w="2562" w:type="dxa"/>
            <w:tcBorders>
              <w:top w:val="single" w:sz="4" w:space="0" w:color="auto"/>
              <w:left w:val="single" w:sz="4" w:space="0" w:color="auto"/>
              <w:bottom w:val="double" w:sz="4" w:space="0" w:color="auto"/>
            </w:tcBorders>
          </w:tcPr>
          <w:p w14:paraId="11D9E64E" w14:textId="77777777" w:rsidR="00755039" w:rsidRPr="00755039" w:rsidRDefault="00755039" w:rsidP="00582114">
            <w:pPr>
              <w:pStyle w:val="Bullet"/>
              <w:keepNext/>
              <w:spacing w:after="0" w:line="240" w:lineRule="auto"/>
              <w:jc w:val="left"/>
              <w:rPr>
                <w:rFonts w:ascii="Arial" w:hAnsi="Arial" w:cs="Arial"/>
                <w:sz w:val="16"/>
                <w:szCs w:val="16"/>
              </w:rPr>
            </w:pPr>
            <w:r w:rsidRPr="00755039">
              <w:rPr>
                <w:rFonts w:ascii="Arial" w:hAnsi="Arial" w:cs="Arial"/>
                <w:sz w:val="16"/>
                <w:szCs w:val="16"/>
              </w:rPr>
              <w:t xml:space="preserve">Ministers and relevant stakeholders indicate a constructive and positive contribution to economic policy outcomes, in line with government priorities. </w:t>
            </w:r>
          </w:p>
          <w:p w14:paraId="6F64F601" w14:textId="77777777" w:rsidR="00755039" w:rsidRPr="00755039" w:rsidRDefault="00755039" w:rsidP="00582114">
            <w:pPr>
              <w:pStyle w:val="Bullet"/>
              <w:keepNext/>
              <w:numPr>
                <w:ilvl w:val="0"/>
                <w:numId w:val="0"/>
              </w:numPr>
              <w:spacing w:after="0" w:line="240" w:lineRule="auto"/>
              <w:ind w:left="283"/>
              <w:rPr>
                <w:rFonts w:ascii="Arial" w:hAnsi="Arial" w:cs="Arial"/>
                <w:sz w:val="16"/>
                <w:szCs w:val="16"/>
              </w:rPr>
            </w:pPr>
            <w:r w:rsidRPr="00755039">
              <w:rPr>
                <w:rFonts w:ascii="Arial" w:hAnsi="Arial" w:cs="Arial"/>
                <w:sz w:val="16"/>
                <w:szCs w:val="16"/>
              </w:rPr>
              <w:t>Forecast:  On track</w:t>
            </w:r>
          </w:p>
          <w:p w14:paraId="0F3E82FF" w14:textId="77777777" w:rsidR="00755039" w:rsidRPr="00755039" w:rsidRDefault="00755039" w:rsidP="00582114">
            <w:pPr>
              <w:pStyle w:val="Bullet"/>
              <w:keepNext/>
              <w:spacing w:after="0" w:line="240" w:lineRule="auto"/>
              <w:jc w:val="left"/>
              <w:rPr>
                <w:rFonts w:ascii="Arial" w:hAnsi="Arial" w:cs="Arial"/>
                <w:sz w:val="16"/>
                <w:szCs w:val="16"/>
              </w:rPr>
            </w:pPr>
            <w:r w:rsidRPr="00755039">
              <w:rPr>
                <w:rFonts w:ascii="Arial" w:hAnsi="Arial" w:cs="Arial"/>
                <w:sz w:val="16"/>
                <w:szCs w:val="16"/>
              </w:rPr>
              <w:t>Policy advice considers the views of relevant stakeholders; including other Australian Government entities, State and Territory Government entities, industry and regulators, as required.</w:t>
            </w:r>
          </w:p>
          <w:p w14:paraId="6C342336" w14:textId="77777777" w:rsidR="00755039" w:rsidRPr="00755039" w:rsidRDefault="00755039" w:rsidP="00582114">
            <w:pPr>
              <w:pStyle w:val="Bullet"/>
              <w:keepNext/>
              <w:numPr>
                <w:ilvl w:val="0"/>
                <w:numId w:val="0"/>
              </w:numPr>
              <w:spacing w:after="0" w:line="240" w:lineRule="auto"/>
              <w:ind w:left="283"/>
              <w:rPr>
                <w:rFonts w:ascii="Arial" w:hAnsi="Arial" w:cs="Arial"/>
                <w:sz w:val="16"/>
                <w:szCs w:val="16"/>
              </w:rPr>
            </w:pPr>
            <w:r w:rsidRPr="00755039">
              <w:rPr>
                <w:rFonts w:ascii="Arial" w:hAnsi="Arial" w:cs="Arial"/>
                <w:sz w:val="16"/>
                <w:szCs w:val="16"/>
              </w:rPr>
              <w:t>Forecast:  On track</w:t>
            </w:r>
          </w:p>
          <w:p w14:paraId="6362A621" w14:textId="77777777" w:rsidR="008C1157" w:rsidRDefault="00755039" w:rsidP="00582114">
            <w:pPr>
              <w:pStyle w:val="Bullet"/>
              <w:keepNext/>
              <w:spacing w:after="0" w:line="240" w:lineRule="auto"/>
              <w:jc w:val="left"/>
              <w:rPr>
                <w:rFonts w:ascii="Arial" w:hAnsi="Arial" w:cs="Arial"/>
                <w:sz w:val="16"/>
                <w:szCs w:val="16"/>
              </w:rPr>
            </w:pPr>
            <w:r w:rsidRPr="00755039">
              <w:rPr>
                <w:rFonts w:ascii="Arial" w:hAnsi="Arial" w:cs="Arial"/>
                <w:sz w:val="16"/>
                <w:szCs w:val="16"/>
              </w:rPr>
              <w:t>Models and forecasting activities are based on best-practice and deliver outcomes that inform our economic policy advice.</w:t>
            </w:r>
          </w:p>
          <w:p w14:paraId="165D2A43" w14:textId="1AD09083" w:rsidR="00D165C7" w:rsidRPr="008C1157" w:rsidRDefault="00755039" w:rsidP="00582114">
            <w:pPr>
              <w:pStyle w:val="Bullet"/>
              <w:keepNext/>
              <w:numPr>
                <w:ilvl w:val="0"/>
                <w:numId w:val="0"/>
              </w:numPr>
              <w:spacing w:after="0" w:line="240" w:lineRule="auto"/>
              <w:ind w:left="283"/>
              <w:jc w:val="left"/>
              <w:rPr>
                <w:rFonts w:ascii="Arial" w:hAnsi="Arial" w:cs="Arial"/>
                <w:sz w:val="16"/>
                <w:szCs w:val="16"/>
              </w:rPr>
            </w:pPr>
            <w:r w:rsidRPr="008C1157">
              <w:rPr>
                <w:rFonts w:ascii="Arial" w:hAnsi="Arial" w:cs="Arial"/>
                <w:sz w:val="16"/>
                <w:szCs w:val="16"/>
              </w:rPr>
              <w:t>Forecast:  On track</w:t>
            </w:r>
          </w:p>
        </w:tc>
      </w:tr>
      <w:tr w:rsidR="00D165C7" w:rsidRPr="000A4FFA" w14:paraId="552AAEDD" w14:textId="77777777" w:rsidTr="00D165C7">
        <w:tc>
          <w:tcPr>
            <w:tcW w:w="7700" w:type="dxa"/>
            <w:gridSpan w:val="3"/>
            <w:tcBorders>
              <w:top w:val="double" w:sz="4" w:space="0" w:color="auto"/>
              <w:left w:val="single" w:sz="4" w:space="0" w:color="auto"/>
              <w:bottom w:val="double" w:sz="4" w:space="0" w:color="auto"/>
              <w:right w:val="single" w:sz="4" w:space="0" w:color="auto"/>
            </w:tcBorders>
          </w:tcPr>
          <w:p w14:paraId="3B44B042" w14:textId="0A69D9CE" w:rsidR="00D165C7" w:rsidRPr="00380236" w:rsidRDefault="00D165C7" w:rsidP="00D165C7">
            <w:pPr>
              <w:pStyle w:val="Bullet"/>
              <w:keepNext/>
              <w:numPr>
                <w:ilvl w:val="0"/>
                <w:numId w:val="0"/>
              </w:numPr>
              <w:spacing w:before="60" w:after="60" w:line="240" w:lineRule="auto"/>
              <w:jc w:val="left"/>
              <w:rPr>
                <w:rFonts w:ascii="Arial" w:hAnsi="Arial" w:cs="Arial"/>
                <w:sz w:val="16"/>
                <w:szCs w:val="16"/>
              </w:rPr>
            </w:pPr>
            <w:r w:rsidRPr="000A4FFA">
              <w:rPr>
                <w:rFonts w:ascii="Arial" w:hAnsi="Arial" w:cs="Arial"/>
                <w:b/>
                <w:sz w:val="16"/>
                <w:szCs w:val="16"/>
              </w:rPr>
              <w:t>Performance information</w:t>
            </w:r>
          </w:p>
        </w:tc>
      </w:tr>
      <w:tr w:rsidR="00D165C7" w:rsidRPr="000A4FFA" w14:paraId="2450DC84" w14:textId="77777777" w:rsidTr="00D165C7">
        <w:tc>
          <w:tcPr>
            <w:tcW w:w="1690" w:type="dxa"/>
            <w:tcBorders>
              <w:top w:val="double" w:sz="4" w:space="0" w:color="auto"/>
              <w:bottom w:val="single" w:sz="4" w:space="0" w:color="auto"/>
              <w:right w:val="single" w:sz="4" w:space="0" w:color="auto"/>
            </w:tcBorders>
          </w:tcPr>
          <w:p w14:paraId="794A432D" w14:textId="3B20A5D2" w:rsidR="00D165C7" w:rsidRPr="00D165C7" w:rsidRDefault="00D165C7" w:rsidP="00D165C7">
            <w:pPr>
              <w:tabs>
                <w:tab w:val="left" w:pos="709"/>
              </w:tabs>
              <w:spacing w:before="60" w:after="60" w:line="240" w:lineRule="auto"/>
              <w:jc w:val="left"/>
              <w:rPr>
                <w:rFonts w:ascii="Arial" w:hAnsi="Arial" w:cs="Arial"/>
                <w:b/>
                <w:bCs/>
                <w:sz w:val="16"/>
                <w:szCs w:val="16"/>
              </w:rPr>
            </w:pPr>
            <w:r w:rsidRPr="00D165C7">
              <w:rPr>
                <w:rFonts w:ascii="Arial" w:hAnsi="Arial" w:cs="Arial"/>
                <w:b/>
                <w:bCs/>
                <w:sz w:val="16"/>
                <w:szCs w:val="16"/>
              </w:rPr>
              <w:t>Year</w:t>
            </w:r>
          </w:p>
        </w:tc>
        <w:tc>
          <w:tcPr>
            <w:tcW w:w="3448" w:type="dxa"/>
            <w:tcBorders>
              <w:top w:val="double" w:sz="4" w:space="0" w:color="auto"/>
              <w:left w:val="single" w:sz="4" w:space="0" w:color="auto"/>
              <w:bottom w:val="single" w:sz="4" w:space="0" w:color="auto"/>
              <w:right w:val="single" w:sz="4" w:space="0" w:color="auto"/>
            </w:tcBorders>
          </w:tcPr>
          <w:p w14:paraId="31001374" w14:textId="6E86472C" w:rsidR="00D165C7" w:rsidRPr="00D165C7" w:rsidRDefault="00D165C7" w:rsidP="00D165C7">
            <w:pPr>
              <w:pStyle w:val="Bullet"/>
              <w:numPr>
                <w:ilvl w:val="0"/>
                <w:numId w:val="0"/>
              </w:numPr>
              <w:spacing w:before="60" w:after="60" w:line="240" w:lineRule="auto"/>
              <w:rPr>
                <w:rFonts w:ascii="Arial" w:hAnsi="Arial" w:cs="Arial"/>
                <w:b/>
                <w:bCs/>
                <w:sz w:val="16"/>
                <w:szCs w:val="16"/>
              </w:rPr>
            </w:pPr>
            <w:r w:rsidRPr="00D165C7">
              <w:rPr>
                <w:rFonts w:ascii="Arial" w:hAnsi="Arial" w:cs="Arial"/>
                <w:b/>
                <w:bCs/>
                <w:sz w:val="16"/>
                <w:szCs w:val="16"/>
              </w:rPr>
              <w:t>Performance criteria (a) (b) (c) (d)</w:t>
            </w:r>
          </w:p>
        </w:tc>
        <w:tc>
          <w:tcPr>
            <w:tcW w:w="2562" w:type="dxa"/>
            <w:tcBorders>
              <w:top w:val="double" w:sz="4" w:space="0" w:color="auto"/>
              <w:left w:val="single" w:sz="4" w:space="0" w:color="auto"/>
              <w:bottom w:val="single" w:sz="4" w:space="0" w:color="auto"/>
            </w:tcBorders>
          </w:tcPr>
          <w:p w14:paraId="6AF71797" w14:textId="306553AE" w:rsidR="00D165C7" w:rsidRPr="00D165C7" w:rsidRDefault="00D165C7" w:rsidP="00D165C7">
            <w:pPr>
              <w:rPr>
                <w:rFonts w:ascii="Arial" w:hAnsi="Arial" w:cs="Arial"/>
                <w:b/>
                <w:bCs/>
                <w:sz w:val="16"/>
                <w:szCs w:val="16"/>
              </w:rPr>
            </w:pPr>
            <w:r w:rsidRPr="00D165C7">
              <w:rPr>
                <w:rFonts w:ascii="Arial" w:hAnsi="Arial" w:cs="Arial"/>
                <w:b/>
                <w:bCs/>
                <w:sz w:val="16"/>
                <w:szCs w:val="16"/>
              </w:rPr>
              <w:t>Actual Achievement/Targets</w:t>
            </w:r>
          </w:p>
        </w:tc>
      </w:tr>
      <w:tr w:rsidR="00D8414B" w:rsidRPr="000A4FFA" w14:paraId="36F73BF7" w14:textId="77777777" w:rsidTr="007678FB">
        <w:tc>
          <w:tcPr>
            <w:tcW w:w="1690" w:type="dxa"/>
            <w:tcBorders>
              <w:top w:val="single" w:sz="4" w:space="0" w:color="auto"/>
              <w:bottom w:val="single" w:sz="4" w:space="0" w:color="auto"/>
              <w:right w:val="single" w:sz="4" w:space="0" w:color="auto"/>
            </w:tcBorders>
          </w:tcPr>
          <w:p w14:paraId="03690A11" w14:textId="69E48A97" w:rsidR="00D8414B" w:rsidRDefault="00755039" w:rsidP="00D8414B">
            <w:pPr>
              <w:tabs>
                <w:tab w:val="left" w:pos="709"/>
              </w:tabs>
              <w:spacing w:before="60" w:after="60" w:line="240" w:lineRule="auto"/>
              <w:jc w:val="left"/>
              <w:rPr>
                <w:rFonts w:ascii="Arial" w:hAnsi="Arial" w:cs="Arial"/>
                <w:sz w:val="16"/>
                <w:szCs w:val="16"/>
              </w:rPr>
            </w:pPr>
            <w:r>
              <w:rPr>
                <w:rFonts w:ascii="Arial" w:hAnsi="Arial" w:cs="Arial"/>
                <w:sz w:val="16"/>
                <w:szCs w:val="16"/>
              </w:rPr>
              <w:t>2021-22</w:t>
            </w:r>
          </w:p>
        </w:tc>
        <w:tc>
          <w:tcPr>
            <w:tcW w:w="3448" w:type="dxa"/>
            <w:tcBorders>
              <w:top w:val="single" w:sz="4" w:space="0" w:color="auto"/>
              <w:left w:val="single" w:sz="4" w:space="0" w:color="auto"/>
              <w:bottom w:val="single" w:sz="4" w:space="0" w:color="auto"/>
              <w:right w:val="single" w:sz="4" w:space="0" w:color="auto"/>
            </w:tcBorders>
          </w:tcPr>
          <w:p w14:paraId="0D3268DB" w14:textId="77777777" w:rsidR="00755039" w:rsidRPr="00BB169E" w:rsidRDefault="00755039" w:rsidP="00755039">
            <w:pPr>
              <w:pStyle w:val="Bullet"/>
              <w:numPr>
                <w:ilvl w:val="0"/>
                <w:numId w:val="0"/>
              </w:numPr>
              <w:spacing w:before="60" w:after="60" w:line="240" w:lineRule="auto"/>
              <w:rPr>
                <w:rFonts w:ascii="Arial" w:hAnsi="Arial" w:cs="Arial"/>
                <w:sz w:val="16"/>
                <w:szCs w:val="16"/>
              </w:rPr>
            </w:pPr>
            <w:r w:rsidRPr="00BB169E">
              <w:rPr>
                <w:rFonts w:ascii="Arial" w:hAnsi="Arial" w:cs="Arial"/>
                <w:sz w:val="16"/>
                <w:szCs w:val="16"/>
              </w:rPr>
              <w:t>Treasury provides informed and impactful advice to Treasury Ministers, underpinned by modelling, forecasting and engagement with stakeholders.</w:t>
            </w:r>
          </w:p>
          <w:p w14:paraId="6FB3ECBD" w14:textId="77777777" w:rsidR="00D8414B" w:rsidRPr="00BB169E" w:rsidRDefault="00D8414B" w:rsidP="00D8414B">
            <w:pPr>
              <w:pStyle w:val="Bullet"/>
              <w:numPr>
                <w:ilvl w:val="0"/>
                <w:numId w:val="0"/>
              </w:numPr>
              <w:spacing w:before="60" w:after="60" w:line="240" w:lineRule="auto"/>
              <w:rPr>
                <w:rFonts w:ascii="Arial" w:hAnsi="Arial" w:cs="Arial"/>
                <w:sz w:val="16"/>
                <w:szCs w:val="16"/>
              </w:rPr>
            </w:pPr>
          </w:p>
        </w:tc>
        <w:tc>
          <w:tcPr>
            <w:tcW w:w="2562" w:type="dxa"/>
            <w:tcBorders>
              <w:top w:val="single" w:sz="4" w:space="0" w:color="auto"/>
              <w:left w:val="single" w:sz="4" w:space="0" w:color="auto"/>
              <w:bottom w:val="single" w:sz="4" w:space="0" w:color="auto"/>
            </w:tcBorders>
          </w:tcPr>
          <w:p w14:paraId="14D72C85" w14:textId="7826FC65" w:rsidR="00755039" w:rsidRDefault="00755039" w:rsidP="00582114">
            <w:pPr>
              <w:pStyle w:val="Bullet"/>
              <w:keepNext/>
              <w:spacing w:before="60" w:after="60" w:line="240" w:lineRule="auto"/>
              <w:rPr>
                <w:rFonts w:ascii="Arial" w:hAnsi="Arial" w:cs="Arial"/>
                <w:sz w:val="16"/>
                <w:szCs w:val="16"/>
              </w:rPr>
            </w:pPr>
            <w:r w:rsidRPr="00380236">
              <w:rPr>
                <w:rFonts w:ascii="Arial" w:hAnsi="Arial" w:cs="Arial"/>
                <w:sz w:val="16"/>
                <w:szCs w:val="16"/>
              </w:rPr>
              <w:t>Ministers and relevant stakeholders indicate a constructive and positive contribution to economic policy outcomes, in line with government priorities.</w:t>
            </w:r>
          </w:p>
          <w:p w14:paraId="01CF68C5" w14:textId="7FA5C082" w:rsidR="00380236" w:rsidRPr="00BB169E" w:rsidRDefault="00380236" w:rsidP="00582114">
            <w:pPr>
              <w:pStyle w:val="Bullet"/>
              <w:keepNext/>
              <w:spacing w:before="60" w:after="60" w:line="240" w:lineRule="auto"/>
              <w:rPr>
                <w:rFonts w:ascii="Arial" w:hAnsi="Arial" w:cs="Arial"/>
                <w:sz w:val="16"/>
                <w:szCs w:val="16"/>
              </w:rPr>
            </w:pPr>
            <w:r w:rsidRPr="00BB169E">
              <w:rPr>
                <w:rFonts w:ascii="Arial" w:hAnsi="Arial" w:cs="Arial"/>
                <w:sz w:val="16"/>
                <w:szCs w:val="16"/>
              </w:rPr>
              <w:t>Policy advice considers the views of relevant stakeholders; including other Australian Government entities, State and Territory Government entities, industry and regulators, as required.</w:t>
            </w:r>
          </w:p>
          <w:p w14:paraId="648E0233" w14:textId="317D63F9" w:rsidR="00755039" w:rsidRPr="00755039" w:rsidRDefault="00380236" w:rsidP="00582114">
            <w:pPr>
              <w:pStyle w:val="Bullet"/>
              <w:keepNext/>
              <w:spacing w:before="60" w:after="60" w:line="240" w:lineRule="auto"/>
              <w:rPr>
                <w:rFonts w:ascii="Arial" w:hAnsi="Arial" w:cs="Arial"/>
                <w:sz w:val="16"/>
                <w:szCs w:val="16"/>
              </w:rPr>
            </w:pPr>
            <w:r w:rsidRPr="00BB169E">
              <w:rPr>
                <w:rFonts w:ascii="Arial" w:hAnsi="Arial" w:cs="Arial"/>
                <w:sz w:val="16"/>
                <w:szCs w:val="16"/>
              </w:rPr>
              <w:t>Models and forecasting activities are based on best-practice and deliver outcomes that inform our economic policy advice</w:t>
            </w:r>
            <w:r w:rsidR="00100FF3">
              <w:rPr>
                <w:rFonts w:ascii="Arial" w:hAnsi="Arial" w:cs="Arial"/>
                <w:sz w:val="16"/>
                <w:szCs w:val="16"/>
                <w:lang w:val="en-AU"/>
              </w:rPr>
              <w:t>.</w:t>
            </w:r>
          </w:p>
        </w:tc>
      </w:tr>
      <w:tr w:rsidR="0031168C" w:rsidRPr="000A4FFA" w14:paraId="2F975166" w14:textId="77777777" w:rsidTr="007678FB">
        <w:tc>
          <w:tcPr>
            <w:tcW w:w="1690" w:type="dxa"/>
            <w:tcBorders>
              <w:top w:val="single" w:sz="4" w:space="0" w:color="auto"/>
              <w:bottom w:val="single" w:sz="4" w:space="0" w:color="auto"/>
              <w:right w:val="single" w:sz="4" w:space="0" w:color="auto"/>
            </w:tcBorders>
          </w:tcPr>
          <w:p w14:paraId="51E5F6CE" w14:textId="4CC09781" w:rsidR="0031168C" w:rsidRPr="000A4FFA" w:rsidRDefault="0031168C" w:rsidP="002131F0">
            <w:pPr>
              <w:tabs>
                <w:tab w:val="left" w:pos="709"/>
              </w:tabs>
              <w:spacing w:before="60" w:after="60" w:line="240" w:lineRule="auto"/>
              <w:jc w:val="left"/>
              <w:rPr>
                <w:rFonts w:ascii="Arial" w:hAnsi="Arial" w:cs="Arial"/>
                <w:sz w:val="16"/>
                <w:szCs w:val="16"/>
              </w:rPr>
            </w:pPr>
            <w:r w:rsidRPr="00FA3E11">
              <w:rPr>
                <w:rFonts w:ascii="Arial" w:hAnsi="Arial" w:cs="Arial"/>
                <w:sz w:val="16"/>
                <w:szCs w:val="16"/>
              </w:rPr>
              <w:t>2022-23 and beyond</w:t>
            </w:r>
          </w:p>
        </w:tc>
        <w:tc>
          <w:tcPr>
            <w:tcW w:w="3448" w:type="dxa"/>
            <w:tcBorders>
              <w:top w:val="single" w:sz="4" w:space="0" w:color="auto"/>
              <w:left w:val="single" w:sz="4" w:space="0" w:color="auto"/>
              <w:bottom w:val="single" w:sz="4" w:space="0" w:color="auto"/>
              <w:right w:val="single" w:sz="4" w:space="0" w:color="auto"/>
            </w:tcBorders>
          </w:tcPr>
          <w:p w14:paraId="7E3A2761" w14:textId="25CC3CF7" w:rsidR="0031168C" w:rsidRPr="000A4FFA" w:rsidRDefault="0031168C" w:rsidP="002131F0">
            <w:pPr>
              <w:tabs>
                <w:tab w:val="left" w:pos="709"/>
              </w:tabs>
              <w:spacing w:before="60" w:after="60" w:line="240" w:lineRule="auto"/>
              <w:jc w:val="left"/>
              <w:rPr>
                <w:rFonts w:ascii="Arial" w:hAnsi="Arial" w:cs="Arial"/>
                <w:sz w:val="16"/>
                <w:szCs w:val="16"/>
              </w:rPr>
            </w:pPr>
            <w:r w:rsidRPr="0031168C">
              <w:rPr>
                <w:rFonts w:ascii="Arial" w:hAnsi="Arial" w:cs="Arial"/>
                <w:sz w:val="16"/>
                <w:szCs w:val="16"/>
              </w:rPr>
              <w:t xml:space="preserve">As per </w:t>
            </w:r>
            <w:r w:rsidRPr="00FA3E11">
              <w:rPr>
                <w:rFonts w:ascii="Arial" w:hAnsi="Arial" w:cs="Arial"/>
                <w:sz w:val="16"/>
                <w:szCs w:val="16"/>
              </w:rPr>
              <w:t>2021-22</w:t>
            </w:r>
          </w:p>
        </w:tc>
        <w:tc>
          <w:tcPr>
            <w:tcW w:w="2562" w:type="dxa"/>
            <w:tcBorders>
              <w:top w:val="single" w:sz="4" w:space="0" w:color="auto"/>
              <w:left w:val="single" w:sz="4" w:space="0" w:color="auto"/>
              <w:bottom w:val="single" w:sz="4" w:space="0" w:color="auto"/>
            </w:tcBorders>
          </w:tcPr>
          <w:p w14:paraId="1805BFAF" w14:textId="3108F4D0" w:rsidR="0031168C" w:rsidRPr="00BB169E" w:rsidRDefault="0031168C" w:rsidP="0031168C">
            <w:pPr>
              <w:pStyle w:val="Bullet"/>
              <w:keepNext/>
              <w:numPr>
                <w:ilvl w:val="0"/>
                <w:numId w:val="0"/>
              </w:numPr>
              <w:spacing w:before="60" w:after="60" w:line="240" w:lineRule="auto"/>
              <w:ind w:left="283" w:hanging="283"/>
              <w:jc w:val="left"/>
              <w:rPr>
                <w:rFonts w:ascii="Arial" w:hAnsi="Arial" w:cs="Arial"/>
                <w:sz w:val="16"/>
                <w:szCs w:val="16"/>
                <w:lang w:val="en-AU" w:eastAsia="en-AU"/>
              </w:rPr>
            </w:pPr>
            <w:r w:rsidRPr="0031168C">
              <w:rPr>
                <w:rFonts w:ascii="Arial" w:hAnsi="Arial" w:cs="Arial"/>
                <w:sz w:val="16"/>
                <w:szCs w:val="16"/>
                <w:lang w:val="en-AU" w:eastAsia="en-AU"/>
              </w:rPr>
              <w:t>As per 2021-22</w:t>
            </w:r>
          </w:p>
        </w:tc>
      </w:tr>
      <w:tr w:rsidR="00A06D2B" w:rsidRPr="000A4FFA" w14:paraId="37BAD17C" w14:textId="77777777" w:rsidTr="007678FB">
        <w:tc>
          <w:tcPr>
            <w:tcW w:w="1690" w:type="dxa"/>
            <w:tcBorders>
              <w:top w:val="single" w:sz="4" w:space="0" w:color="auto"/>
              <w:bottom w:val="single" w:sz="4" w:space="0" w:color="auto"/>
              <w:right w:val="single" w:sz="4" w:space="0" w:color="auto"/>
            </w:tcBorders>
          </w:tcPr>
          <w:p w14:paraId="7DF89338" w14:textId="0D401DCE" w:rsidR="00A06D2B" w:rsidRPr="000A4FFA" w:rsidRDefault="00A06D2B" w:rsidP="00A06D2B">
            <w:pPr>
              <w:tabs>
                <w:tab w:val="left" w:pos="709"/>
              </w:tabs>
              <w:spacing w:before="60" w:after="60" w:line="240" w:lineRule="auto"/>
              <w:jc w:val="left"/>
              <w:rPr>
                <w:rFonts w:ascii="Arial" w:hAnsi="Arial" w:cs="Arial"/>
                <w:sz w:val="16"/>
                <w:szCs w:val="16"/>
              </w:rPr>
            </w:pPr>
            <w:r>
              <w:rPr>
                <w:rFonts w:ascii="Arial" w:hAnsi="Arial" w:cs="Arial"/>
                <w:sz w:val="16"/>
                <w:szCs w:val="16"/>
              </w:rPr>
              <w:t>2020-21</w:t>
            </w:r>
          </w:p>
        </w:tc>
        <w:tc>
          <w:tcPr>
            <w:tcW w:w="3448" w:type="dxa"/>
            <w:tcBorders>
              <w:top w:val="single" w:sz="4" w:space="0" w:color="auto"/>
              <w:left w:val="single" w:sz="4" w:space="0" w:color="auto"/>
              <w:bottom w:val="single" w:sz="4" w:space="0" w:color="auto"/>
              <w:right w:val="single" w:sz="4" w:space="0" w:color="auto"/>
            </w:tcBorders>
          </w:tcPr>
          <w:p w14:paraId="4434D6A3" w14:textId="4FA402E0" w:rsidR="00A06D2B" w:rsidRPr="000A4FFA" w:rsidRDefault="00A06D2B" w:rsidP="00582114">
            <w:pPr>
              <w:tabs>
                <w:tab w:val="left" w:pos="709"/>
              </w:tabs>
              <w:spacing w:before="60" w:after="60" w:line="240" w:lineRule="auto"/>
              <w:rPr>
                <w:rFonts w:ascii="Arial" w:hAnsi="Arial" w:cs="Arial"/>
                <w:sz w:val="16"/>
                <w:szCs w:val="16"/>
              </w:rPr>
            </w:pPr>
            <w:r w:rsidRPr="00A06D2B">
              <w:rPr>
                <w:rFonts w:ascii="Arial" w:hAnsi="Arial" w:cs="Arial"/>
                <w:sz w:val="16"/>
                <w:szCs w:val="16"/>
                <w:lang w:val="x-none" w:eastAsia="x-none"/>
              </w:rPr>
              <w:t>Delivery of the Government’s economic agenda, through efficient, effective and timely administration of Treasury’s functions including legislation and administration of payments.</w:t>
            </w:r>
          </w:p>
        </w:tc>
        <w:tc>
          <w:tcPr>
            <w:tcW w:w="2562" w:type="dxa"/>
            <w:tcBorders>
              <w:top w:val="single" w:sz="4" w:space="0" w:color="auto"/>
              <w:left w:val="single" w:sz="4" w:space="0" w:color="auto"/>
              <w:bottom w:val="single" w:sz="4" w:space="0" w:color="auto"/>
            </w:tcBorders>
          </w:tcPr>
          <w:p w14:paraId="3046AC7E" w14:textId="77777777" w:rsidR="008C1157" w:rsidRDefault="00A06D2B" w:rsidP="00582114">
            <w:pPr>
              <w:pStyle w:val="Bullet"/>
              <w:keepNext/>
              <w:spacing w:before="60" w:after="60" w:line="240" w:lineRule="auto"/>
              <w:rPr>
                <w:rFonts w:ascii="Arial" w:hAnsi="Arial" w:cs="Arial"/>
                <w:sz w:val="16"/>
                <w:szCs w:val="16"/>
              </w:rPr>
            </w:pPr>
            <w:r w:rsidRPr="00A06D2B">
              <w:rPr>
                <w:rFonts w:ascii="Arial" w:hAnsi="Arial" w:cs="Arial"/>
                <w:sz w:val="16"/>
                <w:szCs w:val="16"/>
              </w:rPr>
              <w:t>Our delivery of the Government’s economic agenda is timely, in line with the priorities of the Government, and realises the intended benefits and objectives.</w:t>
            </w:r>
          </w:p>
          <w:p w14:paraId="670B41DC" w14:textId="6328D37F" w:rsidR="00A06D2B" w:rsidRPr="008C1157" w:rsidRDefault="00A06D2B" w:rsidP="00582114">
            <w:pPr>
              <w:pStyle w:val="Bullet"/>
              <w:keepNext/>
              <w:numPr>
                <w:ilvl w:val="0"/>
                <w:numId w:val="0"/>
              </w:numPr>
              <w:spacing w:before="60" w:after="60" w:line="240" w:lineRule="auto"/>
              <w:ind w:left="283"/>
              <w:rPr>
                <w:rFonts w:ascii="Arial" w:hAnsi="Arial" w:cs="Arial"/>
                <w:sz w:val="16"/>
                <w:szCs w:val="16"/>
              </w:rPr>
            </w:pPr>
            <w:r w:rsidRPr="008C1157">
              <w:rPr>
                <w:rFonts w:ascii="Arial" w:hAnsi="Arial" w:cs="Arial"/>
                <w:sz w:val="16"/>
                <w:szCs w:val="16"/>
              </w:rPr>
              <w:t>Forecast:  On track</w:t>
            </w:r>
          </w:p>
          <w:p w14:paraId="2EAC4E62" w14:textId="77777777" w:rsidR="008C1157" w:rsidRDefault="00A06D2B" w:rsidP="00582114">
            <w:pPr>
              <w:pStyle w:val="Bullet"/>
              <w:keepNext/>
              <w:spacing w:before="60" w:after="60" w:line="240" w:lineRule="auto"/>
              <w:rPr>
                <w:rFonts w:ascii="Arial" w:hAnsi="Arial" w:cs="Arial"/>
                <w:sz w:val="16"/>
                <w:szCs w:val="16"/>
              </w:rPr>
            </w:pPr>
            <w:r w:rsidRPr="00A06D2B">
              <w:rPr>
                <w:rFonts w:ascii="Arial" w:hAnsi="Arial" w:cs="Arial"/>
                <w:sz w:val="16"/>
                <w:szCs w:val="16"/>
              </w:rPr>
              <w:t>Our foreign investment regulatory performance meets whole</w:t>
            </w:r>
            <w:r w:rsidRPr="00A06D2B">
              <w:rPr>
                <w:rFonts w:ascii="Arial" w:hAnsi="Arial" w:cs="Arial"/>
                <w:sz w:val="16"/>
                <w:szCs w:val="16"/>
              </w:rPr>
              <w:noBreakHyphen/>
              <w:t>of</w:t>
            </w:r>
            <w:r w:rsidRPr="00A06D2B">
              <w:rPr>
                <w:rFonts w:ascii="Arial" w:hAnsi="Arial" w:cs="Arial"/>
                <w:sz w:val="16"/>
                <w:szCs w:val="16"/>
              </w:rPr>
              <w:noBreakHyphen/>
              <w:t>Government standards.</w:t>
            </w:r>
          </w:p>
          <w:p w14:paraId="02006E77" w14:textId="3D6389DA" w:rsidR="00A06D2B" w:rsidRPr="008C1157" w:rsidRDefault="00A06D2B" w:rsidP="00582114">
            <w:pPr>
              <w:pStyle w:val="Bullet"/>
              <w:keepNext/>
              <w:numPr>
                <w:ilvl w:val="0"/>
                <w:numId w:val="0"/>
              </w:numPr>
              <w:spacing w:before="60" w:after="60" w:line="240" w:lineRule="auto"/>
              <w:ind w:left="283"/>
              <w:rPr>
                <w:rFonts w:ascii="Arial" w:hAnsi="Arial" w:cs="Arial"/>
                <w:sz w:val="16"/>
                <w:szCs w:val="16"/>
              </w:rPr>
            </w:pPr>
            <w:r w:rsidRPr="008C1157">
              <w:rPr>
                <w:rFonts w:ascii="Arial" w:hAnsi="Arial" w:cs="Arial"/>
                <w:sz w:val="16"/>
                <w:szCs w:val="16"/>
              </w:rPr>
              <w:t>Forecast:  On track</w:t>
            </w:r>
          </w:p>
          <w:p w14:paraId="659A8EAA" w14:textId="77777777" w:rsidR="00A06D2B" w:rsidRPr="00A06D2B" w:rsidRDefault="00A06D2B" w:rsidP="00582114">
            <w:pPr>
              <w:pStyle w:val="Bullet"/>
              <w:keepNext/>
              <w:spacing w:before="60" w:after="60" w:line="240" w:lineRule="auto"/>
              <w:rPr>
                <w:rFonts w:ascii="Arial" w:hAnsi="Arial" w:cs="Arial"/>
                <w:sz w:val="16"/>
                <w:szCs w:val="16"/>
              </w:rPr>
            </w:pPr>
            <w:r w:rsidRPr="00A06D2B">
              <w:rPr>
                <w:rFonts w:ascii="Arial" w:hAnsi="Arial" w:cs="Arial"/>
                <w:sz w:val="16"/>
                <w:szCs w:val="16"/>
              </w:rPr>
              <w:t>The legislative program is delivered within the required timeframe and the quality of legislation implemented meets a satisfactory standard, in line with Government priorities.</w:t>
            </w:r>
          </w:p>
          <w:p w14:paraId="755FFBE1" w14:textId="77777777" w:rsidR="00A06D2B" w:rsidRPr="00A06D2B" w:rsidRDefault="00A06D2B" w:rsidP="00582114">
            <w:pPr>
              <w:pStyle w:val="Bullet"/>
              <w:keepNext/>
              <w:numPr>
                <w:ilvl w:val="0"/>
                <w:numId w:val="0"/>
              </w:numPr>
              <w:spacing w:before="60" w:after="60" w:line="240" w:lineRule="auto"/>
              <w:ind w:left="283"/>
              <w:rPr>
                <w:rFonts w:ascii="Arial" w:hAnsi="Arial" w:cs="Arial"/>
                <w:sz w:val="16"/>
                <w:szCs w:val="16"/>
              </w:rPr>
            </w:pPr>
            <w:r w:rsidRPr="00A06D2B">
              <w:rPr>
                <w:rFonts w:ascii="Arial" w:hAnsi="Arial" w:cs="Arial"/>
                <w:sz w:val="16"/>
                <w:szCs w:val="16"/>
              </w:rPr>
              <w:t>Forecast:  On track</w:t>
            </w:r>
          </w:p>
          <w:p w14:paraId="60C05A59" w14:textId="77777777" w:rsidR="008C1157" w:rsidRDefault="00A06D2B" w:rsidP="00582114">
            <w:pPr>
              <w:pStyle w:val="Bullet"/>
              <w:keepNext/>
              <w:spacing w:before="60" w:after="60" w:line="240" w:lineRule="auto"/>
              <w:rPr>
                <w:rFonts w:ascii="Arial" w:hAnsi="Arial" w:cs="Arial"/>
                <w:sz w:val="16"/>
                <w:szCs w:val="16"/>
              </w:rPr>
            </w:pPr>
            <w:r w:rsidRPr="00A06D2B">
              <w:rPr>
                <w:rFonts w:ascii="Arial" w:hAnsi="Arial" w:cs="Arial"/>
                <w:sz w:val="16"/>
                <w:szCs w:val="16"/>
              </w:rPr>
              <w:t xml:space="preserve">Delivery of the Budget, in line with the </w:t>
            </w:r>
            <w:r w:rsidRPr="007A6B3C">
              <w:rPr>
                <w:rFonts w:ascii="Arial" w:hAnsi="Arial" w:cs="Arial"/>
                <w:i/>
                <w:iCs/>
                <w:sz w:val="16"/>
                <w:szCs w:val="16"/>
              </w:rPr>
              <w:t>Charter of Budget Honesty Act 1998</w:t>
            </w:r>
            <w:r w:rsidRPr="00A06D2B">
              <w:rPr>
                <w:rFonts w:ascii="Arial" w:hAnsi="Arial" w:cs="Arial"/>
                <w:sz w:val="16"/>
                <w:szCs w:val="16"/>
              </w:rPr>
              <w:t xml:space="preserve"> (the Charter).</w:t>
            </w:r>
          </w:p>
          <w:p w14:paraId="3A1AF877" w14:textId="78514491" w:rsidR="00A06D2B" w:rsidRPr="008C1157" w:rsidRDefault="00A06D2B" w:rsidP="00582114">
            <w:pPr>
              <w:pStyle w:val="Bullet"/>
              <w:keepNext/>
              <w:numPr>
                <w:ilvl w:val="0"/>
                <w:numId w:val="0"/>
              </w:numPr>
              <w:spacing w:before="60" w:after="60" w:line="240" w:lineRule="auto"/>
              <w:ind w:left="283"/>
              <w:rPr>
                <w:rFonts w:ascii="Arial" w:hAnsi="Arial" w:cs="Arial"/>
                <w:sz w:val="16"/>
                <w:szCs w:val="16"/>
              </w:rPr>
            </w:pPr>
            <w:r w:rsidRPr="008C1157">
              <w:rPr>
                <w:rFonts w:ascii="Arial" w:hAnsi="Arial" w:cs="Arial"/>
                <w:sz w:val="16"/>
                <w:szCs w:val="16"/>
              </w:rPr>
              <w:t>Forecast:  On track</w:t>
            </w:r>
          </w:p>
        </w:tc>
      </w:tr>
    </w:tbl>
    <w:p w14:paraId="74C13F48" w14:textId="77777777" w:rsidR="00D165C7" w:rsidRDefault="00D165C7">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8"/>
        <w:gridCol w:w="2562"/>
      </w:tblGrid>
      <w:tr w:rsidR="00D165C7" w:rsidRPr="000A4FFA" w14:paraId="5D5FAF0A" w14:textId="77777777" w:rsidTr="00D165C7">
        <w:tc>
          <w:tcPr>
            <w:tcW w:w="7700" w:type="dxa"/>
            <w:gridSpan w:val="3"/>
            <w:tcBorders>
              <w:top w:val="double" w:sz="4" w:space="0" w:color="auto"/>
              <w:left w:val="single" w:sz="4" w:space="0" w:color="auto"/>
              <w:bottom w:val="double" w:sz="4" w:space="0" w:color="auto"/>
              <w:right w:val="single" w:sz="4" w:space="0" w:color="auto"/>
            </w:tcBorders>
          </w:tcPr>
          <w:p w14:paraId="32FADF92" w14:textId="79E34B6E" w:rsidR="00D165C7" w:rsidRPr="00A06D2B" w:rsidRDefault="00D165C7" w:rsidP="00582114">
            <w:pPr>
              <w:pStyle w:val="Bullet"/>
              <w:keepNext/>
              <w:numPr>
                <w:ilvl w:val="0"/>
                <w:numId w:val="0"/>
              </w:numPr>
              <w:spacing w:before="60" w:after="60" w:line="240" w:lineRule="auto"/>
              <w:rPr>
                <w:rFonts w:ascii="Arial" w:hAnsi="Arial" w:cs="Arial"/>
                <w:sz w:val="16"/>
                <w:szCs w:val="16"/>
              </w:rPr>
            </w:pPr>
            <w:r w:rsidRPr="000A4FFA">
              <w:rPr>
                <w:rFonts w:ascii="Arial" w:hAnsi="Arial" w:cs="Arial"/>
                <w:b/>
                <w:sz w:val="16"/>
                <w:szCs w:val="16"/>
              </w:rPr>
              <w:t>Performance information</w:t>
            </w:r>
          </w:p>
        </w:tc>
      </w:tr>
      <w:tr w:rsidR="00D165C7" w:rsidRPr="000A4FFA" w14:paraId="0624EDDF" w14:textId="77777777" w:rsidTr="00D165C7">
        <w:tc>
          <w:tcPr>
            <w:tcW w:w="1690" w:type="dxa"/>
            <w:tcBorders>
              <w:top w:val="double" w:sz="4" w:space="0" w:color="auto"/>
              <w:right w:val="single" w:sz="4" w:space="0" w:color="auto"/>
            </w:tcBorders>
          </w:tcPr>
          <w:p w14:paraId="25356072" w14:textId="56111167" w:rsidR="00D165C7" w:rsidRPr="00D165C7" w:rsidRDefault="00D165C7" w:rsidP="00582114">
            <w:pPr>
              <w:tabs>
                <w:tab w:val="left" w:pos="709"/>
              </w:tabs>
              <w:spacing w:before="60" w:after="60" w:line="240" w:lineRule="auto"/>
              <w:rPr>
                <w:rFonts w:ascii="Arial" w:hAnsi="Arial" w:cs="Arial"/>
                <w:b/>
                <w:bCs/>
                <w:sz w:val="16"/>
                <w:szCs w:val="16"/>
              </w:rPr>
            </w:pPr>
            <w:r w:rsidRPr="00D165C7">
              <w:rPr>
                <w:rFonts w:ascii="Arial" w:hAnsi="Arial" w:cs="Arial"/>
                <w:b/>
                <w:bCs/>
                <w:sz w:val="16"/>
                <w:szCs w:val="16"/>
              </w:rPr>
              <w:t>Year</w:t>
            </w:r>
          </w:p>
        </w:tc>
        <w:tc>
          <w:tcPr>
            <w:tcW w:w="3448" w:type="dxa"/>
            <w:tcBorders>
              <w:top w:val="double" w:sz="4" w:space="0" w:color="auto"/>
              <w:left w:val="single" w:sz="4" w:space="0" w:color="auto"/>
              <w:bottom w:val="single" w:sz="4" w:space="0" w:color="auto"/>
              <w:right w:val="single" w:sz="4" w:space="0" w:color="auto"/>
            </w:tcBorders>
          </w:tcPr>
          <w:p w14:paraId="0BC1BABA" w14:textId="67D58996" w:rsidR="00D165C7" w:rsidRPr="00D165C7" w:rsidRDefault="00D165C7" w:rsidP="00582114">
            <w:pPr>
              <w:tabs>
                <w:tab w:val="left" w:pos="709"/>
              </w:tabs>
              <w:spacing w:before="60" w:after="60" w:line="240" w:lineRule="auto"/>
              <w:rPr>
                <w:rFonts w:ascii="Arial" w:hAnsi="Arial" w:cs="Arial"/>
                <w:b/>
                <w:bCs/>
                <w:sz w:val="16"/>
                <w:szCs w:val="16"/>
                <w:lang w:val="x-none" w:eastAsia="x-none"/>
              </w:rPr>
            </w:pPr>
            <w:r w:rsidRPr="00D165C7">
              <w:rPr>
                <w:rFonts w:ascii="Arial" w:hAnsi="Arial" w:cs="Arial"/>
                <w:b/>
                <w:bCs/>
                <w:sz w:val="16"/>
                <w:szCs w:val="16"/>
              </w:rPr>
              <w:t>Performance criteria (a) (b) (c) (d)</w:t>
            </w:r>
          </w:p>
        </w:tc>
        <w:tc>
          <w:tcPr>
            <w:tcW w:w="2562" w:type="dxa"/>
            <w:tcBorders>
              <w:top w:val="double" w:sz="4" w:space="0" w:color="auto"/>
              <w:left w:val="single" w:sz="4" w:space="0" w:color="auto"/>
            </w:tcBorders>
          </w:tcPr>
          <w:p w14:paraId="222525B9" w14:textId="060C3249" w:rsidR="00D165C7" w:rsidRPr="00D165C7" w:rsidRDefault="00D165C7" w:rsidP="00582114">
            <w:pPr>
              <w:pStyle w:val="Bullet"/>
              <w:keepNext/>
              <w:numPr>
                <w:ilvl w:val="0"/>
                <w:numId w:val="0"/>
              </w:numPr>
              <w:spacing w:before="60" w:after="60" w:line="240" w:lineRule="auto"/>
              <w:rPr>
                <w:rFonts w:ascii="Arial" w:hAnsi="Arial" w:cs="Arial"/>
                <w:b/>
                <w:bCs/>
                <w:sz w:val="16"/>
                <w:szCs w:val="16"/>
              </w:rPr>
            </w:pPr>
            <w:r w:rsidRPr="00D165C7">
              <w:rPr>
                <w:rFonts w:ascii="Arial" w:hAnsi="Arial" w:cs="Arial"/>
                <w:b/>
                <w:bCs/>
                <w:sz w:val="16"/>
                <w:szCs w:val="16"/>
              </w:rPr>
              <w:t>Actual Achievement/Targets</w:t>
            </w:r>
          </w:p>
        </w:tc>
      </w:tr>
      <w:tr w:rsidR="00A06D2B" w:rsidRPr="000A4FFA" w14:paraId="4A47F195" w14:textId="77777777" w:rsidTr="007678FB">
        <w:tc>
          <w:tcPr>
            <w:tcW w:w="1690" w:type="dxa"/>
            <w:tcBorders>
              <w:top w:val="single" w:sz="4" w:space="0" w:color="auto"/>
              <w:right w:val="single" w:sz="4" w:space="0" w:color="auto"/>
            </w:tcBorders>
          </w:tcPr>
          <w:p w14:paraId="0D1B0D0E" w14:textId="66DAD8EF" w:rsidR="00A06D2B" w:rsidRPr="000A4FFA" w:rsidRDefault="00A06D2B" w:rsidP="00582114">
            <w:pPr>
              <w:tabs>
                <w:tab w:val="left" w:pos="709"/>
              </w:tabs>
              <w:spacing w:before="60" w:after="60" w:line="240" w:lineRule="auto"/>
              <w:rPr>
                <w:rFonts w:ascii="Arial" w:hAnsi="Arial" w:cs="Arial"/>
                <w:sz w:val="16"/>
                <w:szCs w:val="16"/>
              </w:rPr>
            </w:pPr>
            <w:r w:rsidRPr="00FA3E11">
              <w:rPr>
                <w:rFonts w:ascii="Arial" w:hAnsi="Arial" w:cs="Arial"/>
                <w:sz w:val="16"/>
                <w:szCs w:val="16"/>
              </w:rPr>
              <w:t>2021-22</w:t>
            </w:r>
          </w:p>
        </w:tc>
        <w:tc>
          <w:tcPr>
            <w:tcW w:w="3448" w:type="dxa"/>
            <w:tcBorders>
              <w:top w:val="single" w:sz="4" w:space="0" w:color="auto"/>
              <w:left w:val="single" w:sz="4" w:space="0" w:color="auto"/>
              <w:bottom w:val="single" w:sz="4" w:space="0" w:color="auto"/>
              <w:right w:val="single" w:sz="4" w:space="0" w:color="auto"/>
            </w:tcBorders>
          </w:tcPr>
          <w:p w14:paraId="61D092D2" w14:textId="75F82660" w:rsidR="00A06D2B" w:rsidRPr="000A4FFA" w:rsidRDefault="00A06D2B" w:rsidP="00582114">
            <w:pPr>
              <w:tabs>
                <w:tab w:val="left" w:pos="709"/>
              </w:tabs>
              <w:spacing w:before="60" w:after="60" w:line="240" w:lineRule="auto"/>
              <w:rPr>
                <w:rFonts w:ascii="Arial" w:hAnsi="Arial" w:cs="Arial"/>
                <w:sz w:val="16"/>
                <w:szCs w:val="16"/>
              </w:rPr>
            </w:pPr>
            <w:r w:rsidRPr="00A06D2B">
              <w:rPr>
                <w:rFonts w:ascii="Arial" w:hAnsi="Arial" w:cs="Arial"/>
                <w:sz w:val="16"/>
                <w:szCs w:val="16"/>
                <w:lang w:val="x-none" w:eastAsia="x-none"/>
              </w:rPr>
              <w:t>Delivery of the Government’s economic agenda, through efficient, effective and timely administration of Treasury’s functions including legislation and administration of payments.</w:t>
            </w:r>
          </w:p>
        </w:tc>
        <w:tc>
          <w:tcPr>
            <w:tcW w:w="2562" w:type="dxa"/>
            <w:tcBorders>
              <w:top w:val="single" w:sz="4" w:space="0" w:color="auto"/>
              <w:left w:val="single" w:sz="4" w:space="0" w:color="auto"/>
            </w:tcBorders>
          </w:tcPr>
          <w:p w14:paraId="1DB0CBEC" w14:textId="77777777" w:rsidR="00A06D2B" w:rsidRPr="00A06D2B" w:rsidRDefault="00A06D2B" w:rsidP="00582114">
            <w:pPr>
              <w:pStyle w:val="Bullet"/>
              <w:keepNext/>
              <w:spacing w:before="60" w:after="60" w:line="240" w:lineRule="auto"/>
              <w:rPr>
                <w:rFonts w:ascii="Arial" w:hAnsi="Arial" w:cs="Arial"/>
                <w:sz w:val="16"/>
                <w:szCs w:val="16"/>
              </w:rPr>
            </w:pPr>
            <w:r w:rsidRPr="00A06D2B">
              <w:rPr>
                <w:rFonts w:ascii="Arial" w:hAnsi="Arial" w:cs="Arial"/>
                <w:sz w:val="16"/>
                <w:szCs w:val="16"/>
              </w:rPr>
              <w:t>Our delivery of the Government’s economic agenda is timely, in line with the priorities of the Government, and realises the intended benefits and objectives.</w:t>
            </w:r>
          </w:p>
          <w:p w14:paraId="228BDF33" w14:textId="77777777" w:rsidR="00A06D2B" w:rsidRPr="00A06D2B" w:rsidRDefault="00A06D2B" w:rsidP="00582114">
            <w:pPr>
              <w:pStyle w:val="Bullet"/>
              <w:keepNext/>
              <w:spacing w:before="60" w:after="60" w:line="240" w:lineRule="auto"/>
              <w:rPr>
                <w:rFonts w:ascii="Arial" w:hAnsi="Arial" w:cs="Arial"/>
                <w:sz w:val="16"/>
                <w:szCs w:val="16"/>
              </w:rPr>
            </w:pPr>
            <w:r w:rsidRPr="00A06D2B">
              <w:rPr>
                <w:rFonts w:ascii="Arial" w:hAnsi="Arial" w:cs="Arial"/>
                <w:sz w:val="16"/>
                <w:szCs w:val="16"/>
              </w:rPr>
              <w:t>Our foreign investment regulatory performance meets whole</w:t>
            </w:r>
            <w:r w:rsidRPr="00A06D2B">
              <w:rPr>
                <w:rFonts w:ascii="Arial" w:hAnsi="Arial" w:cs="Arial"/>
                <w:sz w:val="16"/>
                <w:szCs w:val="16"/>
              </w:rPr>
              <w:noBreakHyphen/>
              <w:t>of</w:t>
            </w:r>
            <w:r w:rsidRPr="00A06D2B">
              <w:rPr>
                <w:rFonts w:ascii="Arial" w:hAnsi="Arial" w:cs="Arial"/>
                <w:sz w:val="16"/>
                <w:szCs w:val="16"/>
              </w:rPr>
              <w:noBreakHyphen/>
              <w:t>Government standards.</w:t>
            </w:r>
          </w:p>
          <w:p w14:paraId="3A6489AE" w14:textId="77777777" w:rsidR="00A06D2B" w:rsidRDefault="00A06D2B" w:rsidP="00582114">
            <w:pPr>
              <w:pStyle w:val="Bullet"/>
              <w:keepNext/>
              <w:spacing w:before="60" w:after="60" w:line="240" w:lineRule="auto"/>
              <w:rPr>
                <w:rFonts w:ascii="Arial" w:hAnsi="Arial" w:cs="Arial"/>
                <w:sz w:val="16"/>
                <w:szCs w:val="16"/>
              </w:rPr>
            </w:pPr>
            <w:r w:rsidRPr="00A06D2B">
              <w:rPr>
                <w:rFonts w:ascii="Arial" w:hAnsi="Arial" w:cs="Arial"/>
                <w:sz w:val="16"/>
                <w:szCs w:val="16"/>
              </w:rPr>
              <w:t>The legislative program is delivered within the required timeframe and the quality of legislation implemented meets a satisfactory standard, in line with Government priorities.</w:t>
            </w:r>
          </w:p>
          <w:p w14:paraId="199D8019" w14:textId="437B357C" w:rsidR="00A06D2B" w:rsidRPr="00A06D2B" w:rsidRDefault="00A06D2B" w:rsidP="00582114">
            <w:pPr>
              <w:pStyle w:val="Bullet"/>
              <w:keepNext/>
              <w:spacing w:before="60" w:after="60" w:line="240" w:lineRule="auto"/>
              <w:rPr>
                <w:rFonts w:ascii="Arial" w:hAnsi="Arial" w:cs="Arial"/>
                <w:sz w:val="16"/>
                <w:szCs w:val="16"/>
              </w:rPr>
            </w:pPr>
            <w:r w:rsidRPr="00A06D2B">
              <w:rPr>
                <w:rFonts w:ascii="Arial" w:hAnsi="Arial" w:cs="Arial"/>
                <w:sz w:val="16"/>
                <w:szCs w:val="16"/>
              </w:rPr>
              <w:t>Delivery of the Budget, in line with the Charter.</w:t>
            </w:r>
          </w:p>
        </w:tc>
      </w:tr>
      <w:tr w:rsidR="00A06D2B" w:rsidRPr="000A4FFA" w14:paraId="591882A6" w14:textId="77777777" w:rsidTr="009D799B">
        <w:tc>
          <w:tcPr>
            <w:tcW w:w="1690" w:type="dxa"/>
            <w:tcBorders>
              <w:top w:val="dotted" w:sz="4" w:space="0" w:color="auto"/>
              <w:right w:val="single" w:sz="4" w:space="0" w:color="auto"/>
            </w:tcBorders>
          </w:tcPr>
          <w:p w14:paraId="48ED6A4D" w14:textId="4DF288E4" w:rsidR="00A06D2B" w:rsidRPr="000A4FFA" w:rsidRDefault="00A06D2B" w:rsidP="00582114">
            <w:pPr>
              <w:tabs>
                <w:tab w:val="left" w:pos="709"/>
              </w:tabs>
              <w:spacing w:before="60" w:after="60" w:line="240" w:lineRule="auto"/>
              <w:rPr>
                <w:rFonts w:ascii="Arial" w:hAnsi="Arial" w:cs="Arial"/>
                <w:sz w:val="16"/>
                <w:szCs w:val="16"/>
              </w:rPr>
            </w:pPr>
            <w:r w:rsidRPr="000A4FFA">
              <w:rPr>
                <w:rFonts w:ascii="Arial" w:hAnsi="Arial" w:cs="Arial"/>
                <w:sz w:val="16"/>
                <w:szCs w:val="16"/>
              </w:rPr>
              <w:t>2022-23 and beyond</w:t>
            </w:r>
          </w:p>
        </w:tc>
        <w:tc>
          <w:tcPr>
            <w:tcW w:w="3448" w:type="dxa"/>
            <w:tcBorders>
              <w:top w:val="single" w:sz="4" w:space="0" w:color="auto"/>
              <w:left w:val="single" w:sz="4" w:space="0" w:color="auto"/>
              <w:bottom w:val="single" w:sz="4" w:space="0" w:color="auto"/>
              <w:right w:val="single" w:sz="4" w:space="0" w:color="auto"/>
            </w:tcBorders>
          </w:tcPr>
          <w:p w14:paraId="5713F95E" w14:textId="6C7A7BE0" w:rsidR="00A06D2B" w:rsidRPr="000A4FFA" w:rsidRDefault="00A06D2B" w:rsidP="00582114">
            <w:pPr>
              <w:tabs>
                <w:tab w:val="left" w:pos="709"/>
              </w:tabs>
              <w:spacing w:before="60" w:after="60" w:line="240" w:lineRule="auto"/>
              <w:rPr>
                <w:rFonts w:ascii="Arial" w:hAnsi="Arial" w:cs="Arial"/>
                <w:sz w:val="16"/>
                <w:szCs w:val="16"/>
              </w:rPr>
            </w:pPr>
            <w:r w:rsidRPr="000A4FFA">
              <w:rPr>
                <w:rFonts w:ascii="Arial" w:hAnsi="Arial" w:cs="Arial"/>
                <w:sz w:val="16"/>
                <w:szCs w:val="16"/>
              </w:rPr>
              <w:t>As per 2021-22</w:t>
            </w:r>
          </w:p>
        </w:tc>
        <w:tc>
          <w:tcPr>
            <w:tcW w:w="2562" w:type="dxa"/>
            <w:tcBorders>
              <w:top w:val="dotted" w:sz="4" w:space="0" w:color="auto"/>
              <w:left w:val="single" w:sz="4" w:space="0" w:color="auto"/>
            </w:tcBorders>
          </w:tcPr>
          <w:p w14:paraId="34526C7B" w14:textId="31EF338A" w:rsidR="00A06D2B" w:rsidRPr="000A4FFA" w:rsidRDefault="00A06D2B" w:rsidP="00582114">
            <w:pPr>
              <w:pStyle w:val="Bullet"/>
              <w:keepNext/>
              <w:numPr>
                <w:ilvl w:val="0"/>
                <w:numId w:val="0"/>
              </w:numPr>
              <w:spacing w:before="60" w:after="60" w:line="240" w:lineRule="auto"/>
              <w:ind w:left="283" w:hanging="283"/>
              <w:rPr>
                <w:rFonts w:ascii="Arial" w:hAnsi="Arial" w:cs="Arial"/>
                <w:sz w:val="16"/>
                <w:szCs w:val="16"/>
              </w:rPr>
            </w:pPr>
            <w:r w:rsidRPr="000A4FFA">
              <w:rPr>
                <w:rFonts w:ascii="Arial" w:hAnsi="Arial" w:cs="Arial"/>
                <w:sz w:val="16"/>
                <w:szCs w:val="16"/>
              </w:rPr>
              <w:t>As per 2021-22</w:t>
            </w:r>
          </w:p>
        </w:tc>
      </w:tr>
      <w:tr w:rsidR="00A06D2B" w:rsidRPr="000A4FFA" w14:paraId="1DFF1709" w14:textId="77777777" w:rsidTr="009D799B">
        <w:tc>
          <w:tcPr>
            <w:tcW w:w="1690" w:type="dxa"/>
            <w:tcBorders>
              <w:top w:val="dotted" w:sz="4" w:space="0" w:color="auto"/>
              <w:bottom w:val="nil"/>
              <w:right w:val="single" w:sz="4" w:space="0" w:color="auto"/>
            </w:tcBorders>
          </w:tcPr>
          <w:p w14:paraId="63673271" w14:textId="7DDE789D" w:rsidR="00A06D2B" w:rsidRPr="000A4FFA" w:rsidRDefault="00A06D2B" w:rsidP="00582114">
            <w:pPr>
              <w:tabs>
                <w:tab w:val="left" w:pos="709"/>
              </w:tabs>
              <w:spacing w:before="60" w:after="60" w:line="240" w:lineRule="auto"/>
              <w:rPr>
                <w:rFonts w:ascii="Arial" w:hAnsi="Arial" w:cs="Arial"/>
                <w:sz w:val="16"/>
                <w:szCs w:val="16"/>
              </w:rPr>
            </w:pPr>
            <w:r w:rsidRPr="00AB7AA4">
              <w:rPr>
                <w:rFonts w:ascii="Arial" w:hAnsi="Arial" w:cs="Arial"/>
                <w:i/>
                <w:iCs/>
                <w:sz w:val="16"/>
                <w:szCs w:val="16"/>
              </w:rPr>
              <w:t>2021-22</w:t>
            </w:r>
          </w:p>
        </w:tc>
        <w:tc>
          <w:tcPr>
            <w:tcW w:w="3448" w:type="dxa"/>
            <w:tcBorders>
              <w:top w:val="single" w:sz="4" w:space="0" w:color="auto"/>
              <w:left w:val="single" w:sz="4" w:space="0" w:color="auto"/>
              <w:bottom w:val="nil"/>
              <w:right w:val="single" w:sz="4" w:space="0" w:color="auto"/>
            </w:tcBorders>
          </w:tcPr>
          <w:p w14:paraId="0906F8F6" w14:textId="42FBC140" w:rsidR="00A06D2B" w:rsidRPr="00AB7AA4" w:rsidRDefault="00A06D2B" w:rsidP="00582114">
            <w:pPr>
              <w:tabs>
                <w:tab w:val="left" w:pos="709"/>
              </w:tabs>
              <w:spacing w:before="60" w:after="60" w:line="240" w:lineRule="auto"/>
              <w:rPr>
                <w:rFonts w:ascii="Arial" w:hAnsi="Arial" w:cs="Arial"/>
                <w:i/>
                <w:iCs/>
                <w:sz w:val="16"/>
                <w:szCs w:val="16"/>
              </w:rPr>
            </w:pPr>
            <w:r w:rsidRPr="00AB7AA4">
              <w:rPr>
                <w:rFonts w:ascii="Arial" w:hAnsi="Arial" w:cs="Arial"/>
                <w:i/>
                <w:iCs/>
                <w:sz w:val="16"/>
                <w:szCs w:val="16"/>
              </w:rPr>
              <w:t>Instances of assistance provided to small businesses</w:t>
            </w:r>
          </w:p>
        </w:tc>
        <w:tc>
          <w:tcPr>
            <w:tcW w:w="2562" w:type="dxa"/>
            <w:tcBorders>
              <w:top w:val="dotted" w:sz="4" w:space="0" w:color="auto"/>
              <w:left w:val="single" w:sz="4" w:space="0" w:color="auto"/>
              <w:bottom w:val="nil"/>
            </w:tcBorders>
          </w:tcPr>
          <w:p w14:paraId="6B89BC06" w14:textId="4F3188B2" w:rsidR="00A06D2B" w:rsidRPr="000A4FFA" w:rsidRDefault="00A06D2B" w:rsidP="00582114">
            <w:pPr>
              <w:tabs>
                <w:tab w:val="left" w:pos="709"/>
              </w:tabs>
              <w:spacing w:before="60" w:after="60" w:line="240" w:lineRule="auto"/>
              <w:rPr>
                <w:rFonts w:ascii="Arial" w:hAnsi="Arial" w:cs="Arial"/>
                <w:sz w:val="16"/>
                <w:szCs w:val="16"/>
              </w:rPr>
            </w:pPr>
            <w:r w:rsidRPr="00AB7AA4">
              <w:rPr>
                <w:rFonts w:ascii="Arial" w:hAnsi="Arial" w:cs="Arial"/>
                <w:i/>
                <w:iCs/>
                <w:sz w:val="16"/>
                <w:szCs w:val="16"/>
              </w:rPr>
              <w:t>Year-on-year increase.</w:t>
            </w:r>
          </w:p>
        </w:tc>
      </w:tr>
      <w:tr w:rsidR="00A06D2B" w:rsidRPr="000A4FFA" w14:paraId="7A8848D4" w14:textId="77777777" w:rsidTr="009D799B">
        <w:tc>
          <w:tcPr>
            <w:tcW w:w="1690" w:type="dxa"/>
            <w:tcBorders>
              <w:top w:val="nil"/>
              <w:right w:val="single" w:sz="4" w:space="0" w:color="auto"/>
            </w:tcBorders>
          </w:tcPr>
          <w:p w14:paraId="29D31773" w14:textId="77777777" w:rsidR="00A06D2B" w:rsidRPr="009D22FD" w:rsidRDefault="00A06D2B" w:rsidP="00582114">
            <w:pPr>
              <w:tabs>
                <w:tab w:val="left" w:pos="709"/>
              </w:tabs>
              <w:spacing w:before="60" w:after="60" w:line="240" w:lineRule="auto"/>
              <w:rPr>
                <w:rFonts w:cstheme="minorHAnsi"/>
                <w:i/>
                <w:bdr w:val="nil"/>
              </w:rPr>
            </w:pPr>
          </w:p>
        </w:tc>
        <w:tc>
          <w:tcPr>
            <w:tcW w:w="3448" w:type="dxa"/>
            <w:tcBorders>
              <w:top w:val="nil"/>
              <w:left w:val="single" w:sz="4" w:space="0" w:color="auto"/>
              <w:right w:val="single" w:sz="4" w:space="0" w:color="auto"/>
            </w:tcBorders>
          </w:tcPr>
          <w:p w14:paraId="22376C93" w14:textId="591466A4" w:rsidR="00A06D2B" w:rsidRPr="00AB7AA4" w:rsidRDefault="00A06D2B" w:rsidP="00582114">
            <w:pPr>
              <w:tabs>
                <w:tab w:val="left" w:pos="709"/>
              </w:tabs>
              <w:spacing w:before="60" w:after="60" w:line="240" w:lineRule="auto"/>
              <w:rPr>
                <w:rFonts w:ascii="Arial" w:hAnsi="Arial" w:cs="Arial"/>
                <w:i/>
                <w:iCs/>
                <w:sz w:val="16"/>
                <w:szCs w:val="16"/>
              </w:rPr>
            </w:pPr>
            <w:r w:rsidRPr="00AB7AA4">
              <w:rPr>
                <w:rFonts w:ascii="Arial" w:hAnsi="Arial" w:cs="Arial"/>
                <w:i/>
                <w:iCs/>
                <w:sz w:val="16"/>
                <w:szCs w:val="16"/>
              </w:rPr>
              <w:t>Continued advocacy and promotion of mental health support for small business operators</w:t>
            </w:r>
          </w:p>
        </w:tc>
        <w:tc>
          <w:tcPr>
            <w:tcW w:w="2562" w:type="dxa"/>
            <w:tcBorders>
              <w:top w:val="nil"/>
              <w:left w:val="single" w:sz="4" w:space="0" w:color="auto"/>
            </w:tcBorders>
          </w:tcPr>
          <w:p w14:paraId="434CF60E" w14:textId="7C4E1B85" w:rsidR="00A06D2B" w:rsidRPr="003E51F0" w:rsidRDefault="00AB7AA4" w:rsidP="00582114">
            <w:pPr>
              <w:spacing w:before="60" w:after="60" w:line="276" w:lineRule="auto"/>
              <w:rPr>
                <w:rFonts w:ascii="Arial" w:hAnsi="Arial" w:cs="Arial"/>
                <w:i/>
                <w:iCs/>
                <w:sz w:val="16"/>
                <w:szCs w:val="16"/>
              </w:rPr>
            </w:pPr>
            <w:r w:rsidRPr="003E51F0">
              <w:rPr>
                <w:rFonts w:ascii="Arial" w:hAnsi="Arial" w:cs="Arial"/>
                <w:i/>
                <w:iCs/>
                <w:sz w:val="16"/>
                <w:szCs w:val="16"/>
              </w:rPr>
              <w:t>Year-on-year maintenance or increase.</w:t>
            </w:r>
          </w:p>
        </w:tc>
      </w:tr>
      <w:tr w:rsidR="00A06D2B" w:rsidRPr="000A4FFA" w14:paraId="25BDCCD1" w14:textId="77777777" w:rsidTr="002131F0">
        <w:tc>
          <w:tcPr>
            <w:tcW w:w="1690" w:type="dxa"/>
            <w:tcBorders>
              <w:top w:val="dotted" w:sz="4" w:space="0" w:color="auto"/>
              <w:right w:val="single" w:sz="4" w:space="0" w:color="auto"/>
            </w:tcBorders>
          </w:tcPr>
          <w:p w14:paraId="2637A1D5" w14:textId="5F20DBD1" w:rsidR="00A06D2B" w:rsidRPr="009D22FD" w:rsidRDefault="00A06D2B" w:rsidP="00582114">
            <w:pPr>
              <w:tabs>
                <w:tab w:val="left" w:pos="709"/>
              </w:tabs>
              <w:spacing w:before="60" w:after="60" w:line="240" w:lineRule="auto"/>
              <w:rPr>
                <w:rFonts w:cstheme="minorHAnsi"/>
                <w:i/>
                <w:bdr w:val="nil"/>
              </w:rPr>
            </w:pPr>
            <w:r w:rsidRPr="00AB7AA4">
              <w:rPr>
                <w:rFonts w:ascii="Arial" w:hAnsi="Arial" w:cs="Arial"/>
                <w:i/>
                <w:iCs/>
                <w:sz w:val="16"/>
                <w:szCs w:val="16"/>
              </w:rPr>
              <w:t>2022-23 and beyond</w:t>
            </w:r>
          </w:p>
        </w:tc>
        <w:tc>
          <w:tcPr>
            <w:tcW w:w="3448" w:type="dxa"/>
            <w:tcBorders>
              <w:top w:val="dotted" w:sz="4" w:space="0" w:color="auto"/>
              <w:left w:val="single" w:sz="4" w:space="0" w:color="auto"/>
              <w:right w:val="single" w:sz="4" w:space="0" w:color="auto"/>
            </w:tcBorders>
          </w:tcPr>
          <w:p w14:paraId="3F482991" w14:textId="0A9DBEE4" w:rsidR="00A06D2B" w:rsidRPr="009D22FD" w:rsidRDefault="00A06D2B" w:rsidP="00582114">
            <w:pPr>
              <w:tabs>
                <w:tab w:val="left" w:pos="709"/>
              </w:tabs>
              <w:spacing w:before="60" w:after="60" w:line="240" w:lineRule="auto"/>
              <w:rPr>
                <w:rFonts w:cstheme="minorHAnsi"/>
                <w:i/>
                <w:bdr w:val="nil"/>
              </w:rPr>
            </w:pPr>
            <w:r w:rsidRPr="00AB7AA4">
              <w:rPr>
                <w:rFonts w:ascii="Arial" w:hAnsi="Arial" w:cs="Arial"/>
                <w:i/>
                <w:iCs/>
                <w:sz w:val="16"/>
                <w:szCs w:val="16"/>
              </w:rPr>
              <w:t>As per 2021-22</w:t>
            </w:r>
            <w:r w:rsidRPr="009D22FD">
              <w:rPr>
                <w:rFonts w:cstheme="minorHAnsi"/>
                <w:i/>
                <w:bdr w:val="nil"/>
              </w:rPr>
              <w:t xml:space="preserve"> </w:t>
            </w:r>
          </w:p>
        </w:tc>
        <w:tc>
          <w:tcPr>
            <w:tcW w:w="2562" w:type="dxa"/>
            <w:tcBorders>
              <w:top w:val="dotted" w:sz="4" w:space="0" w:color="auto"/>
              <w:left w:val="single" w:sz="4" w:space="0" w:color="auto"/>
            </w:tcBorders>
          </w:tcPr>
          <w:p w14:paraId="4E6F7A90" w14:textId="60B0DBC3" w:rsidR="00A06D2B" w:rsidRPr="009D22FD" w:rsidRDefault="00A06D2B" w:rsidP="00582114">
            <w:pPr>
              <w:tabs>
                <w:tab w:val="left" w:pos="709"/>
              </w:tabs>
              <w:spacing w:before="60" w:after="60" w:line="240" w:lineRule="auto"/>
              <w:rPr>
                <w:rFonts w:cstheme="minorHAnsi"/>
                <w:i/>
                <w:bdr w:val="nil"/>
              </w:rPr>
            </w:pPr>
            <w:r w:rsidRPr="00AB7AA4">
              <w:rPr>
                <w:rFonts w:ascii="Arial" w:hAnsi="Arial" w:cs="Arial"/>
                <w:i/>
                <w:iCs/>
                <w:sz w:val="16"/>
                <w:szCs w:val="16"/>
              </w:rPr>
              <w:t>As per 2021-22</w:t>
            </w:r>
          </w:p>
        </w:tc>
      </w:tr>
      <w:tr w:rsidR="00A06D2B" w:rsidRPr="000A4FFA" w14:paraId="59CF9970" w14:textId="77777777" w:rsidTr="002131F0">
        <w:tc>
          <w:tcPr>
            <w:tcW w:w="1690" w:type="dxa"/>
          </w:tcPr>
          <w:p w14:paraId="4BCF2140" w14:textId="0C3E3462" w:rsidR="00A06D2B" w:rsidRPr="000A4FFA" w:rsidRDefault="00A06D2B" w:rsidP="00582114">
            <w:pPr>
              <w:tabs>
                <w:tab w:val="left" w:pos="709"/>
              </w:tabs>
              <w:spacing w:before="60" w:after="60" w:line="240" w:lineRule="auto"/>
              <w:rPr>
                <w:rFonts w:ascii="Arial" w:hAnsi="Arial" w:cs="Arial"/>
                <w:b/>
                <w:sz w:val="16"/>
                <w:szCs w:val="16"/>
              </w:rPr>
            </w:pPr>
            <w:r w:rsidRPr="000A4FFA">
              <w:rPr>
                <w:rFonts w:ascii="Arial" w:hAnsi="Arial" w:cs="Arial"/>
                <w:b/>
                <w:sz w:val="16"/>
                <w:szCs w:val="16"/>
              </w:rPr>
              <w:t>Purposes</w:t>
            </w:r>
          </w:p>
        </w:tc>
        <w:tc>
          <w:tcPr>
            <w:tcW w:w="6010" w:type="dxa"/>
            <w:gridSpan w:val="2"/>
          </w:tcPr>
          <w:p w14:paraId="643B80F8" w14:textId="7B34128B" w:rsidR="00A06D2B" w:rsidRPr="000A4FFA" w:rsidRDefault="00A06D2B" w:rsidP="00582114">
            <w:pPr>
              <w:tabs>
                <w:tab w:val="left" w:pos="709"/>
              </w:tabs>
              <w:spacing w:before="60" w:after="60" w:line="240" w:lineRule="auto"/>
              <w:rPr>
                <w:rFonts w:ascii="Arial" w:hAnsi="Arial" w:cs="Arial"/>
                <w:sz w:val="16"/>
                <w:szCs w:val="16"/>
              </w:rPr>
            </w:pPr>
            <w:r w:rsidRPr="000A4FFA">
              <w:rPr>
                <w:rFonts w:ascii="Arial" w:hAnsi="Arial" w:cs="Arial"/>
                <w:sz w:val="16"/>
                <w:szCs w:val="16"/>
              </w:rPr>
              <w:t>To support and implement informed decisions on policies for the good of the Australian people, consistent with achieving strong, sustainable economic growth and fiscal settings</w:t>
            </w:r>
            <w:r>
              <w:rPr>
                <w:rFonts w:ascii="Arial" w:hAnsi="Arial" w:cs="Arial"/>
                <w:sz w:val="16"/>
                <w:szCs w:val="16"/>
              </w:rPr>
              <w:t>.</w:t>
            </w:r>
          </w:p>
        </w:tc>
      </w:tr>
      <w:tr w:rsidR="00A06D2B" w:rsidRPr="008E74FA" w14:paraId="01E5AC6D" w14:textId="77777777" w:rsidTr="00DC582C">
        <w:trPr>
          <w:tblHeader/>
        </w:trPr>
        <w:tc>
          <w:tcPr>
            <w:tcW w:w="7700" w:type="dxa"/>
            <w:gridSpan w:val="3"/>
            <w:shd w:val="clear" w:color="auto" w:fill="F2F2F2"/>
          </w:tcPr>
          <w:p w14:paraId="64F3B553" w14:textId="77777777" w:rsidR="00A06D2B" w:rsidRPr="008E74FA" w:rsidRDefault="00A06D2B" w:rsidP="00582114">
            <w:pPr>
              <w:spacing w:before="60" w:after="60" w:line="240" w:lineRule="auto"/>
              <w:rPr>
                <w:rFonts w:ascii="Arial" w:hAnsi="Arial" w:cs="Arial"/>
                <w:b/>
                <w:sz w:val="16"/>
                <w:szCs w:val="16"/>
                <w:lang w:val="x-none"/>
              </w:rPr>
            </w:pPr>
            <w:r w:rsidRPr="008E74FA">
              <w:rPr>
                <w:rFonts w:ascii="Arial" w:hAnsi="Arial" w:cs="Arial"/>
                <w:b/>
                <w:sz w:val="16"/>
                <w:szCs w:val="16"/>
                <w:lang w:val="x-none"/>
              </w:rPr>
              <w:t>Program 1.2 – Payments to International Financial Institutions</w:t>
            </w:r>
          </w:p>
          <w:p w14:paraId="74802597" w14:textId="77777777" w:rsidR="00A06D2B" w:rsidRPr="008E74FA" w:rsidRDefault="00A06D2B" w:rsidP="00582114">
            <w:pPr>
              <w:spacing w:before="60" w:after="60" w:line="240" w:lineRule="auto"/>
              <w:rPr>
                <w:rFonts w:ascii="Arial" w:hAnsi="Arial" w:cs="Arial"/>
                <w:sz w:val="16"/>
                <w:szCs w:val="16"/>
                <w:lang w:val="x-none"/>
              </w:rPr>
            </w:pPr>
            <w:r w:rsidRPr="008E74FA">
              <w:rPr>
                <w:rFonts w:ascii="Arial" w:hAnsi="Arial" w:cs="Arial"/>
                <w:sz w:val="16"/>
                <w:szCs w:val="16"/>
                <w:lang w:val="x-none"/>
              </w:rPr>
              <w:t>The objective of this program is to make payments to international financial institutions on behalf of Government to:</w:t>
            </w:r>
          </w:p>
          <w:p w14:paraId="732EF608" w14:textId="77777777" w:rsidR="00A06D2B" w:rsidRPr="008E74FA" w:rsidRDefault="00A06D2B" w:rsidP="00582114">
            <w:pPr>
              <w:numPr>
                <w:ilvl w:val="0"/>
                <w:numId w:val="2"/>
              </w:numPr>
              <w:spacing w:before="60" w:after="60" w:line="240" w:lineRule="auto"/>
              <w:rPr>
                <w:rFonts w:ascii="Arial" w:hAnsi="Arial" w:cs="Arial"/>
                <w:sz w:val="16"/>
                <w:szCs w:val="16"/>
                <w:lang w:val="x-none"/>
              </w:rPr>
            </w:pPr>
            <w:r w:rsidRPr="008E74FA">
              <w:rPr>
                <w:rFonts w:ascii="Arial" w:hAnsi="Arial" w:cs="Arial"/>
                <w:sz w:val="16"/>
                <w:szCs w:val="16"/>
                <w:lang w:val="x-none"/>
              </w:rPr>
              <w:t>promote international monetary cooperation;</w:t>
            </w:r>
          </w:p>
          <w:p w14:paraId="6BA18B90" w14:textId="77777777" w:rsidR="00A06D2B" w:rsidRPr="008E74FA" w:rsidRDefault="00A06D2B" w:rsidP="00582114">
            <w:pPr>
              <w:numPr>
                <w:ilvl w:val="0"/>
                <w:numId w:val="2"/>
              </w:numPr>
              <w:spacing w:before="60" w:after="60" w:line="240" w:lineRule="auto"/>
              <w:rPr>
                <w:rFonts w:ascii="Arial" w:hAnsi="Arial" w:cs="Arial"/>
                <w:sz w:val="16"/>
                <w:szCs w:val="16"/>
                <w:lang w:val="x-none"/>
              </w:rPr>
            </w:pPr>
            <w:r w:rsidRPr="008E74FA">
              <w:rPr>
                <w:rFonts w:ascii="Arial" w:hAnsi="Arial" w:cs="Arial"/>
                <w:sz w:val="16"/>
                <w:szCs w:val="16"/>
                <w:lang w:val="x-none"/>
              </w:rPr>
              <w:t>promote stability of the international financial system and orderly exchange arrangements;</w:t>
            </w:r>
          </w:p>
          <w:p w14:paraId="2F73FA7D" w14:textId="77777777" w:rsidR="00A06D2B" w:rsidRPr="008E74FA" w:rsidRDefault="00A06D2B" w:rsidP="00582114">
            <w:pPr>
              <w:numPr>
                <w:ilvl w:val="0"/>
                <w:numId w:val="2"/>
              </w:numPr>
              <w:spacing w:before="60" w:after="60" w:line="240" w:lineRule="auto"/>
              <w:rPr>
                <w:rFonts w:ascii="Arial" w:hAnsi="Arial" w:cs="Arial"/>
                <w:sz w:val="16"/>
                <w:szCs w:val="16"/>
                <w:lang w:val="x-none"/>
              </w:rPr>
            </w:pPr>
            <w:r w:rsidRPr="008E74FA">
              <w:rPr>
                <w:rFonts w:ascii="Arial" w:hAnsi="Arial" w:cs="Arial"/>
                <w:sz w:val="16"/>
                <w:szCs w:val="16"/>
                <w:lang w:val="x-none"/>
              </w:rPr>
              <w:t>foster economic growth and high levels of employment;</w:t>
            </w:r>
          </w:p>
          <w:p w14:paraId="0F5D6BE6" w14:textId="77777777" w:rsidR="00A06D2B" w:rsidRPr="008E74FA" w:rsidRDefault="00A06D2B" w:rsidP="00582114">
            <w:pPr>
              <w:numPr>
                <w:ilvl w:val="0"/>
                <w:numId w:val="2"/>
              </w:numPr>
              <w:spacing w:before="60" w:after="60" w:line="240" w:lineRule="auto"/>
              <w:rPr>
                <w:rFonts w:ascii="Arial" w:hAnsi="Arial" w:cs="Arial"/>
                <w:sz w:val="16"/>
                <w:szCs w:val="16"/>
                <w:lang w:val="x-none"/>
              </w:rPr>
            </w:pPr>
            <w:r w:rsidRPr="008E74FA">
              <w:rPr>
                <w:rFonts w:ascii="Arial" w:hAnsi="Arial" w:cs="Arial"/>
                <w:sz w:val="16"/>
                <w:szCs w:val="16"/>
                <w:lang w:val="x-none"/>
              </w:rPr>
              <w:t>provide temporary financial assistance to countries to help ease balance of payments adjustments;</w:t>
            </w:r>
          </w:p>
          <w:p w14:paraId="0E010BE8" w14:textId="77777777" w:rsidR="00A06D2B" w:rsidRPr="008E74FA" w:rsidRDefault="00A06D2B" w:rsidP="00582114">
            <w:pPr>
              <w:numPr>
                <w:ilvl w:val="0"/>
                <w:numId w:val="2"/>
              </w:numPr>
              <w:spacing w:before="60" w:after="60" w:line="240" w:lineRule="auto"/>
              <w:rPr>
                <w:rFonts w:ascii="Arial" w:hAnsi="Arial" w:cs="Arial"/>
                <w:sz w:val="16"/>
                <w:szCs w:val="16"/>
                <w:lang w:val="x-none"/>
              </w:rPr>
            </w:pPr>
            <w:r w:rsidRPr="008E74FA">
              <w:rPr>
                <w:rFonts w:ascii="Arial" w:hAnsi="Arial" w:cs="Arial"/>
                <w:sz w:val="16"/>
                <w:szCs w:val="16"/>
                <w:lang w:val="x-none"/>
              </w:rPr>
              <w:t>facilitate the achievement of Government objectives in international forums, including support for development objectives and improved infrastructure in the Asian region; and</w:t>
            </w:r>
            <w:r w:rsidRPr="008E74FA">
              <w:rPr>
                <w:rFonts w:ascii="Arial" w:hAnsi="Arial" w:cs="Arial"/>
                <w:sz w:val="16"/>
                <w:szCs w:val="16"/>
              </w:rPr>
              <w:t xml:space="preserve"> </w:t>
            </w:r>
          </w:p>
          <w:p w14:paraId="59328358" w14:textId="5819EECD" w:rsidR="00A06D2B" w:rsidRPr="008E74FA" w:rsidRDefault="00A06D2B" w:rsidP="00582114">
            <w:pPr>
              <w:numPr>
                <w:ilvl w:val="0"/>
                <w:numId w:val="2"/>
              </w:numPr>
              <w:spacing w:before="60" w:after="60" w:line="240" w:lineRule="auto"/>
              <w:rPr>
                <w:rFonts w:ascii="Arial" w:hAnsi="Arial" w:cs="Arial"/>
                <w:b/>
                <w:sz w:val="16"/>
                <w:szCs w:val="16"/>
                <w:lang w:val="x-none"/>
              </w:rPr>
            </w:pPr>
            <w:r w:rsidRPr="008E74FA">
              <w:rPr>
                <w:rFonts w:ascii="Arial" w:hAnsi="Arial" w:cs="Arial"/>
                <w:sz w:val="16"/>
                <w:szCs w:val="16"/>
                <w:lang w:val="x-none"/>
              </w:rPr>
              <w:t>support multilateral debt relief</w:t>
            </w:r>
            <w:r>
              <w:rPr>
                <w:rFonts w:ascii="Arial" w:hAnsi="Arial" w:cs="Arial"/>
                <w:sz w:val="16"/>
                <w:szCs w:val="16"/>
              </w:rPr>
              <w:t>.</w:t>
            </w:r>
          </w:p>
        </w:tc>
      </w:tr>
      <w:tr w:rsidR="00A06D2B" w:rsidRPr="008E74FA" w14:paraId="031CBE14" w14:textId="77777777" w:rsidTr="00582114">
        <w:trPr>
          <w:trHeight w:val="1081"/>
        </w:trPr>
        <w:tc>
          <w:tcPr>
            <w:tcW w:w="1690" w:type="dxa"/>
            <w:tcBorders>
              <w:bottom w:val="double" w:sz="4" w:space="0" w:color="auto"/>
            </w:tcBorders>
          </w:tcPr>
          <w:p w14:paraId="631482D3" w14:textId="77777777" w:rsidR="00A06D2B" w:rsidRPr="008E74FA" w:rsidRDefault="00A06D2B" w:rsidP="00A06D2B">
            <w:pPr>
              <w:spacing w:after="0" w:line="240" w:lineRule="auto"/>
              <w:jc w:val="left"/>
              <w:rPr>
                <w:rFonts w:ascii="Arial" w:hAnsi="Arial" w:cs="Arial"/>
                <w:b/>
                <w:sz w:val="16"/>
                <w:szCs w:val="16"/>
              </w:rPr>
            </w:pPr>
            <w:r w:rsidRPr="008E74FA">
              <w:rPr>
                <w:rFonts w:ascii="Arial" w:hAnsi="Arial" w:cs="Arial"/>
                <w:b/>
                <w:sz w:val="16"/>
                <w:szCs w:val="16"/>
              </w:rPr>
              <w:t>Delivery</w:t>
            </w:r>
          </w:p>
        </w:tc>
        <w:tc>
          <w:tcPr>
            <w:tcW w:w="6010" w:type="dxa"/>
            <w:gridSpan w:val="2"/>
            <w:tcBorders>
              <w:bottom w:val="double" w:sz="4" w:space="0" w:color="auto"/>
            </w:tcBorders>
          </w:tcPr>
          <w:p w14:paraId="24EBBF75" w14:textId="77777777" w:rsidR="00A06D2B" w:rsidRPr="008E74FA" w:rsidRDefault="00A06D2B" w:rsidP="00582114">
            <w:pPr>
              <w:spacing w:after="0" w:line="240" w:lineRule="auto"/>
              <w:rPr>
                <w:rFonts w:ascii="Arial" w:hAnsi="Arial" w:cs="Arial"/>
                <w:i/>
                <w:sz w:val="16"/>
                <w:szCs w:val="16"/>
              </w:rPr>
            </w:pPr>
            <w:r w:rsidRPr="008E74FA">
              <w:rPr>
                <w:rFonts w:ascii="Arial" w:hAnsi="Arial" w:cs="Arial"/>
                <w:sz w:val="16"/>
                <w:szCs w:val="16"/>
              </w:rPr>
              <w:t xml:space="preserve">The Treasury makes payments to the International Monetary Fund (IMF), under the </w:t>
            </w:r>
            <w:r w:rsidRPr="008E74FA">
              <w:rPr>
                <w:rFonts w:ascii="Arial" w:hAnsi="Arial" w:cs="Arial"/>
                <w:i/>
                <w:sz w:val="16"/>
                <w:szCs w:val="16"/>
              </w:rPr>
              <w:t>International Monetary Agreements Act 1947</w:t>
            </w:r>
            <w:r w:rsidRPr="008E74FA">
              <w:rPr>
                <w:rFonts w:ascii="Arial" w:hAnsi="Arial" w:cs="Arial"/>
                <w:sz w:val="16"/>
                <w:szCs w:val="16"/>
              </w:rPr>
              <w:t>. Payments are also made to multilateral development banks to which Australia is a member, specifically the World Bank Group, the Asian Development Bank, the European Bank for Reconstruction and Development and the Asian Infrastructure Investment Bank.</w:t>
            </w:r>
          </w:p>
        </w:tc>
      </w:tr>
    </w:tbl>
    <w:p w14:paraId="65DCECC9" w14:textId="77777777" w:rsidR="00D165C7" w:rsidRDefault="00D165C7">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8"/>
        <w:gridCol w:w="2562"/>
      </w:tblGrid>
      <w:tr w:rsidR="008E74FA" w:rsidRPr="008E74FA" w14:paraId="31175794" w14:textId="77777777" w:rsidTr="00341817">
        <w:trPr>
          <w:trHeight w:val="284"/>
        </w:trPr>
        <w:tc>
          <w:tcPr>
            <w:tcW w:w="7700" w:type="dxa"/>
            <w:gridSpan w:val="3"/>
            <w:tcBorders>
              <w:top w:val="double" w:sz="4" w:space="0" w:color="auto"/>
              <w:bottom w:val="double" w:sz="4" w:space="0" w:color="auto"/>
            </w:tcBorders>
          </w:tcPr>
          <w:p w14:paraId="00B4BF30" w14:textId="7A3F34E3" w:rsidR="008E74FA" w:rsidRPr="008E74FA" w:rsidRDefault="008E74FA" w:rsidP="00D32CC6">
            <w:pPr>
              <w:spacing w:before="40" w:after="0" w:line="240" w:lineRule="auto"/>
              <w:jc w:val="left"/>
              <w:rPr>
                <w:rFonts w:ascii="Arial" w:hAnsi="Arial" w:cs="Arial"/>
                <w:b/>
                <w:sz w:val="16"/>
                <w:szCs w:val="16"/>
              </w:rPr>
            </w:pPr>
            <w:r w:rsidRPr="008E74FA">
              <w:rPr>
                <w:rFonts w:ascii="Arial" w:hAnsi="Arial" w:cs="Arial"/>
                <w:b/>
                <w:sz w:val="16"/>
                <w:szCs w:val="16"/>
              </w:rPr>
              <w:t>Performance information</w:t>
            </w:r>
          </w:p>
        </w:tc>
      </w:tr>
      <w:tr w:rsidR="008E74FA" w:rsidRPr="008E74FA" w14:paraId="363D4616" w14:textId="77777777" w:rsidTr="00DC582C">
        <w:tc>
          <w:tcPr>
            <w:tcW w:w="1690" w:type="dxa"/>
            <w:tcBorders>
              <w:top w:val="double" w:sz="4" w:space="0" w:color="auto"/>
              <w:bottom w:val="single" w:sz="4" w:space="0" w:color="auto"/>
              <w:right w:val="single" w:sz="4" w:space="0" w:color="auto"/>
            </w:tcBorders>
          </w:tcPr>
          <w:p w14:paraId="678789A5" w14:textId="77777777" w:rsidR="008E74FA" w:rsidRPr="008E74FA" w:rsidRDefault="008E74FA" w:rsidP="008E74FA">
            <w:pPr>
              <w:spacing w:after="0" w:line="240" w:lineRule="auto"/>
              <w:jc w:val="left"/>
              <w:rPr>
                <w:rFonts w:ascii="Arial" w:hAnsi="Arial" w:cs="Arial"/>
                <w:b/>
                <w:sz w:val="16"/>
                <w:szCs w:val="16"/>
              </w:rPr>
            </w:pPr>
            <w:r w:rsidRPr="008E74FA">
              <w:rPr>
                <w:rFonts w:ascii="Arial" w:hAnsi="Arial" w:cs="Arial"/>
                <w:b/>
                <w:sz w:val="16"/>
                <w:szCs w:val="16"/>
              </w:rPr>
              <w:t>Year</w:t>
            </w:r>
          </w:p>
        </w:tc>
        <w:tc>
          <w:tcPr>
            <w:tcW w:w="3448" w:type="dxa"/>
            <w:tcBorders>
              <w:top w:val="double" w:sz="4" w:space="0" w:color="auto"/>
              <w:left w:val="single" w:sz="4" w:space="0" w:color="auto"/>
              <w:bottom w:val="single" w:sz="4" w:space="0" w:color="auto"/>
              <w:right w:val="single" w:sz="4" w:space="0" w:color="auto"/>
            </w:tcBorders>
          </w:tcPr>
          <w:p w14:paraId="55B8778A" w14:textId="77777777" w:rsidR="008E74FA" w:rsidRPr="008E74FA" w:rsidRDefault="008E74FA" w:rsidP="008E74FA">
            <w:pPr>
              <w:spacing w:after="0" w:line="240" w:lineRule="auto"/>
              <w:jc w:val="left"/>
              <w:rPr>
                <w:rFonts w:ascii="Arial" w:hAnsi="Arial" w:cs="Arial"/>
                <w:b/>
                <w:sz w:val="16"/>
                <w:szCs w:val="16"/>
              </w:rPr>
            </w:pPr>
            <w:r w:rsidRPr="008E74FA">
              <w:rPr>
                <w:rFonts w:ascii="Arial" w:hAnsi="Arial" w:cs="Arial"/>
                <w:b/>
                <w:sz w:val="16"/>
                <w:szCs w:val="16"/>
              </w:rPr>
              <w:t>Performance criteria (a)</w:t>
            </w:r>
          </w:p>
        </w:tc>
        <w:tc>
          <w:tcPr>
            <w:tcW w:w="2562" w:type="dxa"/>
            <w:tcBorders>
              <w:top w:val="double" w:sz="4" w:space="0" w:color="auto"/>
              <w:left w:val="single" w:sz="4" w:space="0" w:color="auto"/>
              <w:bottom w:val="single" w:sz="4" w:space="0" w:color="auto"/>
            </w:tcBorders>
          </w:tcPr>
          <w:p w14:paraId="20CEBD34" w14:textId="77777777" w:rsidR="008E74FA" w:rsidRPr="008E74FA" w:rsidRDefault="008E74FA" w:rsidP="008E74FA">
            <w:pPr>
              <w:spacing w:after="0" w:line="240" w:lineRule="auto"/>
              <w:jc w:val="left"/>
              <w:rPr>
                <w:rFonts w:ascii="Arial" w:hAnsi="Arial" w:cs="Arial"/>
                <w:b/>
                <w:sz w:val="16"/>
                <w:szCs w:val="16"/>
              </w:rPr>
            </w:pPr>
            <w:r w:rsidRPr="008E74FA">
              <w:rPr>
                <w:rFonts w:ascii="Arial" w:hAnsi="Arial" w:cs="Arial"/>
                <w:b/>
                <w:sz w:val="16"/>
                <w:szCs w:val="16"/>
              </w:rPr>
              <w:t>Actual Achievement/Targets</w:t>
            </w:r>
          </w:p>
        </w:tc>
      </w:tr>
      <w:tr w:rsidR="008E74FA" w:rsidRPr="008E74FA" w14:paraId="108D96AC" w14:textId="77777777" w:rsidTr="005A6FEE">
        <w:trPr>
          <w:trHeight w:val="60"/>
        </w:trPr>
        <w:tc>
          <w:tcPr>
            <w:tcW w:w="1690" w:type="dxa"/>
            <w:tcBorders>
              <w:top w:val="single" w:sz="4" w:space="0" w:color="auto"/>
              <w:bottom w:val="single" w:sz="4" w:space="0" w:color="auto"/>
              <w:right w:val="single" w:sz="4" w:space="0" w:color="auto"/>
            </w:tcBorders>
          </w:tcPr>
          <w:p w14:paraId="67B69DCB" w14:textId="77777777" w:rsidR="008E74FA" w:rsidRPr="008E74FA" w:rsidRDefault="008E74FA" w:rsidP="00582114">
            <w:pPr>
              <w:spacing w:before="60" w:after="0" w:line="240" w:lineRule="auto"/>
              <w:rPr>
                <w:rFonts w:ascii="Arial" w:hAnsi="Arial" w:cs="Arial"/>
                <w:sz w:val="16"/>
                <w:szCs w:val="16"/>
              </w:rPr>
            </w:pPr>
            <w:r w:rsidRPr="008E74FA">
              <w:rPr>
                <w:rFonts w:ascii="Arial" w:hAnsi="Arial" w:cs="Arial"/>
                <w:sz w:val="16"/>
                <w:szCs w:val="16"/>
              </w:rPr>
              <w:t>2020-21</w:t>
            </w:r>
          </w:p>
        </w:tc>
        <w:tc>
          <w:tcPr>
            <w:tcW w:w="3448" w:type="dxa"/>
            <w:tcBorders>
              <w:top w:val="single" w:sz="4" w:space="0" w:color="auto"/>
              <w:left w:val="single" w:sz="4" w:space="0" w:color="auto"/>
              <w:bottom w:val="single" w:sz="4" w:space="0" w:color="auto"/>
              <w:right w:val="single" w:sz="4" w:space="0" w:color="auto"/>
            </w:tcBorders>
          </w:tcPr>
          <w:p w14:paraId="63D072D9" w14:textId="77777777" w:rsidR="008E74FA" w:rsidRPr="008E74FA" w:rsidRDefault="008E74FA" w:rsidP="00582114">
            <w:pPr>
              <w:spacing w:before="60" w:after="0" w:line="240" w:lineRule="auto"/>
              <w:rPr>
                <w:rFonts w:ascii="Arial" w:hAnsi="Arial" w:cs="Arial"/>
                <w:i/>
                <w:sz w:val="16"/>
                <w:szCs w:val="16"/>
              </w:rPr>
            </w:pPr>
            <w:r w:rsidRPr="008E74FA">
              <w:rPr>
                <w:rFonts w:ascii="Arial" w:hAnsi="Arial" w:cs="Arial"/>
                <w:sz w:val="16"/>
                <w:szCs w:val="16"/>
              </w:rPr>
              <w:t>Payments to international financial institutions.</w:t>
            </w:r>
          </w:p>
        </w:tc>
        <w:tc>
          <w:tcPr>
            <w:tcW w:w="2562" w:type="dxa"/>
            <w:tcBorders>
              <w:top w:val="single" w:sz="4" w:space="0" w:color="auto"/>
              <w:left w:val="single" w:sz="4" w:space="0" w:color="auto"/>
              <w:bottom w:val="single" w:sz="4" w:space="0" w:color="auto"/>
            </w:tcBorders>
          </w:tcPr>
          <w:p w14:paraId="4ED2E392" w14:textId="77777777" w:rsidR="008E74FA" w:rsidRPr="008E74FA" w:rsidRDefault="008E74FA" w:rsidP="00582114">
            <w:pPr>
              <w:spacing w:before="60" w:after="0" w:line="276" w:lineRule="auto"/>
              <w:rPr>
                <w:rFonts w:ascii="Arial" w:hAnsi="Arial" w:cs="Arial"/>
                <w:sz w:val="16"/>
                <w:szCs w:val="16"/>
                <w:lang w:val="x-none"/>
              </w:rPr>
            </w:pPr>
            <w:r w:rsidRPr="008E74FA">
              <w:rPr>
                <w:rFonts w:ascii="Arial" w:hAnsi="Arial" w:cs="Arial"/>
                <w:sz w:val="16"/>
                <w:szCs w:val="16"/>
                <w:lang w:val="x-none"/>
              </w:rPr>
              <w:t>Payments to international financial institutions are facilitated in accordance with relevant legislation agreements.</w:t>
            </w:r>
          </w:p>
          <w:p w14:paraId="0B7131BB" w14:textId="77777777" w:rsidR="008E74FA" w:rsidRPr="008E74FA" w:rsidRDefault="008E74FA" w:rsidP="00582114">
            <w:pPr>
              <w:spacing w:before="60" w:after="0" w:line="276" w:lineRule="auto"/>
              <w:rPr>
                <w:rFonts w:ascii="Arial" w:hAnsi="Arial" w:cs="Arial"/>
                <w:i/>
                <w:sz w:val="16"/>
                <w:szCs w:val="16"/>
              </w:rPr>
            </w:pPr>
            <w:r w:rsidRPr="008E74FA">
              <w:rPr>
                <w:rFonts w:ascii="Arial" w:hAnsi="Arial" w:cs="Arial"/>
                <w:sz w:val="16"/>
                <w:szCs w:val="16"/>
              </w:rPr>
              <w:t>Forecast: On track.</w:t>
            </w:r>
          </w:p>
        </w:tc>
      </w:tr>
      <w:tr w:rsidR="008E74FA" w:rsidRPr="008E74FA" w14:paraId="0CE9D87F" w14:textId="77777777" w:rsidTr="005A6FEE">
        <w:tc>
          <w:tcPr>
            <w:tcW w:w="1690" w:type="dxa"/>
            <w:tcBorders>
              <w:top w:val="single" w:sz="4" w:space="0" w:color="auto"/>
              <w:bottom w:val="single" w:sz="4" w:space="0" w:color="auto"/>
              <w:right w:val="single" w:sz="4" w:space="0" w:color="auto"/>
            </w:tcBorders>
          </w:tcPr>
          <w:p w14:paraId="22D9FFC1" w14:textId="77777777" w:rsidR="008E74FA" w:rsidRPr="008E74FA" w:rsidRDefault="008E74FA" w:rsidP="00582114">
            <w:pPr>
              <w:spacing w:before="60" w:after="0" w:line="240" w:lineRule="auto"/>
              <w:rPr>
                <w:rFonts w:ascii="Arial" w:hAnsi="Arial" w:cs="Arial"/>
                <w:sz w:val="16"/>
                <w:szCs w:val="16"/>
              </w:rPr>
            </w:pPr>
            <w:r w:rsidRPr="008E74FA">
              <w:rPr>
                <w:rFonts w:ascii="Arial" w:hAnsi="Arial" w:cs="Arial"/>
                <w:sz w:val="16"/>
                <w:szCs w:val="16"/>
              </w:rPr>
              <w:t>2021-22</w:t>
            </w:r>
          </w:p>
        </w:tc>
        <w:tc>
          <w:tcPr>
            <w:tcW w:w="3448" w:type="dxa"/>
            <w:tcBorders>
              <w:top w:val="single" w:sz="4" w:space="0" w:color="auto"/>
              <w:left w:val="single" w:sz="4" w:space="0" w:color="auto"/>
              <w:bottom w:val="single" w:sz="4" w:space="0" w:color="auto"/>
              <w:right w:val="single" w:sz="4" w:space="0" w:color="auto"/>
            </w:tcBorders>
          </w:tcPr>
          <w:p w14:paraId="20355C97" w14:textId="77777777" w:rsidR="008E74FA" w:rsidRPr="008E74FA" w:rsidRDefault="008E74FA" w:rsidP="00582114">
            <w:pPr>
              <w:spacing w:before="60" w:after="0" w:line="240" w:lineRule="auto"/>
              <w:rPr>
                <w:rFonts w:ascii="Arial" w:hAnsi="Arial" w:cs="Arial"/>
                <w:i/>
                <w:sz w:val="16"/>
                <w:szCs w:val="16"/>
              </w:rPr>
            </w:pPr>
            <w:r w:rsidRPr="008E74FA">
              <w:rPr>
                <w:rFonts w:ascii="Arial" w:hAnsi="Arial" w:cs="Arial"/>
                <w:sz w:val="16"/>
                <w:szCs w:val="16"/>
              </w:rPr>
              <w:t>Payments to international financial institutions.</w:t>
            </w:r>
          </w:p>
        </w:tc>
        <w:tc>
          <w:tcPr>
            <w:tcW w:w="2562" w:type="dxa"/>
            <w:tcBorders>
              <w:top w:val="single" w:sz="4" w:space="0" w:color="auto"/>
              <w:left w:val="single" w:sz="4" w:space="0" w:color="auto"/>
              <w:bottom w:val="single" w:sz="4" w:space="0" w:color="auto"/>
            </w:tcBorders>
          </w:tcPr>
          <w:p w14:paraId="3A2DDFA7" w14:textId="77777777" w:rsidR="008E74FA" w:rsidRPr="008E74FA" w:rsidRDefault="008E74FA" w:rsidP="00582114">
            <w:pPr>
              <w:spacing w:before="60" w:after="0" w:line="276" w:lineRule="auto"/>
              <w:rPr>
                <w:rFonts w:ascii="Arial" w:hAnsi="Arial" w:cs="Arial"/>
                <w:i/>
                <w:sz w:val="16"/>
                <w:szCs w:val="16"/>
              </w:rPr>
            </w:pPr>
            <w:r w:rsidRPr="008E74FA">
              <w:rPr>
                <w:rFonts w:ascii="Arial" w:hAnsi="Arial" w:cs="Arial"/>
                <w:sz w:val="16"/>
                <w:szCs w:val="16"/>
              </w:rPr>
              <w:t>Payments to international financial institutions are facilitated in accordance with relevant legislation and agreements.</w:t>
            </w:r>
          </w:p>
        </w:tc>
      </w:tr>
      <w:tr w:rsidR="008E74FA" w:rsidRPr="008E74FA" w14:paraId="58B4C597" w14:textId="77777777" w:rsidTr="00DC582C">
        <w:tc>
          <w:tcPr>
            <w:tcW w:w="1690" w:type="dxa"/>
            <w:tcBorders>
              <w:top w:val="single" w:sz="4" w:space="0" w:color="auto"/>
              <w:bottom w:val="dotted" w:sz="4" w:space="0" w:color="auto"/>
              <w:right w:val="single" w:sz="4" w:space="0" w:color="auto"/>
            </w:tcBorders>
          </w:tcPr>
          <w:p w14:paraId="022336EA" w14:textId="77777777" w:rsidR="008E74FA" w:rsidRPr="008E74FA" w:rsidRDefault="008E74FA" w:rsidP="00582114">
            <w:pPr>
              <w:spacing w:before="60" w:after="60" w:line="240" w:lineRule="auto"/>
              <w:rPr>
                <w:rFonts w:ascii="Arial" w:hAnsi="Arial" w:cs="Arial"/>
                <w:sz w:val="16"/>
                <w:szCs w:val="16"/>
              </w:rPr>
            </w:pPr>
            <w:r w:rsidRPr="008E74FA">
              <w:rPr>
                <w:rFonts w:ascii="Arial" w:hAnsi="Arial" w:cs="Arial"/>
                <w:sz w:val="16"/>
                <w:szCs w:val="16"/>
              </w:rPr>
              <w:t>2022-23 and beyond</w:t>
            </w:r>
          </w:p>
        </w:tc>
        <w:tc>
          <w:tcPr>
            <w:tcW w:w="3448" w:type="dxa"/>
            <w:tcBorders>
              <w:top w:val="single" w:sz="4" w:space="0" w:color="auto"/>
              <w:left w:val="single" w:sz="4" w:space="0" w:color="auto"/>
              <w:bottom w:val="dotted" w:sz="4" w:space="0" w:color="auto"/>
              <w:right w:val="single" w:sz="4" w:space="0" w:color="auto"/>
            </w:tcBorders>
          </w:tcPr>
          <w:p w14:paraId="1BFE5A05" w14:textId="77777777" w:rsidR="008E74FA" w:rsidRPr="008E74FA" w:rsidRDefault="008E74FA" w:rsidP="00582114">
            <w:pPr>
              <w:spacing w:before="60" w:after="60" w:line="240" w:lineRule="auto"/>
              <w:rPr>
                <w:rFonts w:ascii="Arial" w:hAnsi="Arial" w:cs="Arial"/>
                <w:i/>
                <w:sz w:val="16"/>
                <w:szCs w:val="16"/>
              </w:rPr>
            </w:pPr>
            <w:r w:rsidRPr="008E74FA">
              <w:rPr>
                <w:rFonts w:ascii="Arial" w:hAnsi="Arial" w:cs="Arial"/>
                <w:sz w:val="16"/>
                <w:szCs w:val="16"/>
              </w:rPr>
              <w:t>As per 2021-22</w:t>
            </w:r>
          </w:p>
        </w:tc>
        <w:tc>
          <w:tcPr>
            <w:tcW w:w="2562" w:type="dxa"/>
            <w:tcBorders>
              <w:top w:val="single" w:sz="4" w:space="0" w:color="auto"/>
              <w:left w:val="single" w:sz="4" w:space="0" w:color="auto"/>
              <w:bottom w:val="dotted" w:sz="4" w:space="0" w:color="auto"/>
            </w:tcBorders>
          </w:tcPr>
          <w:p w14:paraId="07D02F57" w14:textId="77777777" w:rsidR="008E74FA" w:rsidRPr="008E74FA" w:rsidRDefault="008E74FA" w:rsidP="00582114">
            <w:pPr>
              <w:spacing w:before="60" w:after="60" w:line="276" w:lineRule="auto"/>
              <w:rPr>
                <w:rFonts w:ascii="Arial" w:hAnsi="Arial" w:cs="Arial"/>
                <w:i/>
                <w:sz w:val="16"/>
                <w:szCs w:val="16"/>
              </w:rPr>
            </w:pPr>
            <w:r w:rsidRPr="008E74FA">
              <w:rPr>
                <w:rFonts w:ascii="Arial" w:hAnsi="Arial" w:cs="Arial"/>
                <w:sz w:val="16"/>
                <w:szCs w:val="16"/>
              </w:rPr>
              <w:t>As per 2021-22</w:t>
            </w:r>
          </w:p>
        </w:tc>
      </w:tr>
      <w:tr w:rsidR="008E74FA" w:rsidRPr="008E74FA" w14:paraId="03D8D7A1" w14:textId="77777777" w:rsidTr="00DC582C">
        <w:tc>
          <w:tcPr>
            <w:tcW w:w="1690" w:type="dxa"/>
          </w:tcPr>
          <w:p w14:paraId="2A0D1968" w14:textId="77777777" w:rsidR="008E74FA" w:rsidRPr="008E74FA" w:rsidRDefault="008E74FA" w:rsidP="00582114">
            <w:pPr>
              <w:spacing w:before="60" w:after="60" w:line="240" w:lineRule="auto"/>
              <w:rPr>
                <w:rFonts w:ascii="Arial" w:hAnsi="Arial" w:cs="Arial"/>
                <w:b/>
                <w:sz w:val="16"/>
                <w:szCs w:val="16"/>
              </w:rPr>
            </w:pPr>
            <w:r w:rsidRPr="008E74FA">
              <w:rPr>
                <w:rFonts w:ascii="Arial" w:hAnsi="Arial" w:cs="Arial"/>
                <w:b/>
                <w:sz w:val="16"/>
                <w:szCs w:val="16"/>
              </w:rPr>
              <w:t>Purposes</w:t>
            </w:r>
          </w:p>
        </w:tc>
        <w:tc>
          <w:tcPr>
            <w:tcW w:w="6010" w:type="dxa"/>
            <w:gridSpan w:val="2"/>
          </w:tcPr>
          <w:p w14:paraId="539485AB" w14:textId="6B04377B" w:rsidR="008E74FA" w:rsidRPr="008E74FA" w:rsidRDefault="008E74FA" w:rsidP="00582114">
            <w:pPr>
              <w:spacing w:before="60" w:after="60" w:line="240" w:lineRule="auto"/>
              <w:rPr>
                <w:rFonts w:ascii="Arial" w:hAnsi="Arial" w:cs="Arial"/>
                <w:i/>
                <w:sz w:val="16"/>
                <w:szCs w:val="16"/>
              </w:rPr>
            </w:pPr>
            <w:r w:rsidRPr="008E74FA">
              <w:rPr>
                <w:rFonts w:ascii="Arial" w:hAnsi="Arial" w:cs="Arial"/>
                <w:sz w:val="16"/>
                <w:szCs w:val="16"/>
              </w:rPr>
              <w:t>To support and implement informed decisions on policies for the good of the Australian people, consistent with achieving strong, sustainable economic growth and fiscal settings</w:t>
            </w:r>
            <w:r w:rsidR="0051513A">
              <w:rPr>
                <w:rFonts w:ascii="Arial" w:hAnsi="Arial" w:cs="Arial"/>
                <w:sz w:val="16"/>
                <w:szCs w:val="16"/>
              </w:rPr>
              <w:t>.</w:t>
            </w:r>
          </w:p>
        </w:tc>
      </w:tr>
    </w:tbl>
    <w:p w14:paraId="0E4FF371" w14:textId="77777777" w:rsidR="00B03B08" w:rsidRDefault="00B03B08">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8"/>
        <w:gridCol w:w="2562"/>
      </w:tblGrid>
      <w:tr w:rsidR="009D46F6" w:rsidRPr="008E74FA" w14:paraId="2736BD20" w14:textId="77777777" w:rsidTr="00795512">
        <w:trPr>
          <w:tblHeader/>
        </w:trPr>
        <w:tc>
          <w:tcPr>
            <w:tcW w:w="7700" w:type="dxa"/>
            <w:gridSpan w:val="3"/>
            <w:shd w:val="clear" w:color="auto" w:fill="F2F2F2"/>
          </w:tcPr>
          <w:p w14:paraId="299C45D6" w14:textId="77777777" w:rsidR="009D46F6" w:rsidRPr="008E74FA" w:rsidRDefault="009D46F6" w:rsidP="009D46F6">
            <w:pPr>
              <w:spacing w:before="60" w:after="60" w:line="240" w:lineRule="auto"/>
              <w:jc w:val="left"/>
              <w:rPr>
                <w:rFonts w:ascii="Arial" w:hAnsi="Arial" w:cs="Arial"/>
                <w:b/>
                <w:sz w:val="16"/>
                <w:szCs w:val="16"/>
                <w:lang w:val="x-none"/>
              </w:rPr>
            </w:pPr>
            <w:r w:rsidRPr="008E74FA">
              <w:rPr>
                <w:rFonts w:ascii="Arial" w:hAnsi="Arial" w:cs="Arial"/>
                <w:b/>
                <w:sz w:val="16"/>
                <w:szCs w:val="16"/>
                <w:lang w:val="x-none"/>
              </w:rPr>
              <w:t>Program 1.3 – Support for Markets and Business</w:t>
            </w:r>
          </w:p>
          <w:p w14:paraId="6B2FE37A" w14:textId="77777777" w:rsidR="009D46F6" w:rsidRPr="008E74FA" w:rsidRDefault="009D46F6" w:rsidP="009D46F6">
            <w:pPr>
              <w:spacing w:before="60" w:after="60" w:line="240" w:lineRule="auto"/>
              <w:jc w:val="left"/>
              <w:rPr>
                <w:rFonts w:ascii="Arial" w:hAnsi="Arial" w:cs="Arial"/>
                <w:sz w:val="16"/>
                <w:szCs w:val="16"/>
              </w:rPr>
            </w:pPr>
            <w:r w:rsidRPr="008E74FA">
              <w:rPr>
                <w:rFonts w:ascii="Arial" w:hAnsi="Arial" w:cs="Arial"/>
                <w:sz w:val="16"/>
                <w:szCs w:val="16"/>
              </w:rPr>
              <w:t>The objective of this program is to make payments on behalf of the Australian Government to support markets and business</w:t>
            </w:r>
          </w:p>
        </w:tc>
      </w:tr>
      <w:tr w:rsidR="009D46F6" w:rsidRPr="008E74FA" w14:paraId="080E0CC6" w14:textId="77777777" w:rsidTr="00795512">
        <w:tc>
          <w:tcPr>
            <w:tcW w:w="1690" w:type="dxa"/>
            <w:tcBorders>
              <w:bottom w:val="double" w:sz="4" w:space="0" w:color="auto"/>
            </w:tcBorders>
          </w:tcPr>
          <w:p w14:paraId="7A024D90" w14:textId="77777777" w:rsidR="009D46F6" w:rsidRPr="008E74FA" w:rsidRDefault="009D46F6" w:rsidP="009D46F6">
            <w:pPr>
              <w:spacing w:before="60" w:after="60" w:line="240" w:lineRule="auto"/>
              <w:jc w:val="left"/>
              <w:rPr>
                <w:rFonts w:ascii="Arial" w:hAnsi="Arial" w:cs="Arial"/>
                <w:b/>
                <w:sz w:val="16"/>
                <w:szCs w:val="16"/>
              </w:rPr>
            </w:pPr>
            <w:r w:rsidRPr="008E74FA">
              <w:rPr>
                <w:rFonts w:ascii="Arial" w:hAnsi="Arial" w:cs="Arial"/>
                <w:b/>
                <w:sz w:val="16"/>
                <w:szCs w:val="16"/>
              </w:rPr>
              <w:t>Delivery</w:t>
            </w:r>
          </w:p>
        </w:tc>
        <w:tc>
          <w:tcPr>
            <w:tcW w:w="6010" w:type="dxa"/>
            <w:gridSpan w:val="2"/>
            <w:tcBorders>
              <w:bottom w:val="double" w:sz="4" w:space="0" w:color="auto"/>
            </w:tcBorders>
          </w:tcPr>
          <w:p w14:paraId="45667E74" w14:textId="4EADC6D6" w:rsidR="009D46F6" w:rsidRPr="008E74FA" w:rsidRDefault="009D46F6" w:rsidP="009D46F6">
            <w:pPr>
              <w:spacing w:before="60" w:after="60" w:line="240" w:lineRule="auto"/>
              <w:jc w:val="left"/>
              <w:rPr>
                <w:rFonts w:ascii="Arial" w:hAnsi="Arial" w:cs="Arial"/>
                <w:i/>
                <w:sz w:val="16"/>
                <w:szCs w:val="16"/>
              </w:rPr>
            </w:pPr>
            <w:r w:rsidRPr="008E74FA">
              <w:rPr>
                <w:rFonts w:ascii="Arial" w:hAnsi="Arial" w:cs="Arial"/>
                <w:sz w:val="16"/>
                <w:szCs w:val="16"/>
              </w:rPr>
              <w:t>The Treasury makes payments to support the operation of the Global Infrastructure Hub (the Hub), in accordance with relevant agreements</w:t>
            </w:r>
            <w:r w:rsidR="005D4794">
              <w:rPr>
                <w:rFonts w:ascii="Arial" w:hAnsi="Arial" w:cs="Arial"/>
                <w:sz w:val="16"/>
                <w:szCs w:val="16"/>
              </w:rPr>
              <w:t>.</w:t>
            </w:r>
          </w:p>
        </w:tc>
      </w:tr>
      <w:tr w:rsidR="009D46F6" w:rsidRPr="008E74FA" w14:paraId="692AFA34" w14:textId="77777777" w:rsidTr="00795512">
        <w:trPr>
          <w:trHeight w:val="284"/>
        </w:trPr>
        <w:tc>
          <w:tcPr>
            <w:tcW w:w="7700" w:type="dxa"/>
            <w:gridSpan w:val="3"/>
            <w:tcBorders>
              <w:top w:val="double" w:sz="4" w:space="0" w:color="auto"/>
              <w:bottom w:val="double" w:sz="4" w:space="0" w:color="auto"/>
            </w:tcBorders>
          </w:tcPr>
          <w:p w14:paraId="1E0CB93C" w14:textId="77777777" w:rsidR="009D46F6" w:rsidRPr="008E74FA" w:rsidRDefault="009D46F6" w:rsidP="009D46F6">
            <w:pPr>
              <w:spacing w:before="40" w:after="0" w:line="240" w:lineRule="auto"/>
              <w:jc w:val="left"/>
              <w:rPr>
                <w:rFonts w:ascii="Arial" w:hAnsi="Arial" w:cs="Arial"/>
                <w:b/>
                <w:sz w:val="16"/>
                <w:szCs w:val="16"/>
              </w:rPr>
            </w:pPr>
            <w:r w:rsidRPr="008E74FA">
              <w:rPr>
                <w:rFonts w:ascii="Arial" w:hAnsi="Arial" w:cs="Arial"/>
                <w:b/>
                <w:sz w:val="16"/>
                <w:szCs w:val="16"/>
              </w:rPr>
              <w:t>Performance information</w:t>
            </w:r>
          </w:p>
        </w:tc>
      </w:tr>
      <w:tr w:rsidR="009D46F6" w:rsidRPr="008E74FA" w14:paraId="1DE04000" w14:textId="77777777" w:rsidTr="00795512">
        <w:tc>
          <w:tcPr>
            <w:tcW w:w="1690" w:type="dxa"/>
            <w:tcBorders>
              <w:top w:val="double" w:sz="4" w:space="0" w:color="auto"/>
              <w:bottom w:val="single" w:sz="4" w:space="0" w:color="auto"/>
              <w:right w:val="single" w:sz="4" w:space="0" w:color="auto"/>
            </w:tcBorders>
          </w:tcPr>
          <w:p w14:paraId="30CD7AB4" w14:textId="77777777" w:rsidR="009D46F6" w:rsidRPr="008E74FA" w:rsidRDefault="009D46F6" w:rsidP="009D46F6">
            <w:pPr>
              <w:spacing w:after="0" w:line="240" w:lineRule="auto"/>
              <w:jc w:val="left"/>
              <w:rPr>
                <w:rFonts w:ascii="Arial" w:hAnsi="Arial" w:cs="Arial"/>
                <w:b/>
                <w:sz w:val="16"/>
                <w:szCs w:val="16"/>
              </w:rPr>
            </w:pPr>
            <w:r w:rsidRPr="008E74FA">
              <w:rPr>
                <w:rFonts w:ascii="Arial" w:hAnsi="Arial" w:cs="Arial"/>
                <w:b/>
                <w:sz w:val="16"/>
                <w:szCs w:val="16"/>
              </w:rPr>
              <w:t>Year</w:t>
            </w:r>
          </w:p>
        </w:tc>
        <w:tc>
          <w:tcPr>
            <w:tcW w:w="3448" w:type="dxa"/>
            <w:tcBorders>
              <w:top w:val="double" w:sz="4" w:space="0" w:color="auto"/>
              <w:left w:val="single" w:sz="4" w:space="0" w:color="auto"/>
              <w:bottom w:val="single" w:sz="4" w:space="0" w:color="auto"/>
              <w:right w:val="single" w:sz="4" w:space="0" w:color="auto"/>
            </w:tcBorders>
          </w:tcPr>
          <w:p w14:paraId="55E90EC0" w14:textId="77777777" w:rsidR="009D46F6" w:rsidRPr="008E74FA" w:rsidRDefault="009D46F6" w:rsidP="009D46F6">
            <w:pPr>
              <w:spacing w:after="0" w:line="240" w:lineRule="auto"/>
              <w:jc w:val="left"/>
              <w:rPr>
                <w:rFonts w:ascii="Arial" w:hAnsi="Arial" w:cs="Arial"/>
                <w:b/>
                <w:sz w:val="16"/>
                <w:szCs w:val="16"/>
              </w:rPr>
            </w:pPr>
            <w:r w:rsidRPr="008E74FA">
              <w:rPr>
                <w:rFonts w:ascii="Arial" w:hAnsi="Arial" w:cs="Arial"/>
                <w:b/>
                <w:sz w:val="16"/>
                <w:szCs w:val="16"/>
              </w:rPr>
              <w:t>Performance criteria (a)</w:t>
            </w:r>
          </w:p>
        </w:tc>
        <w:tc>
          <w:tcPr>
            <w:tcW w:w="2562" w:type="dxa"/>
            <w:tcBorders>
              <w:top w:val="double" w:sz="4" w:space="0" w:color="auto"/>
              <w:left w:val="single" w:sz="4" w:space="0" w:color="auto"/>
              <w:bottom w:val="single" w:sz="4" w:space="0" w:color="auto"/>
            </w:tcBorders>
          </w:tcPr>
          <w:p w14:paraId="68E7C0E7" w14:textId="77777777" w:rsidR="009D46F6" w:rsidRPr="008E74FA" w:rsidRDefault="009D46F6" w:rsidP="009D46F6">
            <w:pPr>
              <w:spacing w:after="0" w:line="240" w:lineRule="auto"/>
              <w:jc w:val="left"/>
              <w:rPr>
                <w:rFonts w:ascii="Arial" w:hAnsi="Arial" w:cs="Arial"/>
                <w:b/>
                <w:sz w:val="16"/>
                <w:szCs w:val="16"/>
              </w:rPr>
            </w:pPr>
            <w:r w:rsidRPr="008E74FA">
              <w:rPr>
                <w:rFonts w:ascii="Arial" w:hAnsi="Arial" w:cs="Arial"/>
                <w:b/>
                <w:sz w:val="16"/>
                <w:szCs w:val="16"/>
              </w:rPr>
              <w:t>Actual Achievement/Targets</w:t>
            </w:r>
          </w:p>
        </w:tc>
      </w:tr>
      <w:tr w:rsidR="009D46F6" w:rsidRPr="008E74FA" w14:paraId="72AECB50" w14:textId="77777777" w:rsidTr="00795512">
        <w:trPr>
          <w:trHeight w:val="60"/>
        </w:trPr>
        <w:tc>
          <w:tcPr>
            <w:tcW w:w="1690" w:type="dxa"/>
            <w:tcBorders>
              <w:top w:val="single" w:sz="4" w:space="0" w:color="auto"/>
              <w:bottom w:val="single" w:sz="4" w:space="0" w:color="auto"/>
              <w:right w:val="single" w:sz="4" w:space="0" w:color="auto"/>
            </w:tcBorders>
          </w:tcPr>
          <w:p w14:paraId="3F0410EC" w14:textId="77777777" w:rsidR="009D46F6" w:rsidRPr="006C44AB" w:rsidRDefault="009D46F6" w:rsidP="009D46F6">
            <w:pPr>
              <w:spacing w:before="60" w:after="60" w:line="240" w:lineRule="auto"/>
              <w:jc w:val="left"/>
              <w:rPr>
                <w:rFonts w:ascii="Arial" w:hAnsi="Arial" w:cs="Arial"/>
                <w:sz w:val="16"/>
                <w:szCs w:val="16"/>
              </w:rPr>
            </w:pPr>
            <w:r w:rsidRPr="006C44AB">
              <w:rPr>
                <w:rFonts w:ascii="Arial" w:hAnsi="Arial" w:cs="Arial"/>
                <w:sz w:val="16"/>
                <w:szCs w:val="16"/>
              </w:rPr>
              <w:t>2020-21</w:t>
            </w:r>
          </w:p>
        </w:tc>
        <w:tc>
          <w:tcPr>
            <w:tcW w:w="3448" w:type="dxa"/>
            <w:tcBorders>
              <w:top w:val="single" w:sz="4" w:space="0" w:color="auto"/>
              <w:left w:val="single" w:sz="4" w:space="0" w:color="auto"/>
              <w:bottom w:val="single" w:sz="4" w:space="0" w:color="auto"/>
              <w:right w:val="single" w:sz="4" w:space="0" w:color="auto"/>
            </w:tcBorders>
          </w:tcPr>
          <w:p w14:paraId="1A0A0E2B" w14:textId="77777777" w:rsidR="009D46F6" w:rsidRPr="006C44AB" w:rsidRDefault="009D46F6" w:rsidP="009D46F6">
            <w:pPr>
              <w:spacing w:before="60" w:after="60" w:line="240" w:lineRule="auto"/>
              <w:jc w:val="left"/>
              <w:rPr>
                <w:rFonts w:ascii="Arial" w:hAnsi="Arial" w:cs="Arial"/>
                <w:i/>
                <w:sz w:val="16"/>
                <w:szCs w:val="16"/>
              </w:rPr>
            </w:pPr>
            <w:r w:rsidRPr="006C44AB">
              <w:rPr>
                <w:rFonts w:ascii="Arial" w:hAnsi="Arial" w:cs="Arial"/>
                <w:sz w:val="16"/>
                <w:szCs w:val="16"/>
              </w:rPr>
              <w:t>Payments to the Hub.</w:t>
            </w:r>
          </w:p>
        </w:tc>
        <w:tc>
          <w:tcPr>
            <w:tcW w:w="2562" w:type="dxa"/>
            <w:tcBorders>
              <w:top w:val="single" w:sz="4" w:space="0" w:color="auto"/>
              <w:left w:val="single" w:sz="4" w:space="0" w:color="auto"/>
              <w:bottom w:val="single" w:sz="4" w:space="0" w:color="auto"/>
            </w:tcBorders>
          </w:tcPr>
          <w:p w14:paraId="0ECE58B2" w14:textId="77777777" w:rsidR="009D46F6" w:rsidRPr="006C44AB" w:rsidRDefault="009D46F6" w:rsidP="00582114">
            <w:pPr>
              <w:spacing w:before="60" w:after="60" w:line="276" w:lineRule="auto"/>
              <w:jc w:val="left"/>
              <w:rPr>
                <w:rFonts w:ascii="Arial" w:hAnsi="Arial" w:cs="Arial"/>
                <w:sz w:val="16"/>
                <w:szCs w:val="16"/>
                <w:lang w:val="x-none"/>
              </w:rPr>
            </w:pPr>
            <w:r w:rsidRPr="006C44AB">
              <w:rPr>
                <w:rFonts w:ascii="Arial" w:hAnsi="Arial" w:cs="Arial"/>
                <w:sz w:val="16"/>
                <w:szCs w:val="16"/>
                <w:lang w:val="x-none"/>
              </w:rPr>
              <w:t>Payments to the Hub are made in accordance with the Commonwealth Grant Agreement.</w:t>
            </w:r>
          </w:p>
          <w:p w14:paraId="1D2D6CAC" w14:textId="77777777" w:rsidR="009D46F6" w:rsidRPr="006C44AB" w:rsidRDefault="009D46F6" w:rsidP="00582114">
            <w:pPr>
              <w:spacing w:after="0" w:line="276" w:lineRule="auto"/>
              <w:jc w:val="left"/>
              <w:rPr>
                <w:rFonts w:ascii="Arial" w:hAnsi="Arial" w:cs="Arial"/>
                <w:i/>
                <w:sz w:val="16"/>
                <w:szCs w:val="16"/>
              </w:rPr>
            </w:pPr>
            <w:r w:rsidRPr="006C44AB">
              <w:rPr>
                <w:rFonts w:ascii="Arial" w:hAnsi="Arial" w:cs="Arial"/>
                <w:sz w:val="16"/>
                <w:szCs w:val="16"/>
              </w:rPr>
              <w:t>Forecast: On track.</w:t>
            </w:r>
          </w:p>
        </w:tc>
      </w:tr>
      <w:tr w:rsidR="009D46F6" w:rsidRPr="008E74FA" w14:paraId="704370A8" w14:textId="77777777" w:rsidTr="00795512">
        <w:tc>
          <w:tcPr>
            <w:tcW w:w="1690" w:type="dxa"/>
            <w:tcBorders>
              <w:top w:val="single" w:sz="4" w:space="0" w:color="auto"/>
              <w:bottom w:val="single" w:sz="4" w:space="0" w:color="auto"/>
              <w:right w:val="single" w:sz="4" w:space="0" w:color="auto"/>
            </w:tcBorders>
          </w:tcPr>
          <w:p w14:paraId="36BAAB2F" w14:textId="77777777" w:rsidR="009D46F6" w:rsidRPr="000D28E6" w:rsidRDefault="009D46F6" w:rsidP="009D46F6">
            <w:pPr>
              <w:spacing w:after="0" w:line="240" w:lineRule="auto"/>
              <w:jc w:val="left"/>
              <w:rPr>
                <w:rFonts w:ascii="Arial" w:hAnsi="Arial" w:cs="Arial"/>
                <w:bCs/>
                <w:sz w:val="16"/>
                <w:szCs w:val="16"/>
              </w:rPr>
            </w:pPr>
            <w:r w:rsidRPr="000D28E6">
              <w:rPr>
                <w:rFonts w:ascii="Arial" w:hAnsi="Arial" w:cs="Arial"/>
                <w:bCs/>
                <w:sz w:val="16"/>
                <w:szCs w:val="16"/>
              </w:rPr>
              <w:t>2021-22</w:t>
            </w:r>
          </w:p>
        </w:tc>
        <w:tc>
          <w:tcPr>
            <w:tcW w:w="3448" w:type="dxa"/>
            <w:tcBorders>
              <w:top w:val="single" w:sz="4" w:space="0" w:color="auto"/>
              <w:left w:val="single" w:sz="4" w:space="0" w:color="auto"/>
              <w:bottom w:val="single" w:sz="4" w:space="0" w:color="auto"/>
              <w:right w:val="single" w:sz="4" w:space="0" w:color="auto"/>
            </w:tcBorders>
          </w:tcPr>
          <w:p w14:paraId="3245EBF0" w14:textId="77777777" w:rsidR="009D46F6" w:rsidRPr="006C44AB" w:rsidRDefault="009D46F6" w:rsidP="009D46F6">
            <w:pPr>
              <w:spacing w:after="0" w:line="240" w:lineRule="auto"/>
              <w:jc w:val="left"/>
              <w:rPr>
                <w:rFonts w:ascii="Arial" w:hAnsi="Arial" w:cs="Arial"/>
                <w:i/>
                <w:sz w:val="16"/>
                <w:szCs w:val="16"/>
              </w:rPr>
            </w:pPr>
            <w:r w:rsidRPr="006C44AB">
              <w:rPr>
                <w:rFonts w:ascii="Arial" w:hAnsi="Arial" w:cs="Arial"/>
                <w:sz w:val="16"/>
                <w:szCs w:val="16"/>
              </w:rPr>
              <w:t>Payments to the Hub.</w:t>
            </w:r>
          </w:p>
        </w:tc>
        <w:tc>
          <w:tcPr>
            <w:tcW w:w="2562" w:type="dxa"/>
            <w:tcBorders>
              <w:top w:val="single" w:sz="4" w:space="0" w:color="auto"/>
              <w:left w:val="single" w:sz="4" w:space="0" w:color="auto"/>
              <w:bottom w:val="single" w:sz="4" w:space="0" w:color="auto"/>
            </w:tcBorders>
          </w:tcPr>
          <w:p w14:paraId="3F792310" w14:textId="77777777" w:rsidR="009D46F6" w:rsidRPr="006C44AB" w:rsidRDefault="009D46F6" w:rsidP="009D46F6">
            <w:pPr>
              <w:spacing w:after="0" w:line="276" w:lineRule="auto"/>
              <w:jc w:val="left"/>
              <w:rPr>
                <w:rFonts w:ascii="Arial" w:hAnsi="Arial" w:cs="Arial"/>
                <w:sz w:val="16"/>
                <w:szCs w:val="16"/>
                <w:lang w:val="x-none"/>
              </w:rPr>
            </w:pPr>
            <w:r w:rsidRPr="006C44AB">
              <w:rPr>
                <w:rFonts w:ascii="Arial" w:hAnsi="Arial" w:cs="Arial"/>
                <w:sz w:val="16"/>
                <w:szCs w:val="16"/>
                <w:lang w:val="x-none"/>
              </w:rPr>
              <w:t>Payments to the Hub are made in accordance with the  Commonwealth Grant Agreement.</w:t>
            </w:r>
          </w:p>
          <w:p w14:paraId="25430497" w14:textId="77777777" w:rsidR="009D46F6" w:rsidRPr="006C44AB" w:rsidRDefault="009D46F6" w:rsidP="009D46F6">
            <w:pPr>
              <w:spacing w:after="0" w:line="276" w:lineRule="auto"/>
              <w:jc w:val="left"/>
              <w:rPr>
                <w:rFonts w:ascii="Arial" w:hAnsi="Arial" w:cs="Arial"/>
                <w:sz w:val="16"/>
                <w:szCs w:val="16"/>
                <w:lang w:val="x-none"/>
              </w:rPr>
            </w:pPr>
          </w:p>
          <w:p w14:paraId="1713DE4A" w14:textId="77777777" w:rsidR="009D46F6" w:rsidRPr="006C44AB" w:rsidRDefault="009D46F6" w:rsidP="009D46F6">
            <w:pPr>
              <w:spacing w:after="0" w:line="276" w:lineRule="auto"/>
              <w:jc w:val="left"/>
              <w:rPr>
                <w:rFonts w:ascii="Arial" w:hAnsi="Arial" w:cs="Arial"/>
                <w:i/>
                <w:sz w:val="16"/>
                <w:szCs w:val="16"/>
              </w:rPr>
            </w:pPr>
          </w:p>
        </w:tc>
      </w:tr>
      <w:tr w:rsidR="009D46F6" w:rsidRPr="008E74FA" w14:paraId="3A283F11" w14:textId="77777777" w:rsidTr="00795512">
        <w:tc>
          <w:tcPr>
            <w:tcW w:w="1690" w:type="dxa"/>
            <w:tcBorders>
              <w:top w:val="single" w:sz="4" w:space="0" w:color="auto"/>
              <w:bottom w:val="dotted" w:sz="4" w:space="0" w:color="auto"/>
              <w:right w:val="single" w:sz="4" w:space="0" w:color="auto"/>
            </w:tcBorders>
          </w:tcPr>
          <w:p w14:paraId="6645CA93" w14:textId="77777777" w:rsidR="009D46F6" w:rsidRPr="000D28E6" w:rsidRDefault="009D46F6" w:rsidP="009D46F6">
            <w:pPr>
              <w:spacing w:after="0" w:line="240" w:lineRule="auto"/>
              <w:jc w:val="left"/>
              <w:rPr>
                <w:rFonts w:ascii="Arial" w:hAnsi="Arial" w:cs="Arial"/>
                <w:bCs/>
                <w:sz w:val="16"/>
                <w:szCs w:val="16"/>
              </w:rPr>
            </w:pPr>
            <w:r w:rsidRPr="000D28E6">
              <w:rPr>
                <w:rFonts w:ascii="Arial" w:hAnsi="Arial" w:cs="Arial"/>
                <w:bCs/>
                <w:sz w:val="16"/>
                <w:szCs w:val="16"/>
              </w:rPr>
              <w:t>2022-23 and beyond</w:t>
            </w:r>
          </w:p>
        </w:tc>
        <w:tc>
          <w:tcPr>
            <w:tcW w:w="3448" w:type="dxa"/>
            <w:tcBorders>
              <w:top w:val="single" w:sz="4" w:space="0" w:color="auto"/>
              <w:left w:val="single" w:sz="4" w:space="0" w:color="auto"/>
              <w:bottom w:val="dotted" w:sz="4" w:space="0" w:color="auto"/>
              <w:right w:val="single" w:sz="4" w:space="0" w:color="auto"/>
            </w:tcBorders>
          </w:tcPr>
          <w:p w14:paraId="1E7958D3" w14:textId="77777777" w:rsidR="009D46F6" w:rsidRPr="006C44AB" w:rsidRDefault="009D46F6" w:rsidP="009D46F6">
            <w:pPr>
              <w:spacing w:after="0" w:line="240" w:lineRule="auto"/>
              <w:jc w:val="left"/>
              <w:rPr>
                <w:rFonts w:ascii="Arial" w:hAnsi="Arial" w:cs="Arial"/>
                <w:i/>
                <w:sz w:val="16"/>
                <w:szCs w:val="16"/>
              </w:rPr>
            </w:pPr>
            <w:r w:rsidRPr="006C44AB">
              <w:rPr>
                <w:rFonts w:ascii="Arial" w:hAnsi="Arial" w:cs="Arial"/>
                <w:sz w:val="16"/>
                <w:szCs w:val="16"/>
              </w:rPr>
              <w:t>As per 2021-22</w:t>
            </w:r>
          </w:p>
        </w:tc>
        <w:tc>
          <w:tcPr>
            <w:tcW w:w="2562" w:type="dxa"/>
            <w:tcBorders>
              <w:top w:val="single" w:sz="4" w:space="0" w:color="auto"/>
              <w:left w:val="single" w:sz="4" w:space="0" w:color="auto"/>
              <w:bottom w:val="dotted" w:sz="4" w:space="0" w:color="auto"/>
            </w:tcBorders>
          </w:tcPr>
          <w:p w14:paraId="30514DF3" w14:textId="77777777" w:rsidR="009D46F6" w:rsidRPr="006C44AB" w:rsidRDefault="009D46F6" w:rsidP="009D46F6">
            <w:pPr>
              <w:spacing w:after="0" w:line="240" w:lineRule="auto"/>
              <w:jc w:val="left"/>
              <w:rPr>
                <w:rFonts w:ascii="Arial" w:hAnsi="Arial" w:cs="Arial"/>
                <w:i/>
                <w:sz w:val="16"/>
                <w:szCs w:val="16"/>
              </w:rPr>
            </w:pPr>
            <w:r w:rsidRPr="006C44AB">
              <w:rPr>
                <w:rFonts w:ascii="Arial" w:hAnsi="Arial" w:cs="Arial"/>
                <w:sz w:val="16"/>
                <w:szCs w:val="16"/>
              </w:rPr>
              <w:t>As per 2021-22</w:t>
            </w:r>
          </w:p>
        </w:tc>
      </w:tr>
      <w:tr w:rsidR="009D46F6" w:rsidRPr="008E74FA" w14:paraId="06300276" w14:textId="77777777" w:rsidTr="00795512">
        <w:tc>
          <w:tcPr>
            <w:tcW w:w="1690" w:type="dxa"/>
            <w:tcBorders>
              <w:top w:val="single" w:sz="4" w:space="0" w:color="auto"/>
              <w:right w:val="single" w:sz="4" w:space="0" w:color="auto"/>
            </w:tcBorders>
          </w:tcPr>
          <w:p w14:paraId="35083635" w14:textId="77777777" w:rsidR="009D46F6" w:rsidRPr="008E74FA" w:rsidRDefault="009D46F6" w:rsidP="009D46F6">
            <w:pPr>
              <w:spacing w:after="0" w:line="276" w:lineRule="auto"/>
              <w:jc w:val="left"/>
              <w:rPr>
                <w:rFonts w:ascii="Arial" w:hAnsi="Arial" w:cs="Arial"/>
                <w:b/>
                <w:sz w:val="16"/>
                <w:szCs w:val="16"/>
              </w:rPr>
            </w:pPr>
            <w:r w:rsidRPr="008E74FA">
              <w:rPr>
                <w:rFonts w:ascii="Arial" w:hAnsi="Arial" w:cs="Arial"/>
                <w:b/>
                <w:sz w:val="16"/>
                <w:szCs w:val="16"/>
              </w:rPr>
              <w:t>Purposes</w:t>
            </w:r>
          </w:p>
        </w:tc>
        <w:tc>
          <w:tcPr>
            <w:tcW w:w="6010" w:type="dxa"/>
            <w:gridSpan w:val="2"/>
            <w:tcBorders>
              <w:top w:val="single" w:sz="4" w:space="0" w:color="auto"/>
              <w:left w:val="single" w:sz="4" w:space="0" w:color="auto"/>
            </w:tcBorders>
          </w:tcPr>
          <w:p w14:paraId="17147097" w14:textId="77777777" w:rsidR="009D46F6" w:rsidRPr="006C44AB" w:rsidRDefault="009D46F6" w:rsidP="009D46F6">
            <w:pPr>
              <w:spacing w:after="0" w:line="276" w:lineRule="auto"/>
              <w:jc w:val="left"/>
              <w:rPr>
                <w:rFonts w:ascii="Arial" w:hAnsi="Arial" w:cs="Arial"/>
                <w:i/>
                <w:sz w:val="16"/>
                <w:szCs w:val="16"/>
              </w:rPr>
            </w:pPr>
            <w:r w:rsidRPr="006C44AB">
              <w:rPr>
                <w:rFonts w:ascii="Arial" w:hAnsi="Arial" w:cs="Arial"/>
                <w:sz w:val="16"/>
                <w:szCs w:val="16"/>
              </w:rPr>
              <w:t>To support and implement informed decisions on policies for the good of the Australian people, consistent with achieving strong, sustainable economic growth and fiscal settings</w:t>
            </w:r>
          </w:p>
        </w:tc>
      </w:tr>
      <w:tr w:rsidR="009D46F6" w:rsidRPr="006906E4" w14:paraId="34350221" w14:textId="77777777" w:rsidTr="00795512">
        <w:trPr>
          <w:tblHeader/>
        </w:trPr>
        <w:tc>
          <w:tcPr>
            <w:tcW w:w="7700" w:type="dxa"/>
            <w:gridSpan w:val="3"/>
            <w:shd w:val="clear" w:color="auto" w:fill="F2F2F2"/>
          </w:tcPr>
          <w:p w14:paraId="7ADB25C8" w14:textId="77777777" w:rsidR="009D46F6" w:rsidRPr="00953836" w:rsidRDefault="009D46F6" w:rsidP="00582114">
            <w:pPr>
              <w:pStyle w:val="Bullet"/>
              <w:numPr>
                <w:ilvl w:val="0"/>
                <w:numId w:val="0"/>
              </w:numPr>
              <w:spacing w:before="60" w:after="60" w:line="276" w:lineRule="auto"/>
              <w:ind w:left="284" w:hanging="284"/>
              <w:rPr>
                <w:rFonts w:ascii="Arial" w:hAnsi="Arial" w:cs="Arial"/>
                <w:sz w:val="16"/>
                <w:szCs w:val="16"/>
              </w:rPr>
            </w:pPr>
            <w:r w:rsidRPr="00953836">
              <w:rPr>
                <w:rFonts w:ascii="Arial" w:hAnsi="Arial" w:cs="Arial"/>
                <w:b/>
                <w:sz w:val="16"/>
                <w:szCs w:val="16"/>
              </w:rPr>
              <w:t>Program 1.4 to 1.9</w:t>
            </w:r>
            <w:r w:rsidRPr="00953836">
              <w:rPr>
                <w:rFonts w:ascii="Arial" w:hAnsi="Arial" w:cs="Arial"/>
                <w:sz w:val="16"/>
                <w:szCs w:val="16"/>
              </w:rPr>
              <w:t xml:space="preserve"> </w:t>
            </w:r>
            <w:r w:rsidRPr="00953836">
              <w:rPr>
                <w:rFonts w:ascii="Arial" w:hAnsi="Arial" w:cs="Arial"/>
                <w:b/>
                <w:sz w:val="16"/>
                <w:szCs w:val="16"/>
              </w:rPr>
              <w:t>– Financial Support to States and Territories</w:t>
            </w:r>
          </w:p>
          <w:p w14:paraId="44455D58" w14:textId="77777777" w:rsidR="009D46F6" w:rsidRPr="00953836" w:rsidRDefault="009D46F6" w:rsidP="00582114">
            <w:pPr>
              <w:pStyle w:val="Default"/>
              <w:spacing w:before="60" w:after="60" w:line="276" w:lineRule="auto"/>
              <w:jc w:val="both"/>
              <w:rPr>
                <w:rFonts w:ascii="Arial" w:hAnsi="Arial" w:cs="Arial"/>
                <w:color w:val="auto"/>
                <w:sz w:val="16"/>
                <w:szCs w:val="16"/>
                <w:lang w:val="x-none" w:eastAsia="x-none"/>
              </w:rPr>
            </w:pPr>
            <w:r w:rsidRPr="00953836">
              <w:rPr>
                <w:rFonts w:ascii="Arial" w:hAnsi="Arial" w:cs="Arial"/>
                <w:color w:val="auto"/>
                <w:sz w:val="16"/>
                <w:szCs w:val="16"/>
                <w:lang w:eastAsia="x-none"/>
              </w:rPr>
              <w:t xml:space="preserve">The objectives of </w:t>
            </w:r>
            <w:r w:rsidRPr="00953836">
              <w:rPr>
                <w:rFonts w:ascii="Arial" w:hAnsi="Arial" w:cs="Arial"/>
                <w:color w:val="auto"/>
                <w:sz w:val="16"/>
                <w:szCs w:val="16"/>
                <w:lang w:val="x-none" w:eastAsia="x-none"/>
              </w:rPr>
              <w:t>programs 1.4 to 1.9</w:t>
            </w:r>
            <w:r w:rsidRPr="00953836">
              <w:rPr>
                <w:rFonts w:ascii="Arial" w:hAnsi="Arial" w:cs="Arial"/>
                <w:color w:val="auto"/>
                <w:sz w:val="16"/>
                <w:szCs w:val="16"/>
                <w:lang w:eastAsia="x-none"/>
              </w:rPr>
              <w:t xml:space="preserve"> are to make payments which </w:t>
            </w:r>
            <w:r w:rsidRPr="00953836">
              <w:rPr>
                <w:rFonts w:ascii="Arial" w:hAnsi="Arial" w:cs="Arial"/>
                <w:color w:val="auto"/>
                <w:sz w:val="16"/>
                <w:szCs w:val="16"/>
                <w:lang w:val="x-none" w:eastAsia="x-none"/>
              </w:rPr>
              <w:t xml:space="preserve">provide financial support to the States and Territories </w:t>
            </w:r>
            <w:r w:rsidRPr="00953836">
              <w:rPr>
                <w:rFonts w:ascii="Arial" w:hAnsi="Arial" w:cs="Arial"/>
                <w:color w:val="auto"/>
                <w:sz w:val="16"/>
                <w:szCs w:val="16"/>
                <w:lang w:eastAsia="x-none"/>
              </w:rPr>
              <w:t>on</w:t>
            </w:r>
            <w:r w:rsidRPr="00953836">
              <w:rPr>
                <w:rFonts w:ascii="Arial" w:hAnsi="Arial" w:cs="Arial"/>
                <w:color w:val="auto"/>
                <w:sz w:val="16"/>
                <w:szCs w:val="16"/>
                <w:lang w:val="x-none" w:eastAsia="x-none"/>
              </w:rPr>
              <w:t xml:space="preserve"> a wide range of activities under the </w:t>
            </w:r>
            <w:r w:rsidRPr="00953836">
              <w:rPr>
                <w:rFonts w:ascii="Arial" w:hAnsi="Arial" w:cs="Arial"/>
                <w:i/>
                <w:color w:val="auto"/>
                <w:sz w:val="16"/>
                <w:szCs w:val="16"/>
                <w:lang w:val="x-none" w:eastAsia="x-none"/>
              </w:rPr>
              <w:t xml:space="preserve">Intergovernmental Agreement on Federal Financial Relations </w:t>
            </w:r>
            <w:r w:rsidRPr="00953836">
              <w:rPr>
                <w:rFonts w:ascii="Arial" w:hAnsi="Arial" w:cs="Arial"/>
                <w:color w:val="auto"/>
                <w:sz w:val="16"/>
                <w:szCs w:val="16"/>
                <w:lang w:val="x-none" w:eastAsia="x-none"/>
              </w:rPr>
              <w:t xml:space="preserve">(IGAFFR) and other relevant agreements between the Commonwealth and the States and Territories. Since these programs have common performance criteria, they have been presented together below. </w:t>
            </w:r>
          </w:p>
          <w:p w14:paraId="341AE431" w14:textId="77777777" w:rsidR="009D46F6" w:rsidRPr="00953836" w:rsidRDefault="009D46F6" w:rsidP="00582114">
            <w:pPr>
              <w:pStyle w:val="Default"/>
              <w:spacing w:before="60" w:after="60" w:line="276" w:lineRule="auto"/>
              <w:jc w:val="both"/>
              <w:rPr>
                <w:rFonts w:ascii="Arial" w:hAnsi="Arial" w:cs="Arial"/>
                <w:color w:val="auto"/>
                <w:sz w:val="16"/>
                <w:szCs w:val="16"/>
                <w:lang w:val="x-none" w:eastAsia="x-none"/>
              </w:rPr>
            </w:pPr>
            <w:r w:rsidRPr="00953836">
              <w:rPr>
                <w:rFonts w:ascii="Arial" w:hAnsi="Arial" w:cs="Arial"/>
                <w:b/>
                <w:color w:val="auto"/>
                <w:sz w:val="16"/>
                <w:szCs w:val="16"/>
                <w:lang w:val="x-none" w:eastAsia="x-none"/>
              </w:rPr>
              <w:t>Program 1.4 — General Revenue Assistance.</w:t>
            </w:r>
            <w:r w:rsidRPr="00953836">
              <w:rPr>
                <w:rFonts w:ascii="Arial" w:hAnsi="Arial" w:cs="Arial"/>
                <w:color w:val="auto"/>
                <w:sz w:val="16"/>
                <w:szCs w:val="16"/>
                <w:lang w:val="x-none" w:eastAsia="x-none"/>
              </w:rPr>
              <w:t xml:space="preserve"> The Treasury, on behalf of the Government, will make general revenue assistance payments to the States and Territories. </w:t>
            </w:r>
          </w:p>
          <w:p w14:paraId="06B102DF" w14:textId="77777777" w:rsidR="009D46F6" w:rsidRPr="00953836" w:rsidRDefault="009D46F6" w:rsidP="00582114">
            <w:pPr>
              <w:pStyle w:val="Default"/>
              <w:spacing w:before="60" w:after="60" w:line="276" w:lineRule="auto"/>
              <w:jc w:val="both"/>
              <w:rPr>
                <w:rFonts w:ascii="Arial" w:hAnsi="Arial" w:cs="Arial"/>
                <w:color w:val="auto"/>
                <w:sz w:val="16"/>
                <w:szCs w:val="16"/>
                <w:lang w:val="x-none" w:eastAsia="x-none"/>
              </w:rPr>
            </w:pPr>
            <w:r w:rsidRPr="00953836">
              <w:rPr>
                <w:rFonts w:ascii="Arial" w:hAnsi="Arial" w:cs="Arial"/>
                <w:b/>
                <w:color w:val="auto"/>
                <w:sz w:val="16"/>
                <w:szCs w:val="16"/>
                <w:lang w:val="x-none" w:eastAsia="x-none"/>
              </w:rPr>
              <w:t>Program 1.5 — Assistance to the States for Healthcare Services.</w:t>
            </w:r>
            <w:r w:rsidRPr="00953836">
              <w:rPr>
                <w:rFonts w:ascii="Arial" w:hAnsi="Arial" w:cs="Arial"/>
                <w:color w:val="auto"/>
                <w:sz w:val="16"/>
                <w:szCs w:val="16"/>
                <w:lang w:val="x-none" w:eastAsia="x-none"/>
              </w:rPr>
              <w:t xml:space="preserve"> The Treasury, on behalf of the Government, provides financial support to the States and Territories to be spent in the delivery of healthcare services. </w:t>
            </w:r>
          </w:p>
          <w:p w14:paraId="4FC7DB09" w14:textId="77777777" w:rsidR="009D46F6" w:rsidRPr="00953836" w:rsidRDefault="009D46F6" w:rsidP="00582114">
            <w:pPr>
              <w:pStyle w:val="Default"/>
              <w:spacing w:before="60" w:after="60" w:line="276" w:lineRule="auto"/>
              <w:jc w:val="both"/>
              <w:rPr>
                <w:rFonts w:ascii="Arial" w:hAnsi="Arial" w:cs="Arial"/>
                <w:color w:val="auto"/>
                <w:sz w:val="16"/>
                <w:szCs w:val="16"/>
                <w:lang w:val="x-none" w:eastAsia="x-none"/>
              </w:rPr>
            </w:pPr>
            <w:r w:rsidRPr="00953836">
              <w:rPr>
                <w:rFonts w:ascii="Arial" w:hAnsi="Arial" w:cs="Arial"/>
                <w:b/>
                <w:color w:val="auto"/>
                <w:sz w:val="16"/>
                <w:szCs w:val="16"/>
                <w:lang w:val="x-none" w:eastAsia="x-none"/>
              </w:rPr>
              <w:t>Program 1.6 — Assistance to the States for Skills and Workforce Development.</w:t>
            </w:r>
            <w:r w:rsidRPr="00953836">
              <w:rPr>
                <w:rFonts w:ascii="Arial" w:hAnsi="Arial" w:cs="Arial"/>
                <w:color w:val="auto"/>
                <w:sz w:val="16"/>
                <w:szCs w:val="16"/>
                <w:lang w:val="x-none" w:eastAsia="x-none"/>
              </w:rPr>
              <w:t xml:space="preserve"> The Treasury, on behalf of the Government, provides financial support to the States and Territories to be spent in the delivery of skills and workforce development services. </w:t>
            </w:r>
          </w:p>
          <w:p w14:paraId="412AC0AF" w14:textId="77777777" w:rsidR="009D46F6" w:rsidRPr="00953836" w:rsidRDefault="009D46F6" w:rsidP="00582114">
            <w:pPr>
              <w:pStyle w:val="Default"/>
              <w:spacing w:before="60" w:after="60" w:line="276" w:lineRule="auto"/>
              <w:jc w:val="both"/>
              <w:rPr>
                <w:rFonts w:ascii="Arial" w:hAnsi="Arial" w:cs="Arial"/>
                <w:color w:val="auto"/>
                <w:sz w:val="16"/>
                <w:szCs w:val="16"/>
                <w:lang w:val="x-none" w:eastAsia="x-none"/>
              </w:rPr>
            </w:pPr>
            <w:r w:rsidRPr="00953836">
              <w:rPr>
                <w:rFonts w:ascii="Arial" w:hAnsi="Arial" w:cs="Arial"/>
                <w:b/>
                <w:color w:val="auto"/>
                <w:sz w:val="16"/>
                <w:szCs w:val="16"/>
                <w:lang w:val="x-none" w:eastAsia="x-none"/>
              </w:rPr>
              <w:t>Program 1.7 — Assistance to the States for Disability Services.</w:t>
            </w:r>
            <w:r w:rsidRPr="00953836">
              <w:rPr>
                <w:rFonts w:ascii="Arial" w:hAnsi="Arial" w:cs="Arial"/>
                <w:color w:val="auto"/>
                <w:sz w:val="16"/>
                <w:szCs w:val="16"/>
                <w:lang w:val="x-none" w:eastAsia="x-none"/>
              </w:rPr>
              <w:t xml:space="preserve"> The Treasury, on behalf of the Government, provides financial support to the States and Territories to be spent in the delivery of disability services. </w:t>
            </w:r>
          </w:p>
          <w:p w14:paraId="202EE04E" w14:textId="77777777" w:rsidR="009D46F6" w:rsidRPr="00953836" w:rsidRDefault="009D46F6" w:rsidP="00582114">
            <w:pPr>
              <w:pStyle w:val="Default"/>
              <w:spacing w:before="60" w:after="60" w:line="276" w:lineRule="auto"/>
              <w:jc w:val="both"/>
              <w:rPr>
                <w:rFonts w:ascii="Arial" w:hAnsi="Arial" w:cs="Arial"/>
                <w:color w:val="auto"/>
                <w:sz w:val="16"/>
                <w:szCs w:val="16"/>
                <w:lang w:val="x-none" w:eastAsia="x-none"/>
              </w:rPr>
            </w:pPr>
            <w:r w:rsidRPr="00953836">
              <w:rPr>
                <w:rFonts w:ascii="Arial" w:hAnsi="Arial" w:cs="Arial"/>
                <w:b/>
                <w:color w:val="auto"/>
                <w:sz w:val="16"/>
                <w:szCs w:val="16"/>
                <w:lang w:val="x-none" w:eastAsia="x-none"/>
              </w:rPr>
              <w:t>Program 1.8 — Assistance to the States for Affordable Housing.</w:t>
            </w:r>
            <w:r w:rsidRPr="00953836">
              <w:rPr>
                <w:rFonts w:ascii="Arial" w:hAnsi="Arial" w:cs="Arial"/>
                <w:color w:val="auto"/>
                <w:sz w:val="16"/>
                <w:szCs w:val="16"/>
                <w:lang w:val="x-none" w:eastAsia="x-none"/>
              </w:rPr>
              <w:t xml:space="preserve"> The Treasury, on behalf of the Government, provides financial support to the States and Territories to be spent in the delivery of affordable housing services. </w:t>
            </w:r>
          </w:p>
          <w:p w14:paraId="415FC4F0" w14:textId="77777777" w:rsidR="009D46F6" w:rsidRPr="00953836" w:rsidRDefault="009D46F6" w:rsidP="00582114">
            <w:pPr>
              <w:pStyle w:val="Bullet"/>
              <w:numPr>
                <w:ilvl w:val="0"/>
                <w:numId w:val="0"/>
              </w:numPr>
              <w:spacing w:before="60" w:after="60" w:line="276" w:lineRule="auto"/>
              <w:rPr>
                <w:rFonts w:ascii="Arial" w:hAnsi="Arial" w:cs="Arial"/>
                <w:sz w:val="16"/>
                <w:szCs w:val="16"/>
              </w:rPr>
            </w:pPr>
            <w:r w:rsidRPr="00953836">
              <w:rPr>
                <w:rFonts w:ascii="Arial" w:hAnsi="Arial" w:cs="Arial"/>
                <w:b/>
                <w:sz w:val="16"/>
                <w:szCs w:val="16"/>
              </w:rPr>
              <w:t>Program 1.9 — National Partnership Payments to the States.</w:t>
            </w:r>
            <w:r w:rsidRPr="00953836">
              <w:rPr>
                <w:rFonts w:ascii="Arial" w:hAnsi="Arial" w:cs="Arial"/>
                <w:sz w:val="16"/>
                <w:szCs w:val="16"/>
              </w:rPr>
              <w:t xml:space="preserve"> The Treasury, on behalf of the Government, provides financial support to the States and Territories to be spent on improving outcomes in the areas specified in each of the National Partnership agreements. These payments support the delivery of specified outputs or projects, facilitate reforms or reward jurisdictions that deliver on nationally significant reforms. This program is linked to programs administered by a number of other portfolios, as noted in Table 2.2, which provides further details of specific payments. This contributes to the linked programs by making payment on behalf of the following:</w:t>
            </w:r>
          </w:p>
          <w:p w14:paraId="1212F24C"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Attorney-General’s Department</w:t>
            </w:r>
          </w:p>
          <w:p w14:paraId="7BE60F8B"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 xml:space="preserve">Department of Agriculture, Water and the Environment </w:t>
            </w:r>
          </w:p>
          <w:p w14:paraId="43EF41B4"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Department of Defence</w:t>
            </w:r>
          </w:p>
          <w:p w14:paraId="4CB87A1F"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Department of Education, Skills and Employment</w:t>
            </w:r>
          </w:p>
          <w:p w14:paraId="5C31C808"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Department of Finance</w:t>
            </w:r>
          </w:p>
          <w:p w14:paraId="7CD3D3C3"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Department of Health</w:t>
            </w:r>
          </w:p>
          <w:p w14:paraId="656FDF84"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Department of Home Affairs</w:t>
            </w:r>
          </w:p>
          <w:p w14:paraId="0FDEB894"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Department of Industry, Science, Energy and Resources</w:t>
            </w:r>
          </w:p>
          <w:p w14:paraId="6E5BAF46"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Department of Infrastructure, Transport, Regional Development and Communications</w:t>
            </w:r>
          </w:p>
          <w:p w14:paraId="4E600265"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Department of the Prime Minister and Cabinet</w:t>
            </w:r>
          </w:p>
          <w:p w14:paraId="5448C12B"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 xml:space="preserve">Department of Social Services, and </w:t>
            </w:r>
          </w:p>
          <w:p w14:paraId="06277EB8" w14:textId="77777777" w:rsidR="009D46F6" w:rsidRPr="00953836" w:rsidRDefault="009D46F6" w:rsidP="00582114">
            <w:pPr>
              <w:pStyle w:val="Bullet"/>
              <w:numPr>
                <w:ilvl w:val="0"/>
                <w:numId w:val="15"/>
              </w:numPr>
              <w:spacing w:after="0" w:line="276" w:lineRule="auto"/>
              <w:rPr>
                <w:rFonts w:ascii="Arial" w:hAnsi="Arial" w:cs="Arial"/>
                <w:sz w:val="16"/>
                <w:szCs w:val="16"/>
              </w:rPr>
            </w:pPr>
            <w:r w:rsidRPr="00953836">
              <w:rPr>
                <w:rFonts w:ascii="Arial" w:hAnsi="Arial" w:cs="Arial"/>
                <w:sz w:val="16"/>
                <w:szCs w:val="16"/>
              </w:rPr>
              <w:t xml:space="preserve">Department of Veterans’ Affairs.   </w:t>
            </w:r>
          </w:p>
        </w:tc>
      </w:tr>
      <w:tr w:rsidR="009D46F6" w:rsidRPr="006906E4" w14:paraId="0BE1EDB4" w14:textId="77777777" w:rsidTr="00795512">
        <w:tc>
          <w:tcPr>
            <w:tcW w:w="1690" w:type="dxa"/>
          </w:tcPr>
          <w:p w14:paraId="709F890C" w14:textId="77777777" w:rsidR="009D46F6" w:rsidRPr="00953836" w:rsidRDefault="009D46F6" w:rsidP="00582114">
            <w:pPr>
              <w:tabs>
                <w:tab w:val="left" w:pos="709"/>
              </w:tabs>
              <w:spacing w:before="60" w:after="60" w:line="240" w:lineRule="auto"/>
              <w:rPr>
                <w:rFonts w:ascii="Arial" w:hAnsi="Arial" w:cs="Arial"/>
                <w:b/>
                <w:sz w:val="16"/>
                <w:szCs w:val="16"/>
              </w:rPr>
            </w:pPr>
            <w:r w:rsidRPr="00953836">
              <w:rPr>
                <w:rFonts w:ascii="Arial" w:hAnsi="Arial" w:cs="Arial"/>
                <w:b/>
                <w:sz w:val="16"/>
                <w:szCs w:val="16"/>
              </w:rPr>
              <w:t>Delivery</w:t>
            </w:r>
          </w:p>
        </w:tc>
        <w:tc>
          <w:tcPr>
            <w:tcW w:w="6010" w:type="dxa"/>
            <w:gridSpan w:val="2"/>
          </w:tcPr>
          <w:p w14:paraId="33598221" w14:textId="77777777" w:rsidR="009D46F6" w:rsidRPr="00953836" w:rsidRDefault="009D46F6" w:rsidP="00582114">
            <w:pPr>
              <w:tabs>
                <w:tab w:val="left" w:pos="709"/>
              </w:tabs>
              <w:spacing w:before="60" w:after="60" w:line="240" w:lineRule="auto"/>
              <w:rPr>
                <w:rFonts w:ascii="Arial" w:hAnsi="Arial" w:cs="Arial"/>
                <w:i/>
                <w:color w:val="FF0000"/>
                <w:sz w:val="16"/>
                <w:szCs w:val="16"/>
              </w:rPr>
            </w:pPr>
            <w:r w:rsidRPr="00953836">
              <w:rPr>
                <w:rFonts w:ascii="Arial" w:hAnsi="Arial" w:cs="Arial"/>
                <w:sz w:val="16"/>
                <w:szCs w:val="16"/>
              </w:rPr>
              <w:t>The Treasury delivers payments to the States and Territories.</w:t>
            </w:r>
          </w:p>
        </w:tc>
      </w:tr>
      <w:tr w:rsidR="009D46F6" w:rsidRPr="006906E4" w14:paraId="51337388" w14:textId="77777777" w:rsidTr="00795512">
        <w:tc>
          <w:tcPr>
            <w:tcW w:w="7700" w:type="dxa"/>
            <w:gridSpan w:val="3"/>
            <w:tcBorders>
              <w:top w:val="double" w:sz="4" w:space="0" w:color="auto"/>
              <w:bottom w:val="double" w:sz="4" w:space="0" w:color="auto"/>
            </w:tcBorders>
          </w:tcPr>
          <w:p w14:paraId="7568D154" w14:textId="77777777" w:rsidR="009D46F6" w:rsidRPr="00953836" w:rsidRDefault="009D46F6" w:rsidP="00582114">
            <w:pPr>
              <w:tabs>
                <w:tab w:val="left" w:pos="709"/>
              </w:tabs>
              <w:spacing w:before="60" w:after="60" w:line="240" w:lineRule="auto"/>
              <w:rPr>
                <w:rFonts w:ascii="Arial" w:hAnsi="Arial" w:cs="Arial"/>
                <w:b/>
                <w:sz w:val="16"/>
                <w:szCs w:val="16"/>
              </w:rPr>
            </w:pPr>
            <w:r w:rsidRPr="00953836">
              <w:rPr>
                <w:rFonts w:ascii="Arial" w:hAnsi="Arial" w:cs="Arial"/>
                <w:b/>
                <w:sz w:val="16"/>
                <w:szCs w:val="16"/>
              </w:rPr>
              <w:t>Performance information</w:t>
            </w:r>
          </w:p>
        </w:tc>
      </w:tr>
      <w:tr w:rsidR="009D46F6" w:rsidRPr="006906E4" w14:paraId="23F8787E" w14:textId="77777777" w:rsidTr="00795512">
        <w:tc>
          <w:tcPr>
            <w:tcW w:w="1690" w:type="dxa"/>
            <w:tcBorders>
              <w:top w:val="double" w:sz="4" w:space="0" w:color="auto"/>
              <w:bottom w:val="single" w:sz="4" w:space="0" w:color="auto"/>
              <w:right w:val="single" w:sz="4" w:space="0" w:color="auto"/>
            </w:tcBorders>
          </w:tcPr>
          <w:p w14:paraId="3DE41786" w14:textId="77777777" w:rsidR="009D46F6" w:rsidRPr="00953836" w:rsidRDefault="009D46F6" w:rsidP="00582114">
            <w:pPr>
              <w:tabs>
                <w:tab w:val="left" w:pos="709"/>
              </w:tabs>
              <w:spacing w:before="60" w:after="60" w:line="240" w:lineRule="auto"/>
              <w:rPr>
                <w:rFonts w:ascii="Arial" w:hAnsi="Arial" w:cs="Arial"/>
                <w:b/>
                <w:sz w:val="16"/>
                <w:szCs w:val="16"/>
              </w:rPr>
            </w:pPr>
            <w:r w:rsidRPr="00953836">
              <w:rPr>
                <w:rFonts w:ascii="Arial" w:hAnsi="Arial" w:cs="Arial"/>
                <w:b/>
                <w:sz w:val="16"/>
                <w:szCs w:val="16"/>
              </w:rPr>
              <w:t>Year</w:t>
            </w:r>
          </w:p>
        </w:tc>
        <w:tc>
          <w:tcPr>
            <w:tcW w:w="3448" w:type="dxa"/>
            <w:tcBorders>
              <w:top w:val="double" w:sz="4" w:space="0" w:color="auto"/>
              <w:left w:val="single" w:sz="4" w:space="0" w:color="auto"/>
              <w:bottom w:val="single" w:sz="4" w:space="0" w:color="auto"/>
              <w:right w:val="single" w:sz="4" w:space="0" w:color="auto"/>
            </w:tcBorders>
          </w:tcPr>
          <w:p w14:paraId="726757D4" w14:textId="77777777" w:rsidR="009D46F6" w:rsidRPr="00953836" w:rsidRDefault="009D46F6" w:rsidP="00582114">
            <w:pPr>
              <w:tabs>
                <w:tab w:val="left" w:pos="709"/>
              </w:tabs>
              <w:spacing w:before="60" w:after="60" w:line="240" w:lineRule="auto"/>
              <w:rPr>
                <w:rFonts w:ascii="Arial" w:hAnsi="Arial" w:cs="Arial"/>
                <w:b/>
                <w:sz w:val="16"/>
                <w:szCs w:val="16"/>
              </w:rPr>
            </w:pPr>
            <w:r w:rsidRPr="00953836">
              <w:rPr>
                <w:rFonts w:ascii="Arial" w:hAnsi="Arial" w:cs="Arial"/>
                <w:b/>
                <w:sz w:val="16"/>
                <w:szCs w:val="16"/>
              </w:rPr>
              <w:t>Performance criteria</w:t>
            </w:r>
            <w:r w:rsidRPr="00953836">
              <w:rPr>
                <w:rFonts w:ascii="Arial" w:hAnsi="Arial" w:cs="Arial"/>
                <w:sz w:val="16"/>
                <w:szCs w:val="16"/>
              </w:rPr>
              <w:t xml:space="preserve"> (a)</w:t>
            </w:r>
          </w:p>
        </w:tc>
        <w:tc>
          <w:tcPr>
            <w:tcW w:w="2562" w:type="dxa"/>
            <w:tcBorders>
              <w:top w:val="double" w:sz="4" w:space="0" w:color="auto"/>
              <w:left w:val="single" w:sz="4" w:space="0" w:color="auto"/>
              <w:bottom w:val="single" w:sz="4" w:space="0" w:color="auto"/>
            </w:tcBorders>
          </w:tcPr>
          <w:p w14:paraId="01A14C4B" w14:textId="77777777" w:rsidR="009D46F6" w:rsidRPr="00953836" w:rsidRDefault="009D46F6" w:rsidP="00582114">
            <w:pPr>
              <w:tabs>
                <w:tab w:val="left" w:pos="709"/>
              </w:tabs>
              <w:spacing w:before="60" w:after="60" w:line="240" w:lineRule="auto"/>
              <w:rPr>
                <w:rFonts w:ascii="Arial" w:hAnsi="Arial" w:cs="Arial"/>
                <w:b/>
                <w:sz w:val="16"/>
                <w:szCs w:val="16"/>
              </w:rPr>
            </w:pPr>
            <w:r w:rsidRPr="00953836">
              <w:rPr>
                <w:rFonts w:ascii="Arial" w:hAnsi="Arial" w:cs="Arial"/>
                <w:b/>
                <w:sz w:val="16"/>
                <w:szCs w:val="16"/>
              </w:rPr>
              <w:t>Actual Achievement/Targets</w:t>
            </w:r>
          </w:p>
        </w:tc>
      </w:tr>
      <w:tr w:rsidR="009D46F6" w:rsidRPr="006906E4" w14:paraId="2EF22EBA" w14:textId="77777777" w:rsidTr="00795512">
        <w:trPr>
          <w:trHeight w:val="60"/>
        </w:trPr>
        <w:tc>
          <w:tcPr>
            <w:tcW w:w="1690" w:type="dxa"/>
            <w:tcBorders>
              <w:top w:val="single" w:sz="4" w:space="0" w:color="auto"/>
              <w:bottom w:val="single" w:sz="4" w:space="0" w:color="auto"/>
              <w:right w:val="single" w:sz="4" w:space="0" w:color="auto"/>
            </w:tcBorders>
          </w:tcPr>
          <w:p w14:paraId="0E3349CD" w14:textId="77777777" w:rsidR="009D46F6" w:rsidRPr="00953836" w:rsidRDefault="009D46F6" w:rsidP="00582114">
            <w:pPr>
              <w:tabs>
                <w:tab w:val="left" w:pos="709"/>
              </w:tabs>
              <w:spacing w:before="60" w:after="60" w:line="240" w:lineRule="auto"/>
              <w:rPr>
                <w:rFonts w:ascii="Arial" w:hAnsi="Arial" w:cs="Arial"/>
                <w:sz w:val="16"/>
                <w:szCs w:val="16"/>
              </w:rPr>
            </w:pPr>
            <w:r w:rsidRPr="00953836">
              <w:rPr>
                <w:rFonts w:ascii="Arial" w:hAnsi="Arial" w:cs="Arial"/>
                <w:sz w:val="16"/>
                <w:szCs w:val="16"/>
              </w:rPr>
              <w:t>2020-21</w:t>
            </w:r>
          </w:p>
        </w:tc>
        <w:tc>
          <w:tcPr>
            <w:tcW w:w="3448" w:type="dxa"/>
            <w:tcBorders>
              <w:top w:val="single" w:sz="4" w:space="0" w:color="auto"/>
              <w:left w:val="single" w:sz="4" w:space="0" w:color="auto"/>
              <w:bottom w:val="single" w:sz="4" w:space="0" w:color="auto"/>
              <w:right w:val="single" w:sz="4" w:space="0" w:color="auto"/>
            </w:tcBorders>
          </w:tcPr>
          <w:p w14:paraId="60A2FC26" w14:textId="77777777" w:rsidR="009D46F6" w:rsidRPr="00953836" w:rsidRDefault="009D46F6" w:rsidP="00582114">
            <w:pPr>
              <w:tabs>
                <w:tab w:val="left" w:pos="709"/>
              </w:tabs>
              <w:spacing w:before="60" w:after="60" w:line="240" w:lineRule="auto"/>
              <w:rPr>
                <w:rFonts w:ascii="Arial" w:hAnsi="Arial" w:cs="Arial"/>
                <w:i/>
                <w:color w:val="FF0000"/>
                <w:sz w:val="16"/>
                <w:szCs w:val="16"/>
              </w:rPr>
            </w:pPr>
            <w:r w:rsidRPr="00953836">
              <w:rPr>
                <w:rFonts w:ascii="Arial" w:hAnsi="Arial" w:cs="Arial"/>
                <w:sz w:val="16"/>
                <w:szCs w:val="16"/>
              </w:rPr>
              <w:t>Payments to States and Territories</w:t>
            </w:r>
            <w:r>
              <w:rPr>
                <w:rFonts w:ascii="Arial" w:hAnsi="Arial" w:cs="Arial"/>
                <w:sz w:val="16"/>
                <w:szCs w:val="16"/>
              </w:rPr>
              <w:t>.</w:t>
            </w:r>
          </w:p>
        </w:tc>
        <w:tc>
          <w:tcPr>
            <w:tcW w:w="2562" w:type="dxa"/>
            <w:tcBorders>
              <w:top w:val="single" w:sz="4" w:space="0" w:color="auto"/>
              <w:left w:val="single" w:sz="4" w:space="0" w:color="auto"/>
              <w:bottom w:val="single" w:sz="4" w:space="0" w:color="auto"/>
            </w:tcBorders>
          </w:tcPr>
          <w:p w14:paraId="67B0289D" w14:textId="77777777" w:rsidR="009D46F6" w:rsidRPr="00953836" w:rsidRDefault="009D46F6" w:rsidP="00582114">
            <w:pPr>
              <w:pStyle w:val="Bullet"/>
              <w:keepNext/>
              <w:numPr>
                <w:ilvl w:val="0"/>
                <w:numId w:val="0"/>
              </w:numPr>
              <w:spacing w:before="60" w:after="60" w:line="240" w:lineRule="auto"/>
              <w:rPr>
                <w:rFonts w:ascii="Arial" w:hAnsi="Arial" w:cs="Arial"/>
                <w:sz w:val="16"/>
                <w:szCs w:val="16"/>
              </w:rPr>
            </w:pPr>
            <w:r w:rsidRPr="00953836">
              <w:rPr>
                <w:rFonts w:ascii="Arial" w:hAnsi="Arial" w:cs="Arial"/>
                <w:sz w:val="16"/>
                <w:szCs w:val="16"/>
              </w:rPr>
              <w:t>Payments to the States and Territories are made in accordance with the Intergovernmental Agreement on Federal Financial Relations.</w:t>
            </w:r>
          </w:p>
          <w:p w14:paraId="6C12F948" w14:textId="77777777" w:rsidR="009D46F6" w:rsidRPr="00953836" w:rsidRDefault="009D46F6" w:rsidP="00582114">
            <w:pPr>
              <w:tabs>
                <w:tab w:val="left" w:pos="709"/>
              </w:tabs>
              <w:spacing w:before="60" w:after="60" w:line="240" w:lineRule="auto"/>
              <w:rPr>
                <w:rFonts w:ascii="Arial" w:hAnsi="Arial" w:cs="Arial"/>
                <w:i/>
                <w:color w:val="FF0000"/>
                <w:sz w:val="16"/>
                <w:szCs w:val="16"/>
              </w:rPr>
            </w:pPr>
            <w:r w:rsidRPr="00953836">
              <w:rPr>
                <w:rFonts w:ascii="Arial" w:hAnsi="Arial" w:cs="Arial"/>
                <w:sz w:val="16"/>
                <w:szCs w:val="16"/>
              </w:rPr>
              <w:t>Forecast: On track.</w:t>
            </w:r>
          </w:p>
        </w:tc>
      </w:tr>
      <w:tr w:rsidR="009D46F6" w:rsidRPr="006906E4" w14:paraId="64A5DF2F" w14:textId="77777777" w:rsidTr="00795512">
        <w:tc>
          <w:tcPr>
            <w:tcW w:w="1690" w:type="dxa"/>
            <w:tcBorders>
              <w:top w:val="single" w:sz="4" w:space="0" w:color="auto"/>
              <w:bottom w:val="single" w:sz="4" w:space="0" w:color="auto"/>
              <w:right w:val="single" w:sz="4" w:space="0" w:color="auto"/>
            </w:tcBorders>
          </w:tcPr>
          <w:p w14:paraId="1BF75AE2" w14:textId="77777777" w:rsidR="009D46F6" w:rsidRPr="00953836" w:rsidRDefault="009D46F6" w:rsidP="00582114">
            <w:pPr>
              <w:tabs>
                <w:tab w:val="left" w:pos="709"/>
              </w:tabs>
              <w:spacing w:before="60" w:after="60" w:line="240" w:lineRule="auto"/>
              <w:rPr>
                <w:rFonts w:ascii="Arial" w:hAnsi="Arial" w:cs="Arial"/>
                <w:sz w:val="16"/>
                <w:szCs w:val="16"/>
              </w:rPr>
            </w:pPr>
            <w:r w:rsidRPr="00953836">
              <w:rPr>
                <w:rFonts w:ascii="Arial" w:hAnsi="Arial" w:cs="Arial"/>
                <w:sz w:val="16"/>
                <w:szCs w:val="16"/>
              </w:rPr>
              <w:t>2021-22</w:t>
            </w:r>
          </w:p>
        </w:tc>
        <w:tc>
          <w:tcPr>
            <w:tcW w:w="3448" w:type="dxa"/>
            <w:tcBorders>
              <w:top w:val="single" w:sz="4" w:space="0" w:color="auto"/>
              <w:left w:val="single" w:sz="4" w:space="0" w:color="auto"/>
              <w:bottom w:val="single" w:sz="4" w:space="0" w:color="auto"/>
              <w:right w:val="single" w:sz="4" w:space="0" w:color="auto"/>
            </w:tcBorders>
          </w:tcPr>
          <w:p w14:paraId="7B664440" w14:textId="77777777" w:rsidR="009D46F6" w:rsidRPr="00953836" w:rsidRDefault="009D46F6" w:rsidP="00582114">
            <w:pPr>
              <w:spacing w:after="40"/>
              <w:rPr>
                <w:rFonts w:ascii="Arial" w:hAnsi="Arial" w:cs="Arial"/>
                <w:i/>
                <w:color w:val="FF0000"/>
                <w:sz w:val="16"/>
                <w:szCs w:val="16"/>
              </w:rPr>
            </w:pPr>
            <w:r w:rsidRPr="00953836">
              <w:rPr>
                <w:rFonts w:ascii="Arial" w:hAnsi="Arial" w:cs="Arial"/>
                <w:sz w:val="16"/>
                <w:szCs w:val="16"/>
              </w:rPr>
              <w:t>Payments to States and Territories</w:t>
            </w:r>
            <w:r>
              <w:rPr>
                <w:rFonts w:ascii="Arial" w:hAnsi="Arial" w:cs="Arial"/>
                <w:sz w:val="16"/>
                <w:szCs w:val="16"/>
              </w:rPr>
              <w:t>.</w:t>
            </w:r>
          </w:p>
        </w:tc>
        <w:tc>
          <w:tcPr>
            <w:tcW w:w="2562" w:type="dxa"/>
            <w:tcBorders>
              <w:top w:val="single" w:sz="4" w:space="0" w:color="auto"/>
              <w:left w:val="single" w:sz="4" w:space="0" w:color="auto"/>
              <w:bottom w:val="single" w:sz="4" w:space="0" w:color="auto"/>
            </w:tcBorders>
          </w:tcPr>
          <w:p w14:paraId="1D553547" w14:textId="77777777" w:rsidR="009D46F6" w:rsidRPr="00953836" w:rsidRDefault="009D46F6" w:rsidP="00582114">
            <w:pPr>
              <w:pStyle w:val="Bullet"/>
              <w:keepNext/>
              <w:numPr>
                <w:ilvl w:val="0"/>
                <w:numId w:val="0"/>
              </w:numPr>
              <w:spacing w:before="60" w:after="60" w:line="240" w:lineRule="auto"/>
              <w:rPr>
                <w:rFonts w:ascii="Arial" w:hAnsi="Arial" w:cs="Arial"/>
                <w:sz w:val="16"/>
                <w:szCs w:val="16"/>
              </w:rPr>
            </w:pPr>
            <w:r w:rsidRPr="00953836">
              <w:rPr>
                <w:rFonts w:ascii="Arial" w:hAnsi="Arial" w:cs="Arial"/>
                <w:sz w:val="16"/>
                <w:szCs w:val="16"/>
              </w:rPr>
              <w:t>Payments to the States and Territories are made in accordance with the Intergovernmental Agreement on Federal Financial Relations.</w:t>
            </w:r>
          </w:p>
          <w:p w14:paraId="68E9992A" w14:textId="77777777" w:rsidR="009D46F6" w:rsidRPr="00953836" w:rsidRDefault="009D46F6" w:rsidP="00582114">
            <w:pPr>
              <w:tabs>
                <w:tab w:val="left" w:pos="709"/>
              </w:tabs>
              <w:spacing w:before="60" w:after="60" w:line="240" w:lineRule="auto"/>
              <w:rPr>
                <w:rFonts w:ascii="Arial" w:hAnsi="Arial" w:cs="Arial"/>
                <w:i/>
                <w:color w:val="FF0000"/>
                <w:sz w:val="16"/>
                <w:szCs w:val="16"/>
              </w:rPr>
            </w:pPr>
          </w:p>
        </w:tc>
      </w:tr>
      <w:tr w:rsidR="009D46F6" w:rsidRPr="006906E4" w14:paraId="7221BBC2" w14:textId="77777777" w:rsidTr="00795512">
        <w:tc>
          <w:tcPr>
            <w:tcW w:w="1690" w:type="dxa"/>
            <w:tcBorders>
              <w:top w:val="single" w:sz="4" w:space="0" w:color="auto"/>
              <w:bottom w:val="dotted" w:sz="4" w:space="0" w:color="auto"/>
              <w:right w:val="single" w:sz="4" w:space="0" w:color="auto"/>
            </w:tcBorders>
          </w:tcPr>
          <w:p w14:paraId="4A7002BD" w14:textId="77777777" w:rsidR="009D46F6" w:rsidRPr="00953836" w:rsidRDefault="009D46F6" w:rsidP="00582114">
            <w:pPr>
              <w:tabs>
                <w:tab w:val="left" w:pos="709"/>
              </w:tabs>
              <w:spacing w:before="60" w:after="60" w:line="240" w:lineRule="auto"/>
              <w:rPr>
                <w:rFonts w:ascii="Arial" w:hAnsi="Arial" w:cs="Arial"/>
                <w:sz w:val="16"/>
                <w:szCs w:val="16"/>
              </w:rPr>
            </w:pPr>
            <w:r w:rsidRPr="00953836">
              <w:rPr>
                <w:rFonts w:ascii="Arial" w:hAnsi="Arial" w:cs="Arial"/>
                <w:sz w:val="16"/>
                <w:szCs w:val="16"/>
              </w:rPr>
              <w:t>2022-23 and beyond</w:t>
            </w:r>
          </w:p>
        </w:tc>
        <w:tc>
          <w:tcPr>
            <w:tcW w:w="3448" w:type="dxa"/>
            <w:tcBorders>
              <w:top w:val="single" w:sz="4" w:space="0" w:color="auto"/>
              <w:left w:val="single" w:sz="4" w:space="0" w:color="auto"/>
              <w:bottom w:val="dotted" w:sz="4" w:space="0" w:color="auto"/>
              <w:right w:val="single" w:sz="4" w:space="0" w:color="auto"/>
            </w:tcBorders>
          </w:tcPr>
          <w:p w14:paraId="4625DF62" w14:textId="77777777" w:rsidR="009D46F6" w:rsidRPr="00953836" w:rsidRDefault="009D46F6" w:rsidP="00582114">
            <w:pPr>
              <w:spacing w:after="40"/>
              <w:rPr>
                <w:rFonts w:ascii="Arial" w:hAnsi="Arial" w:cs="Arial"/>
                <w:i/>
                <w:color w:val="FF0000"/>
                <w:sz w:val="16"/>
                <w:szCs w:val="16"/>
              </w:rPr>
            </w:pPr>
            <w:r w:rsidRPr="00953836">
              <w:rPr>
                <w:rFonts w:ascii="Arial" w:hAnsi="Arial" w:cs="Arial"/>
                <w:sz w:val="16"/>
                <w:szCs w:val="16"/>
              </w:rPr>
              <w:t>As per 2021-22</w:t>
            </w:r>
          </w:p>
        </w:tc>
        <w:tc>
          <w:tcPr>
            <w:tcW w:w="2562" w:type="dxa"/>
            <w:tcBorders>
              <w:top w:val="single" w:sz="4" w:space="0" w:color="auto"/>
              <w:left w:val="single" w:sz="4" w:space="0" w:color="auto"/>
              <w:bottom w:val="dotted" w:sz="4" w:space="0" w:color="auto"/>
            </w:tcBorders>
          </w:tcPr>
          <w:p w14:paraId="35F77A75" w14:textId="77777777" w:rsidR="009D46F6" w:rsidRPr="00953836" w:rsidRDefault="009D46F6" w:rsidP="00582114">
            <w:pPr>
              <w:tabs>
                <w:tab w:val="left" w:pos="709"/>
              </w:tabs>
              <w:spacing w:before="60" w:after="60" w:line="240" w:lineRule="auto"/>
              <w:rPr>
                <w:rFonts w:ascii="Arial" w:hAnsi="Arial" w:cs="Arial"/>
                <w:i/>
                <w:color w:val="FF0000"/>
                <w:sz w:val="16"/>
                <w:szCs w:val="16"/>
              </w:rPr>
            </w:pPr>
            <w:r w:rsidRPr="00953836">
              <w:rPr>
                <w:rFonts w:ascii="Arial" w:hAnsi="Arial" w:cs="Arial"/>
                <w:sz w:val="16"/>
                <w:szCs w:val="16"/>
              </w:rPr>
              <w:t>As per 2021-22</w:t>
            </w:r>
          </w:p>
        </w:tc>
      </w:tr>
      <w:tr w:rsidR="009D46F6" w:rsidRPr="006906E4" w14:paraId="70C86543" w14:textId="77777777" w:rsidTr="00795512">
        <w:tc>
          <w:tcPr>
            <w:tcW w:w="1690" w:type="dxa"/>
            <w:tcBorders>
              <w:top w:val="single" w:sz="4" w:space="0" w:color="auto"/>
              <w:right w:val="single" w:sz="4" w:space="0" w:color="auto"/>
            </w:tcBorders>
          </w:tcPr>
          <w:p w14:paraId="132CF8D7" w14:textId="77777777" w:rsidR="009D46F6" w:rsidRPr="00953836" w:rsidRDefault="009D46F6" w:rsidP="00582114">
            <w:pPr>
              <w:tabs>
                <w:tab w:val="left" w:pos="709"/>
              </w:tabs>
              <w:spacing w:before="60" w:after="60" w:line="240" w:lineRule="auto"/>
              <w:rPr>
                <w:rFonts w:ascii="Arial" w:hAnsi="Arial" w:cs="Arial"/>
                <w:sz w:val="16"/>
                <w:szCs w:val="16"/>
              </w:rPr>
            </w:pPr>
            <w:r w:rsidRPr="00953836">
              <w:rPr>
                <w:rFonts w:ascii="Arial" w:hAnsi="Arial" w:cs="Arial"/>
                <w:b/>
                <w:sz w:val="16"/>
                <w:szCs w:val="16"/>
              </w:rPr>
              <w:t>Purposes</w:t>
            </w:r>
          </w:p>
        </w:tc>
        <w:tc>
          <w:tcPr>
            <w:tcW w:w="6010" w:type="dxa"/>
            <w:gridSpan w:val="2"/>
            <w:tcBorders>
              <w:top w:val="single" w:sz="4" w:space="0" w:color="auto"/>
              <w:left w:val="single" w:sz="4" w:space="0" w:color="auto"/>
            </w:tcBorders>
          </w:tcPr>
          <w:p w14:paraId="3F531138" w14:textId="510644C1" w:rsidR="009D46F6" w:rsidRPr="00953836" w:rsidRDefault="009D46F6" w:rsidP="00582114">
            <w:pPr>
              <w:tabs>
                <w:tab w:val="left" w:pos="709"/>
              </w:tabs>
              <w:spacing w:before="60" w:after="60" w:line="240" w:lineRule="auto"/>
              <w:rPr>
                <w:rFonts w:ascii="Arial" w:hAnsi="Arial" w:cs="Arial"/>
                <w:i/>
                <w:color w:val="FF0000"/>
                <w:sz w:val="16"/>
                <w:szCs w:val="16"/>
              </w:rPr>
            </w:pPr>
            <w:r w:rsidRPr="00953836">
              <w:rPr>
                <w:rFonts w:ascii="Arial" w:hAnsi="Arial" w:cs="Arial"/>
                <w:sz w:val="16"/>
                <w:szCs w:val="16"/>
              </w:rPr>
              <w:t>To support and implement informed decisions on policies for the good of the Australian people, consistent with achieving strong, sustainable economic growth and fiscal settings</w:t>
            </w:r>
            <w:r w:rsidR="007944CE">
              <w:rPr>
                <w:rFonts w:ascii="Arial" w:hAnsi="Arial" w:cs="Arial"/>
                <w:sz w:val="16"/>
                <w:szCs w:val="16"/>
              </w:rPr>
              <w:t>.</w:t>
            </w:r>
          </w:p>
        </w:tc>
      </w:tr>
    </w:tbl>
    <w:bookmarkEnd w:id="26"/>
    <w:bookmarkEnd w:id="27"/>
    <w:p w14:paraId="105DE88B" w14:textId="77777777" w:rsidR="004E405B" w:rsidRPr="004E405B" w:rsidRDefault="004E405B" w:rsidP="000D1816">
      <w:pPr>
        <w:pStyle w:val="ChartandTableFootnoteAlpha"/>
        <w:numPr>
          <w:ilvl w:val="0"/>
          <w:numId w:val="7"/>
        </w:numPr>
        <w:ind w:left="360"/>
        <w:rPr>
          <w:rFonts w:eastAsia="Calibri"/>
          <w:bdr w:val="nil"/>
        </w:rPr>
      </w:pPr>
      <w:r w:rsidRPr="004E405B">
        <w:rPr>
          <w:rFonts w:eastAsia="Calibri"/>
          <w:bdr w:val="nil"/>
        </w:rPr>
        <w:t>The Treasury’s performance criteria is set out in full in the Treasury 2021-22 Corporate Plan and will be reported in the 2021-22 Annual Performance Statements.</w:t>
      </w:r>
    </w:p>
    <w:p w14:paraId="7DAECC72" w14:textId="77777777" w:rsidR="004E405B" w:rsidRDefault="004E405B" w:rsidP="000D1816">
      <w:pPr>
        <w:pStyle w:val="ChartandTableFootnoteAlpha"/>
        <w:numPr>
          <w:ilvl w:val="0"/>
          <w:numId w:val="7"/>
        </w:numPr>
        <w:ind w:left="360"/>
        <w:rPr>
          <w:rFonts w:eastAsia="Calibri"/>
          <w:i/>
          <w:bdr w:val="nil"/>
        </w:rPr>
      </w:pPr>
      <w:bookmarkStart w:id="28" w:name="_Hlk70936561"/>
      <w:r w:rsidRPr="00842CCD">
        <w:rPr>
          <w:rFonts w:eastAsia="Calibri"/>
          <w:bdr w:val="nil"/>
        </w:rPr>
        <w:t xml:space="preserve">New or modified performance criteria that reflect new or materially changed programs are shown in </w:t>
      </w:r>
      <w:r w:rsidRPr="00842CCD">
        <w:rPr>
          <w:rFonts w:eastAsia="Calibri"/>
          <w:i/>
          <w:bdr w:val="nil"/>
        </w:rPr>
        <w:t>italics.</w:t>
      </w:r>
    </w:p>
    <w:p w14:paraId="35E63B35" w14:textId="1BE69F2B" w:rsidR="004E405B" w:rsidRDefault="004E405B" w:rsidP="000D1816">
      <w:pPr>
        <w:pStyle w:val="ChartandTableFootnoteAlpha"/>
        <w:numPr>
          <w:ilvl w:val="0"/>
          <w:numId w:val="7"/>
        </w:numPr>
        <w:ind w:left="360"/>
        <w:rPr>
          <w:rFonts w:eastAsia="Calibri" w:cs="Arial"/>
          <w:color w:val="000000"/>
          <w:bdr w:val="nil"/>
          <w:lang w:eastAsia="x-none"/>
        </w:rPr>
      </w:pPr>
      <w:r w:rsidRPr="00842CCD">
        <w:rPr>
          <w:rFonts w:eastAsia="Calibri" w:cs="Arial"/>
          <w:color w:val="000000"/>
          <w:bdr w:val="nil"/>
          <w:lang w:eastAsia="x-none"/>
        </w:rPr>
        <w:t>Following the Administrative Arrangements Orders of 15 April 2021, the Small Business functions transferred from the Department of Industry, Science, Energy and Resources</w:t>
      </w:r>
      <w:r w:rsidRPr="00842CCD">
        <w:rPr>
          <w:rFonts w:eastAsia="Calibri" w:cs="Arial"/>
          <w:i/>
          <w:color w:val="000000"/>
          <w:bdr w:val="nil"/>
          <w:lang w:eastAsia="x-none"/>
        </w:rPr>
        <w:t>.</w:t>
      </w:r>
      <w:r w:rsidR="007204A3">
        <w:rPr>
          <w:rFonts w:eastAsia="Calibri" w:cs="Arial"/>
          <w:color w:val="000000"/>
          <w:bdr w:val="nil"/>
          <w:lang w:eastAsia="x-none"/>
        </w:rPr>
        <w:t xml:space="preserve"> </w:t>
      </w:r>
      <w:r w:rsidR="007204A3" w:rsidRPr="00301FA0">
        <w:rPr>
          <w:rFonts w:eastAsia="Calibri" w:cs="Arial"/>
          <w:color w:val="000000"/>
          <w:bdr w:val="nil"/>
          <w:lang w:eastAsia="x-none"/>
        </w:rPr>
        <w:t>Performance related to these functions for 2020-21 will be reported in Treasury’s 2020-21 annual performance statements.</w:t>
      </w:r>
    </w:p>
    <w:p w14:paraId="5C7A3B97" w14:textId="40D02229" w:rsidR="004E405B" w:rsidRPr="00842CCD" w:rsidRDefault="004E405B" w:rsidP="000D1816">
      <w:pPr>
        <w:pStyle w:val="ChartandTableFootnoteAlpha"/>
        <w:numPr>
          <w:ilvl w:val="0"/>
          <w:numId w:val="7"/>
        </w:numPr>
        <w:ind w:left="360"/>
        <w:rPr>
          <w:rFonts w:eastAsia="Calibri" w:cs="Arial"/>
          <w:color w:val="000000"/>
          <w:bdr w:val="nil"/>
          <w:lang w:eastAsia="x-none"/>
        </w:rPr>
      </w:pPr>
      <w:r w:rsidRPr="00842CCD">
        <w:rPr>
          <w:rFonts w:cs="Arial"/>
          <w:lang w:eastAsia="x-none"/>
        </w:rPr>
        <w:t xml:space="preserve">The Department of the Treasury will review the Small Business </w:t>
      </w:r>
      <w:r>
        <w:rPr>
          <w:rFonts w:cs="Arial"/>
          <w:lang w:eastAsia="x-none"/>
        </w:rPr>
        <w:t>P</w:t>
      </w:r>
      <w:r w:rsidRPr="00842CCD">
        <w:rPr>
          <w:rFonts w:cs="Arial"/>
          <w:lang w:eastAsia="x-none"/>
        </w:rPr>
        <w:t xml:space="preserve">erformance </w:t>
      </w:r>
      <w:r>
        <w:rPr>
          <w:rFonts w:cs="Arial"/>
          <w:lang w:eastAsia="x-none"/>
        </w:rPr>
        <w:t>criteria</w:t>
      </w:r>
      <w:r w:rsidRPr="00842CCD">
        <w:rPr>
          <w:rFonts w:cs="Arial"/>
          <w:lang w:eastAsia="x-none"/>
        </w:rPr>
        <w:t xml:space="preserve"> for inclusion in the </w:t>
      </w:r>
      <w:r w:rsidRPr="00842CCD">
        <w:rPr>
          <w:rFonts w:cs="Arial"/>
          <w:i/>
          <w:iCs/>
          <w:lang w:eastAsia="x-none"/>
        </w:rPr>
        <w:t>2021-22 Corporate Plan</w:t>
      </w:r>
      <w:r w:rsidRPr="00842CCD">
        <w:rPr>
          <w:rFonts w:cs="Arial"/>
          <w:lang w:eastAsia="x-none"/>
        </w:rPr>
        <w:t>.</w:t>
      </w:r>
    </w:p>
    <w:bookmarkEnd w:id="28"/>
    <w:p w14:paraId="457F4EF3" w14:textId="77777777" w:rsidR="00481713" w:rsidRPr="001E3322" w:rsidRDefault="00481713" w:rsidP="001E3322"/>
    <w:p w14:paraId="2CCE6976" w14:textId="77777777" w:rsidR="002F530C" w:rsidRPr="004A65A1" w:rsidRDefault="002F530C" w:rsidP="00AD42E2">
      <w:pPr>
        <w:pStyle w:val="Heading2"/>
        <w:rPr>
          <w:b w:val="0"/>
          <w:sz w:val="30"/>
          <w:szCs w:val="30"/>
        </w:rPr>
      </w:pPr>
      <w:r w:rsidRPr="00C3303C">
        <w:rPr>
          <w:rFonts w:ascii="Book Antiqua" w:hAnsi="Book Antiqua"/>
          <w:i/>
          <w:color w:val="FF0000"/>
          <w:sz w:val="20"/>
        </w:rPr>
        <w:br w:type="page"/>
      </w:r>
      <w:bookmarkStart w:id="29" w:name="_Toc444523516"/>
      <w:bookmarkStart w:id="30" w:name="_Toc71448151"/>
      <w:r w:rsidRPr="004A65A1">
        <w:rPr>
          <w:b w:val="0"/>
          <w:sz w:val="30"/>
          <w:szCs w:val="30"/>
        </w:rPr>
        <w:t>Section 3: Budgeted financial statements</w:t>
      </w:r>
      <w:bookmarkEnd w:id="29"/>
      <w:bookmarkEnd w:id="30"/>
    </w:p>
    <w:p w14:paraId="05B0A338" w14:textId="0215529D" w:rsidR="00A6388E" w:rsidRDefault="00CF5085" w:rsidP="00582114">
      <w:r>
        <w:t>Section 3</w:t>
      </w:r>
      <w:r w:rsidR="0027614D">
        <w:t xml:space="preserve"> presents budgeted financial statements which provide a comprehensive snapshot of</w:t>
      </w:r>
      <w:r w:rsidR="001B03CC">
        <w:t xml:space="preserve"> entity </w:t>
      </w:r>
      <w:r w:rsidR="0027614D">
        <w:t xml:space="preserve">finances for the </w:t>
      </w:r>
      <w:r w:rsidR="002A1CC2">
        <w:t>2021-22</w:t>
      </w:r>
      <w:r w:rsidR="00294E5F">
        <w:rPr>
          <w:color w:val="00B050"/>
        </w:rPr>
        <w:t xml:space="preserve"> </w:t>
      </w:r>
      <w:r w:rsidR="0027614D">
        <w:t>budget year</w:t>
      </w:r>
      <w:r w:rsidR="007118AC">
        <w:t>, including the impact of budget measures and resourcing on financial statements</w:t>
      </w:r>
      <w:r w:rsidR="00B04964">
        <w:t>.</w:t>
      </w:r>
    </w:p>
    <w:p w14:paraId="64725C88" w14:textId="2528EF32" w:rsidR="00E4582E" w:rsidRPr="004A65A1" w:rsidRDefault="007118AC" w:rsidP="00582114">
      <w:pPr>
        <w:pStyle w:val="Heading3"/>
        <w:jc w:val="both"/>
        <w:rPr>
          <w:smallCaps/>
          <w:sz w:val="26"/>
          <w:szCs w:val="26"/>
        </w:rPr>
      </w:pPr>
      <w:bookmarkStart w:id="31" w:name="_Toc190682317"/>
      <w:bookmarkStart w:id="32" w:name="_Toc444523517"/>
      <w:bookmarkStart w:id="33" w:name="_Toc71448152"/>
      <w:r w:rsidRPr="004A65A1">
        <w:rPr>
          <w:smallCaps/>
          <w:sz w:val="26"/>
          <w:szCs w:val="26"/>
        </w:rPr>
        <w:t>3.1</w:t>
      </w:r>
      <w:r w:rsidR="00E4582E" w:rsidRPr="004A65A1">
        <w:rPr>
          <w:smallCaps/>
          <w:sz w:val="26"/>
          <w:szCs w:val="26"/>
        </w:rPr>
        <w:tab/>
        <w:t>Budgeted financial statements</w:t>
      </w:r>
      <w:bookmarkEnd w:id="31"/>
      <w:bookmarkEnd w:id="32"/>
      <w:bookmarkEnd w:id="33"/>
    </w:p>
    <w:p w14:paraId="1254A84C" w14:textId="77777777" w:rsidR="00E4582E" w:rsidRPr="004A65A1" w:rsidRDefault="00A23BC2" w:rsidP="00582114">
      <w:pPr>
        <w:pStyle w:val="Heading4"/>
        <w:jc w:val="both"/>
        <w:rPr>
          <w:sz w:val="22"/>
          <w:szCs w:val="22"/>
        </w:rPr>
      </w:pPr>
      <w:r w:rsidRPr="004A65A1">
        <w:rPr>
          <w:sz w:val="22"/>
          <w:szCs w:val="22"/>
        </w:rPr>
        <w:t>3.</w:t>
      </w:r>
      <w:r w:rsidR="007118AC" w:rsidRPr="004A65A1">
        <w:rPr>
          <w:sz w:val="22"/>
          <w:szCs w:val="22"/>
        </w:rPr>
        <w:t>1</w:t>
      </w:r>
      <w:r w:rsidRPr="004A65A1">
        <w:rPr>
          <w:sz w:val="22"/>
          <w:szCs w:val="22"/>
        </w:rPr>
        <w:t>.1</w:t>
      </w:r>
      <w:r w:rsidR="005F29CD" w:rsidRPr="004A65A1">
        <w:rPr>
          <w:sz w:val="22"/>
          <w:szCs w:val="22"/>
        </w:rPr>
        <w:tab/>
      </w:r>
      <w:r w:rsidR="00E4582E" w:rsidRPr="004A65A1">
        <w:rPr>
          <w:sz w:val="22"/>
          <w:szCs w:val="22"/>
        </w:rPr>
        <w:t xml:space="preserve">Differences </w:t>
      </w:r>
      <w:r w:rsidR="007118AC" w:rsidRPr="004A65A1">
        <w:rPr>
          <w:sz w:val="22"/>
          <w:szCs w:val="22"/>
        </w:rPr>
        <w:t>between</w:t>
      </w:r>
      <w:r w:rsidR="00E4582E" w:rsidRPr="004A65A1">
        <w:rPr>
          <w:sz w:val="22"/>
          <w:szCs w:val="22"/>
        </w:rPr>
        <w:t xml:space="preserve"> </w:t>
      </w:r>
      <w:r w:rsidR="000216BF" w:rsidRPr="004A65A1">
        <w:rPr>
          <w:sz w:val="22"/>
          <w:szCs w:val="22"/>
        </w:rPr>
        <w:t>entity resourcing and financial statements</w:t>
      </w:r>
    </w:p>
    <w:p w14:paraId="50E33F8E" w14:textId="77777777" w:rsidR="00922749" w:rsidRPr="00660523" w:rsidRDefault="00922749" w:rsidP="00582114">
      <w:r w:rsidRPr="00660523">
        <w:t>The entity resource statement is prepared on a cash basis and provides a view of cash/appropriations resources available to the Treasury whilst the financial statements are prepared on an accrual basis.</w:t>
      </w:r>
    </w:p>
    <w:p w14:paraId="72E6F94B" w14:textId="7F9F7963" w:rsidR="00E4582E" w:rsidRPr="004A65A1" w:rsidRDefault="00A23BC2" w:rsidP="00582114">
      <w:pPr>
        <w:pStyle w:val="Heading4"/>
        <w:jc w:val="both"/>
        <w:rPr>
          <w:sz w:val="22"/>
          <w:szCs w:val="22"/>
        </w:rPr>
      </w:pPr>
      <w:r w:rsidRPr="004A65A1">
        <w:rPr>
          <w:sz w:val="22"/>
          <w:szCs w:val="22"/>
        </w:rPr>
        <w:t>3.</w:t>
      </w:r>
      <w:r w:rsidR="007118AC" w:rsidRPr="004A65A1">
        <w:rPr>
          <w:sz w:val="22"/>
          <w:szCs w:val="22"/>
        </w:rPr>
        <w:t>1</w:t>
      </w:r>
      <w:r w:rsidRPr="004A65A1">
        <w:rPr>
          <w:sz w:val="22"/>
          <w:szCs w:val="22"/>
        </w:rPr>
        <w:t>.2</w:t>
      </w:r>
      <w:r w:rsidR="005F29CD" w:rsidRPr="004A65A1">
        <w:rPr>
          <w:sz w:val="22"/>
          <w:szCs w:val="22"/>
        </w:rPr>
        <w:tab/>
      </w:r>
      <w:r w:rsidR="003B7C64" w:rsidRPr="004A65A1">
        <w:rPr>
          <w:sz w:val="22"/>
          <w:szCs w:val="22"/>
        </w:rPr>
        <w:t xml:space="preserve">Explanatory notes and analysis </w:t>
      </w:r>
      <w:r w:rsidR="00E4582E" w:rsidRPr="004A65A1">
        <w:rPr>
          <w:sz w:val="22"/>
          <w:szCs w:val="22"/>
        </w:rPr>
        <w:t xml:space="preserve">of </w:t>
      </w:r>
      <w:r w:rsidR="000216BF" w:rsidRPr="004A65A1">
        <w:rPr>
          <w:sz w:val="22"/>
          <w:szCs w:val="22"/>
        </w:rPr>
        <w:t>budgeted financial statements</w:t>
      </w:r>
    </w:p>
    <w:p w14:paraId="3DFF8BD2" w14:textId="743D66A8" w:rsidR="00922749" w:rsidRPr="00660523" w:rsidRDefault="00922749" w:rsidP="00582114">
      <w:r w:rsidRPr="00660523">
        <w:t>The Treasury is budgeting for a break</w:t>
      </w:r>
      <w:r w:rsidRPr="00660523">
        <w:noBreakHyphen/>
        <w:t>even operating result, after non</w:t>
      </w:r>
      <w:r w:rsidRPr="00660523">
        <w:noBreakHyphen/>
        <w:t>appropriated expenses such as depreciation are removed, in 20</w:t>
      </w:r>
      <w:r>
        <w:t>21</w:t>
      </w:r>
      <w:r w:rsidRPr="00660523">
        <w:noBreakHyphen/>
        <w:t>2</w:t>
      </w:r>
      <w:r>
        <w:t>2</w:t>
      </w:r>
      <w:r w:rsidRPr="00660523">
        <w:t xml:space="preserve"> and over the forward estimates.</w:t>
      </w:r>
    </w:p>
    <w:p w14:paraId="0FA3C2AC" w14:textId="77777777" w:rsidR="00922749" w:rsidRPr="00121BD5" w:rsidRDefault="00922749" w:rsidP="00582114">
      <w:r w:rsidRPr="00660523">
        <w:t>The Treasury has a sound financial position and has sufficient cash reserves to fund provisions and payables, and asset replacement, as they fall due.</w:t>
      </w:r>
    </w:p>
    <w:p w14:paraId="7D60AC36" w14:textId="77777777" w:rsidR="00E4582E" w:rsidRPr="004A65A1" w:rsidRDefault="000A6897" w:rsidP="005B0209">
      <w:pPr>
        <w:pStyle w:val="Heading3"/>
      </w:pPr>
      <w:r>
        <w:br w:type="page"/>
      </w:r>
      <w:bookmarkStart w:id="34" w:name="_Toc444523518"/>
      <w:bookmarkStart w:id="35" w:name="_Toc71448153"/>
      <w:r w:rsidR="00E4582E" w:rsidRPr="004A65A1">
        <w:rPr>
          <w:rStyle w:val="TableHeadingChar"/>
          <w:rFonts w:ascii="Arial Bold" w:hAnsi="Arial Bold"/>
          <w:smallCaps/>
          <w:sz w:val="26"/>
          <w:szCs w:val="26"/>
        </w:rPr>
        <w:t>3.2.</w:t>
      </w:r>
      <w:r w:rsidR="005F29CD" w:rsidRPr="004A65A1">
        <w:rPr>
          <w:rStyle w:val="TableHeadingChar"/>
          <w:rFonts w:ascii="Arial Bold" w:hAnsi="Arial Bold"/>
          <w:smallCaps/>
          <w:sz w:val="26"/>
          <w:szCs w:val="26"/>
        </w:rPr>
        <w:tab/>
      </w:r>
      <w:r w:rsidR="00E4582E" w:rsidRPr="004A65A1">
        <w:rPr>
          <w:rStyle w:val="TableHeadingChar"/>
          <w:rFonts w:ascii="Arial Bold" w:hAnsi="Arial Bold"/>
          <w:smallCaps/>
          <w:sz w:val="26"/>
          <w:szCs w:val="26"/>
        </w:rPr>
        <w:t xml:space="preserve">Budgeted </w:t>
      </w:r>
      <w:r w:rsidR="00F626C2" w:rsidRPr="004A65A1">
        <w:rPr>
          <w:rStyle w:val="TableHeadingChar"/>
          <w:rFonts w:ascii="Arial Bold" w:hAnsi="Arial Bold"/>
          <w:smallCaps/>
          <w:sz w:val="26"/>
          <w:szCs w:val="26"/>
        </w:rPr>
        <w:t>financial statements tables</w:t>
      </w:r>
      <w:bookmarkEnd w:id="34"/>
      <w:bookmarkEnd w:id="35"/>
    </w:p>
    <w:p w14:paraId="4C373C4C" w14:textId="604B9886" w:rsidR="00A870F2" w:rsidRPr="00A870F2" w:rsidRDefault="00E855E0" w:rsidP="00392DD1">
      <w:pPr>
        <w:pStyle w:val="TableGraphic"/>
      </w:pPr>
      <w:r w:rsidRPr="002E03EA">
        <w:rPr>
          <w:rFonts w:ascii="Arial" w:hAnsi="Arial"/>
          <w:b/>
          <w:color w:val="000000"/>
          <w:lang w:val="x-none" w:eastAsia="x-none"/>
        </w:rPr>
        <w:t>Table</w:t>
      </w:r>
      <w:r w:rsidR="00971CBF" w:rsidRPr="002E03EA">
        <w:rPr>
          <w:rFonts w:ascii="Arial" w:hAnsi="Arial"/>
          <w:b/>
          <w:color w:val="000000"/>
          <w:lang w:val="x-none" w:eastAsia="x-none"/>
        </w:rPr>
        <w:t xml:space="preserve"> 3.</w:t>
      </w:r>
      <w:r w:rsidRPr="002E03EA">
        <w:rPr>
          <w:rFonts w:ascii="Arial" w:hAnsi="Arial"/>
          <w:b/>
          <w:color w:val="000000"/>
          <w:lang w:val="x-none" w:eastAsia="x-none"/>
        </w:rPr>
        <w:t>1</w:t>
      </w:r>
      <w:r w:rsidR="001352EE" w:rsidRPr="002E03EA">
        <w:rPr>
          <w:rFonts w:ascii="Arial" w:hAnsi="Arial"/>
          <w:b/>
          <w:color w:val="000000"/>
          <w:lang w:val="x-none" w:eastAsia="x-none"/>
        </w:rPr>
        <w:t>:</w:t>
      </w:r>
      <w:r w:rsidRPr="002E03EA">
        <w:rPr>
          <w:rFonts w:ascii="Arial" w:hAnsi="Arial"/>
          <w:b/>
          <w:color w:val="000000"/>
          <w:lang w:val="x-none" w:eastAsia="x-none"/>
        </w:rPr>
        <w:t xml:space="preserve"> Comprehensive </w:t>
      </w:r>
      <w:r w:rsidR="00F626C2" w:rsidRPr="002E03EA">
        <w:rPr>
          <w:rFonts w:ascii="Arial" w:hAnsi="Arial"/>
          <w:b/>
          <w:color w:val="000000"/>
          <w:lang w:val="x-none" w:eastAsia="x-none"/>
        </w:rPr>
        <w:t>income statement (showing net cost of services</w:t>
      </w:r>
      <w:r w:rsidRPr="002E03EA">
        <w:rPr>
          <w:rFonts w:ascii="Arial" w:hAnsi="Arial"/>
          <w:b/>
          <w:color w:val="000000"/>
          <w:lang w:val="x-none" w:eastAsia="x-none"/>
        </w:rPr>
        <w:t>)</w:t>
      </w:r>
      <w:r w:rsidR="004A1224" w:rsidRPr="002E03EA">
        <w:rPr>
          <w:rFonts w:ascii="Arial" w:hAnsi="Arial"/>
          <w:b/>
          <w:color w:val="000000"/>
          <w:lang w:val="x-none" w:eastAsia="x-none"/>
        </w:rPr>
        <w:t xml:space="preserve"> </w:t>
      </w:r>
      <w:r w:rsidR="00E4582E" w:rsidRPr="002E03EA">
        <w:rPr>
          <w:rFonts w:ascii="Arial" w:hAnsi="Arial"/>
          <w:b/>
          <w:color w:val="000000"/>
          <w:lang w:val="x-none" w:eastAsia="x-none"/>
        </w:rPr>
        <w:t>for the period ended 30 June</w:t>
      </w:r>
    </w:p>
    <w:tbl>
      <w:tblPr>
        <w:tblW w:w="5000" w:type="pct"/>
        <w:tblCellMar>
          <w:left w:w="0" w:type="dxa"/>
          <w:right w:w="28" w:type="dxa"/>
        </w:tblCellMar>
        <w:tblLook w:val="04A0" w:firstRow="1" w:lastRow="0" w:firstColumn="1" w:lastColumn="0" w:noHBand="0" w:noVBand="1"/>
      </w:tblPr>
      <w:tblGrid>
        <w:gridCol w:w="3219"/>
        <w:gridCol w:w="897"/>
        <w:gridCol w:w="899"/>
        <w:gridCol w:w="899"/>
        <w:gridCol w:w="899"/>
        <w:gridCol w:w="897"/>
      </w:tblGrid>
      <w:tr w:rsidR="00A870F2" w:rsidRPr="00A870F2" w14:paraId="1B5FFF1F" w14:textId="77777777" w:rsidTr="00A870F2">
        <w:trPr>
          <w:trHeight w:val="800"/>
        </w:trPr>
        <w:tc>
          <w:tcPr>
            <w:tcW w:w="2087" w:type="pct"/>
            <w:tcBorders>
              <w:top w:val="single" w:sz="4" w:space="0" w:color="auto"/>
              <w:left w:val="nil"/>
              <w:bottom w:val="nil"/>
              <w:right w:val="nil"/>
            </w:tcBorders>
            <w:shd w:val="clear" w:color="auto" w:fill="auto"/>
            <w:noWrap/>
            <w:hideMark/>
          </w:tcPr>
          <w:p w14:paraId="11F5191E" w14:textId="4968955F" w:rsidR="00A870F2" w:rsidRPr="00A870F2" w:rsidRDefault="00A870F2">
            <w:pPr>
              <w:rPr>
                <w:rFonts w:ascii="Arial" w:hAnsi="Arial" w:cs="Arial"/>
                <w:b/>
                <w:bCs/>
                <w:sz w:val="16"/>
                <w:szCs w:val="16"/>
              </w:rPr>
            </w:pPr>
            <w:r w:rsidRPr="00A870F2">
              <w:rPr>
                <w:rFonts w:ascii="Arial" w:hAnsi="Arial" w:cs="Arial"/>
                <w:b/>
                <w:bCs/>
                <w:sz w:val="16"/>
                <w:szCs w:val="16"/>
              </w:rPr>
              <w:t> </w:t>
            </w:r>
          </w:p>
        </w:tc>
        <w:tc>
          <w:tcPr>
            <w:tcW w:w="582" w:type="pct"/>
            <w:tcBorders>
              <w:top w:val="single" w:sz="4" w:space="0" w:color="auto"/>
              <w:left w:val="nil"/>
              <w:bottom w:val="single" w:sz="4" w:space="0" w:color="auto"/>
              <w:right w:val="nil"/>
            </w:tcBorders>
            <w:shd w:val="clear" w:color="auto" w:fill="auto"/>
            <w:hideMark/>
          </w:tcPr>
          <w:p w14:paraId="02D14A71"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2020-21 Estimated actual</w:t>
            </w:r>
            <w:r w:rsidRPr="00A870F2">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000000" w:fill="E6E6E6"/>
            <w:hideMark/>
          </w:tcPr>
          <w:p w14:paraId="32217E45"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2021-22</w:t>
            </w:r>
            <w:r w:rsidRPr="00A870F2">
              <w:rPr>
                <w:rFonts w:ascii="Arial" w:hAnsi="Arial" w:cs="Arial"/>
                <w:sz w:val="16"/>
                <w:szCs w:val="16"/>
              </w:rPr>
              <w:br/>
              <w:t>Budget</w:t>
            </w:r>
            <w:r w:rsidRPr="00A870F2">
              <w:rPr>
                <w:rFonts w:ascii="Arial" w:hAnsi="Arial" w:cs="Arial"/>
                <w:sz w:val="16"/>
                <w:szCs w:val="16"/>
              </w:rPr>
              <w:br/>
            </w:r>
            <w:r w:rsidRPr="00A870F2">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hideMark/>
          </w:tcPr>
          <w:p w14:paraId="49F5FB84"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2022-23 Forward estimate</w:t>
            </w:r>
            <w:r w:rsidRPr="00A870F2">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hideMark/>
          </w:tcPr>
          <w:p w14:paraId="7CBED300"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2023-24 Forward estimate</w:t>
            </w:r>
            <w:r w:rsidRPr="00A870F2">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hideMark/>
          </w:tcPr>
          <w:p w14:paraId="3FB199A4"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2024-25</w:t>
            </w:r>
            <w:r w:rsidRPr="00A870F2">
              <w:rPr>
                <w:rFonts w:ascii="Arial" w:hAnsi="Arial" w:cs="Arial"/>
                <w:sz w:val="16"/>
                <w:szCs w:val="16"/>
              </w:rPr>
              <w:br/>
              <w:t>Forward estimate</w:t>
            </w:r>
            <w:r w:rsidRPr="00A870F2">
              <w:rPr>
                <w:rFonts w:ascii="Arial" w:hAnsi="Arial" w:cs="Arial"/>
                <w:sz w:val="16"/>
                <w:szCs w:val="16"/>
              </w:rPr>
              <w:br/>
              <w:t>$'000</w:t>
            </w:r>
          </w:p>
        </w:tc>
      </w:tr>
      <w:tr w:rsidR="00A870F2" w:rsidRPr="00A870F2" w14:paraId="2B5DC392" w14:textId="77777777" w:rsidTr="00A870F2">
        <w:trPr>
          <w:trHeight w:val="210"/>
        </w:trPr>
        <w:tc>
          <w:tcPr>
            <w:tcW w:w="2087" w:type="pct"/>
            <w:tcBorders>
              <w:top w:val="nil"/>
              <w:left w:val="nil"/>
              <w:bottom w:val="nil"/>
              <w:right w:val="nil"/>
            </w:tcBorders>
            <w:shd w:val="clear" w:color="auto" w:fill="auto"/>
            <w:noWrap/>
            <w:vAlign w:val="bottom"/>
            <w:hideMark/>
          </w:tcPr>
          <w:p w14:paraId="4CCB1A3C"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EXPENSES</w:t>
            </w:r>
          </w:p>
        </w:tc>
        <w:tc>
          <w:tcPr>
            <w:tcW w:w="582" w:type="pct"/>
            <w:tcBorders>
              <w:top w:val="nil"/>
              <w:left w:val="nil"/>
              <w:bottom w:val="nil"/>
              <w:right w:val="nil"/>
            </w:tcBorders>
            <w:shd w:val="clear" w:color="auto" w:fill="auto"/>
            <w:noWrap/>
            <w:vAlign w:val="bottom"/>
            <w:hideMark/>
          </w:tcPr>
          <w:p w14:paraId="26BA3EB3" w14:textId="77777777" w:rsidR="00A870F2" w:rsidRPr="00A870F2" w:rsidRDefault="00A870F2" w:rsidP="00A870F2">
            <w:pPr>
              <w:spacing w:after="0" w:line="240" w:lineRule="auto"/>
              <w:jc w:val="left"/>
              <w:rPr>
                <w:rFonts w:ascii="Arial" w:hAnsi="Arial" w:cs="Arial"/>
                <w:b/>
                <w:bCs/>
                <w:sz w:val="16"/>
                <w:szCs w:val="16"/>
              </w:rPr>
            </w:pPr>
          </w:p>
        </w:tc>
        <w:tc>
          <w:tcPr>
            <w:tcW w:w="583" w:type="pct"/>
            <w:tcBorders>
              <w:top w:val="nil"/>
              <w:left w:val="nil"/>
              <w:bottom w:val="nil"/>
              <w:right w:val="nil"/>
            </w:tcBorders>
            <w:shd w:val="clear" w:color="000000" w:fill="E6E6E6"/>
            <w:noWrap/>
            <w:vAlign w:val="bottom"/>
            <w:hideMark/>
          </w:tcPr>
          <w:p w14:paraId="520416C4"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w:t>
            </w:r>
          </w:p>
        </w:tc>
        <w:tc>
          <w:tcPr>
            <w:tcW w:w="583" w:type="pct"/>
            <w:tcBorders>
              <w:top w:val="nil"/>
              <w:left w:val="nil"/>
              <w:bottom w:val="nil"/>
              <w:right w:val="nil"/>
            </w:tcBorders>
            <w:shd w:val="clear" w:color="auto" w:fill="auto"/>
            <w:noWrap/>
            <w:vAlign w:val="bottom"/>
            <w:hideMark/>
          </w:tcPr>
          <w:p w14:paraId="01EA50D2" w14:textId="77777777" w:rsidR="00A870F2" w:rsidRPr="00A870F2" w:rsidRDefault="00A870F2" w:rsidP="00A870F2">
            <w:pPr>
              <w:spacing w:after="0" w:line="240" w:lineRule="auto"/>
              <w:jc w:val="right"/>
              <w:rPr>
                <w:rFonts w:ascii="Arial" w:hAnsi="Arial" w:cs="Arial"/>
                <w:b/>
                <w:bCs/>
                <w:sz w:val="16"/>
                <w:szCs w:val="16"/>
              </w:rPr>
            </w:pPr>
          </w:p>
        </w:tc>
        <w:tc>
          <w:tcPr>
            <w:tcW w:w="583" w:type="pct"/>
            <w:tcBorders>
              <w:top w:val="nil"/>
              <w:left w:val="nil"/>
              <w:bottom w:val="nil"/>
              <w:right w:val="nil"/>
            </w:tcBorders>
            <w:shd w:val="clear" w:color="auto" w:fill="auto"/>
            <w:noWrap/>
            <w:vAlign w:val="bottom"/>
            <w:hideMark/>
          </w:tcPr>
          <w:p w14:paraId="152B462F" w14:textId="77777777" w:rsidR="00A870F2" w:rsidRPr="00A870F2" w:rsidRDefault="00A870F2" w:rsidP="00A870F2">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hideMark/>
          </w:tcPr>
          <w:p w14:paraId="38302DE7" w14:textId="77777777" w:rsidR="00A870F2" w:rsidRPr="00A870F2" w:rsidRDefault="00A870F2" w:rsidP="00A870F2">
            <w:pPr>
              <w:spacing w:after="0" w:line="240" w:lineRule="auto"/>
              <w:jc w:val="right"/>
              <w:rPr>
                <w:rFonts w:ascii="Times New Roman" w:hAnsi="Times New Roman"/>
              </w:rPr>
            </w:pPr>
          </w:p>
        </w:tc>
      </w:tr>
      <w:tr w:rsidR="00A870F2" w:rsidRPr="00A870F2" w14:paraId="344748DB" w14:textId="77777777" w:rsidTr="00A870F2">
        <w:trPr>
          <w:trHeight w:val="200"/>
        </w:trPr>
        <w:tc>
          <w:tcPr>
            <w:tcW w:w="2087" w:type="pct"/>
            <w:tcBorders>
              <w:top w:val="nil"/>
              <w:left w:val="nil"/>
              <w:bottom w:val="nil"/>
              <w:right w:val="nil"/>
            </w:tcBorders>
            <w:shd w:val="clear" w:color="auto" w:fill="auto"/>
            <w:noWrap/>
            <w:vAlign w:val="bottom"/>
            <w:hideMark/>
          </w:tcPr>
          <w:p w14:paraId="47248AE9" w14:textId="77777777" w:rsidR="00A870F2" w:rsidRPr="00A870F2" w:rsidRDefault="00A870F2" w:rsidP="00A870F2">
            <w:pPr>
              <w:spacing w:after="0" w:line="240" w:lineRule="auto"/>
              <w:ind w:firstLineChars="100" w:firstLine="160"/>
              <w:jc w:val="left"/>
              <w:rPr>
                <w:rFonts w:ascii="Arial" w:hAnsi="Arial" w:cs="Arial"/>
                <w:sz w:val="16"/>
                <w:szCs w:val="16"/>
              </w:rPr>
            </w:pPr>
            <w:r w:rsidRPr="00A870F2">
              <w:rPr>
                <w:rFonts w:ascii="Arial" w:hAnsi="Arial" w:cs="Arial"/>
                <w:sz w:val="16"/>
                <w:szCs w:val="16"/>
              </w:rPr>
              <w:t>Employee benefits</w:t>
            </w:r>
          </w:p>
        </w:tc>
        <w:tc>
          <w:tcPr>
            <w:tcW w:w="582" w:type="pct"/>
            <w:tcBorders>
              <w:top w:val="nil"/>
              <w:left w:val="nil"/>
              <w:bottom w:val="nil"/>
              <w:right w:val="nil"/>
            </w:tcBorders>
            <w:shd w:val="clear" w:color="auto" w:fill="auto"/>
            <w:noWrap/>
            <w:vAlign w:val="bottom"/>
            <w:hideMark/>
          </w:tcPr>
          <w:p w14:paraId="5FF1E270"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182,829 </w:t>
            </w:r>
          </w:p>
        </w:tc>
        <w:tc>
          <w:tcPr>
            <w:tcW w:w="583" w:type="pct"/>
            <w:tcBorders>
              <w:top w:val="nil"/>
              <w:left w:val="nil"/>
              <w:bottom w:val="nil"/>
              <w:right w:val="nil"/>
            </w:tcBorders>
            <w:shd w:val="clear" w:color="000000" w:fill="E6E6E6"/>
            <w:noWrap/>
            <w:vAlign w:val="bottom"/>
            <w:hideMark/>
          </w:tcPr>
          <w:p w14:paraId="5D88BBB3"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208,050 </w:t>
            </w:r>
          </w:p>
        </w:tc>
        <w:tc>
          <w:tcPr>
            <w:tcW w:w="583" w:type="pct"/>
            <w:tcBorders>
              <w:top w:val="nil"/>
              <w:left w:val="nil"/>
              <w:bottom w:val="nil"/>
              <w:right w:val="nil"/>
            </w:tcBorders>
            <w:shd w:val="clear" w:color="auto" w:fill="auto"/>
            <w:noWrap/>
            <w:vAlign w:val="bottom"/>
            <w:hideMark/>
          </w:tcPr>
          <w:p w14:paraId="6195BA23"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195,563 </w:t>
            </w:r>
          </w:p>
        </w:tc>
        <w:tc>
          <w:tcPr>
            <w:tcW w:w="583" w:type="pct"/>
            <w:tcBorders>
              <w:top w:val="nil"/>
              <w:left w:val="nil"/>
              <w:bottom w:val="nil"/>
              <w:right w:val="nil"/>
            </w:tcBorders>
            <w:shd w:val="clear" w:color="auto" w:fill="auto"/>
            <w:noWrap/>
            <w:vAlign w:val="bottom"/>
            <w:hideMark/>
          </w:tcPr>
          <w:p w14:paraId="4812B113"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176,330 </w:t>
            </w:r>
          </w:p>
        </w:tc>
        <w:tc>
          <w:tcPr>
            <w:tcW w:w="583" w:type="pct"/>
            <w:tcBorders>
              <w:top w:val="nil"/>
              <w:left w:val="nil"/>
              <w:bottom w:val="nil"/>
              <w:right w:val="nil"/>
            </w:tcBorders>
            <w:shd w:val="clear" w:color="auto" w:fill="auto"/>
            <w:noWrap/>
            <w:vAlign w:val="bottom"/>
            <w:hideMark/>
          </w:tcPr>
          <w:p w14:paraId="101FF002"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176,575 </w:t>
            </w:r>
          </w:p>
        </w:tc>
      </w:tr>
      <w:tr w:rsidR="00A870F2" w:rsidRPr="00A870F2" w14:paraId="00CF493F" w14:textId="77777777" w:rsidTr="00A870F2">
        <w:trPr>
          <w:trHeight w:val="200"/>
        </w:trPr>
        <w:tc>
          <w:tcPr>
            <w:tcW w:w="2087" w:type="pct"/>
            <w:tcBorders>
              <w:top w:val="nil"/>
              <w:left w:val="nil"/>
              <w:bottom w:val="nil"/>
              <w:right w:val="nil"/>
            </w:tcBorders>
            <w:shd w:val="clear" w:color="auto" w:fill="auto"/>
            <w:noWrap/>
            <w:vAlign w:val="bottom"/>
            <w:hideMark/>
          </w:tcPr>
          <w:p w14:paraId="2DC2C204" w14:textId="77777777" w:rsidR="00A870F2" w:rsidRPr="00A870F2" w:rsidRDefault="00A870F2" w:rsidP="00A870F2">
            <w:pPr>
              <w:spacing w:after="0" w:line="240" w:lineRule="auto"/>
              <w:ind w:firstLineChars="100" w:firstLine="160"/>
              <w:jc w:val="left"/>
              <w:rPr>
                <w:rFonts w:ascii="Arial" w:hAnsi="Arial" w:cs="Arial"/>
                <w:sz w:val="16"/>
                <w:szCs w:val="16"/>
              </w:rPr>
            </w:pPr>
            <w:r w:rsidRPr="00A870F2">
              <w:rPr>
                <w:rFonts w:ascii="Arial" w:hAnsi="Arial" w:cs="Arial"/>
                <w:sz w:val="16"/>
                <w:szCs w:val="16"/>
              </w:rPr>
              <w:t>Suppliers</w:t>
            </w:r>
          </w:p>
        </w:tc>
        <w:tc>
          <w:tcPr>
            <w:tcW w:w="582" w:type="pct"/>
            <w:tcBorders>
              <w:top w:val="nil"/>
              <w:left w:val="nil"/>
              <w:bottom w:val="nil"/>
              <w:right w:val="nil"/>
            </w:tcBorders>
            <w:shd w:val="clear" w:color="auto" w:fill="auto"/>
            <w:noWrap/>
            <w:vAlign w:val="bottom"/>
            <w:hideMark/>
          </w:tcPr>
          <w:p w14:paraId="2399DFBB"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85,787 </w:t>
            </w:r>
          </w:p>
        </w:tc>
        <w:tc>
          <w:tcPr>
            <w:tcW w:w="583" w:type="pct"/>
            <w:tcBorders>
              <w:top w:val="nil"/>
              <w:left w:val="nil"/>
              <w:bottom w:val="nil"/>
              <w:right w:val="nil"/>
            </w:tcBorders>
            <w:shd w:val="clear" w:color="000000" w:fill="E6E6E6"/>
            <w:noWrap/>
            <w:vAlign w:val="bottom"/>
            <w:hideMark/>
          </w:tcPr>
          <w:p w14:paraId="6128DF53"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132,682 </w:t>
            </w:r>
          </w:p>
        </w:tc>
        <w:tc>
          <w:tcPr>
            <w:tcW w:w="583" w:type="pct"/>
            <w:tcBorders>
              <w:top w:val="nil"/>
              <w:left w:val="nil"/>
              <w:bottom w:val="nil"/>
              <w:right w:val="nil"/>
            </w:tcBorders>
            <w:shd w:val="clear" w:color="auto" w:fill="auto"/>
            <w:noWrap/>
            <w:vAlign w:val="bottom"/>
            <w:hideMark/>
          </w:tcPr>
          <w:p w14:paraId="780C5D8C"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99,235 </w:t>
            </w:r>
          </w:p>
        </w:tc>
        <w:tc>
          <w:tcPr>
            <w:tcW w:w="583" w:type="pct"/>
            <w:tcBorders>
              <w:top w:val="nil"/>
              <w:left w:val="nil"/>
              <w:bottom w:val="nil"/>
              <w:right w:val="nil"/>
            </w:tcBorders>
            <w:shd w:val="clear" w:color="auto" w:fill="auto"/>
            <w:noWrap/>
            <w:vAlign w:val="bottom"/>
            <w:hideMark/>
          </w:tcPr>
          <w:p w14:paraId="0D6DC15E"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74,145 </w:t>
            </w:r>
          </w:p>
        </w:tc>
        <w:tc>
          <w:tcPr>
            <w:tcW w:w="583" w:type="pct"/>
            <w:tcBorders>
              <w:top w:val="nil"/>
              <w:left w:val="nil"/>
              <w:bottom w:val="nil"/>
              <w:right w:val="nil"/>
            </w:tcBorders>
            <w:shd w:val="clear" w:color="auto" w:fill="auto"/>
            <w:noWrap/>
            <w:vAlign w:val="bottom"/>
            <w:hideMark/>
          </w:tcPr>
          <w:p w14:paraId="469FF037"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74,718 </w:t>
            </w:r>
          </w:p>
        </w:tc>
      </w:tr>
      <w:tr w:rsidR="00A870F2" w:rsidRPr="00A870F2" w14:paraId="3A5C006A" w14:textId="77777777" w:rsidTr="00A870F2">
        <w:trPr>
          <w:trHeight w:val="200"/>
        </w:trPr>
        <w:tc>
          <w:tcPr>
            <w:tcW w:w="2087" w:type="pct"/>
            <w:tcBorders>
              <w:top w:val="nil"/>
              <w:left w:val="nil"/>
              <w:bottom w:val="nil"/>
              <w:right w:val="nil"/>
            </w:tcBorders>
            <w:shd w:val="clear" w:color="auto" w:fill="auto"/>
            <w:noWrap/>
            <w:vAlign w:val="bottom"/>
            <w:hideMark/>
          </w:tcPr>
          <w:p w14:paraId="2B39B281" w14:textId="77777777" w:rsidR="00A870F2" w:rsidRPr="00A870F2" w:rsidRDefault="00A870F2" w:rsidP="00A870F2">
            <w:pPr>
              <w:spacing w:after="0" w:line="240" w:lineRule="auto"/>
              <w:ind w:firstLineChars="100" w:firstLine="160"/>
              <w:jc w:val="left"/>
              <w:rPr>
                <w:rFonts w:ascii="Arial" w:hAnsi="Arial" w:cs="Arial"/>
                <w:sz w:val="16"/>
                <w:szCs w:val="16"/>
              </w:rPr>
            </w:pPr>
            <w:r w:rsidRPr="00A870F2">
              <w:rPr>
                <w:rFonts w:ascii="Arial" w:hAnsi="Arial" w:cs="Arial"/>
                <w:sz w:val="16"/>
                <w:szCs w:val="16"/>
              </w:rPr>
              <w:t xml:space="preserve">Grants </w:t>
            </w:r>
          </w:p>
        </w:tc>
        <w:tc>
          <w:tcPr>
            <w:tcW w:w="582" w:type="pct"/>
            <w:tcBorders>
              <w:top w:val="nil"/>
              <w:left w:val="nil"/>
              <w:bottom w:val="nil"/>
              <w:right w:val="nil"/>
            </w:tcBorders>
            <w:shd w:val="clear" w:color="auto" w:fill="auto"/>
            <w:noWrap/>
            <w:vAlign w:val="bottom"/>
            <w:hideMark/>
          </w:tcPr>
          <w:p w14:paraId="5F81D6AE"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958 </w:t>
            </w:r>
          </w:p>
        </w:tc>
        <w:tc>
          <w:tcPr>
            <w:tcW w:w="583" w:type="pct"/>
            <w:tcBorders>
              <w:top w:val="nil"/>
              <w:left w:val="nil"/>
              <w:bottom w:val="nil"/>
              <w:right w:val="nil"/>
            </w:tcBorders>
            <w:shd w:val="clear" w:color="000000" w:fill="E6E6E6"/>
            <w:noWrap/>
            <w:vAlign w:val="bottom"/>
            <w:hideMark/>
          </w:tcPr>
          <w:p w14:paraId="1315B20F"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958 </w:t>
            </w:r>
          </w:p>
        </w:tc>
        <w:tc>
          <w:tcPr>
            <w:tcW w:w="583" w:type="pct"/>
            <w:tcBorders>
              <w:top w:val="nil"/>
              <w:left w:val="nil"/>
              <w:bottom w:val="nil"/>
              <w:right w:val="nil"/>
            </w:tcBorders>
            <w:shd w:val="clear" w:color="auto" w:fill="auto"/>
            <w:noWrap/>
            <w:vAlign w:val="bottom"/>
            <w:hideMark/>
          </w:tcPr>
          <w:p w14:paraId="425CA757"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958 </w:t>
            </w:r>
          </w:p>
        </w:tc>
        <w:tc>
          <w:tcPr>
            <w:tcW w:w="583" w:type="pct"/>
            <w:tcBorders>
              <w:top w:val="nil"/>
              <w:left w:val="nil"/>
              <w:bottom w:val="nil"/>
              <w:right w:val="nil"/>
            </w:tcBorders>
            <w:shd w:val="clear" w:color="auto" w:fill="auto"/>
            <w:noWrap/>
            <w:vAlign w:val="bottom"/>
            <w:hideMark/>
          </w:tcPr>
          <w:p w14:paraId="778C8FCA"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958 </w:t>
            </w:r>
          </w:p>
        </w:tc>
        <w:tc>
          <w:tcPr>
            <w:tcW w:w="583" w:type="pct"/>
            <w:tcBorders>
              <w:top w:val="nil"/>
              <w:left w:val="nil"/>
              <w:bottom w:val="nil"/>
              <w:right w:val="nil"/>
            </w:tcBorders>
            <w:shd w:val="clear" w:color="auto" w:fill="auto"/>
            <w:noWrap/>
            <w:vAlign w:val="bottom"/>
            <w:hideMark/>
          </w:tcPr>
          <w:p w14:paraId="66753AC2"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958 </w:t>
            </w:r>
          </w:p>
        </w:tc>
      </w:tr>
      <w:tr w:rsidR="00A870F2" w:rsidRPr="00A870F2" w14:paraId="681B1A78" w14:textId="77777777" w:rsidTr="00A870F2">
        <w:trPr>
          <w:trHeight w:val="200"/>
        </w:trPr>
        <w:tc>
          <w:tcPr>
            <w:tcW w:w="2087" w:type="pct"/>
            <w:tcBorders>
              <w:top w:val="nil"/>
              <w:left w:val="nil"/>
              <w:bottom w:val="nil"/>
              <w:right w:val="nil"/>
            </w:tcBorders>
            <w:shd w:val="clear" w:color="auto" w:fill="auto"/>
            <w:noWrap/>
            <w:vAlign w:val="bottom"/>
            <w:hideMark/>
          </w:tcPr>
          <w:p w14:paraId="7688B779" w14:textId="77777777" w:rsidR="00A870F2" w:rsidRPr="00A870F2" w:rsidRDefault="00A870F2" w:rsidP="00A870F2">
            <w:pPr>
              <w:spacing w:after="0" w:line="240" w:lineRule="auto"/>
              <w:ind w:firstLineChars="100" w:firstLine="160"/>
              <w:jc w:val="left"/>
              <w:rPr>
                <w:rFonts w:ascii="Arial" w:hAnsi="Arial" w:cs="Arial"/>
                <w:sz w:val="16"/>
                <w:szCs w:val="16"/>
              </w:rPr>
            </w:pPr>
            <w:r w:rsidRPr="00A870F2">
              <w:rPr>
                <w:rFonts w:ascii="Arial" w:hAnsi="Arial" w:cs="Arial"/>
                <w:sz w:val="16"/>
                <w:szCs w:val="16"/>
              </w:rPr>
              <w:t>Depreciation and amortisation (a)</w:t>
            </w:r>
          </w:p>
        </w:tc>
        <w:tc>
          <w:tcPr>
            <w:tcW w:w="582" w:type="pct"/>
            <w:tcBorders>
              <w:top w:val="nil"/>
              <w:left w:val="nil"/>
              <w:bottom w:val="nil"/>
              <w:right w:val="nil"/>
            </w:tcBorders>
            <w:shd w:val="clear" w:color="auto" w:fill="auto"/>
            <w:noWrap/>
            <w:vAlign w:val="bottom"/>
            <w:hideMark/>
          </w:tcPr>
          <w:p w14:paraId="75F39C68"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14,175 </w:t>
            </w:r>
          </w:p>
        </w:tc>
        <w:tc>
          <w:tcPr>
            <w:tcW w:w="583" w:type="pct"/>
            <w:tcBorders>
              <w:top w:val="nil"/>
              <w:left w:val="nil"/>
              <w:bottom w:val="nil"/>
              <w:right w:val="nil"/>
            </w:tcBorders>
            <w:shd w:val="clear" w:color="000000" w:fill="E6E6E6"/>
            <w:noWrap/>
            <w:vAlign w:val="bottom"/>
            <w:hideMark/>
          </w:tcPr>
          <w:p w14:paraId="1DC440F0"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14,551 </w:t>
            </w:r>
          </w:p>
        </w:tc>
        <w:tc>
          <w:tcPr>
            <w:tcW w:w="583" w:type="pct"/>
            <w:tcBorders>
              <w:top w:val="nil"/>
              <w:left w:val="nil"/>
              <w:bottom w:val="nil"/>
              <w:right w:val="nil"/>
            </w:tcBorders>
            <w:shd w:val="clear" w:color="auto" w:fill="auto"/>
            <w:noWrap/>
            <w:vAlign w:val="bottom"/>
            <w:hideMark/>
          </w:tcPr>
          <w:p w14:paraId="0CFBF41C"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13,957 </w:t>
            </w:r>
          </w:p>
        </w:tc>
        <w:tc>
          <w:tcPr>
            <w:tcW w:w="583" w:type="pct"/>
            <w:tcBorders>
              <w:top w:val="nil"/>
              <w:left w:val="nil"/>
              <w:bottom w:val="nil"/>
              <w:right w:val="nil"/>
            </w:tcBorders>
            <w:shd w:val="clear" w:color="auto" w:fill="auto"/>
            <w:noWrap/>
            <w:vAlign w:val="bottom"/>
            <w:hideMark/>
          </w:tcPr>
          <w:p w14:paraId="38D07D23"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13,931 </w:t>
            </w:r>
          </w:p>
        </w:tc>
        <w:tc>
          <w:tcPr>
            <w:tcW w:w="583" w:type="pct"/>
            <w:tcBorders>
              <w:top w:val="nil"/>
              <w:left w:val="nil"/>
              <w:bottom w:val="nil"/>
              <w:right w:val="nil"/>
            </w:tcBorders>
            <w:shd w:val="clear" w:color="auto" w:fill="auto"/>
            <w:noWrap/>
            <w:vAlign w:val="bottom"/>
            <w:hideMark/>
          </w:tcPr>
          <w:p w14:paraId="315D6C93"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13,703 </w:t>
            </w:r>
          </w:p>
        </w:tc>
      </w:tr>
      <w:tr w:rsidR="00A870F2" w:rsidRPr="00A870F2" w14:paraId="75EBB755" w14:textId="77777777" w:rsidTr="00A870F2">
        <w:trPr>
          <w:trHeight w:val="200"/>
        </w:trPr>
        <w:tc>
          <w:tcPr>
            <w:tcW w:w="2087" w:type="pct"/>
            <w:tcBorders>
              <w:top w:val="nil"/>
              <w:left w:val="nil"/>
              <w:bottom w:val="nil"/>
              <w:right w:val="nil"/>
            </w:tcBorders>
            <w:shd w:val="clear" w:color="auto" w:fill="auto"/>
            <w:noWrap/>
            <w:vAlign w:val="bottom"/>
            <w:hideMark/>
          </w:tcPr>
          <w:p w14:paraId="72D349FA" w14:textId="77777777" w:rsidR="00A870F2" w:rsidRPr="00A870F2" w:rsidRDefault="00A870F2" w:rsidP="00A870F2">
            <w:pPr>
              <w:spacing w:after="0" w:line="240" w:lineRule="auto"/>
              <w:ind w:firstLineChars="100" w:firstLine="160"/>
              <w:jc w:val="left"/>
              <w:rPr>
                <w:rFonts w:ascii="Arial" w:hAnsi="Arial" w:cs="Arial"/>
                <w:sz w:val="16"/>
                <w:szCs w:val="16"/>
              </w:rPr>
            </w:pPr>
            <w:r w:rsidRPr="00A870F2">
              <w:rPr>
                <w:rFonts w:ascii="Arial" w:hAnsi="Arial" w:cs="Arial"/>
                <w:sz w:val="16"/>
                <w:szCs w:val="16"/>
              </w:rPr>
              <w:t>Finance costs</w:t>
            </w:r>
          </w:p>
        </w:tc>
        <w:tc>
          <w:tcPr>
            <w:tcW w:w="582" w:type="pct"/>
            <w:tcBorders>
              <w:top w:val="nil"/>
              <w:left w:val="nil"/>
              <w:bottom w:val="nil"/>
              <w:right w:val="nil"/>
            </w:tcBorders>
            <w:shd w:val="clear" w:color="auto" w:fill="auto"/>
            <w:noWrap/>
            <w:vAlign w:val="bottom"/>
            <w:hideMark/>
          </w:tcPr>
          <w:p w14:paraId="2EC9FA9A"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1,967 </w:t>
            </w:r>
          </w:p>
        </w:tc>
        <w:tc>
          <w:tcPr>
            <w:tcW w:w="583" w:type="pct"/>
            <w:tcBorders>
              <w:top w:val="nil"/>
              <w:left w:val="nil"/>
              <w:bottom w:val="nil"/>
              <w:right w:val="nil"/>
            </w:tcBorders>
            <w:shd w:val="clear" w:color="000000" w:fill="E6E6E6"/>
            <w:noWrap/>
            <w:vAlign w:val="bottom"/>
            <w:hideMark/>
          </w:tcPr>
          <w:p w14:paraId="159FA650"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1,852 </w:t>
            </w:r>
          </w:p>
        </w:tc>
        <w:tc>
          <w:tcPr>
            <w:tcW w:w="583" w:type="pct"/>
            <w:tcBorders>
              <w:top w:val="nil"/>
              <w:left w:val="nil"/>
              <w:bottom w:val="nil"/>
              <w:right w:val="nil"/>
            </w:tcBorders>
            <w:shd w:val="clear" w:color="auto" w:fill="auto"/>
            <w:noWrap/>
            <w:vAlign w:val="bottom"/>
            <w:hideMark/>
          </w:tcPr>
          <w:p w14:paraId="28BBFFAA"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1,733 </w:t>
            </w:r>
          </w:p>
        </w:tc>
        <w:tc>
          <w:tcPr>
            <w:tcW w:w="583" w:type="pct"/>
            <w:tcBorders>
              <w:top w:val="nil"/>
              <w:left w:val="nil"/>
              <w:bottom w:val="nil"/>
              <w:right w:val="nil"/>
            </w:tcBorders>
            <w:shd w:val="clear" w:color="auto" w:fill="auto"/>
            <w:noWrap/>
            <w:vAlign w:val="bottom"/>
            <w:hideMark/>
          </w:tcPr>
          <w:p w14:paraId="4F4BE3DD"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1,728 </w:t>
            </w:r>
          </w:p>
        </w:tc>
        <w:tc>
          <w:tcPr>
            <w:tcW w:w="583" w:type="pct"/>
            <w:tcBorders>
              <w:top w:val="nil"/>
              <w:left w:val="nil"/>
              <w:bottom w:val="nil"/>
              <w:right w:val="nil"/>
            </w:tcBorders>
            <w:shd w:val="clear" w:color="auto" w:fill="auto"/>
            <w:noWrap/>
            <w:vAlign w:val="bottom"/>
            <w:hideMark/>
          </w:tcPr>
          <w:p w14:paraId="2D717D96"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1,724 </w:t>
            </w:r>
          </w:p>
        </w:tc>
      </w:tr>
      <w:tr w:rsidR="00A870F2" w:rsidRPr="00A870F2" w14:paraId="330793EA" w14:textId="77777777" w:rsidTr="00A870F2">
        <w:trPr>
          <w:trHeight w:val="210"/>
        </w:trPr>
        <w:tc>
          <w:tcPr>
            <w:tcW w:w="2087" w:type="pct"/>
            <w:tcBorders>
              <w:top w:val="nil"/>
              <w:left w:val="nil"/>
              <w:bottom w:val="nil"/>
              <w:right w:val="nil"/>
            </w:tcBorders>
            <w:shd w:val="clear" w:color="auto" w:fill="auto"/>
            <w:noWrap/>
            <w:vAlign w:val="bottom"/>
            <w:hideMark/>
          </w:tcPr>
          <w:p w14:paraId="6EE541E5"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Total expenses</w:t>
            </w:r>
          </w:p>
        </w:tc>
        <w:tc>
          <w:tcPr>
            <w:tcW w:w="582" w:type="pct"/>
            <w:tcBorders>
              <w:top w:val="single" w:sz="4" w:space="0" w:color="auto"/>
              <w:left w:val="nil"/>
              <w:bottom w:val="single" w:sz="4" w:space="0" w:color="auto"/>
              <w:right w:val="nil"/>
            </w:tcBorders>
            <w:shd w:val="clear" w:color="auto" w:fill="auto"/>
            <w:noWrap/>
            <w:vAlign w:val="bottom"/>
            <w:hideMark/>
          </w:tcPr>
          <w:p w14:paraId="6C1DDE82"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285,716 </w:t>
            </w:r>
          </w:p>
        </w:tc>
        <w:tc>
          <w:tcPr>
            <w:tcW w:w="583" w:type="pct"/>
            <w:tcBorders>
              <w:top w:val="single" w:sz="4" w:space="0" w:color="auto"/>
              <w:left w:val="nil"/>
              <w:bottom w:val="single" w:sz="4" w:space="0" w:color="auto"/>
              <w:right w:val="nil"/>
            </w:tcBorders>
            <w:shd w:val="clear" w:color="000000" w:fill="E6E6E6"/>
            <w:noWrap/>
            <w:vAlign w:val="bottom"/>
            <w:hideMark/>
          </w:tcPr>
          <w:p w14:paraId="50EE05DB"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358,093 </w:t>
            </w:r>
          </w:p>
        </w:tc>
        <w:tc>
          <w:tcPr>
            <w:tcW w:w="583" w:type="pct"/>
            <w:tcBorders>
              <w:top w:val="single" w:sz="4" w:space="0" w:color="auto"/>
              <w:left w:val="nil"/>
              <w:bottom w:val="single" w:sz="4" w:space="0" w:color="auto"/>
              <w:right w:val="nil"/>
            </w:tcBorders>
            <w:shd w:val="clear" w:color="auto" w:fill="auto"/>
            <w:noWrap/>
            <w:vAlign w:val="bottom"/>
            <w:hideMark/>
          </w:tcPr>
          <w:p w14:paraId="56637A4C"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311,446 </w:t>
            </w:r>
          </w:p>
        </w:tc>
        <w:tc>
          <w:tcPr>
            <w:tcW w:w="583" w:type="pct"/>
            <w:tcBorders>
              <w:top w:val="single" w:sz="4" w:space="0" w:color="auto"/>
              <w:left w:val="nil"/>
              <w:bottom w:val="single" w:sz="4" w:space="0" w:color="auto"/>
              <w:right w:val="nil"/>
            </w:tcBorders>
            <w:shd w:val="clear" w:color="auto" w:fill="auto"/>
            <w:noWrap/>
            <w:vAlign w:val="bottom"/>
            <w:hideMark/>
          </w:tcPr>
          <w:p w14:paraId="4157AA59"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267,092 </w:t>
            </w:r>
          </w:p>
        </w:tc>
        <w:tc>
          <w:tcPr>
            <w:tcW w:w="583" w:type="pct"/>
            <w:tcBorders>
              <w:top w:val="single" w:sz="4" w:space="0" w:color="auto"/>
              <w:left w:val="nil"/>
              <w:bottom w:val="single" w:sz="4" w:space="0" w:color="auto"/>
              <w:right w:val="nil"/>
            </w:tcBorders>
            <w:shd w:val="clear" w:color="auto" w:fill="auto"/>
            <w:noWrap/>
            <w:vAlign w:val="bottom"/>
            <w:hideMark/>
          </w:tcPr>
          <w:p w14:paraId="5B2EF205"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267,678 </w:t>
            </w:r>
          </w:p>
        </w:tc>
      </w:tr>
      <w:tr w:rsidR="00A870F2" w:rsidRPr="00A870F2" w14:paraId="3AC4B6B4" w14:textId="77777777" w:rsidTr="00A870F2">
        <w:trPr>
          <w:trHeight w:val="210"/>
        </w:trPr>
        <w:tc>
          <w:tcPr>
            <w:tcW w:w="2087" w:type="pct"/>
            <w:tcBorders>
              <w:top w:val="nil"/>
              <w:left w:val="nil"/>
              <w:bottom w:val="nil"/>
              <w:right w:val="nil"/>
            </w:tcBorders>
            <w:shd w:val="clear" w:color="auto" w:fill="auto"/>
            <w:noWrap/>
            <w:vAlign w:val="bottom"/>
            <w:hideMark/>
          </w:tcPr>
          <w:p w14:paraId="44C259A4"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 xml:space="preserve">LESS: </w:t>
            </w:r>
          </w:p>
        </w:tc>
        <w:tc>
          <w:tcPr>
            <w:tcW w:w="582" w:type="pct"/>
            <w:tcBorders>
              <w:top w:val="nil"/>
              <w:left w:val="nil"/>
              <w:bottom w:val="nil"/>
              <w:right w:val="nil"/>
            </w:tcBorders>
            <w:shd w:val="clear" w:color="auto" w:fill="auto"/>
            <w:noWrap/>
            <w:vAlign w:val="bottom"/>
            <w:hideMark/>
          </w:tcPr>
          <w:p w14:paraId="6EF5B60D" w14:textId="77777777" w:rsidR="00A870F2" w:rsidRPr="00A870F2" w:rsidRDefault="00A870F2" w:rsidP="00A870F2">
            <w:pPr>
              <w:spacing w:after="0" w:line="240" w:lineRule="auto"/>
              <w:jc w:val="left"/>
              <w:rPr>
                <w:rFonts w:ascii="Arial" w:hAnsi="Arial" w:cs="Arial"/>
                <w:b/>
                <w:bCs/>
                <w:sz w:val="16"/>
                <w:szCs w:val="16"/>
              </w:rPr>
            </w:pPr>
          </w:p>
        </w:tc>
        <w:tc>
          <w:tcPr>
            <w:tcW w:w="583" w:type="pct"/>
            <w:tcBorders>
              <w:top w:val="nil"/>
              <w:left w:val="nil"/>
              <w:bottom w:val="nil"/>
              <w:right w:val="nil"/>
            </w:tcBorders>
            <w:shd w:val="clear" w:color="000000" w:fill="E6E6E6"/>
            <w:noWrap/>
            <w:vAlign w:val="bottom"/>
            <w:hideMark/>
          </w:tcPr>
          <w:p w14:paraId="635609E1"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w:t>
            </w:r>
          </w:p>
        </w:tc>
        <w:tc>
          <w:tcPr>
            <w:tcW w:w="583" w:type="pct"/>
            <w:tcBorders>
              <w:top w:val="nil"/>
              <w:left w:val="nil"/>
              <w:bottom w:val="nil"/>
              <w:right w:val="nil"/>
            </w:tcBorders>
            <w:shd w:val="clear" w:color="auto" w:fill="auto"/>
            <w:noWrap/>
            <w:vAlign w:val="bottom"/>
            <w:hideMark/>
          </w:tcPr>
          <w:p w14:paraId="76C5F1FF" w14:textId="77777777" w:rsidR="00A870F2" w:rsidRPr="00A870F2" w:rsidRDefault="00A870F2" w:rsidP="00A870F2">
            <w:pPr>
              <w:spacing w:after="0" w:line="240" w:lineRule="auto"/>
              <w:jc w:val="right"/>
              <w:rPr>
                <w:rFonts w:ascii="Arial" w:hAnsi="Arial" w:cs="Arial"/>
                <w:b/>
                <w:bCs/>
                <w:sz w:val="16"/>
                <w:szCs w:val="16"/>
              </w:rPr>
            </w:pPr>
          </w:p>
        </w:tc>
        <w:tc>
          <w:tcPr>
            <w:tcW w:w="583" w:type="pct"/>
            <w:tcBorders>
              <w:top w:val="nil"/>
              <w:left w:val="nil"/>
              <w:bottom w:val="nil"/>
              <w:right w:val="nil"/>
            </w:tcBorders>
            <w:shd w:val="clear" w:color="auto" w:fill="auto"/>
            <w:noWrap/>
            <w:vAlign w:val="bottom"/>
            <w:hideMark/>
          </w:tcPr>
          <w:p w14:paraId="22E1CE1B" w14:textId="77777777" w:rsidR="00A870F2" w:rsidRPr="00A870F2" w:rsidRDefault="00A870F2" w:rsidP="00A870F2">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hideMark/>
          </w:tcPr>
          <w:p w14:paraId="4BACAF0F" w14:textId="77777777" w:rsidR="00A870F2" w:rsidRPr="00A870F2" w:rsidRDefault="00A870F2" w:rsidP="00A870F2">
            <w:pPr>
              <w:spacing w:after="0" w:line="240" w:lineRule="auto"/>
              <w:jc w:val="right"/>
              <w:rPr>
                <w:rFonts w:ascii="Times New Roman" w:hAnsi="Times New Roman"/>
              </w:rPr>
            </w:pPr>
          </w:p>
        </w:tc>
      </w:tr>
      <w:tr w:rsidR="00A870F2" w:rsidRPr="00A870F2" w14:paraId="1DC2E9A9" w14:textId="77777777" w:rsidTr="00A870F2">
        <w:trPr>
          <w:trHeight w:val="210"/>
        </w:trPr>
        <w:tc>
          <w:tcPr>
            <w:tcW w:w="2087" w:type="pct"/>
            <w:tcBorders>
              <w:top w:val="nil"/>
              <w:left w:val="nil"/>
              <w:bottom w:val="nil"/>
              <w:right w:val="nil"/>
            </w:tcBorders>
            <w:shd w:val="clear" w:color="auto" w:fill="auto"/>
            <w:noWrap/>
            <w:vAlign w:val="bottom"/>
            <w:hideMark/>
          </w:tcPr>
          <w:p w14:paraId="27A1F295"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OWN-SOURCE INCOME</w:t>
            </w:r>
          </w:p>
        </w:tc>
        <w:tc>
          <w:tcPr>
            <w:tcW w:w="582" w:type="pct"/>
            <w:tcBorders>
              <w:top w:val="nil"/>
              <w:left w:val="nil"/>
              <w:bottom w:val="nil"/>
              <w:right w:val="nil"/>
            </w:tcBorders>
            <w:shd w:val="clear" w:color="auto" w:fill="auto"/>
            <w:noWrap/>
            <w:vAlign w:val="bottom"/>
            <w:hideMark/>
          </w:tcPr>
          <w:p w14:paraId="0AE3F3C8" w14:textId="77777777" w:rsidR="00A870F2" w:rsidRPr="00A870F2" w:rsidRDefault="00A870F2" w:rsidP="00A870F2">
            <w:pPr>
              <w:spacing w:after="0" w:line="240" w:lineRule="auto"/>
              <w:jc w:val="left"/>
              <w:rPr>
                <w:rFonts w:ascii="Arial" w:hAnsi="Arial" w:cs="Arial"/>
                <w:b/>
                <w:bCs/>
                <w:sz w:val="16"/>
                <w:szCs w:val="16"/>
              </w:rPr>
            </w:pPr>
          </w:p>
        </w:tc>
        <w:tc>
          <w:tcPr>
            <w:tcW w:w="583" w:type="pct"/>
            <w:tcBorders>
              <w:top w:val="nil"/>
              <w:left w:val="nil"/>
              <w:bottom w:val="nil"/>
              <w:right w:val="nil"/>
            </w:tcBorders>
            <w:shd w:val="clear" w:color="000000" w:fill="E6E6E6"/>
            <w:noWrap/>
            <w:vAlign w:val="bottom"/>
            <w:hideMark/>
          </w:tcPr>
          <w:p w14:paraId="660BF53A"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w:t>
            </w:r>
          </w:p>
        </w:tc>
        <w:tc>
          <w:tcPr>
            <w:tcW w:w="583" w:type="pct"/>
            <w:tcBorders>
              <w:top w:val="nil"/>
              <w:left w:val="nil"/>
              <w:bottom w:val="nil"/>
              <w:right w:val="nil"/>
            </w:tcBorders>
            <w:shd w:val="clear" w:color="auto" w:fill="auto"/>
            <w:noWrap/>
            <w:vAlign w:val="bottom"/>
            <w:hideMark/>
          </w:tcPr>
          <w:p w14:paraId="73CBAD66" w14:textId="77777777" w:rsidR="00A870F2" w:rsidRPr="00A870F2" w:rsidRDefault="00A870F2" w:rsidP="00A870F2">
            <w:pPr>
              <w:spacing w:after="0" w:line="240" w:lineRule="auto"/>
              <w:jc w:val="right"/>
              <w:rPr>
                <w:rFonts w:ascii="Arial" w:hAnsi="Arial" w:cs="Arial"/>
                <w:b/>
                <w:bCs/>
                <w:sz w:val="16"/>
                <w:szCs w:val="16"/>
              </w:rPr>
            </w:pPr>
          </w:p>
        </w:tc>
        <w:tc>
          <w:tcPr>
            <w:tcW w:w="583" w:type="pct"/>
            <w:tcBorders>
              <w:top w:val="nil"/>
              <w:left w:val="nil"/>
              <w:bottom w:val="nil"/>
              <w:right w:val="nil"/>
            </w:tcBorders>
            <w:shd w:val="clear" w:color="auto" w:fill="auto"/>
            <w:noWrap/>
            <w:vAlign w:val="bottom"/>
            <w:hideMark/>
          </w:tcPr>
          <w:p w14:paraId="67C82181" w14:textId="77777777" w:rsidR="00A870F2" w:rsidRPr="00A870F2" w:rsidRDefault="00A870F2" w:rsidP="00A870F2">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hideMark/>
          </w:tcPr>
          <w:p w14:paraId="03BA5105" w14:textId="77777777" w:rsidR="00A870F2" w:rsidRPr="00A870F2" w:rsidRDefault="00A870F2" w:rsidP="00A870F2">
            <w:pPr>
              <w:spacing w:after="0" w:line="240" w:lineRule="auto"/>
              <w:jc w:val="right"/>
              <w:rPr>
                <w:rFonts w:ascii="Times New Roman" w:hAnsi="Times New Roman"/>
              </w:rPr>
            </w:pPr>
          </w:p>
        </w:tc>
      </w:tr>
      <w:tr w:rsidR="00A870F2" w:rsidRPr="00A870F2" w14:paraId="3D4B27F2" w14:textId="77777777" w:rsidTr="00A870F2">
        <w:trPr>
          <w:trHeight w:val="210"/>
        </w:trPr>
        <w:tc>
          <w:tcPr>
            <w:tcW w:w="2087" w:type="pct"/>
            <w:tcBorders>
              <w:top w:val="nil"/>
              <w:left w:val="nil"/>
              <w:bottom w:val="nil"/>
              <w:right w:val="nil"/>
            </w:tcBorders>
            <w:shd w:val="clear" w:color="auto" w:fill="auto"/>
            <w:noWrap/>
            <w:vAlign w:val="bottom"/>
            <w:hideMark/>
          </w:tcPr>
          <w:p w14:paraId="598ABEC0"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Own-source revenue</w:t>
            </w:r>
          </w:p>
        </w:tc>
        <w:tc>
          <w:tcPr>
            <w:tcW w:w="582" w:type="pct"/>
            <w:tcBorders>
              <w:top w:val="nil"/>
              <w:left w:val="nil"/>
              <w:bottom w:val="nil"/>
              <w:right w:val="nil"/>
            </w:tcBorders>
            <w:shd w:val="clear" w:color="auto" w:fill="auto"/>
            <w:noWrap/>
            <w:vAlign w:val="bottom"/>
            <w:hideMark/>
          </w:tcPr>
          <w:p w14:paraId="3AC4BB18" w14:textId="77777777" w:rsidR="00A870F2" w:rsidRPr="00A870F2" w:rsidRDefault="00A870F2" w:rsidP="00A870F2">
            <w:pPr>
              <w:spacing w:after="0" w:line="240" w:lineRule="auto"/>
              <w:jc w:val="left"/>
              <w:rPr>
                <w:rFonts w:ascii="Arial" w:hAnsi="Arial" w:cs="Arial"/>
                <w:b/>
                <w:bCs/>
                <w:sz w:val="16"/>
                <w:szCs w:val="16"/>
              </w:rPr>
            </w:pPr>
          </w:p>
        </w:tc>
        <w:tc>
          <w:tcPr>
            <w:tcW w:w="583" w:type="pct"/>
            <w:tcBorders>
              <w:top w:val="nil"/>
              <w:left w:val="nil"/>
              <w:bottom w:val="nil"/>
              <w:right w:val="nil"/>
            </w:tcBorders>
            <w:shd w:val="clear" w:color="000000" w:fill="E6E6E6"/>
            <w:noWrap/>
            <w:vAlign w:val="bottom"/>
            <w:hideMark/>
          </w:tcPr>
          <w:p w14:paraId="284A5E6A"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w:t>
            </w:r>
          </w:p>
        </w:tc>
        <w:tc>
          <w:tcPr>
            <w:tcW w:w="583" w:type="pct"/>
            <w:tcBorders>
              <w:top w:val="nil"/>
              <w:left w:val="nil"/>
              <w:bottom w:val="nil"/>
              <w:right w:val="nil"/>
            </w:tcBorders>
            <w:shd w:val="clear" w:color="auto" w:fill="auto"/>
            <w:noWrap/>
            <w:vAlign w:val="bottom"/>
            <w:hideMark/>
          </w:tcPr>
          <w:p w14:paraId="4814C20D" w14:textId="77777777" w:rsidR="00A870F2" w:rsidRPr="00A870F2" w:rsidRDefault="00A870F2" w:rsidP="00A870F2">
            <w:pPr>
              <w:spacing w:after="0" w:line="240" w:lineRule="auto"/>
              <w:jc w:val="right"/>
              <w:rPr>
                <w:rFonts w:ascii="Arial" w:hAnsi="Arial" w:cs="Arial"/>
                <w:b/>
                <w:bCs/>
                <w:sz w:val="16"/>
                <w:szCs w:val="16"/>
              </w:rPr>
            </w:pPr>
          </w:p>
        </w:tc>
        <w:tc>
          <w:tcPr>
            <w:tcW w:w="583" w:type="pct"/>
            <w:tcBorders>
              <w:top w:val="nil"/>
              <w:left w:val="nil"/>
              <w:bottom w:val="nil"/>
              <w:right w:val="nil"/>
            </w:tcBorders>
            <w:shd w:val="clear" w:color="auto" w:fill="auto"/>
            <w:noWrap/>
            <w:vAlign w:val="bottom"/>
            <w:hideMark/>
          </w:tcPr>
          <w:p w14:paraId="5F6559BE" w14:textId="77777777" w:rsidR="00A870F2" w:rsidRPr="00A870F2" w:rsidRDefault="00A870F2" w:rsidP="00A870F2">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hideMark/>
          </w:tcPr>
          <w:p w14:paraId="4E30B2E0" w14:textId="77777777" w:rsidR="00A870F2" w:rsidRPr="00A870F2" w:rsidRDefault="00A870F2" w:rsidP="00A870F2">
            <w:pPr>
              <w:spacing w:after="0" w:line="240" w:lineRule="auto"/>
              <w:jc w:val="right"/>
              <w:rPr>
                <w:rFonts w:ascii="Times New Roman" w:hAnsi="Times New Roman"/>
              </w:rPr>
            </w:pPr>
          </w:p>
        </w:tc>
      </w:tr>
      <w:tr w:rsidR="00A870F2" w:rsidRPr="00A870F2" w14:paraId="3952CCFE" w14:textId="77777777" w:rsidTr="00A870F2">
        <w:trPr>
          <w:trHeight w:val="400"/>
        </w:trPr>
        <w:tc>
          <w:tcPr>
            <w:tcW w:w="2087" w:type="pct"/>
            <w:tcBorders>
              <w:top w:val="nil"/>
              <w:left w:val="nil"/>
              <w:bottom w:val="nil"/>
              <w:right w:val="nil"/>
            </w:tcBorders>
            <w:shd w:val="clear" w:color="auto" w:fill="auto"/>
            <w:vAlign w:val="bottom"/>
            <w:hideMark/>
          </w:tcPr>
          <w:p w14:paraId="07485053" w14:textId="766C7BF2" w:rsidR="00A870F2" w:rsidRPr="00A870F2" w:rsidRDefault="00A870F2" w:rsidP="00A870F2">
            <w:pPr>
              <w:spacing w:after="0" w:line="240" w:lineRule="auto"/>
              <w:ind w:firstLineChars="100" w:firstLine="160"/>
              <w:jc w:val="left"/>
              <w:rPr>
                <w:rFonts w:ascii="Arial" w:hAnsi="Arial" w:cs="Arial"/>
                <w:sz w:val="16"/>
                <w:szCs w:val="16"/>
              </w:rPr>
            </w:pPr>
            <w:r w:rsidRPr="00A870F2">
              <w:rPr>
                <w:rFonts w:ascii="Arial" w:hAnsi="Arial" w:cs="Arial"/>
                <w:sz w:val="16"/>
                <w:szCs w:val="16"/>
              </w:rPr>
              <w:t>Sale of goods and rendering of</w:t>
            </w:r>
            <w:r w:rsidRPr="00A870F2">
              <w:rPr>
                <w:rFonts w:ascii="Arial" w:hAnsi="Arial" w:cs="Arial"/>
                <w:sz w:val="16"/>
                <w:szCs w:val="16"/>
              </w:rPr>
              <w:br/>
              <w:t xml:space="preserve"> </w:t>
            </w:r>
            <w:r>
              <w:rPr>
                <w:rFonts w:ascii="Arial" w:hAnsi="Arial" w:cs="Arial"/>
                <w:sz w:val="16"/>
                <w:szCs w:val="16"/>
              </w:rPr>
              <w:t xml:space="preserve">   </w:t>
            </w:r>
            <w:r w:rsidRPr="00A870F2">
              <w:rPr>
                <w:rFonts w:ascii="Arial" w:hAnsi="Arial" w:cs="Arial"/>
                <w:sz w:val="16"/>
                <w:szCs w:val="16"/>
              </w:rPr>
              <w:t xml:space="preserve"> services</w:t>
            </w:r>
          </w:p>
        </w:tc>
        <w:tc>
          <w:tcPr>
            <w:tcW w:w="582" w:type="pct"/>
            <w:tcBorders>
              <w:top w:val="nil"/>
              <w:left w:val="nil"/>
              <w:bottom w:val="nil"/>
              <w:right w:val="nil"/>
            </w:tcBorders>
            <w:shd w:val="clear" w:color="auto" w:fill="auto"/>
            <w:noWrap/>
            <w:vAlign w:val="bottom"/>
            <w:hideMark/>
          </w:tcPr>
          <w:p w14:paraId="7C3E38B8"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10,251 </w:t>
            </w:r>
          </w:p>
        </w:tc>
        <w:tc>
          <w:tcPr>
            <w:tcW w:w="583" w:type="pct"/>
            <w:tcBorders>
              <w:top w:val="nil"/>
              <w:left w:val="nil"/>
              <w:bottom w:val="nil"/>
              <w:right w:val="nil"/>
            </w:tcBorders>
            <w:shd w:val="clear" w:color="000000" w:fill="E6E6E6"/>
            <w:noWrap/>
            <w:vAlign w:val="bottom"/>
            <w:hideMark/>
          </w:tcPr>
          <w:p w14:paraId="7A12F05D"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21,251 </w:t>
            </w:r>
          </w:p>
        </w:tc>
        <w:tc>
          <w:tcPr>
            <w:tcW w:w="583" w:type="pct"/>
            <w:tcBorders>
              <w:top w:val="nil"/>
              <w:left w:val="nil"/>
              <w:bottom w:val="nil"/>
              <w:right w:val="nil"/>
            </w:tcBorders>
            <w:shd w:val="clear" w:color="auto" w:fill="auto"/>
            <w:noWrap/>
            <w:vAlign w:val="bottom"/>
            <w:hideMark/>
          </w:tcPr>
          <w:p w14:paraId="439C1400"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10,251 </w:t>
            </w:r>
          </w:p>
        </w:tc>
        <w:tc>
          <w:tcPr>
            <w:tcW w:w="583" w:type="pct"/>
            <w:tcBorders>
              <w:top w:val="nil"/>
              <w:left w:val="nil"/>
              <w:bottom w:val="nil"/>
              <w:right w:val="nil"/>
            </w:tcBorders>
            <w:shd w:val="clear" w:color="auto" w:fill="auto"/>
            <w:noWrap/>
            <w:vAlign w:val="bottom"/>
            <w:hideMark/>
          </w:tcPr>
          <w:p w14:paraId="55B81359"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10,251 </w:t>
            </w:r>
          </w:p>
        </w:tc>
        <w:tc>
          <w:tcPr>
            <w:tcW w:w="583" w:type="pct"/>
            <w:tcBorders>
              <w:top w:val="nil"/>
              <w:left w:val="nil"/>
              <w:bottom w:val="nil"/>
              <w:right w:val="nil"/>
            </w:tcBorders>
            <w:shd w:val="clear" w:color="auto" w:fill="auto"/>
            <w:noWrap/>
            <w:vAlign w:val="bottom"/>
            <w:hideMark/>
          </w:tcPr>
          <w:p w14:paraId="11CB24E3"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10,251 </w:t>
            </w:r>
          </w:p>
        </w:tc>
      </w:tr>
      <w:tr w:rsidR="00A870F2" w:rsidRPr="00A870F2" w14:paraId="4705BC1A" w14:textId="77777777" w:rsidTr="00A870F2">
        <w:trPr>
          <w:trHeight w:val="200"/>
        </w:trPr>
        <w:tc>
          <w:tcPr>
            <w:tcW w:w="2087" w:type="pct"/>
            <w:tcBorders>
              <w:top w:val="nil"/>
              <w:left w:val="nil"/>
              <w:bottom w:val="nil"/>
              <w:right w:val="nil"/>
            </w:tcBorders>
            <w:shd w:val="clear" w:color="auto" w:fill="auto"/>
            <w:noWrap/>
            <w:vAlign w:val="bottom"/>
            <w:hideMark/>
          </w:tcPr>
          <w:p w14:paraId="388EEC6A" w14:textId="77777777" w:rsidR="00A870F2" w:rsidRPr="00A870F2" w:rsidRDefault="00A870F2" w:rsidP="00A870F2">
            <w:pPr>
              <w:spacing w:after="0" w:line="240" w:lineRule="auto"/>
              <w:ind w:firstLineChars="100" w:firstLine="160"/>
              <w:jc w:val="left"/>
              <w:rPr>
                <w:rFonts w:ascii="Arial" w:hAnsi="Arial" w:cs="Arial"/>
                <w:sz w:val="16"/>
                <w:szCs w:val="16"/>
              </w:rPr>
            </w:pPr>
            <w:r w:rsidRPr="00A870F2">
              <w:rPr>
                <w:rFonts w:ascii="Arial" w:hAnsi="Arial" w:cs="Arial"/>
                <w:sz w:val="16"/>
                <w:szCs w:val="16"/>
              </w:rPr>
              <w:t>Other</w:t>
            </w:r>
          </w:p>
        </w:tc>
        <w:tc>
          <w:tcPr>
            <w:tcW w:w="582" w:type="pct"/>
            <w:tcBorders>
              <w:top w:val="nil"/>
              <w:left w:val="nil"/>
              <w:bottom w:val="nil"/>
              <w:right w:val="nil"/>
            </w:tcBorders>
            <w:shd w:val="clear" w:color="auto" w:fill="auto"/>
            <w:noWrap/>
            <w:vAlign w:val="bottom"/>
            <w:hideMark/>
          </w:tcPr>
          <w:p w14:paraId="5E106490"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4,905 </w:t>
            </w:r>
          </w:p>
        </w:tc>
        <w:tc>
          <w:tcPr>
            <w:tcW w:w="583" w:type="pct"/>
            <w:tcBorders>
              <w:top w:val="nil"/>
              <w:left w:val="nil"/>
              <w:bottom w:val="nil"/>
              <w:right w:val="nil"/>
            </w:tcBorders>
            <w:shd w:val="clear" w:color="000000" w:fill="E6E6E6"/>
            <w:noWrap/>
            <w:vAlign w:val="bottom"/>
            <w:hideMark/>
          </w:tcPr>
          <w:p w14:paraId="35EEE226"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4,905 </w:t>
            </w:r>
          </w:p>
        </w:tc>
        <w:tc>
          <w:tcPr>
            <w:tcW w:w="583" w:type="pct"/>
            <w:tcBorders>
              <w:top w:val="nil"/>
              <w:left w:val="nil"/>
              <w:bottom w:val="nil"/>
              <w:right w:val="nil"/>
            </w:tcBorders>
            <w:shd w:val="clear" w:color="auto" w:fill="auto"/>
            <w:noWrap/>
            <w:vAlign w:val="bottom"/>
            <w:hideMark/>
          </w:tcPr>
          <w:p w14:paraId="28668C9F"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4,905 </w:t>
            </w:r>
          </w:p>
        </w:tc>
        <w:tc>
          <w:tcPr>
            <w:tcW w:w="583" w:type="pct"/>
            <w:tcBorders>
              <w:top w:val="nil"/>
              <w:left w:val="nil"/>
              <w:bottom w:val="nil"/>
              <w:right w:val="nil"/>
            </w:tcBorders>
            <w:shd w:val="clear" w:color="auto" w:fill="auto"/>
            <w:noWrap/>
            <w:vAlign w:val="bottom"/>
            <w:hideMark/>
          </w:tcPr>
          <w:p w14:paraId="012D67D0"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4,905 </w:t>
            </w:r>
          </w:p>
        </w:tc>
        <w:tc>
          <w:tcPr>
            <w:tcW w:w="583" w:type="pct"/>
            <w:tcBorders>
              <w:top w:val="nil"/>
              <w:left w:val="nil"/>
              <w:bottom w:val="nil"/>
              <w:right w:val="nil"/>
            </w:tcBorders>
            <w:shd w:val="clear" w:color="auto" w:fill="auto"/>
            <w:noWrap/>
            <w:vAlign w:val="bottom"/>
            <w:hideMark/>
          </w:tcPr>
          <w:p w14:paraId="45F444F1"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4,905 </w:t>
            </w:r>
          </w:p>
        </w:tc>
      </w:tr>
      <w:tr w:rsidR="00A870F2" w:rsidRPr="00A870F2" w14:paraId="15599219" w14:textId="77777777" w:rsidTr="00A870F2">
        <w:trPr>
          <w:trHeight w:val="210"/>
        </w:trPr>
        <w:tc>
          <w:tcPr>
            <w:tcW w:w="2087" w:type="pct"/>
            <w:tcBorders>
              <w:top w:val="nil"/>
              <w:left w:val="nil"/>
              <w:bottom w:val="nil"/>
              <w:right w:val="nil"/>
            </w:tcBorders>
            <w:shd w:val="clear" w:color="auto" w:fill="auto"/>
            <w:noWrap/>
            <w:vAlign w:val="bottom"/>
            <w:hideMark/>
          </w:tcPr>
          <w:p w14:paraId="420DFBA0"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Total own-source revenue</w:t>
            </w:r>
          </w:p>
        </w:tc>
        <w:tc>
          <w:tcPr>
            <w:tcW w:w="582" w:type="pct"/>
            <w:tcBorders>
              <w:top w:val="single" w:sz="4" w:space="0" w:color="auto"/>
              <w:left w:val="nil"/>
              <w:bottom w:val="single" w:sz="4" w:space="0" w:color="auto"/>
              <w:right w:val="nil"/>
            </w:tcBorders>
            <w:shd w:val="clear" w:color="auto" w:fill="auto"/>
            <w:noWrap/>
            <w:vAlign w:val="bottom"/>
            <w:hideMark/>
          </w:tcPr>
          <w:p w14:paraId="2D7AFC39"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15,156 </w:t>
            </w:r>
          </w:p>
        </w:tc>
        <w:tc>
          <w:tcPr>
            <w:tcW w:w="583" w:type="pct"/>
            <w:tcBorders>
              <w:top w:val="single" w:sz="4" w:space="0" w:color="auto"/>
              <w:left w:val="nil"/>
              <w:bottom w:val="single" w:sz="4" w:space="0" w:color="auto"/>
              <w:right w:val="nil"/>
            </w:tcBorders>
            <w:shd w:val="clear" w:color="000000" w:fill="E6E6E6"/>
            <w:noWrap/>
            <w:vAlign w:val="bottom"/>
            <w:hideMark/>
          </w:tcPr>
          <w:p w14:paraId="622ADB0A"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26,156 </w:t>
            </w:r>
          </w:p>
        </w:tc>
        <w:tc>
          <w:tcPr>
            <w:tcW w:w="583" w:type="pct"/>
            <w:tcBorders>
              <w:top w:val="single" w:sz="4" w:space="0" w:color="auto"/>
              <w:left w:val="nil"/>
              <w:bottom w:val="single" w:sz="4" w:space="0" w:color="auto"/>
              <w:right w:val="nil"/>
            </w:tcBorders>
            <w:shd w:val="clear" w:color="auto" w:fill="auto"/>
            <w:noWrap/>
            <w:vAlign w:val="bottom"/>
            <w:hideMark/>
          </w:tcPr>
          <w:p w14:paraId="212201A6"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15,156 </w:t>
            </w:r>
          </w:p>
        </w:tc>
        <w:tc>
          <w:tcPr>
            <w:tcW w:w="583" w:type="pct"/>
            <w:tcBorders>
              <w:top w:val="single" w:sz="4" w:space="0" w:color="auto"/>
              <w:left w:val="nil"/>
              <w:bottom w:val="single" w:sz="4" w:space="0" w:color="auto"/>
              <w:right w:val="nil"/>
            </w:tcBorders>
            <w:shd w:val="clear" w:color="auto" w:fill="auto"/>
            <w:noWrap/>
            <w:vAlign w:val="bottom"/>
            <w:hideMark/>
          </w:tcPr>
          <w:p w14:paraId="30A6102D"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15,156 </w:t>
            </w:r>
          </w:p>
        </w:tc>
        <w:tc>
          <w:tcPr>
            <w:tcW w:w="583" w:type="pct"/>
            <w:tcBorders>
              <w:top w:val="single" w:sz="4" w:space="0" w:color="auto"/>
              <w:left w:val="nil"/>
              <w:bottom w:val="single" w:sz="4" w:space="0" w:color="auto"/>
              <w:right w:val="nil"/>
            </w:tcBorders>
            <w:shd w:val="clear" w:color="auto" w:fill="auto"/>
            <w:noWrap/>
            <w:vAlign w:val="bottom"/>
            <w:hideMark/>
          </w:tcPr>
          <w:p w14:paraId="6DC76423"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15,156 </w:t>
            </w:r>
          </w:p>
        </w:tc>
      </w:tr>
      <w:tr w:rsidR="00A870F2" w:rsidRPr="00A870F2" w14:paraId="1D735188" w14:textId="77777777" w:rsidTr="00A870F2">
        <w:trPr>
          <w:trHeight w:val="210"/>
        </w:trPr>
        <w:tc>
          <w:tcPr>
            <w:tcW w:w="2087" w:type="pct"/>
            <w:tcBorders>
              <w:top w:val="nil"/>
              <w:left w:val="nil"/>
              <w:bottom w:val="nil"/>
              <w:right w:val="nil"/>
            </w:tcBorders>
            <w:shd w:val="clear" w:color="auto" w:fill="auto"/>
            <w:noWrap/>
            <w:vAlign w:val="bottom"/>
            <w:hideMark/>
          </w:tcPr>
          <w:p w14:paraId="28467478"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Gains</w:t>
            </w:r>
          </w:p>
        </w:tc>
        <w:tc>
          <w:tcPr>
            <w:tcW w:w="582" w:type="pct"/>
            <w:tcBorders>
              <w:top w:val="nil"/>
              <w:left w:val="nil"/>
              <w:bottom w:val="nil"/>
              <w:right w:val="nil"/>
            </w:tcBorders>
            <w:shd w:val="clear" w:color="auto" w:fill="auto"/>
            <w:noWrap/>
            <w:vAlign w:val="bottom"/>
            <w:hideMark/>
          </w:tcPr>
          <w:p w14:paraId="31EED997" w14:textId="77777777" w:rsidR="00A870F2" w:rsidRPr="00A870F2" w:rsidRDefault="00A870F2" w:rsidP="00A870F2">
            <w:pPr>
              <w:spacing w:after="0" w:line="240" w:lineRule="auto"/>
              <w:jc w:val="left"/>
              <w:rPr>
                <w:rFonts w:ascii="Arial" w:hAnsi="Arial" w:cs="Arial"/>
                <w:b/>
                <w:bCs/>
                <w:sz w:val="16"/>
                <w:szCs w:val="16"/>
              </w:rPr>
            </w:pPr>
          </w:p>
        </w:tc>
        <w:tc>
          <w:tcPr>
            <w:tcW w:w="583" w:type="pct"/>
            <w:tcBorders>
              <w:top w:val="nil"/>
              <w:left w:val="nil"/>
              <w:bottom w:val="nil"/>
              <w:right w:val="nil"/>
            </w:tcBorders>
            <w:shd w:val="clear" w:color="000000" w:fill="E6E6E6"/>
            <w:noWrap/>
            <w:vAlign w:val="bottom"/>
            <w:hideMark/>
          </w:tcPr>
          <w:p w14:paraId="331E3FF6"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w:t>
            </w:r>
          </w:p>
        </w:tc>
        <w:tc>
          <w:tcPr>
            <w:tcW w:w="583" w:type="pct"/>
            <w:tcBorders>
              <w:top w:val="nil"/>
              <w:left w:val="nil"/>
              <w:bottom w:val="nil"/>
              <w:right w:val="nil"/>
            </w:tcBorders>
            <w:shd w:val="clear" w:color="auto" w:fill="auto"/>
            <w:noWrap/>
            <w:vAlign w:val="bottom"/>
            <w:hideMark/>
          </w:tcPr>
          <w:p w14:paraId="2A888C7F" w14:textId="77777777" w:rsidR="00A870F2" w:rsidRPr="00A870F2" w:rsidRDefault="00A870F2" w:rsidP="00A870F2">
            <w:pPr>
              <w:spacing w:after="0" w:line="240" w:lineRule="auto"/>
              <w:jc w:val="right"/>
              <w:rPr>
                <w:rFonts w:ascii="Arial" w:hAnsi="Arial" w:cs="Arial"/>
                <w:b/>
                <w:bCs/>
                <w:sz w:val="16"/>
                <w:szCs w:val="16"/>
              </w:rPr>
            </w:pPr>
          </w:p>
        </w:tc>
        <w:tc>
          <w:tcPr>
            <w:tcW w:w="583" w:type="pct"/>
            <w:tcBorders>
              <w:top w:val="nil"/>
              <w:left w:val="nil"/>
              <w:bottom w:val="nil"/>
              <w:right w:val="nil"/>
            </w:tcBorders>
            <w:shd w:val="clear" w:color="auto" w:fill="auto"/>
            <w:noWrap/>
            <w:vAlign w:val="bottom"/>
            <w:hideMark/>
          </w:tcPr>
          <w:p w14:paraId="5382AC97" w14:textId="77777777" w:rsidR="00A870F2" w:rsidRPr="00A870F2" w:rsidRDefault="00A870F2" w:rsidP="00A870F2">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hideMark/>
          </w:tcPr>
          <w:p w14:paraId="57240F7F" w14:textId="77777777" w:rsidR="00A870F2" w:rsidRPr="00A870F2" w:rsidRDefault="00A870F2" w:rsidP="00A870F2">
            <w:pPr>
              <w:spacing w:after="0" w:line="240" w:lineRule="auto"/>
              <w:jc w:val="right"/>
              <w:rPr>
                <w:rFonts w:ascii="Times New Roman" w:hAnsi="Times New Roman"/>
              </w:rPr>
            </w:pPr>
          </w:p>
        </w:tc>
      </w:tr>
      <w:tr w:rsidR="00A870F2" w:rsidRPr="00A870F2" w14:paraId="6C71F0C3" w14:textId="77777777" w:rsidTr="00A870F2">
        <w:trPr>
          <w:trHeight w:val="200"/>
        </w:trPr>
        <w:tc>
          <w:tcPr>
            <w:tcW w:w="2087" w:type="pct"/>
            <w:tcBorders>
              <w:top w:val="nil"/>
              <w:left w:val="nil"/>
              <w:bottom w:val="nil"/>
              <w:right w:val="nil"/>
            </w:tcBorders>
            <w:shd w:val="clear" w:color="auto" w:fill="auto"/>
            <w:noWrap/>
            <w:vAlign w:val="bottom"/>
            <w:hideMark/>
          </w:tcPr>
          <w:p w14:paraId="6C0B9270" w14:textId="77777777" w:rsidR="00A870F2" w:rsidRPr="00A870F2" w:rsidRDefault="00A870F2" w:rsidP="00A870F2">
            <w:pPr>
              <w:spacing w:after="0" w:line="240" w:lineRule="auto"/>
              <w:ind w:firstLineChars="100" w:firstLine="160"/>
              <w:jc w:val="left"/>
              <w:rPr>
                <w:rFonts w:ascii="Arial" w:hAnsi="Arial" w:cs="Arial"/>
                <w:sz w:val="16"/>
                <w:szCs w:val="16"/>
              </w:rPr>
            </w:pPr>
            <w:r w:rsidRPr="00A870F2">
              <w:rPr>
                <w:rFonts w:ascii="Arial" w:hAnsi="Arial" w:cs="Arial"/>
                <w:sz w:val="16"/>
                <w:szCs w:val="16"/>
              </w:rPr>
              <w:t>Other</w:t>
            </w:r>
          </w:p>
        </w:tc>
        <w:tc>
          <w:tcPr>
            <w:tcW w:w="582" w:type="pct"/>
            <w:tcBorders>
              <w:top w:val="nil"/>
              <w:left w:val="nil"/>
              <w:bottom w:val="nil"/>
              <w:right w:val="nil"/>
            </w:tcBorders>
            <w:shd w:val="clear" w:color="auto" w:fill="auto"/>
            <w:noWrap/>
            <w:vAlign w:val="bottom"/>
            <w:hideMark/>
          </w:tcPr>
          <w:p w14:paraId="12FDD032"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 </w:t>
            </w:r>
          </w:p>
        </w:tc>
        <w:tc>
          <w:tcPr>
            <w:tcW w:w="583" w:type="pct"/>
            <w:tcBorders>
              <w:top w:val="nil"/>
              <w:left w:val="nil"/>
              <w:bottom w:val="nil"/>
              <w:right w:val="nil"/>
            </w:tcBorders>
            <w:shd w:val="clear" w:color="000000" w:fill="E6E6E6"/>
            <w:noWrap/>
            <w:vAlign w:val="bottom"/>
            <w:hideMark/>
          </w:tcPr>
          <w:p w14:paraId="2E28CB3B"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 </w:t>
            </w:r>
          </w:p>
        </w:tc>
        <w:tc>
          <w:tcPr>
            <w:tcW w:w="583" w:type="pct"/>
            <w:tcBorders>
              <w:top w:val="nil"/>
              <w:left w:val="nil"/>
              <w:bottom w:val="nil"/>
              <w:right w:val="nil"/>
            </w:tcBorders>
            <w:shd w:val="clear" w:color="auto" w:fill="auto"/>
            <w:noWrap/>
            <w:vAlign w:val="bottom"/>
            <w:hideMark/>
          </w:tcPr>
          <w:p w14:paraId="6E0971B2"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 </w:t>
            </w:r>
          </w:p>
        </w:tc>
        <w:tc>
          <w:tcPr>
            <w:tcW w:w="583" w:type="pct"/>
            <w:tcBorders>
              <w:top w:val="nil"/>
              <w:left w:val="nil"/>
              <w:bottom w:val="nil"/>
              <w:right w:val="nil"/>
            </w:tcBorders>
            <w:shd w:val="clear" w:color="auto" w:fill="auto"/>
            <w:noWrap/>
            <w:vAlign w:val="bottom"/>
            <w:hideMark/>
          </w:tcPr>
          <w:p w14:paraId="7B5B9CA4"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 </w:t>
            </w:r>
          </w:p>
        </w:tc>
        <w:tc>
          <w:tcPr>
            <w:tcW w:w="583" w:type="pct"/>
            <w:tcBorders>
              <w:top w:val="nil"/>
              <w:left w:val="nil"/>
              <w:bottom w:val="nil"/>
              <w:right w:val="nil"/>
            </w:tcBorders>
            <w:shd w:val="clear" w:color="auto" w:fill="auto"/>
            <w:noWrap/>
            <w:vAlign w:val="bottom"/>
            <w:hideMark/>
          </w:tcPr>
          <w:p w14:paraId="04953DD6"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49 </w:t>
            </w:r>
          </w:p>
        </w:tc>
      </w:tr>
      <w:tr w:rsidR="00A870F2" w:rsidRPr="00A870F2" w14:paraId="73E0F762" w14:textId="77777777" w:rsidTr="00A870F2">
        <w:trPr>
          <w:trHeight w:val="210"/>
        </w:trPr>
        <w:tc>
          <w:tcPr>
            <w:tcW w:w="2087" w:type="pct"/>
            <w:tcBorders>
              <w:top w:val="nil"/>
              <w:left w:val="nil"/>
              <w:bottom w:val="nil"/>
              <w:right w:val="nil"/>
            </w:tcBorders>
            <w:shd w:val="clear" w:color="auto" w:fill="auto"/>
            <w:noWrap/>
            <w:vAlign w:val="bottom"/>
            <w:hideMark/>
          </w:tcPr>
          <w:p w14:paraId="6A2E679E"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Total gains</w:t>
            </w:r>
          </w:p>
        </w:tc>
        <w:tc>
          <w:tcPr>
            <w:tcW w:w="582" w:type="pct"/>
            <w:tcBorders>
              <w:top w:val="single" w:sz="4" w:space="0" w:color="auto"/>
              <w:left w:val="nil"/>
              <w:bottom w:val="single" w:sz="4" w:space="0" w:color="auto"/>
              <w:right w:val="nil"/>
            </w:tcBorders>
            <w:shd w:val="clear" w:color="auto" w:fill="auto"/>
            <w:noWrap/>
            <w:vAlign w:val="bottom"/>
            <w:hideMark/>
          </w:tcPr>
          <w:p w14:paraId="1149FF21"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49 </w:t>
            </w:r>
          </w:p>
        </w:tc>
        <w:tc>
          <w:tcPr>
            <w:tcW w:w="583" w:type="pct"/>
            <w:tcBorders>
              <w:top w:val="single" w:sz="4" w:space="0" w:color="auto"/>
              <w:left w:val="nil"/>
              <w:bottom w:val="single" w:sz="4" w:space="0" w:color="auto"/>
              <w:right w:val="nil"/>
            </w:tcBorders>
            <w:shd w:val="clear" w:color="000000" w:fill="E6E6E6"/>
            <w:noWrap/>
            <w:vAlign w:val="bottom"/>
            <w:hideMark/>
          </w:tcPr>
          <w:p w14:paraId="5ECD4996"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49 </w:t>
            </w:r>
          </w:p>
        </w:tc>
        <w:tc>
          <w:tcPr>
            <w:tcW w:w="583" w:type="pct"/>
            <w:tcBorders>
              <w:top w:val="single" w:sz="4" w:space="0" w:color="auto"/>
              <w:left w:val="nil"/>
              <w:bottom w:val="single" w:sz="4" w:space="0" w:color="auto"/>
              <w:right w:val="nil"/>
            </w:tcBorders>
            <w:shd w:val="clear" w:color="auto" w:fill="auto"/>
            <w:noWrap/>
            <w:vAlign w:val="bottom"/>
            <w:hideMark/>
          </w:tcPr>
          <w:p w14:paraId="048CECF7"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49 </w:t>
            </w:r>
          </w:p>
        </w:tc>
        <w:tc>
          <w:tcPr>
            <w:tcW w:w="583" w:type="pct"/>
            <w:tcBorders>
              <w:top w:val="single" w:sz="4" w:space="0" w:color="auto"/>
              <w:left w:val="nil"/>
              <w:bottom w:val="single" w:sz="4" w:space="0" w:color="auto"/>
              <w:right w:val="nil"/>
            </w:tcBorders>
            <w:shd w:val="clear" w:color="auto" w:fill="auto"/>
            <w:noWrap/>
            <w:vAlign w:val="bottom"/>
            <w:hideMark/>
          </w:tcPr>
          <w:p w14:paraId="2D6B81AB"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49 </w:t>
            </w:r>
          </w:p>
        </w:tc>
        <w:tc>
          <w:tcPr>
            <w:tcW w:w="583" w:type="pct"/>
            <w:tcBorders>
              <w:top w:val="single" w:sz="4" w:space="0" w:color="auto"/>
              <w:left w:val="nil"/>
              <w:bottom w:val="single" w:sz="4" w:space="0" w:color="auto"/>
              <w:right w:val="nil"/>
            </w:tcBorders>
            <w:shd w:val="clear" w:color="auto" w:fill="auto"/>
            <w:noWrap/>
            <w:vAlign w:val="bottom"/>
            <w:hideMark/>
          </w:tcPr>
          <w:p w14:paraId="105A50F8"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49 </w:t>
            </w:r>
          </w:p>
        </w:tc>
      </w:tr>
      <w:tr w:rsidR="00A870F2" w:rsidRPr="00A870F2" w14:paraId="211F784B" w14:textId="77777777" w:rsidTr="00A870F2">
        <w:trPr>
          <w:trHeight w:val="210"/>
        </w:trPr>
        <w:tc>
          <w:tcPr>
            <w:tcW w:w="2087" w:type="pct"/>
            <w:tcBorders>
              <w:top w:val="nil"/>
              <w:left w:val="nil"/>
              <w:bottom w:val="nil"/>
              <w:right w:val="nil"/>
            </w:tcBorders>
            <w:shd w:val="clear" w:color="auto" w:fill="auto"/>
            <w:noWrap/>
            <w:vAlign w:val="bottom"/>
            <w:hideMark/>
          </w:tcPr>
          <w:p w14:paraId="187F5AC6"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Total own-source income</w:t>
            </w:r>
          </w:p>
        </w:tc>
        <w:tc>
          <w:tcPr>
            <w:tcW w:w="582" w:type="pct"/>
            <w:tcBorders>
              <w:top w:val="nil"/>
              <w:left w:val="nil"/>
              <w:bottom w:val="single" w:sz="4" w:space="0" w:color="auto"/>
              <w:right w:val="nil"/>
            </w:tcBorders>
            <w:shd w:val="clear" w:color="auto" w:fill="auto"/>
            <w:noWrap/>
            <w:vAlign w:val="bottom"/>
            <w:hideMark/>
          </w:tcPr>
          <w:p w14:paraId="68CA0E42"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15,205 </w:t>
            </w:r>
          </w:p>
        </w:tc>
        <w:tc>
          <w:tcPr>
            <w:tcW w:w="583" w:type="pct"/>
            <w:tcBorders>
              <w:top w:val="nil"/>
              <w:left w:val="nil"/>
              <w:bottom w:val="single" w:sz="4" w:space="0" w:color="auto"/>
              <w:right w:val="nil"/>
            </w:tcBorders>
            <w:shd w:val="clear" w:color="000000" w:fill="E6E6E6"/>
            <w:noWrap/>
            <w:vAlign w:val="bottom"/>
            <w:hideMark/>
          </w:tcPr>
          <w:p w14:paraId="2A91D9E3"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26,205 </w:t>
            </w:r>
          </w:p>
        </w:tc>
        <w:tc>
          <w:tcPr>
            <w:tcW w:w="583" w:type="pct"/>
            <w:tcBorders>
              <w:top w:val="nil"/>
              <w:left w:val="nil"/>
              <w:bottom w:val="single" w:sz="4" w:space="0" w:color="auto"/>
              <w:right w:val="nil"/>
            </w:tcBorders>
            <w:shd w:val="clear" w:color="auto" w:fill="auto"/>
            <w:noWrap/>
            <w:vAlign w:val="bottom"/>
            <w:hideMark/>
          </w:tcPr>
          <w:p w14:paraId="3860A01F"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15,205 </w:t>
            </w:r>
          </w:p>
        </w:tc>
        <w:tc>
          <w:tcPr>
            <w:tcW w:w="583" w:type="pct"/>
            <w:tcBorders>
              <w:top w:val="nil"/>
              <w:left w:val="nil"/>
              <w:bottom w:val="single" w:sz="4" w:space="0" w:color="auto"/>
              <w:right w:val="nil"/>
            </w:tcBorders>
            <w:shd w:val="clear" w:color="auto" w:fill="auto"/>
            <w:noWrap/>
            <w:vAlign w:val="bottom"/>
            <w:hideMark/>
          </w:tcPr>
          <w:p w14:paraId="6DEBAA1D"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15,205 </w:t>
            </w:r>
          </w:p>
        </w:tc>
        <w:tc>
          <w:tcPr>
            <w:tcW w:w="583" w:type="pct"/>
            <w:tcBorders>
              <w:top w:val="nil"/>
              <w:left w:val="nil"/>
              <w:bottom w:val="single" w:sz="4" w:space="0" w:color="auto"/>
              <w:right w:val="nil"/>
            </w:tcBorders>
            <w:shd w:val="clear" w:color="auto" w:fill="auto"/>
            <w:noWrap/>
            <w:vAlign w:val="bottom"/>
            <w:hideMark/>
          </w:tcPr>
          <w:p w14:paraId="04EA071C"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 xml:space="preserve">15,205 </w:t>
            </w:r>
          </w:p>
        </w:tc>
      </w:tr>
      <w:tr w:rsidR="00A870F2" w:rsidRPr="00A870F2" w14:paraId="04CFD4F2" w14:textId="77777777" w:rsidTr="00A870F2">
        <w:trPr>
          <w:trHeight w:val="420"/>
        </w:trPr>
        <w:tc>
          <w:tcPr>
            <w:tcW w:w="2087" w:type="pct"/>
            <w:tcBorders>
              <w:top w:val="nil"/>
              <w:left w:val="nil"/>
              <w:bottom w:val="nil"/>
              <w:right w:val="nil"/>
            </w:tcBorders>
            <w:shd w:val="clear" w:color="auto" w:fill="auto"/>
            <w:vAlign w:val="bottom"/>
            <w:hideMark/>
          </w:tcPr>
          <w:p w14:paraId="4F5694C9" w14:textId="77777777" w:rsidR="00A870F2" w:rsidRPr="00A870F2" w:rsidRDefault="00A870F2" w:rsidP="00A870F2">
            <w:pPr>
              <w:spacing w:after="0" w:line="240" w:lineRule="auto"/>
              <w:jc w:val="left"/>
              <w:rPr>
                <w:rFonts w:ascii="Arial" w:hAnsi="Arial" w:cs="Arial"/>
                <w:b/>
                <w:bCs/>
                <w:color w:val="000000"/>
                <w:sz w:val="16"/>
                <w:szCs w:val="16"/>
              </w:rPr>
            </w:pPr>
            <w:r w:rsidRPr="00A870F2">
              <w:rPr>
                <w:rFonts w:ascii="Arial" w:hAnsi="Arial" w:cs="Arial"/>
                <w:b/>
                <w:bCs/>
                <w:color w:val="000000"/>
                <w:sz w:val="16"/>
                <w:szCs w:val="16"/>
              </w:rPr>
              <w:t>Net (cost of)/contribution by</w:t>
            </w:r>
            <w:r w:rsidRPr="00A870F2">
              <w:rPr>
                <w:rFonts w:ascii="Arial" w:hAnsi="Arial" w:cs="Arial"/>
                <w:b/>
                <w:bCs/>
                <w:color w:val="000000"/>
                <w:sz w:val="16"/>
                <w:szCs w:val="16"/>
              </w:rPr>
              <w:br/>
              <w:t xml:space="preserve">  services</w:t>
            </w:r>
          </w:p>
        </w:tc>
        <w:tc>
          <w:tcPr>
            <w:tcW w:w="582" w:type="pct"/>
            <w:tcBorders>
              <w:top w:val="nil"/>
              <w:left w:val="nil"/>
              <w:bottom w:val="single" w:sz="4" w:space="0" w:color="auto"/>
              <w:right w:val="nil"/>
            </w:tcBorders>
            <w:shd w:val="clear" w:color="auto" w:fill="auto"/>
            <w:noWrap/>
            <w:vAlign w:val="bottom"/>
            <w:hideMark/>
          </w:tcPr>
          <w:p w14:paraId="4796BE0F"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(270,511)</w:t>
            </w:r>
          </w:p>
        </w:tc>
        <w:tc>
          <w:tcPr>
            <w:tcW w:w="583" w:type="pct"/>
            <w:tcBorders>
              <w:top w:val="nil"/>
              <w:left w:val="nil"/>
              <w:bottom w:val="single" w:sz="4" w:space="0" w:color="auto"/>
              <w:right w:val="nil"/>
            </w:tcBorders>
            <w:shd w:val="clear" w:color="000000" w:fill="E6E6E6"/>
            <w:noWrap/>
            <w:vAlign w:val="bottom"/>
            <w:hideMark/>
          </w:tcPr>
          <w:p w14:paraId="7D061385"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(331,888)</w:t>
            </w:r>
          </w:p>
        </w:tc>
        <w:tc>
          <w:tcPr>
            <w:tcW w:w="583" w:type="pct"/>
            <w:tcBorders>
              <w:top w:val="nil"/>
              <w:left w:val="nil"/>
              <w:bottom w:val="single" w:sz="4" w:space="0" w:color="auto"/>
              <w:right w:val="nil"/>
            </w:tcBorders>
            <w:shd w:val="clear" w:color="auto" w:fill="auto"/>
            <w:noWrap/>
            <w:vAlign w:val="bottom"/>
            <w:hideMark/>
          </w:tcPr>
          <w:p w14:paraId="6D27DFDB"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(296,241)</w:t>
            </w:r>
          </w:p>
        </w:tc>
        <w:tc>
          <w:tcPr>
            <w:tcW w:w="583" w:type="pct"/>
            <w:tcBorders>
              <w:top w:val="nil"/>
              <w:left w:val="nil"/>
              <w:bottom w:val="single" w:sz="4" w:space="0" w:color="auto"/>
              <w:right w:val="nil"/>
            </w:tcBorders>
            <w:shd w:val="clear" w:color="auto" w:fill="auto"/>
            <w:noWrap/>
            <w:vAlign w:val="bottom"/>
            <w:hideMark/>
          </w:tcPr>
          <w:p w14:paraId="2DC3CF38"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(251,887)</w:t>
            </w:r>
          </w:p>
        </w:tc>
        <w:tc>
          <w:tcPr>
            <w:tcW w:w="583" w:type="pct"/>
            <w:tcBorders>
              <w:top w:val="nil"/>
              <w:left w:val="nil"/>
              <w:bottom w:val="single" w:sz="4" w:space="0" w:color="auto"/>
              <w:right w:val="nil"/>
            </w:tcBorders>
            <w:shd w:val="clear" w:color="auto" w:fill="auto"/>
            <w:noWrap/>
            <w:vAlign w:val="bottom"/>
            <w:hideMark/>
          </w:tcPr>
          <w:p w14:paraId="4BF15828"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(252,473)</w:t>
            </w:r>
          </w:p>
        </w:tc>
      </w:tr>
      <w:tr w:rsidR="00A870F2" w:rsidRPr="00A870F2" w14:paraId="2985CAA9" w14:textId="77777777" w:rsidTr="00A870F2">
        <w:trPr>
          <w:trHeight w:val="200"/>
        </w:trPr>
        <w:tc>
          <w:tcPr>
            <w:tcW w:w="2087" w:type="pct"/>
            <w:tcBorders>
              <w:top w:val="nil"/>
              <w:left w:val="nil"/>
              <w:bottom w:val="nil"/>
              <w:right w:val="nil"/>
            </w:tcBorders>
            <w:shd w:val="clear" w:color="auto" w:fill="auto"/>
            <w:noWrap/>
            <w:vAlign w:val="bottom"/>
            <w:hideMark/>
          </w:tcPr>
          <w:p w14:paraId="3428F64C" w14:textId="77777777" w:rsidR="00A870F2" w:rsidRPr="00A870F2" w:rsidRDefault="00A870F2" w:rsidP="00A870F2">
            <w:pPr>
              <w:spacing w:after="0" w:line="240" w:lineRule="auto"/>
              <w:ind w:firstLineChars="100" w:firstLine="160"/>
              <w:jc w:val="left"/>
              <w:rPr>
                <w:rFonts w:ascii="Arial" w:hAnsi="Arial" w:cs="Arial"/>
                <w:sz w:val="16"/>
                <w:szCs w:val="16"/>
              </w:rPr>
            </w:pPr>
            <w:r w:rsidRPr="00A870F2">
              <w:rPr>
                <w:rFonts w:ascii="Arial" w:hAnsi="Arial" w:cs="Arial"/>
                <w:sz w:val="16"/>
                <w:szCs w:val="16"/>
              </w:rPr>
              <w:t>Revenue from Government</w:t>
            </w:r>
          </w:p>
        </w:tc>
        <w:tc>
          <w:tcPr>
            <w:tcW w:w="582" w:type="pct"/>
            <w:tcBorders>
              <w:top w:val="nil"/>
              <w:left w:val="nil"/>
              <w:bottom w:val="single" w:sz="4" w:space="0" w:color="auto"/>
              <w:right w:val="nil"/>
            </w:tcBorders>
            <w:shd w:val="clear" w:color="auto" w:fill="auto"/>
            <w:noWrap/>
            <w:vAlign w:val="bottom"/>
            <w:hideMark/>
          </w:tcPr>
          <w:p w14:paraId="227D85CC"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261,835 </w:t>
            </w:r>
          </w:p>
        </w:tc>
        <w:tc>
          <w:tcPr>
            <w:tcW w:w="583" w:type="pct"/>
            <w:tcBorders>
              <w:top w:val="nil"/>
              <w:left w:val="nil"/>
              <w:bottom w:val="single" w:sz="4" w:space="0" w:color="auto"/>
              <w:right w:val="nil"/>
            </w:tcBorders>
            <w:shd w:val="clear" w:color="000000" w:fill="E6E6E6"/>
            <w:noWrap/>
            <w:vAlign w:val="bottom"/>
            <w:hideMark/>
          </w:tcPr>
          <w:p w14:paraId="4482A1D3"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322,819 </w:t>
            </w:r>
          </w:p>
        </w:tc>
        <w:tc>
          <w:tcPr>
            <w:tcW w:w="583" w:type="pct"/>
            <w:tcBorders>
              <w:top w:val="nil"/>
              <w:left w:val="nil"/>
              <w:bottom w:val="single" w:sz="4" w:space="0" w:color="auto"/>
              <w:right w:val="nil"/>
            </w:tcBorders>
            <w:shd w:val="clear" w:color="auto" w:fill="auto"/>
            <w:noWrap/>
            <w:vAlign w:val="bottom"/>
            <w:hideMark/>
          </w:tcPr>
          <w:p w14:paraId="6286F6C3"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287,782 </w:t>
            </w:r>
          </w:p>
        </w:tc>
        <w:tc>
          <w:tcPr>
            <w:tcW w:w="583" w:type="pct"/>
            <w:tcBorders>
              <w:top w:val="nil"/>
              <w:left w:val="nil"/>
              <w:bottom w:val="single" w:sz="4" w:space="0" w:color="auto"/>
              <w:right w:val="nil"/>
            </w:tcBorders>
            <w:shd w:val="clear" w:color="auto" w:fill="auto"/>
            <w:noWrap/>
            <w:vAlign w:val="bottom"/>
            <w:hideMark/>
          </w:tcPr>
          <w:p w14:paraId="6EB5923F"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243,472 </w:t>
            </w:r>
          </w:p>
        </w:tc>
        <w:tc>
          <w:tcPr>
            <w:tcW w:w="583" w:type="pct"/>
            <w:tcBorders>
              <w:top w:val="nil"/>
              <w:left w:val="nil"/>
              <w:bottom w:val="single" w:sz="4" w:space="0" w:color="auto"/>
              <w:right w:val="nil"/>
            </w:tcBorders>
            <w:shd w:val="clear" w:color="auto" w:fill="auto"/>
            <w:noWrap/>
            <w:vAlign w:val="bottom"/>
            <w:hideMark/>
          </w:tcPr>
          <w:p w14:paraId="46B85AF2" w14:textId="77777777" w:rsidR="00A870F2" w:rsidRPr="00A870F2" w:rsidRDefault="00A870F2" w:rsidP="00A870F2">
            <w:pPr>
              <w:spacing w:after="0" w:line="240" w:lineRule="auto"/>
              <w:jc w:val="right"/>
              <w:rPr>
                <w:rFonts w:ascii="Arial" w:hAnsi="Arial" w:cs="Arial"/>
                <w:sz w:val="16"/>
                <w:szCs w:val="16"/>
              </w:rPr>
            </w:pPr>
            <w:r w:rsidRPr="00A870F2">
              <w:rPr>
                <w:rFonts w:ascii="Arial" w:hAnsi="Arial" w:cs="Arial"/>
                <w:sz w:val="16"/>
                <w:szCs w:val="16"/>
              </w:rPr>
              <w:t xml:space="preserve">243,851 </w:t>
            </w:r>
          </w:p>
        </w:tc>
      </w:tr>
      <w:tr w:rsidR="00A870F2" w:rsidRPr="00A870F2" w14:paraId="665CD877" w14:textId="77777777" w:rsidTr="00A870F2">
        <w:trPr>
          <w:trHeight w:val="420"/>
        </w:trPr>
        <w:tc>
          <w:tcPr>
            <w:tcW w:w="2087" w:type="pct"/>
            <w:tcBorders>
              <w:top w:val="nil"/>
              <w:left w:val="nil"/>
              <w:bottom w:val="nil"/>
              <w:right w:val="nil"/>
            </w:tcBorders>
            <w:shd w:val="clear" w:color="auto" w:fill="auto"/>
            <w:vAlign w:val="bottom"/>
            <w:hideMark/>
          </w:tcPr>
          <w:p w14:paraId="0CBC7995"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Surplus/(deficit) attributable to the</w:t>
            </w:r>
            <w:r w:rsidRPr="00A870F2">
              <w:rPr>
                <w:rFonts w:ascii="Arial" w:hAnsi="Arial" w:cs="Arial"/>
                <w:b/>
                <w:bCs/>
                <w:sz w:val="16"/>
                <w:szCs w:val="16"/>
              </w:rPr>
              <w:br/>
              <w:t xml:space="preserve">  Australian Government</w:t>
            </w:r>
          </w:p>
        </w:tc>
        <w:tc>
          <w:tcPr>
            <w:tcW w:w="582" w:type="pct"/>
            <w:tcBorders>
              <w:top w:val="nil"/>
              <w:left w:val="nil"/>
              <w:bottom w:val="single" w:sz="4" w:space="0" w:color="auto"/>
              <w:right w:val="nil"/>
            </w:tcBorders>
            <w:shd w:val="clear" w:color="auto" w:fill="auto"/>
            <w:noWrap/>
            <w:vAlign w:val="bottom"/>
            <w:hideMark/>
          </w:tcPr>
          <w:p w14:paraId="359107D8"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(8,676)</w:t>
            </w:r>
          </w:p>
        </w:tc>
        <w:tc>
          <w:tcPr>
            <w:tcW w:w="583" w:type="pct"/>
            <w:tcBorders>
              <w:top w:val="nil"/>
              <w:left w:val="nil"/>
              <w:bottom w:val="single" w:sz="4" w:space="0" w:color="auto"/>
              <w:right w:val="nil"/>
            </w:tcBorders>
            <w:shd w:val="clear" w:color="000000" w:fill="E6E6E6"/>
            <w:noWrap/>
            <w:vAlign w:val="bottom"/>
            <w:hideMark/>
          </w:tcPr>
          <w:p w14:paraId="17E6C496"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(9,069)</w:t>
            </w:r>
          </w:p>
        </w:tc>
        <w:tc>
          <w:tcPr>
            <w:tcW w:w="583" w:type="pct"/>
            <w:tcBorders>
              <w:top w:val="nil"/>
              <w:left w:val="nil"/>
              <w:bottom w:val="single" w:sz="4" w:space="0" w:color="auto"/>
              <w:right w:val="nil"/>
            </w:tcBorders>
            <w:shd w:val="clear" w:color="auto" w:fill="auto"/>
            <w:noWrap/>
            <w:vAlign w:val="bottom"/>
            <w:hideMark/>
          </w:tcPr>
          <w:p w14:paraId="0B105D2D"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(8,459)</w:t>
            </w:r>
          </w:p>
        </w:tc>
        <w:tc>
          <w:tcPr>
            <w:tcW w:w="583" w:type="pct"/>
            <w:tcBorders>
              <w:top w:val="nil"/>
              <w:left w:val="nil"/>
              <w:bottom w:val="single" w:sz="4" w:space="0" w:color="auto"/>
              <w:right w:val="nil"/>
            </w:tcBorders>
            <w:shd w:val="clear" w:color="auto" w:fill="auto"/>
            <w:noWrap/>
            <w:vAlign w:val="bottom"/>
            <w:hideMark/>
          </w:tcPr>
          <w:p w14:paraId="0DD3410C"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(8,415)</w:t>
            </w:r>
          </w:p>
        </w:tc>
        <w:tc>
          <w:tcPr>
            <w:tcW w:w="583" w:type="pct"/>
            <w:tcBorders>
              <w:top w:val="nil"/>
              <w:left w:val="nil"/>
              <w:bottom w:val="single" w:sz="4" w:space="0" w:color="auto"/>
              <w:right w:val="nil"/>
            </w:tcBorders>
            <w:shd w:val="clear" w:color="auto" w:fill="auto"/>
            <w:noWrap/>
            <w:vAlign w:val="bottom"/>
            <w:hideMark/>
          </w:tcPr>
          <w:p w14:paraId="7C731796"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(8,622)</w:t>
            </w:r>
          </w:p>
        </w:tc>
      </w:tr>
      <w:tr w:rsidR="00A870F2" w:rsidRPr="00A870F2" w14:paraId="19C3A12A" w14:textId="77777777" w:rsidTr="00A870F2">
        <w:trPr>
          <w:trHeight w:val="210"/>
        </w:trPr>
        <w:tc>
          <w:tcPr>
            <w:tcW w:w="2087" w:type="pct"/>
            <w:tcBorders>
              <w:top w:val="nil"/>
              <w:left w:val="nil"/>
              <w:bottom w:val="nil"/>
              <w:right w:val="nil"/>
            </w:tcBorders>
            <w:shd w:val="clear" w:color="auto" w:fill="auto"/>
            <w:noWrap/>
            <w:vAlign w:val="bottom"/>
            <w:hideMark/>
          </w:tcPr>
          <w:p w14:paraId="12E93A8E"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Total comprehensive income/(loss)</w:t>
            </w:r>
          </w:p>
        </w:tc>
        <w:tc>
          <w:tcPr>
            <w:tcW w:w="582" w:type="pct"/>
            <w:tcBorders>
              <w:top w:val="nil"/>
              <w:left w:val="nil"/>
              <w:bottom w:val="single" w:sz="4" w:space="0" w:color="auto"/>
              <w:right w:val="nil"/>
            </w:tcBorders>
            <w:shd w:val="clear" w:color="auto" w:fill="auto"/>
            <w:noWrap/>
            <w:vAlign w:val="bottom"/>
            <w:hideMark/>
          </w:tcPr>
          <w:p w14:paraId="18780D97"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(8,676)</w:t>
            </w:r>
          </w:p>
        </w:tc>
        <w:tc>
          <w:tcPr>
            <w:tcW w:w="583" w:type="pct"/>
            <w:tcBorders>
              <w:top w:val="nil"/>
              <w:left w:val="nil"/>
              <w:bottom w:val="single" w:sz="4" w:space="0" w:color="auto"/>
              <w:right w:val="nil"/>
            </w:tcBorders>
            <w:shd w:val="clear" w:color="000000" w:fill="E6E6E6"/>
            <w:noWrap/>
            <w:vAlign w:val="bottom"/>
            <w:hideMark/>
          </w:tcPr>
          <w:p w14:paraId="50AE0F94"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(9,069)</w:t>
            </w:r>
          </w:p>
        </w:tc>
        <w:tc>
          <w:tcPr>
            <w:tcW w:w="583" w:type="pct"/>
            <w:tcBorders>
              <w:top w:val="nil"/>
              <w:left w:val="nil"/>
              <w:bottom w:val="single" w:sz="4" w:space="0" w:color="auto"/>
              <w:right w:val="nil"/>
            </w:tcBorders>
            <w:shd w:val="clear" w:color="auto" w:fill="auto"/>
            <w:noWrap/>
            <w:vAlign w:val="bottom"/>
            <w:hideMark/>
          </w:tcPr>
          <w:p w14:paraId="409883AC"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(8,459)</w:t>
            </w:r>
          </w:p>
        </w:tc>
        <w:tc>
          <w:tcPr>
            <w:tcW w:w="583" w:type="pct"/>
            <w:tcBorders>
              <w:top w:val="nil"/>
              <w:left w:val="nil"/>
              <w:bottom w:val="single" w:sz="4" w:space="0" w:color="auto"/>
              <w:right w:val="nil"/>
            </w:tcBorders>
            <w:shd w:val="clear" w:color="auto" w:fill="auto"/>
            <w:noWrap/>
            <w:vAlign w:val="bottom"/>
            <w:hideMark/>
          </w:tcPr>
          <w:p w14:paraId="36002E55"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(8,415)</w:t>
            </w:r>
          </w:p>
        </w:tc>
        <w:tc>
          <w:tcPr>
            <w:tcW w:w="583" w:type="pct"/>
            <w:tcBorders>
              <w:top w:val="nil"/>
              <w:left w:val="nil"/>
              <w:bottom w:val="single" w:sz="4" w:space="0" w:color="auto"/>
              <w:right w:val="nil"/>
            </w:tcBorders>
            <w:shd w:val="clear" w:color="auto" w:fill="auto"/>
            <w:noWrap/>
            <w:vAlign w:val="bottom"/>
            <w:hideMark/>
          </w:tcPr>
          <w:p w14:paraId="3FFE4C58"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(8,622)</w:t>
            </w:r>
          </w:p>
        </w:tc>
      </w:tr>
      <w:tr w:rsidR="00A870F2" w:rsidRPr="00A870F2" w14:paraId="2941133A" w14:textId="77777777" w:rsidTr="00A870F2">
        <w:trPr>
          <w:trHeight w:val="630"/>
        </w:trPr>
        <w:tc>
          <w:tcPr>
            <w:tcW w:w="2087" w:type="pct"/>
            <w:tcBorders>
              <w:top w:val="nil"/>
              <w:left w:val="nil"/>
              <w:bottom w:val="single" w:sz="4" w:space="0" w:color="auto"/>
              <w:right w:val="nil"/>
            </w:tcBorders>
            <w:shd w:val="clear" w:color="auto" w:fill="auto"/>
            <w:vAlign w:val="bottom"/>
            <w:hideMark/>
          </w:tcPr>
          <w:p w14:paraId="010A8FE5" w14:textId="77777777" w:rsidR="00A870F2" w:rsidRPr="00A870F2" w:rsidRDefault="00A870F2" w:rsidP="00A870F2">
            <w:pPr>
              <w:spacing w:after="0" w:line="240" w:lineRule="auto"/>
              <w:jc w:val="left"/>
              <w:rPr>
                <w:rFonts w:ascii="Arial" w:hAnsi="Arial" w:cs="Arial"/>
                <w:b/>
                <w:bCs/>
                <w:sz w:val="16"/>
                <w:szCs w:val="16"/>
              </w:rPr>
            </w:pPr>
            <w:r w:rsidRPr="00A870F2">
              <w:rPr>
                <w:rFonts w:ascii="Arial" w:hAnsi="Arial" w:cs="Arial"/>
                <w:b/>
                <w:bCs/>
                <w:sz w:val="16"/>
                <w:szCs w:val="16"/>
              </w:rPr>
              <w:t>Total comprehensive income/(loss)</w:t>
            </w:r>
            <w:r w:rsidRPr="00A870F2">
              <w:rPr>
                <w:rFonts w:ascii="Arial" w:hAnsi="Arial" w:cs="Arial"/>
                <w:b/>
                <w:bCs/>
                <w:sz w:val="16"/>
                <w:szCs w:val="16"/>
              </w:rPr>
              <w:br/>
              <w:t xml:space="preserve">  attributable to the Australian</w:t>
            </w:r>
            <w:r w:rsidRPr="00A870F2">
              <w:rPr>
                <w:rFonts w:ascii="Arial" w:hAnsi="Arial" w:cs="Arial"/>
                <w:b/>
                <w:bCs/>
                <w:sz w:val="16"/>
                <w:szCs w:val="16"/>
              </w:rPr>
              <w:br/>
              <w:t xml:space="preserve">  Government</w:t>
            </w:r>
          </w:p>
        </w:tc>
        <w:tc>
          <w:tcPr>
            <w:tcW w:w="582" w:type="pct"/>
            <w:tcBorders>
              <w:top w:val="nil"/>
              <w:left w:val="nil"/>
              <w:bottom w:val="single" w:sz="4" w:space="0" w:color="auto"/>
              <w:right w:val="nil"/>
            </w:tcBorders>
            <w:shd w:val="clear" w:color="auto" w:fill="auto"/>
            <w:noWrap/>
            <w:vAlign w:val="bottom"/>
            <w:hideMark/>
          </w:tcPr>
          <w:p w14:paraId="0D3EEA2F"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(8,676)</w:t>
            </w:r>
          </w:p>
        </w:tc>
        <w:tc>
          <w:tcPr>
            <w:tcW w:w="583" w:type="pct"/>
            <w:tcBorders>
              <w:top w:val="nil"/>
              <w:left w:val="nil"/>
              <w:bottom w:val="single" w:sz="4" w:space="0" w:color="auto"/>
              <w:right w:val="nil"/>
            </w:tcBorders>
            <w:shd w:val="clear" w:color="000000" w:fill="E6E6E6"/>
            <w:noWrap/>
            <w:vAlign w:val="bottom"/>
            <w:hideMark/>
          </w:tcPr>
          <w:p w14:paraId="41AAC413"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(9,069)</w:t>
            </w:r>
          </w:p>
        </w:tc>
        <w:tc>
          <w:tcPr>
            <w:tcW w:w="583" w:type="pct"/>
            <w:tcBorders>
              <w:top w:val="nil"/>
              <w:left w:val="nil"/>
              <w:bottom w:val="single" w:sz="4" w:space="0" w:color="auto"/>
              <w:right w:val="nil"/>
            </w:tcBorders>
            <w:shd w:val="clear" w:color="auto" w:fill="auto"/>
            <w:noWrap/>
            <w:vAlign w:val="bottom"/>
            <w:hideMark/>
          </w:tcPr>
          <w:p w14:paraId="4F30D851"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(8,459)</w:t>
            </w:r>
          </w:p>
        </w:tc>
        <w:tc>
          <w:tcPr>
            <w:tcW w:w="583" w:type="pct"/>
            <w:tcBorders>
              <w:top w:val="nil"/>
              <w:left w:val="nil"/>
              <w:bottom w:val="single" w:sz="4" w:space="0" w:color="auto"/>
              <w:right w:val="nil"/>
            </w:tcBorders>
            <w:shd w:val="clear" w:color="auto" w:fill="auto"/>
            <w:noWrap/>
            <w:vAlign w:val="bottom"/>
            <w:hideMark/>
          </w:tcPr>
          <w:p w14:paraId="1FE781A1"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(8,415)</w:t>
            </w:r>
          </w:p>
        </w:tc>
        <w:tc>
          <w:tcPr>
            <w:tcW w:w="583" w:type="pct"/>
            <w:tcBorders>
              <w:top w:val="nil"/>
              <w:left w:val="nil"/>
              <w:bottom w:val="single" w:sz="4" w:space="0" w:color="auto"/>
              <w:right w:val="nil"/>
            </w:tcBorders>
            <w:shd w:val="clear" w:color="auto" w:fill="auto"/>
            <w:noWrap/>
            <w:vAlign w:val="bottom"/>
            <w:hideMark/>
          </w:tcPr>
          <w:p w14:paraId="0F64CE0A" w14:textId="77777777" w:rsidR="00A870F2" w:rsidRPr="00A870F2" w:rsidRDefault="00A870F2" w:rsidP="00A870F2">
            <w:pPr>
              <w:spacing w:after="0" w:line="240" w:lineRule="auto"/>
              <w:jc w:val="right"/>
              <w:rPr>
                <w:rFonts w:ascii="Arial" w:hAnsi="Arial" w:cs="Arial"/>
                <w:b/>
                <w:bCs/>
                <w:sz w:val="16"/>
                <w:szCs w:val="16"/>
              </w:rPr>
            </w:pPr>
            <w:r w:rsidRPr="00A870F2">
              <w:rPr>
                <w:rFonts w:ascii="Arial" w:hAnsi="Arial" w:cs="Arial"/>
                <w:b/>
                <w:bCs/>
                <w:sz w:val="16"/>
                <w:szCs w:val="16"/>
              </w:rPr>
              <w:t>(8,622)</w:t>
            </w:r>
          </w:p>
        </w:tc>
      </w:tr>
    </w:tbl>
    <w:p w14:paraId="37538EC3" w14:textId="7D988C4E" w:rsidR="007742FF" w:rsidRDefault="007742FF" w:rsidP="00392DD1">
      <w:pPr>
        <w:pStyle w:val="TableGraphic"/>
      </w:pPr>
    </w:p>
    <w:p w14:paraId="1B98AEE7" w14:textId="77777777" w:rsidR="00146B5E" w:rsidRDefault="007742FF" w:rsidP="00146B5E">
      <w:pPr>
        <w:pStyle w:val="TableHeadingcontinued"/>
        <w:rPr>
          <w:snapToGrid w:val="0"/>
        </w:rPr>
      </w:pPr>
      <w:r>
        <w:br w:type="page"/>
      </w:r>
      <w:r w:rsidR="00146B5E" w:rsidRPr="00E855E0">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4B7A8D9D" w14:textId="77777777" w:rsidR="00A965CD" w:rsidRPr="003819E1" w:rsidRDefault="00A965CD" w:rsidP="002C1D11">
      <w:pPr>
        <w:pStyle w:val="TableGraphic"/>
        <w:rPr>
          <w:rFonts w:ascii="Arial" w:hAnsi="Arial" w:cs="Arial"/>
        </w:rPr>
      </w:pPr>
    </w:p>
    <w:p w14:paraId="38EC4F21" w14:textId="07D70C61" w:rsidR="008C3F8A" w:rsidRDefault="007742FF" w:rsidP="00EF568B">
      <w:pPr>
        <w:pStyle w:val="TableGraphic"/>
        <w:rPr>
          <w:rFonts w:ascii="Times New Roman" w:hAnsi="Times New Roman"/>
        </w:rPr>
      </w:pPr>
      <w:r w:rsidRPr="004D665A">
        <w:rPr>
          <w:rFonts w:ascii="Arial" w:hAnsi="Arial"/>
          <w:b/>
          <w:color w:val="000000"/>
          <w:lang w:val="x-none" w:eastAsia="x-none"/>
        </w:rPr>
        <w:t>Note: Impact of net cash appropriation arrangemen</w:t>
      </w:r>
      <w:r w:rsidR="008C3F8A">
        <w:rPr>
          <w:rFonts w:ascii="Arial" w:hAnsi="Arial"/>
          <w:b/>
          <w:color w:val="000000"/>
          <w:lang w:eastAsia="x-none"/>
        </w:rPr>
        <w:t>t</w:t>
      </w:r>
    </w:p>
    <w:tbl>
      <w:tblPr>
        <w:tblW w:w="5000" w:type="pct"/>
        <w:tblCellMar>
          <w:left w:w="0" w:type="dxa"/>
          <w:right w:w="28" w:type="dxa"/>
        </w:tblCellMar>
        <w:tblLook w:val="04A0" w:firstRow="1" w:lastRow="0" w:firstColumn="1" w:lastColumn="0" w:noHBand="0" w:noVBand="1"/>
      </w:tblPr>
      <w:tblGrid>
        <w:gridCol w:w="3176"/>
        <w:gridCol w:w="906"/>
        <w:gridCol w:w="907"/>
        <w:gridCol w:w="907"/>
        <w:gridCol w:w="907"/>
        <w:gridCol w:w="907"/>
      </w:tblGrid>
      <w:tr w:rsidR="008C3F8A" w:rsidRPr="008C3F8A" w14:paraId="16828C7D" w14:textId="77777777" w:rsidTr="008C3F8A">
        <w:trPr>
          <w:trHeight w:val="800"/>
        </w:trPr>
        <w:tc>
          <w:tcPr>
            <w:tcW w:w="2060" w:type="pct"/>
            <w:tcBorders>
              <w:top w:val="single" w:sz="4" w:space="0" w:color="auto"/>
              <w:left w:val="nil"/>
              <w:bottom w:val="nil"/>
              <w:right w:val="nil"/>
            </w:tcBorders>
            <w:shd w:val="clear" w:color="auto" w:fill="auto"/>
            <w:vAlign w:val="bottom"/>
            <w:hideMark/>
          </w:tcPr>
          <w:p w14:paraId="425A28D9" w14:textId="5C76140E" w:rsidR="008C3F8A" w:rsidRPr="008C3F8A" w:rsidRDefault="008C3F8A" w:rsidP="008C3F8A">
            <w:pPr>
              <w:spacing w:after="0" w:line="240" w:lineRule="auto"/>
              <w:jc w:val="left"/>
              <w:rPr>
                <w:rFonts w:ascii="Arial" w:hAnsi="Arial" w:cs="Arial"/>
                <w:sz w:val="16"/>
                <w:szCs w:val="16"/>
              </w:rPr>
            </w:pPr>
            <w:r w:rsidRPr="008C3F8A">
              <w:rPr>
                <w:rFonts w:ascii="Arial" w:hAnsi="Arial" w:cs="Arial"/>
                <w:sz w:val="16"/>
                <w:szCs w:val="16"/>
              </w:rPr>
              <w:t> </w:t>
            </w:r>
          </w:p>
        </w:tc>
        <w:tc>
          <w:tcPr>
            <w:tcW w:w="588" w:type="pct"/>
            <w:tcBorders>
              <w:top w:val="single" w:sz="4" w:space="0" w:color="auto"/>
              <w:left w:val="nil"/>
              <w:bottom w:val="single" w:sz="4" w:space="0" w:color="auto"/>
              <w:right w:val="nil"/>
            </w:tcBorders>
            <w:shd w:val="clear" w:color="auto" w:fill="auto"/>
            <w:vAlign w:val="center"/>
            <w:hideMark/>
          </w:tcPr>
          <w:p w14:paraId="17DDE4E0" w14:textId="77777777" w:rsidR="008C3F8A" w:rsidRPr="008C3F8A" w:rsidRDefault="008C3F8A" w:rsidP="008C3F8A">
            <w:pPr>
              <w:spacing w:after="0" w:line="240" w:lineRule="auto"/>
              <w:jc w:val="right"/>
              <w:rPr>
                <w:rFonts w:ascii="Arial" w:hAnsi="Arial" w:cs="Arial"/>
                <w:color w:val="000000"/>
                <w:sz w:val="16"/>
                <w:szCs w:val="16"/>
              </w:rPr>
            </w:pPr>
            <w:r w:rsidRPr="008C3F8A">
              <w:rPr>
                <w:rFonts w:ascii="Arial" w:hAnsi="Arial" w:cs="Arial"/>
                <w:color w:val="000000"/>
                <w:sz w:val="16"/>
                <w:szCs w:val="16"/>
              </w:rPr>
              <w:t>2020-21 Estimated actual</w:t>
            </w:r>
            <w:r w:rsidRPr="008C3F8A">
              <w:rPr>
                <w:rFonts w:ascii="Arial" w:hAnsi="Arial" w:cs="Arial"/>
                <w:color w:val="000000"/>
                <w:sz w:val="16"/>
                <w:szCs w:val="16"/>
              </w:rPr>
              <w:br/>
              <w:t>$'000</w:t>
            </w:r>
          </w:p>
        </w:tc>
        <w:tc>
          <w:tcPr>
            <w:tcW w:w="588" w:type="pct"/>
            <w:tcBorders>
              <w:top w:val="single" w:sz="4" w:space="0" w:color="auto"/>
              <w:left w:val="nil"/>
              <w:bottom w:val="single" w:sz="4" w:space="0" w:color="auto"/>
              <w:right w:val="nil"/>
            </w:tcBorders>
            <w:shd w:val="clear" w:color="000000" w:fill="E6E6E6"/>
            <w:vAlign w:val="center"/>
            <w:hideMark/>
          </w:tcPr>
          <w:p w14:paraId="36A22943" w14:textId="77777777" w:rsidR="008C3F8A" w:rsidRPr="008C3F8A" w:rsidRDefault="008C3F8A" w:rsidP="008C3F8A">
            <w:pPr>
              <w:spacing w:after="0" w:line="240" w:lineRule="auto"/>
              <w:jc w:val="right"/>
              <w:rPr>
                <w:rFonts w:ascii="Arial" w:hAnsi="Arial" w:cs="Arial"/>
                <w:color w:val="000000"/>
                <w:sz w:val="16"/>
                <w:szCs w:val="16"/>
              </w:rPr>
            </w:pPr>
            <w:r w:rsidRPr="008C3F8A">
              <w:rPr>
                <w:rFonts w:ascii="Arial" w:hAnsi="Arial" w:cs="Arial"/>
                <w:color w:val="000000"/>
                <w:sz w:val="16"/>
                <w:szCs w:val="16"/>
              </w:rPr>
              <w:t>2021-22</w:t>
            </w:r>
            <w:r w:rsidRPr="008C3F8A">
              <w:rPr>
                <w:rFonts w:ascii="Arial" w:hAnsi="Arial" w:cs="Arial"/>
                <w:color w:val="000000"/>
                <w:sz w:val="16"/>
                <w:szCs w:val="16"/>
              </w:rPr>
              <w:br/>
              <w:t>Budget</w:t>
            </w:r>
            <w:r w:rsidRPr="008C3F8A">
              <w:rPr>
                <w:rFonts w:ascii="Arial" w:hAnsi="Arial" w:cs="Arial"/>
                <w:color w:val="000000"/>
                <w:sz w:val="16"/>
                <w:szCs w:val="16"/>
              </w:rPr>
              <w:br/>
            </w:r>
            <w:r w:rsidRPr="008C3F8A">
              <w:rPr>
                <w:rFonts w:ascii="Arial" w:hAnsi="Arial" w:cs="Arial"/>
                <w:color w:val="000000"/>
                <w:sz w:val="16"/>
                <w:szCs w:val="16"/>
              </w:rPr>
              <w:br/>
              <w:t>$'000</w:t>
            </w:r>
          </w:p>
        </w:tc>
        <w:tc>
          <w:tcPr>
            <w:tcW w:w="588" w:type="pct"/>
            <w:tcBorders>
              <w:top w:val="single" w:sz="4" w:space="0" w:color="auto"/>
              <w:left w:val="nil"/>
              <w:bottom w:val="single" w:sz="4" w:space="0" w:color="auto"/>
              <w:right w:val="nil"/>
            </w:tcBorders>
            <w:shd w:val="clear" w:color="auto" w:fill="auto"/>
            <w:vAlign w:val="center"/>
            <w:hideMark/>
          </w:tcPr>
          <w:p w14:paraId="0615B88C" w14:textId="77777777" w:rsidR="008C3F8A" w:rsidRPr="008C3F8A" w:rsidRDefault="008C3F8A" w:rsidP="008C3F8A">
            <w:pPr>
              <w:spacing w:after="0" w:line="240" w:lineRule="auto"/>
              <w:jc w:val="right"/>
              <w:rPr>
                <w:rFonts w:ascii="Arial" w:hAnsi="Arial" w:cs="Arial"/>
                <w:color w:val="000000"/>
                <w:sz w:val="16"/>
                <w:szCs w:val="16"/>
              </w:rPr>
            </w:pPr>
            <w:r w:rsidRPr="008C3F8A">
              <w:rPr>
                <w:rFonts w:ascii="Arial" w:hAnsi="Arial" w:cs="Arial"/>
                <w:color w:val="000000"/>
                <w:sz w:val="16"/>
                <w:szCs w:val="16"/>
              </w:rPr>
              <w:t>2022-23 Forward estimate</w:t>
            </w:r>
            <w:r w:rsidRPr="008C3F8A">
              <w:rPr>
                <w:rFonts w:ascii="Arial" w:hAnsi="Arial" w:cs="Arial"/>
                <w:color w:val="000000"/>
                <w:sz w:val="16"/>
                <w:szCs w:val="16"/>
              </w:rPr>
              <w:br/>
              <w:t>$'000</w:t>
            </w:r>
          </w:p>
        </w:tc>
        <w:tc>
          <w:tcPr>
            <w:tcW w:w="588" w:type="pct"/>
            <w:tcBorders>
              <w:top w:val="single" w:sz="4" w:space="0" w:color="auto"/>
              <w:left w:val="nil"/>
              <w:bottom w:val="single" w:sz="4" w:space="0" w:color="auto"/>
              <w:right w:val="nil"/>
            </w:tcBorders>
            <w:shd w:val="clear" w:color="auto" w:fill="auto"/>
            <w:vAlign w:val="center"/>
            <w:hideMark/>
          </w:tcPr>
          <w:p w14:paraId="0A559819" w14:textId="77777777" w:rsidR="008C3F8A" w:rsidRPr="008C3F8A" w:rsidRDefault="008C3F8A" w:rsidP="008C3F8A">
            <w:pPr>
              <w:spacing w:after="0" w:line="240" w:lineRule="auto"/>
              <w:jc w:val="right"/>
              <w:rPr>
                <w:rFonts w:ascii="Arial" w:hAnsi="Arial" w:cs="Arial"/>
                <w:color w:val="000000"/>
                <w:sz w:val="16"/>
                <w:szCs w:val="16"/>
              </w:rPr>
            </w:pPr>
            <w:r w:rsidRPr="008C3F8A">
              <w:rPr>
                <w:rFonts w:ascii="Arial" w:hAnsi="Arial" w:cs="Arial"/>
                <w:color w:val="000000"/>
                <w:sz w:val="16"/>
                <w:szCs w:val="16"/>
              </w:rPr>
              <w:t>2023-24 Forward estimate</w:t>
            </w:r>
            <w:r w:rsidRPr="008C3F8A">
              <w:rPr>
                <w:rFonts w:ascii="Arial" w:hAnsi="Arial" w:cs="Arial"/>
                <w:color w:val="000000"/>
                <w:sz w:val="16"/>
                <w:szCs w:val="16"/>
              </w:rPr>
              <w:br/>
              <w:t>$'000</w:t>
            </w:r>
          </w:p>
        </w:tc>
        <w:tc>
          <w:tcPr>
            <w:tcW w:w="588" w:type="pct"/>
            <w:tcBorders>
              <w:top w:val="single" w:sz="4" w:space="0" w:color="auto"/>
              <w:left w:val="nil"/>
              <w:bottom w:val="single" w:sz="4" w:space="0" w:color="auto"/>
              <w:right w:val="nil"/>
            </w:tcBorders>
            <w:shd w:val="clear" w:color="auto" w:fill="auto"/>
            <w:vAlign w:val="center"/>
            <w:hideMark/>
          </w:tcPr>
          <w:p w14:paraId="10B8A444" w14:textId="77777777" w:rsidR="008C3F8A" w:rsidRPr="008C3F8A" w:rsidRDefault="008C3F8A" w:rsidP="008C3F8A">
            <w:pPr>
              <w:spacing w:after="0" w:line="240" w:lineRule="auto"/>
              <w:jc w:val="right"/>
              <w:rPr>
                <w:rFonts w:ascii="Arial" w:hAnsi="Arial" w:cs="Arial"/>
                <w:color w:val="000000"/>
                <w:sz w:val="16"/>
                <w:szCs w:val="16"/>
              </w:rPr>
            </w:pPr>
            <w:r w:rsidRPr="008C3F8A">
              <w:rPr>
                <w:rFonts w:ascii="Arial" w:hAnsi="Arial" w:cs="Arial"/>
                <w:color w:val="000000"/>
                <w:sz w:val="16"/>
                <w:szCs w:val="16"/>
              </w:rPr>
              <w:t>2024-25</w:t>
            </w:r>
            <w:r w:rsidRPr="008C3F8A">
              <w:rPr>
                <w:rFonts w:ascii="Arial" w:hAnsi="Arial" w:cs="Arial"/>
                <w:color w:val="000000"/>
                <w:sz w:val="16"/>
                <w:szCs w:val="16"/>
              </w:rPr>
              <w:br/>
              <w:t>Forward estimate</w:t>
            </w:r>
            <w:r w:rsidRPr="008C3F8A">
              <w:rPr>
                <w:rFonts w:ascii="Arial" w:hAnsi="Arial" w:cs="Arial"/>
                <w:color w:val="000000"/>
                <w:sz w:val="16"/>
                <w:szCs w:val="16"/>
              </w:rPr>
              <w:br/>
              <w:t>$'000</w:t>
            </w:r>
          </w:p>
        </w:tc>
      </w:tr>
      <w:tr w:rsidR="008C3F8A" w:rsidRPr="008C3F8A" w14:paraId="60552936" w14:textId="77777777" w:rsidTr="008C3F8A">
        <w:trPr>
          <w:trHeight w:val="840"/>
        </w:trPr>
        <w:tc>
          <w:tcPr>
            <w:tcW w:w="2060" w:type="pct"/>
            <w:tcBorders>
              <w:top w:val="nil"/>
              <w:left w:val="nil"/>
              <w:bottom w:val="nil"/>
              <w:right w:val="nil"/>
            </w:tcBorders>
            <w:shd w:val="clear" w:color="auto" w:fill="auto"/>
            <w:vAlign w:val="bottom"/>
            <w:hideMark/>
          </w:tcPr>
          <w:p w14:paraId="29544B56" w14:textId="77777777" w:rsidR="008C3F8A" w:rsidRPr="008C3F8A" w:rsidRDefault="008C3F8A" w:rsidP="008C3F8A">
            <w:pPr>
              <w:spacing w:after="0" w:line="240" w:lineRule="auto"/>
              <w:jc w:val="left"/>
              <w:rPr>
                <w:rFonts w:ascii="Arial" w:hAnsi="Arial" w:cs="Arial"/>
                <w:b/>
                <w:bCs/>
                <w:color w:val="000000"/>
                <w:sz w:val="16"/>
                <w:szCs w:val="16"/>
              </w:rPr>
            </w:pPr>
            <w:r w:rsidRPr="008C3F8A">
              <w:rPr>
                <w:rFonts w:ascii="Arial" w:hAnsi="Arial" w:cs="Arial"/>
                <w:b/>
                <w:bCs/>
                <w:color w:val="000000"/>
                <w:sz w:val="16"/>
                <w:szCs w:val="16"/>
              </w:rPr>
              <w:t>Total comprehensive income/(loss)</w:t>
            </w:r>
            <w:r w:rsidRPr="008C3F8A">
              <w:rPr>
                <w:rFonts w:ascii="Arial" w:hAnsi="Arial" w:cs="Arial"/>
                <w:b/>
                <w:bCs/>
                <w:color w:val="000000"/>
                <w:sz w:val="16"/>
                <w:szCs w:val="16"/>
              </w:rPr>
              <w:br/>
              <w:t xml:space="preserve">  less depreciation/amortisation</w:t>
            </w:r>
            <w:r w:rsidRPr="008C3F8A">
              <w:rPr>
                <w:rFonts w:ascii="Arial" w:hAnsi="Arial" w:cs="Arial"/>
                <w:b/>
                <w:bCs/>
                <w:color w:val="000000"/>
                <w:sz w:val="16"/>
                <w:szCs w:val="16"/>
              </w:rPr>
              <w:br/>
              <w:t xml:space="preserve">  expenses previously funded</w:t>
            </w:r>
            <w:r w:rsidRPr="008C3F8A">
              <w:rPr>
                <w:rFonts w:ascii="Arial" w:hAnsi="Arial" w:cs="Arial"/>
                <w:b/>
                <w:bCs/>
                <w:color w:val="000000"/>
                <w:sz w:val="16"/>
                <w:szCs w:val="16"/>
              </w:rPr>
              <w:br/>
              <w:t xml:space="preserve">  through revenue appropriations</w:t>
            </w:r>
          </w:p>
        </w:tc>
        <w:tc>
          <w:tcPr>
            <w:tcW w:w="588" w:type="pct"/>
            <w:tcBorders>
              <w:top w:val="nil"/>
              <w:left w:val="nil"/>
              <w:bottom w:val="nil"/>
              <w:right w:val="nil"/>
            </w:tcBorders>
            <w:shd w:val="clear" w:color="auto" w:fill="auto"/>
            <w:noWrap/>
            <w:vAlign w:val="bottom"/>
            <w:hideMark/>
          </w:tcPr>
          <w:p w14:paraId="21DAF75D" w14:textId="77777777" w:rsidR="008C3F8A" w:rsidRPr="008C3F8A" w:rsidRDefault="008C3F8A" w:rsidP="008C3F8A">
            <w:pPr>
              <w:spacing w:after="0" w:line="240" w:lineRule="auto"/>
              <w:jc w:val="right"/>
              <w:rPr>
                <w:rFonts w:ascii="Arial" w:hAnsi="Arial" w:cs="Arial"/>
                <w:b/>
                <w:bCs/>
                <w:color w:val="000000"/>
                <w:sz w:val="16"/>
                <w:szCs w:val="16"/>
              </w:rPr>
            </w:pPr>
            <w:r w:rsidRPr="008C3F8A">
              <w:rPr>
                <w:rFonts w:ascii="Arial" w:hAnsi="Arial" w:cs="Arial"/>
                <w:b/>
                <w:bCs/>
                <w:color w:val="000000"/>
                <w:sz w:val="16"/>
                <w:szCs w:val="16"/>
              </w:rPr>
              <w:t xml:space="preserve">- </w:t>
            </w:r>
          </w:p>
        </w:tc>
        <w:tc>
          <w:tcPr>
            <w:tcW w:w="588" w:type="pct"/>
            <w:tcBorders>
              <w:top w:val="nil"/>
              <w:left w:val="nil"/>
              <w:bottom w:val="nil"/>
              <w:right w:val="nil"/>
            </w:tcBorders>
            <w:shd w:val="clear" w:color="000000" w:fill="E6E6E6"/>
            <w:noWrap/>
            <w:vAlign w:val="bottom"/>
            <w:hideMark/>
          </w:tcPr>
          <w:p w14:paraId="68506B72" w14:textId="77777777" w:rsidR="008C3F8A" w:rsidRPr="008C3F8A" w:rsidRDefault="008C3F8A" w:rsidP="008C3F8A">
            <w:pPr>
              <w:spacing w:after="0" w:line="240" w:lineRule="auto"/>
              <w:jc w:val="right"/>
              <w:rPr>
                <w:rFonts w:ascii="Arial" w:hAnsi="Arial" w:cs="Arial"/>
                <w:b/>
                <w:bCs/>
                <w:color w:val="000000"/>
                <w:sz w:val="16"/>
                <w:szCs w:val="16"/>
              </w:rPr>
            </w:pPr>
            <w:r w:rsidRPr="008C3F8A">
              <w:rPr>
                <w:rFonts w:ascii="Arial" w:hAnsi="Arial" w:cs="Arial"/>
                <w:b/>
                <w:bCs/>
                <w:color w:val="000000"/>
                <w:sz w:val="16"/>
                <w:szCs w:val="16"/>
              </w:rPr>
              <w:t xml:space="preserve">- </w:t>
            </w:r>
          </w:p>
        </w:tc>
        <w:tc>
          <w:tcPr>
            <w:tcW w:w="588" w:type="pct"/>
            <w:tcBorders>
              <w:top w:val="nil"/>
              <w:left w:val="nil"/>
              <w:bottom w:val="nil"/>
              <w:right w:val="nil"/>
            </w:tcBorders>
            <w:shd w:val="clear" w:color="auto" w:fill="auto"/>
            <w:noWrap/>
            <w:vAlign w:val="bottom"/>
            <w:hideMark/>
          </w:tcPr>
          <w:p w14:paraId="7036EB3F" w14:textId="77777777" w:rsidR="008C3F8A" w:rsidRPr="008C3F8A" w:rsidRDefault="008C3F8A" w:rsidP="008C3F8A">
            <w:pPr>
              <w:spacing w:after="0" w:line="240" w:lineRule="auto"/>
              <w:jc w:val="right"/>
              <w:rPr>
                <w:rFonts w:ascii="Arial" w:hAnsi="Arial" w:cs="Arial"/>
                <w:b/>
                <w:bCs/>
                <w:color w:val="000000"/>
                <w:sz w:val="16"/>
                <w:szCs w:val="16"/>
              </w:rPr>
            </w:pPr>
            <w:r w:rsidRPr="008C3F8A">
              <w:rPr>
                <w:rFonts w:ascii="Arial" w:hAnsi="Arial" w:cs="Arial"/>
                <w:b/>
                <w:bCs/>
                <w:color w:val="000000"/>
                <w:sz w:val="16"/>
                <w:szCs w:val="16"/>
              </w:rPr>
              <w:t xml:space="preserve">- </w:t>
            </w:r>
          </w:p>
        </w:tc>
        <w:tc>
          <w:tcPr>
            <w:tcW w:w="588" w:type="pct"/>
            <w:tcBorders>
              <w:top w:val="nil"/>
              <w:left w:val="nil"/>
              <w:bottom w:val="nil"/>
              <w:right w:val="nil"/>
            </w:tcBorders>
            <w:shd w:val="clear" w:color="auto" w:fill="auto"/>
            <w:noWrap/>
            <w:vAlign w:val="bottom"/>
            <w:hideMark/>
          </w:tcPr>
          <w:p w14:paraId="05EBD33D" w14:textId="77777777" w:rsidR="008C3F8A" w:rsidRPr="008C3F8A" w:rsidRDefault="008C3F8A" w:rsidP="008C3F8A">
            <w:pPr>
              <w:spacing w:after="0" w:line="240" w:lineRule="auto"/>
              <w:jc w:val="right"/>
              <w:rPr>
                <w:rFonts w:ascii="Arial" w:hAnsi="Arial" w:cs="Arial"/>
                <w:b/>
                <w:bCs/>
                <w:color w:val="000000"/>
                <w:sz w:val="16"/>
                <w:szCs w:val="16"/>
              </w:rPr>
            </w:pPr>
            <w:r w:rsidRPr="008C3F8A">
              <w:rPr>
                <w:rFonts w:ascii="Arial" w:hAnsi="Arial" w:cs="Arial"/>
                <w:b/>
                <w:bCs/>
                <w:color w:val="000000"/>
                <w:sz w:val="16"/>
                <w:szCs w:val="16"/>
              </w:rPr>
              <w:t xml:space="preserve">- </w:t>
            </w:r>
          </w:p>
        </w:tc>
        <w:tc>
          <w:tcPr>
            <w:tcW w:w="588" w:type="pct"/>
            <w:tcBorders>
              <w:top w:val="nil"/>
              <w:left w:val="nil"/>
              <w:bottom w:val="nil"/>
              <w:right w:val="nil"/>
            </w:tcBorders>
            <w:shd w:val="clear" w:color="auto" w:fill="auto"/>
            <w:noWrap/>
            <w:vAlign w:val="bottom"/>
            <w:hideMark/>
          </w:tcPr>
          <w:p w14:paraId="43138EAC" w14:textId="77777777" w:rsidR="008C3F8A" w:rsidRPr="008C3F8A" w:rsidRDefault="008C3F8A" w:rsidP="008C3F8A">
            <w:pPr>
              <w:spacing w:after="0" w:line="240" w:lineRule="auto"/>
              <w:jc w:val="right"/>
              <w:rPr>
                <w:rFonts w:ascii="Arial" w:hAnsi="Arial" w:cs="Arial"/>
                <w:b/>
                <w:bCs/>
                <w:color w:val="000000"/>
                <w:sz w:val="16"/>
                <w:szCs w:val="16"/>
              </w:rPr>
            </w:pPr>
            <w:r w:rsidRPr="008C3F8A">
              <w:rPr>
                <w:rFonts w:ascii="Arial" w:hAnsi="Arial" w:cs="Arial"/>
                <w:b/>
                <w:bCs/>
                <w:color w:val="000000"/>
                <w:sz w:val="16"/>
                <w:szCs w:val="16"/>
              </w:rPr>
              <w:t xml:space="preserve">- </w:t>
            </w:r>
          </w:p>
        </w:tc>
      </w:tr>
      <w:tr w:rsidR="008C3F8A" w:rsidRPr="008C3F8A" w14:paraId="317A09AC" w14:textId="77777777" w:rsidTr="008C3F8A">
        <w:trPr>
          <w:trHeight w:val="600"/>
        </w:trPr>
        <w:tc>
          <w:tcPr>
            <w:tcW w:w="2060" w:type="pct"/>
            <w:tcBorders>
              <w:top w:val="nil"/>
              <w:left w:val="nil"/>
              <w:bottom w:val="nil"/>
              <w:right w:val="nil"/>
            </w:tcBorders>
            <w:shd w:val="clear" w:color="auto" w:fill="auto"/>
            <w:vAlign w:val="bottom"/>
            <w:hideMark/>
          </w:tcPr>
          <w:p w14:paraId="3E1AD675" w14:textId="7686236E" w:rsidR="008C3F8A" w:rsidRPr="008C3F8A" w:rsidRDefault="008C3F8A" w:rsidP="008C3F8A">
            <w:pPr>
              <w:spacing w:after="0" w:line="240" w:lineRule="auto"/>
              <w:ind w:firstLineChars="100" w:firstLine="160"/>
              <w:jc w:val="left"/>
              <w:rPr>
                <w:rFonts w:ascii="Arial" w:hAnsi="Arial" w:cs="Arial"/>
                <w:color w:val="000000"/>
                <w:sz w:val="16"/>
                <w:szCs w:val="16"/>
              </w:rPr>
            </w:pPr>
            <w:r w:rsidRPr="008C3F8A">
              <w:rPr>
                <w:rFonts w:ascii="Arial" w:hAnsi="Arial" w:cs="Arial"/>
                <w:color w:val="000000"/>
                <w:sz w:val="16"/>
                <w:szCs w:val="16"/>
              </w:rPr>
              <w:t>plus: depreciation/amortisation</w:t>
            </w:r>
            <w:r w:rsidRPr="008C3F8A">
              <w:rPr>
                <w:rFonts w:ascii="Arial" w:hAnsi="Arial" w:cs="Arial"/>
                <w:color w:val="000000"/>
                <w:sz w:val="16"/>
                <w:szCs w:val="16"/>
              </w:rPr>
              <w:br/>
              <w:t xml:space="preserve">  </w:t>
            </w:r>
            <w:r>
              <w:rPr>
                <w:rFonts w:ascii="Arial" w:hAnsi="Arial" w:cs="Arial"/>
                <w:color w:val="000000"/>
                <w:sz w:val="16"/>
                <w:szCs w:val="16"/>
              </w:rPr>
              <w:t xml:space="preserve">   </w:t>
            </w:r>
            <w:r w:rsidRPr="008C3F8A">
              <w:rPr>
                <w:rFonts w:ascii="Arial" w:hAnsi="Arial" w:cs="Arial"/>
                <w:color w:val="000000"/>
                <w:sz w:val="16"/>
                <w:szCs w:val="16"/>
              </w:rPr>
              <w:t>expenses previously funded through</w:t>
            </w:r>
            <w:r w:rsidRPr="008C3F8A">
              <w:rPr>
                <w:rFonts w:ascii="Arial" w:hAnsi="Arial" w:cs="Arial"/>
                <w:color w:val="000000"/>
                <w:sz w:val="16"/>
                <w:szCs w:val="16"/>
              </w:rPr>
              <w:br/>
              <w:t xml:space="preserve">  </w:t>
            </w:r>
            <w:r>
              <w:rPr>
                <w:rFonts w:ascii="Arial" w:hAnsi="Arial" w:cs="Arial"/>
                <w:color w:val="000000"/>
                <w:sz w:val="16"/>
                <w:szCs w:val="16"/>
              </w:rPr>
              <w:t xml:space="preserve">   </w:t>
            </w:r>
            <w:r w:rsidRPr="008C3F8A">
              <w:rPr>
                <w:rFonts w:ascii="Arial" w:hAnsi="Arial" w:cs="Arial"/>
                <w:color w:val="000000"/>
                <w:sz w:val="16"/>
                <w:szCs w:val="16"/>
              </w:rPr>
              <w:t>revenue appropriations (a)</w:t>
            </w:r>
          </w:p>
        </w:tc>
        <w:tc>
          <w:tcPr>
            <w:tcW w:w="588" w:type="pct"/>
            <w:tcBorders>
              <w:top w:val="nil"/>
              <w:left w:val="nil"/>
              <w:bottom w:val="nil"/>
              <w:right w:val="nil"/>
            </w:tcBorders>
            <w:shd w:val="clear" w:color="auto" w:fill="auto"/>
            <w:noWrap/>
            <w:vAlign w:val="bottom"/>
            <w:hideMark/>
          </w:tcPr>
          <w:p w14:paraId="26A2182D"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6,992 </w:t>
            </w:r>
          </w:p>
        </w:tc>
        <w:tc>
          <w:tcPr>
            <w:tcW w:w="588" w:type="pct"/>
            <w:tcBorders>
              <w:top w:val="nil"/>
              <w:left w:val="nil"/>
              <w:bottom w:val="nil"/>
              <w:right w:val="nil"/>
            </w:tcBorders>
            <w:shd w:val="clear" w:color="000000" w:fill="E6E6E6"/>
            <w:noWrap/>
            <w:vAlign w:val="bottom"/>
            <w:hideMark/>
          </w:tcPr>
          <w:p w14:paraId="33864FBD"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7,567 </w:t>
            </w:r>
          </w:p>
        </w:tc>
        <w:tc>
          <w:tcPr>
            <w:tcW w:w="588" w:type="pct"/>
            <w:tcBorders>
              <w:top w:val="nil"/>
              <w:left w:val="nil"/>
              <w:bottom w:val="nil"/>
              <w:right w:val="nil"/>
            </w:tcBorders>
            <w:shd w:val="clear" w:color="auto" w:fill="auto"/>
            <w:noWrap/>
            <w:vAlign w:val="bottom"/>
            <w:hideMark/>
          </w:tcPr>
          <w:p w14:paraId="42ADD3E3"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7,225 </w:t>
            </w:r>
          </w:p>
        </w:tc>
        <w:tc>
          <w:tcPr>
            <w:tcW w:w="588" w:type="pct"/>
            <w:tcBorders>
              <w:top w:val="nil"/>
              <w:left w:val="nil"/>
              <w:bottom w:val="nil"/>
              <w:right w:val="nil"/>
            </w:tcBorders>
            <w:shd w:val="clear" w:color="auto" w:fill="auto"/>
            <w:noWrap/>
            <w:vAlign w:val="bottom"/>
            <w:hideMark/>
          </w:tcPr>
          <w:p w14:paraId="21A67738"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7,212 </w:t>
            </w:r>
          </w:p>
        </w:tc>
        <w:tc>
          <w:tcPr>
            <w:tcW w:w="588" w:type="pct"/>
            <w:tcBorders>
              <w:top w:val="nil"/>
              <w:left w:val="nil"/>
              <w:bottom w:val="nil"/>
              <w:right w:val="nil"/>
            </w:tcBorders>
            <w:shd w:val="clear" w:color="auto" w:fill="auto"/>
            <w:noWrap/>
            <w:vAlign w:val="bottom"/>
            <w:hideMark/>
          </w:tcPr>
          <w:p w14:paraId="0A386B53"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7,094 </w:t>
            </w:r>
          </w:p>
        </w:tc>
      </w:tr>
      <w:tr w:rsidR="008C3F8A" w:rsidRPr="008C3F8A" w14:paraId="39039263" w14:textId="77777777" w:rsidTr="008C3F8A">
        <w:trPr>
          <w:trHeight w:val="400"/>
        </w:trPr>
        <w:tc>
          <w:tcPr>
            <w:tcW w:w="2060" w:type="pct"/>
            <w:tcBorders>
              <w:top w:val="nil"/>
              <w:left w:val="nil"/>
              <w:bottom w:val="nil"/>
              <w:right w:val="nil"/>
            </w:tcBorders>
            <w:shd w:val="clear" w:color="auto" w:fill="auto"/>
            <w:vAlign w:val="bottom"/>
            <w:hideMark/>
          </w:tcPr>
          <w:p w14:paraId="31D1E001" w14:textId="1C0D13C8" w:rsidR="008C3F8A" w:rsidRPr="008C3F8A" w:rsidRDefault="008C3F8A" w:rsidP="008C3F8A">
            <w:pPr>
              <w:spacing w:after="0" w:line="240" w:lineRule="auto"/>
              <w:ind w:firstLineChars="100" w:firstLine="160"/>
              <w:jc w:val="left"/>
              <w:rPr>
                <w:rFonts w:ascii="Arial" w:hAnsi="Arial" w:cs="Arial"/>
                <w:color w:val="000000"/>
                <w:sz w:val="16"/>
                <w:szCs w:val="16"/>
              </w:rPr>
            </w:pPr>
            <w:r w:rsidRPr="008C3F8A">
              <w:rPr>
                <w:rFonts w:ascii="Arial" w:hAnsi="Arial" w:cs="Arial"/>
                <w:color w:val="000000"/>
                <w:sz w:val="16"/>
                <w:szCs w:val="16"/>
              </w:rPr>
              <w:t>plus: depreciation/amortisation</w:t>
            </w:r>
            <w:r w:rsidRPr="008C3F8A">
              <w:rPr>
                <w:rFonts w:ascii="Arial" w:hAnsi="Arial" w:cs="Arial"/>
                <w:color w:val="000000"/>
                <w:sz w:val="16"/>
                <w:szCs w:val="16"/>
              </w:rPr>
              <w:br/>
              <w:t xml:space="preserve">  </w:t>
            </w:r>
            <w:r>
              <w:rPr>
                <w:rFonts w:ascii="Arial" w:hAnsi="Arial" w:cs="Arial"/>
                <w:color w:val="000000"/>
                <w:sz w:val="16"/>
                <w:szCs w:val="16"/>
              </w:rPr>
              <w:t xml:space="preserve">   </w:t>
            </w:r>
            <w:r w:rsidRPr="008C3F8A">
              <w:rPr>
                <w:rFonts w:ascii="Arial" w:hAnsi="Arial" w:cs="Arial"/>
                <w:color w:val="000000"/>
                <w:sz w:val="16"/>
                <w:szCs w:val="16"/>
              </w:rPr>
              <w:t>expenses for ROU (b)</w:t>
            </w:r>
          </w:p>
        </w:tc>
        <w:tc>
          <w:tcPr>
            <w:tcW w:w="588" w:type="pct"/>
            <w:tcBorders>
              <w:top w:val="nil"/>
              <w:left w:val="nil"/>
              <w:bottom w:val="nil"/>
              <w:right w:val="nil"/>
            </w:tcBorders>
            <w:shd w:val="clear" w:color="auto" w:fill="auto"/>
            <w:noWrap/>
            <w:vAlign w:val="bottom"/>
            <w:hideMark/>
          </w:tcPr>
          <w:p w14:paraId="5B8B5C01"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7,183 </w:t>
            </w:r>
          </w:p>
        </w:tc>
        <w:tc>
          <w:tcPr>
            <w:tcW w:w="588" w:type="pct"/>
            <w:tcBorders>
              <w:top w:val="nil"/>
              <w:left w:val="nil"/>
              <w:bottom w:val="nil"/>
              <w:right w:val="nil"/>
            </w:tcBorders>
            <w:shd w:val="clear" w:color="000000" w:fill="E6E6E6"/>
            <w:noWrap/>
            <w:vAlign w:val="bottom"/>
            <w:hideMark/>
          </w:tcPr>
          <w:p w14:paraId="0C5583CF"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6,984 </w:t>
            </w:r>
          </w:p>
        </w:tc>
        <w:tc>
          <w:tcPr>
            <w:tcW w:w="588" w:type="pct"/>
            <w:tcBorders>
              <w:top w:val="nil"/>
              <w:left w:val="nil"/>
              <w:bottom w:val="nil"/>
              <w:right w:val="nil"/>
            </w:tcBorders>
            <w:shd w:val="clear" w:color="auto" w:fill="auto"/>
            <w:noWrap/>
            <w:vAlign w:val="bottom"/>
            <w:hideMark/>
          </w:tcPr>
          <w:p w14:paraId="47AE4FD3"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6,732 </w:t>
            </w:r>
          </w:p>
        </w:tc>
        <w:tc>
          <w:tcPr>
            <w:tcW w:w="588" w:type="pct"/>
            <w:tcBorders>
              <w:top w:val="nil"/>
              <w:left w:val="nil"/>
              <w:bottom w:val="nil"/>
              <w:right w:val="nil"/>
            </w:tcBorders>
            <w:shd w:val="clear" w:color="auto" w:fill="auto"/>
            <w:noWrap/>
            <w:vAlign w:val="bottom"/>
            <w:hideMark/>
          </w:tcPr>
          <w:p w14:paraId="05393144"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6,719 </w:t>
            </w:r>
          </w:p>
        </w:tc>
        <w:tc>
          <w:tcPr>
            <w:tcW w:w="588" w:type="pct"/>
            <w:tcBorders>
              <w:top w:val="nil"/>
              <w:left w:val="nil"/>
              <w:bottom w:val="nil"/>
              <w:right w:val="nil"/>
            </w:tcBorders>
            <w:shd w:val="clear" w:color="auto" w:fill="auto"/>
            <w:noWrap/>
            <w:vAlign w:val="bottom"/>
            <w:hideMark/>
          </w:tcPr>
          <w:p w14:paraId="7E23A87C"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6,609 </w:t>
            </w:r>
          </w:p>
        </w:tc>
      </w:tr>
      <w:tr w:rsidR="008C3F8A" w:rsidRPr="008C3F8A" w14:paraId="770B6243" w14:textId="77777777" w:rsidTr="008C3F8A">
        <w:trPr>
          <w:trHeight w:val="400"/>
        </w:trPr>
        <w:tc>
          <w:tcPr>
            <w:tcW w:w="2060" w:type="pct"/>
            <w:tcBorders>
              <w:top w:val="nil"/>
              <w:left w:val="nil"/>
              <w:bottom w:val="nil"/>
              <w:right w:val="nil"/>
            </w:tcBorders>
            <w:shd w:val="clear" w:color="auto" w:fill="auto"/>
            <w:vAlign w:val="bottom"/>
            <w:hideMark/>
          </w:tcPr>
          <w:p w14:paraId="5913A4D3" w14:textId="2C35CA15" w:rsidR="008C3F8A" w:rsidRPr="008C3F8A" w:rsidRDefault="008C3F8A" w:rsidP="008C3F8A">
            <w:pPr>
              <w:spacing w:after="0" w:line="240" w:lineRule="auto"/>
              <w:ind w:firstLineChars="100" w:firstLine="160"/>
              <w:jc w:val="left"/>
              <w:rPr>
                <w:rFonts w:ascii="Arial" w:hAnsi="Arial" w:cs="Arial"/>
                <w:color w:val="000000"/>
                <w:sz w:val="16"/>
                <w:szCs w:val="16"/>
              </w:rPr>
            </w:pPr>
            <w:r w:rsidRPr="008C3F8A">
              <w:rPr>
                <w:rFonts w:ascii="Arial" w:hAnsi="Arial" w:cs="Arial"/>
                <w:color w:val="000000"/>
                <w:sz w:val="16"/>
                <w:szCs w:val="16"/>
              </w:rPr>
              <w:t>less: principal repayments on leased</w:t>
            </w:r>
            <w:r w:rsidRPr="008C3F8A">
              <w:rPr>
                <w:rFonts w:ascii="Arial" w:hAnsi="Arial" w:cs="Arial"/>
                <w:color w:val="000000"/>
                <w:sz w:val="16"/>
                <w:szCs w:val="16"/>
              </w:rPr>
              <w:br/>
              <w:t xml:space="preserve">  </w:t>
            </w:r>
            <w:r>
              <w:rPr>
                <w:rFonts w:ascii="Arial" w:hAnsi="Arial" w:cs="Arial"/>
                <w:color w:val="000000"/>
                <w:sz w:val="16"/>
                <w:szCs w:val="16"/>
              </w:rPr>
              <w:t xml:space="preserve">  </w:t>
            </w:r>
            <w:r w:rsidR="00447D1A">
              <w:rPr>
                <w:rFonts w:ascii="Arial" w:hAnsi="Arial" w:cs="Arial"/>
                <w:color w:val="000000"/>
                <w:sz w:val="16"/>
                <w:szCs w:val="16"/>
              </w:rPr>
              <w:t xml:space="preserve"> </w:t>
            </w:r>
            <w:r w:rsidRPr="008C3F8A">
              <w:rPr>
                <w:rFonts w:ascii="Arial" w:hAnsi="Arial" w:cs="Arial"/>
                <w:color w:val="000000"/>
                <w:sz w:val="16"/>
                <w:szCs w:val="16"/>
              </w:rPr>
              <w:t>assets (b)</w:t>
            </w:r>
          </w:p>
        </w:tc>
        <w:tc>
          <w:tcPr>
            <w:tcW w:w="588" w:type="pct"/>
            <w:tcBorders>
              <w:top w:val="nil"/>
              <w:left w:val="nil"/>
              <w:bottom w:val="nil"/>
              <w:right w:val="nil"/>
            </w:tcBorders>
            <w:shd w:val="clear" w:color="auto" w:fill="auto"/>
            <w:noWrap/>
            <w:vAlign w:val="bottom"/>
            <w:hideMark/>
          </w:tcPr>
          <w:p w14:paraId="61A709B8"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5,499 </w:t>
            </w:r>
          </w:p>
        </w:tc>
        <w:tc>
          <w:tcPr>
            <w:tcW w:w="588" w:type="pct"/>
            <w:tcBorders>
              <w:top w:val="nil"/>
              <w:left w:val="nil"/>
              <w:bottom w:val="nil"/>
              <w:right w:val="nil"/>
            </w:tcBorders>
            <w:shd w:val="clear" w:color="000000" w:fill="E6E6E6"/>
            <w:noWrap/>
            <w:vAlign w:val="bottom"/>
            <w:hideMark/>
          </w:tcPr>
          <w:p w14:paraId="602CB43B"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5,482 </w:t>
            </w:r>
          </w:p>
        </w:tc>
        <w:tc>
          <w:tcPr>
            <w:tcW w:w="588" w:type="pct"/>
            <w:tcBorders>
              <w:top w:val="nil"/>
              <w:left w:val="nil"/>
              <w:bottom w:val="nil"/>
              <w:right w:val="nil"/>
            </w:tcBorders>
            <w:shd w:val="clear" w:color="auto" w:fill="auto"/>
            <w:noWrap/>
            <w:vAlign w:val="bottom"/>
            <w:hideMark/>
          </w:tcPr>
          <w:p w14:paraId="2E0B13DA"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5,498 </w:t>
            </w:r>
          </w:p>
        </w:tc>
        <w:tc>
          <w:tcPr>
            <w:tcW w:w="588" w:type="pct"/>
            <w:tcBorders>
              <w:top w:val="nil"/>
              <w:left w:val="nil"/>
              <w:bottom w:val="nil"/>
              <w:right w:val="nil"/>
            </w:tcBorders>
            <w:shd w:val="clear" w:color="auto" w:fill="auto"/>
            <w:noWrap/>
            <w:vAlign w:val="bottom"/>
            <w:hideMark/>
          </w:tcPr>
          <w:p w14:paraId="7A05528E"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5,516 </w:t>
            </w:r>
          </w:p>
        </w:tc>
        <w:tc>
          <w:tcPr>
            <w:tcW w:w="588" w:type="pct"/>
            <w:tcBorders>
              <w:top w:val="nil"/>
              <w:left w:val="nil"/>
              <w:bottom w:val="nil"/>
              <w:right w:val="nil"/>
            </w:tcBorders>
            <w:shd w:val="clear" w:color="auto" w:fill="auto"/>
            <w:noWrap/>
            <w:vAlign w:val="bottom"/>
            <w:hideMark/>
          </w:tcPr>
          <w:p w14:paraId="393D12EA" w14:textId="77777777" w:rsidR="008C3F8A" w:rsidRPr="008C3F8A" w:rsidRDefault="008C3F8A" w:rsidP="008C3F8A">
            <w:pPr>
              <w:spacing w:after="0" w:line="240" w:lineRule="auto"/>
              <w:jc w:val="right"/>
              <w:rPr>
                <w:rFonts w:ascii="Arial" w:hAnsi="Arial" w:cs="Arial"/>
                <w:sz w:val="16"/>
                <w:szCs w:val="16"/>
              </w:rPr>
            </w:pPr>
            <w:r w:rsidRPr="008C3F8A">
              <w:rPr>
                <w:rFonts w:ascii="Arial" w:hAnsi="Arial" w:cs="Arial"/>
                <w:sz w:val="16"/>
                <w:szCs w:val="16"/>
              </w:rPr>
              <w:t xml:space="preserve">5,081 </w:t>
            </w:r>
          </w:p>
        </w:tc>
      </w:tr>
      <w:tr w:rsidR="008C3F8A" w:rsidRPr="008C3F8A" w14:paraId="2E0CBB17" w14:textId="77777777" w:rsidTr="008C3F8A">
        <w:trPr>
          <w:trHeight w:val="630"/>
        </w:trPr>
        <w:tc>
          <w:tcPr>
            <w:tcW w:w="2060" w:type="pct"/>
            <w:tcBorders>
              <w:top w:val="nil"/>
              <w:left w:val="nil"/>
              <w:bottom w:val="single" w:sz="4" w:space="0" w:color="auto"/>
              <w:right w:val="nil"/>
            </w:tcBorders>
            <w:shd w:val="clear" w:color="auto" w:fill="auto"/>
            <w:vAlign w:val="bottom"/>
            <w:hideMark/>
          </w:tcPr>
          <w:p w14:paraId="0AC59A95" w14:textId="77777777" w:rsidR="008C3F8A" w:rsidRPr="008C3F8A" w:rsidRDefault="008C3F8A" w:rsidP="008C3F8A">
            <w:pPr>
              <w:spacing w:after="0" w:line="240" w:lineRule="auto"/>
              <w:jc w:val="left"/>
              <w:rPr>
                <w:rFonts w:ascii="Arial" w:hAnsi="Arial" w:cs="Arial"/>
                <w:b/>
                <w:bCs/>
                <w:color w:val="000000"/>
                <w:sz w:val="16"/>
                <w:szCs w:val="16"/>
              </w:rPr>
            </w:pPr>
            <w:r w:rsidRPr="008C3F8A">
              <w:rPr>
                <w:rFonts w:ascii="Arial" w:hAnsi="Arial" w:cs="Arial"/>
                <w:b/>
                <w:bCs/>
                <w:color w:val="000000"/>
                <w:sz w:val="16"/>
                <w:szCs w:val="16"/>
              </w:rPr>
              <w:t>Total comprehensive income/(loss)</w:t>
            </w:r>
            <w:r w:rsidRPr="008C3F8A">
              <w:rPr>
                <w:rFonts w:ascii="Arial" w:hAnsi="Arial" w:cs="Arial"/>
                <w:b/>
                <w:bCs/>
                <w:color w:val="000000"/>
                <w:sz w:val="16"/>
                <w:szCs w:val="16"/>
              </w:rPr>
              <w:br/>
              <w:t xml:space="preserve">  - as per the statement of</w:t>
            </w:r>
            <w:r w:rsidRPr="008C3F8A">
              <w:rPr>
                <w:rFonts w:ascii="Arial" w:hAnsi="Arial" w:cs="Arial"/>
                <w:b/>
                <w:bCs/>
                <w:color w:val="000000"/>
                <w:sz w:val="16"/>
                <w:szCs w:val="16"/>
              </w:rPr>
              <w:br/>
              <w:t xml:space="preserve">  comprehensive income</w:t>
            </w:r>
          </w:p>
        </w:tc>
        <w:tc>
          <w:tcPr>
            <w:tcW w:w="588" w:type="pct"/>
            <w:tcBorders>
              <w:top w:val="single" w:sz="4" w:space="0" w:color="auto"/>
              <w:left w:val="nil"/>
              <w:bottom w:val="single" w:sz="4" w:space="0" w:color="auto"/>
              <w:right w:val="nil"/>
            </w:tcBorders>
            <w:shd w:val="clear" w:color="auto" w:fill="auto"/>
            <w:vAlign w:val="bottom"/>
            <w:hideMark/>
          </w:tcPr>
          <w:p w14:paraId="59C7EB84" w14:textId="77777777" w:rsidR="008C3F8A" w:rsidRPr="008C3F8A" w:rsidRDefault="008C3F8A" w:rsidP="008C3F8A">
            <w:pPr>
              <w:spacing w:after="0" w:line="240" w:lineRule="auto"/>
              <w:jc w:val="right"/>
              <w:rPr>
                <w:rFonts w:ascii="Arial" w:hAnsi="Arial" w:cs="Arial"/>
                <w:b/>
                <w:bCs/>
                <w:sz w:val="16"/>
                <w:szCs w:val="16"/>
              </w:rPr>
            </w:pPr>
            <w:r w:rsidRPr="008C3F8A">
              <w:rPr>
                <w:rFonts w:ascii="Arial" w:hAnsi="Arial" w:cs="Arial"/>
                <w:b/>
                <w:bCs/>
                <w:sz w:val="16"/>
                <w:szCs w:val="16"/>
              </w:rPr>
              <w:t>(8,676)</w:t>
            </w:r>
          </w:p>
        </w:tc>
        <w:tc>
          <w:tcPr>
            <w:tcW w:w="588" w:type="pct"/>
            <w:tcBorders>
              <w:top w:val="single" w:sz="4" w:space="0" w:color="auto"/>
              <w:left w:val="nil"/>
              <w:bottom w:val="single" w:sz="4" w:space="0" w:color="auto"/>
              <w:right w:val="nil"/>
            </w:tcBorders>
            <w:shd w:val="clear" w:color="000000" w:fill="E6E6E6"/>
            <w:vAlign w:val="bottom"/>
            <w:hideMark/>
          </w:tcPr>
          <w:p w14:paraId="65A3194B" w14:textId="77777777" w:rsidR="008C3F8A" w:rsidRPr="008C3F8A" w:rsidRDefault="008C3F8A" w:rsidP="008C3F8A">
            <w:pPr>
              <w:spacing w:after="0" w:line="240" w:lineRule="auto"/>
              <w:jc w:val="right"/>
              <w:rPr>
                <w:rFonts w:ascii="Arial" w:hAnsi="Arial" w:cs="Arial"/>
                <w:b/>
                <w:bCs/>
                <w:sz w:val="16"/>
                <w:szCs w:val="16"/>
              </w:rPr>
            </w:pPr>
            <w:r w:rsidRPr="008C3F8A">
              <w:rPr>
                <w:rFonts w:ascii="Arial" w:hAnsi="Arial" w:cs="Arial"/>
                <w:b/>
                <w:bCs/>
                <w:sz w:val="16"/>
                <w:szCs w:val="16"/>
              </w:rPr>
              <w:t>(9,069)</w:t>
            </w:r>
          </w:p>
        </w:tc>
        <w:tc>
          <w:tcPr>
            <w:tcW w:w="588" w:type="pct"/>
            <w:tcBorders>
              <w:top w:val="single" w:sz="4" w:space="0" w:color="auto"/>
              <w:left w:val="nil"/>
              <w:bottom w:val="single" w:sz="4" w:space="0" w:color="auto"/>
              <w:right w:val="nil"/>
            </w:tcBorders>
            <w:shd w:val="clear" w:color="auto" w:fill="auto"/>
            <w:vAlign w:val="bottom"/>
            <w:hideMark/>
          </w:tcPr>
          <w:p w14:paraId="3D0E3321" w14:textId="77777777" w:rsidR="008C3F8A" w:rsidRPr="008C3F8A" w:rsidRDefault="008C3F8A" w:rsidP="008C3F8A">
            <w:pPr>
              <w:spacing w:after="0" w:line="240" w:lineRule="auto"/>
              <w:jc w:val="right"/>
              <w:rPr>
                <w:rFonts w:ascii="Arial" w:hAnsi="Arial" w:cs="Arial"/>
                <w:b/>
                <w:bCs/>
                <w:sz w:val="16"/>
                <w:szCs w:val="16"/>
              </w:rPr>
            </w:pPr>
            <w:r w:rsidRPr="008C3F8A">
              <w:rPr>
                <w:rFonts w:ascii="Arial" w:hAnsi="Arial" w:cs="Arial"/>
                <w:b/>
                <w:bCs/>
                <w:sz w:val="16"/>
                <w:szCs w:val="16"/>
              </w:rPr>
              <w:t>(8,459)</w:t>
            </w:r>
          </w:p>
        </w:tc>
        <w:tc>
          <w:tcPr>
            <w:tcW w:w="588" w:type="pct"/>
            <w:tcBorders>
              <w:top w:val="single" w:sz="4" w:space="0" w:color="auto"/>
              <w:left w:val="nil"/>
              <w:bottom w:val="single" w:sz="4" w:space="0" w:color="auto"/>
              <w:right w:val="nil"/>
            </w:tcBorders>
            <w:shd w:val="clear" w:color="auto" w:fill="auto"/>
            <w:vAlign w:val="bottom"/>
            <w:hideMark/>
          </w:tcPr>
          <w:p w14:paraId="64CC4D81" w14:textId="77777777" w:rsidR="008C3F8A" w:rsidRPr="008C3F8A" w:rsidRDefault="008C3F8A" w:rsidP="008C3F8A">
            <w:pPr>
              <w:spacing w:after="0" w:line="240" w:lineRule="auto"/>
              <w:jc w:val="right"/>
              <w:rPr>
                <w:rFonts w:ascii="Arial" w:hAnsi="Arial" w:cs="Arial"/>
                <w:b/>
                <w:bCs/>
                <w:sz w:val="16"/>
                <w:szCs w:val="16"/>
              </w:rPr>
            </w:pPr>
            <w:r w:rsidRPr="008C3F8A">
              <w:rPr>
                <w:rFonts w:ascii="Arial" w:hAnsi="Arial" w:cs="Arial"/>
                <w:b/>
                <w:bCs/>
                <w:sz w:val="16"/>
                <w:szCs w:val="16"/>
              </w:rPr>
              <w:t>(8,415)</w:t>
            </w:r>
          </w:p>
        </w:tc>
        <w:tc>
          <w:tcPr>
            <w:tcW w:w="588" w:type="pct"/>
            <w:tcBorders>
              <w:top w:val="single" w:sz="4" w:space="0" w:color="auto"/>
              <w:left w:val="nil"/>
              <w:bottom w:val="single" w:sz="4" w:space="0" w:color="auto"/>
              <w:right w:val="nil"/>
            </w:tcBorders>
            <w:shd w:val="clear" w:color="auto" w:fill="auto"/>
            <w:vAlign w:val="bottom"/>
            <w:hideMark/>
          </w:tcPr>
          <w:p w14:paraId="0CC649E0" w14:textId="77777777" w:rsidR="008C3F8A" w:rsidRPr="008C3F8A" w:rsidRDefault="008C3F8A" w:rsidP="008C3F8A">
            <w:pPr>
              <w:spacing w:after="0" w:line="240" w:lineRule="auto"/>
              <w:jc w:val="right"/>
              <w:rPr>
                <w:rFonts w:ascii="Arial" w:hAnsi="Arial" w:cs="Arial"/>
                <w:b/>
                <w:bCs/>
                <w:sz w:val="16"/>
                <w:szCs w:val="16"/>
              </w:rPr>
            </w:pPr>
            <w:r w:rsidRPr="008C3F8A">
              <w:rPr>
                <w:rFonts w:ascii="Arial" w:hAnsi="Arial" w:cs="Arial"/>
                <w:b/>
                <w:bCs/>
                <w:sz w:val="16"/>
                <w:szCs w:val="16"/>
              </w:rPr>
              <w:t>(8,622)</w:t>
            </w:r>
          </w:p>
        </w:tc>
      </w:tr>
    </w:tbl>
    <w:p w14:paraId="5FC71BE5" w14:textId="792126B6" w:rsidR="00EF568B" w:rsidRPr="00EF568B" w:rsidRDefault="00EF568B" w:rsidP="00EF568B">
      <w:pPr>
        <w:pStyle w:val="TableGraphic"/>
        <w:rPr>
          <w:rFonts w:ascii="Arial" w:hAnsi="Arial" w:cs="Arial"/>
          <w:sz w:val="16"/>
        </w:rPr>
      </w:pPr>
      <w:r w:rsidRPr="00EF568B">
        <w:rPr>
          <w:rFonts w:ascii="Arial" w:hAnsi="Arial" w:cs="Arial"/>
          <w:sz w:val="16"/>
        </w:rPr>
        <w:t>Prepared on Australian Accounting Standards basis</w:t>
      </w:r>
    </w:p>
    <w:p w14:paraId="7F172F97" w14:textId="77777777" w:rsidR="008C3F8A" w:rsidRPr="008C3F8A" w:rsidRDefault="008C3F8A" w:rsidP="00AE1332">
      <w:pPr>
        <w:pStyle w:val="ChartandTableFootnoteAlpha"/>
        <w:numPr>
          <w:ilvl w:val="0"/>
          <w:numId w:val="9"/>
        </w:numPr>
        <w:ind w:left="360"/>
      </w:pPr>
      <w:r w:rsidRPr="008C3F8A">
        <w:rPr>
          <w:rFonts w:cs="Arial"/>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3.5 Departmental Capital Budget Statement.</w:t>
      </w:r>
    </w:p>
    <w:p w14:paraId="491C4EC8" w14:textId="37E6784F" w:rsidR="00D52088" w:rsidRPr="002A0F2E" w:rsidRDefault="00D52088" w:rsidP="00AE1332">
      <w:pPr>
        <w:pStyle w:val="ChartandTableFootnoteAlpha"/>
        <w:numPr>
          <w:ilvl w:val="0"/>
          <w:numId w:val="9"/>
        </w:numPr>
        <w:ind w:left="360"/>
      </w:pPr>
      <w:r w:rsidRPr="00D52088">
        <w:t>Applies</w:t>
      </w:r>
      <w:r w:rsidR="00D92A15">
        <w:t xml:space="preserve"> to</w:t>
      </w:r>
      <w:r w:rsidRPr="00D52088">
        <w:t xml:space="preserve"> leases under AASB 16 Leases.</w:t>
      </w:r>
    </w:p>
    <w:p w14:paraId="54055DAB" w14:textId="77777777" w:rsidR="00E75A0F" w:rsidRDefault="00E75A0F" w:rsidP="00096568">
      <w:pPr>
        <w:pStyle w:val="Source"/>
        <w:rPr>
          <w:rFonts w:cs="Arial"/>
        </w:rPr>
      </w:pPr>
    </w:p>
    <w:p w14:paraId="5FF708A3" w14:textId="68BF56C9" w:rsidR="00486D67" w:rsidRDefault="000A24C4" w:rsidP="00A513A3">
      <w:pPr>
        <w:spacing w:after="0"/>
        <w:rPr>
          <w:rFonts w:ascii="Times New Roman" w:hAnsi="Times New Roman"/>
        </w:rPr>
      </w:pPr>
      <w:r>
        <w:br w:type="page"/>
      </w:r>
      <w:r w:rsidR="00525AB1" w:rsidRPr="002834F6">
        <w:rPr>
          <w:rFonts w:ascii="Arial Bold" w:hAnsi="Arial Bold"/>
          <w:b/>
        </w:rPr>
        <w:t>Table</w:t>
      </w:r>
      <w:r w:rsidR="00971CBF" w:rsidRPr="002834F6">
        <w:rPr>
          <w:rFonts w:ascii="Arial Bold" w:hAnsi="Arial Bold"/>
          <w:b/>
        </w:rPr>
        <w:t xml:space="preserve"> 3.</w:t>
      </w:r>
      <w:r w:rsidR="00525AB1" w:rsidRPr="002834F6">
        <w:rPr>
          <w:rFonts w:ascii="Arial Bold" w:hAnsi="Arial Bold"/>
          <w:b/>
        </w:rPr>
        <w:t xml:space="preserve">2: Budgeted </w:t>
      </w:r>
      <w:r w:rsidR="00F626C2" w:rsidRPr="002834F6">
        <w:rPr>
          <w:rFonts w:ascii="Arial Bold" w:hAnsi="Arial Bold"/>
          <w:b/>
        </w:rPr>
        <w:t xml:space="preserve">departmental balance sheet </w:t>
      </w:r>
      <w:r w:rsidR="00525AB1" w:rsidRPr="002834F6">
        <w:rPr>
          <w:rFonts w:ascii="Arial Bold" w:hAnsi="Arial Bold"/>
          <w:b/>
        </w:rPr>
        <w:t>(as at 30 June</w:t>
      </w:r>
      <w:r w:rsidR="00486D67">
        <w:rPr>
          <w:rFonts w:ascii="Arial Bold" w:hAnsi="Arial Bold"/>
          <w:b/>
        </w:rPr>
        <w:t>)</w:t>
      </w:r>
    </w:p>
    <w:tbl>
      <w:tblPr>
        <w:tblW w:w="5000" w:type="pct"/>
        <w:tblCellMar>
          <w:left w:w="0" w:type="dxa"/>
          <w:right w:w="28" w:type="dxa"/>
        </w:tblCellMar>
        <w:tblLook w:val="04A0" w:firstRow="1" w:lastRow="0" w:firstColumn="1" w:lastColumn="0" w:noHBand="0" w:noVBand="1"/>
      </w:tblPr>
      <w:tblGrid>
        <w:gridCol w:w="3220"/>
        <w:gridCol w:w="897"/>
        <w:gridCol w:w="899"/>
        <w:gridCol w:w="899"/>
        <w:gridCol w:w="899"/>
        <w:gridCol w:w="896"/>
      </w:tblGrid>
      <w:tr w:rsidR="00486D67" w:rsidRPr="00486D67" w14:paraId="5931B86D" w14:textId="77777777" w:rsidTr="005B6A37">
        <w:trPr>
          <w:trHeight w:val="800"/>
        </w:trPr>
        <w:tc>
          <w:tcPr>
            <w:tcW w:w="2088" w:type="pct"/>
            <w:tcBorders>
              <w:top w:val="single" w:sz="4" w:space="0" w:color="auto"/>
              <w:left w:val="nil"/>
              <w:bottom w:val="nil"/>
              <w:right w:val="nil"/>
            </w:tcBorders>
            <w:shd w:val="clear" w:color="auto" w:fill="auto"/>
            <w:noWrap/>
            <w:hideMark/>
          </w:tcPr>
          <w:p w14:paraId="4602E39F" w14:textId="72E89708" w:rsidR="00486D67" w:rsidRPr="00486D67" w:rsidRDefault="00486D67" w:rsidP="00486D67">
            <w:pPr>
              <w:spacing w:after="0" w:line="240" w:lineRule="auto"/>
              <w:jc w:val="left"/>
              <w:rPr>
                <w:rFonts w:ascii="Arial" w:hAnsi="Arial" w:cs="Arial"/>
                <w:b/>
                <w:bCs/>
                <w:sz w:val="16"/>
                <w:szCs w:val="16"/>
              </w:rPr>
            </w:pPr>
            <w:r w:rsidRPr="00486D67">
              <w:rPr>
                <w:rFonts w:ascii="Arial" w:hAnsi="Arial" w:cs="Arial"/>
                <w:b/>
                <w:bCs/>
                <w:sz w:val="16"/>
                <w:szCs w:val="16"/>
              </w:rPr>
              <w:t> </w:t>
            </w:r>
          </w:p>
        </w:tc>
        <w:tc>
          <w:tcPr>
            <w:tcW w:w="582" w:type="pct"/>
            <w:tcBorders>
              <w:top w:val="single" w:sz="4" w:space="0" w:color="auto"/>
              <w:left w:val="nil"/>
              <w:bottom w:val="single" w:sz="4" w:space="0" w:color="auto"/>
              <w:right w:val="nil"/>
            </w:tcBorders>
            <w:shd w:val="clear" w:color="auto" w:fill="auto"/>
            <w:hideMark/>
          </w:tcPr>
          <w:p w14:paraId="77E3274C" w14:textId="77777777" w:rsidR="00486D67" w:rsidRPr="00486D67" w:rsidRDefault="00486D67" w:rsidP="00486D67">
            <w:pPr>
              <w:spacing w:after="0" w:line="240" w:lineRule="auto"/>
              <w:jc w:val="right"/>
              <w:rPr>
                <w:rFonts w:ascii="Arial" w:hAnsi="Arial" w:cs="Arial"/>
                <w:sz w:val="16"/>
                <w:szCs w:val="16"/>
              </w:rPr>
            </w:pPr>
            <w:r w:rsidRPr="00486D67">
              <w:rPr>
                <w:rFonts w:ascii="Arial" w:hAnsi="Arial" w:cs="Arial"/>
                <w:sz w:val="16"/>
                <w:szCs w:val="16"/>
              </w:rPr>
              <w:t>2020-21 Estimated actual</w:t>
            </w:r>
            <w:r w:rsidRPr="00486D67">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000000" w:fill="E6E6E6"/>
            <w:hideMark/>
          </w:tcPr>
          <w:p w14:paraId="606774F6" w14:textId="77777777" w:rsidR="00486D67" w:rsidRPr="00486D67" w:rsidRDefault="00486D67" w:rsidP="00486D67">
            <w:pPr>
              <w:spacing w:after="0" w:line="240" w:lineRule="auto"/>
              <w:jc w:val="right"/>
              <w:rPr>
                <w:rFonts w:ascii="Arial" w:hAnsi="Arial" w:cs="Arial"/>
                <w:sz w:val="16"/>
                <w:szCs w:val="16"/>
              </w:rPr>
            </w:pPr>
            <w:r w:rsidRPr="00486D67">
              <w:rPr>
                <w:rFonts w:ascii="Arial" w:hAnsi="Arial" w:cs="Arial"/>
                <w:sz w:val="16"/>
                <w:szCs w:val="16"/>
              </w:rPr>
              <w:t>2021-22</w:t>
            </w:r>
            <w:r w:rsidRPr="00486D67">
              <w:rPr>
                <w:rFonts w:ascii="Arial" w:hAnsi="Arial" w:cs="Arial"/>
                <w:sz w:val="16"/>
                <w:szCs w:val="16"/>
              </w:rPr>
              <w:br/>
              <w:t>Budget</w:t>
            </w:r>
            <w:r w:rsidRPr="00486D67">
              <w:rPr>
                <w:rFonts w:ascii="Arial" w:hAnsi="Arial" w:cs="Arial"/>
                <w:sz w:val="16"/>
                <w:szCs w:val="16"/>
              </w:rPr>
              <w:br/>
            </w:r>
            <w:r w:rsidRPr="00486D67">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hideMark/>
          </w:tcPr>
          <w:p w14:paraId="7BFEE000" w14:textId="77777777" w:rsidR="00486D67" w:rsidRPr="00486D67" w:rsidRDefault="00486D67" w:rsidP="00486D67">
            <w:pPr>
              <w:spacing w:after="0" w:line="240" w:lineRule="auto"/>
              <w:jc w:val="right"/>
              <w:rPr>
                <w:rFonts w:ascii="Arial" w:hAnsi="Arial" w:cs="Arial"/>
                <w:sz w:val="16"/>
                <w:szCs w:val="16"/>
              </w:rPr>
            </w:pPr>
            <w:r w:rsidRPr="00486D67">
              <w:rPr>
                <w:rFonts w:ascii="Arial" w:hAnsi="Arial" w:cs="Arial"/>
                <w:sz w:val="16"/>
                <w:szCs w:val="16"/>
              </w:rPr>
              <w:t>2022-23 Forward estimate</w:t>
            </w:r>
            <w:r w:rsidRPr="00486D67">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hideMark/>
          </w:tcPr>
          <w:p w14:paraId="7BE449A5" w14:textId="77777777" w:rsidR="00486D67" w:rsidRPr="00486D67" w:rsidRDefault="00486D67" w:rsidP="00486D67">
            <w:pPr>
              <w:spacing w:after="0" w:line="240" w:lineRule="auto"/>
              <w:jc w:val="right"/>
              <w:rPr>
                <w:rFonts w:ascii="Arial" w:hAnsi="Arial" w:cs="Arial"/>
                <w:sz w:val="16"/>
                <w:szCs w:val="16"/>
              </w:rPr>
            </w:pPr>
            <w:r w:rsidRPr="00486D67">
              <w:rPr>
                <w:rFonts w:ascii="Arial" w:hAnsi="Arial" w:cs="Arial"/>
                <w:sz w:val="16"/>
                <w:szCs w:val="16"/>
              </w:rPr>
              <w:t>2023-24 Forward estimate</w:t>
            </w:r>
            <w:r w:rsidRPr="00486D67">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hideMark/>
          </w:tcPr>
          <w:p w14:paraId="7FEA43A3" w14:textId="77777777" w:rsidR="00486D67" w:rsidRPr="00486D67" w:rsidRDefault="00486D67" w:rsidP="00486D67">
            <w:pPr>
              <w:spacing w:after="0" w:line="240" w:lineRule="auto"/>
              <w:jc w:val="right"/>
              <w:rPr>
                <w:rFonts w:ascii="Arial" w:hAnsi="Arial" w:cs="Arial"/>
                <w:sz w:val="16"/>
                <w:szCs w:val="16"/>
              </w:rPr>
            </w:pPr>
            <w:r w:rsidRPr="00486D67">
              <w:rPr>
                <w:rFonts w:ascii="Arial" w:hAnsi="Arial" w:cs="Arial"/>
                <w:sz w:val="16"/>
                <w:szCs w:val="16"/>
              </w:rPr>
              <w:t>2024-25</w:t>
            </w:r>
            <w:r w:rsidRPr="00486D67">
              <w:rPr>
                <w:rFonts w:ascii="Arial" w:hAnsi="Arial" w:cs="Arial"/>
                <w:sz w:val="16"/>
                <w:szCs w:val="16"/>
              </w:rPr>
              <w:br/>
              <w:t>Forward estimate</w:t>
            </w:r>
            <w:r w:rsidRPr="00486D67">
              <w:rPr>
                <w:rFonts w:ascii="Arial" w:hAnsi="Arial" w:cs="Arial"/>
                <w:sz w:val="16"/>
                <w:szCs w:val="16"/>
              </w:rPr>
              <w:br/>
              <w:t>$'000</w:t>
            </w:r>
          </w:p>
        </w:tc>
      </w:tr>
      <w:tr w:rsidR="00486D67" w:rsidRPr="00486D67" w14:paraId="706AFBCA" w14:textId="77777777" w:rsidTr="005B6A37">
        <w:trPr>
          <w:trHeight w:val="210"/>
        </w:trPr>
        <w:tc>
          <w:tcPr>
            <w:tcW w:w="2088" w:type="pct"/>
            <w:tcBorders>
              <w:top w:val="nil"/>
              <w:left w:val="nil"/>
              <w:bottom w:val="nil"/>
              <w:right w:val="nil"/>
            </w:tcBorders>
            <w:shd w:val="clear" w:color="auto" w:fill="auto"/>
            <w:noWrap/>
            <w:vAlign w:val="bottom"/>
            <w:hideMark/>
          </w:tcPr>
          <w:p w14:paraId="637D234F"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ASSETS</w:t>
            </w:r>
          </w:p>
        </w:tc>
        <w:tc>
          <w:tcPr>
            <w:tcW w:w="582" w:type="pct"/>
            <w:tcBorders>
              <w:top w:val="nil"/>
              <w:left w:val="nil"/>
              <w:bottom w:val="nil"/>
              <w:right w:val="nil"/>
            </w:tcBorders>
            <w:shd w:val="clear" w:color="auto" w:fill="auto"/>
            <w:noWrap/>
            <w:vAlign w:val="bottom"/>
            <w:hideMark/>
          </w:tcPr>
          <w:p w14:paraId="52C07540" w14:textId="77777777" w:rsidR="00486D67" w:rsidRPr="00486D67" w:rsidRDefault="00486D67" w:rsidP="00486D67">
            <w:pPr>
              <w:spacing w:after="0" w:line="240" w:lineRule="auto"/>
              <w:jc w:val="left"/>
              <w:rPr>
                <w:rFonts w:ascii="Arial" w:hAnsi="Arial" w:cs="Arial"/>
                <w:b/>
                <w:bCs/>
                <w:color w:val="000000"/>
                <w:sz w:val="16"/>
                <w:szCs w:val="16"/>
              </w:rPr>
            </w:pPr>
          </w:p>
        </w:tc>
        <w:tc>
          <w:tcPr>
            <w:tcW w:w="583" w:type="pct"/>
            <w:tcBorders>
              <w:top w:val="nil"/>
              <w:left w:val="nil"/>
              <w:bottom w:val="nil"/>
              <w:right w:val="nil"/>
            </w:tcBorders>
            <w:shd w:val="clear" w:color="000000" w:fill="E6E6E6"/>
            <w:noWrap/>
            <w:vAlign w:val="bottom"/>
            <w:hideMark/>
          </w:tcPr>
          <w:p w14:paraId="3C5EF323" w14:textId="77777777" w:rsidR="00486D67" w:rsidRPr="00486D67" w:rsidRDefault="00486D67" w:rsidP="00486D67">
            <w:pPr>
              <w:spacing w:after="0" w:line="240" w:lineRule="auto"/>
              <w:jc w:val="left"/>
              <w:rPr>
                <w:rFonts w:ascii="Arial" w:hAnsi="Arial" w:cs="Arial"/>
                <w:color w:val="000000"/>
                <w:sz w:val="16"/>
                <w:szCs w:val="16"/>
              </w:rPr>
            </w:pPr>
            <w:r w:rsidRPr="00486D67">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21A26C38" w14:textId="77777777" w:rsidR="00486D67" w:rsidRPr="00486D67" w:rsidRDefault="00486D67" w:rsidP="00486D6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bottom"/>
            <w:hideMark/>
          </w:tcPr>
          <w:p w14:paraId="6F1E6666" w14:textId="77777777" w:rsidR="00486D67" w:rsidRPr="00486D67" w:rsidRDefault="00486D67" w:rsidP="00486D67">
            <w:pPr>
              <w:spacing w:after="0" w:line="240" w:lineRule="auto"/>
              <w:jc w:val="left"/>
              <w:rPr>
                <w:rFonts w:ascii="Times New Roman" w:hAnsi="Times New Roman"/>
              </w:rPr>
            </w:pPr>
          </w:p>
        </w:tc>
        <w:tc>
          <w:tcPr>
            <w:tcW w:w="582" w:type="pct"/>
            <w:tcBorders>
              <w:top w:val="nil"/>
              <w:left w:val="nil"/>
              <w:bottom w:val="nil"/>
              <w:right w:val="nil"/>
            </w:tcBorders>
            <w:shd w:val="clear" w:color="auto" w:fill="auto"/>
            <w:noWrap/>
            <w:vAlign w:val="bottom"/>
            <w:hideMark/>
          </w:tcPr>
          <w:p w14:paraId="7C4B50E2" w14:textId="77777777" w:rsidR="00486D67" w:rsidRPr="00486D67" w:rsidRDefault="00486D67" w:rsidP="00486D67">
            <w:pPr>
              <w:spacing w:after="0" w:line="240" w:lineRule="auto"/>
              <w:jc w:val="left"/>
              <w:rPr>
                <w:rFonts w:ascii="Times New Roman" w:hAnsi="Times New Roman"/>
              </w:rPr>
            </w:pPr>
          </w:p>
        </w:tc>
      </w:tr>
      <w:tr w:rsidR="00486D67" w:rsidRPr="00486D67" w14:paraId="41C06506" w14:textId="77777777" w:rsidTr="005B6A37">
        <w:trPr>
          <w:trHeight w:val="210"/>
        </w:trPr>
        <w:tc>
          <w:tcPr>
            <w:tcW w:w="2088" w:type="pct"/>
            <w:tcBorders>
              <w:top w:val="nil"/>
              <w:left w:val="nil"/>
              <w:bottom w:val="nil"/>
              <w:right w:val="nil"/>
            </w:tcBorders>
            <w:shd w:val="clear" w:color="auto" w:fill="auto"/>
            <w:noWrap/>
            <w:vAlign w:val="bottom"/>
            <w:hideMark/>
          </w:tcPr>
          <w:p w14:paraId="534A60CE"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Financial assets</w:t>
            </w:r>
          </w:p>
        </w:tc>
        <w:tc>
          <w:tcPr>
            <w:tcW w:w="582" w:type="pct"/>
            <w:tcBorders>
              <w:top w:val="nil"/>
              <w:left w:val="nil"/>
              <w:bottom w:val="nil"/>
              <w:right w:val="nil"/>
            </w:tcBorders>
            <w:shd w:val="clear" w:color="auto" w:fill="auto"/>
            <w:noWrap/>
            <w:vAlign w:val="bottom"/>
            <w:hideMark/>
          </w:tcPr>
          <w:p w14:paraId="67709261" w14:textId="77777777" w:rsidR="00486D67" w:rsidRPr="00486D67" w:rsidRDefault="00486D67" w:rsidP="00486D67">
            <w:pPr>
              <w:spacing w:after="0" w:line="240" w:lineRule="auto"/>
              <w:jc w:val="left"/>
              <w:rPr>
                <w:rFonts w:ascii="Arial" w:hAnsi="Arial" w:cs="Arial"/>
                <w:b/>
                <w:bCs/>
                <w:color w:val="000000"/>
                <w:sz w:val="16"/>
                <w:szCs w:val="16"/>
              </w:rPr>
            </w:pPr>
          </w:p>
        </w:tc>
        <w:tc>
          <w:tcPr>
            <w:tcW w:w="583" w:type="pct"/>
            <w:tcBorders>
              <w:top w:val="nil"/>
              <w:left w:val="nil"/>
              <w:bottom w:val="nil"/>
              <w:right w:val="nil"/>
            </w:tcBorders>
            <w:shd w:val="clear" w:color="000000" w:fill="E6E6E6"/>
            <w:noWrap/>
            <w:vAlign w:val="bottom"/>
            <w:hideMark/>
          </w:tcPr>
          <w:p w14:paraId="64AC8162" w14:textId="77777777" w:rsidR="00486D67" w:rsidRPr="00486D67" w:rsidRDefault="00486D67" w:rsidP="00486D67">
            <w:pPr>
              <w:spacing w:after="0" w:line="240" w:lineRule="auto"/>
              <w:jc w:val="left"/>
              <w:rPr>
                <w:rFonts w:ascii="Arial" w:hAnsi="Arial" w:cs="Arial"/>
                <w:color w:val="000000"/>
                <w:sz w:val="16"/>
                <w:szCs w:val="16"/>
              </w:rPr>
            </w:pPr>
            <w:r w:rsidRPr="00486D67">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48EC66E4" w14:textId="77777777" w:rsidR="00486D67" w:rsidRPr="00486D67" w:rsidRDefault="00486D67" w:rsidP="00486D6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bottom"/>
            <w:hideMark/>
          </w:tcPr>
          <w:p w14:paraId="30340DF3" w14:textId="77777777" w:rsidR="00486D67" w:rsidRPr="00486D67" w:rsidRDefault="00486D67" w:rsidP="00486D67">
            <w:pPr>
              <w:spacing w:after="0" w:line="240" w:lineRule="auto"/>
              <w:jc w:val="left"/>
              <w:rPr>
                <w:rFonts w:ascii="Times New Roman" w:hAnsi="Times New Roman"/>
              </w:rPr>
            </w:pPr>
          </w:p>
        </w:tc>
        <w:tc>
          <w:tcPr>
            <w:tcW w:w="582" w:type="pct"/>
            <w:tcBorders>
              <w:top w:val="nil"/>
              <w:left w:val="nil"/>
              <w:bottom w:val="nil"/>
              <w:right w:val="nil"/>
            </w:tcBorders>
            <w:shd w:val="clear" w:color="auto" w:fill="auto"/>
            <w:noWrap/>
            <w:vAlign w:val="bottom"/>
            <w:hideMark/>
          </w:tcPr>
          <w:p w14:paraId="5807E3F0" w14:textId="77777777" w:rsidR="00486D67" w:rsidRPr="00486D67" w:rsidRDefault="00486D67" w:rsidP="00486D67">
            <w:pPr>
              <w:spacing w:after="0" w:line="240" w:lineRule="auto"/>
              <w:jc w:val="left"/>
              <w:rPr>
                <w:rFonts w:ascii="Times New Roman" w:hAnsi="Times New Roman"/>
              </w:rPr>
            </w:pPr>
          </w:p>
        </w:tc>
      </w:tr>
      <w:tr w:rsidR="005B6A37" w:rsidRPr="00486D67" w14:paraId="336EF86D" w14:textId="77777777" w:rsidTr="005B6A37">
        <w:trPr>
          <w:trHeight w:val="200"/>
        </w:trPr>
        <w:tc>
          <w:tcPr>
            <w:tcW w:w="2088" w:type="pct"/>
            <w:tcBorders>
              <w:top w:val="nil"/>
              <w:left w:val="nil"/>
              <w:bottom w:val="nil"/>
              <w:right w:val="nil"/>
            </w:tcBorders>
            <w:shd w:val="clear" w:color="auto" w:fill="auto"/>
            <w:noWrap/>
            <w:vAlign w:val="bottom"/>
            <w:hideMark/>
          </w:tcPr>
          <w:p w14:paraId="0CF0742B" w14:textId="77777777" w:rsidR="005B6A37" w:rsidRPr="00486D67" w:rsidRDefault="005B6A37" w:rsidP="005B6A3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 xml:space="preserve">Cash </w:t>
            </w:r>
            <w:r w:rsidRPr="00486D67">
              <w:rPr>
                <w:rFonts w:ascii="Arial" w:hAnsi="Arial" w:cs="Arial"/>
                <w:sz w:val="16"/>
                <w:szCs w:val="16"/>
              </w:rPr>
              <w:t>and cash equivalents</w:t>
            </w:r>
          </w:p>
        </w:tc>
        <w:tc>
          <w:tcPr>
            <w:tcW w:w="582" w:type="pct"/>
            <w:tcBorders>
              <w:top w:val="nil"/>
              <w:left w:val="nil"/>
              <w:bottom w:val="nil"/>
              <w:right w:val="nil"/>
            </w:tcBorders>
            <w:shd w:val="clear" w:color="auto" w:fill="auto"/>
            <w:noWrap/>
            <w:vAlign w:val="bottom"/>
            <w:hideMark/>
          </w:tcPr>
          <w:p w14:paraId="7FA5590E" w14:textId="77777777" w:rsidR="005B6A37" w:rsidRPr="00486D67" w:rsidRDefault="005B6A37" w:rsidP="005B6A37">
            <w:pPr>
              <w:spacing w:after="0" w:line="240" w:lineRule="auto"/>
              <w:jc w:val="right"/>
              <w:rPr>
                <w:rFonts w:ascii="Arial" w:hAnsi="Arial" w:cs="Arial"/>
                <w:color w:val="000000"/>
                <w:sz w:val="16"/>
                <w:szCs w:val="16"/>
              </w:rPr>
            </w:pPr>
            <w:r w:rsidRPr="00486D67">
              <w:rPr>
                <w:rFonts w:ascii="Arial" w:hAnsi="Arial" w:cs="Arial"/>
                <w:color w:val="000000"/>
                <w:sz w:val="16"/>
                <w:szCs w:val="16"/>
              </w:rPr>
              <w:t>1,181</w:t>
            </w:r>
          </w:p>
        </w:tc>
        <w:tc>
          <w:tcPr>
            <w:tcW w:w="583" w:type="pct"/>
            <w:tcBorders>
              <w:top w:val="nil"/>
              <w:left w:val="nil"/>
              <w:bottom w:val="nil"/>
              <w:right w:val="nil"/>
            </w:tcBorders>
            <w:shd w:val="clear" w:color="000000" w:fill="E6E6E6"/>
            <w:noWrap/>
            <w:vAlign w:val="bottom"/>
            <w:hideMark/>
          </w:tcPr>
          <w:p w14:paraId="05565A36" w14:textId="77777777" w:rsidR="005B6A37" w:rsidRPr="00486D67" w:rsidRDefault="005B6A37" w:rsidP="005B6A37">
            <w:pPr>
              <w:spacing w:after="0" w:line="240" w:lineRule="auto"/>
              <w:jc w:val="right"/>
              <w:rPr>
                <w:rFonts w:ascii="Arial" w:hAnsi="Arial" w:cs="Arial"/>
                <w:color w:val="000000"/>
                <w:sz w:val="16"/>
                <w:szCs w:val="16"/>
              </w:rPr>
            </w:pPr>
            <w:r w:rsidRPr="00486D67">
              <w:rPr>
                <w:rFonts w:ascii="Arial" w:hAnsi="Arial" w:cs="Arial"/>
                <w:color w:val="000000"/>
                <w:sz w:val="16"/>
                <w:szCs w:val="16"/>
              </w:rPr>
              <w:t>1,181</w:t>
            </w:r>
          </w:p>
        </w:tc>
        <w:tc>
          <w:tcPr>
            <w:tcW w:w="583" w:type="pct"/>
            <w:tcBorders>
              <w:top w:val="nil"/>
              <w:left w:val="nil"/>
              <w:bottom w:val="nil"/>
              <w:right w:val="nil"/>
            </w:tcBorders>
            <w:shd w:val="clear" w:color="auto" w:fill="auto"/>
            <w:noWrap/>
            <w:vAlign w:val="center"/>
            <w:hideMark/>
          </w:tcPr>
          <w:p w14:paraId="5CCF814A" w14:textId="01DF7A28" w:rsidR="005B6A37" w:rsidRPr="00486D67" w:rsidRDefault="005B6A37" w:rsidP="005B6A37">
            <w:pPr>
              <w:spacing w:after="0" w:line="240" w:lineRule="auto"/>
              <w:jc w:val="right"/>
              <w:rPr>
                <w:rFonts w:ascii="Arial" w:hAnsi="Arial" w:cs="Arial"/>
                <w:color w:val="000000"/>
                <w:sz w:val="16"/>
                <w:szCs w:val="16"/>
              </w:rPr>
            </w:pPr>
            <w:r>
              <w:rPr>
                <w:rFonts w:ascii="Arial" w:hAnsi="Arial" w:cs="Arial"/>
                <w:color w:val="000000"/>
                <w:sz w:val="16"/>
                <w:szCs w:val="16"/>
              </w:rPr>
              <w:t>1,181</w:t>
            </w:r>
          </w:p>
        </w:tc>
        <w:tc>
          <w:tcPr>
            <w:tcW w:w="583" w:type="pct"/>
            <w:tcBorders>
              <w:top w:val="nil"/>
              <w:left w:val="nil"/>
              <w:bottom w:val="nil"/>
              <w:right w:val="nil"/>
            </w:tcBorders>
            <w:shd w:val="clear" w:color="auto" w:fill="auto"/>
            <w:noWrap/>
            <w:vAlign w:val="center"/>
            <w:hideMark/>
          </w:tcPr>
          <w:p w14:paraId="1F9FCC27" w14:textId="304B8F3E" w:rsidR="005B6A37" w:rsidRPr="00486D67" w:rsidRDefault="005B6A37" w:rsidP="005B6A37">
            <w:pPr>
              <w:spacing w:after="0" w:line="240" w:lineRule="auto"/>
              <w:jc w:val="right"/>
              <w:rPr>
                <w:rFonts w:ascii="Arial" w:hAnsi="Arial" w:cs="Arial"/>
                <w:color w:val="000000"/>
                <w:sz w:val="16"/>
                <w:szCs w:val="16"/>
              </w:rPr>
            </w:pPr>
            <w:r>
              <w:rPr>
                <w:rFonts w:ascii="Arial" w:hAnsi="Arial" w:cs="Arial"/>
                <w:color w:val="000000"/>
                <w:sz w:val="16"/>
                <w:szCs w:val="16"/>
              </w:rPr>
              <w:t>1,181</w:t>
            </w:r>
          </w:p>
        </w:tc>
        <w:tc>
          <w:tcPr>
            <w:tcW w:w="582" w:type="pct"/>
            <w:tcBorders>
              <w:top w:val="nil"/>
              <w:left w:val="nil"/>
              <w:bottom w:val="nil"/>
              <w:right w:val="nil"/>
            </w:tcBorders>
            <w:shd w:val="clear" w:color="auto" w:fill="auto"/>
            <w:noWrap/>
            <w:vAlign w:val="center"/>
            <w:hideMark/>
          </w:tcPr>
          <w:p w14:paraId="5067A698" w14:textId="1DC37AB9" w:rsidR="005B6A37" w:rsidRPr="00486D67" w:rsidRDefault="005B6A37" w:rsidP="005B6A37">
            <w:pPr>
              <w:spacing w:after="0" w:line="240" w:lineRule="auto"/>
              <w:jc w:val="right"/>
              <w:rPr>
                <w:rFonts w:ascii="Arial" w:hAnsi="Arial" w:cs="Arial"/>
                <w:color w:val="000000"/>
                <w:sz w:val="16"/>
                <w:szCs w:val="16"/>
              </w:rPr>
            </w:pPr>
            <w:r>
              <w:rPr>
                <w:rFonts w:ascii="Arial" w:hAnsi="Arial" w:cs="Arial"/>
                <w:color w:val="000000"/>
                <w:sz w:val="16"/>
                <w:szCs w:val="16"/>
              </w:rPr>
              <w:t>1,181</w:t>
            </w:r>
          </w:p>
        </w:tc>
      </w:tr>
      <w:tr w:rsidR="005B6A37" w:rsidRPr="00486D67" w14:paraId="62F6DA06" w14:textId="77777777" w:rsidTr="005B6A37">
        <w:trPr>
          <w:trHeight w:val="200"/>
        </w:trPr>
        <w:tc>
          <w:tcPr>
            <w:tcW w:w="2088" w:type="pct"/>
            <w:tcBorders>
              <w:top w:val="nil"/>
              <w:left w:val="nil"/>
              <w:bottom w:val="nil"/>
              <w:right w:val="nil"/>
            </w:tcBorders>
            <w:shd w:val="clear" w:color="auto" w:fill="auto"/>
            <w:noWrap/>
            <w:vAlign w:val="bottom"/>
            <w:hideMark/>
          </w:tcPr>
          <w:p w14:paraId="433D33F5" w14:textId="77777777" w:rsidR="005B6A37" w:rsidRPr="00486D67" w:rsidRDefault="005B6A37" w:rsidP="005B6A37">
            <w:pPr>
              <w:spacing w:after="0" w:line="240" w:lineRule="auto"/>
              <w:ind w:firstLineChars="100" w:firstLine="160"/>
              <w:jc w:val="left"/>
              <w:rPr>
                <w:rFonts w:ascii="Arial" w:hAnsi="Arial" w:cs="Arial"/>
                <w:sz w:val="16"/>
                <w:szCs w:val="16"/>
              </w:rPr>
            </w:pPr>
            <w:r w:rsidRPr="00486D67">
              <w:rPr>
                <w:rFonts w:ascii="Arial" w:hAnsi="Arial" w:cs="Arial"/>
                <w:sz w:val="16"/>
                <w:szCs w:val="16"/>
              </w:rPr>
              <w:t>Trade and other receivables</w:t>
            </w:r>
          </w:p>
        </w:tc>
        <w:tc>
          <w:tcPr>
            <w:tcW w:w="582" w:type="pct"/>
            <w:tcBorders>
              <w:top w:val="nil"/>
              <w:left w:val="nil"/>
              <w:bottom w:val="nil"/>
              <w:right w:val="nil"/>
            </w:tcBorders>
            <w:shd w:val="clear" w:color="auto" w:fill="auto"/>
            <w:noWrap/>
            <w:vAlign w:val="bottom"/>
            <w:hideMark/>
          </w:tcPr>
          <w:p w14:paraId="1DFF06FD" w14:textId="77777777" w:rsidR="005B6A37" w:rsidRPr="00486D67" w:rsidRDefault="005B6A37" w:rsidP="005B6A37">
            <w:pPr>
              <w:spacing w:after="0" w:line="240" w:lineRule="auto"/>
              <w:jc w:val="right"/>
              <w:rPr>
                <w:rFonts w:ascii="Arial" w:hAnsi="Arial" w:cs="Arial"/>
                <w:color w:val="000000"/>
                <w:sz w:val="16"/>
                <w:szCs w:val="16"/>
              </w:rPr>
            </w:pPr>
            <w:r w:rsidRPr="00486D67">
              <w:rPr>
                <w:rFonts w:ascii="Arial" w:hAnsi="Arial" w:cs="Arial"/>
                <w:color w:val="000000"/>
                <w:sz w:val="16"/>
                <w:szCs w:val="16"/>
              </w:rPr>
              <w:t>81,808</w:t>
            </w:r>
          </w:p>
        </w:tc>
        <w:tc>
          <w:tcPr>
            <w:tcW w:w="583" w:type="pct"/>
            <w:tcBorders>
              <w:top w:val="nil"/>
              <w:left w:val="nil"/>
              <w:bottom w:val="nil"/>
              <w:right w:val="nil"/>
            </w:tcBorders>
            <w:shd w:val="clear" w:color="000000" w:fill="E6E6E6"/>
            <w:noWrap/>
            <w:vAlign w:val="bottom"/>
            <w:hideMark/>
          </w:tcPr>
          <w:p w14:paraId="5BBBC83D" w14:textId="77777777" w:rsidR="005B6A37" w:rsidRPr="00486D67" w:rsidRDefault="005B6A37" w:rsidP="005B6A37">
            <w:pPr>
              <w:spacing w:after="0" w:line="240" w:lineRule="auto"/>
              <w:jc w:val="right"/>
              <w:rPr>
                <w:rFonts w:ascii="Arial" w:hAnsi="Arial" w:cs="Arial"/>
                <w:color w:val="000000"/>
                <w:sz w:val="16"/>
                <w:szCs w:val="16"/>
              </w:rPr>
            </w:pPr>
            <w:r w:rsidRPr="00486D67">
              <w:rPr>
                <w:rFonts w:ascii="Arial" w:hAnsi="Arial" w:cs="Arial"/>
                <w:color w:val="000000"/>
                <w:sz w:val="16"/>
                <w:szCs w:val="16"/>
              </w:rPr>
              <w:t>77,270</w:t>
            </w:r>
          </w:p>
        </w:tc>
        <w:tc>
          <w:tcPr>
            <w:tcW w:w="583" w:type="pct"/>
            <w:tcBorders>
              <w:top w:val="nil"/>
              <w:left w:val="nil"/>
              <w:bottom w:val="nil"/>
              <w:right w:val="nil"/>
            </w:tcBorders>
            <w:shd w:val="clear" w:color="auto" w:fill="auto"/>
            <w:noWrap/>
            <w:vAlign w:val="center"/>
            <w:hideMark/>
          </w:tcPr>
          <w:p w14:paraId="4DFDAC11" w14:textId="2F2308F8" w:rsidR="005B6A37" w:rsidRPr="00486D67" w:rsidRDefault="005B6A37" w:rsidP="005B6A37">
            <w:pPr>
              <w:spacing w:after="0" w:line="240" w:lineRule="auto"/>
              <w:jc w:val="right"/>
              <w:rPr>
                <w:rFonts w:ascii="Arial" w:hAnsi="Arial" w:cs="Arial"/>
                <w:color w:val="000000"/>
                <w:sz w:val="16"/>
                <w:szCs w:val="16"/>
              </w:rPr>
            </w:pPr>
            <w:r>
              <w:rPr>
                <w:rFonts w:ascii="Arial" w:hAnsi="Arial" w:cs="Arial"/>
                <w:color w:val="000000"/>
                <w:sz w:val="16"/>
                <w:szCs w:val="16"/>
              </w:rPr>
              <w:t>78,007</w:t>
            </w:r>
          </w:p>
        </w:tc>
        <w:tc>
          <w:tcPr>
            <w:tcW w:w="583" w:type="pct"/>
            <w:tcBorders>
              <w:top w:val="nil"/>
              <w:left w:val="nil"/>
              <w:bottom w:val="nil"/>
              <w:right w:val="nil"/>
            </w:tcBorders>
            <w:shd w:val="clear" w:color="auto" w:fill="auto"/>
            <w:noWrap/>
            <w:vAlign w:val="center"/>
            <w:hideMark/>
          </w:tcPr>
          <w:p w14:paraId="17BEF533" w14:textId="40E379BD" w:rsidR="005B6A37" w:rsidRPr="00486D67" w:rsidRDefault="005B6A37" w:rsidP="005B6A37">
            <w:pPr>
              <w:spacing w:after="0" w:line="240" w:lineRule="auto"/>
              <w:jc w:val="right"/>
              <w:rPr>
                <w:rFonts w:ascii="Arial" w:hAnsi="Arial" w:cs="Arial"/>
                <w:color w:val="000000"/>
                <w:sz w:val="16"/>
                <w:szCs w:val="16"/>
              </w:rPr>
            </w:pPr>
            <w:r>
              <w:rPr>
                <w:rFonts w:ascii="Arial" w:hAnsi="Arial" w:cs="Arial"/>
                <w:color w:val="000000"/>
                <w:sz w:val="16"/>
                <w:szCs w:val="16"/>
              </w:rPr>
              <w:t>78,007</w:t>
            </w:r>
          </w:p>
        </w:tc>
        <w:tc>
          <w:tcPr>
            <w:tcW w:w="582" w:type="pct"/>
            <w:tcBorders>
              <w:top w:val="nil"/>
              <w:left w:val="nil"/>
              <w:bottom w:val="nil"/>
              <w:right w:val="nil"/>
            </w:tcBorders>
            <w:shd w:val="clear" w:color="auto" w:fill="auto"/>
            <w:noWrap/>
            <w:vAlign w:val="center"/>
            <w:hideMark/>
          </w:tcPr>
          <w:p w14:paraId="13D16405" w14:textId="3CF11B2D" w:rsidR="005B6A37" w:rsidRPr="00486D67" w:rsidRDefault="005B6A37" w:rsidP="005B6A37">
            <w:pPr>
              <w:spacing w:after="0" w:line="240" w:lineRule="auto"/>
              <w:jc w:val="right"/>
              <w:rPr>
                <w:rFonts w:ascii="Arial" w:hAnsi="Arial" w:cs="Arial"/>
                <w:color w:val="000000"/>
                <w:sz w:val="16"/>
                <w:szCs w:val="16"/>
              </w:rPr>
            </w:pPr>
            <w:r>
              <w:rPr>
                <w:rFonts w:ascii="Arial" w:hAnsi="Arial" w:cs="Arial"/>
                <w:color w:val="000000"/>
                <w:sz w:val="16"/>
                <w:szCs w:val="16"/>
              </w:rPr>
              <w:t>78,007</w:t>
            </w:r>
          </w:p>
        </w:tc>
      </w:tr>
      <w:tr w:rsidR="00486D67" w:rsidRPr="00486D67" w14:paraId="157D8A56" w14:textId="77777777" w:rsidTr="005B6A37">
        <w:trPr>
          <w:trHeight w:val="200"/>
        </w:trPr>
        <w:tc>
          <w:tcPr>
            <w:tcW w:w="2088" w:type="pct"/>
            <w:tcBorders>
              <w:top w:val="nil"/>
              <w:left w:val="nil"/>
              <w:bottom w:val="nil"/>
              <w:right w:val="nil"/>
            </w:tcBorders>
            <w:shd w:val="clear" w:color="auto" w:fill="auto"/>
            <w:noWrap/>
            <w:vAlign w:val="bottom"/>
            <w:hideMark/>
          </w:tcPr>
          <w:p w14:paraId="3316F996"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Total financial assets</w:t>
            </w:r>
          </w:p>
        </w:tc>
        <w:tc>
          <w:tcPr>
            <w:tcW w:w="582" w:type="pct"/>
            <w:tcBorders>
              <w:top w:val="single" w:sz="4" w:space="0" w:color="000000"/>
              <w:left w:val="nil"/>
              <w:bottom w:val="single" w:sz="4" w:space="0" w:color="000000"/>
              <w:right w:val="nil"/>
            </w:tcBorders>
            <w:shd w:val="clear" w:color="auto" w:fill="auto"/>
            <w:noWrap/>
            <w:vAlign w:val="bottom"/>
            <w:hideMark/>
          </w:tcPr>
          <w:p w14:paraId="1371CE6E"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82,989 </w:t>
            </w:r>
          </w:p>
        </w:tc>
        <w:tc>
          <w:tcPr>
            <w:tcW w:w="583" w:type="pct"/>
            <w:tcBorders>
              <w:top w:val="single" w:sz="4" w:space="0" w:color="000000"/>
              <w:left w:val="nil"/>
              <w:bottom w:val="single" w:sz="4" w:space="0" w:color="000000"/>
              <w:right w:val="nil"/>
            </w:tcBorders>
            <w:shd w:val="clear" w:color="000000" w:fill="E6E6E6"/>
            <w:noWrap/>
            <w:vAlign w:val="bottom"/>
            <w:hideMark/>
          </w:tcPr>
          <w:p w14:paraId="10090AC3"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78,451 </w:t>
            </w:r>
          </w:p>
        </w:tc>
        <w:tc>
          <w:tcPr>
            <w:tcW w:w="583" w:type="pct"/>
            <w:tcBorders>
              <w:top w:val="single" w:sz="4" w:space="0" w:color="000000"/>
              <w:left w:val="nil"/>
              <w:bottom w:val="single" w:sz="4" w:space="0" w:color="000000"/>
              <w:right w:val="nil"/>
            </w:tcBorders>
            <w:shd w:val="clear" w:color="auto" w:fill="auto"/>
            <w:noWrap/>
            <w:vAlign w:val="bottom"/>
            <w:hideMark/>
          </w:tcPr>
          <w:p w14:paraId="45EE822D"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79,188 </w:t>
            </w:r>
          </w:p>
        </w:tc>
        <w:tc>
          <w:tcPr>
            <w:tcW w:w="583" w:type="pct"/>
            <w:tcBorders>
              <w:top w:val="single" w:sz="4" w:space="0" w:color="000000"/>
              <w:left w:val="nil"/>
              <w:bottom w:val="single" w:sz="4" w:space="0" w:color="000000"/>
              <w:right w:val="nil"/>
            </w:tcBorders>
            <w:shd w:val="clear" w:color="auto" w:fill="auto"/>
            <w:noWrap/>
            <w:vAlign w:val="bottom"/>
            <w:hideMark/>
          </w:tcPr>
          <w:p w14:paraId="6A04E00C"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79,188 </w:t>
            </w:r>
          </w:p>
        </w:tc>
        <w:tc>
          <w:tcPr>
            <w:tcW w:w="582" w:type="pct"/>
            <w:tcBorders>
              <w:top w:val="single" w:sz="4" w:space="0" w:color="000000"/>
              <w:left w:val="nil"/>
              <w:bottom w:val="single" w:sz="4" w:space="0" w:color="000000"/>
              <w:right w:val="nil"/>
            </w:tcBorders>
            <w:shd w:val="clear" w:color="auto" w:fill="auto"/>
            <w:noWrap/>
            <w:vAlign w:val="bottom"/>
            <w:hideMark/>
          </w:tcPr>
          <w:p w14:paraId="5814152F"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79,188 </w:t>
            </w:r>
          </w:p>
        </w:tc>
      </w:tr>
      <w:tr w:rsidR="00486D67" w:rsidRPr="00486D67" w14:paraId="71B90DD8" w14:textId="77777777" w:rsidTr="005B6A37">
        <w:trPr>
          <w:trHeight w:val="210"/>
        </w:trPr>
        <w:tc>
          <w:tcPr>
            <w:tcW w:w="2088" w:type="pct"/>
            <w:tcBorders>
              <w:top w:val="nil"/>
              <w:left w:val="nil"/>
              <w:bottom w:val="nil"/>
              <w:right w:val="nil"/>
            </w:tcBorders>
            <w:shd w:val="clear" w:color="auto" w:fill="auto"/>
            <w:noWrap/>
            <w:vAlign w:val="bottom"/>
            <w:hideMark/>
          </w:tcPr>
          <w:p w14:paraId="0C30CC0E"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Non-financial assets</w:t>
            </w:r>
          </w:p>
        </w:tc>
        <w:tc>
          <w:tcPr>
            <w:tcW w:w="582" w:type="pct"/>
            <w:tcBorders>
              <w:top w:val="nil"/>
              <w:left w:val="nil"/>
              <w:bottom w:val="nil"/>
              <w:right w:val="nil"/>
            </w:tcBorders>
            <w:shd w:val="clear" w:color="auto" w:fill="auto"/>
            <w:noWrap/>
            <w:vAlign w:val="bottom"/>
            <w:hideMark/>
          </w:tcPr>
          <w:p w14:paraId="4710DB26" w14:textId="77777777" w:rsidR="00486D67" w:rsidRPr="00486D67" w:rsidRDefault="00486D67" w:rsidP="00486D67">
            <w:pPr>
              <w:spacing w:after="0" w:line="240" w:lineRule="auto"/>
              <w:jc w:val="left"/>
              <w:rPr>
                <w:rFonts w:ascii="Arial" w:hAnsi="Arial" w:cs="Arial"/>
                <w:b/>
                <w:bCs/>
                <w:color w:val="000000"/>
                <w:sz w:val="16"/>
                <w:szCs w:val="16"/>
              </w:rPr>
            </w:pPr>
          </w:p>
        </w:tc>
        <w:tc>
          <w:tcPr>
            <w:tcW w:w="583" w:type="pct"/>
            <w:tcBorders>
              <w:top w:val="nil"/>
              <w:left w:val="nil"/>
              <w:bottom w:val="nil"/>
              <w:right w:val="nil"/>
            </w:tcBorders>
            <w:shd w:val="clear" w:color="000000" w:fill="E6E6E6"/>
            <w:noWrap/>
            <w:vAlign w:val="bottom"/>
            <w:hideMark/>
          </w:tcPr>
          <w:p w14:paraId="6CB42522" w14:textId="77777777" w:rsidR="00486D67" w:rsidRPr="00486D67" w:rsidRDefault="00486D67" w:rsidP="00486D67">
            <w:pPr>
              <w:spacing w:after="0" w:line="240" w:lineRule="auto"/>
              <w:jc w:val="left"/>
              <w:rPr>
                <w:rFonts w:ascii="Arial" w:hAnsi="Arial" w:cs="Arial"/>
                <w:color w:val="000000"/>
                <w:sz w:val="16"/>
                <w:szCs w:val="16"/>
              </w:rPr>
            </w:pPr>
            <w:r w:rsidRPr="00486D67">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56016B82" w14:textId="77777777" w:rsidR="00486D67" w:rsidRPr="00486D67" w:rsidRDefault="00486D67" w:rsidP="00486D6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bottom"/>
            <w:hideMark/>
          </w:tcPr>
          <w:p w14:paraId="0F863245" w14:textId="77777777" w:rsidR="00486D67" w:rsidRPr="00486D67" w:rsidRDefault="00486D67" w:rsidP="00486D67">
            <w:pPr>
              <w:spacing w:after="0" w:line="240" w:lineRule="auto"/>
              <w:jc w:val="left"/>
              <w:rPr>
                <w:rFonts w:ascii="Times New Roman" w:hAnsi="Times New Roman"/>
              </w:rPr>
            </w:pPr>
          </w:p>
        </w:tc>
        <w:tc>
          <w:tcPr>
            <w:tcW w:w="582" w:type="pct"/>
            <w:tcBorders>
              <w:top w:val="nil"/>
              <w:left w:val="nil"/>
              <w:bottom w:val="nil"/>
              <w:right w:val="nil"/>
            </w:tcBorders>
            <w:shd w:val="clear" w:color="auto" w:fill="auto"/>
            <w:noWrap/>
            <w:vAlign w:val="bottom"/>
            <w:hideMark/>
          </w:tcPr>
          <w:p w14:paraId="2A4344F4" w14:textId="77777777" w:rsidR="00486D67" w:rsidRPr="00486D67" w:rsidRDefault="00486D67" w:rsidP="00486D67">
            <w:pPr>
              <w:spacing w:after="0" w:line="240" w:lineRule="auto"/>
              <w:jc w:val="left"/>
              <w:rPr>
                <w:rFonts w:ascii="Times New Roman" w:hAnsi="Times New Roman"/>
              </w:rPr>
            </w:pPr>
          </w:p>
        </w:tc>
      </w:tr>
      <w:tr w:rsidR="00486D67" w:rsidRPr="00486D67" w14:paraId="276FAD92" w14:textId="77777777" w:rsidTr="005B6A37">
        <w:trPr>
          <w:trHeight w:val="200"/>
        </w:trPr>
        <w:tc>
          <w:tcPr>
            <w:tcW w:w="2088" w:type="pct"/>
            <w:tcBorders>
              <w:top w:val="nil"/>
              <w:left w:val="nil"/>
              <w:bottom w:val="nil"/>
              <w:right w:val="nil"/>
            </w:tcBorders>
            <w:shd w:val="clear" w:color="auto" w:fill="auto"/>
            <w:noWrap/>
            <w:vAlign w:val="bottom"/>
            <w:hideMark/>
          </w:tcPr>
          <w:p w14:paraId="63550310"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Land and buildings</w:t>
            </w:r>
          </w:p>
        </w:tc>
        <w:tc>
          <w:tcPr>
            <w:tcW w:w="582" w:type="pct"/>
            <w:tcBorders>
              <w:top w:val="nil"/>
              <w:left w:val="nil"/>
              <w:bottom w:val="nil"/>
              <w:right w:val="nil"/>
            </w:tcBorders>
            <w:shd w:val="clear" w:color="auto" w:fill="auto"/>
            <w:noWrap/>
            <w:vAlign w:val="bottom"/>
            <w:hideMark/>
          </w:tcPr>
          <w:p w14:paraId="4F6376B8"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134,007</w:t>
            </w:r>
          </w:p>
        </w:tc>
        <w:tc>
          <w:tcPr>
            <w:tcW w:w="583" w:type="pct"/>
            <w:tcBorders>
              <w:top w:val="nil"/>
              <w:left w:val="nil"/>
              <w:bottom w:val="nil"/>
              <w:right w:val="nil"/>
            </w:tcBorders>
            <w:shd w:val="clear" w:color="000000" w:fill="E6E6E6"/>
            <w:noWrap/>
            <w:vAlign w:val="bottom"/>
            <w:hideMark/>
          </w:tcPr>
          <w:p w14:paraId="35CE5EFD"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125,024</w:t>
            </w:r>
          </w:p>
        </w:tc>
        <w:tc>
          <w:tcPr>
            <w:tcW w:w="583" w:type="pct"/>
            <w:tcBorders>
              <w:top w:val="nil"/>
              <w:left w:val="nil"/>
              <w:bottom w:val="nil"/>
              <w:right w:val="nil"/>
            </w:tcBorders>
            <w:shd w:val="clear" w:color="auto" w:fill="auto"/>
            <w:noWrap/>
            <w:vAlign w:val="bottom"/>
            <w:hideMark/>
          </w:tcPr>
          <w:p w14:paraId="491EEA33"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116,466</w:t>
            </w:r>
          </w:p>
        </w:tc>
        <w:tc>
          <w:tcPr>
            <w:tcW w:w="583" w:type="pct"/>
            <w:tcBorders>
              <w:top w:val="nil"/>
              <w:left w:val="nil"/>
              <w:bottom w:val="nil"/>
              <w:right w:val="nil"/>
            </w:tcBorders>
            <w:shd w:val="clear" w:color="auto" w:fill="auto"/>
            <w:noWrap/>
            <w:vAlign w:val="bottom"/>
            <w:hideMark/>
          </w:tcPr>
          <w:p w14:paraId="420B7BA5"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107,941</w:t>
            </w:r>
          </w:p>
        </w:tc>
        <w:tc>
          <w:tcPr>
            <w:tcW w:w="582" w:type="pct"/>
            <w:tcBorders>
              <w:top w:val="nil"/>
              <w:left w:val="nil"/>
              <w:bottom w:val="nil"/>
              <w:right w:val="nil"/>
            </w:tcBorders>
            <w:shd w:val="clear" w:color="auto" w:fill="auto"/>
            <w:noWrap/>
            <w:vAlign w:val="bottom"/>
            <w:hideMark/>
          </w:tcPr>
          <w:p w14:paraId="4D934FF8"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99,648</w:t>
            </w:r>
          </w:p>
        </w:tc>
      </w:tr>
      <w:tr w:rsidR="00486D67" w:rsidRPr="00486D67" w14:paraId="1BEAAEE0" w14:textId="77777777" w:rsidTr="005B6A37">
        <w:trPr>
          <w:trHeight w:val="200"/>
        </w:trPr>
        <w:tc>
          <w:tcPr>
            <w:tcW w:w="2088" w:type="pct"/>
            <w:tcBorders>
              <w:top w:val="nil"/>
              <w:left w:val="nil"/>
              <w:bottom w:val="nil"/>
              <w:right w:val="nil"/>
            </w:tcBorders>
            <w:shd w:val="clear" w:color="auto" w:fill="auto"/>
            <w:noWrap/>
            <w:vAlign w:val="bottom"/>
            <w:hideMark/>
          </w:tcPr>
          <w:p w14:paraId="026270AA"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Property, plant and equipment</w:t>
            </w:r>
          </w:p>
        </w:tc>
        <w:tc>
          <w:tcPr>
            <w:tcW w:w="582" w:type="pct"/>
            <w:tcBorders>
              <w:top w:val="nil"/>
              <w:left w:val="nil"/>
              <w:bottom w:val="nil"/>
              <w:right w:val="nil"/>
            </w:tcBorders>
            <w:shd w:val="clear" w:color="auto" w:fill="auto"/>
            <w:noWrap/>
            <w:vAlign w:val="bottom"/>
            <w:hideMark/>
          </w:tcPr>
          <w:p w14:paraId="1588ED32"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11,384</w:t>
            </w:r>
          </w:p>
        </w:tc>
        <w:tc>
          <w:tcPr>
            <w:tcW w:w="583" w:type="pct"/>
            <w:tcBorders>
              <w:top w:val="nil"/>
              <w:left w:val="nil"/>
              <w:bottom w:val="nil"/>
              <w:right w:val="nil"/>
            </w:tcBorders>
            <w:shd w:val="clear" w:color="000000" w:fill="E6E6E6"/>
            <w:noWrap/>
            <w:vAlign w:val="bottom"/>
            <w:hideMark/>
          </w:tcPr>
          <w:p w14:paraId="41005CED"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14,985</w:t>
            </w:r>
          </w:p>
        </w:tc>
        <w:tc>
          <w:tcPr>
            <w:tcW w:w="583" w:type="pct"/>
            <w:tcBorders>
              <w:top w:val="nil"/>
              <w:left w:val="nil"/>
              <w:bottom w:val="nil"/>
              <w:right w:val="nil"/>
            </w:tcBorders>
            <w:shd w:val="clear" w:color="auto" w:fill="auto"/>
            <w:noWrap/>
            <w:vAlign w:val="bottom"/>
            <w:hideMark/>
          </w:tcPr>
          <w:p w14:paraId="45F9BEB3"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17,426</w:t>
            </w:r>
          </w:p>
        </w:tc>
        <w:tc>
          <w:tcPr>
            <w:tcW w:w="583" w:type="pct"/>
            <w:tcBorders>
              <w:top w:val="nil"/>
              <w:left w:val="nil"/>
              <w:bottom w:val="nil"/>
              <w:right w:val="nil"/>
            </w:tcBorders>
            <w:shd w:val="clear" w:color="auto" w:fill="auto"/>
            <w:noWrap/>
            <w:vAlign w:val="bottom"/>
            <w:hideMark/>
          </w:tcPr>
          <w:p w14:paraId="1915A143"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19,927</w:t>
            </w:r>
          </w:p>
        </w:tc>
        <w:tc>
          <w:tcPr>
            <w:tcW w:w="582" w:type="pct"/>
            <w:tcBorders>
              <w:top w:val="nil"/>
              <w:left w:val="nil"/>
              <w:bottom w:val="nil"/>
              <w:right w:val="nil"/>
            </w:tcBorders>
            <w:shd w:val="clear" w:color="auto" w:fill="auto"/>
            <w:noWrap/>
            <w:vAlign w:val="bottom"/>
            <w:hideMark/>
          </w:tcPr>
          <w:p w14:paraId="6DD83EB6"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22,706</w:t>
            </w:r>
          </w:p>
        </w:tc>
      </w:tr>
      <w:tr w:rsidR="00486D67" w:rsidRPr="00486D67" w14:paraId="1F5947AA" w14:textId="77777777" w:rsidTr="005B6A37">
        <w:trPr>
          <w:trHeight w:val="200"/>
        </w:trPr>
        <w:tc>
          <w:tcPr>
            <w:tcW w:w="2088" w:type="pct"/>
            <w:tcBorders>
              <w:top w:val="nil"/>
              <w:left w:val="nil"/>
              <w:bottom w:val="nil"/>
              <w:right w:val="nil"/>
            </w:tcBorders>
            <w:shd w:val="clear" w:color="auto" w:fill="auto"/>
            <w:noWrap/>
            <w:vAlign w:val="bottom"/>
            <w:hideMark/>
          </w:tcPr>
          <w:p w14:paraId="15438A70"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Intangibles</w:t>
            </w:r>
          </w:p>
        </w:tc>
        <w:tc>
          <w:tcPr>
            <w:tcW w:w="582" w:type="pct"/>
            <w:tcBorders>
              <w:top w:val="nil"/>
              <w:left w:val="nil"/>
              <w:bottom w:val="nil"/>
              <w:right w:val="nil"/>
            </w:tcBorders>
            <w:shd w:val="clear" w:color="auto" w:fill="auto"/>
            <w:noWrap/>
            <w:vAlign w:val="bottom"/>
            <w:hideMark/>
          </w:tcPr>
          <w:p w14:paraId="5B22B3F7"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19,406</w:t>
            </w:r>
          </w:p>
        </w:tc>
        <w:tc>
          <w:tcPr>
            <w:tcW w:w="583" w:type="pct"/>
            <w:tcBorders>
              <w:top w:val="nil"/>
              <w:left w:val="nil"/>
              <w:bottom w:val="nil"/>
              <w:right w:val="nil"/>
            </w:tcBorders>
            <w:shd w:val="clear" w:color="000000" w:fill="E6E6E6"/>
            <w:noWrap/>
            <w:vAlign w:val="bottom"/>
            <w:hideMark/>
          </w:tcPr>
          <w:p w14:paraId="5D5EFD4B"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20,800</w:t>
            </w:r>
          </w:p>
        </w:tc>
        <w:tc>
          <w:tcPr>
            <w:tcW w:w="583" w:type="pct"/>
            <w:tcBorders>
              <w:top w:val="nil"/>
              <w:left w:val="nil"/>
              <w:bottom w:val="nil"/>
              <w:right w:val="nil"/>
            </w:tcBorders>
            <w:shd w:val="clear" w:color="auto" w:fill="auto"/>
            <w:noWrap/>
            <w:vAlign w:val="bottom"/>
            <w:hideMark/>
          </w:tcPr>
          <w:p w14:paraId="20281C09"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22,065</w:t>
            </w:r>
          </w:p>
        </w:tc>
        <w:tc>
          <w:tcPr>
            <w:tcW w:w="583" w:type="pct"/>
            <w:tcBorders>
              <w:top w:val="nil"/>
              <w:left w:val="nil"/>
              <w:bottom w:val="nil"/>
              <w:right w:val="nil"/>
            </w:tcBorders>
            <w:shd w:val="clear" w:color="auto" w:fill="auto"/>
            <w:noWrap/>
            <w:vAlign w:val="bottom"/>
            <w:hideMark/>
          </w:tcPr>
          <w:p w14:paraId="3DC84D6D"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22,369</w:t>
            </w:r>
          </w:p>
        </w:tc>
        <w:tc>
          <w:tcPr>
            <w:tcW w:w="582" w:type="pct"/>
            <w:tcBorders>
              <w:top w:val="nil"/>
              <w:left w:val="nil"/>
              <w:bottom w:val="nil"/>
              <w:right w:val="nil"/>
            </w:tcBorders>
            <w:shd w:val="clear" w:color="auto" w:fill="auto"/>
            <w:noWrap/>
            <w:vAlign w:val="bottom"/>
            <w:hideMark/>
          </w:tcPr>
          <w:p w14:paraId="484F255D"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22,677</w:t>
            </w:r>
          </w:p>
        </w:tc>
      </w:tr>
      <w:tr w:rsidR="00486D67" w:rsidRPr="00486D67" w14:paraId="6A00E526" w14:textId="77777777" w:rsidTr="005B6A37">
        <w:trPr>
          <w:trHeight w:val="200"/>
        </w:trPr>
        <w:tc>
          <w:tcPr>
            <w:tcW w:w="2088" w:type="pct"/>
            <w:tcBorders>
              <w:top w:val="nil"/>
              <w:left w:val="nil"/>
              <w:bottom w:val="nil"/>
              <w:right w:val="nil"/>
            </w:tcBorders>
            <w:shd w:val="clear" w:color="auto" w:fill="auto"/>
            <w:noWrap/>
            <w:vAlign w:val="bottom"/>
            <w:hideMark/>
          </w:tcPr>
          <w:p w14:paraId="3F1F074B"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Other non-financial assets</w:t>
            </w:r>
          </w:p>
        </w:tc>
        <w:tc>
          <w:tcPr>
            <w:tcW w:w="582" w:type="pct"/>
            <w:tcBorders>
              <w:top w:val="nil"/>
              <w:left w:val="nil"/>
              <w:bottom w:val="nil"/>
              <w:right w:val="nil"/>
            </w:tcBorders>
            <w:shd w:val="clear" w:color="auto" w:fill="auto"/>
            <w:noWrap/>
            <w:vAlign w:val="bottom"/>
            <w:hideMark/>
          </w:tcPr>
          <w:p w14:paraId="2467AD7A"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5,327</w:t>
            </w:r>
          </w:p>
        </w:tc>
        <w:tc>
          <w:tcPr>
            <w:tcW w:w="583" w:type="pct"/>
            <w:tcBorders>
              <w:top w:val="nil"/>
              <w:left w:val="nil"/>
              <w:bottom w:val="nil"/>
              <w:right w:val="nil"/>
            </w:tcBorders>
            <w:shd w:val="clear" w:color="000000" w:fill="E6E6E6"/>
            <w:noWrap/>
            <w:vAlign w:val="bottom"/>
            <w:hideMark/>
          </w:tcPr>
          <w:p w14:paraId="3876E402"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5,327</w:t>
            </w:r>
          </w:p>
        </w:tc>
        <w:tc>
          <w:tcPr>
            <w:tcW w:w="583" w:type="pct"/>
            <w:tcBorders>
              <w:top w:val="nil"/>
              <w:left w:val="nil"/>
              <w:bottom w:val="nil"/>
              <w:right w:val="nil"/>
            </w:tcBorders>
            <w:shd w:val="clear" w:color="auto" w:fill="auto"/>
            <w:noWrap/>
            <w:vAlign w:val="bottom"/>
            <w:hideMark/>
          </w:tcPr>
          <w:p w14:paraId="4415ED87"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5,327</w:t>
            </w:r>
          </w:p>
        </w:tc>
        <w:tc>
          <w:tcPr>
            <w:tcW w:w="583" w:type="pct"/>
            <w:tcBorders>
              <w:top w:val="nil"/>
              <w:left w:val="nil"/>
              <w:bottom w:val="nil"/>
              <w:right w:val="nil"/>
            </w:tcBorders>
            <w:shd w:val="clear" w:color="auto" w:fill="auto"/>
            <w:noWrap/>
            <w:vAlign w:val="bottom"/>
            <w:hideMark/>
          </w:tcPr>
          <w:p w14:paraId="184634DA"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5,327</w:t>
            </w:r>
          </w:p>
        </w:tc>
        <w:tc>
          <w:tcPr>
            <w:tcW w:w="582" w:type="pct"/>
            <w:tcBorders>
              <w:top w:val="nil"/>
              <w:left w:val="nil"/>
              <w:bottom w:val="nil"/>
              <w:right w:val="nil"/>
            </w:tcBorders>
            <w:shd w:val="clear" w:color="auto" w:fill="auto"/>
            <w:noWrap/>
            <w:vAlign w:val="bottom"/>
            <w:hideMark/>
          </w:tcPr>
          <w:p w14:paraId="58665CBF"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5,327</w:t>
            </w:r>
          </w:p>
        </w:tc>
      </w:tr>
      <w:tr w:rsidR="00486D67" w:rsidRPr="00486D67" w14:paraId="71FC8471" w14:textId="77777777" w:rsidTr="005B6A37">
        <w:trPr>
          <w:trHeight w:val="200"/>
        </w:trPr>
        <w:tc>
          <w:tcPr>
            <w:tcW w:w="2088" w:type="pct"/>
            <w:tcBorders>
              <w:top w:val="nil"/>
              <w:left w:val="nil"/>
              <w:bottom w:val="nil"/>
              <w:right w:val="nil"/>
            </w:tcBorders>
            <w:shd w:val="clear" w:color="auto" w:fill="auto"/>
            <w:noWrap/>
            <w:vAlign w:val="bottom"/>
            <w:hideMark/>
          </w:tcPr>
          <w:p w14:paraId="3F63D3DF"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Total non-financial assets</w:t>
            </w:r>
          </w:p>
        </w:tc>
        <w:tc>
          <w:tcPr>
            <w:tcW w:w="582" w:type="pct"/>
            <w:tcBorders>
              <w:top w:val="single" w:sz="4" w:space="0" w:color="000000"/>
              <w:left w:val="nil"/>
              <w:bottom w:val="single" w:sz="4" w:space="0" w:color="000000"/>
              <w:right w:val="nil"/>
            </w:tcBorders>
            <w:shd w:val="clear" w:color="auto" w:fill="auto"/>
            <w:noWrap/>
            <w:vAlign w:val="bottom"/>
            <w:hideMark/>
          </w:tcPr>
          <w:p w14:paraId="73C3EF85"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170,124 </w:t>
            </w:r>
          </w:p>
        </w:tc>
        <w:tc>
          <w:tcPr>
            <w:tcW w:w="583" w:type="pct"/>
            <w:tcBorders>
              <w:top w:val="single" w:sz="4" w:space="0" w:color="000000"/>
              <w:left w:val="nil"/>
              <w:bottom w:val="single" w:sz="4" w:space="0" w:color="000000"/>
              <w:right w:val="nil"/>
            </w:tcBorders>
            <w:shd w:val="clear" w:color="000000" w:fill="E6E6E6"/>
            <w:noWrap/>
            <w:vAlign w:val="bottom"/>
            <w:hideMark/>
          </w:tcPr>
          <w:p w14:paraId="3EC8B588"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166,136 </w:t>
            </w:r>
          </w:p>
        </w:tc>
        <w:tc>
          <w:tcPr>
            <w:tcW w:w="583" w:type="pct"/>
            <w:tcBorders>
              <w:top w:val="single" w:sz="4" w:space="0" w:color="000000"/>
              <w:left w:val="nil"/>
              <w:bottom w:val="single" w:sz="4" w:space="0" w:color="000000"/>
              <w:right w:val="nil"/>
            </w:tcBorders>
            <w:shd w:val="clear" w:color="auto" w:fill="auto"/>
            <w:noWrap/>
            <w:vAlign w:val="bottom"/>
            <w:hideMark/>
          </w:tcPr>
          <w:p w14:paraId="34E8F1C2"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161,284 </w:t>
            </w:r>
          </w:p>
        </w:tc>
        <w:tc>
          <w:tcPr>
            <w:tcW w:w="583" w:type="pct"/>
            <w:tcBorders>
              <w:top w:val="single" w:sz="4" w:space="0" w:color="000000"/>
              <w:left w:val="nil"/>
              <w:bottom w:val="single" w:sz="4" w:space="0" w:color="000000"/>
              <w:right w:val="nil"/>
            </w:tcBorders>
            <w:shd w:val="clear" w:color="auto" w:fill="auto"/>
            <w:noWrap/>
            <w:vAlign w:val="bottom"/>
            <w:hideMark/>
          </w:tcPr>
          <w:p w14:paraId="678F60A9"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155,564 </w:t>
            </w:r>
          </w:p>
        </w:tc>
        <w:tc>
          <w:tcPr>
            <w:tcW w:w="582" w:type="pct"/>
            <w:tcBorders>
              <w:top w:val="single" w:sz="4" w:space="0" w:color="000000"/>
              <w:left w:val="nil"/>
              <w:bottom w:val="single" w:sz="4" w:space="0" w:color="000000"/>
              <w:right w:val="nil"/>
            </w:tcBorders>
            <w:shd w:val="clear" w:color="auto" w:fill="auto"/>
            <w:noWrap/>
            <w:vAlign w:val="bottom"/>
            <w:hideMark/>
          </w:tcPr>
          <w:p w14:paraId="027C34A6"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150,358 </w:t>
            </w:r>
          </w:p>
        </w:tc>
      </w:tr>
      <w:tr w:rsidR="00486D67" w:rsidRPr="00486D67" w14:paraId="6F3BD455" w14:textId="77777777" w:rsidTr="005B6A37">
        <w:trPr>
          <w:trHeight w:val="210"/>
        </w:trPr>
        <w:tc>
          <w:tcPr>
            <w:tcW w:w="2088" w:type="pct"/>
            <w:tcBorders>
              <w:top w:val="nil"/>
              <w:left w:val="nil"/>
              <w:bottom w:val="nil"/>
              <w:right w:val="nil"/>
            </w:tcBorders>
            <w:shd w:val="clear" w:color="auto" w:fill="auto"/>
            <w:noWrap/>
            <w:vAlign w:val="bottom"/>
            <w:hideMark/>
          </w:tcPr>
          <w:p w14:paraId="7F71CF79"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Total assets</w:t>
            </w:r>
          </w:p>
        </w:tc>
        <w:tc>
          <w:tcPr>
            <w:tcW w:w="582" w:type="pct"/>
            <w:tcBorders>
              <w:top w:val="nil"/>
              <w:left w:val="nil"/>
              <w:bottom w:val="single" w:sz="4" w:space="0" w:color="000000"/>
              <w:right w:val="nil"/>
            </w:tcBorders>
            <w:shd w:val="clear" w:color="auto" w:fill="auto"/>
            <w:noWrap/>
            <w:vAlign w:val="bottom"/>
            <w:hideMark/>
          </w:tcPr>
          <w:p w14:paraId="4C313F6E"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253,113 </w:t>
            </w:r>
          </w:p>
        </w:tc>
        <w:tc>
          <w:tcPr>
            <w:tcW w:w="583" w:type="pct"/>
            <w:tcBorders>
              <w:top w:val="nil"/>
              <w:left w:val="nil"/>
              <w:bottom w:val="single" w:sz="4" w:space="0" w:color="000000"/>
              <w:right w:val="nil"/>
            </w:tcBorders>
            <w:shd w:val="clear" w:color="000000" w:fill="E6E6E6"/>
            <w:noWrap/>
            <w:vAlign w:val="bottom"/>
            <w:hideMark/>
          </w:tcPr>
          <w:p w14:paraId="185B3D26"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244,587 </w:t>
            </w:r>
          </w:p>
        </w:tc>
        <w:tc>
          <w:tcPr>
            <w:tcW w:w="583" w:type="pct"/>
            <w:tcBorders>
              <w:top w:val="nil"/>
              <w:left w:val="nil"/>
              <w:bottom w:val="single" w:sz="4" w:space="0" w:color="000000"/>
              <w:right w:val="nil"/>
            </w:tcBorders>
            <w:shd w:val="clear" w:color="auto" w:fill="auto"/>
            <w:noWrap/>
            <w:vAlign w:val="bottom"/>
            <w:hideMark/>
          </w:tcPr>
          <w:p w14:paraId="7F459AA4"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240,472 </w:t>
            </w:r>
          </w:p>
        </w:tc>
        <w:tc>
          <w:tcPr>
            <w:tcW w:w="583" w:type="pct"/>
            <w:tcBorders>
              <w:top w:val="nil"/>
              <w:left w:val="nil"/>
              <w:bottom w:val="single" w:sz="4" w:space="0" w:color="000000"/>
              <w:right w:val="nil"/>
            </w:tcBorders>
            <w:shd w:val="clear" w:color="auto" w:fill="auto"/>
            <w:noWrap/>
            <w:vAlign w:val="bottom"/>
            <w:hideMark/>
          </w:tcPr>
          <w:p w14:paraId="2C4A7C7E"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234,752 </w:t>
            </w:r>
          </w:p>
        </w:tc>
        <w:tc>
          <w:tcPr>
            <w:tcW w:w="582" w:type="pct"/>
            <w:tcBorders>
              <w:top w:val="nil"/>
              <w:left w:val="nil"/>
              <w:bottom w:val="single" w:sz="4" w:space="0" w:color="000000"/>
              <w:right w:val="nil"/>
            </w:tcBorders>
            <w:shd w:val="clear" w:color="auto" w:fill="auto"/>
            <w:noWrap/>
            <w:vAlign w:val="bottom"/>
            <w:hideMark/>
          </w:tcPr>
          <w:p w14:paraId="4096AB71"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229,546 </w:t>
            </w:r>
          </w:p>
        </w:tc>
      </w:tr>
      <w:tr w:rsidR="00486D67" w:rsidRPr="00486D67" w14:paraId="2DD48516" w14:textId="77777777" w:rsidTr="005B6A37">
        <w:trPr>
          <w:trHeight w:val="210"/>
        </w:trPr>
        <w:tc>
          <w:tcPr>
            <w:tcW w:w="2088" w:type="pct"/>
            <w:tcBorders>
              <w:top w:val="nil"/>
              <w:left w:val="nil"/>
              <w:bottom w:val="nil"/>
              <w:right w:val="nil"/>
            </w:tcBorders>
            <w:shd w:val="clear" w:color="auto" w:fill="auto"/>
            <w:noWrap/>
            <w:vAlign w:val="bottom"/>
            <w:hideMark/>
          </w:tcPr>
          <w:p w14:paraId="654DA941"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LIABILITIES</w:t>
            </w:r>
          </w:p>
        </w:tc>
        <w:tc>
          <w:tcPr>
            <w:tcW w:w="582" w:type="pct"/>
            <w:tcBorders>
              <w:top w:val="nil"/>
              <w:left w:val="nil"/>
              <w:bottom w:val="nil"/>
              <w:right w:val="nil"/>
            </w:tcBorders>
            <w:shd w:val="clear" w:color="auto" w:fill="auto"/>
            <w:noWrap/>
            <w:vAlign w:val="bottom"/>
            <w:hideMark/>
          </w:tcPr>
          <w:p w14:paraId="6F62FD80" w14:textId="77777777" w:rsidR="00486D67" w:rsidRPr="00486D67" w:rsidRDefault="00486D67" w:rsidP="00486D67">
            <w:pPr>
              <w:spacing w:after="0" w:line="240" w:lineRule="auto"/>
              <w:jc w:val="left"/>
              <w:rPr>
                <w:rFonts w:ascii="Arial" w:hAnsi="Arial" w:cs="Arial"/>
                <w:b/>
                <w:bCs/>
                <w:color w:val="000000"/>
                <w:sz w:val="16"/>
                <w:szCs w:val="16"/>
              </w:rPr>
            </w:pPr>
          </w:p>
        </w:tc>
        <w:tc>
          <w:tcPr>
            <w:tcW w:w="583" w:type="pct"/>
            <w:tcBorders>
              <w:top w:val="nil"/>
              <w:left w:val="nil"/>
              <w:bottom w:val="nil"/>
              <w:right w:val="nil"/>
            </w:tcBorders>
            <w:shd w:val="clear" w:color="000000" w:fill="E6E6E6"/>
            <w:noWrap/>
            <w:vAlign w:val="bottom"/>
            <w:hideMark/>
          </w:tcPr>
          <w:p w14:paraId="43A3FE01" w14:textId="77777777" w:rsidR="00486D67" w:rsidRPr="00486D67" w:rsidRDefault="00486D67" w:rsidP="00486D67">
            <w:pPr>
              <w:spacing w:after="0" w:line="240" w:lineRule="auto"/>
              <w:jc w:val="left"/>
              <w:rPr>
                <w:rFonts w:ascii="Arial" w:hAnsi="Arial" w:cs="Arial"/>
                <w:color w:val="000000"/>
                <w:sz w:val="16"/>
                <w:szCs w:val="16"/>
              </w:rPr>
            </w:pPr>
            <w:r w:rsidRPr="00486D67">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0554326D" w14:textId="77777777" w:rsidR="00486D67" w:rsidRPr="00486D67" w:rsidRDefault="00486D67" w:rsidP="00486D6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bottom"/>
            <w:hideMark/>
          </w:tcPr>
          <w:p w14:paraId="0A1F2CB5" w14:textId="77777777" w:rsidR="00486D67" w:rsidRPr="00486D67" w:rsidRDefault="00486D67" w:rsidP="00486D67">
            <w:pPr>
              <w:spacing w:after="0" w:line="240" w:lineRule="auto"/>
              <w:jc w:val="left"/>
              <w:rPr>
                <w:rFonts w:ascii="Times New Roman" w:hAnsi="Times New Roman"/>
              </w:rPr>
            </w:pPr>
          </w:p>
        </w:tc>
        <w:tc>
          <w:tcPr>
            <w:tcW w:w="582" w:type="pct"/>
            <w:tcBorders>
              <w:top w:val="nil"/>
              <w:left w:val="nil"/>
              <w:bottom w:val="nil"/>
              <w:right w:val="nil"/>
            </w:tcBorders>
            <w:shd w:val="clear" w:color="auto" w:fill="auto"/>
            <w:noWrap/>
            <w:vAlign w:val="bottom"/>
            <w:hideMark/>
          </w:tcPr>
          <w:p w14:paraId="6902DC91" w14:textId="77777777" w:rsidR="00486D67" w:rsidRPr="00486D67" w:rsidRDefault="00486D67" w:rsidP="00486D67">
            <w:pPr>
              <w:spacing w:after="0" w:line="240" w:lineRule="auto"/>
              <w:jc w:val="left"/>
              <w:rPr>
                <w:rFonts w:ascii="Times New Roman" w:hAnsi="Times New Roman"/>
              </w:rPr>
            </w:pPr>
          </w:p>
        </w:tc>
      </w:tr>
      <w:tr w:rsidR="00486D67" w:rsidRPr="00486D67" w14:paraId="7C0FF8D1" w14:textId="77777777" w:rsidTr="005B6A37">
        <w:trPr>
          <w:trHeight w:val="210"/>
        </w:trPr>
        <w:tc>
          <w:tcPr>
            <w:tcW w:w="2088" w:type="pct"/>
            <w:tcBorders>
              <w:top w:val="nil"/>
              <w:left w:val="nil"/>
              <w:bottom w:val="nil"/>
              <w:right w:val="nil"/>
            </w:tcBorders>
            <w:shd w:val="clear" w:color="auto" w:fill="auto"/>
            <w:noWrap/>
            <w:vAlign w:val="bottom"/>
            <w:hideMark/>
          </w:tcPr>
          <w:p w14:paraId="4D0271BC"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Payables</w:t>
            </w:r>
          </w:p>
        </w:tc>
        <w:tc>
          <w:tcPr>
            <w:tcW w:w="582" w:type="pct"/>
            <w:tcBorders>
              <w:top w:val="nil"/>
              <w:left w:val="nil"/>
              <w:bottom w:val="nil"/>
              <w:right w:val="nil"/>
            </w:tcBorders>
            <w:shd w:val="clear" w:color="auto" w:fill="auto"/>
            <w:noWrap/>
            <w:vAlign w:val="bottom"/>
            <w:hideMark/>
          </w:tcPr>
          <w:p w14:paraId="71D223D8" w14:textId="77777777" w:rsidR="00486D67" w:rsidRPr="00486D67" w:rsidRDefault="00486D67" w:rsidP="00486D67">
            <w:pPr>
              <w:spacing w:after="0" w:line="240" w:lineRule="auto"/>
              <w:jc w:val="left"/>
              <w:rPr>
                <w:rFonts w:ascii="Arial" w:hAnsi="Arial" w:cs="Arial"/>
                <w:b/>
                <w:bCs/>
                <w:color w:val="000000"/>
                <w:sz w:val="16"/>
                <w:szCs w:val="16"/>
              </w:rPr>
            </w:pPr>
          </w:p>
        </w:tc>
        <w:tc>
          <w:tcPr>
            <w:tcW w:w="583" w:type="pct"/>
            <w:tcBorders>
              <w:top w:val="nil"/>
              <w:left w:val="nil"/>
              <w:bottom w:val="nil"/>
              <w:right w:val="nil"/>
            </w:tcBorders>
            <w:shd w:val="clear" w:color="000000" w:fill="E6E6E6"/>
            <w:noWrap/>
            <w:vAlign w:val="bottom"/>
            <w:hideMark/>
          </w:tcPr>
          <w:p w14:paraId="25B5FA8D" w14:textId="77777777" w:rsidR="00486D67" w:rsidRPr="00486D67" w:rsidRDefault="00486D67" w:rsidP="00486D67">
            <w:pPr>
              <w:spacing w:after="0" w:line="240" w:lineRule="auto"/>
              <w:jc w:val="left"/>
              <w:rPr>
                <w:rFonts w:ascii="Arial" w:hAnsi="Arial" w:cs="Arial"/>
                <w:color w:val="000000"/>
                <w:sz w:val="16"/>
                <w:szCs w:val="16"/>
              </w:rPr>
            </w:pPr>
            <w:r w:rsidRPr="00486D67">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5159A80C" w14:textId="77777777" w:rsidR="00486D67" w:rsidRPr="00486D67" w:rsidRDefault="00486D67" w:rsidP="00486D6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bottom"/>
            <w:hideMark/>
          </w:tcPr>
          <w:p w14:paraId="7790B05E" w14:textId="77777777" w:rsidR="00486D67" w:rsidRPr="00486D67" w:rsidRDefault="00486D67" w:rsidP="00486D67">
            <w:pPr>
              <w:spacing w:after="0" w:line="240" w:lineRule="auto"/>
              <w:jc w:val="left"/>
              <w:rPr>
                <w:rFonts w:ascii="Times New Roman" w:hAnsi="Times New Roman"/>
              </w:rPr>
            </w:pPr>
          </w:p>
        </w:tc>
        <w:tc>
          <w:tcPr>
            <w:tcW w:w="582" w:type="pct"/>
            <w:tcBorders>
              <w:top w:val="nil"/>
              <w:left w:val="nil"/>
              <w:bottom w:val="nil"/>
              <w:right w:val="nil"/>
            </w:tcBorders>
            <w:shd w:val="clear" w:color="auto" w:fill="auto"/>
            <w:noWrap/>
            <w:vAlign w:val="bottom"/>
            <w:hideMark/>
          </w:tcPr>
          <w:p w14:paraId="04CB0874" w14:textId="77777777" w:rsidR="00486D67" w:rsidRPr="00486D67" w:rsidRDefault="00486D67" w:rsidP="00486D67">
            <w:pPr>
              <w:spacing w:after="0" w:line="240" w:lineRule="auto"/>
              <w:jc w:val="left"/>
              <w:rPr>
                <w:rFonts w:ascii="Times New Roman" w:hAnsi="Times New Roman"/>
              </w:rPr>
            </w:pPr>
          </w:p>
        </w:tc>
      </w:tr>
      <w:tr w:rsidR="00486D67" w:rsidRPr="00486D67" w14:paraId="60650819" w14:textId="77777777" w:rsidTr="005B6A37">
        <w:trPr>
          <w:trHeight w:val="200"/>
        </w:trPr>
        <w:tc>
          <w:tcPr>
            <w:tcW w:w="2088" w:type="pct"/>
            <w:tcBorders>
              <w:top w:val="nil"/>
              <w:left w:val="nil"/>
              <w:bottom w:val="nil"/>
              <w:right w:val="nil"/>
            </w:tcBorders>
            <w:shd w:val="clear" w:color="auto" w:fill="auto"/>
            <w:noWrap/>
            <w:vAlign w:val="bottom"/>
            <w:hideMark/>
          </w:tcPr>
          <w:p w14:paraId="0BC9705A"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Suppliers</w:t>
            </w:r>
          </w:p>
        </w:tc>
        <w:tc>
          <w:tcPr>
            <w:tcW w:w="582" w:type="pct"/>
            <w:tcBorders>
              <w:top w:val="nil"/>
              <w:left w:val="nil"/>
              <w:bottom w:val="nil"/>
              <w:right w:val="nil"/>
            </w:tcBorders>
            <w:shd w:val="clear" w:color="auto" w:fill="auto"/>
            <w:noWrap/>
            <w:vAlign w:val="bottom"/>
            <w:hideMark/>
          </w:tcPr>
          <w:p w14:paraId="49E7DB13"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12,166</w:t>
            </w:r>
          </w:p>
        </w:tc>
        <w:tc>
          <w:tcPr>
            <w:tcW w:w="583" w:type="pct"/>
            <w:tcBorders>
              <w:top w:val="nil"/>
              <w:left w:val="nil"/>
              <w:bottom w:val="nil"/>
              <w:right w:val="nil"/>
            </w:tcBorders>
            <w:shd w:val="clear" w:color="000000" w:fill="E6E6E6"/>
            <w:noWrap/>
            <w:vAlign w:val="bottom"/>
            <w:hideMark/>
          </w:tcPr>
          <w:p w14:paraId="5ECC5273"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12,166</w:t>
            </w:r>
          </w:p>
        </w:tc>
        <w:tc>
          <w:tcPr>
            <w:tcW w:w="583" w:type="pct"/>
            <w:tcBorders>
              <w:top w:val="nil"/>
              <w:left w:val="nil"/>
              <w:bottom w:val="nil"/>
              <w:right w:val="nil"/>
            </w:tcBorders>
            <w:shd w:val="clear" w:color="auto" w:fill="auto"/>
            <w:noWrap/>
            <w:vAlign w:val="bottom"/>
            <w:hideMark/>
          </w:tcPr>
          <w:p w14:paraId="5F83EADB"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12,166</w:t>
            </w:r>
          </w:p>
        </w:tc>
        <w:tc>
          <w:tcPr>
            <w:tcW w:w="583" w:type="pct"/>
            <w:tcBorders>
              <w:top w:val="nil"/>
              <w:left w:val="nil"/>
              <w:bottom w:val="nil"/>
              <w:right w:val="nil"/>
            </w:tcBorders>
            <w:shd w:val="clear" w:color="auto" w:fill="auto"/>
            <w:noWrap/>
            <w:vAlign w:val="bottom"/>
            <w:hideMark/>
          </w:tcPr>
          <w:p w14:paraId="62D5AEAB"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12,166</w:t>
            </w:r>
          </w:p>
        </w:tc>
        <w:tc>
          <w:tcPr>
            <w:tcW w:w="582" w:type="pct"/>
            <w:tcBorders>
              <w:top w:val="nil"/>
              <w:left w:val="nil"/>
              <w:bottom w:val="nil"/>
              <w:right w:val="nil"/>
            </w:tcBorders>
            <w:shd w:val="clear" w:color="auto" w:fill="auto"/>
            <w:noWrap/>
            <w:vAlign w:val="bottom"/>
            <w:hideMark/>
          </w:tcPr>
          <w:p w14:paraId="3A9AD187"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12,166</w:t>
            </w:r>
          </w:p>
        </w:tc>
      </w:tr>
      <w:tr w:rsidR="00486D67" w:rsidRPr="00486D67" w14:paraId="66E60382" w14:textId="77777777" w:rsidTr="005B6A37">
        <w:trPr>
          <w:trHeight w:val="200"/>
        </w:trPr>
        <w:tc>
          <w:tcPr>
            <w:tcW w:w="2088" w:type="pct"/>
            <w:tcBorders>
              <w:top w:val="nil"/>
              <w:left w:val="nil"/>
              <w:bottom w:val="nil"/>
              <w:right w:val="nil"/>
            </w:tcBorders>
            <w:shd w:val="clear" w:color="auto" w:fill="auto"/>
            <w:noWrap/>
            <w:vAlign w:val="bottom"/>
            <w:hideMark/>
          </w:tcPr>
          <w:p w14:paraId="1EF4A20B"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Other payables</w:t>
            </w:r>
          </w:p>
        </w:tc>
        <w:tc>
          <w:tcPr>
            <w:tcW w:w="582" w:type="pct"/>
            <w:tcBorders>
              <w:top w:val="nil"/>
              <w:left w:val="nil"/>
              <w:bottom w:val="nil"/>
              <w:right w:val="nil"/>
            </w:tcBorders>
            <w:shd w:val="clear" w:color="auto" w:fill="auto"/>
            <w:noWrap/>
            <w:vAlign w:val="bottom"/>
            <w:hideMark/>
          </w:tcPr>
          <w:p w14:paraId="29F9363F"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2,985</w:t>
            </w:r>
          </w:p>
        </w:tc>
        <w:tc>
          <w:tcPr>
            <w:tcW w:w="583" w:type="pct"/>
            <w:tcBorders>
              <w:top w:val="nil"/>
              <w:left w:val="nil"/>
              <w:bottom w:val="nil"/>
              <w:right w:val="nil"/>
            </w:tcBorders>
            <w:shd w:val="clear" w:color="000000" w:fill="E6E6E6"/>
            <w:noWrap/>
            <w:vAlign w:val="bottom"/>
            <w:hideMark/>
          </w:tcPr>
          <w:p w14:paraId="58A2D5D8"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2,816</w:t>
            </w:r>
          </w:p>
        </w:tc>
        <w:tc>
          <w:tcPr>
            <w:tcW w:w="583" w:type="pct"/>
            <w:tcBorders>
              <w:top w:val="nil"/>
              <w:left w:val="nil"/>
              <w:bottom w:val="nil"/>
              <w:right w:val="nil"/>
            </w:tcBorders>
            <w:shd w:val="clear" w:color="auto" w:fill="auto"/>
            <w:noWrap/>
            <w:vAlign w:val="bottom"/>
            <w:hideMark/>
          </w:tcPr>
          <w:p w14:paraId="79F299D4"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2,846</w:t>
            </w:r>
          </w:p>
        </w:tc>
        <w:tc>
          <w:tcPr>
            <w:tcW w:w="583" w:type="pct"/>
            <w:tcBorders>
              <w:top w:val="nil"/>
              <w:left w:val="nil"/>
              <w:bottom w:val="nil"/>
              <w:right w:val="nil"/>
            </w:tcBorders>
            <w:shd w:val="clear" w:color="auto" w:fill="auto"/>
            <w:noWrap/>
            <w:vAlign w:val="bottom"/>
            <w:hideMark/>
          </w:tcPr>
          <w:p w14:paraId="6B045C77"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2,846</w:t>
            </w:r>
          </w:p>
        </w:tc>
        <w:tc>
          <w:tcPr>
            <w:tcW w:w="582" w:type="pct"/>
            <w:tcBorders>
              <w:top w:val="nil"/>
              <w:left w:val="nil"/>
              <w:bottom w:val="nil"/>
              <w:right w:val="nil"/>
            </w:tcBorders>
            <w:shd w:val="clear" w:color="auto" w:fill="auto"/>
            <w:noWrap/>
            <w:vAlign w:val="bottom"/>
            <w:hideMark/>
          </w:tcPr>
          <w:p w14:paraId="215C2437"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2,846</w:t>
            </w:r>
          </w:p>
        </w:tc>
      </w:tr>
      <w:tr w:rsidR="00486D67" w:rsidRPr="00486D67" w14:paraId="1E662B01" w14:textId="77777777" w:rsidTr="005B6A37">
        <w:trPr>
          <w:trHeight w:val="200"/>
        </w:trPr>
        <w:tc>
          <w:tcPr>
            <w:tcW w:w="2088" w:type="pct"/>
            <w:tcBorders>
              <w:top w:val="nil"/>
              <w:left w:val="nil"/>
              <w:bottom w:val="nil"/>
              <w:right w:val="nil"/>
            </w:tcBorders>
            <w:shd w:val="clear" w:color="auto" w:fill="auto"/>
            <w:noWrap/>
            <w:vAlign w:val="bottom"/>
            <w:hideMark/>
          </w:tcPr>
          <w:p w14:paraId="21216E8A"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Total payables</w:t>
            </w:r>
          </w:p>
        </w:tc>
        <w:tc>
          <w:tcPr>
            <w:tcW w:w="582" w:type="pct"/>
            <w:tcBorders>
              <w:top w:val="single" w:sz="4" w:space="0" w:color="000000"/>
              <w:left w:val="nil"/>
              <w:bottom w:val="single" w:sz="4" w:space="0" w:color="000000"/>
              <w:right w:val="nil"/>
            </w:tcBorders>
            <w:shd w:val="clear" w:color="auto" w:fill="auto"/>
            <w:noWrap/>
            <w:vAlign w:val="bottom"/>
            <w:hideMark/>
          </w:tcPr>
          <w:p w14:paraId="1A9A7595"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15,151 </w:t>
            </w:r>
          </w:p>
        </w:tc>
        <w:tc>
          <w:tcPr>
            <w:tcW w:w="583" w:type="pct"/>
            <w:tcBorders>
              <w:top w:val="single" w:sz="4" w:space="0" w:color="000000"/>
              <w:left w:val="nil"/>
              <w:bottom w:val="single" w:sz="4" w:space="0" w:color="000000"/>
              <w:right w:val="nil"/>
            </w:tcBorders>
            <w:shd w:val="clear" w:color="000000" w:fill="E6E6E6"/>
            <w:noWrap/>
            <w:vAlign w:val="bottom"/>
            <w:hideMark/>
          </w:tcPr>
          <w:p w14:paraId="329D999D"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14,982 </w:t>
            </w:r>
          </w:p>
        </w:tc>
        <w:tc>
          <w:tcPr>
            <w:tcW w:w="583" w:type="pct"/>
            <w:tcBorders>
              <w:top w:val="single" w:sz="4" w:space="0" w:color="000000"/>
              <w:left w:val="nil"/>
              <w:bottom w:val="single" w:sz="4" w:space="0" w:color="000000"/>
              <w:right w:val="nil"/>
            </w:tcBorders>
            <w:shd w:val="clear" w:color="auto" w:fill="auto"/>
            <w:noWrap/>
            <w:vAlign w:val="bottom"/>
            <w:hideMark/>
          </w:tcPr>
          <w:p w14:paraId="631AF69F"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15,012 </w:t>
            </w:r>
          </w:p>
        </w:tc>
        <w:tc>
          <w:tcPr>
            <w:tcW w:w="583" w:type="pct"/>
            <w:tcBorders>
              <w:top w:val="single" w:sz="4" w:space="0" w:color="000000"/>
              <w:left w:val="nil"/>
              <w:bottom w:val="single" w:sz="4" w:space="0" w:color="000000"/>
              <w:right w:val="nil"/>
            </w:tcBorders>
            <w:shd w:val="clear" w:color="auto" w:fill="auto"/>
            <w:noWrap/>
            <w:vAlign w:val="bottom"/>
            <w:hideMark/>
          </w:tcPr>
          <w:p w14:paraId="1C7422C2"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15,012 </w:t>
            </w:r>
          </w:p>
        </w:tc>
        <w:tc>
          <w:tcPr>
            <w:tcW w:w="582" w:type="pct"/>
            <w:tcBorders>
              <w:top w:val="single" w:sz="4" w:space="0" w:color="000000"/>
              <w:left w:val="nil"/>
              <w:bottom w:val="single" w:sz="4" w:space="0" w:color="000000"/>
              <w:right w:val="nil"/>
            </w:tcBorders>
            <w:shd w:val="clear" w:color="auto" w:fill="auto"/>
            <w:noWrap/>
            <w:vAlign w:val="bottom"/>
            <w:hideMark/>
          </w:tcPr>
          <w:p w14:paraId="2E661CA8"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15,012 </w:t>
            </w:r>
          </w:p>
        </w:tc>
      </w:tr>
      <w:tr w:rsidR="00486D67" w:rsidRPr="00486D67" w14:paraId="3F173DC6" w14:textId="77777777" w:rsidTr="005B6A37">
        <w:trPr>
          <w:trHeight w:val="210"/>
        </w:trPr>
        <w:tc>
          <w:tcPr>
            <w:tcW w:w="2088" w:type="pct"/>
            <w:tcBorders>
              <w:top w:val="nil"/>
              <w:left w:val="nil"/>
              <w:bottom w:val="nil"/>
              <w:right w:val="nil"/>
            </w:tcBorders>
            <w:shd w:val="clear" w:color="auto" w:fill="auto"/>
            <w:noWrap/>
            <w:vAlign w:val="bottom"/>
            <w:hideMark/>
          </w:tcPr>
          <w:p w14:paraId="508C9443"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Interest bearing liabilities</w:t>
            </w:r>
          </w:p>
        </w:tc>
        <w:tc>
          <w:tcPr>
            <w:tcW w:w="582" w:type="pct"/>
            <w:tcBorders>
              <w:top w:val="nil"/>
              <w:left w:val="nil"/>
              <w:bottom w:val="nil"/>
              <w:right w:val="nil"/>
            </w:tcBorders>
            <w:shd w:val="clear" w:color="auto" w:fill="auto"/>
            <w:noWrap/>
            <w:vAlign w:val="bottom"/>
            <w:hideMark/>
          </w:tcPr>
          <w:p w14:paraId="3C20B272" w14:textId="77777777" w:rsidR="00486D67" w:rsidRPr="00486D67" w:rsidRDefault="00486D67" w:rsidP="00486D67">
            <w:pPr>
              <w:spacing w:after="0" w:line="240" w:lineRule="auto"/>
              <w:jc w:val="left"/>
              <w:rPr>
                <w:rFonts w:ascii="Arial" w:hAnsi="Arial" w:cs="Arial"/>
                <w:b/>
                <w:bCs/>
                <w:color w:val="000000"/>
                <w:sz w:val="16"/>
                <w:szCs w:val="16"/>
              </w:rPr>
            </w:pPr>
          </w:p>
        </w:tc>
        <w:tc>
          <w:tcPr>
            <w:tcW w:w="583" w:type="pct"/>
            <w:tcBorders>
              <w:top w:val="nil"/>
              <w:left w:val="nil"/>
              <w:bottom w:val="nil"/>
              <w:right w:val="nil"/>
            </w:tcBorders>
            <w:shd w:val="clear" w:color="000000" w:fill="E6E6E6"/>
            <w:noWrap/>
            <w:vAlign w:val="bottom"/>
            <w:hideMark/>
          </w:tcPr>
          <w:p w14:paraId="4D6A8CAA" w14:textId="77777777" w:rsidR="00486D67" w:rsidRPr="00486D67" w:rsidRDefault="00486D67" w:rsidP="00486D67">
            <w:pPr>
              <w:spacing w:after="0" w:line="240" w:lineRule="auto"/>
              <w:jc w:val="left"/>
              <w:rPr>
                <w:rFonts w:ascii="Arial" w:hAnsi="Arial" w:cs="Arial"/>
                <w:color w:val="000000"/>
                <w:sz w:val="16"/>
                <w:szCs w:val="16"/>
              </w:rPr>
            </w:pPr>
            <w:r w:rsidRPr="00486D67">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0BA33A04" w14:textId="77777777" w:rsidR="00486D67" w:rsidRPr="00486D67" w:rsidRDefault="00486D67" w:rsidP="00486D6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bottom"/>
            <w:hideMark/>
          </w:tcPr>
          <w:p w14:paraId="0FF56048" w14:textId="77777777" w:rsidR="00486D67" w:rsidRPr="00486D67" w:rsidRDefault="00486D67" w:rsidP="00486D67">
            <w:pPr>
              <w:spacing w:after="0" w:line="240" w:lineRule="auto"/>
              <w:jc w:val="left"/>
              <w:rPr>
                <w:rFonts w:ascii="Times New Roman" w:hAnsi="Times New Roman"/>
              </w:rPr>
            </w:pPr>
          </w:p>
        </w:tc>
        <w:tc>
          <w:tcPr>
            <w:tcW w:w="582" w:type="pct"/>
            <w:tcBorders>
              <w:top w:val="nil"/>
              <w:left w:val="nil"/>
              <w:bottom w:val="nil"/>
              <w:right w:val="nil"/>
            </w:tcBorders>
            <w:shd w:val="clear" w:color="auto" w:fill="auto"/>
            <w:noWrap/>
            <w:vAlign w:val="bottom"/>
            <w:hideMark/>
          </w:tcPr>
          <w:p w14:paraId="537B5FCE" w14:textId="77777777" w:rsidR="00486D67" w:rsidRPr="00486D67" w:rsidRDefault="00486D67" w:rsidP="00486D67">
            <w:pPr>
              <w:spacing w:after="0" w:line="240" w:lineRule="auto"/>
              <w:jc w:val="left"/>
              <w:rPr>
                <w:rFonts w:ascii="Times New Roman" w:hAnsi="Times New Roman"/>
              </w:rPr>
            </w:pPr>
          </w:p>
        </w:tc>
      </w:tr>
      <w:tr w:rsidR="00486D67" w:rsidRPr="00486D67" w14:paraId="7D668703" w14:textId="77777777" w:rsidTr="005B6A37">
        <w:trPr>
          <w:trHeight w:val="200"/>
        </w:trPr>
        <w:tc>
          <w:tcPr>
            <w:tcW w:w="2088" w:type="pct"/>
            <w:tcBorders>
              <w:top w:val="nil"/>
              <w:left w:val="nil"/>
              <w:bottom w:val="nil"/>
              <w:right w:val="nil"/>
            </w:tcBorders>
            <w:shd w:val="clear" w:color="auto" w:fill="auto"/>
            <w:noWrap/>
            <w:vAlign w:val="bottom"/>
            <w:hideMark/>
          </w:tcPr>
          <w:p w14:paraId="79A9A9E5"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Leases</w:t>
            </w:r>
          </w:p>
        </w:tc>
        <w:tc>
          <w:tcPr>
            <w:tcW w:w="582" w:type="pct"/>
            <w:tcBorders>
              <w:top w:val="nil"/>
              <w:left w:val="nil"/>
              <w:bottom w:val="nil"/>
              <w:right w:val="nil"/>
            </w:tcBorders>
            <w:shd w:val="clear" w:color="auto" w:fill="auto"/>
            <w:noWrap/>
            <w:vAlign w:val="bottom"/>
            <w:hideMark/>
          </w:tcPr>
          <w:p w14:paraId="7CE7B5A4"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119,196</w:t>
            </w:r>
          </w:p>
        </w:tc>
        <w:tc>
          <w:tcPr>
            <w:tcW w:w="583" w:type="pct"/>
            <w:tcBorders>
              <w:top w:val="nil"/>
              <w:left w:val="nil"/>
              <w:bottom w:val="nil"/>
              <w:right w:val="nil"/>
            </w:tcBorders>
            <w:shd w:val="clear" w:color="000000" w:fill="E6E6E6"/>
            <w:noWrap/>
            <w:vAlign w:val="bottom"/>
            <w:hideMark/>
          </w:tcPr>
          <w:p w14:paraId="603053BB"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113,714</w:t>
            </w:r>
          </w:p>
        </w:tc>
        <w:tc>
          <w:tcPr>
            <w:tcW w:w="583" w:type="pct"/>
            <w:tcBorders>
              <w:top w:val="nil"/>
              <w:left w:val="nil"/>
              <w:bottom w:val="nil"/>
              <w:right w:val="nil"/>
            </w:tcBorders>
            <w:shd w:val="clear" w:color="auto" w:fill="auto"/>
            <w:noWrap/>
            <w:vAlign w:val="bottom"/>
            <w:hideMark/>
          </w:tcPr>
          <w:p w14:paraId="39091037"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108,216</w:t>
            </w:r>
          </w:p>
        </w:tc>
        <w:tc>
          <w:tcPr>
            <w:tcW w:w="583" w:type="pct"/>
            <w:tcBorders>
              <w:top w:val="nil"/>
              <w:left w:val="nil"/>
              <w:bottom w:val="nil"/>
              <w:right w:val="nil"/>
            </w:tcBorders>
            <w:shd w:val="clear" w:color="auto" w:fill="auto"/>
            <w:noWrap/>
            <w:vAlign w:val="bottom"/>
            <w:hideMark/>
          </w:tcPr>
          <w:p w14:paraId="2BBFDB4F"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102,700</w:t>
            </w:r>
          </w:p>
        </w:tc>
        <w:tc>
          <w:tcPr>
            <w:tcW w:w="582" w:type="pct"/>
            <w:tcBorders>
              <w:top w:val="nil"/>
              <w:left w:val="nil"/>
              <w:bottom w:val="nil"/>
              <w:right w:val="nil"/>
            </w:tcBorders>
            <w:shd w:val="clear" w:color="auto" w:fill="auto"/>
            <w:noWrap/>
            <w:vAlign w:val="bottom"/>
            <w:hideMark/>
          </w:tcPr>
          <w:p w14:paraId="7A4D2A8E"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97,619</w:t>
            </w:r>
          </w:p>
        </w:tc>
      </w:tr>
      <w:tr w:rsidR="00486D67" w:rsidRPr="00486D67" w14:paraId="6C2A9609" w14:textId="77777777" w:rsidTr="005B6A37">
        <w:trPr>
          <w:trHeight w:val="200"/>
        </w:trPr>
        <w:tc>
          <w:tcPr>
            <w:tcW w:w="2088" w:type="pct"/>
            <w:tcBorders>
              <w:top w:val="nil"/>
              <w:left w:val="nil"/>
              <w:bottom w:val="nil"/>
              <w:right w:val="nil"/>
            </w:tcBorders>
            <w:shd w:val="clear" w:color="auto" w:fill="auto"/>
            <w:noWrap/>
            <w:vAlign w:val="bottom"/>
            <w:hideMark/>
          </w:tcPr>
          <w:p w14:paraId="615680FD"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Total interest bearing liabilities</w:t>
            </w:r>
          </w:p>
        </w:tc>
        <w:tc>
          <w:tcPr>
            <w:tcW w:w="582" w:type="pct"/>
            <w:tcBorders>
              <w:top w:val="single" w:sz="4" w:space="0" w:color="000000"/>
              <w:left w:val="nil"/>
              <w:bottom w:val="single" w:sz="4" w:space="0" w:color="000000"/>
              <w:right w:val="nil"/>
            </w:tcBorders>
            <w:shd w:val="clear" w:color="auto" w:fill="auto"/>
            <w:noWrap/>
            <w:vAlign w:val="bottom"/>
            <w:hideMark/>
          </w:tcPr>
          <w:p w14:paraId="4E9F5056"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119,196 </w:t>
            </w:r>
          </w:p>
        </w:tc>
        <w:tc>
          <w:tcPr>
            <w:tcW w:w="583" w:type="pct"/>
            <w:tcBorders>
              <w:top w:val="single" w:sz="4" w:space="0" w:color="000000"/>
              <w:left w:val="nil"/>
              <w:bottom w:val="single" w:sz="4" w:space="0" w:color="000000"/>
              <w:right w:val="nil"/>
            </w:tcBorders>
            <w:shd w:val="clear" w:color="000000" w:fill="E6E6E6"/>
            <w:noWrap/>
            <w:vAlign w:val="bottom"/>
            <w:hideMark/>
          </w:tcPr>
          <w:p w14:paraId="50D9D8B2"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113,714 </w:t>
            </w:r>
          </w:p>
        </w:tc>
        <w:tc>
          <w:tcPr>
            <w:tcW w:w="583" w:type="pct"/>
            <w:tcBorders>
              <w:top w:val="single" w:sz="4" w:space="0" w:color="000000"/>
              <w:left w:val="nil"/>
              <w:bottom w:val="single" w:sz="4" w:space="0" w:color="000000"/>
              <w:right w:val="nil"/>
            </w:tcBorders>
            <w:shd w:val="clear" w:color="auto" w:fill="auto"/>
            <w:noWrap/>
            <w:vAlign w:val="bottom"/>
            <w:hideMark/>
          </w:tcPr>
          <w:p w14:paraId="505AFC41"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108,216 </w:t>
            </w:r>
          </w:p>
        </w:tc>
        <w:tc>
          <w:tcPr>
            <w:tcW w:w="583" w:type="pct"/>
            <w:tcBorders>
              <w:top w:val="single" w:sz="4" w:space="0" w:color="000000"/>
              <w:left w:val="nil"/>
              <w:bottom w:val="single" w:sz="4" w:space="0" w:color="000000"/>
              <w:right w:val="nil"/>
            </w:tcBorders>
            <w:shd w:val="clear" w:color="auto" w:fill="auto"/>
            <w:noWrap/>
            <w:vAlign w:val="bottom"/>
            <w:hideMark/>
          </w:tcPr>
          <w:p w14:paraId="4D8C306A"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102,700 </w:t>
            </w:r>
          </w:p>
        </w:tc>
        <w:tc>
          <w:tcPr>
            <w:tcW w:w="582" w:type="pct"/>
            <w:tcBorders>
              <w:top w:val="single" w:sz="4" w:space="0" w:color="000000"/>
              <w:left w:val="nil"/>
              <w:bottom w:val="single" w:sz="4" w:space="0" w:color="000000"/>
              <w:right w:val="nil"/>
            </w:tcBorders>
            <w:shd w:val="clear" w:color="auto" w:fill="auto"/>
            <w:noWrap/>
            <w:vAlign w:val="bottom"/>
            <w:hideMark/>
          </w:tcPr>
          <w:p w14:paraId="162A3471"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97,619 </w:t>
            </w:r>
          </w:p>
        </w:tc>
      </w:tr>
      <w:tr w:rsidR="00486D67" w:rsidRPr="00486D67" w14:paraId="3583F579" w14:textId="77777777" w:rsidTr="005B6A37">
        <w:trPr>
          <w:trHeight w:val="210"/>
        </w:trPr>
        <w:tc>
          <w:tcPr>
            <w:tcW w:w="2088" w:type="pct"/>
            <w:tcBorders>
              <w:top w:val="nil"/>
              <w:left w:val="nil"/>
              <w:bottom w:val="nil"/>
              <w:right w:val="nil"/>
            </w:tcBorders>
            <w:shd w:val="clear" w:color="auto" w:fill="auto"/>
            <w:noWrap/>
            <w:vAlign w:val="bottom"/>
            <w:hideMark/>
          </w:tcPr>
          <w:p w14:paraId="38CABFF2"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Provisions</w:t>
            </w:r>
          </w:p>
        </w:tc>
        <w:tc>
          <w:tcPr>
            <w:tcW w:w="582" w:type="pct"/>
            <w:tcBorders>
              <w:top w:val="nil"/>
              <w:left w:val="nil"/>
              <w:bottom w:val="nil"/>
              <w:right w:val="nil"/>
            </w:tcBorders>
            <w:shd w:val="clear" w:color="auto" w:fill="auto"/>
            <w:noWrap/>
            <w:vAlign w:val="bottom"/>
            <w:hideMark/>
          </w:tcPr>
          <w:p w14:paraId="55327750" w14:textId="77777777" w:rsidR="00486D67" w:rsidRPr="00486D67" w:rsidRDefault="00486D67" w:rsidP="00486D67">
            <w:pPr>
              <w:spacing w:after="0" w:line="240" w:lineRule="auto"/>
              <w:jc w:val="left"/>
              <w:rPr>
                <w:rFonts w:ascii="Arial" w:hAnsi="Arial" w:cs="Arial"/>
                <w:b/>
                <w:bCs/>
                <w:color w:val="000000"/>
                <w:sz w:val="16"/>
                <w:szCs w:val="16"/>
              </w:rPr>
            </w:pPr>
          </w:p>
        </w:tc>
        <w:tc>
          <w:tcPr>
            <w:tcW w:w="583" w:type="pct"/>
            <w:tcBorders>
              <w:top w:val="nil"/>
              <w:left w:val="nil"/>
              <w:bottom w:val="nil"/>
              <w:right w:val="nil"/>
            </w:tcBorders>
            <w:shd w:val="clear" w:color="000000" w:fill="E6E6E6"/>
            <w:noWrap/>
            <w:vAlign w:val="bottom"/>
            <w:hideMark/>
          </w:tcPr>
          <w:p w14:paraId="0C180E15" w14:textId="77777777" w:rsidR="00486D67" w:rsidRPr="00486D67" w:rsidRDefault="00486D67" w:rsidP="00486D67">
            <w:pPr>
              <w:spacing w:after="0" w:line="240" w:lineRule="auto"/>
              <w:jc w:val="left"/>
              <w:rPr>
                <w:rFonts w:ascii="Arial" w:hAnsi="Arial" w:cs="Arial"/>
                <w:color w:val="000000"/>
                <w:sz w:val="16"/>
                <w:szCs w:val="16"/>
              </w:rPr>
            </w:pPr>
            <w:r w:rsidRPr="00486D67">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11E10330" w14:textId="77777777" w:rsidR="00486D67" w:rsidRPr="00486D67" w:rsidRDefault="00486D67" w:rsidP="00486D6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bottom"/>
            <w:hideMark/>
          </w:tcPr>
          <w:p w14:paraId="00440DD3" w14:textId="77777777" w:rsidR="00486D67" w:rsidRPr="00486D67" w:rsidRDefault="00486D67" w:rsidP="00486D67">
            <w:pPr>
              <w:spacing w:after="0" w:line="240" w:lineRule="auto"/>
              <w:jc w:val="left"/>
              <w:rPr>
                <w:rFonts w:ascii="Times New Roman" w:hAnsi="Times New Roman"/>
              </w:rPr>
            </w:pPr>
          </w:p>
        </w:tc>
        <w:tc>
          <w:tcPr>
            <w:tcW w:w="582" w:type="pct"/>
            <w:tcBorders>
              <w:top w:val="nil"/>
              <w:left w:val="nil"/>
              <w:bottom w:val="nil"/>
              <w:right w:val="nil"/>
            </w:tcBorders>
            <w:shd w:val="clear" w:color="auto" w:fill="auto"/>
            <w:noWrap/>
            <w:vAlign w:val="bottom"/>
            <w:hideMark/>
          </w:tcPr>
          <w:p w14:paraId="4DD312C5" w14:textId="77777777" w:rsidR="00486D67" w:rsidRPr="00486D67" w:rsidRDefault="00486D67" w:rsidP="00486D67">
            <w:pPr>
              <w:spacing w:after="0" w:line="240" w:lineRule="auto"/>
              <w:jc w:val="left"/>
              <w:rPr>
                <w:rFonts w:ascii="Times New Roman" w:hAnsi="Times New Roman"/>
              </w:rPr>
            </w:pPr>
          </w:p>
        </w:tc>
      </w:tr>
      <w:tr w:rsidR="00486D67" w:rsidRPr="00486D67" w14:paraId="53354936" w14:textId="77777777" w:rsidTr="005B6A37">
        <w:trPr>
          <w:trHeight w:val="200"/>
        </w:trPr>
        <w:tc>
          <w:tcPr>
            <w:tcW w:w="2088" w:type="pct"/>
            <w:tcBorders>
              <w:top w:val="nil"/>
              <w:left w:val="nil"/>
              <w:bottom w:val="nil"/>
              <w:right w:val="nil"/>
            </w:tcBorders>
            <w:shd w:val="clear" w:color="auto" w:fill="auto"/>
            <w:noWrap/>
            <w:vAlign w:val="bottom"/>
            <w:hideMark/>
          </w:tcPr>
          <w:p w14:paraId="226CE605"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Employee provisions</w:t>
            </w:r>
          </w:p>
        </w:tc>
        <w:tc>
          <w:tcPr>
            <w:tcW w:w="582" w:type="pct"/>
            <w:tcBorders>
              <w:top w:val="nil"/>
              <w:left w:val="nil"/>
              <w:bottom w:val="nil"/>
              <w:right w:val="nil"/>
            </w:tcBorders>
            <w:shd w:val="clear" w:color="auto" w:fill="auto"/>
            <w:noWrap/>
            <w:vAlign w:val="bottom"/>
            <w:hideMark/>
          </w:tcPr>
          <w:p w14:paraId="46C11719"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65,213</w:t>
            </w:r>
          </w:p>
        </w:tc>
        <w:tc>
          <w:tcPr>
            <w:tcW w:w="583" w:type="pct"/>
            <w:tcBorders>
              <w:top w:val="nil"/>
              <w:left w:val="nil"/>
              <w:bottom w:val="nil"/>
              <w:right w:val="nil"/>
            </w:tcBorders>
            <w:shd w:val="clear" w:color="000000" w:fill="E6E6E6"/>
            <w:noWrap/>
            <w:vAlign w:val="bottom"/>
            <w:hideMark/>
          </w:tcPr>
          <w:p w14:paraId="789FE648"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60,844</w:t>
            </w:r>
          </w:p>
        </w:tc>
        <w:tc>
          <w:tcPr>
            <w:tcW w:w="583" w:type="pct"/>
            <w:tcBorders>
              <w:top w:val="nil"/>
              <w:left w:val="nil"/>
              <w:bottom w:val="nil"/>
              <w:right w:val="nil"/>
            </w:tcBorders>
            <w:shd w:val="clear" w:color="auto" w:fill="auto"/>
            <w:noWrap/>
            <w:vAlign w:val="bottom"/>
            <w:hideMark/>
          </w:tcPr>
          <w:p w14:paraId="29524DF2"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61,551</w:t>
            </w:r>
          </w:p>
        </w:tc>
        <w:tc>
          <w:tcPr>
            <w:tcW w:w="583" w:type="pct"/>
            <w:tcBorders>
              <w:top w:val="nil"/>
              <w:left w:val="nil"/>
              <w:bottom w:val="nil"/>
              <w:right w:val="nil"/>
            </w:tcBorders>
            <w:shd w:val="clear" w:color="auto" w:fill="auto"/>
            <w:noWrap/>
            <w:vAlign w:val="bottom"/>
            <w:hideMark/>
          </w:tcPr>
          <w:p w14:paraId="55850512"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61,551</w:t>
            </w:r>
          </w:p>
        </w:tc>
        <w:tc>
          <w:tcPr>
            <w:tcW w:w="582" w:type="pct"/>
            <w:tcBorders>
              <w:top w:val="nil"/>
              <w:left w:val="nil"/>
              <w:bottom w:val="nil"/>
              <w:right w:val="nil"/>
            </w:tcBorders>
            <w:shd w:val="clear" w:color="auto" w:fill="auto"/>
            <w:noWrap/>
            <w:vAlign w:val="bottom"/>
            <w:hideMark/>
          </w:tcPr>
          <w:p w14:paraId="6B205A4E"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61,551</w:t>
            </w:r>
          </w:p>
        </w:tc>
      </w:tr>
      <w:tr w:rsidR="00486D67" w:rsidRPr="00486D67" w14:paraId="42A91CA7" w14:textId="77777777" w:rsidTr="005B6A37">
        <w:trPr>
          <w:trHeight w:val="200"/>
        </w:trPr>
        <w:tc>
          <w:tcPr>
            <w:tcW w:w="2088" w:type="pct"/>
            <w:tcBorders>
              <w:top w:val="nil"/>
              <w:left w:val="nil"/>
              <w:bottom w:val="nil"/>
              <w:right w:val="nil"/>
            </w:tcBorders>
            <w:shd w:val="clear" w:color="auto" w:fill="auto"/>
            <w:noWrap/>
            <w:vAlign w:val="bottom"/>
            <w:hideMark/>
          </w:tcPr>
          <w:p w14:paraId="3E468598"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Other provisions</w:t>
            </w:r>
          </w:p>
        </w:tc>
        <w:tc>
          <w:tcPr>
            <w:tcW w:w="582" w:type="pct"/>
            <w:tcBorders>
              <w:top w:val="nil"/>
              <w:left w:val="nil"/>
              <w:bottom w:val="nil"/>
              <w:right w:val="nil"/>
            </w:tcBorders>
            <w:shd w:val="clear" w:color="auto" w:fill="auto"/>
            <w:noWrap/>
            <w:vAlign w:val="bottom"/>
            <w:hideMark/>
          </w:tcPr>
          <w:p w14:paraId="327FDE0E"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4,377</w:t>
            </w:r>
          </w:p>
        </w:tc>
        <w:tc>
          <w:tcPr>
            <w:tcW w:w="583" w:type="pct"/>
            <w:tcBorders>
              <w:top w:val="nil"/>
              <w:left w:val="nil"/>
              <w:bottom w:val="nil"/>
              <w:right w:val="nil"/>
            </w:tcBorders>
            <w:shd w:val="clear" w:color="000000" w:fill="E6E6E6"/>
            <w:noWrap/>
            <w:vAlign w:val="bottom"/>
            <w:hideMark/>
          </w:tcPr>
          <w:p w14:paraId="6E767DA6"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4,377</w:t>
            </w:r>
          </w:p>
        </w:tc>
        <w:tc>
          <w:tcPr>
            <w:tcW w:w="583" w:type="pct"/>
            <w:tcBorders>
              <w:top w:val="nil"/>
              <w:left w:val="nil"/>
              <w:bottom w:val="nil"/>
              <w:right w:val="nil"/>
            </w:tcBorders>
            <w:shd w:val="clear" w:color="auto" w:fill="auto"/>
            <w:noWrap/>
            <w:vAlign w:val="bottom"/>
            <w:hideMark/>
          </w:tcPr>
          <w:p w14:paraId="52BF3CD8"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4,377</w:t>
            </w:r>
          </w:p>
        </w:tc>
        <w:tc>
          <w:tcPr>
            <w:tcW w:w="583" w:type="pct"/>
            <w:tcBorders>
              <w:top w:val="nil"/>
              <w:left w:val="nil"/>
              <w:bottom w:val="nil"/>
              <w:right w:val="nil"/>
            </w:tcBorders>
            <w:shd w:val="clear" w:color="auto" w:fill="auto"/>
            <w:noWrap/>
            <w:vAlign w:val="bottom"/>
            <w:hideMark/>
          </w:tcPr>
          <w:p w14:paraId="0D8E07E8"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4,377</w:t>
            </w:r>
          </w:p>
        </w:tc>
        <w:tc>
          <w:tcPr>
            <w:tcW w:w="582" w:type="pct"/>
            <w:tcBorders>
              <w:top w:val="nil"/>
              <w:left w:val="nil"/>
              <w:bottom w:val="nil"/>
              <w:right w:val="nil"/>
            </w:tcBorders>
            <w:shd w:val="clear" w:color="auto" w:fill="auto"/>
            <w:noWrap/>
            <w:vAlign w:val="bottom"/>
            <w:hideMark/>
          </w:tcPr>
          <w:p w14:paraId="1CD2162A"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4,377</w:t>
            </w:r>
          </w:p>
        </w:tc>
      </w:tr>
      <w:tr w:rsidR="00486D67" w:rsidRPr="00486D67" w14:paraId="60818570" w14:textId="77777777" w:rsidTr="005B6A37">
        <w:trPr>
          <w:trHeight w:val="200"/>
        </w:trPr>
        <w:tc>
          <w:tcPr>
            <w:tcW w:w="2088" w:type="pct"/>
            <w:tcBorders>
              <w:top w:val="nil"/>
              <w:left w:val="nil"/>
              <w:bottom w:val="nil"/>
              <w:right w:val="nil"/>
            </w:tcBorders>
            <w:shd w:val="clear" w:color="auto" w:fill="auto"/>
            <w:noWrap/>
            <w:vAlign w:val="bottom"/>
            <w:hideMark/>
          </w:tcPr>
          <w:p w14:paraId="6CBD12E0"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Total provisions</w:t>
            </w:r>
          </w:p>
        </w:tc>
        <w:tc>
          <w:tcPr>
            <w:tcW w:w="582" w:type="pct"/>
            <w:tcBorders>
              <w:top w:val="single" w:sz="4" w:space="0" w:color="000000"/>
              <w:left w:val="nil"/>
              <w:bottom w:val="single" w:sz="4" w:space="0" w:color="000000"/>
              <w:right w:val="nil"/>
            </w:tcBorders>
            <w:shd w:val="clear" w:color="auto" w:fill="auto"/>
            <w:noWrap/>
            <w:vAlign w:val="bottom"/>
            <w:hideMark/>
          </w:tcPr>
          <w:p w14:paraId="2C89FDE8"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69,590 </w:t>
            </w:r>
          </w:p>
        </w:tc>
        <w:tc>
          <w:tcPr>
            <w:tcW w:w="583" w:type="pct"/>
            <w:tcBorders>
              <w:top w:val="single" w:sz="4" w:space="0" w:color="000000"/>
              <w:left w:val="nil"/>
              <w:bottom w:val="single" w:sz="4" w:space="0" w:color="000000"/>
              <w:right w:val="nil"/>
            </w:tcBorders>
            <w:shd w:val="clear" w:color="000000" w:fill="E6E6E6"/>
            <w:noWrap/>
            <w:vAlign w:val="bottom"/>
            <w:hideMark/>
          </w:tcPr>
          <w:p w14:paraId="44DE81BA"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65,221 </w:t>
            </w:r>
          </w:p>
        </w:tc>
        <w:tc>
          <w:tcPr>
            <w:tcW w:w="583" w:type="pct"/>
            <w:tcBorders>
              <w:top w:val="single" w:sz="4" w:space="0" w:color="000000"/>
              <w:left w:val="nil"/>
              <w:bottom w:val="single" w:sz="4" w:space="0" w:color="000000"/>
              <w:right w:val="nil"/>
            </w:tcBorders>
            <w:shd w:val="clear" w:color="auto" w:fill="auto"/>
            <w:noWrap/>
            <w:vAlign w:val="bottom"/>
            <w:hideMark/>
          </w:tcPr>
          <w:p w14:paraId="27238B3F"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65,928 </w:t>
            </w:r>
          </w:p>
        </w:tc>
        <w:tc>
          <w:tcPr>
            <w:tcW w:w="583" w:type="pct"/>
            <w:tcBorders>
              <w:top w:val="single" w:sz="4" w:space="0" w:color="000000"/>
              <w:left w:val="nil"/>
              <w:bottom w:val="single" w:sz="4" w:space="0" w:color="000000"/>
              <w:right w:val="nil"/>
            </w:tcBorders>
            <w:shd w:val="clear" w:color="auto" w:fill="auto"/>
            <w:noWrap/>
            <w:vAlign w:val="bottom"/>
            <w:hideMark/>
          </w:tcPr>
          <w:p w14:paraId="19A1BF17"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65,928 </w:t>
            </w:r>
          </w:p>
        </w:tc>
        <w:tc>
          <w:tcPr>
            <w:tcW w:w="582" w:type="pct"/>
            <w:tcBorders>
              <w:top w:val="single" w:sz="4" w:space="0" w:color="000000"/>
              <w:left w:val="nil"/>
              <w:bottom w:val="single" w:sz="4" w:space="0" w:color="000000"/>
              <w:right w:val="nil"/>
            </w:tcBorders>
            <w:shd w:val="clear" w:color="auto" w:fill="auto"/>
            <w:noWrap/>
            <w:vAlign w:val="bottom"/>
            <w:hideMark/>
          </w:tcPr>
          <w:p w14:paraId="6D2C889B"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 xml:space="preserve">       65,928 </w:t>
            </w:r>
          </w:p>
        </w:tc>
      </w:tr>
      <w:tr w:rsidR="00486D67" w:rsidRPr="00486D67" w14:paraId="3CD7E96C" w14:textId="77777777" w:rsidTr="005B6A37">
        <w:trPr>
          <w:trHeight w:val="210"/>
        </w:trPr>
        <w:tc>
          <w:tcPr>
            <w:tcW w:w="2088" w:type="pct"/>
            <w:tcBorders>
              <w:top w:val="nil"/>
              <w:left w:val="nil"/>
              <w:bottom w:val="nil"/>
              <w:right w:val="nil"/>
            </w:tcBorders>
            <w:shd w:val="clear" w:color="auto" w:fill="auto"/>
            <w:noWrap/>
            <w:vAlign w:val="bottom"/>
            <w:hideMark/>
          </w:tcPr>
          <w:p w14:paraId="63E8FF83"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Total liabilities</w:t>
            </w:r>
          </w:p>
        </w:tc>
        <w:tc>
          <w:tcPr>
            <w:tcW w:w="582" w:type="pct"/>
            <w:tcBorders>
              <w:top w:val="nil"/>
              <w:left w:val="nil"/>
              <w:bottom w:val="single" w:sz="4" w:space="0" w:color="auto"/>
              <w:right w:val="nil"/>
            </w:tcBorders>
            <w:shd w:val="clear" w:color="auto" w:fill="auto"/>
            <w:noWrap/>
            <w:vAlign w:val="bottom"/>
            <w:hideMark/>
          </w:tcPr>
          <w:p w14:paraId="7C9F3F05"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203,937 </w:t>
            </w:r>
          </w:p>
        </w:tc>
        <w:tc>
          <w:tcPr>
            <w:tcW w:w="583" w:type="pct"/>
            <w:tcBorders>
              <w:top w:val="nil"/>
              <w:left w:val="nil"/>
              <w:bottom w:val="single" w:sz="4" w:space="0" w:color="auto"/>
              <w:right w:val="nil"/>
            </w:tcBorders>
            <w:shd w:val="clear" w:color="000000" w:fill="E6E6E6"/>
            <w:noWrap/>
            <w:vAlign w:val="bottom"/>
            <w:hideMark/>
          </w:tcPr>
          <w:p w14:paraId="04419B61"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193,917 </w:t>
            </w:r>
          </w:p>
        </w:tc>
        <w:tc>
          <w:tcPr>
            <w:tcW w:w="583" w:type="pct"/>
            <w:tcBorders>
              <w:top w:val="nil"/>
              <w:left w:val="nil"/>
              <w:bottom w:val="single" w:sz="4" w:space="0" w:color="auto"/>
              <w:right w:val="nil"/>
            </w:tcBorders>
            <w:shd w:val="clear" w:color="auto" w:fill="auto"/>
            <w:noWrap/>
            <w:vAlign w:val="bottom"/>
            <w:hideMark/>
          </w:tcPr>
          <w:p w14:paraId="63F295C1"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189,156 </w:t>
            </w:r>
          </w:p>
        </w:tc>
        <w:tc>
          <w:tcPr>
            <w:tcW w:w="583" w:type="pct"/>
            <w:tcBorders>
              <w:top w:val="nil"/>
              <w:left w:val="nil"/>
              <w:bottom w:val="single" w:sz="4" w:space="0" w:color="auto"/>
              <w:right w:val="nil"/>
            </w:tcBorders>
            <w:shd w:val="clear" w:color="auto" w:fill="auto"/>
            <w:noWrap/>
            <w:vAlign w:val="bottom"/>
            <w:hideMark/>
          </w:tcPr>
          <w:p w14:paraId="6C67EBD2"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183,640 </w:t>
            </w:r>
          </w:p>
        </w:tc>
        <w:tc>
          <w:tcPr>
            <w:tcW w:w="582" w:type="pct"/>
            <w:tcBorders>
              <w:top w:val="nil"/>
              <w:left w:val="nil"/>
              <w:bottom w:val="single" w:sz="4" w:space="0" w:color="auto"/>
              <w:right w:val="nil"/>
            </w:tcBorders>
            <w:shd w:val="clear" w:color="auto" w:fill="auto"/>
            <w:noWrap/>
            <w:vAlign w:val="bottom"/>
            <w:hideMark/>
          </w:tcPr>
          <w:p w14:paraId="69CEC7E7"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178,559 </w:t>
            </w:r>
          </w:p>
        </w:tc>
      </w:tr>
      <w:tr w:rsidR="00486D67" w:rsidRPr="00486D67" w14:paraId="2B5591A5" w14:textId="77777777" w:rsidTr="005B6A37">
        <w:trPr>
          <w:trHeight w:val="210"/>
        </w:trPr>
        <w:tc>
          <w:tcPr>
            <w:tcW w:w="2088" w:type="pct"/>
            <w:tcBorders>
              <w:top w:val="nil"/>
              <w:left w:val="nil"/>
              <w:bottom w:val="nil"/>
              <w:right w:val="nil"/>
            </w:tcBorders>
            <w:shd w:val="clear" w:color="auto" w:fill="auto"/>
            <w:noWrap/>
            <w:vAlign w:val="bottom"/>
            <w:hideMark/>
          </w:tcPr>
          <w:p w14:paraId="42229B6B" w14:textId="77777777" w:rsidR="00486D67" w:rsidRPr="00486D67" w:rsidRDefault="00486D67" w:rsidP="00486D67">
            <w:pPr>
              <w:spacing w:after="0" w:line="240" w:lineRule="auto"/>
              <w:jc w:val="left"/>
              <w:rPr>
                <w:rFonts w:ascii="Arial" w:hAnsi="Arial" w:cs="Arial"/>
                <w:b/>
                <w:bCs/>
                <w:sz w:val="16"/>
                <w:szCs w:val="16"/>
              </w:rPr>
            </w:pPr>
            <w:r w:rsidRPr="00486D67">
              <w:rPr>
                <w:rFonts w:ascii="Arial" w:hAnsi="Arial" w:cs="Arial"/>
                <w:b/>
                <w:bCs/>
                <w:sz w:val="16"/>
                <w:szCs w:val="16"/>
              </w:rPr>
              <w:t>Net assets</w:t>
            </w:r>
          </w:p>
        </w:tc>
        <w:tc>
          <w:tcPr>
            <w:tcW w:w="582" w:type="pct"/>
            <w:tcBorders>
              <w:top w:val="nil"/>
              <w:left w:val="nil"/>
              <w:bottom w:val="single" w:sz="4" w:space="0" w:color="auto"/>
              <w:right w:val="nil"/>
            </w:tcBorders>
            <w:shd w:val="clear" w:color="auto" w:fill="auto"/>
            <w:noWrap/>
            <w:vAlign w:val="bottom"/>
            <w:hideMark/>
          </w:tcPr>
          <w:p w14:paraId="44B120C7"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49,176 </w:t>
            </w:r>
          </w:p>
        </w:tc>
        <w:tc>
          <w:tcPr>
            <w:tcW w:w="583" w:type="pct"/>
            <w:tcBorders>
              <w:top w:val="nil"/>
              <w:left w:val="nil"/>
              <w:bottom w:val="single" w:sz="4" w:space="0" w:color="auto"/>
              <w:right w:val="nil"/>
            </w:tcBorders>
            <w:shd w:val="clear" w:color="000000" w:fill="E6E6E6"/>
            <w:noWrap/>
            <w:vAlign w:val="bottom"/>
            <w:hideMark/>
          </w:tcPr>
          <w:p w14:paraId="5A434204"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50,670 </w:t>
            </w:r>
          </w:p>
        </w:tc>
        <w:tc>
          <w:tcPr>
            <w:tcW w:w="583" w:type="pct"/>
            <w:tcBorders>
              <w:top w:val="nil"/>
              <w:left w:val="nil"/>
              <w:bottom w:val="single" w:sz="4" w:space="0" w:color="auto"/>
              <w:right w:val="nil"/>
            </w:tcBorders>
            <w:shd w:val="clear" w:color="auto" w:fill="auto"/>
            <w:noWrap/>
            <w:vAlign w:val="bottom"/>
            <w:hideMark/>
          </w:tcPr>
          <w:p w14:paraId="6148777B"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51,316 </w:t>
            </w:r>
          </w:p>
        </w:tc>
        <w:tc>
          <w:tcPr>
            <w:tcW w:w="583" w:type="pct"/>
            <w:tcBorders>
              <w:top w:val="nil"/>
              <w:left w:val="nil"/>
              <w:bottom w:val="single" w:sz="4" w:space="0" w:color="auto"/>
              <w:right w:val="nil"/>
            </w:tcBorders>
            <w:shd w:val="clear" w:color="auto" w:fill="auto"/>
            <w:noWrap/>
            <w:vAlign w:val="bottom"/>
            <w:hideMark/>
          </w:tcPr>
          <w:p w14:paraId="341C9655"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51,112 </w:t>
            </w:r>
          </w:p>
        </w:tc>
        <w:tc>
          <w:tcPr>
            <w:tcW w:w="582" w:type="pct"/>
            <w:tcBorders>
              <w:top w:val="nil"/>
              <w:left w:val="nil"/>
              <w:bottom w:val="single" w:sz="4" w:space="0" w:color="auto"/>
              <w:right w:val="nil"/>
            </w:tcBorders>
            <w:shd w:val="clear" w:color="auto" w:fill="auto"/>
            <w:noWrap/>
            <w:vAlign w:val="bottom"/>
            <w:hideMark/>
          </w:tcPr>
          <w:p w14:paraId="47BFFCE4"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 xml:space="preserve">        50,987 </w:t>
            </w:r>
          </w:p>
        </w:tc>
      </w:tr>
      <w:tr w:rsidR="00486D67" w:rsidRPr="00486D67" w14:paraId="57E5986F" w14:textId="77777777" w:rsidTr="005B6A37">
        <w:trPr>
          <w:trHeight w:val="210"/>
        </w:trPr>
        <w:tc>
          <w:tcPr>
            <w:tcW w:w="2088" w:type="pct"/>
            <w:tcBorders>
              <w:top w:val="nil"/>
              <w:left w:val="nil"/>
              <w:bottom w:val="nil"/>
              <w:right w:val="nil"/>
            </w:tcBorders>
            <w:shd w:val="clear" w:color="auto" w:fill="auto"/>
            <w:noWrap/>
            <w:vAlign w:val="bottom"/>
            <w:hideMark/>
          </w:tcPr>
          <w:p w14:paraId="0CC1201D"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EQUITY*</w:t>
            </w:r>
          </w:p>
        </w:tc>
        <w:tc>
          <w:tcPr>
            <w:tcW w:w="582" w:type="pct"/>
            <w:tcBorders>
              <w:top w:val="nil"/>
              <w:left w:val="nil"/>
              <w:bottom w:val="nil"/>
              <w:right w:val="nil"/>
            </w:tcBorders>
            <w:shd w:val="clear" w:color="auto" w:fill="auto"/>
            <w:noWrap/>
            <w:vAlign w:val="bottom"/>
            <w:hideMark/>
          </w:tcPr>
          <w:p w14:paraId="67F9C2B6" w14:textId="77777777" w:rsidR="00486D67" w:rsidRPr="00486D67" w:rsidRDefault="00486D67" w:rsidP="00486D67">
            <w:pPr>
              <w:spacing w:after="0" w:line="240" w:lineRule="auto"/>
              <w:jc w:val="left"/>
              <w:rPr>
                <w:rFonts w:ascii="Arial" w:hAnsi="Arial" w:cs="Arial"/>
                <w:b/>
                <w:bCs/>
                <w:color w:val="000000"/>
                <w:sz w:val="16"/>
                <w:szCs w:val="16"/>
              </w:rPr>
            </w:pPr>
          </w:p>
        </w:tc>
        <w:tc>
          <w:tcPr>
            <w:tcW w:w="583" w:type="pct"/>
            <w:tcBorders>
              <w:top w:val="nil"/>
              <w:left w:val="nil"/>
              <w:bottom w:val="nil"/>
              <w:right w:val="nil"/>
            </w:tcBorders>
            <w:shd w:val="clear" w:color="000000" w:fill="E6E6E6"/>
            <w:noWrap/>
            <w:vAlign w:val="bottom"/>
            <w:hideMark/>
          </w:tcPr>
          <w:p w14:paraId="73AFB993" w14:textId="77777777" w:rsidR="00486D67" w:rsidRPr="00486D67" w:rsidRDefault="00486D67" w:rsidP="00486D67">
            <w:pPr>
              <w:spacing w:after="0" w:line="240" w:lineRule="auto"/>
              <w:jc w:val="left"/>
              <w:rPr>
                <w:rFonts w:ascii="Arial" w:hAnsi="Arial" w:cs="Arial"/>
                <w:color w:val="000000"/>
                <w:sz w:val="16"/>
                <w:szCs w:val="16"/>
              </w:rPr>
            </w:pPr>
            <w:r w:rsidRPr="00486D67">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376F271A" w14:textId="77777777" w:rsidR="00486D67" w:rsidRPr="00486D67" w:rsidRDefault="00486D67" w:rsidP="00486D6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bottom"/>
            <w:hideMark/>
          </w:tcPr>
          <w:p w14:paraId="3E3BDD19" w14:textId="77777777" w:rsidR="00486D67" w:rsidRPr="00486D67" w:rsidRDefault="00486D67" w:rsidP="00486D67">
            <w:pPr>
              <w:spacing w:after="0" w:line="240" w:lineRule="auto"/>
              <w:jc w:val="left"/>
              <w:rPr>
                <w:rFonts w:ascii="Times New Roman" w:hAnsi="Times New Roman"/>
              </w:rPr>
            </w:pPr>
          </w:p>
        </w:tc>
        <w:tc>
          <w:tcPr>
            <w:tcW w:w="582" w:type="pct"/>
            <w:tcBorders>
              <w:top w:val="nil"/>
              <w:left w:val="nil"/>
              <w:bottom w:val="nil"/>
              <w:right w:val="nil"/>
            </w:tcBorders>
            <w:shd w:val="clear" w:color="auto" w:fill="auto"/>
            <w:noWrap/>
            <w:vAlign w:val="bottom"/>
            <w:hideMark/>
          </w:tcPr>
          <w:p w14:paraId="199DDAF5" w14:textId="77777777" w:rsidR="00486D67" w:rsidRPr="00486D67" w:rsidRDefault="00486D67" w:rsidP="00486D67">
            <w:pPr>
              <w:spacing w:after="0" w:line="240" w:lineRule="auto"/>
              <w:jc w:val="left"/>
              <w:rPr>
                <w:rFonts w:ascii="Times New Roman" w:hAnsi="Times New Roman"/>
              </w:rPr>
            </w:pPr>
          </w:p>
        </w:tc>
      </w:tr>
      <w:tr w:rsidR="00486D67" w:rsidRPr="00486D67" w14:paraId="7487E889" w14:textId="77777777" w:rsidTr="005B6A37">
        <w:trPr>
          <w:trHeight w:val="210"/>
        </w:trPr>
        <w:tc>
          <w:tcPr>
            <w:tcW w:w="2088" w:type="pct"/>
            <w:tcBorders>
              <w:top w:val="nil"/>
              <w:left w:val="nil"/>
              <w:bottom w:val="nil"/>
              <w:right w:val="nil"/>
            </w:tcBorders>
            <w:shd w:val="clear" w:color="auto" w:fill="auto"/>
            <w:noWrap/>
            <w:vAlign w:val="bottom"/>
            <w:hideMark/>
          </w:tcPr>
          <w:p w14:paraId="1E15B357"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Parent entity interest</w:t>
            </w:r>
          </w:p>
        </w:tc>
        <w:tc>
          <w:tcPr>
            <w:tcW w:w="582" w:type="pct"/>
            <w:tcBorders>
              <w:top w:val="nil"/>
              <w:left w:val="nil"/>
              <w:bottom w:val="nil"/>
              <w:right w:val="nil"/>
            </w:tcBorders>
            <w:shd w:val="clear" w:color="auto" w:fill="auto"/>
            <w:noWrap/>
            <w:vAlign w:val="bottom"/>
            <w:hideMark/>
          </w:tcPr>
          <w:p w14:paraId="418DE25A" w14:textId="77777777" w:rsidR="00486D67" w:rsidRPr="00486D67" w:rsidRDefault="00486D67" w:rsidP="00486D67">
            <w:pPr>
              <w:spacing w:after="0" w:line="240" w:lineRule="auto"/>
              <w:jc w:val="left"/>
              <w:rPr>
                <w:rFonts w:ascii="Arial" w:hAnsi="Arial" w:cs="Arial"/>
                <w:b/>
                <w:bCs/>
                <w:color w:val="000000"/>
                <w:sz w:val="16"/>
                <w:szCs w:val="16"/>
              </w:rPr>
            </w:pPr>
          </w:p>
        </w:tc>
        <w:tc>
          <w:tcPr>
            <w:tcW w:w="583" w:type="pct"/>
            <w:tcBorders>
              <w:top w:val="nil"/>
              <w:left w:val="nil"/>
              <w:bottom w:val="nil"/>
              <w:right w:val="nil"/>
            </w:tcBorders>
            <w:shd w:val="clear" w:color="000000" w:fill="E6E6E6"/>
            <w:noWrap/>
            <w:vAlign w:val="bottom"/>
            <w:hideMark/>
          </w:tcPr>
          <w:p w14:paraId="7B31770D" w14:textId="77777777" w:rsidR="00486D67" w:rsidRPr="00486D67" w:rsidRDefault="00486D67" w:rsidP="00486D67">
            <w:pPr>
              <w:spacing w:after="0" w:line="240" w:lineRule="auto"/>
              <w:jc w:val="left"/>
              <w:rPr>
                <w:rFonts w:ascii="Arial" w:hAnsi="Arial" w:cs="Arial"/>
                <w:color w:val="000000"/>
                <w:sz w:val="16"/>
                <w:szCs w:val="16"/>
              </w:rPr>
            </w:pPr>
            <w:r w:rsidRPr="00486D67">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33B11E31" w14:textId="77777777" w:rsidR="00486D67" w:rsidRPr="00486D67" w:rsidRDefault="00486D67" w:rsidP="00486D6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bottom"/>
            <w:hideMark/>
          </w:tcPr>
          <w:p w14:paraId="2CE00A01" w14:textId="77777777" w:rsidR="00486D67" w:rsidRPr="00486D67" w:rsidRDefault="00486D67" w:rsidP="00486D67">
            <w:pPr>
              <w:spacing w:after="0" w:line="240" w:lineRule="auto"/>
              <w:jc w:val="left"/>
              <w:rPr>
                <w:rFonts w:ascii="Times New Roman" w:hAnsi="Times New Roman"/>
              </w:rPr>
            </w:pPr>
          </w:p>
        </w:tc>
        <w:tc>
          <w:tcPr>
            <w:tcW w:w="582" w:type="pct"/>
            <w:tcBorders>
              <w:top w:val="nil"/>
              <w:left w:val="nil"/>
              <w:bottom w:val="nil"/>
              <w:right w:val="nil"/>
            </w:tcBorders>
            <w:shd w:val="clear" w:color="auto" w:fill="auto"/>
            <w:noWrap/>
            <w:vAlign w:val="bottom"/>
            <w:hideMark/>
          </w:tcPr>
          <w:p w14:paraId="29EC97CA" w14:textId="77777777" w:rsidR="00486D67" w:rsidRPr="00486D67" w:rsidRDefault="00486D67" w:rsidP="00486D67">
            <w:pPr>
              <w:spacing w:after="0" w:line="240" w:lineRule="auto"/>
              <w:jc w:val="left"/>
              <w:rPr>
                <w:rFonts w:ascii="Times New Roman" w:hAnsi="Times New Roman"/>
              </w:rPr>
            </w:pPr>
          </w:p>
        </w:tc>
      </w:tr>
      <w:tr w:rsidR="00486D67" w:rsidRPr="00486D67" w14:paraId="7B28671D" w14:textId="77777777" w:rsidTr="005B6A37">
        <w:trPr>
          <w:trHeight w:val="210"/>
        </w:trPr>
        <w:tc>
          <w:tcPr>
            <w:tcW w:w="2088" w:type="pct"/>
            <w:tcBorders>
              <w:top w:val="nil"/>
              <w:left w:val="nil"/>
              <w:bottom w:val="nil"/>
              <w:right w:val="nil"/>
            </w:tcBorders>
            <w:shd w:val="clear" w:color="auto" w:fill="auto"/>
            <w:noWrap/>
            <w:vAlign w:val="bottom"/>
            <w:hideMark/>
          </w:tcPr>
          <w:p w14:paraId="1CF0CCE7"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Contributed equity</w:t>
            </w:r>
          </w:p>
        </w:tc>
        <w:tc>
          <w:tcPr>
            <w:tcW w:w="582" w:type="pct"/>
            <w:tcBorders>
              <w:top w:val="nil"/>
              <w:left w:val="nil"/>
              <w:bottom w:val="nil"/>
              <w:right w:val="nil"/>
            </w:tcBorders>
            <w:shd w:val="clear" w:color="auto" w:fill="auto"/>
            <w:noWrap/>
            <w:vAlign w:val="bottom"/>
            <w:hideMark/>
          </w:tcPr>
          <w:p w14:paraId="5CF17A94"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112,250 </w:t>
            </w:r>
          </w:p>
        </w:tc>
        <w:tc>
          <w:tcPr>
            <w:tcW w:w="583" w:type="pct"/>
            <w:tcBorders>
              <w:top w:val="nil"/>
              <w:left w:val="nil"/>
              <w:bottom w:val="nil"/>
              <w:right w:val="nil"/>
            </w:tcBorders>
            <w:shd w:val="clear" w:color="000000" w:fill="E6E6E6"/>
            <w:noWrap/>
            <w:vAlign w:val="bottom"/>
            <w:hideMark/>
          </w:tcPr>
          <w:p w14:paraId="36F8769A"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122,813 </w:t>
            </w:r>
          </w:p>
        </w:tc>
        <w:tc>
          <w:tcPr>
            <w:tcW w:w="583" w:type="pct"/>
            <w:tcBorders>
              <w:top w:val="nil"/>
              <w:left w:val="nil"/>
              <w:bottom w:val="nil"/>
              <w:right w:val="nil"/>
            </w:tcBorders>
            <w:shd w:val="clear" w:color="auto" w:fill="auto"/>
            <w:noWrap/>
            <w:vAlign w:val="bottom"/>
            <w:hideMark/>
          </w:tcPr>
          <w:p w14:paraId="74EACEEE"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131,918 </w:t>
            </w:r>
          </w:p>
        </w:tc>
        <w:tc>
          <w:tcPr>
            <w:tcW w:w="583" w:type="pct"/>
            <w:tcBorders>
              <w:top w:val="nil"/>
              <w:left w:val="nil"/>
              <w:bottom w:val="nil"/>
              <w:right w:val="nil"/>
            </w:tcBorders>
            <w:shd w:val="clear" w:color="auto" w:fill="auto"/>
            <w:noWrap/>
            <w:vAlign w:val="bottom"/>
            <w:hideMark/>
          </w:tcPr>
          <w:p w14:paraId="6F116A42"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140,129 </w:t>
            </w:r>
          </w:p>
        </w:tc>
        <w:tc>
          <w:tcPr>
            <w:tcW w:w="582" w:type="pct"/>
            <w:tcBorders>
              <w:top w:val="nil"/>
              <w:left w:val="nil"/>
              <w:bottom w:val="nil"/>
              <w:right w:val="nil"/>
            </w:tcBorders>
            <w:shd w:val="clear" w:color="auto" w:fill="auto"/>
            <w:noWrap/>
            <w:vAlign w:val="bottom"/>
            <w:hideMark/>
          </w:tcPr>
          <w:p w14:paraId="0A26521A"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148,626 </w:t>
            </w:r>
          </w:p>
        </w:tc>
      </w:tr>
      <w:tr w:rsidR="00486D67" w:rsidRPr="00486D67" w14:paraId="29017846" w14:textId="77777777" w:rsidTr="005B6A37">
        <w:trPr>
          <w:trHeight w:val="200"/>
        </w:trPr>
        <w:tc>
          <w:tcPr>
            <w:tcW w:w="2088" w:type="pct"/>
            <w:tcBorders>
              <w:top w:val="nil"/>
              <w:left w:val="nil"/>
              <w:bottom w:val="nil"/>
              <w:right w:val="nil"/>
            </w:tcBorders>
            <w:shd w:val="clear" w:color="auto" w:fill="auto"/>
            <w:noWrap/>
            <w:vAlign w:val="bottom"/>
            <w:hideMark/>
          </w:tcPr>
          <w:p w14:paraId="5808C22A" w14:textId="77777777"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Reserves</w:t>
            </w:r>
          </w:p>
        </w:tc>
        <w:tc>
          <w:tcPr>
            <w:tcW w:w="582" w:type="pct"/>
            <w:tcBorders>
              <w:top w:val="nil"/>
              <w:left w:val="nil"/>
              <w:bottom w:val="nil"/>
              <w:right w:val="nil"/>
            </w:tcBorders>
            <w:shd w:val="clear" w:color="auto" w:fill="auto"/>
            <w:noWrap/>
            <w:vAlign w:val="bottom"/>
            <w:hideMark/>
          </w:tcPr>
          <w:p w14:paraId="630D9E32"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12,676 </w:t>
            </w:r>
          </w:p>
        </w:tc>
        <w:tc>
          <w:tcPr>
            <w:tcW w:w="583" w:type="pct"/>
            <w:tcBorders>
              <w:top w:val="nil"/>
              <w:left w:val="nil"/>
              <w:bottom w:val="nil"/>
              <w:right w:val="nil"/>
            </w:tcBorders>
            <w:shd w:val="clear" w:color="000000" w:fill="E6E6E6"/>
            <w:noWrap/>
            <w:vAlign w:val="bottom"/>
            <w:hideMark/>
          </w:tcPr>
          <w:p w14:paraId="1C7AD54F"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12,676 </w:t>
            </w:r>
          </w:p>
        </w:tc>
        <w:tc>
          <w:tcPr>
            <w:tcW w:w="583" w:type="pct"/>
            <w:tcBorders>
              <w:top w:val="nil"/>
              <w:left w:val="nil"/>
              <w:bottom w:val="nil"/>
              <w:right w:val="nil"/>
            </w:tcBorders>
            <w:shd w:val="clear" w:color="auto" w:fill="auto"/>
            <w:noWrap/>
            <w:vAlign w:val="bottom"/>
            <w:hideMark/>
          </w:tcPr>
          <w:p w14:paraId="2F55F5D1"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12,676 </w:t>
            </w:r>
          </w:p>
        </w:tc>
        <w:tc>
          <w:tcPr>
            <w:tcW w:w="583" w:type="pct"/>
            <w:tcBorders>
              <w:top w:val="nil"/>
              <w:left w:val="nil"/>
              <w:bottom w:val="nil"/>
              <w:right w:val="nil"/>
            </w:tcBorders>
            <w:shd w:val="clear" w:color="auto" w:fill="auto"/>
            <w:noWrap/>
            <w:vAlign w:val="bottom"/>
            <w:hideMark/>
          </w:tcPr>
          <w:p w14:paraId="0FC41CA9"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12,676 </w:t>
            </w:r>
          </w:p>
        </w:tc>
        <w:tc>
          <w:tcPr>
            <w:tcW w:w="582" w:type="pct"/>
            <w:tcBorders>
              <w:top w:val="nil"/>
              <w:left w:val="nil"/>
              <w:bottom w:val="nil"/>
              <w:right w:val="nil"/>
            </w:tcBorders>
            <w:shd w:val="clear" w:color="auto" w:fill="auto"/>
            <w:noWrap/>
            <w:vAlign w:val="bottom"/>
            <w:hideMark/>
          </w:tcPr>
          <w:p w14:paraId="718C28AD"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 xml:space="preserve">12,676 </w:t>
            </w:r>
          </w:p>
        </w:tc>
      </w:tr>
      <w:tr w:rsidR="00486D67" w:rsidRPr="00486D67" w14:paraId="577956A0" w14:textId="77777777" w:rsidTr="005B6A37">
        <w:trPr>
          <w:trHeight w:val="400"/>
        </w:trPr>
        <w:tc>
          <w:tcPr>
            <w:tcW w:w="2088" w:type="pct"/>
            <w:tcBorders>
              <w:top w:val="nil"/>
              <w:left w:val="nil"/>
              <w:bottom w:val="nil"/>
              <w:right w:val="nil"/>
            </w:tcBorders>
            <w:shd w:val="clear" w:color="auto" w:fill="auto"/>
            <w:vAlign w:val="bottom"/>
            <w:hideMark/>
          </w:tcPr>
          <w:p w14:paraId="386FDFFC" w14:textId="7AC7705A" w:rsidR="00486D67" w:rsidRPr="00486D67" w:rsidRDefault="00486D67" w:rsidP="00486D67">
            <w:pPr>
              <w:spacing w:after="0" w:line="240" w:lineRule="auto"/>
              <w:ind w:firstLineChars="100" w:firstLine="160"/>
              <w:jc w:val="left"/>
              <w:rPr>
                <w:rFonts w:ascii="Arial" w:hAnsi="Arial" w:cs="Arial"/>
                <w:color w:val="000000"/>
                <w:sz w:val="16"/>
                <w:szCs w:val="16"/>
              </w:rPr>
            </w:pPr>
            <w:r w:rsidRPr="00486D67">
              <w:rPr>
                <w:rFonts w:ascii="Arial" w:hAnsi="Arial" w:cs="Arial"/>
                <w:color w:val="000000"/>
                <w:sz w:val="16"/>
                <w:szCs w:val="16"/>
              </w:rPr>
              <w:t>Retained surplus (accumulated</w:t>
            </w:r>
            <w:r w:rsidRPr="00486D67">
              <w:rPr>
                <w:rFonts w:ascii="Arial" w:hAnsi="Arial" w:cs="Arial"/>
                <w:color w:val="000000"/>
                <w:sz w:val="16"/>
                <w:szCs w:val="16"/>
              </w:rPr>
              <w:br/>
            </w:r>
            <w:r>
              <w:rPr>
                <w:rFonts w:ascii="Arial" w:hAnsi="Arial" w:cs="Arial"/>
                <w:color w:val="000000"/>
                <w:sz w:val="16"/>
                <w:szCs w:val="16"/>
              </w:rPr>
              <w:t xml:space="preserve">   </w:t>
            </w:r>
            <w:r w:rsidRPr="00486D67">
              <w:rPr>
                <w:rFonts w:ascii="Arial" w:hAnsi="Arial" w:cs="Arial"/>
                <w:color w:val="000000"/>
                <w:sz w:val="16"/>
                <w:szCs w:val="16"/>
              </w:rPr>
              <w:t xml:space="preserve">  deficit)</w:t>
            </w:r>
          </w:p>
        </w:tc>
        <w:tc>
          <w:tcPr>
            <w:tcW w:w="582" w:type="pct"/>
            <w:tcBorders>
              <w:top w:val="nil"/>
              <w:left w:val="nil"/>
              <w:bottom w:val="nil"/>
              <w:right w:val="nil"/>
            </w:tcBorders>
            <w:shd w:val="clear" w:color="auto" w:fill="auto"/>
            <w:noWrap/>
            <w:vAlign w:val="bottom"/>
            <w:hideMark/>
          </w:tcPr>
          <w:p w14:paraId="36F0961F"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(75,750)</w:t>
            </w:r>
          </w:p>
        </w:tc>
        <w:tc>
          <w:tcPr>
            <w:tcW w:w="583" w:type="pct"/>
            <w:tcBorders>
              <w:top w:val="nil"/>
              <w:left w:val="nil"/>
              <w:bottom w:val="nil"/>
              <w:right w:val="nil"/>
            </w:tcBorders>
            <w:shd w:val="clear" w:color="000000" w:fill="E6E6E6"/>
            <w:noWrap/>
            <w:vAlign w:val="bottom"/>
            <w:hideMark/>
          </w:tcPr>
          <w:p w14:paraId="46BBF95B"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(84,819)</w:t>
            </w:r>
          </w:p>
        </w:tc>
        <w:tc>
          <w:tcPr>
            <w:tcW w:w="583" w:type="pct"/>
            <w:tcBorders>
              <w:top w:val="nil"/>
              <w:left w:val="nil"/>
              <w:bottom w:val="nil"/>
              <w:right w:val="nil"/>
            </w:tcBorders>
            <w:shd w:val="clear" w:color="auto" w:fill="auto"/>
            <w:noWrap/>
            <w:vAlign w:val="bottom"/>
            <w:hideMark/>
          </w:tcPr>
          <w:p w14:paraId="3459E696"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(93,278)</w:t>
            </w:r>
          </w:p>
        </w:tc>
        <w:tc>
          <w:tcPr>
            <w:tcW w:w="583" w:type="pct"/>
            <w:tcBorders>
              <w:top w:val="nil"/>
              <w:left w:val="nil"/>
              <w:bottom w:val="nil"/>
              <w:right w:val="nil"/>
            </w:tcBorders>
            <w:shd w:val="clear" w:color="auto" w:fill="auto"/>
            <w:noWrap/>
            <w:vAlign w:val="bottom"/>
            <w:hideMark/>
          </w:tcPr>
          <w:p w14:paraId="77EFC9C0"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(101,693)</w:t>
            </w:r>
          </w:p>
        </w:tc>
        <w:tc>
          <w:tcPr>
            <w:tcW w:w="582" w:type="pct"/>
            <w:tcBorders>
              <w:top w:val="nil"/>
              <w:left w:val="nil"/>
              <w:bottom w:val="nil"/>
              <w:right w:val="nil"/>
            </w:tcBorders>
            <w:shd w:val="clear" w:color="auto" w:fill="auto"/>
            <w:noWrap/>
            <w:vAlign w:val="bottom"/>
            <w:hideMark/>
          </w:tcPr>
          <w:p w14:paraId="451BD2F8" w14:textId="77777777" w:rsidR="00486D67" w:rsidRPr="00486D67" w:rsidRDefault="00486D67" w:rsidP="00486D67">
            <w:pPr>
              <w:spacing w:after="0" w:line="240" w:lineRule="auto"/>
              <w:jc w:val="right"/>
              <w:rPr>
                <w:rFonts w:ascii="Arial" w:hAnsi="Arial" w:cs="Arial"/>
                <w:color w:val="000000"/>
                <w:sz w:val="16"/>
                <w:szCs w:val="16"/>
              </w:rPr>
            </w:pPr>
            <w:r w:rsidRPr="00486D67">
              <w:rPr>
                <w:rFonts w:ascii="Arial" w:hAnsi="Arial" w:cs="Arial"/>
                <w:color w:val="000000"/>
                <w:sz w:val="16"/>
                <w:szCs w:val="16"/>
              </w:rPr>
              <w:t>(110,315)</w:t>
            </w:r>
          </w:p>
        </w:tc>
      </w:tr>
      <w:tr w:rsidR="00486D67" w:rsidRPr="00486D67" w14:paraId="37906DD5" w14:textId="77777777" w:rsidTr="005B6A37">
        <w:trPr>
          <w:trHeight w:val="200"/>
        </w:trPr>
        <w:tc>
          <w:tcPr>
            <w:tcW w:w="2088" w:type="pct"/>
            <w:tcBorders>
              <w:top w:val="nil"/>
              <w:left w:val="nil"/>
              <w:bottom w:val="nil"/>
              <w:right w:val="nil"/>
            </w:tcBorders>
            <w:shd w:val="clear" w:color="auto" w:fill="auto"/>
            <w:noWrap/>
            <w:vAlign w:val="bottom"/>
            <w:hideMark/>
          </w:tcPr>
          <w:p w14:paraId="64FD0C7E" w14:textId="77777777" w:rsidR="00486D67" w:rsidRPr="00486D67" w:rsidRDefault="00486D67" w:rsidP="00486D67">
            <w:pPr>
              <w:spacing w:after="0" w:line="240" w:lineRule="auto"/>
              <w:jc w:val="left"/>
              <w:rPr>
                <w:rFonts w:ascii="Arial" w:hAnsi="Arial" w:cs="Arial"/>
                <w:b/>
                <w:bCs/>
                <w:i/>
                <w:iCs/>
                <w:color w:val="000000"/>
                <w:sz w:val="16"/>
                <w:szCs w:val="16"/>
              </w:rPr>
            </w:pPr>
            <w:r w:rsidRPr="00486D67">
              <w:rPr>
                <w:rFonts w:ascii="Arial" w:hAnsi="Arial" w:cs="Arial"/>
                <w:b/>
                <w:bCs/>
                <w:i/>
                <w:iCs/>
                <w:color w:val="000000"/>
                <w:sz w:val="16"/>
                <w:szCs w:val="16"/>
              </w:rPr>
              <w:t>Total parent entity interest</w:t>
            </w:r>
          </w:p>
        </w:tc>
        <w:tc>
          <w:tcPr>
            <w:tcW w:w="582" w:type="pct"/>
            <w:tcBorders>
              <w:top w:val="single" w:sz="4" w:space="0" w:color="000000"/>
              <w:left w:val="nil"/>
              <w:bottom w:val="single" w:sz="4" w:space="0" w:color="000000"/>
              <w:right w:val="nil"/>
            </w:tcBorders>
            <w:shd w:val="clear" w:color="auto" w:fill="auto"/>
            <w:noWrap/>
            <w:vAlign w:val="bottom"/>
            <w:hideMark/>
          </w:tcPr>
          <w:p w14:paraId="5AD52BD7" w14:textId="77777777" w:rsidR="00486D67" w:rsidRPr="00486D67" w:rsidRDefault="00486D67" w:rsidP="00486D67">
            <w:pPr>
              <w:spacing w:after="0" w:line="240" w:lineRule="auto"/>
              <w:jc w:val="right"/>
              <w:rPr>
                <w:rFonts w:ascii="Arial" w:hAnsi="Arial" w:cs="Arial"/>
                <w:b/>
                <w:bCs/>
                <w:i/>
                <w:iCs/>
                <w:color w:val="000000"/>
                <w:sz w:val="16"/>
                <w:szCs w:val="16"/>
              </w:rPr>
            </w:pPr>
            <w:r w:rsidRPr="00486D67">
              <w:rPr>
                <w:rFonts w:ascii="Arial" w:hAnsi="Arial" w:cs="Arial"/>
                <w:b/>
                <w:bCs/>
                <w:i/>
                <w:iCs/>
                <w:color w:val="000000"/>
                <w:sz w:val="16"/>
                <w:szCs w:val="16"/>
              </w:rPr>
              <w:t xml:space="preserve">49,176 </w:t>
            </w:r>
          </w:p>
        </w:tc>
        <w:tc>
          <w:tcPr>
            <w:tcW w:w="583" w:type="pct"/>
            <w:tcBorders>
              <w:top w:val="single" w:sz="4" w:space="0" w:color="000000"/>
              <w:left w:val="nil"/>
              <w:bottom w:val="single" w:sz="4" w:space="0" w:color="000000"/>
              <w:right w:val="nil"/>
            </w:tcBorders>
            <w:shd w:val="clear" w:color="000000" w:fill="E6E6E6"/>
            <w:noWrap/>
            <w:vAlign w:val="bottom"/>
            <w:hideMark/>
          </w:tcPr>
          <w:p w14:paraId="3EFFD0CA" w14:textId="77777777" w:rsidR="00486D67" w:rsidRPr="00486D67" w:rsidRDefault="00486D67" w:rsidP="00486D67">
            <w:pPr>
              <w:spacing w:after="0" w:line="240" w:lineRule="auto"/>
              <w:jc w:val="right"/>
              <w:rPr>
                <w:rFonts w:ascii="Arial" w:hAnsi="Arial" w:cs="Arial"/>
                <w:b/>
                <w:bCs/>
                <w:i/>
                <w:iCs/>
                <w:color w:val="000000"/>
                <w:sz w:val="16"/>
                <w:szCs w:val="16"/>
              </w:rPr>
            </w:pPr>
            <w:r w:rsidRPr="00486D67">
              <w:rPr>
                <w:rFonts w:ascii="Arial" w:hAnsi="Arial" w:cs="Arial"/>
                <w:b/>
                <w:bCs/>
                <w:i/>
                <w:iCs/>
                <w:color w:val="000000"/>
                <w:sz w:val="16"/>
                <w:szCs w:val="16"/>
              </w:rPr>
              <w:t xml:space="preserve">50,670 </w:t>
            </w:r>
          </w:p>
        </w:tc>
        <w:tc>
          <w:tcPr>
            <w:tcW w:w="583" w:type="pct"/>
            <w:tcBorders>
              <w:top w:val="single" w:sz="4" w:space="0" w:color="000000"/>
              <w:left w:val="nil"/>
              <w:bottom w:val="single" w:sz="4" w:space="0" w:color="000000"/>
              <w:right w:val="nil"/>
            </w:tcBorders>
            <w:shd w:val="clear" w:color="auto" w:fill="auto"/>
            <w:noWrap/>
            <w:vAlign w:val="bottom"/>
            <w:hideMark/>
          </w:tcPr>
          <w:p w14:paraId="76F9AE9F" w14:textId="77777777" w:rsidR="00486D67" w:rsidRPr="00486D67" w:rsidRDefault="00486D67" w:rsidP="00486D67">
            <w:pPr>
              <w:spacing w:after="0" w:line="240" w:lineRule="auto"/>
              <w:jc w:val="right"/>
              <w:rPr>
                <w:rFonts w:ascii="Arial" w:hAnsi="Arial" w:cs="Arial"/>
                <w:b/>
                <w:bCs/>
                <w:i/>
                <w:iCs/>
                <w:color w:val="000000"/>
                <w:sz w:val="16"/>
                <w:szCs w:val="16"/>
              </w:rPr>
            </w:pPr>
            <w:r w:rsidRPr="00486D67">
              <w:rPr>
                <w:rFonts w:ascii="Arial" w:hAnsi="Arial" w:cs="Arial"/>
                <w:b/>
                <w:bCs/>
                <w:i/>
                <w:iCs/>
                <w:color w:val="000000"/>
                <w:sz w:val="16"/>
                <w:szCs w:val="16"/>
              </w:rPr>
              <w:t xml:space="preserve">51,316 </w:t>
            </w:r>
          </w:p>
        </w:tc>
        <w:tc>
          <w:tcPr>
            <w:tcW w:w="583" w:type="pct"/>
            <w:tcBorders>
              <w:top w:val="single" w:sz="4" w:space="0" w:color="000000"/>
              <w:left w:val="nil"/>
              <w:bottom w:val="single" w:sz="4" w:space="0" w:color="000000"/>
              <w:right w:val="nil"/>
            </w:tcBorders>
            <w:shd w:val="clear" w:color="auto" w:fill="auto"/>
            <w:noWrap/>
            <w:vAlign w:val="bottom"/>
            <w:hideMark/>
          </w:tcPr>
          <w:p w14:paraId="63ACF069" w14:textId="77777777" w:rsidR="00486D67" w:rsidRPr="00486D67" w:rsidRDefault="00486D67" w:rsidP="00486D67">
            <w:pPr>
              <w:spacing w:after="0" w:line="240" w:lineRule="auto"/>
              <w:jc w:val="right"/>
              <w:rPr>
                <w:rFonts w:ascii="Arial" w:hAnsi="Arial" w:cs="Arial"/>
                <w:b/>
                <w:bCs/>
                <w:i/>
                <w:iCs/>
                <w:color w:val="000000"/>
                <w:sz w:val="16"/>
                <w:szCs w:val="16"/>
              </w:rPr>
            </w:pPr>
            <w:r w:rsidRPr="00486D67">
              <w:rPr>
                <w:rFonts w:ascii="Arial" w:hAnsi="Arial" w:cs="Arial"/>
                <w:b/>
                <w:bCs/>
                <w:i/>
                <w:iCs/>
                <w:color w:val="000000"/>
                <w:sz w:val="16"/>
                <w:szCs w:val="16"/>
              </w:rPr>
              <w:t xml:space="preserve">51,112 </w:t>
            </w:r>
          </w:p>
        </w:tc>
        <w:tc>
          <w:tcPr>
            <w:tcW w:w="582" w:type="pct"/>
            <w:tcBorders>
              <w:top w:val="single" w:sz="4" w:space="0" w:color="000000"/>
              <w:left w:val="nil"/>
              <w:bottom w:val="single" w:sz="4" w:space="0" w:color="000000"/>
              <w:right w:val="nil"/>
            </w:tcBorders>
            <w:shd w:val="clear" w:color="auto" w:fill="auto"/>
            <w:noWrap/>
            <w:vAlign w:val="bottom"/>
            <w:hideMark/>
          </w:tcPr>
          <w:p w14:paraId="7C8FE6A6" w14:textId="77777777" w:rsidR="00486D67" w:rsidRPr="00486D67" w:rsidRDefault="00486D67" w:rsidP="00486D67">
            <w:pPr>
              <w:spacing w:after="0" w:line="240" w:lineRule="auto"/>
              <w:jc w:val="right"/>
              <w:rPr>
                <w:rFonts w:ascii="Arial" w:hAnsi="Arial" w:cs="Arial"/>
                <w:b/>
                <w:bCs/>
                <w:i/>
                <w:iCs/>
                <w:color w:val="000000"/>
                <w:sz w:val="16"/>
                <w:szCs w:val="16"/>
              </w:rPr>
            </w:pPr>
            <w:r w:rsidRPr="00486D67">
              <w:rPr>
                <w:rFonts w:ascii="Arial" w:hAnsi="Arial" w:cs="Arial"/>
                <w:b/>
                <w:bCs/>
                <w:i/>
                <w:iCs/>
                <w:color w:val="000000"/>
                <w:sz w:val="16"/>
                <w:szCs w:val="16"/>
              </w:rPr>
              <w:t xml:space="preserve">50,987 </w:t>
            </w:r>
          </w:p>
        </w:tc>
      </w:tr>
      <w:tr w:rsidR="00486D67" w:rsidRPr="00486D67" w14:paraId="607FC838" w14:textId="77777777" w:rsidTr="005B6A37">
        <w:trPr>
          <w:trHeight w:val="210"/>
        </w:trPr>
        <w:tc>
          <w:tcPr>
            <w:tcW w:w="2088" w:type="pct"/>
            <w:tcBorders>
              <w:top w:val="nil"/>
              <w:left w:val="nil"/>
              <w:bottom w:val="single" w:sz="4" w:space="0" w:color="000000"/>
              <w:right w:val="nil"/>
            </w:tcBorders>
            <w:shd w:val="clear" w:color="auto" w:fill="auto"/>
            <w:noWrap/>
            <w:vAlign w:val="bottom"/>
            <w:hideMark/>
          </w:tcPr>
          <w:p w14:paraId="3AD26436" w14:textId="77777777" w:rsidR="00486D67" w:rsidRPr="00486D67" w:rsidRDefault="00486D67" w:rsidP="00486D67">
            <w:pPr>
              <w:spacing w:after="0" w:line="240" w:lineRule="auto"/>
              <w:jc w:val="left"/>
              <w:rPr>
                <w:rFonts w:ascii="Arial" w:hAnsi="Arial" w:cs="Arial"/>
                <w:b/>
                <w:bCs/>
                <w:color w:val="000000"/>
                <w:sz w:val="16"/>
                <w:szCs w:val="16"/>
              </w:rPr>
            </w:pPr>
            <w:r w:rsidRPr="00486D67">
              <w:rPr>
                <w:rFonts w:ascii="Arial" w:hAnsi="Arial" w:cs="Arial"/>
                <w:b/>
                <w:bCs/>
                <w:color w:val="000000"/>
                <w:sz w:val="16"/>
                <w:szCs w:val="16"/>
              </w:rPr>
              <w:t>Total equity</w:t>
            </w:r>
          </w:p>
        </w:tc>
        <w:tc>
          <w:tcPr>
            <w:tcW w:w="582" w:type="pct"/>
            <w:tcBorders>
              <w:top w:val="nil"/>
              <w:left w:val="nil"/>
              <w:bottom w:val="single" w:sz="4" w:space="0" w:color="000000"/>
              <w:right w:val="nil"/>
            </w:tcBorders>
            <w:shd w:val="clear" w:color="auto" w:fill="auto"/>
            <w:noWrap/>
            <w:vAlign w:val="bottom"/>
            <w:hideMark/>
          </w:tcPr>
          <w:p w14:paraId="345B51AC" w14:textId="77777777" w:rsidR="00486D67" w:rsidRPr="00486D67" w:rsidRDefault="00486D67" w:rsidP="00486D67">
            <w:pPr>
              <w:spacing w:after="0" w:line="240" w:lineRule="auto"/>
              <w:jc w:val="right"/>
              <w:rPr>
                <w:rFonts w:ascii="Arial" w:hAnsi="Arial" w:cs="Arial"/>
                <w:b/>
                <w:bCs/>
                <w:color w:val="000000"/>
                <w:sz w:val="16"/>
                <w:szCs w:val="16"/>
              </w:rPr>
            </w:pPr>
            <w:r w:rsidRPr="00486D67">
              <w:rPr>
                <w:rFonts w:ascii="Arial" w:hAnsi="Arial" w:cs="Arial"/>
                <w:b/>
                <w:bCs/>
                <w:color w:val="000000"/>
                <w:sz w:val="16"/>
                <w:szCs w:val="16"/>
              </w:rPr>
              <w:t xml:space="preserve">49,176 </w:t>
            </w:r>
          </w:p>
        </w:tc>
        <w:tc>
          <w:tcPr>
            <w:tcW w:w="583" w:type="pct"/>
            <w:tcBorders>
              <w:top w:val="nil"/>
              <w:left w:val="nil"/>
              <w:bottom w:val="single" w:sz="4" w:space="0" w:color="000000"/>
              <w:right w:val="nil"/>
            </w:tcBorders>
            <w:shd w:val="clear" w:color="000000" w:fill="E6E6E6"/>
            <w:noWrap/>
            <w:vAlign w:val="bottom"/>
            <w:hideMark/>
          </w:tcPr>
          <w:p w14:paraId="2E58F619" w14:textId="77777777" w:rsidR="00486D67" w:rsidRPr="00486D67" w:rsidRDefault="00486D67" w:rsidP="00486D67">
            <w:pPr>
              <w:spacing w:after="0" w:line="240" w:lineRule="auto"/>
              <w:jc w:val="right"/>
              <w:rPr>
                <w:rFonts w:ascii="Arial" w:hAnsi="Arial" w:cs="Arial"/>
                <w:b/>
                <w:bCs/>
                <w:color w:val="000000"/>
                <w:sz w:val="16"/>
                <w:szCs w:val="16"/>
              </w:rPr>
            </w:pPr>
            <w:r w:rsidRPr="00486D67">
              <w:rPr>
                <w:rFonts w:ascii="Arial" w:hAnsi="Arial" w:cs="Arial"/>
                <w:b/>
                <w:bCs/>
                <w:color w:val="000000"/>
                <w:sz w:val="16"/>
                <w:szCs w:val="16"/>
              </w:rPr>
              <w:t xml:space="preserve">50,670 </w:t>
            </w:r>
          </w:p>
        </w:tc>
        <w:tc>
          <w:tcPr>
            <w:tcW w:w="583" w:type="pct"/>
            <w:tcBorders>
              <w:top w:val="nil"/>
              <w:left w:val="nil"/>
              <w:bottom w:val="single" w:sz="4" w:space="0" w:color="000000"/>
              <w:right w:val="nil"/>
            </w:tcBorders>
            <w:shd w:val="clear" w:color="auto" w:fill="auto"/>
            <w:noWrap/>
            <w:vAlign w:val="bottom"/>
            <w:hideMark/>
          </w:tcPr>
          <w:p w14:paraId="25E5E2EB" w14:textId="77777777" w:rsidR="00486D67" w:rsidRPr="00486D67" w:rsidRDefault="00486D67" w:rsidP="00486D67">
            <w:pPr>
              <w:spacing w:after="0" w:line="240" w:lineRule="auto"/>
              <w:jc w:val="right"/>
              <w:rPr>
                <w:rFonts w:ascii="Arial" w:hAnsi="Arial" w:cs="Arial"/>
                <w:b/>
                <w:bCs/>
                <w:color w:val="000000"/>
                <w:sz w:val="16"/>
                <w:szCs w:val="16"/>
              </w:rPr>
            </w:pPr>
            <w:r w:rsidRPr="00486D67">
              <w:rPr>
                <w:rFonts w:ascii="Arial" w:hAnsi="Arial" w:cs="Arial"/>
                <w:b/>
                <w:bCs/>
                <w:color w:val="000000"/>
                <w:sz w:val="16"/>
                <w:szCs w:val="16"/>
              </w:rPr>
              <w:t xml:space="preserve">51,316 </w:t>
            </w:r>
          </w:p>
        </w:tc>
        <w:tc>
          <w:tcPr>
            <w:tcW w:w="583" w:type="pct"/>
            <w:tcBorders>
              <w:top w:val="nil"/>
              <w:left w:val="nil"/>
              <w:bottom w:val="single" w:sz="4" w:space="0" w:color="000000"/>
              <w:right w:val="nil"/>
            </w:tcBorders>
            <w:shd w:val="clear" w:color="auto" w:fill="auto"/>
            <w:noWrap/>
            <w:vAlign w:val="bottom"/>
            <w:hideMark/>
          </w:tcPr>
          <w:p w14:paraId="7F3F0FEF" w14:textId="77777777" w:rsidR="00486D67" w:rsidRPr="00486D67" w:rsidRDefault="00486D67" w:rsidP="00486D67">
            <w:pPr>
              <w:spacing w:after="0" w:line="240" w:lineRule="auto"/>
              <w:jc w:val="right"/>
              <w:rPr>
                <w:rFonts w:ascii="Arial" w:hAnsi="Arial" w:cs="Arial"/>
                <w:b/>
                <w:bCs/>
                <w:color w:val="000000"/>
                <w:sz w:val="16"/>
                <w:szCs w:val="16"/>
              </w:rPr>
            </w:pPr>
            <w:r w:rsidRPr="00486D67">
              <w:rPr>
                <w:rFonts w:ascii="Arial" w:hAnsi="Arial" w:cs="Arial"/>
                <w:b/>
                <w:bCs/>
                <w:color w:val="000000"/>
                <w:sz w:val="16"/>
                <w:szCs w:val="16"/>
              </w:rPr>
              <w:t xml:space="preserve">51,112 </w:t>
            </w:r>
          </w:p>
        </w:tc>
        <w:tc>
          <w:tcPr>
            <w:tcW w:w="582" w:type="pct"/>
            <w:tcBorders>
              <w:top w:val="nil"/>
              <w:left w:val="nil"/>
              <w:bottom w:val="single" w:sz="4" w:space="0" w:color="000000"/>
              <w:right w:val="nil"/>
            </w:tcBorders>
            <w:shd w:val="clear" w:color="auto" w:fill="auto"/>
            <w:noWrap/>
            <w:vAlign w:val="bottom"/>
            <w:hideMark/>
          </w:tcPr>
          <w:p w14:paraId="3153375D" w14:textId="77777777" w:rsidR="00486D67" w:rsidRPr="00486D67" w:rsidRDefault="00486D67" w:rsidP="00486D67">
            <w:pPr>
              <w:spacing w:after="0" w:line="240" w:lineRule="auto"/>
              <w:jc w:val="right"/>
              <w:rPr>
                <w:rFonts w:ascii="Arial" w:hAnsi="Arial" w:cs="Arial"/>
                <w:b/>
                <w:bCs/>
                <w:color w:val="000000"/>
                <w:sz w:val="16"/>
                <w:szCs w:val="16"/>
              </w:rPr>
            </w:pPr>
            <w:r w:rsidRPr="00486D67">
              <w:rPr>
                <w:rFonts w:ascii="Arial" w:hAnsi="Arial" w:cs="Arial"/>
                <w:b/>
                <w:bCs/>
                <w:color w:val="000000"/>
                <w:sz w:val="16"/>
                <w:szCs w:val="16"/>
              </w:rPr>
              <w:t xml:space="preserve">50,987 </w:t>
            </w:r>
          </w:p>
        </w:tc>
      </w:tr>
    </w:tbl>
    <w:p w14:paraId="59EB1A42" w14:textId="406B2035" w:rsidR="00D606C2" w:rsidRPr="000F72FD" w:rsidRDefault="00D606C2" w:rsidP="00A513A3">
      <w:pPr>
        <w:spacing w:after="0"/>
        <w:rPr>
          <w:rFonts w:ascii="Arial" w:hAnsi="Arial" w:cs="Arial"/>
          <w:color w:val="000000"/>
          <w:sz w:val="16"/>
          <w:lang w:val="x-none" w:eastAsia="x-none"/>
        </w:rPr>
      </w:pPr>
      <w:r w:rsidRPr="000F72FD">
        <w:rPr>
          <w:rFonts w:ascii="Arial" w:hAnsi="Arial" w:cs="Arial"/>
          <w:color w:val="000000"/>
          <w:sz w:val="16"/>
          <w:lang w:val="x-none" w:eastAsia="x-none"/>
        </w:rPr>
        <w:t>Prepared on Australian Accounting Standards basis.</w:t>
      </w:r>
    </w:p>
    <w:p w14:paraId="2B5B4027" w14:textId="18D80206" w:rsidR="00E4582E" w:rsidRPr="00132F9E" w:rsidRDefault="00E4582E" w:rsidP="00F626C2">
      <w:pPr>
        <w:pStyle w:val="ChartandTableFootnote"/>
        <w:rPr>
          <w:rFonts w:cs="Arial"/>
        </w:rPr>
      </w:pPr>
      <w:r w:rsidRPr="00132F9E">
        <w:rPr>
          <w:rFonts w:cs="Arial"/>
        </w:rPr>
        <w:t>*</w:t>
      </w:r>
      <w:r w:rsidR="0087400E" w:rsidRPr="00132F9E">
        <w:rPr>
          <w:rFonts w:cs="Arial"/>
          <w:lang w:val="en-AU"/>
        </w:rPr>
        <w:t>‘</w:t>
      </w:r>
      <w:r w:rsidRPr="00132F9E">
        <w:rPr>
          <w:rFonts w:cs="Arial"/>
        </w:rPr>
        <w:t>E</w:t>
      </w:r>
      <w:r w:rsidR="00F626C2" w:rsidRPr="00132F9E">
        <w:rPr>
          <w:rFonts w:cs="Arial"/>
        </w:rPr>
        <w:t>quity</w:t>
      </w:r>
      <w:r w:rsidR="00791622">
        <w:rPr>
          <w:rFonts w:cs="Arial"/>
          <w:lang w:val="en-AU"/>
        </w:rPr>
        <w:t>’</w:t>
      </w:r>
      <w:r w:rsidRPr="00132F9E">
        <w:rPr>
          <w:rFonts w:cs="Arial"/>
        </w:rPr>
        <w:t xml:space="preserve"> is the residual interest in assets after deduction of liabilities.</w:t>
      </w:r>
    </w:p>
    <w:p w14:paraId="66B8DA67" w14:textId="77777777" w:rsidR="00132F9E" w:rsidRPr="00152B2B" w:rsidRDefault="00132F9E" w:rsidP="00152B2B"/>
    <w:p w14:paraId="5C9F9122" w14:textId="77777777" w:rsidR="0061675B" w:rsidRPr="00152B2B" w:rsidRDefault="0061675B" w:rsidP="00152B2B"/>
    <w:p w14:paraId="4B471B76" w14:textId="31F902BE" w:rsidR="00D16E52" w:rsidRDefault="000A24C4" w:rsidP="00132F9E">
      <w:pPr>
        <w:pStyle w:val="TableGraphic"/>
        <w:rPr>
          <w:rFonts w:ascii="Times New Roman" w:hAnsi="Times New Roman"/>
        </w:rPr>
      </w:pPr>
      <w:r>
        <w:br w:type="page"/>
      </w:r>
      <w:r w:rsidR="00A80C87" w:rsidRPr="002F4714">
        <w:rPr>
          <w:rFonts w:ascii="Arial" w:hAnsi="Arial"/>
          <w:b/>
          <w:color w:val="000000"/>
          <w:lang w:val="x-none" w:eastAsia="x-none"/>
        </w:rPr>
        <w:t>Table</w:t>
      </w:r>
      <w:r w:rsidR="00971CBF" w:rsidRPr="002F4714">
        <w:rPr>
          <w:rFonts w:ascii="Arial" w:hAnsi="Arial"/>
          <w:b/>
          <w:color w:val="000000"/>
          <w:lang w:val="x-none" w:eastAsia="x-none"/>
        </w:rPr>
        <w:t xml:space="preserve"> 3.</w:t>
      </w:r>
      <w:r w:rsidR="00A80C87" w:rsidRPr="002F4714">
        <w:rPr>
          <w:rFonts w:ascii="Arial" w:hAnsi="Arial"/>
          <w:b/>
          <w:color w:val="000000"/>
          <w:lang w:val="x-none" w:eastAsia="x-none"/>
        </w:rPr>
        <w:t>3</w:t>
      </w:r>
      <w:r w:rsidR="00345CCD" w:rsidRPr="002F4714">
        <w:rPr>
          <w:rFonts w:ascii="Arial" w:hAnsi="Arial"/>
          <w:b/>
          <w:color w:val="000000"/>
          <w:lang w:val="x-none" w:eastAsia="x-none"/>
        </w:rPr>
        <w:t xml:space="preserve">: Departmental </w:t>
      </w:r>
      <w:r w:rsidR="00F626C2" w:rsidRPr="002F4714">
        <w:rPr>
          <w:rFonts w:ascii="Arial" w:hAnsi="Arial"/>
          <w:b/>
          <w:color w:val="000000"/>
          <w:lang w:val="x-none" w:eastAsia="x-none"/>
        </w:rPr>
        <w:t xml:space="preserve">statement of changes in equity </w:t>
      </w:r>
      <w:r w:rsidR="00345CCD" w:rsidRPr="002F4714">
        <w:rPr>
          <w:rFonts w:ascii="Arial" w:hAnsi="Arial"/>
          <w:b/>
          <w:color w:val="000000"/>
          <w:lang w:val="x-none" w:eastAsia="x-none"/>
        </w:rPr>
        <w:t xml:space="preserve">— </w:t>
      </w:r>
      <w:r w:rsidR="00F626C2" w:rsidRPr="002F4714">
        <w:rPr>
          <w:rFonts w:ascii="Arial" w:hAnsi="Arial"/>
          <w:b/>
          <w:color w:val="000000"/>
          <w:lang w:val="x-none" w:eastAsia="x-none"/>
        </w:rPr>
        <w:t>summary of movement (</w:t>
      </w:r>
      <w:r w:rsidR="008A1DDE" w:rsidRPr="002F4714">
        <w:rPr>
          <w:rFonts w:ascii="Arial" w:hAnsi="Arial"/>
          <w:b/>
          <w:color w:val="000000"/>
          <w:lang w:val="x-none" w:eastAsia="x-none"/>
        </w:rPr>
        <w:t xml:space="preserve">Budget </w:t>
      </w:r>
      <w:r w:rsidR="00F626C2" w:rsidRPr="002F4714">
        <w:rPr>
          <w:rFonts w:ascii="Arial" w:hAnsi="Arial"/>
          <w:b/>
          <w:color w:val="000000"/>
          <w:lang w:val="x-none" w:eastAsia="x-none"/>
        </w:rPr>
        <w:t>y</w:t>
      </w:r>
      <w:r w:rsidR="008A1DDE" w:rsidRPr="002F4714">
        <w:rPr>
          <w:rFonts w:ascii="Arial" w:hAnsi="Arial"/>
          <w:b/>
          <w:color w:val="000000"/>
          <w:lang w:val="x-none" w:eastAsia="x-none"/>
        </w:rPr>
        <w:t xml:space="preserve">ear </w:t>
      </w:r>
      <w:r w:rsidR="007E3AC7" w:rsidRPr="002F4714">
        <w:rPr>
          <w:rFonts w:ascii="Arial" w:hAnsi="Arial"/>
          <w:b/>
          <w:color w:val="000000"/>
          <w:lang w:val="x-none" w:eastAsia="x-none"/>
        </w:rPr>
        <w:t>2021-22</w:t>
      </w:r>
      <w:r w:rsidR="00D16E52">
        <w:rPr>
          <w:rFonts w:ascii="Arial" w:hAnsi="Arial"/>
          <w:b/>
          <w:color w:val="000000"/>
          <w:lang w:eastAsia="x-none"/>
        </w:rPr>
        <w:t>)</w:t>
      </w:r>
      <w:bookmarkStart w:id="36" w:name="_1680677139"/>
      <w:bookmarkEnd w:id="36"/>
    </w:p>
    <w:tbl>
      <w:tblPr>
        <w:tblW w:w="5000" w:type="pct"/>
        <w:tblCellMar>
          <w:left w:w="0" w:type="dxa"/>
          <w:right w:w="28" w:type="dxa"/>
        </w:tblCellMar>
        <w:tblLook w:val="04A0" w:firstRow="1" w:lastRow="0" w:firstColumn="1" w:lastColumn="0" w:noHBand="0" w:noVBand="1"/>
      </w:tblPr>
      <w:tblGrid>
        <w:gridCol w:w="3265"/>
        <w:gridCol w:w="890"/>
        <w:gridCol w:w="891"/>
        <w:gridCol w:w="888"/>
        <w:gridCol w:w="891"/>
        <w:gridCol w:w="885"/>
      </w:tblGrid>
      <w:tr w:rsidR="00D16E52" w:rsidRPr="00D16E52" w14:paraId="28A72AD5" w14:textId="77777777" w:rsidTr="00795491">
        <w:tc>
          <w:tcPr>
            <w:tcW w:w="2117" w:type="pct"/>
            <w:tcBorders>
              <w:top w:val="single" w:sz="4" w:space="0" w:color="auto"/>
              <w:left w:val="nil"/>
              <w:bottom w:val="nil"/>
              <w:right w:val="nil"/>
            </w:tcBorders>
            <w:shd w:val="clear" w:color="auto" w:fill="auto"/>
            <w:noWrap/>
            <w:vAlign w:val="center"/>
            <w:hideMark/>
          </w:tcPr>
          <w:p w14:paraId="50FA609F" w14:textId="711EF26C"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w:t>
            </w:r>
          </w:p>
        </w:tc>
        <w:tc>
          <w:tcPr>
            <w:tcW w:w="577" w:type="pct"/>
            <w:tcBorders>
              <w:top w:val="single" w:sz="4" w:space="0" w:color="auto"/>
              <w:left w:val="nil"/>
              <w:bottom w:val="single" w:sz="4" w:space="0" w:color="000000"/>
              <w:right w:val="nil"/>
            </w:tcBorders>
            <w:shd w:val="clear" w:color="auto" w:fill="auto"/>
            <w:hideMark/>
          </w:tcPr>
          <w:p w14:paraId="3059A222"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Retained</w:t>
            </w:r>
            <w:r w:rsidRPr="00D16E52">
              <w:rPr>
                <w:rFonts w:ascii="Arial" w:hAnsi="Arial" w:cs="Arial"/>
                <w:color w:val="000000"/>
                <w:sz w:val="16"/>
                <w:szCs w:val="16"/>
              </w:rPr>
              <w:br/>
              <w:t>earnings</w:t>
            </w:r>
            <w:r w:rsidRPr="00D16E52">
              <w:rPr>
                <w:rFonts w:ascii="Arial" w:hAnsi="Arial" w:cs="Arial"/>
                <w:color w:val="000000"/>
                <w:sz w:val="16"/>
                <w:szCs w:val="16"/>
              </w:rPr>
              <w:br/>
            </w:r>
            <w:r w:rsidRPr="00D16E52">
              <w:rPr>
                <w:rFonts w:ascii="Arial" w:hAnsi="Arial" w:cs="Arial"/>
                <w:color w:val="000000"/>
                <w:sz w:val="16"/>
                <w:szCs w:val="16"/>
              </w:rPr>
              <w:br/>
              <w:t>$'000</w:t>
            </w:r>
          </w:p>
        </w:tc>
        <w:tc>
          <w:tcPr>
            <w:tcW w:w="578" w:type="pct"/>
            <w:tcBorders>
              <w:top w:val="single" w:sz="4" w:space="0" w:color="auto"/>
              <w:left w:val="nil"/>
              <w:bottom w:val="single" w:sz="4" w:space="0" w:color="000000"/>
              <w:right w:val="nil"/>
            </w:tcBorders>
            <w:shd w:val="clear" w:color="auto" w:fill="auto"/>
            <w:hideMark/>
          </w:tcPr>
          <w:p w14:paraId="79ADBB2E"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Asset</w:t>
            </w:r>
            <w:r w:rsidRPr="00D16E52">
              <w:rPr>
                <w:rFonts w:ascii="Arial" w:hAnsi="Arial" w:cs="Arial"/>
                <w:color w:val="000000"/>
                <w:sz w:val="16"/>
                <w:szCs w:val="16"/>
              </w:rPr>
              <w:br/>
              <w:t>revaluation</w:t>
            </w:r>
            <w:r w:rsidRPr="00D16E52">
              <w:rPr>
                <w:rFonts w:ascii="Arial" w:hAnsi="Arial" w:cs="Arial"/>
                <w:color w:val="000000"/>
                <w:sz w:val="16"/>
                <w:szCs w:val="16"/>
              </w:rPr>
              <w:br/>
              <w:t>reserve</w:t>
            </w:r>
            <w:r w:rsidRPr="00D16E52">
              <w:rPr>
                <w:rFonts w:ascii="Arial" w:hAnsi="Arial" w:cs="Arial"/>
                <w:color w:val="000000"/>
                <w:sz w:val="16"/>
                <w:szCs w:val="16"/>
              </w:rPr>
              <w:br/>
              <w:t>$'000</w:t>
            </w:r>
          </w:p>
        </w:tc>
        <w:tc>
          <w:tcPr>
            <w:tcW w:w="576" w:type="pct"/>
            <w:tcBorders>
              <w:top w:val="single" w:sz="4" w:space="0" w:color="auto"/>
              <w:left w:val="nil"/>
              <w:bottom w:val="single" w:sz="4" w:space="0" w:color="000000"/>
              <w:right w:val="nil"/>
            </w:tcBorders>
            <w:shd w:val="clear" w:color="auto" w:fill="auto"/>
            <w:hideMark/>
          </w:tcPr>
          <w:p w14:paraId="18F2C2D5"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Other</w:t>
            </w:r>
            <w:r w:rsidRPr="00D16E52">
              <w:rPr>
                <w:rFonts w:ascii="Arial" w:hAnsi="Arial" w:cs="Arial"/>
                <w:color w:val="000000"/>
                <w:sz w:val="16"/>
                <w:szCs w:val="16"/>
              </w:rPr>
              <w:br/>
              <w:t>reserves</w:t>
            </w:r>
            <w:r w:rsidRPr="00D16E52">
              <w:rPr>
                <w:rFonts w:ascii="Arial" w:hAnsi="Arial" w:cs="Arial"/>
                <w:color w:val="000000"/>
                <w:sz w:val="16"/>
                <w:szCs w:val="16"/>
              </w:rPr>
              <w:br/>
            </w:r>
            <w:r w:rsidRPr="00D16E52">
              <w:rPr>
                <w:rFonts w:ascii="Arial" w:hAnsi="Arial" w:cs="Arial"/>
                <w:color w:val="000000"/>
                <w:sz w:val="16"/>
                <w:szCs w:val="16"/>
              </w:rPr>
              <w:br/>
              <w:t>$'000</w:t>
            </w:r>
          </w:p>
        </w:tc>
        <w:tc>
          <w:tcPr>
            <w:tcW w:w="578" w:type="pct"/>
            <w:tcBorders>
              <w:top w:val="single" w:sz="4" w:space="0" w:color="auto"/>
              <w:left w:val="nil"/>
              <w:bottom w:val="single" w:sz="4" w:space="0" w:color="000000"/>
              <w:right w:val="nil"/>
            </w:tcBorders>
            <w:shd w:val="clear" w:color="auto" w:fill="auto"/>
            <w:hideMark/>
          </w:tcPr>
          <w:p w14:paraId="3429273E"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Contributed</w:t>
            </w:r>
            <w:r w:rsidRPr="00D16E52">
              <w:rPr>
                <w:rFonts w:ascii="Arial" w:hAnsi="Arial" w:cs="Arial"/>
                <w:color w:val="000000"/>
                <w:sz w:val="16"/>
                <w:szCs w:val="16"/>
              </w:rPr>
              <w:br/>
              <w:t>equity/</w:t>
            </w:r>
            <w:r w:rsidRPr="00D16E52">
              <w:rPr>
                <w:rFonts w:ascii="Arial" w:hAnsi="Arial" w:cs="Arial"/>
                <w:color w:val="000000"/>
                <w:sz w:val="16"/>
                <w:szCs w:val="16"/>
              </w:rPr>
              <w:br/>
              <w:t>capital</w:t>
            </w:r>
            <w:r w:rsidRPr="00D16E52">
              <w:rPr>
                <w:rFonts w:ascii="Arial" w:hAnsi="Arial" w:cs="Arial"/>
                <w:color w:val="000000"/>
                <w:sz w:val="16"/>
                <w:szCs w:val="16"/>
              </w:rPr>
              <w:br/>
              <w:t>$'000</w:t>
            </w:r>
          </w:p>
        </w:tc>
        <w:tc>
          <w:tcPr>
            <w:tcW w:w="575" w:type="pct"/>
            <w:tcBorders>
              <w:top w:val="single" w:sz="4" w:space="0" w:color="auto"/>
              <w:left w:val="nil"/>
              <w:bottom w:val="single" w:sz="4" w:space="0" w:color="000000"/>
              <w:right w:val="nil"/>
            </w:tcBorders>
            <w:shd w:val="clear" w:color="auto" w:fill="auto"/>
            <w:hideMark/>
          </w:tcPr>
          <w:p w14:paraId="29D34267"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Total</w:t>
            </w:r>
            <w:r w:rsidRPr="00D16E52">
              <w:rPr>
                <w:rFonts w:ascii="Arial" w:hAnsi="Arial" w:cs="Arial"/>
                <w:color w:val="000000"/>
                <w:sz w:val="16"/>
                <w:szCs w:val="16"/>
              </w:rPr>
              <w:br/>
              <w:t xml:space="preserve">equity </w:t>
            </w:r>
            <w:r w:rsidRPr="00D16E52">
              <w:rPr>
                <w:rFonts w:ascii="Arial" w:hAnsi="Arial" w:cs="Arial"/>
                <w:color w:val="000000"/>
                <w:sz w:val="16"/>
                <w:szCs w:val="16"/>
              </w:rPr>
              <w:br/>
            </w:r>
            <w:r w:rsidRPr="00D16E52">
              <w:rPr>
                <w:rFonts w:ascii="Arial" w:hAnsi="Arial" w:cs="Arial"/>
                <w:color w:val="000000"/>
                <w:sz w:val="16"/>
                <w:szCs w:val="16"/>
              </w:rPr>
              <w:br/>
              <w:t>$'000</w:t>
            </w:r>
          </w:p>
        </w:tc>
      </w:tr>
      <w:tr w:rsidR="00D16E52" w:rsidRPr="00D16E52" w14:paraId="6A73DAE3" w14:textId="77777777" w:rsidTr="00795491">
        <w:trPr>
          <w:trHeight w:val="225"/>
        </w:trPr>
        <w:tc>
          <w:tcPr>
            <w:tcW w:w="2117" w:type="pct"/>
            <w:tcBorders>
              <w:top w:val="nil"/>
              <w:left w:val="nil"/>
              <w:bottom w:val="nil"/>
              <w:right w:val="nil"/>
            </w:tcBorders>
            <w:shd w:val="clear" w:color="auto" w:fill="auto"/>
            <w:vAlign w:val="center"/>
            <w:hideMark/>
          </w:tcPr>
          <w:p w14:paraId="3022F6CF" w14:textId="77777777" w:rsidR="00D16E52" w:rsidRPr="00D16E52" w:rsidRDefault="00D16E52" w:rsidP="00D16E52">
            <w:pPr>
              <w:spacing w:after="0" w:line="240" w:lineRule="auto"/>
              <w:jc w:val="left"/>
              <w:rPr>
                <w:rFonts w:ascii="Arial" w:hAnsi="Arial" w:cs="Arial"/>
                <w:b/>
                <w:bCs/>
                <w:color w:val="000000"/>
                <w:sz w:val="16"/>
                <w:szCs w:val="16"/>
              </w:rPr>
            </w:pPr>
            <w:r w:rsidRPr="00D16E52">
              <w:rPr>
                <w:rFonts w:ascii="Arial" w:hAnsi="Arial" w:cs="Arial"/>
                <w:b/>
                <w:bCs/>
                <w:color w:val="000000"/>
                <w:sz w:val="16"/>
                <w:szCs w:val="16"/>
              </w:rPr>
              <w:t>Opening balance as at 1 July 2021</w:t>
            </w:r>
          </w:p>
        </w:tc>
        <w:tc>
          <w:tcPr>
            <w:tcW w:w="577" w:type="pct"/>
            <w:tcBorders>
              <w:top w:val="nil"/>
              <w:left w:val="nil"/>
              <w:bottom w:val="nil"/>
              <w:right w:val="nil"/>
            </w:tcBorders>
            <w:shd w:val="clear" w:color="auto" w:fill="auto"/>
            <w:noWrap/>
            <w:vAlign w:val="center"/>
            <w:hideMark/>
          </w:tcPr>
          <w:p w14:paraId="48633D56" w14:textId="77777777" w:rsidR="00D16E52" w:rsidRPr="00D16E52" w:rsidRDefault="00D16E52" w:rsidP="00D16E52">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auto" w:fill="auto"/>
            <w:noWrap/>
            <w:vAlign w:val="center"/>
            <w:hideMark/>
          </w:tcPr>
          <w:p w14:paraId="2234F9CA" w14:textId="77777777" w:rsidR="00D16E52" w:rsidRPr="00D16E52" w:rsidRDefault="00D16E52" w:rsidP="00D16E52">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center"/>
            <w:hideMark/>
          </w:tcPr>
          <w:p w14:paraId="655F8349" w14:textId="77777777" w:rsidR="00D16E52" w:rsidRPr="00D16E52" w:rsidRDefault="00D16E52" w:rsidP="00D16E52">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center"/>
            <w:hideMark/>
          </w:tcPr>
          <w:p w14:paraId="1C3C7D9C" w14:textId="77777777" w:rsidR="00D16E52" w:rsidRPr="00D16E52" w:rsidRDefault="00D16E52" w:rsidP="00D16E52">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center"/>
            <w:hideMark/>
          </w:tcPr>
          <w:p w14:paraId="57AB8756" w14:textId="77777777" w:rsidR="00D16E52" w:rsidRPr="00D16E52" w:rsidRDefault="00D16E52" w:rsidP="00D16E52">
            <w:pPr>
              <w:spacing w:after="0" w:line="240" w:lineRule="auto"/>
              <w:jc w:val="right"/>
              <w:rPr>
                <w:rFonts w:ascii="Times New Roman" w:hAnsi="Times New Roman"/>
              </w:rPr>
            </w:pPr>
          </w:p>
        </w:tc>
      </w:tr>
      <w:tr w:rsidR="00D16E52" w:rsidRPr="00D16E52" w14:paraId="2C99719C" w14:textId="77777777" w:rsidTr="00795491">
        <w:trPr>
          <w:trHeight w:val="450"/>
        </w:trPr>
        <w:tc>
          <w:tcPr>
            <w:tcW w:w="2117" w:type="pct"/>
            <w:tcBorders>
              <w:top w:val="nil"/>
              <w:left w:val="nil"/>
              <w:bottom w:val="nil"/>
              <w:right w:val="nil"/>
            </w:tcBorders>
            <w:shd w:val="clear" w:color="auto" w:fill="auto"/>
            <w:vAlign w:val="center"/>
            <w:hideMark/>
          </w:tcPr>
          <w:p w14:paraId="79A11ED6" w14:textId="23426461" w:rsidR="00D16E52" w:rsidRPr="00D16E52" w:rsidRDefault="00D16E52" w:rsidP="00D16E52">
            <w:pPr>
              <w:spacing w:after="0" w:line="240" w:lineRule="auto"/>
              <w:ind w:firstLineChars="100" w:firstLine="160"/>
              <w:jc w:val="left"/>
              <w:rPr>
                <w:rFonts w:ascii="Arial" w:hAnsi="Arial" w:cs="Arial"/>
                <w:color w:val="000000"/>
                <w:sz w:val="16"/>
                <w:szCs w:val="16"/>
              </w:rPr>
            </w:pPr>
            <w:r w:rsidRPr="00D16E52">
              <w:rPr>
                <w:rFonts w:ascii="Arial" w:hAnsi="Arial" w:cs="Arial"/>
                <w:color w:val="000000"/>
                <w:sz w:val="16"/>
                <w:szCs w:val="16"/>
              </w:rPr>
              <w:t>Balance carried forward from</w:t>
            </w:r>
            <w:r w:rsidRPr="00D16E52">
              <w:rPr>
                <w:rFonts w:ascii="Arial" w:hAnsi="Arial" w:cs="Arial"/>
                <w:color w:val="000000"/>
                <w:sz w:val="16"/>
                <w:szCs w:val="16"/>
              </w:rPr>
              <w:br/>
              <w:t xml:space="preserve"> </w:t>
            </w:r>
            <w:r>
              <w:rPr>
                <w:rFonts w:ascii="Arial" w:hAnsi="Arial" w:cs="Arial"/>
                <w:color w:val="000000"/>
                <w:sz w:val="16"/>
                <w:szCs w:val="16"/>
              </w:rPr>
              <w:t xml:space="preserve">   </w:t>
            </w:r>
            <w:r w:rsidRPr="00D16E52">
              <w:rPr>
                <w:rFonts w:ascii="Arial" w:hAnsi="Arial" w:cs="Arial"/>
                <w:color w:val="000000"/>
                <w:sz w:val="16"/>
                <w:szCs w:val="16"/>
              </w:rPr>
              <w:t xml:space="preserve"> previous period</w:t>
            </w:r>
          </w:p>
        </w:tc>
        <w:tc>
          <w:tcPr>
            <w:tcW w:w="577" w:type="pct"/>
            <w:tcBorders>
              <w:top w:val="nil"/>
              <w:left w:val="nil"/>
              <w:bottom w:val="nil"/>
              <w:right w:val="nil"/>
            </w:tcBorders>
            <w:shd w:val="clear" w:color="auto" w:fill="auto"/>
            <w:noWrap/>
            <w:vAlign w:val="center"/>
            <w:hideMark/>
          </w:tcPr>
          <w:p w14:paraId="3528F8EB"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(75,750)</w:t>
            </w:r>
          </w:p>
        </w:tc>
        <w:tc>
          <w:tcPr>
            <w:tcW w:w="578" w:type="pct"/>
            <w:tcBorders>
              <w:top w:val="nil"/>
              <w:left w:val="nil"/>
              <w:bottom w:val="nil"/>
              <w:right w:val="nil"/>
            </w:tcBorders>
            <w:shd w:val="clear" w:color="auto" w:fill="auto"/>
            <w:noWrap/>
            <w:vAlign w:val="center"/>
            <w:hideMark/>
          </w:tcPr>
          <w:p w14:paraId="7FE22EE7"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12,676 </w:t>
            </w:r>
          </w:p>
        </w:tc>
        <w:tc>
          <w:tcPr>
            <w:tcW w:w="576" w:type="pct"/>
            <w:tcBorders>
              <w:top w:val="nil"/>
              <w:left w:val="nil"/>
              <w:bottom w:val="nil"/>
              <w:right w:val="nil"/>
            </w:tcBorders>
            <w:shd w:val="clear" w:color="auto" w:fill="auto"/>
            <w:noWrap/>
            <w:vAlign w:val="center"/>
            <w:hideMark/>
          </w:tcPr>
          <w:p w14:paraId="232E4476"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center"/>
            <w:hideMark/>
          </w:tcPr>
          <w:p w14:paraId="4105361D"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112,250 </w:t>
            </w:r>
          </w:p>
        </w:tc>
        <w:tc>
          <w:tcPr>
            <w:tcW w:w="575" w:type="pct"/>
            <w:tcBorders>
              <w:top w:val="nil"/>
              <w:left w:val="nil"/>
              <w:bottom w:val="nil"/>
              <w:right w:val="nil"/>
            </w:tcBorders>
            <w:shd w:val="clear" w:color="auto" w:fill="auto"/>
            <w:noWrap/>
            <w:vAlign w:val="center"/>
            <w:hideMark/>
          </w:tcPr>
          <w:p w14:paraId="7FF9C8CE"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49,176 </w:t>
            </w:r>
          </w:p>
        </w:tc>
      </w:tr>
      <w:tr w:rsidR="00D16E52" w:rsidRPr="00D16E52" w14:paraId="25123794" w14:textId="77777777" w:rsidTr="00795491">
        <w:trPr>
          <w:trHeight w:val="210"/>
        </w:trPr>
        <w:tc>
          <w:tcPr>
            <w:tcW w:w="2117" w:type="pct"/>
            <w:tcBorders>
              <w:top w:val="nil"/>
              <w:left w:val="nil"/>
              <w:bottom w:val="nil"/>
              <w:right w:val="nil"/>
            </w:tcBorders>
            <w:shd w:val="clear" w:color="auto" w:fill="auto"/>
            <w:vAlign w:val="center"/>
            <w:hideMark/>
          </w:tcPr>
          <w:p w14:paraId="15A8415F" w14:textId="77777777" w:rsidR="00D16E52" w:rsidRPr="00D16E52" w:rsidRDefault="00D16E52" w:rsidP="00D16E52">
            <w:pPr>
              <w:spacing w:after="0" w:line="240" w:lineRule="auto"/>
              <w:jc w:val="left"/>
              <w:rPr>
                <w:rFonts w:ascii="Arial" w:hAnsi="Arial" w:cs="Arial"/>
                <w:b/>
                <w:bCs/>
                <w:i/>
                <w:iCs/>
                <w:color w:val="000000"/>
                <w:sz w:val="16"/>
                <w:szCs w:val="16"/>
              </w:rPr>
            </w:pPr>
            <w:r w:rsidRPr="00D16E52">
              <w:rPr>
                <w:rFonts w:ascii="Arial" w:hAnsi="Arial" w:cs="Arial"/>
                <w:b/>
                <w:bCs/>
                <w:i/>
                <w:iCs/>
                <w:color w:val="000000"/>
                <w:sz w:val="16"/>
                <w:szCs w:val="16"/>
              </w:rPr>
              <w:t>Adjusted opening balance</w:t>
            </w:r>
          </w:p>
        </w:tc>
        <w:tc>
          <w:tcPr>
            <w:tcW w:w="577" w:type="pct"/>
            <w:tcBorders>
              <w:top w:val="single" w:sz="4" w:space="0" w:color="000000"/>
              <w:left w:val="nil"/>
              <w:bottom w:val="single" w:sz="4" w:space="0" w:color="000000"/>
              <w:right w:val="nil"/>
            </w:tcBorders>
            <w:shd w:val="clear" w:color="auto" w:fill="auto"/>
            <w:noWrap/>
            <w:vAlign w:val="center"/>
            <w:hideMark/>
          </w:tcPr>
          <w:p w14:paraId="72E088DD"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(75,750)</w:t>
            </w:r>
          </w:p>
        </w:tc>
        <w:tc>
          <w:tcPr>
            <w:tcW w:w="578" w:type="pct"/>
            <w:tcBorders>
              <w:top w:val="single" w:sz="4" w:space="0" w:color="000000"/>
              <w:left w:val="nil"/>
              <w:bottom w:val="single" w:sz="4" w:space="0" w:color="000000"/>
              <w:right w:val="nil"/>
            </w:tcBorders>
            <w:shd w:val="clear" w:color="auto" w:fill="auto"/>
            <w:noWrap/>
            <w:vAlign w:val="center"/>
            <w:hideMark/>
          </w:tcPr>
          <w:p w14:paraId="2AEF7EB2"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12,676 </w:t>
            </w:r>
          </w:p>
        </w:tc>
        <w:tc>
          <w:tcPr>
            <w:tcW w:w="576" w:type="pct"/>
            <w:tcBorders>
              <w:top w:val="single" w:sz="4" w:space="0" w:color="000000"/>
              <w:left w:val="nil"/>
              <w:bottom w:val="single" w:sz="4" w:space="0" w:color="000000"/>
              <w:right w:val="nil"/>
            </w:tcBorders>
            <w:shd w:val="clear" w:color="auto" w:fill="auto"/>
            <w:noWrap/>
            <w:vAlign w:val="center"/>
            <w:hideMark/>
          </w:tcPr>
          <w:p w14:paraId="40DC489B"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 </w:t>
            </w:r>
          </w:p>
        </w:tc>
        <w:tc>
          <w:tcPr>
            <w:tcW w:w="578" w:type="pct"/>
            <w:tcBorders>
              <w:top w:val="single" w:sz="4" w:space="0" w:color="000000"/>
              <w:left w:val="nil"/>
              <w:bottom w:val="single" w:sz="4" w:space="0" w:color="000000"/>
              <w:right w:val="nil"/>
            </w:tcBorders>
            <w:shd w:val="clear" w:color="auto" w:fill="auto"/>
            <w:noWrap/>
            <w:vAlign w:val="center"/>
            <w:hideMark/>
          </w:tcPr>
          <w:p w14:paraId="5DDA4942"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112,250 </w:t>
            </w:r>
          </w:p>
        </w:tc>
        <w:tc>
          <w:tcPr>
            <w:tcW w:w="575" w:type="pct"/>
            <w:tcBorders>
              <w:top w:val="single" w:sz="4" w:space="0" w:color="000000"/>
              <w:left w:val="nil"/>
              <w:bottom w:val="single" w:sz="4" w:space="0" w:color="000000"/>
              <w:right w:val="nil"/>
            </w:tcBorders>
            <w:shd w:val="clear" w:color="auto" w:fill="auto"/>
            <w:noWrap/>
            <w:vAlign w:val="center"/>
            <w:hideMark/>
          </w:tcPr>
          <w:p w14:paraId="1A3958D9"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49,176 </w:t>
            </w:r>
          </w:p>
        </w:tc>
      </w:tr>
      <w:tr w:rsidR="00D16E52" w:rsidRPr="00D16E52" w14:paraId="40C70A6D" w14:textId="77777777" w:rsidTr="00795491">
        <w:trPr>
          <w:trHeight w:val="225"/>
        </w:trPr>
        <w:tc>
          <w:tcPr>
            <w:tcW w:w="2117" w:type="pct"/>
            <w:tcBorders>
              <w:top w:val="nil"/>
              <w:left w:val="nil"/>
              <w:bottom w:val="nil"/>
              <w:right w:val="nil"/>
            </w:tcBorders>
            <w:shd w:val="clear" w:color="auto" w:fill="auto"/>
            <w:noWrap/>
            <w:vAlign w:val="center"/>
            <w:hideMark/>
          </w:tcPr>
          <w:p w14:paraId="46EAEBD4" w14:textId="77777777" w:rsidR="00D16E52" w:rsidRPr="00D16E52" w:rsidRDefault="00D16E52" w:rsidP="00D16E52">
            <w:pPr>
              <w:spacing w:after="0" w:line="240" w:lineRule="auto"/>
              <w:jc w:val="left"/>
              <w:rPr>
                <w:rFonts w:ascii="Arial" w:hAnsi="Arial" w:cs="Arial"/>
                <w:b/>
                <w:bCs/>
                <w:color w:val="000000"/>
                <w:sz w:val="16"/>
                <w:szCs w:val="16"/>
              </w:rPr>
            </w:pPr>
            <w:r w:rsidRPr="00D16E52">
              <w:rPr>
                <w:rFonts w:ascii="Arial" w:hAnsi="Arial" w:cs="Arial"/>
                <w:b/>
                <w:bCs/>
                <w:color w:val="000000"/>
                <w:sz w:val="16"/>
                <w:szCs w:val="16"/>
              </w:rPr>
              <w:t>Comprehensive income</w:t>
            </w:r>
          </w:p>
        </w:tc>
        <w:tc>
          <w:tcPr>
            <w:tcW w:w="577" w:type="pct"/>
            <w:tcBorders>
              <w:top w:val="nil"/>
              <w:left w:val="nil"/>
              <w:bottom w:val="nil"/>
              <w:right w:val="nil"/>
            </w:tcBorders>
            <w:shd w:val="clear" w:color="auto" w:fill="auto"/>
            <w:noWrap/>
            <w:vAlign w:val="center"/>
            <w:hideMark/>
          </w:tcPr>
          <w:p w14:paraId="3D65ED4C" w14:textId="77777777" w:rsidR="00D16E52" w:rsidRPr="00D16E52" w:rsidRDefault="00D16E52" w:rsidP="00D16E52">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auto" w:fill="auto"/>
            <w:noWrap/>
            <w:vAlign w:val="center"/>
            <w:hideMark/>
          </w:tcPr>
          <w:p w14:paraId="0A4D48D1" w14:textId="77777777" w:rsidR="00D16E52" w:rsidRPr="00D16E52" w:rsidRDefault="00D16E52" w:rsidP="00D16E52">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center"/>
            <w:hideMark/>
          </w:tcPr>
          <w:p w14:paraId="51EF22FC" w14:textId="77777777" w:rsidR="00D16E52" w:rsidRPr="00D16E52" w:rsidRDefault="00D16E52" w:rsidP="00D16E52">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center"/>
            <w:hideMark/>
          </w:tcPr>
          <w:p w14:paraId="5E1E0C11" w14:textId="77777777" w:rsidR="00D16E52" w:rsidRPr="00D16E52" w:rsidRDefault="00D16E52" w:rsidP="00D16E52">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center"/>
            <w:hideMark/>
          </w:tcPr>
          <w:p w14:paraId="41C1BEF1" w14:textId="77777777" w:rsidR="00D16E52" w:rsidRPr="00D16E52" w:rsidRDefault="00D16E52" w:rsidP="00D16E52">
            <w:pPr>
              <w:spacing w:after="0" w:line="240" w:lineRule="auto"/>
              <w:jc w:val="right"/>
              <w:rPr>
                <w:rFonts w:ascii="Times New Roman" w:hAnsi="Times New Roman"/>
              </w:rPr>
            </w:pPr>
          </w:p>
        </w:tc>
      </w:tr>
      <w:tr w:rsidR="00D16E52" w:rsidRPr="00D16E52" w14:paraId="4D1C5B3A" w14:textId="77777777" w:rsidTr="00795491">
        <w:trPr>
          <w:trHeight w:val="225"/>
        </w:trPr>
        <w:tc>
          <w:tcPr>
            <w:tcW w:w="2117" w:type="pct"/>
            <w:tcBorders>
              <w:top w:val="nil"/>
              <w:left w:val="nil"/>
              <w:bottom w:val="nil"/>
              <w:right w:val="nil"/>
            </w:tcBorders>
            <w:shd w:val="clear" w:color="auto" w:fill="auto"/>
            <w:noWrap/>
            <w:vAlign w:val="center"/>
            <w:hideMark/>
          </w:tcPr>
          <w:p w14:paraId="2EE7E080" w14:textId="77777777" w:rsidR="00D16E52" w:rsidRPr="00D16E52" w:rsidRDefault="00D16E52" w:rsidP="00D16E52">
            <w:pPr>
              <w:spacing w:after="0" w:line="240" w:lineRule="auto"/>
              <w:ind w:firstLineChars="100" w:firstLine="160"/>
              <w:jc w:val="left"/>
              <w:rPr>
                <w:rFonts w:ascii="Arial" w:hAnsi="Arial" w:cs="Arial"/>
                <w:sz w:val="16"/>
                <w:szCs w:val="16"/>
              </w:rPr>
            </w:pPr>
            <w:r w:rsidRPr="00D16E52">
              <w:rPr>
                <w:rFonts w:ascii="Arial" w:hAnsi="Arial" w:cs="Arial"/>
                <w:sz w:val="16"/>
                <w:szCs w:val="16"/>
              </w:rPr>
              <w:t>Surplus/(deficit) for the period</w:t>
            </w:r>
          </w:p>
        </w:tc>
        <w:tc>
          <w:tcPr>
            <w:tcW w:w="577" w:type="pct"/>
            <w:tcBorders>
              <w:top w:val="nil"/>
              <w:left w:val="nil"/>
              <w:bottom w:val="nil"/>
              <w:right w:val="nil"/>
            </w:tcBorders>
            <w:shd w:val="clear" w:color="auto" w:fill="auto"/>
            <w:noWrap/>
            <w:vAlign w:val="center"/>
            <w:hideMark/>
          </w:tcPr>
          <w:p w14:paraId="109C4D5E"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(9,069)</w:t>
            </w:r>
          </w:p>
        </w:tc>
        <w:tc>
          <w:tcPr>
            <w:tcW w:w="578" w:type="pct"/>
            <w:tcBorders>
              <w:top w:val="nil"/>
              <w:left w:val="nil"/>
              <w:bottom w:val="nil"/>
              <w:right w:val="nil"/>
            </w:tcBorders>
            <w:shd w:val="clear" w:color="auto" w:fill="auto"/>
            <w:noWrap/>
            <w:vAlign w:val="center"/>
            <w:hideMark/>
          </w:tcPr>
          <w:p w14:paraId="5750D1D5"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 </w:t>
            </w:r>
          </w:p>
        </w:tc>
        <w:tc>
          <w:tcPr>
            <w:tcW w:w="576" w:type="pct"/>
            <w:tcBorders>
              <w:top w:val="nil"/>
              <w:left w:val="nil"/>
              <w:bottom w:val="nil"/>
              <w:right w:val="nil"/>
            </w:tcBorders>
            <w:shd w:val="clear" w:color="auto" w:fill="auto"/>
            <w:noWrap/>
            <w:vAlign w:val="center"/>
            <w:hideMark/>
          </w:tcPr>
          <w:p w14:paraId="528ECB8B"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center"/>
            <w:hideMark/>
          </w:tcPr>
          <w:p w14:paraId="4B23744E"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 </w:t>
            </w:r>
          </w:p>
        </w:tc>
        <w:tc>
          <w:tcPr>
            <w:tcW w:w="575" w:type="pct"/>
            <w:tcBorders>
              <w:top w:val="nil"/>
              <w:left w:val="nil"/>
              <w:bottom w:val="nil"/>
              <w:right w:val="nil"/>
            </w:tcBorders>
            <w:shd w:val="clear" w:color="auto" w:fill="auto"/>
            <w:noWrap/>
            <w:vAlign w:val="center"/>
            <w:hideMark/>
          </w:tcPr>
          <w:p w14:paraId="2A31A1E3"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(9,069)</w:t>
            </w:r>
          </w:p>
        </w:tc>
      </w:tr>
      <w:tr w:rsidR="00D16E52" w:rsidRPr="00D16E52" w14:paraId="47610FE2" w14:textId="77777777" w:rsidTr="00795491">
        <w:trPr>
          <w:trHeight w:val="210"/>
        </w:trPr>
        <w:tc>
          <w:tcPr>
            <w:tcW w:w="2117" w:type="pct"/>
            <w:tcBorders>
              <w:top w:val="nil"/>
              <w:left w:val="nil"/>
              <w:bottom w:val="nil"/>
              <w:right w:val="nil"/>
            </w:tcBorders>
            <w:shd w:val="clear" w:color="auto" w:fill="auto"/>
            <w:vAlign w:val="center"/>
            <w:hideMark/>
          </w:tcPr>
          <w:p w14:paraId="53E4B123" w14:textId="77777777" w:rsidR="00D16E52" w:rsidRPr="00D16E52" w:rsidRDefault="00D16E52" w:rsidP="00D16E52">
            <w:pPr>
              <w:spacing w:after="0" w:line="240" w:lineRule="auto"/>
              <w:jc w:val="left"/>
              <w:rPr>
                <w:rFonts w:ascii="Arial" w:hAnsi="Arial" w:cs="Arial"/>
                <w:b/>
                <w:bCs/>
                <w:i/>
                <w:iCs/>
                <w:color w:val="000000"/>
                <w:sz w:val="16"/>
                <w:szCs w:val="16"/>
              </w:rPr>
            </w:pPr>
            <w:r w:rsidRPr="00D16E52">
              <w:rPr>
                <w:rFonts w:ascii="Arial" w:hAnsi="Arial" w:cs="Arial"/>
                <w:b/>
                <w:bCs/>
                <w:i/>
                <w:iCs/>
                <w:color w:val="000000"/>
                <w:sz w:val="16"/>
                <w:szCs w:val="16"/>
              </w:rPr>
              <w:t>Total comprehensive income</w:t>
            </w:r>
          </w:p>
        </w:tc>
        <w:tc>
          <w:tcPr>
            <w:tcW w:w="577" w:type="pct"/>
            <w:tcBorders>
              <w:top w:val="single" w:sz="4" w:space="0" w:color="000000"/>
              <w:left w:val="nil"/>
              <w:bottom w:val="nil"/>
              <w:right w:val="nil"/>
            </w:tcBorders>
            <w:shd w:val="clear" w:color="auto" w:fill="auto"/>
            <w:noWrap/>
            <w:vAlign w:val="center"/>
            <w:hideMark/>
          </w:tcPr>
          <w:p w14:paraId="076C693B"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(9,069)</w:t>
            </w:r>
          </w:p>
        </w:tc>
        <w:tc>
          <w:tcPr>
            <w:tcW w:w="578" w:type="pct"/>
            <w:tcBorders>
              <w:top w:val="single" w:sz="4" w:space="0" w:color="000000"/>
              <w:left w:val="nil"/>
              <w:bottom w:val="nil"/>
              <w:right w:val="nil"/>
            </w:tcBorders>
            <w:shd w:val="clear" w:color="auto" w:fill="auto"/>
            <w:noWrap/>
            <w:vAlign w:val="center"/>
            <w:hideMark/>
          </w:tcPr>
          <w:p w14:paraId="650DA3EB"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 </w:t>
            </w:r>
          </w:p>
        </w:tc>
        <w:tc>
          <w:tcPr>
            <w:tcW w:w="576" w:type="pct"/>
            <w:tcBorders>
              <w:top w:val="single" w:sz="4" w:space="0" w:color="000000"/>
              <w:left w:val="nil"/>
              <w:bottom w:val="nil"/>
              <w:right w:val="nil"/>
            </w:tcBorders>
            <w:shd w:val="clear" w:color="auto" w:fill="auto"/>
            <w:noWrap/>
            <w:vAlign w:val="center"/>
            <w:hideMark/>
          </w:tcPr>
          <w:p w14:paraId="57566402"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 </w:t>
            </w:r>
          </w:p>
        </w:tc>
        <w:tc>
          <w:tcPr>
            <w:tcW w:w="578" w:type="pct"/>
            <w:tcBorders>
              <w:top w:val="single" w:sz="4" w:space="0" w:color="000000"/>
              <w:left w:val="nil"/>
              <w:bottom w:val="nil"/>
              <w:right w:val="nil"/>
            </w:tcBorders>
            <w:shd w:val="clear" w:color="auto" w:fill="auto"/>
            <w:noWrap/>
            <w:vAlign w:val="center"/>
            <w:hideMark/>
          </w:tcPr>
          <w:p w14:paraId="28478150"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 </w:t>
            </w:r>
          </w:p>
        </w:tc>
        <w:tc>
          <w:tcPr>
            <w:tcW w:w="575" w:type="pct"/>
            <w:tcBorders>
              <w:top w:val="single" w:sz="4" w:space="0" w:color="000000"/>
              <w:left w:val="nil"/>
              <w:bottom w:val="nil"/>
              <w:right w:val="nil"/>
            </w:tcBorders>
            <w:shd w:val="clear" w:color="auto" w:fill="auto"/>
            <w:noWrap/>
            <w:vAlign w:val="center"/>
            <w:hideMark/>
          </w:tcPr>
          <w:p w14:paraId="5A3892B5"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(9,069)</w:t>
            </w:r>
          </w:p>
        </w:tc>
      </w:tr>
      <w:tr w:rsidR="00D16E52" w:rsidRPr="00D16E52" w14:paraId="65ACFFA1" w14:textId="77777777" w:rsidTr="00795491">
        <w:trPr>
          <w:trHeight w:val="225"/>
        </w:trPr>
        <w:tc>
          <w:tcPr>
            <w:tcW w:w="2117" w:type="pct"/>
            <w:tcBorders>
              <w:top w:val="nil"/>
              <w:left w:val="nil"/>
              <w:bottom w:val="nil"/>
              <w:right w:val="nil"/>
            </w:tcBorders>
            <w:shd w:val="clear" w:color="auto" w:fill="auto"/>
            <w:noWrap/>
            <w:vAlign w:val="center"/>
            <w:hideMark/>
          </w:tcPr>
          <w:p w14:paraId="71AB1AAE" w14:textId="77777777" w:rsidR="00D16E52" w:rsidRPr="00D16E52" w:rsidRDefault="00D16E52" w:rsidP="00D16E52">
            <w:pPr>
              <w:spacing w:after="0" w:line="240" w:lineRule="auto"/>
              <w:jc w:val="left"/>
              <w:rPr>
                <w:rFonts w:ascii="Arial" w:hAnsi="Arial" w:cs="Arial"/>
                <w:b/>
                <w:bCs/>
                <w:color w:val="000000"/>
                <w:sz w:val="16"/>
                <w:szCs w:val="16"/>
              </w:rPr>
            </w:pPr>
            <w:r w:rsidRPr="00D16E52">
              <w:rPr>
                <w:rFonts w:ascii="Arial" w:hAnsi="Arial" w:cs="Arial"/>
                <w:b/>
                <w:bCs/>
                <w:color w:val="000000"/>
                <w:sz w:val="16"/>
                <w:szCs w:val="16"/>
              </w:rPr>
              <w:t>Transactions with owners</w:t>
            </w:r>
          </w:p>
        </w:tc>
        <w:tc>
          <w:tcPr>
            <w:tcW w:w="577" w:type="pct"/>
            <w:tcBorders>
              <w:top w:val="nil"/>
              <w:left w:val="nil"/>
              <w:bottom w:val="nil"/>
              <w:right w:val="nil"/>
            </w:tcBorders>
            <w:shd w:val="clear" w:color="auto" w:fill="auto"/>
            <w:noWrap/>
            <w:vAlign w:val="center"/>
            <w:hideMark/>
          </w:tcPr>
          <w:p w14:paraId="4C2B6D49" w14:textId="77777777" w:rsidR="00D16E52" w:rsidRPr="00D16E52" w:rsidRDefault="00D16E52" w:rsidP="00D16E52">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auto" w:fill="auto"/>
            <w:noWrap/>
            <w:vAlign w:val="center"/>
            <w:hideMark/>
          </w:tcPr>
          <w:p w14:paraId="390C6EE6" w14:textId="77777777" w:rsidR="00D16E52" w:rsidRPr="00D16E52" w:rsidRDefault="00D16E52" w:rsidP="00D16E52">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center"/>
            <w:hideMark/>
          </w:tcPr>
          <w:p w14:paraId="2D073E2E" w14:textId="77777777" w:rsidR="00D16E52" w:rsidRPr="00D16E52" w:rsidRDefault="00D16E52" w:rsidP="00D16E52">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center"/>
            <w:hideMark/>
          </w:tcPr>
          <w:p w14:paraId="09E92F46" w14:textId="77777777" w:rsidR="00D16E52" w:rsidRPr="00D16E52" w:rsidRDefault="00D16E52" w:rsidP="00D16E52">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center"/>
            <w:hideMark/>
          </w:tcPr>
          <w:p w14:paraId="51C74B9F" w14:textId="77777777" w:rsidR="00D16E52" w:rsidRPr="00D16E52" w:rsidRDefault="00D16E52" w:rsidP="00D16E52">
            <w:pPr>
              <w:spacing w:after="0" w:line="240" w:lineRule="auto"/>
              <w:jc w:val="right"/>
              <w:rPr>
                <w:rFonts w:ascii="Times New Roman" w:hAnsi="Times New Roman"/>
              </w:rPr>
            </w:pPr>
          </w:p>
        </w:tc>
      </w:tr>
      <w:tr w:rsidR="00D16E52" w:rsidRPr="00D16E52" w14:paraId="6CF71865" w14:textId="77777777" w:rsidTr="00795491">
        <w:trPr>
          <w:trHeight w:val="237"/>
        </w:trPr>
        <w:tc>
          <w:tcPr>
            <w:tcW w:w="2117" w:type="pct"/>
            <w:tcBorders>
              <w:top w:val="nil"/>
              <w:left w:val="nil"/>
              <w:bottom w:val="nil"/>
              <w:right w:val="nil"/>
            </w:tcBorders>
            <w:shd w:val="clear" w:color="auto" w:fill="auto"/>
            <w:noWrap/>
            <w:vAlign w:val="center"/>
            <w:hideMark/>
          </w:tcPr>
          <w:p w14:paraId="38D7C0C5" w14:textId="77777777" w:rsidR="00D16E52" w:rsidRPr="00D16E52" w:rsidRDefault="00D16E52" w:rsidP="00D16E52">
            <w:pPr>
              <w:spacing w:after="0" w:line="240" w:lineRule="auto"/>
              <w:jc w:val="left"/>
              <w:rPr>
                <w:rFonts w:ascii="Arial" w:hAnsi="Arial" w:cs="Arial"/>
                <w:b/>
                <w:bCs/>
                <w:i/>
                <w:iCs/>
                <w:color w:val="000000"/>
                <w:sz w:val="16"/>
                <w:szCs w:val="16"/>
              </w:rPr>
            </w:pPr>
            <w:r w:rsidRPr="00D16E52">
              <w:rPr>
                <w:rFonts w:ascii="Arial" w:hAnsi="Arial" w:cs="Arial"/>
                <w:b/>
                <w:bCs/>
                <w:i/>
                <w:iCs/>
                <w:color w:val="000000"/>
                <w:sz w:val="16"/>
                <w:szCs w:val="16"/>
              </w:rPr>
              <w:t>Contributions by owners</w:t>
            </w:r>
          </w:p>
        </w:tc>
        <w:tc>
          <w:tcPr>
            <w:tcW w:w="577" w:type="pct"/>
            <w:tcBorders>
              <w:top w:val="nil"/>
              <w:left w:val="nil"/>
              <w:bottom w:val="nil"/>
              <w:right w:val="nil"/>
            </w:tcBorders>
            <w:shd w:val="clear" w:color="auto" w:fill="auto"/>
            <w:noWrap/>
            <w:vAlign w:val="center"/>
            <w:hideMark/>
          </w:tcPr>
          <w:p w14:paraId="480B1404" w14:textId="77777777" w:rsidR="00D16E52" w:rsidRPr="00D16E52" w:rsidRDefault="00D16E52" w:rsidP="00D16E52">
            <w:pPr>
              <w:spacing w:after="0" w:line="240" w:lineRule="auto"/>
              <w:jc w:val="right"/>
              <w:rPr>
                <w:rFonts w:ascii="Arial" w:hAnsi="Arial" w:cs="Arial"/>
                <w:b/>
                <w:bCs/>
                <w:i/>
                <w:iCs/>
                <w:color w:val="000000"/>
                <w:sz w:val="16"/>
                <w:szCs w:val="16"/>
              </w:rPr>
            </w:pPr>
          </w:p>
        </w:tc>
        <w:tc>
          <w:tcPr>
            <w:tcW w:w="578" w:type="pct"/>
            <w:tcBorders>
              <w:top w:val="nil"/>
              <w:left w:val="nil"/>
              <w:bottom w:val="nil"/>
              <w:right w:val="nil"/>
            </w:tcBorders>
            <w:shd w:val="clear" w:color="auto" w:fill="auto"/>
            <w:noWrap/>
            <w:vAlign w:val="center"/>
            <w:hideMark/>
          </w:tcPr>
          <w:p w14:paraId="6C0BBE1C" w14:textId="77777777" w:rsidR="00D16E52" w:rsidRPr="00D16E52" w:rsidRDefault="00D16E52" w:rsidP="00D16E52">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center"/>
            <w:hideMark/>
          </w:tcPr>
          <w:p w14:paraId="19891E27" w14:textId="77777777" w:rsidR="00D16E52" w:rsidRPr="00D16E52" w:rsidRDefault="00D16E52" w:rsidP="00D16E52">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center"/>
            <w:hideMark/>
          </w:tcPr>
          <w:p w14:paraId="3C5679E3" w14:textId="77777777" w:rsidR="00D16E52" w:rsidRPr="00D16E52" w:rsidRDefault="00D16E52" w:rsidP="00D16E52">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center"/>
            <w:hideMark/>
          </w:tcPr>
          <w:p w14:paraId="5C8ECA63" w14:textId="77777777" w:rsidR="00D16E52" w:rsidRPr="00D16E52" w:rsidRDefault="00D16E52" w:rsidP="00D16E52">
            <w:pPr>
              <w:spacing w:after="0" w:line="240" w:lineRule="auto"/>
              <w:jc w:val="right"/>
              <w:rPr>
                <w:rFonts w:ascii="Times New Roman" w:hAnsi="Times New Roman"/>
              </w:rPr>
            </w:pPr>
          </w:p>
        </w:tc>
      </w:tr>
      <w:tr w:rsidR="00D16E52" w:rsidRPr="00D16E52" w14:paraId="18472A8A" w14:textId="77777777" w:rsidTr="00795491">
        <w:trPr>
          <w:trHeight w:val="237"/>
        </w:trPr>
        <w:tc>
          <w:tcPr>
            <w:tcW w:w="2117" w:type="pct"/>
            <w:tcBorders>
              <w:top w:val="nil"/>
              <w:left w:val="nil"/>
              <w:bottom w:val="nil"/>
              <w:right w:val="nil"/>
            </w:tcBorders>
            <w:shd w:val="clear" w:color="auto" w:fill="auto"/>
            <w:noWrap/>
            <w:vAlign w:val="center"/>
            <w:hideMark/>
          </w:tcPr>
          <w:p w14:paraId="59AD7F35" w14:textId="77777777" w:rsidR="00D16E52" w:rsidRPr="00D16E52" w:rsidRDefault="00D16E52" w:rsidP="00D16E52">
            <w:pPr>
              <w:spacing w:after="0" w:line="240" w:lineRule="auto"/>
              <w:ind w:firstLineChars="200" w:firstLine="320"/>
              <w:jc w:val="left"/>
              <w:rPr>
                <w:rFonts w:ascii="Arial" w:hAnsi="Arial" w:cs="Arial"/>
                <w:color w:val="000000"/>
                <w:sz w:val="16"/>
                <w:szCs w:val="16"/>
              </w:rPr>
            </w:pPr>
            <w:r w:rsidRPr="00D16E52">
              <w:rPr>
                <w:rFonts w:ascii="Arial" w:hAnsi="Arial" w:cs="Arial"/>
                <w:color w:val="000000"/>
                <w:sz w:val="16"/>
                <w:szCs w:val="16"/>
              </w:rPr>
              <w:t>Equity injection - Appropriation</w:t>
            </w:r>
          </w:p>
        </w:tc>
        <w:tc>
          <w:tcPr>
            <w:tcW w:w="577" w:type="pct"/>
            <w:tcBorders>
              <w:top w:val="nil"/>
              <w:left w:val="nil"/>
              <w:bottom w:val="nil"/>
              <w:right w:val="nil"/>
            </w:tcBorders>
            <w:shd w:val="clear" w:color="auto" w:fill="auto"/>
            <w:noWrap/>
            <w:vAlign w:val="center"/>
            <w:hideMark/>
          </w:tcPr>
          <w:p w14:paraId="6FF60C70" w14:textId="4474AE5B" w:rsidR="00D16E52" w:rsidRPr="00D16E52" w:rsidRDefault="00FB281B" w:rsidP="00D16E52">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578" w:type="pct"/>
            <w:tcBorders>
              <w:top w:val="nil"/>
              <w:left w:val="nil"/>
              <w:bottom w:val="nil"/>
              <w:right w:val="nil"/>
            </w:tcBorders>
            <w:shd w:val="clear" w:color="auto" w:fill="auto"/>
            <w:noWrap/>
            <w:vAlign w:val="center"/>
            <w:hideMark/>
          </w:tcPr>
          <w:p w14:paraId="4D480C03" w14:textId="4B51C2A2" w:rsidR="00D16E52" w:rsidRPr="00D16E52" w:rsidRDefault="00FB281B" w:rsidP="00D16E52">
            <w:pPr>
              <w:spacing w:after="0" w:line="240" w:lineRule="auto"/>
              <w:jc w:val="right"/>
              <w:rPr>
                <w:rFonts w:ascii="Times New Roman" w:hAnsi="Times New Roman"/>
              </w:rPr>
            </w:pPr>
            <w:r>
              <w:rPr>
                <w:rFonts w:ascii="Times New Roman" w:hAnsi="Times New Roman"/>
              </w:rPr>
              <w:t>-</w:t>
            </w:r>
          </w:p>
        </w:tc>
        <w:tc>
          <w:tcPr>
            <w:tcW w:w="576" w:type="pct"/>
            <w:tcBorders>
              <w:top w:val="nil"/>
              <w:left w:val="nil"/>
              <w:bottom w:val="nil"/>
              <w:right w:val="nil"/>
            </w:tcBorders>
            <w:shd w:val="clear" w:color="auto" w:fill="auto"/>
            <w:noWrap/>
            <w:vAlign w:val="center"/>
            <w:hideMark/>
          </w:tcPr>
          <w:p w14:paraId="6001BB82" w14:textId="1AA49812" w:rsidR="00D16E52" w:rsidRPr="00D16E52" w:rsidRDefault="00FB281B" w:rsidP="00D16E52">
            <w:pPr>
              <w:spacing w:after="0" w:line="240" w:lineRule="auto"/>
              <w:jc w:val="right"/>
              <w:rPr>
                <w:rFonts w:ascii="Times New Roman" w:hAnsi="Times New Roman"/>
              </w:rPr>
            </w:pPr>
            <w:r>
              <w:rPr>
                <w:rFonts w:ascii="Times New Roman" w:hAnsi="Times New Roman"/>
              </w:rPr>
              <w:t>-</w:t>
            </w:r>
          </w:p>
        </w:tc>
        <w:tc>
          <w:tcPr>
            <w:tcW w:w="578" w:type="pct"/>
            <w:tcBorders>
              <w:top w:val="nil"/>
              <w:left w:val="nil"/>
              <w:bottom w:val="nil"/>
              <w:right w:val="nil"/>
            </w:tcBorders>
            <w:shd w:val="clear" w:color="auto" w:fill="auto"/>
            <w:noWrap/>
            <w:vAlign w:val="center"/>
            <w:hideMark/>
          </w:tcPr>
          <w:p w14:paraId="3D83640F"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301 </w:t>
            </w:r>
          </w:p>
        </w:tc>
        <w:tc>
          <w:tcPr>
            <w:tcW w:w="575" w:type="pct"/>
            <w:tcBorders>
              <w:top w:val="nil"/>
              <w:left w:val="nil"/>
              <w:bottom w:val="nil"/>
              <w:right w:val="nil"/>
            </w:tcBorders>
            <w:shd w:val="clear" w:color="auto" w:fill="auto"/>
            <w:noWrap/>
            <w:vAlign w:val="center"/>
            <w:hideMark/>
          </w:tcPr>
          <w:p w14:paraId="74A27A9F"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301 </w:t>
            </w:r>
          </w:p>
        </w:tc>
      </w:tr>
      <w:tr w:rsidR="00D16E52" w:rsidRPr="00D16E52" w14:paraId="46FB66B7" w14:textId="77777777" w:rsidTr="00795491">
        <w:trPr>
          <w:trHeight w:val="237"/>
        </w:trPr>
        <w:tc>
          <w:tcPr>
            <w:tcW w:w="2117" w:type="pct"/>
            <w:tcBorders>
              <w:top w:val="nil"/>
              <w:left w:val="nil"/>
              <w:bottom w:val="nil"/>
              <w:right w:val="nil"/>
            </w:tcBorders>
            <w:shd w:val="clear" w:color="auto" w:fill="auto"/>
            <w:noWrap/>
            <w:vAlign w:val="center"/>
            <w:hideMark/>
          </w:tcPr>
          <w:p w14:paraId="7D379E83" w14:textId="77777777" w:rsidR="00D16E52" w:rsidRPr="00D16E52" w:rsidRDefault="00D16E52" w:rsidP="00D16E52">
            <w:pPr>
              <w:spacing w:after="0" w:line="240" w:lineRule="auto"/>
              <w:ind w:firstLineChars="200" w:firstLine="320"/>
              <w:jc w:val="left"/>
              <w:rPr>
                <w:rFonts w:ascii="Arial" w:hAnsi="Arial" w:cs="Arial"/>
                <w:color w:val="000000"/>
                <w:sz w:val="16"/>
                <w:szCs w:val="16"/>
              </w:rPr>
            </w:pPr>
            <w:r w:rsidRPr="00D16E52">
              <w:rPr>
                <w:rFonts w:ascii="Arial" w:hAnsi="Arial" w:cs="Arial"/>
                <w:color w:val="000000"/>
                <w:sz w:val="16"/>
                <w:szCs w:val="16"/>
              </w:rPr>
              <w:t>Departmental Capital Budget (DCB)</w:t>
            </w:r>
          </w:p>
        </w:tc>
        <w:tc>
          <w:tcPr>
            <w:tcW w:w="577" w:type="pct"/>
            <w:tcBorders>
              <w:top w:val="nil"/>
              <w:left w:val="nil"/>
              <w:bottom w:val="nil"/>
              <w:right w:val="nil"/>
            </w:tcBorders>
            <w:shd w:val="clear" w:color="auto" w:fill="auto"/>
            <w:noWrap/>
            <w:vAlign w:val="center"/>
            <w:hideMark/>
          </w:tcPr>
          <w:p w14:paraId="59C8F223"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center"/>
            <w:hideMark/>
          </w:tcPr>
          <w:p w14:paraId="0CFE0DF2"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 </w:t>
            </w:r>
          </w:p>
        </w:tc>
        <w:tc>
          <w:tcPr>
            <w:tcW w:w="576" w:type="pct"/>
            <w:tcBorders>
              <w:top w:val="nil"/>
              <w:left w:val="nil"/>
              <w:bottom w:val="nil"/>
              <w:right w:val="nil"/>
            </w:tcBorders>
            <w:shd w:val="clear" w:color="auto" w:fill="auto"/>
            <w:noWrap/>
            <w:vAlign w:val="center"/>
            <w:hideMark/>
          </w:tcPr>
          <w:p w14:paraId="0969BF9B"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center"/>
            <w:hideMark/>
          </w:tcPr>
          <w:p w14:paraId="38E843BF"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10,262 </w:t>
            </w:r>
          </w:p>
        </w:tc>
        <w:tc>
          <w:tcPr>
            <w:tcW w:w="575" w:type="pct"/>
            <w:tcBorders>
              <w:top w:val="nil"/>
              <w:left w:val="nil"/>
              <w:bottom w:val="nil"/>
              <w:right w:val="nil"/>
            </w:tcBorders>
            <w:shd w:val="clear" w:color="auto" w:fill="auto"/>
            <w:noWrap/>
            <w:vAlign w:val="center"/>
            <w:hideMark/>
          </w:tcPr>
          <w:p w14:paraId="417BD732" w14:textId="77777777" w:rsidR="00D16E52" w:rsidRPr="00D16E52" w:rsidRDefault="00D16E52" w:rsidP="00D16E52">
            <w:pPr>
              <w:spacing w:after="0" w:line="240" w:lineRule="auto"/>
              <w:jc w:val="right"/>
              <w:rPr>
                <w:rFonts w:ascii="Arial" w:hAnsi="Arial" w:cs="Arial"/>
                <w:color w:val="000000"/>
                <w:sz w:val="16"/>
                <w:szCs w:val="16"/>
              </w:rPr>
            </w:pPr>
            <w:r w:rsidRPr="00D16E52">
              <w:rPr>
                <w:rFonts w:ascii="Arial" w:hAnsi="Arial" w:cs="Arial"/>
                <w:color w:val="000000"/>
                <w:sz w:val="16"/>
                <w:szCs w:val="16"/>
              </w:rPr>
              <w:t xml:space="preserve">10,262 </w:t>
            </w:r>
          </w:p>
        </w:tc>
      </w:tr>
      <w:tr w:rsidR="00D16E52" w:rsidRPr="00D16E52" w14:paraId="5888E3D7" w14:textId="77777777" w:rsidTr="00795491">
        <w:trPr>
          <w:trHeight w:val="420"/>
        </w:trPr>
        <w:tc>
          <w:tcPr>
            <w:tcW w:w="2117" w:type="pct"/>
            <w:tcBorders>
              <w:top w:val="nil"/>
              <w:left w:val="nil"/>
              <w:bottom w:val="nil"/>
              <w:right w:val="nil"/>
            </w:tcBorders>
            <w:shd w:val="clear" w:color="auto" w:fill="auto"/>
            <w:vAlign w:val="center"/>
            <w:hideMark/>
          </w:tcPr>
          <w:p w14:paraId="35A0543F" w14:textId="77777777" w:rsidR="00D16E52" w:rsidRPr="00D16E52" w:rsidRDefault="00D16E52" w:rsidP="00D16E52">
            <w:pPr>
              <w:spacing w:after="0" w:line="240" w:lineRule="auto"/>
              <w:jc w:val="left"/>
              <w:rPr>
                <w:rFonts w:ascii="Arial" w:hAnsi="Arial" w:cs="Arial"/>
                <w:b/>
                <w:bCs/>
                <w:i/>
                <w:iCs/>
                <w:color w:val="000000"/>
                <w:sz w:val="16"/>
                <w:szCs w:val="16"/>
              </w:rPr>
            </w:pPr>
            <w:r w:rsidRPr="00D16E52">
              <w:rPr>
                <w:rFonts w:ascii="Arial" w:hAnsi="Arial" w:cs="Arial"/>
                <w:b/>
                <w:bCs/>
                <w:i/>
                <w:iCs/>
                <w:color w:val="000000"/>
                <w:sz w:val="16"/>
                <w:szCs w:val="16"/>
              </w:rPr>
              <w:t>Sub-total transactions with</w:t>
            </w:r>
            <w:r w:rsidRPr="00D16E52">
              <w:rPr>
                <w:rFonts w:ascii="Arial" w:hAnsi="Arial" w:cs="Arial"/>
                <w:b/>
                <w:bCs/>
                <w:i/>
                <w:iCs/>
                <w:color w:val="000000"/>
                <w:sz w:val="16"/>
                <w:szCs w:val="16"/>
              </w:rPr>
              <w:br/>
              <w:t xml:space="preserve">  owners</w:t>
            </w:r>
          </w:p>
        </w:tc>
        <w:tc>
          <w:tcPr>
            <w:tcW w:w="577" w:type="pct"/>
            <w:tcBorders>
              <w:top w:val="single" w:sz="4" w:space="0" w:color="000000"/>
              <w:left w:val="nil"/>
              <w:bottom w:val="single" w:sz="4" w:space="0" w:color="000000"/>
              <w:right w:val="nil"/>
            </w:tcBorders>
            <w:shd w:val="clear" w:color="auto" w:fill="auto"/>
            <w:noWrap/>
            <w:vAlign w:val="bottom"/>
            <w:hideMark/>
          </w:tcPr>
          <w:p w14:paraId="62CCBF97"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 </w:t>
            </w:r>
          </w:p>
        </w:tc>
        <w:tc>
          <w:tcPr>
            <w:tcW w:w="578" w:type="pct"/>
            <w:tcBorders>
              <w:top w:val="single" w:sz="4" w:space="0" w:color="000000"/>
              <w:left w:val="nil"/>
              <w:bottom w:val="single" w:sz="4" w:space="0" w:color="000000"/>
              <w:right w:val="nil"/>
            </w:tcBorders>
            <w:shd w:val="clear" w:color="auto" w:fill="auto"/>
            <w:noWrap/>
            <w:vAlign w:val="bottom"/>
            <w:hideMark/>
          </w:tcPr>
          <w:p w14:paraId="63DEE15D"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 </w:t>
            </w:r>
          </w:p>
        </w:tc>
        <w:tc>
          <w:tcPr>
            <w:tcW w:w="576" w:type="pct"/>
            <w:tcBorders>
              <w:top w:val="single" w:sz="4" w:space="0" w:color="000000"/>
              <w:left w:val="nil"/>
              <w:bottom w:val="single" w:sz="4" w:space="0" w:color="000000"/>
              <w:right w:val="nil"/>
            </w:tcBorders>
            <w:shd w:val="clear" w:color="auto" w:fill="auto"/>
            <w:noWrap/>
            <w:vAlign w:val="bottom"/>
            <w:hideMark/>
          </w:tcPr>
          <w:p w14:paraId="7878A0FF"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 </w:t>
            </w:r>
          </w:p>
        </w:tc>
        <w:tc>
          <w:tcPr>
            <w:tcW w:w="578" w:type="pct"/>
            <w:tcBorders>
              <w:top w:val="single" w:sz="4" w:space="0" w:color="000000"/>
              <w:left w:val="nil"/>
              <w:bottom w:val="single" w:sz="4" w:space="0" w:color="000000"/>
              <w:right w:val="nil"/>
            </w:tcBorders>
            <w:shd w:val="clear" w:color="auto" w:fill="auto"/>
            <w:noWrap/>
            <w:vAlign w:val="bottom"/>
            <w:hideMark/>
          </w:tcPr>
          <w:p w14:paraId="46C54C46"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10,563 </w:t>
            </w:r>
          </w:p>
        </w:tc>
        <w:tc>
          <w:tcPr>
            <w:tcW w:w="575" w:type="pct"/>
            <w:tcBorders>
              <w:top w:val="single" w:sz="4" w:space="0" w:color="000000"/>
              <w:left w:val="nil"/>
              <w:bottom w:val="single" w:sz="4" w:space="0" w:color="000000"/>
              <w:right w:val="nil"/>
            </w:tcBorders>
            <w:shd w:val="clear" w:color="auto" w:fill="auto"/>
            <w:noWrap/>
            <w:vAlign w:val="bottom"/>
            <w:hideMark/>
          </w:tcPr>
          <w:p w14:paraId="1A0BFA2A" w14:textId="77777777" w:rsidR="00D16E52" w:rsidRPr="00D16E52" w:rsidRDefault="00D16E52" w:rsidP="00D16E52">
            <w:pPr>
              <w:spacing w:after="0" w:line="240" w:lineRule="auto"/>
              <w:jc w:val="right"/>
              <w:rPr>
                <w:rFonts w:ascii="Arial" w:hAnsi="Arial" w:cs="Arial"/>
                <w:b/>
                <w:bCs/>
                <w:i/>
                <w:iCs/>
                <w:color w:val="000000"/>
                <w:sz w:val="16"/>
                <w:szCs w:val="16"/>
              </w:rPr>
            </w:pPr>
            <w:r w:rsidRPr="00D16E52">
              <w:rPr>
                <w:rFonts w:ascii="Arial" w:hAnsi="Arial" w:cs="Arial"/>
                <w:b/>
                <w:bCs/>
                <w:i/>
                <w:iCs/>
                <w:color w:val="000000"/>
                <w:sz w:val="16"/>
                <w:szCs w:val="16"/>
              </w:rPr>
              <w:t xml:space="preserve">10,563 </w:t>
            </w:r>
          </w:p>
        </w:tc>
      </w:tr>
      <w:tr w:rsidR="00D16E52" w:rsidRPr="00D16E52" w14:paraId="14309039" w14:textId="77777777" w:rsidTr="00795491">
        <w:trPr>
          <w:trHeight w:val="450"/>
        </w:trPr>
        <w:tc>
          <w:tcPr>
            <w:tcW w:w="2117" w:type="pct"/>
            <w:tcBorders>
              <w:top w:val="nil"/>
              <w:left w:val="nil"/>
              <w:bottom w:val="single" w:sz="4" w:space="0" w:color="000000"/>
              <w:right w:val="nil"/>
            </w:tcBorders>
            <w:shd w:val="clear" w:color="auto" w:fill="auto"/>
            <w:vAlign w:val="center"/>
            <w:hideMark/>
          </w:tcPr>
          <w:p w14:paraId="16998CFE" w14:textId="77777777" w:rsidR="00D16E52" w:rsidRPr="00D16E52" w:rsidRDefault="00D16E52" w:rsidP="00D16E52">
            <w:pPr>
              <w:spacing w:after="0" w:line="240" w:lineRule="auto"/>
              <w:jc w:val="left"/>
              <w:rPr>
                <w:rFonts w:ascii="Arial" w:hAnsi="Arial" w:cs="Arial"/>
                <w:b/>
                <w:bCs/>
                <w:color w:val="000000"/>
                <w:sz w:val="16"/>
                <w:szCs w:val="16"/>
              </w:rPr>
            </w:pPr>
            <w:r w:rsidRPr="00D16E52">
              <w:rPr>
                <w:rFonts w:ascii="Arial" w:hAnsi="Arial" w:cs="Arial"/>
                <w:b/>
                <w:bCs/>
                <w:color w:val="000000"/>
                <w:sz w:val="16"/>
                <w:szCs w:val="16"/>
              </w:rPr>
              <w:t>Closing balance attributable to</w:t>
            </w:r>
            <w:r w:rsidRPr="00D16E52">
              <w:rPr>
                <w:rFonts w:ascii="Arial" w:hAnsi="Arial" w:cs="Arial"/>
                <w:b/>
                <w:bCs/>
                <w:color w:val="000000"/>
                <w:sz w:val="16"/>
                <w:szCs w:val="16"/>
              </w:rPr>
              <w:br/>
              <w:t xml:space="preserve">  the Australian Government</w:t>
            </w:r>
          </w:p>
        </w:tc>
        <w:tc>
          <w:tcPr>
            <w:tcW w:w="577" w:type="pct"/>
            <w:tcBorders>
              <w:top w:val="nil"/>
              <w:left w:val="nil"/>
              <w:bottom w:val="single" w:sz="4" w:space="0" w:color="auto"/>
              <w:right w:val="nil"/>
            </w:tcBorders>
            <w:shd w:val="clear" w:color="auto" w:fill="auto"/>
            <w:noWrap/>
            <w:vAlign w:val="bottom"/>
            <w:hideMark/>
          </w:tcPr>
          <w:p w14:paraId="1BC2B69B" w14:textId="77777777" w:rsidR="00D16E52" w:rsidRPr="00D16E52" w:rsidRDefault="00D16E52" w:rsidP="00D16E52">
            <w:pPr>
              <w:spacing w:after="0" w:line="240" w:lineRule="auto"/>
              <w:jc w:val="right"/>
              <w:rPr>
                <w:rFonts w:ascii="Arial" w:hAnsi="Arial" w:cs="Arial"/>
                <w:b/>
                <w:bCs/>
                <w:color w:val="000000"/>
                <w:sz w:val="16"/>
                <w:szCs w:val="16"/>
              </w:rPr>
            </w:pPr>
            <w:r w:rsidRPr="00D16E52">
              <w:rPr>
                <w:rFonts w:ascii="Arial" w:hAnsi="Arial" w:cs="Arial"/>
                <w:b/>
                <w:bCs/>
                <w:color w:val="000000"/>
                <w:sz w:val="16"/>
                <w:szCs w:val="16"/>
              </w:rPr>
              <w:t>(84,819)</w:t>
            </w:r>
          </w:p>
        </w:tc>
        <w:tc>
          <w:tcPr>
            <w:tcW w:w="578" w:type="pct"/>
            <w:tcBorders>
              <w:top w:val="nil"/>
              <w:left w:val="nil"/>
              <w:bottom w:val="single" w:sz="4" w:space="0" w:color="auto"/>
              <w:right w:val="nil"/>
            </w:tcBorders>
            <w:shd w:val="clear" w:color="auto" w:fill="auto"/>
            <w:noWrap/>
            <w:vAlign w:val="bottom"/>
            <w:hideMark/>
          </w:tcPr>
          <w:p w14:paraId="17E412FB" w14:textId="77777777" w:rsidR="00D16E52" w:rsidRPr="00D16E52" w:rsidRDefault="00D16E52" w:rsidP="00D16E52">
            <w:pPr>
              <w:spacing w:after="0" w:line="240" w:lineRule="auto"/>
              <w:jc w:val="right"/>
              <w:rPr>
                <w:rFonts w:ascii="Arial" w:hAnsi="Arial" w:cs="Arial"/>
                <w:b/>
                <w:bCs/>
                <w:color w:val="000000"/>
                <w:sz w:val="16"/>
                <w:szCs w:val="16"/>
              </w:rPr>
            </w:pPr>
            <w:r w:rsidRPr="00D16E52">
              <w:rPr>
                <w:rFonts w:ascii="Arial" w:hAnsi="Arial" w:cs="Arial"/>
                <w:b/>
                <w:bCs/>
                <w:color w:val="000000"/>
                <w:sz w:val="16"/>
                <w:szCs w:val="16"/>
              </w:rPr>
              <w:t xml:space="preserve">12,676 </w:t>
            </w:r>
          </w:p>
        </w:tc>
        <w:tc>
          <w:tcPr>
            <w:tcW w:w="576" w:type="pct"/>
            <w:tcBorders>
              <w:top w:val="nil"/>
              <w:left w:val="nil"/>
              <w:bottom w:val="single" w:sz="4" w:space="0" w:color="auto"/>
              <w:right w:val="nil"/>
            </w:tcBorders>
            <w:shd w:val="clear" w:color="auto" w:fill="auto"/>
            <w:noWrap/>
            <w:vAlign w:val="bottom"/>
            <w:hideMark/>
          </w:tcPr>
          <w:p w14:paraId="23B8E347" w14:textId="77777777" w:rsidR="00D16E52" w:rsidRPr="00D16E52" w:rsidRDefault="00D16E52" w:rsidP="00D16E52">
            <w:pPr>
              <w:spacing w:after="0" w:line="240" w:lineRule="auto"/>
              <w:jc w:val="right"/>
              <w:rPr>
                <w:rFonts w:ascii="Arial" w:hAnsi="Arial" w:cs="Arial"/>
                <w:b/>
                <w:bCs/>
                <w:color w:val="000000"/>
                <w:sz w:val="16"/>
                <w:szCs w:val="16"/>
              </w:rPr>
            </w:pPr>
            <w:r w:rsidRPr="00D16E52">
              <w:rPr>
                <w:rFonts w:ascii="Arial" w:hAnsi="Arial" w:cs="Arial"/>
                <w:b/>
                <w:bCs/>
                <w:color w:val="000000"/>
                <w:sz w:val="16"/>
                <w:szCs w:val="16"/>
              </w:rPr>
              <w:t xml:space="preserve">- </w:t>
            </w:r>
          </w:p>
        </w:tc>
        <w:tc>
          <w:tcPr>
            <w:tcW w:w="578" w:type="pct"/>
            <w:tcBorders>
              <w:top w:val="nil"/>
              <w:left w:val="nil"/>
              <w:bottom w:val="single" w:sz="4" w:space="0" w:color="auto"/>
              <w:right w:val="nil"/>
            </w:tcBorders>
            <w:shd w:val="clear" w:color="auto" w:fill="auto"/>
            <w:noWrap/>
            <w:vAlign w:val="bottom"/>
            <w:hideMark/>
          </w:tcPr>
          <w:p w14:paraId="06F3E833" w14:textId="77777777" w:rsidR="00D16E52" w:rsidRPr="00D16E52" w:rsidRDefault="00D16E52" w:rsidP="00D16E52">
            <w:pPr>
              <w:spacing w:after="0" w:line="240" w:lineRule="auto"/>
              <w:jc w:val="right"/>
              <w:rPr>
                <w:rFonts w:ascii="Arial" w:hAnsi="Arial" w:cs="Arial"/>
                <w:b/>
                <w:bCs/>
                <w:color w:val="000000"/>
                <w:sz w:val="16"/>
                <w:szCs w:val="16"/>
              </w:rPr>
            </w:pPr>
            <w:r w:rsidRPr="00D16E52">
              <w:rPr>
                <w:rFonts w:ascii="Arial" w:hAnsi="Arial" w:cs="Arial"/>
                <w:b/>
                <w:bCs/>
                <w:color w:val="000000"/>
                <w:sz w:val="16"/>
                <w:szCs w:val="16"/>
              </w:rPr>
              <w:t xml:space="preserve">122,813 </w:t>
            </w:r>
          </w:p>
        </w:tc>
        <w:tc>
          <w:tcPr>
            <w:tcW w:w="575" w:type="pct"/>
            <w:tcBorders>
              <w:top w:val="nil"/>
              <w:left w:val="nil"/>
              <w:bottom w:val="single" w:sz="4" w:space="0" w:color="auto"/>
              <w:right w:val="nil"/>
            </w:tcBorders>
            <w:shd w:val="clear" w:color="auto" w:fill="auto"/>
            <w:noWrap/>
            <w:vAlign w:val="bottom"/>
            <w:hideMark/>
          </w:tcPr>
          <w:p w14:paraId="561F91FE" w14:textId="77777777" w:rsidR="00D16E52" w:rsidRPr="00D16E52" w:rsidRDefault="00D16E52" w:rsidP="00D16E52">
            <w:pPr>
              <w:spacing w:after="0" w:line="240" w:lineRule="auto"/>
              <w:jc w:val="right"/>
              <w:rPr>
                <w:rFonts w:ascii="Arial" w:hAnsi="Arial" w:cs="Arial"/>
                <w:b/>
                <w:bCs/>
                <w:color w:val="000000"/>
                <w:sz w:val="16"/>
                <w:szCs w:val="16"/>
              </w:rPr>
            </w:pPr>
            <w:r w:rsidRPr="00D16E52">
              <w:rPr>
                <w:rFonts w:ascii="Arial" w:hAnsi="Arial" w:cs="Arial"/>
                <w:b/>
                <w:bCs/>
                <w:color w:val="000000"/>
                <w:sz w:val="16"/>
                <w:szCs w:val="16"/>
              </w:rPr>
              <w:t xml:space="preserve">50,670 </w:t>
            </w:r>
          </w:p>
        </w:tc>
      </w:tr>
    </w:tbl>
    <w:p w14:paraId="3007AF2C" w14:textId="57429FCB" w:rsidR="00132F9E" w:rsidRPr="002F4714" w:rsidRDefault="00D606C2" w:rsidP="00132F9E">
      <w:pPr>
        <w:pStyle w:val="TableGraphic"/>
      </w:pPr>
      <w:r w:rsidRPr="00D606C2">
        <w:rPr>
          <w:rFonts w:ascii="Arial" w:hAnsi="Arial" w:cs="Arial"/>
          <w:sz w:val="16"/>
        </w:rPr>
        <w:t>Prepared on Australian Accounting Standards basis</w:t>
      </w:r>
    </w:p>
    <w:p w14:paraId="474C43AD" w14:textId="77777777" w:rsidR="00C038D0" w:rsidRPr="00152B2B" w:rsidRDefault="00C038D0" w:rsidP="00152B2B"/>
    <w:p w14:paraId="67B9D19E" w14:textId="77777777" w:rsidR="00FB7EBA" w:rsidRDefault="000A24C4" w:rsidP="0086746E">
      <w:pPr>
        <w:pStyle w:val="TableGraphic"/>
        <w:tabs>
          <w:tab w:val="left" w:pos="6237"/>
        </w:tabs>
        <w:rPr>
          <w:rFonts w:ascii="Arial" w:hAnsi="Arial"/>
          <w:b/>
          <w:color w:val="000000"/>
          <w:lang w:val="x-none" w:eastAsia="x-none"/>
        </w:rPr>
      </w:pPr>
      <w:r>
        <w:br w:type="page"/>
      </w:r>
      <w:r w:rsidR="00345CCD" w:rsidRPr="00D66630">
        <w:rPr>
          <w:rFonts w:ascii="Arial" w:hAnsi="Arial"/>
          <w:b/>
          <w:color w:val="000000"/>
          <w:lang w:val="x-none" w:eastAsia="x-none"/>
        </w:rPr>
        <w:t>Table</w:t>
      </w:r>
      <w:r w:rsidR="00971CBF" w:rsidRPr="00D66630">
        <w:rPr>
          <w:rFonts w:ascii="Arial" w:hAnsi="Arial"/>
          <w:b/>
          <w:color w:val="000000"/>
          <w:lang w:val="x-none" w:eastAsia="x-none"/>
        </w:rPr>
        <w:t xml:space="preserve"> 3.</w:t>
      </w:r>
      <w:r w:rsidR="00345CCD" w:rsidRPr="00D66630">
        <w:rPr>
          <w:rFonts w:ascii="Arial" w:hAnsi="Arial"/>
          <w:b/>
          <w:color w:val="000000"/>
          <w:lang w:val="x-none" w:eastAsia="x-none"/>
        </w:rPr>
        <w:t xml:space="preserve">4: Budgeted </w:t>
      </w:r>
      <w:r w:rsidR="00F10305" w:rsidRPr="00D66630">
        <w:rPr>
          <w:rFonts w:ascii="Arial" w:hAnsi="Arial"/>
          <w:b/>
          <w:color w:val="000000"/>
          <w:lang w:val="x-none" w:eastAsia="x-none"/>
        </w:rPr>
        <w:t xml:space="preserve">departmental statement of cash flows </w:t>
      </w:r>
    </w:p>
    <w:p w14:paraId="04F793FF" w14:textId="380C06BC" w:rsidR="006E1797" w:rsidRPr="006E1797" w:rsidRDefault="00345CCD" w:rsidP="0086746E">
      <w:pPr>
        <w:pStyle w:val="TableGraphic"/>
        <w:tabs>
          <w:tab w:val="left" w:pos="6237"/>
        </w:tabs>
        <w:rPr>
          <w:rFonts w:ascii="Arial" w:hAnsi="Arial"/>
          <w:b/>
          <w:color w:val="000000"/>
          <w:lang w:val="x-none" w:eastAsia="x-none"/>
        </w:rPr>
      </w:pPr>
      <w:r w:rsidRPr="00D66630">
        <w:rPr>
          <w:rFonts w:ascii="Arial" w:hAnsi="Arial"/>
          <w:b/>
          <w:color w:val="000000"/>
          <w:lang w:val="x-none" w:eastAsia="x-none"/>
        </w:rPr>
        <w:t>(</w:t>
      </w:r>
      <w:r w:rsidR="00F10305" w:rsidRPr="00D66630">
        <w:rPr>
          <w:rFonts w:ascii="Arial" w:hAnsi="Arial"/>
          <w:b/>
          <w:color w:val="000000"/>
          <w:lang w:val="x-none" w:eastAsia="x-none"/>
        </w:rPr>
        <w:t>for </w:t>
      </w:r>
      <w:r w:rsidRPr="00D66630">
        <w:rPr>
          <w:rFonts w:ascii="Arial" w:hAnsi="Arial"/>
          <w:b/>
          <w:color w:val="000000"/>
          <w:lang w:val="x-none" w:eastAsia="x-none"/>
        </w:rPr>
        <w:t>the period ended 30 Ju</w:t>
      </w:r>
      <w:r w:rsidR="006E1797">
        <w:rPr>
          <w:rFonts w:ascii="Arial" w:hAnsi="Arial"/>
          <w:b/>
          <w:color w:val="000000"/>
          <w:lang w:eastAsia="x-none"/>
        </w:rPr>
        <w:t>n</w:t>
      </w:r>
      <w:r w:rsidR="0076133B" w:rsidRPr="006E1797">
        <w:rPr>
          <w:rFonts w:ascii="Arial" w:hAnsi="Arial"/>
          <w:b/>
          <w:color w:val="000000"/>
          <w:lang w:val="x-none" w:eastAsia="x-none"/>
        </w:rPr>
        <w:t>e)</w:t>
      </w:r>
    </w:p>
    <w:tbl>
      <w:tblPr>
        <w:tblW w:w="5000" w:type="pct"/>
        <w:tblCellMar>
          <w:left w:w="0" w:type="dxa"/>
          <w:right w:w="28" w:type="dxa"/>
        </w:tblCellMar>
        <w:tblLook w:val="04A0" w:firstRow="1" w:lastRow="0" w:firstColumn="1" w:lastColumn="0" w:noHBand="0" w:noVBand="1"/>
      </w:tblPr>
      <w:tblGrid>
        <w:gridCol w:w="3219"/>
        <w:gridCol w:w="899"/>
        <w:gridCol w:w="897"/>
        <w:gridCol w:w="899"/>
        <w:gridCol w:w="899"/>
        <w:gridCol w:w="897"/>
      </w:tblGrid>
      <w:tr w:rsidR="006E1797" w:rsidRPr="006E1797" w14:paraId="35EF129D" w14:textId="77777777" w:rsidTr="006E1797">
        <w:trPr>
          <w:trHeight w:val="800"/>
        </w:trPr>
        <w:tc>
          <w:tcPr>
            <w:tcW w:w="2087" w:type="pct"/>
            <w:tcBorders>
              <w:top w:val="single" w:sz="4" w:space="0" w:color="auto"/>
              <w:left w:val="nil"/>
              <w:bottom w:val="nil"/>
              <w:right w:val="nil"/>
            </w:tcBorders>
            <w:shd w:val="clear" w:color="auto" w:fill="auto"/>
            <w:noWrap/>
            <w:hideMark/>
          </w:tcPr>
          <w:p w14:paraId="5DFC26ED" w14:textId="0257FFA8" w:rsidR="006E1797" w:rsidRPr="006E1797" w:rsidRDefault="006E1797" w:rsidP="006E1797">
            <w:pPr>
              <w:spacing w:after="0" w:line="240" w:lineRule="auto"/>
              <w:jc w:val="left"/>
              <w:rPr>
                <w:rFonts w:ascii="Arial" w:hAnsi="Arial" w:cs="Arial"/>
                <w:b/>
                <w:bCs/>
                <w:sz w:val="16"/>
                <w:szCs w:val="16"/>
              </w:rPr>
            </w:pPr>
            <w:r w:rsidRPr="006E1797">
              <w:rPr>
                <w:rFonts w:ascii="Arial" w:hAnsi="Arial" w:cs="Arial"/>
                <w:b/>
                <w:bCs/>
                <w:sz w:val="16"/>
                <w:szCs w:val="16"/>
              </w:rPr>
              <w:t> </w:t>
            </w:r>
          </w:p>
        </w:tc>
        <w:tc>
          <w:tcPr>
            <w:tcW w:w="583" w:type="pct"/>
            <w:tcBorders>
              <w:top w:val="single" w:sz="4" w:space="0" w:color="auto"/>
              <w:left w:val="nil"/>
              <w:bottom w:val="single" w:sz="4" w:space="0" w:color="auto"/>
              <w:right w:val="nil"/>
            </w:tcBorders>
            <w:shd w:val="clear" w:color="auto" w:fill="auto"/>
            <w:hideMark/>
          </w:tcPr>
          <w:p w14:paraId="2D6E493C" w14:textId="77777777" w:rsidR="006E1797" w:rsidRPr="006E1797" w:rsidRDefault="006E1797" w:rsidP="006E1797">
            <w:pPr>
              <w:spacing w:after="0" w:line="240" w:lineRule="auto"/>
              <w:jc w:val="right"/>
              <w:rPr>
                <w:rFonts w:ascii="Arial" w:hAnsi="Arial" w:cs="Arial"/>
                <w:sz w:val="16"/>
                <w:szCs w:val="16"/>
              </w:rPr>
            </w:pPr>
            <w:r w:rsidRPr="006E1797">
              <w:rPr>
                <w:rFonts w:ascii="Arial" w:hAnsi="Arial" w:cs="Arial"/>
                <w:sz w:val="16"/>
                <w:szCs w:val="16"/>
              </w:rPr>
              <w:t>2020-21 Estimated actual</w:t>
            </w:r>
            <w:r w:rsidRPr="006E1797">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000000" w:fill="E6E6E6"/>
            <w:hideMark/>
          </w:tcPr>
          <w:p w14:paraId="7AFC554A" w14:textId="77777777" w:rsidR="006E1797" w:rsidRPr="006E1797" w:rsidRDefault="006E1797" w:rsidP="006E1797">
            <w:pPr>
              <w:spacing w:after="0" w:line="240" w:lineRule="auto"/>
              <w:jc w:val="right"/>
              <w:rPr>
                <w:rFonts w:ascii="Arial" w:hAnsi="Arial" w:cs="Arial"/>
                <w:sz w:val="16"/>
                <w:szCs w:val="16"/>
              </w:rPr>
            </w:pPr>
            <w:r w:rsidRPr="006E1797">
              <w:rPr>
                <w:rFonts w:ascii="Arial" w:hAnsi="Arial" w:cs="Arial"/>
                <w:sz w:val="16"/>
                <w:szCs w:val="16"/>
              </w:rPr>
              <w:t>2021-22</w:t>
            </w:r>
            <w:r w:rsidRPr="006E1797">
              <w:rPr>
                <w:rFonts w:ascii="Arial" w:hAnsi="Arial" w:cs="Arial"/>
                <w:sz w:val="16"/>
                <w:szCs w:val="16"/>
              </w:rPr>
              <w:br/>
              <w:t>Budget</w:t>
            </w:r>
            <w:r w:rsidRPr="006E1797">
              <w:rPr>
                <w:rFonts w:ascii="Arial" w:hAnsi="Arial" w:cs="Arial"/>
                <w:sz w:val="16"/>
                <w:szCs w:val="16"/>
              </w:rPr>
              <w:br/>
            </w:r>
            <w:r w:rsidRPr="006E1797">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hideMark/>
          </w:tcPr>
          <w:p w14:paraId="3D60F790" w14:textId="77777777" w:rsidR="006E1797" w:rsidRPr="006E1797" w:rsidRDefault="006E1797" w:rsidP="006E1797">
            <w:pPr>
              <w:spacing w:after="0" w:line="240" w:lineRule="auto"/>
              <w:jc w:val="right"/>
              <w:rPr>
                <w:rFonts w:ascii="Arial" w:hAnsi="Arial" w:cs="Arial"/>
                <w:sz w:val="16"/>
                <w:szCs w:val="16"/>
              </w:rPr>
            </w:pPr>
            <w:r w:rsidRPr="006E1797">
              <w:rPr>
                <w:rFonts w:ascii="Arial" w:hAnsi="Arial" w:cs="Arial"/>
                <w:sz w:val="16"/>
                <w:szCs w:val="16"/>
              </w:rPr>
              <w:t>2022-23 Forward estimate</w:t>
            </w:r>
            <w:r w:rsidRPr="006E1797">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hideMark/>
          </w:tcPr>
          <w:p w14:paraId="4C061692" w14:textId="77777777" w:rsidR="006E1797" w:rsidRPr="006E1797" w:rsidRDefault="006E1797" w:rsidP="006E1797">
            <w:pPr>
              <w:spacing w:after="0" w:line="240" w:lineRule="auto"/>
              <w:jc w:val="right"/>
              <w:rPr>
                <w:rFonts w:ascii="Arial" w:hAnsi="Arial" w:cs="Arial"/>
                <w:sz w:val="16"/>
                <w:szCs w:val="16"/>
              </w:rPr>
            </w:pPr>
            <w:r w:rsidRPr="006E1797">
              <w:rPr>
                <w:rFonts w:ascii="Arial" w:hAnsi="Arial" w:cs="Arial"/>
                <w:sz w:val="16"/>
                <w:szCs w:val="16"/>
              </w:rPr>
              <w:t>2023-24 Forward estimate</w:t>
            </w:r>
            <w:r w:rsidRPr="006E1797">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hideMark/>
          </w:tcPr>
          <w:p w14:paraId="209CAEEA" w14:textId="77777777" w:rsidR="006E1797" w:rsidRPr="006E1797" w:rsidRDefault="006E1797" w:rsidP="006E1797">
            <w:pPr>
              <w:spacing w:after="0" w:line="240" w:lineRule="auto"/>
              <w:jc w:val="right"/>
              <w:rPr>
                <w:rFonts w:ascii="Arial" w:hAnsi="Arial" w:cs="Arial"/>
                <w:sz w:val="16"/>
                <w:szCs w:val="16"/>
              </w:rPr>
            </w:pPr>
            <w:r w:rsidRPr="006E1797">
              <w:rPr>
                <w:rFonts w:ascii="Arial" w:hAnsi="Arial" w:cs="Arial"/>
                <w:sz w:val="16"/>
                <w:szCs w:val="16"/>
              </w:rPr>
              <w:t>2024-25</w:t>
            </w:r>
            <w:r w:rsidRPr="006E1797">
              <w:rPr>
                <w:rFonts w:ascii="Arial" w:hAnsi="Arial" w:cs="Arial"/>
                <w:sz w:val="16"/>
                <w:szCs w:val="16"/>
              </w:rPr>
              <w:br/>
              <w:t>Forward estimate</w:t>
            </w:r>
            <w:r w:rsidRPr="006E1797">
              <w:rPr>
                <w:rFonts w:ascii="Arial" w:hAnsi="Arial" w:cs="Arial"/>
                <w:sz w:val="16"/>
                <w:szCs w:val="16"/>
              </w:rPr>
              <w:br/>
              <w:t>$'000</w:t>
            </w:r>
          </w:p>
        </w:tc>
      </w:tr>
      <w:tr w:rsidR="006E1797" w:rsidRPr="006E1797" w14:paraId="0D00F71E" w14:textId="77777777" w:rsidTr="006E1797">
        <w:trPr>
          <w:trHeight w:val="210"/>
        </w:trPr>
        <w:tc>
          <w:tcPr>
            <w:tcW w:w="2087" w:type="pct"/>
            <w:tcBorders>
              <w:top w:val="nil"/>
              <w:left w:val="nil"/>
              <w:bottom w:val="nil"/>
              <w:right w:val="nil"/>
            </w:tcBorders>
            <w:shd w:val="clear" w:color="auto" w:fill="auto"/>
            <w:noWrap/>
            <w:vAlign w:val="center"/>
            <w:hideMark/>
          </w:tcPr>
          <w:p w14:paraId="2FA9CF14"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OPERATING ACTIVITIES</w:t>
            </w:r>
          </w:p>
        </w:tc>
        <w:tc>
          <w:tcPr>
            <w:tcW w:w="583" w:type="pct"/>
            <w:tcBorders>
              <w:top w:val="nil"/>
              <w:left w:val="nil"/>
              <w:bottom w:val="nil"/>
              <w:right w:val="nil"/>
            </w:tcBorders>
            <w:shd w:val="clear" w:color="auto" w:fill="auto"/>
            <w:noWrap/>
            <w:vAlign w:val="center"/>
            <w:hideMark/>
          </w:tcPr>
          <w:p w14:paraId="2079F507" w14:textId="77777777" w:rsidR="006E1797" w:rsidRPr="006E1797" w:rsidRDefault="006E1797" w:rsidP="006E1797">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01B9E151" w14:textId="77777777" w:rsidR="006E1797" w:rsidRPr="006E1797" w:rsidRDefault="006E1797" w:rsidP="006E1797">
            <w:pPr>
              <w:spacing w:after="0" w:line="240" w:lineRule="auto"/>
              <w:jc w:val="left"/>
              <w:rPr>
                <w:rFonts w:ascii="Arial" w:hAnsi="Arial" w:cs="Arial"/>
                <w:color w:val="000000"/>
                <w:sz w:val="16"/>
                <w:szCs w:val="16"/>
              </w:rPr>
            </w:pPr>
            <w:r w:rsidRPr="006E1797">
              <w:rPr>
                <w:rFonts w:ascii="Arial" w:hAnsi="Arial" w:cs="Arial"/>
                <w:color w:val="000000"/>
                <w:sz w:val="16"/>
                <w:szCs w:val="16"/>
              </w:rPr>
              <w:t> </w:t>
            </w:r>
          </w:p>
        </w:tc>
        <w:tc>
          <w:tcPr>
            <w:tcW w:w="583" w:type="pct"/>
            <w:tcBorders>
              <w:top w:val="nil"/>
              <w:left w:val="nil"/>
              <w:bottom w:val="nil"/>
              <w:right w:val="nil"/>
            </w:tcBorders>
            <w:shd w:val="clear" w:color="auto" w:fill="auto"/>
            <w:noWrap/>
            <w:vAlign w:val="center"/>
            <w:hideMark/>
          </w:tcPr>
          <w:p w14:paraId="530596BF" w14:textId="77777777" w:rsidR="006E1797" w:rsidRPr="006E1797" w:rsidRDefault="006E1797" w:rsidP="006E179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center"/>
            <w:hideMark/>
          </w:tcPr>
          <w:p w14:paraId="187511AE" w14:textId="77777777" w:rsidR="006E1797" w:rsidRPr="006E1797" w:rsidRDefault="006E1797" w:rsidP="006E1797">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5E340717" w14:textId="77777777" w:rsidR="006E1797" w:rsidRPr="006E1797" w:rsidRDefault="006E1797" w:rsidP="006E1797">
            <w:pPr>
              <w:spacing w:after="0" w:line="240" w:lineRule="auto"/>
              <w:jc w:val="left"/>
              <w:rPr>
                <w:rFonts w:ascii="Times New Roman" w:hAnsi="Times New Roman"/>
              </w:rPr>
            </w:pPr>
          </w:p>
        </w:tc>
      </w:tr>
      <w:tr w:rsidR="006E1797" w:rsidRPr="006E1797" w14:paraId="13ADAEE7" w14:textId="77777777" w:rsidTr="006E1797">
        <w:trPr>
          <w:trHeight w:val="210"/>
        </w:trPr>
        <w:tc>
          <w:tcPr>
            <w:tcW w:w="2087" w:type="pct"/>
            <w:tcBorders>
              <w:top w:val="nil"/>
              <w:left w:val="nil"/>
              <w:bottom w:val="nil"/>
              <w:right w:val="nil"/>
            </w:tcBorders>
            <w:shd w:val="clear" w:color="auto" w:fill="auto"/>
            <w:noWrap/>
            <w:vAlign w:val="center"/>
            <w:hideMark/>
          </w:tcPr>
          <w:p w14:paraId="7914F3BD"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Cash received</w:t>
            </w:r>
          </w:p>
        </w:tc>
        <w:tc>
          <w:tcPr>
            <w:tcW w:w="583" w:type="pct"/>
            <w:tcBorders>
              <w:top w:val="nil"/>
              <w:left w:val="nil"/>
              <w:bottom w:val="nil"/>
              <w:right w:val="nil"/>
            </w:tcBorders>
            <w:shd w:val="clear" w:color="auto" w:fill="auto"/>
            <w:noWrap/>
            <w:vAlign w:val="center"/>
            <w:hideMark/>
          </w:tcPr>
          <w:p w14:paraId="33D7A28E" w14:textId="77777777" w:rsidR="006E1797" w:rsidRPr="006E1797" w:rsidRDefault="006E1797" w:rsidP="006E1797">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7283F607" w14:textId="77777777" w:rsidR="006E1797" w:rsidRPr="006E1797" w:rsidRDefault="006E1797" w:rsidP="006E1797">
            <w:pPr>
              <w:spacing w:after="0" w:line="240" w:lineRule="auto"/>
              <w:jc w:val="left"/>
              <w:rPr>
                <w:rFonts w:ascii="Arial" w:hAnsi="Arial" w:cs="Arial"/>
                <w:color w:val="000000"/>
                <w:sz w:val="16"/>
                <w:szCs w:val="16"/>
              </w:rPr>
            </w:pPr>
            <w:r w:rsidRPr="006E1797">
              <w:rPr>
                <w:rFonts w:ascii="Arial" w:hAnsi="Arial" w:cs="Arial"/>
                <w:color w:val="000000"/>
                <w:sz w:val="16"/>
                <w:szCs w:val="16"/>
              </w:rPr>
              <w:t> </w:t>
            </w:r>
          </w:p>
        </w:tc>
        <w:tc>
          <w:tcPr>
            <w:tcW w:w="583" w:type="pct"/>
            <w:tcBorders>
              <w:top w:val="nil"/>
              <w:left w:val="nil"/>
              <w:bottom w:val="nil"/>
              <w:right w:val="nil"/>
            </w:tcBorders>
            <w:shd w:val="clear" w:color="auto" w:fill="auto"/>
            <w:noWrap/>
            <w:vAlign w:val="center"/>
            <w:hideMark/>
          </w:tcPr>
          <w:p w14:paraId="4B825F95" w14:textId="77777777" w:rsidR="006E1797" w:rsidRPr="006E1797" w:rsidRDefault="006E1797" w:rsidP="006E179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center"/>
            <w:hideMark/>
          </w:tcPr>
          <w:p w14:paraId="6399A67A" w14:textId="77777777" w:rsidR="006E1797" w:rsidRPr="006E1797" w:rsidRDefault="006E1797" w:rsidP="006E1797">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18947DE0" w14:textId="77777777" w:rsidR="006E1797" w:rsidRPr="006E1797" w:rsidRDefault="006E1797" w:rsidP="006E1797">
            <w:pPr>
              <w:spacing w:after="0" w:line="240" w:lineRule="auto"/>
              <w:jc w:val="left"/>
              <w:rPr>
                <w:rFonts w:ascii="Times New Roman" w:hAnsi="Times New Roman"/>
              </w:rPr>
            </w:pPr>
          </w:p>
        </w:tc>
      </w:tr>
      <w:tr w:rsidR="006E1797" w:rsidRPr="006E1797" w14:paraId="402227A5" w14:textId="77777777" w:rsidTr="006E1797">
        <w:trPr>
          <w:trHeight w:val="200"/>
        </w:trPr>
        <w:tc>
          <w:tcPr>
            <w:tcW w:w="2087" w:type="pct"/>
            <w:tcBorders>
              <w:top w:val="nil"/>
              <w:left w:val="nil"/>
              <w:bottom w:val="nil"/>
              <w:right w:val="nil"/>
            </w:tcBorders>
            <w:shd w:val="clear" w:color="auto" w:fill="auto"/>
            <w:noWrap/>
            <w:vAlign w:val="center"/>
            <w:hideMark/>
          </w:tcPr>
          <w:p w14:paraId="091B940F" w14:textId="77777777"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Appropriations</w:t>
            </w:r>
          </w:p>
        </w:tc>
        <w:tc>
          <w:tcPr>
            <w:tcW w:w="583" w:type="pct"/>
            <w:tcBorders>
              <w:top w:val="nil"/>
              <w:left w:val="nil"/>
              <w:bottom w:val="nil"/>
              <w:right w:val="nil"/>
            </w:tcBorders>
            <w:shd w:val="clear" w:color="auto" w:fill="auto"/>
            <w:noWrap/>
            <w:vAlign w:val="center"/>
            <w:hideMark/>
          </w:tcPr>
          <w:p w14:paraId="020BC983"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261,590 </w:t>
            </w:r>
          </w:p>
        </w:tc>
        <w:tc>
          <w:tcPr>
            <w:tcW w:w="582" w:type="pct"/>
            <w:tcBorders>
              <w:top w:val="nil"/>
              <w:left w:val="nil"/>
              <w:bottom w:val="nil"/>
              <w:right w:val="nil"/>
            </w:tcBorders>
            <w:shd w:val="clear" w:color="000000" w:fill="E6E6E6"/>
            <w:noWrap/>
            <w:vAlign w:val="center"/>
            <w:hideMark/>
          </w:tcPr>
          <w:p w14:paraId="193E53B3"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327,364 </w:t>
            </w:r>
          </w:p>
        </w:tc>
        <w:tc>
          <w:tcPr>
            <w:tcW w:w="583" w:type="pct"/>
            <w:tcBorders>
              <w:top w:val="nil"/>
              <w:left w:val="nil"/>
              <w:bottom w:val="nil"/>
              <w:right w:val="nil"/>
            </w:tcBorders>
            <w:shd w:val="clear" w:color="auto" w:fill="auto"/>
            <w:noWrap/>
            <w:vAlign w:val="center"/>
            <w:hideMark/>
          </w:tcPr>
          <w:p w14:paraId="071DBAD9"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287,033 </w:t>
            </w:r>
          </w:p>
        </w:tc>
        <w:tc>
          <w:tcPr>
            <w:tcW w:w="583" w:type="pct"/>
            <w:tcBorders>
              <w:top w:val="nil"/>
              <w:left w:val="nil"/>
              <w:bottom w:val="nil"/>
              <w:right w:val="nil"/>
            </w:tcBorders>
            <w:shd w:val="clear" w:color="auto" w:fill="auto"/>
            <w:noWrap/>
            <w:vAlign w:val="center"/>
            <w:hideMark/>
          </w:tcPr>
          <w:p w14:paraId="1A95BF85"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243,472 </w:t>
            </w:r>
          </w:p>
        </w:tc>
        <w:tc>
          <w:tcPr>
            <w:tcW w:w="583" w:type="pct"/>
            <w:tcBorders>
              <w:top w:val="nil"/>
              <w:left w:val="nil"/>
              <w:bottom w:val="nil"/>
              <w:right w:val="nil"/>
            </w:tcBorders>
            <w:shd w:val="clear" w:color="auto" w:fill="auto"/>
            <w:noWrap/>
            <w:vAlign w:val="center"/>
            <w:hideMark/>
          </w:tcPr>
          <w:p w14:paraId="7DE11CFE"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243,851 </w:t>
            </w:r>
          </w:p>
        </w:tc>
      </w:tr>
      <w:tr w:rsidR="006E1797" w:rsidRPr="006E1797" w14:paraId="6C77C0F1" w14:textId="77777777" w:rsidTr="006E1797">
        <w:trPr>
          <w:trHeight w:val="400"/>
        </w:trPr>
        <w:tc>
          <w:tcPr>
            <w:tcW w:w="2087" w:type="pct"/>
            <w:tcBorders>
              <w:top w:val="nil"/>
              <w:left w:val="nil"/>
              <w:bottom w:val="nil"/>
              <w:right w:val="nil"/>
            </w:tcBorders>
            <w:shd w:val="clear" w:color="auto" w:fill="auto"/>
            <w:vAlign w:val="center"/>
            <w:hideMark/>
          </w:tcPr>
          <w:p w14:paraId="7957CA04" w14:textId="21EA771C"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Sale of goods and rendering of</w:t>
            </w:r>
            <w:r w:rsidRPr="006E1797">
              <w:rPr>
                <w:rFonts w:ascii="Arial" w:hAnsi="Arial" w:cs="Arial"/>
                <w:color w:val="000000"/>
                <w:sz w:val="16"/>
                <w:szCs w:val="16"/>
              </w:rPr>
              <w:br/>
              <w:t xml:space="preserve">  </w:t>
            </w:r>
            <w:r>
              <w:rPr>
                <w:rFonts w:ascii="Arial" w:hAnsi="Arial" w:cs="Arial"/>
                <w:color w:val="000000"/>
                <w:sz w:val="16"/>
                <w:szCs w:val="16"/>
              </w:rPr>
              <w:t xml:space="preserve">   </w:t>
            </w:r>
            <w:r w:rsidRPr="006E1797">
              <w:rPr>
                <w:rFonts w:ascii="Arial" w:hAnsi="Arial" w:cs="Arial"/>
                <w:color w:val="000000"/>
                <w:sz w:val="16"/>
                <w:szCs w:val="16"/>
              </w:rPr>
              <w:t>services</w:t>
            </w:r>
          </w:p>
        </w:tc>
        <w:tc>
          <w:tcPr>
            <w:tcW w:w="583" w:type="pct"/>
            <w:tcBorders>
              <w:top w:val="nil"/>
              <w:left w:val="nil"/>
              <w:bottom w:val="nil"/>
              <w:right w:val="nil"/>
            </w:tcBorders>
            <w:shd w:val="clear" w:color="auto" w:fill="auto"/>
            <w:noWrap/>
            <w:vAlign w:val="center"/>
            <w:hideMark/>
          </w:tcPr>
          <w:p w14:paraId="37EDFCEE"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10,251 </w:t>
            </w:r>
          </w:p>
        </w:tc>
        <w:tc>
          <w:tcPr>
            <w:tcW w:w="582" w:type="pct"/>
            <w:tcBorders>
              <w:top w:val="nil"/>
              <w:left w:val="nil"/>
              <w:bottom w:val="nil"/>
              <w:right w:val="nil"/>
            </w:tcBorders>
            <w:shd w:val="clear" w:color="000000" w:fill="E6E6E6"/>
            <w:noWrap/>
            <w:vAlign w:val="center"/>
            <w:hideMark/>
          </w:tcPr>
          <w:p w14:paraId="400D0B81"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21,251 </w:t>
            </w:r>
          </w:p>
        </w:tc>
        <w:tc>
          <w:tcPr>
            <w:tcW w:w="583" w:type="pct"/>
            <w:tcBorders>
              <w:top w:val="nil"/>
              <w:left w:val="nil"/>
              <w:bottom w:val="nil"/>
              <w:right w:val="nil"/>
            </w:tcBorders>
            <w:shd w:val="clear" w:color="auto" w:fill="auto"/>
            <w:noWrap/>
            <w:vAlign w:val="center"/>
            <w:hideMark/>
          </w:tcPr>
          <w:p w14:paraId="4F7F33EC"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10,251 </w:t>
            </w:r>
          </w:p>
        </w:tc>
        <w:tc>
          <w:tcPr>
            <w:tcW w:w="583" w:type="pct"/>
            <w:tcBorders>
              <w:top w:val="nil"/>
              <w:left w:val="nil"/>
              <w:bottom w:val="nil"/>
              <w:right w:val="nil"/>
            </w:tcBorders>
            <w:shd w:val="clear" w:color="auto" w:fill="auto"/>
            <w:noWrap/>
            <w:vAlign w:val="center"/>
            <w:hideMark/>
          </w:tcPr>
          <w:p w14:paraId="5DF7B954"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10,251 </w:t>
            </w:r>
          </w:p>
        </w:tc>
        <w:tc>
          <w:tcPr>
            <w:tcW w:w="583" w:type="pct"/>
            <w:tcBorders>
              <w:top w:val="nil"/>
              <w:left w:val="nil"/>
              <w:bottom w:val="nil"/>
              <w:right w:val="nil"/>
            </w:tcBorders>
            <w:shd w:val="clear" w:color="auto" w:fill="auto"/>
            <w:noWrap/>
            <w:vAlign w:val="center"/>
            <w:hideMark/>
          </w:tcPr>
          <w:p w14:paraId="038DA822"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10,251 </w:t>
            </w:r>
          </w:p>
        </w:tc>
      </w:tr>
      <w:tr w:rsidR="006E1797" w:rsidRPr="006E1797" w14:paraId="458146FD" w14:textId="77777777" w:rsidTr="006E1797">
        <w:trPr>
          <w:trHeight w:val="200"/>
        </w:trPr>
        <w:tc>
          <w:tcPr>
            <w:tcW w:w="2087" w:type="pct"/>
            <w:tcBorders>
              <w:top w:val="nil"/>
              <w:left w:val="nil"/>
              <w:bottom w:val="nil"/>
              <w:right w:val="nil"/>
            </w:tcBorders>
            <w:shd w:val="clear" w:color="auto" w:fill="auto"/>
            <w:noWrap/>
            <w:vAlign w:val="center"/>
            <w:hideMark/>
          </w:tcPr>
          <w:p w14:paraId="4931DE47" w14:textId="77777777"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 xml:space="preserve">Other </w:t>
            </w:r>
          </w:p>
        </w:tc>
        <w:tc>
          <w:tcPr>
            <w:tcW w:w="583" w:type="pct"/>
            <w:tcBorders>
              <w:top w:val="nil"/>
              <w:left w:val="nil"/>
              <w:bottom w:val="nil"/>
              <w:right w:val="nil"/>
            </w:tcBorders>
            <w:shd w:val="clear" w:color="auto" w:fill="auto"/>
            <w:noWrap/>
            <w:vAlign w:val="center"/>
            <w:hideMark/>
          </w:tcPr>
          <w:p w14:paraId="19292608"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772 </w:t>
            </w:r>
          </w:p>
        </w:tc>
        <w:tc>
          <w:tcPr>
            <w:tcW w:w="582" w:type="pct"/>
            <w:tcBorders>
              <w:top w:val="nil"/>
              <w:left w:val="nil"/>
              <w:bottom w:val="nil"/>
              <w:right w:val="nil"/>
            </w:tcBorders>
            <w:shd w:val="clear" w:color="000000" w:fill="E6E6E6"/>
            <w:noWrap/>
            <w:vAlign w:val="center"/>
            <w:hideMark/>
          </w:tcPr>
          <w:p w14:paraId="5AA4CB62"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772 </w:t>
            </w:r>
          </w:p>
        </w:tc>
        <w:tc>
          <w:tcPr>
            <w:tcW w:w="583" w:type="pct"/>
            <w:tcBorders>
              <w:top w:val="nil"/>
              <w:left w:val="nil"/>
              <w:bottom w:val="nil"/>
              <w:right w:val="nil"/>
            </w:tcBorders>
            <w:shd w:val="clear" w:color="auto" w:fill="auto"/>
            <w:noWrap/>
            <w:vAlign w:val="center"/>
            <w:hideMark/>
          </w:tcPr>
          <w:p w14:paraId="7F1B5D91"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772 </w:t>
            </w:r>
          </w:p>
        </w:tc>
        <w:tc>
          <w:tcPr>
            <w:tcW w:w="583" w:type="pct"/>
            <w:tcBorders>
              <w:top w:val="nil"/>
              <w:left w:val="nil"/>
              <w:bottom w:val="nil"/>
              <w:right w:val="nil"/>
            </w:tcBorders>
            <w:shd w:val="clear" w:color="auto" w:fill="auto"/>
            <w:noWrap/>
            <w:vAlign w:val="center"/>
            <w:hideMark/>
          </w:tcPr>
          <w:p w14:paraId="57E18440"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772 </w:t>
            </w:r>
          </w:p>
        </w:tc>
        <w:tc>
          <w:tcPr>
            <w:tcW w:w="583" w:type="pct"/>
            <w:tcBorders>
              <w:top w:val="nil"/>
              <w:left w:val="nil"/>
              <w:bottom w:val="nil"/>
              <w:right w:val="nil"/>
            </w:tcBorders>
            <w:shd w:val="clear" w:color="auto" w:fill="auto"/>
            <w:noWrap/>
            <w:vAlign w:val="center"/>
            <w:hideMark/>
          </w:tcPr>
          <w:p w14:paraId="019B7FC5"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772 </w:t>
            </w:r>
          </w:p>
        </w:tc>
      </w:tr>
      <w:tr w:rsidR="006E1797" w:rsidRPr="006E1797" w14:paraId="225D4C9B" w14:textId="77777777" w:rsidTr="006E1797">
        <w:trPr>
          <w:trHeight w:val="200"/>
        </w:trPr>
        <w:tc>
          <w:tcPr>
            <w:tcW w:w="2087" w:type="pct"/>
            <w:tcBorders>
              <w:top w:val="nil"/>
              <w:left w:val="nil"/>
              <w:bottom w:val="nil"/>
              <w:right w:val="nil"/>
            </w:tcBorders>
            <w:shd w:val="clear" w:color="auto" w:fill="auto"/>
            <w:noWrap/>
            <w:vAlign w:val="center"/>
            <w:hideMark/>
          </w:tcPr>
          <w:p w14:paraId="0B8D2803" w14:textId="77777777" w:rsidR="006E1797" w:rsidRPr="006E1797" w:rsidRDefault="006E1797" w:rsidP="006E1797">
            <w:pPr>
              <w:spacing w:after="0" w:line="240" w:lineRule="auto"/>
              <w:jc w:val="left"/>
              <w:rPr>
                <w:rFonts w:ascii="Arial" w:hAnsi="Arial" w:cs="Arial"/>
                <w:b/>
                <w:bCs/>
                <w:i/>
                <w:iCs/>
                <w:color w:val="000000"/>
                <w:sz w:val="16"/>
                <w:szCs w:val="16"/>
              </w:rPr>
            </w:pPr>
            <w:r w:rsidRPr="006E1797">
              <w:rPr>
                <w:rFonts w:ascii="Arial" w:hAnsi="Arial" w:cs="Arial"/>
                <w:b/>
                <w:bCs/>
                <w:i/>
                <w:iCs/>
                <w:color w:val="000000"/>
                <w:sz w:val="16"/>
                <w:szCs w:val="16"/>
              </w:rPr>
              <w:t>Total cash received</w:t>
            </w:r>
          </w:p>
        </w:tc>
        <w:tc>
          <w:tcPr>
            <w:tcW w:w="583" w:type="pct"/>
            <w:tcBorders>
              <w:top w:val="single" w:sz="4" w:space="0" w:color="000000"/>
              <w:left w:val="nil"/>
              <w:bottom w:val="single" w:sz="4" w:space="0" w:color="000000"/>
              <w:right w:val="nil"/>
            </w:tcBorders>
            <w:shd w:val="clear" w:color="auto" w:fill="auto"/>
            <w:noWrap/>
            <w:vAlign w:val="center"/>
            <w:hideMark/>
          </w:tcPr>
          <w:p w14:paraId="4144C0B3"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272,613 </w:t>
            </w:r>
          </w:p>
        </w:tc>
        <w:tc>
          <w:tcPr>
            <w:tcW w:w="582" w:type="pct"/>
            <w:tcBorders>
              <w:top w:val="single" w:sz="4" w:space="0" w:color="000000"/>
              <w:left w:val="nil"/>
              <w:bottom w:val="single" w:sz="4" w:space="0" w:color="000000"/>
              <w:right w:val="nil"/>
            </w:tcBorders>
            <w:shd w:val="clear" w:color="000000" w:fill="E6E6E6"/>
            <w:noWrap/>
            <w:vAlign w:val="center"/>
            <w:hideMark/>
          </w:tcPr>
          <w:p w14:paraId="05A1630E"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349,387 </w:t>
            </w:r>
          </w:p>
        </w:tc>
        <w:tc>
          <w:tcPr>
            <w:tcW w:w="583" w:type="pct"/>
            <w:tcBorders>
              <w:top w:val="single" w:sz="4" w:space="0" w:color="000000"/>
              <w:left w:val="nil"/>
              <w:bottom w:val="single" w:sz="4" w:space="0" w:color="000000"/>
              <w:right w:val="nil"/>
            </w:tcBorders>
            <w:shd w:val="clear" w:color="auto" w:fill="auto"/>
            <w:noWrap/>
            <w:vAlign w:val="center"/>
            <w:hideMark/>
          </w:tcPr>
          <w:p w14:paraId="1B61C344"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298,056 </w:t>
            </w:r>
          </w:p>
        </w:tc>
        <w:tc>
          <w:tcPr>
            <w:tcW w:w="583" w:type="pct"/>
            <w:tcBorders>
              <w:top w:val="single" w:sz="4" w:space="0" w:color="000000"/>
              <w:left w:val="nil"/>
              <w:bottom w:val="single" w:sz="4" w:space="0" w:color="000000"/>
              <w:right w:val="nil"/>
            </w:tcBorders>
            <w:shd w:val="clear" w:color="auto" w:fill="auto"/>
            <w:noWrap/>
            <w:vAlign w:val="center"/>
            <w:hideMark/>
          </w:tcPr>
          <w:p w14:paraId="108CBD81"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254,495 </w:t>
            </w:r>
          </w:p>
        </w:tc>
        <w:tc>
          <w:tcPr>
            <w:tcW w:w="583" w:type="pct"/>
            <w:tcBorders>
              <w:top w:val="single" w:sz="4" w:space="0" w:color="000000"/>
              <w:left w:val="nil"/>
              <w:bottom w:val="single" w:sz="4" w:space="0" w:color="000000"/>
              <w:right w:val="nil"/>
            </w:tcBorders>
            <w:shd w:val="clear" w:color="auto" w:fill="auto"/>
            <w:noWrap/>
            <w:vAlign w:val="center"/>
            <w:hideMark/>
          </w:tcPr>
          <w:p w14:paraId="024EC161"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254,874 </w:t>
            </w:r>
          </w:p>
        </w:tc>
      </w:tr>
      <w:tr w:rsidR="006E1797" w:rsidRPr="006E1797" w14:paraId="2E53E086" w14:textId="77777777" w:rsidTr="006E1797">
        <w:trPr>
          <w:trHeight w:val="210"/>
        </w:trPr>
        <w:tc>
          <w:tcPr>
            <w:tcW w:w="2087" w:type="pct"/>
            <w:tcBorders>
              <w:top w:val="nil"/>
              <w:left w:val="nil"/>
              <w:bottom w:val="nil"/>
              <w:right w:val="nil"/>
            </w:tcBorders>
            <w:shd w:val="clear" w:color="auto" w:fill="auto"/>
            <w:noWrap/>
            <w:vAlign w:val="center"/>
            <w:hideMark/>
          </w:tcPr>
          <w:p w14:paraId="705089C9"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Cash used</w:t>
            </w:r>
          </w:p>
        </w:tc>
        <w:tc>
          <w:tcPr>
            <w:tcW w:w="583" w:type="pct"/>
            <w:tcBorders>
              <w:top w:val="nil"/>
              <w:left w:val="nil"/>
              <w:bottom w:val="nil"/>
              <w:right w:val="nil"/>
            </w:tcBorders>
            <w:shd w:val="clear" w:color="auto" w:fill="auto"/>
            <w:noWrap/>
            <w:vAlign w:val="center"/>
            <w:hideMark/>
          </w:tcPr>
          <w:p w14:paraId="5CC2CCB1" w14:textId="77777777" w:rsidR="006E1797" w:rsidRPr="006E1797" w:rsidRDefault="006E1797" w:rsidP="006E1797">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38339910" w14:textId="77777777" w:rsidR="006E1797" w:rsidRPr="006E1797" w:rsidRDefault="006E1797" w:rsidP="006E1797">
            <w:pPr>
              <w:spacing w:after="0" w:line="240" w:lineRule="auto"/>
              <w:jc w:val="left"/>
              <w:rPr>
                <w:rFonts w:ascii="Arial" w:hAnsi="Arial" w:cs="Arial"/>
                <w:color w:val="000000"/>
                <w:sz w:val="16"/>
                <w:szCs w:val="16"/>
              </w:rPr>
            </w:pPr>
            <w:r w:rsidRPr="006E1797">
              <w:rPr>
                <w:rFonts w:ascii="Arial" w:hAnsi="Arial" w:cs="Arial"/>
                <w:color w:val="000000"/>
                <w:sz w:val="16"/>
                <w:szCs w:val="16"/>
              </w:rPr>
              <w:t> </w:t>
            </w:r>
          </w:p>
        </w:tc>
        <w:tc>
          <w:tcPr>
            <w:tcW w:w="583" w:type="pct"/>
            <w:tcBorders>
              <w:top w:val="nil"/>
              <w:left w:val="nil"/>
              <w:bottom w:val="nil"/>
              <w:right w:val="nil"/>
            </w:tcBorders>
            <w:shd w:val="clear" w:color="auto" w:fill="auto"/>
            <w:noWrap/>
            <w:vAlign w:val="center"/>
            <w:hideMark/>
          </w:tcPr>
          <w:p w14:paraId="2E83D0D5" w14:textId="77777777" w:rsidR="006E1797" w:rsidRPr="006E1797" w:rsidRDefault="006E1797" w:rsidP="006E179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center"/>
            <w:hideMark/>
          </w:tcPr>
          <w:p w14:paraId="11EF42F0" w14:textId="77777777" w:rsidR="006E1797" w:rsidRPr="006E1797" w:rsidRDefault="006E1797" w:rsidP="006E1797">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22E7B693" w14:textId="77777777" w:rsidR="006E1797" w:rsidRPr="006E1797" w:rsidRDefault="006E1797" w:rsidP="006E1797">
            <w:pPr>
              <w:spacing w:after="0" w:line="240" w:lineRule="auto"/>
              <w:jc w:val="left"/>
              <w:rPr>
                <w:rFonts w:ascii="Times New Roman" w:hAnsi="Times New Roman"/>
              </w:rPr>
            </w:pPr>
          </w:p>
        </w:tc>
      </w:tr>
      <w:tr w:rsidR="006E1797" w:rsidRPr="006E1797" w14:paraId="687D4D04" w14:textId="77777777" w:rsidTr="006E1797">
        <w:trPr>
          <w:trHeight w:val="200"/>
        </w:trPr>
        <w:tc>
          <w:tcPr>
            <w:tcW w:w="2087" w:type="pct"/>
            <w:tcBorders>
              <w:top w:val="nil"/>
              <w:left w:val="nil"/>
              <w:bottom w:val="nil"/>
              <w:right w:val="nil"/>
            </w:tcBorders>
            <w:shd w:val="clear" w:color="auto" w:fill="auto"/>
            <w:noWrap/>
            <w:vAlign w:val="center"/>
            <w:hideMark/>
          </w:tcPr>
          <w:p w14:paraId="62D93438" w14:textId="77777777"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Employees</w:t>
            </w:r>
          </w:p>
        </w:tc>
        <w:tc>
          <w:tcPr>
            <w:tcW w:w="583" w:type="pct"/>
            <w:tcBorders>
              <w:top w:val="nil"/>
              <w:left w:val="nil"/>
              <w:bottom w:val="nil"/>
              <w:right w:val="nil"/>
            </w:tcBorders>
            <w:shd w:val="clear" w:color="auto" w:fill="auto"/>
            <w:noWrap/>
            <w:vAlign w:val="center"/>
            <w:hideMark/>
          </w:tcPr>
          <w:p w14:paraId="41B52362"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182,559 </w:t>
            </w:r>
          </w:p>
        </w:tc>
        <w:tc>
          <w:tcPr>
            <w:tcW w:w="582" w:type="pct"/>
            <w:tcBorders>
              <w:top w:val="nil"/>
              <w:left w:val="nil"/>
              <w:bottom w:val="nil"/>
              <w:right w:val="nil"/>
            </w:tcBorders>
            <w:shd w:val="clear" w:color="000000" w:fill="E6E6E6"/>
            <w:noWrap/>
            <w:vAlign w:val="center"/>
            <w:hideMark/>
          </w:tcPr>
          <w:p w14:paraId="5D1B34AD"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212,588 </w:t>
            </w:r>
          </w:p>
        </w:tc>
        <w:tc>
          <w:tcPr>
            <w:tcW w:w="583" w:type="pct"/>
            <w:tcBorders>
              <w:top w:val="nil"/>
              <w:left w:val="nil"/>
              <w:bottom w:val="nil"/>
              <w:right w:val="nil"/>
            </w:tcBorders>
            <w:shd w:val="clear" w:color="auto" w:fill="auto"/>
            <w:noWrap/>
            <w:vAlign w:val="center"/>
            <w:hideMark/>
          </w:tcPr>
          <w:p w14:paraId="77C0B506"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194,826 </w:t>
            </w:r>
          </w:p>
        </w:tc>
        <w:tc>
          <w:tcPr>
            <w:tcW w:w="583" w:type="pct"/>
            <w:tcBorders>
              <w:top w:val="nil"/>
              <w:left w:val="nil"/>
              <w:bottom w:val="nil"/>
              <w:right w:val="nil"/>
            </w:tcBorders>
            <w:shd w:val="clear" w:color="auto" w:fill="auto"/>
            <w:noWrap/>
            <w:vAlign w:val="center"/>
            <w:hideMark/>
          </w:tcPr>
          <w:p w14:paraId="36EDA1C3"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176,330 </w:t>
            </w:r>
          </w:p>
        </w:tc>
        <w:tc>
          <w:tcPr>
            <w:tcW w:w="583" w:type="pct"/>
            <w:tcBorders>
              <w:top w:val="nil"/>
              <w:left w:val="nil"/>
              <w:bottom w:val="nil"/>
              <w:right w:val="nil"/>
            </w:tcBorders>
            <w:shd w:val="clear" w:color="auto" w:fill="auto"/>
            <w:noWrap/>
            <w:vAlign w:val="center"/>
            <w:hideMark/>
          </w:tcPr>
          <w:p w14:paraId="556395F9"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176,575 </w:t>
            </w:r>
          </w:p>
        </w:tc>
      </w:tr>
      <w:tr w:rsidR="006E1797" w:rsidRPr="006E1797" w14:paraId="2A28A813" w14:textId="77777777" w:rsidTr="006E1797">
        <w:trPr>
          <w:trHeight w:val="200"/>
        </w:trPr>
        <w:tc>
          <w:tcPr>
            <w:tcW w:w="2087" w:type="pct"/>
            <w:tcBorders>
              <w:top w:val="nil"/>
              <w:left w:val="nil"/>
              <w:bottom w:val="nil"/>
              <w:right w:val="nil"/>
            </w:tcBorders>
            <w:shd w:val="clear" w:color="auto" w:fill="auto"/>
            <w:noWrap/>
            <w:vAlign w:val="center"/>
            <w:hideMark/>
          </w:tcPr>
          <w:p w14:paraId="2A00914F" w14:textId="77777777"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Suppliers</w:t>
            </w:r>
          </w:p>
        </w:tc>
        <w:tc>
          <w:tcPr>
            <w:tcW w:w="583" w:type="pct"/>
            <w:tcBorders>
              <w:top w:val="nil"/>
              <w:left w:val="nil"/>
              <w:bottom w:val="nil"/>
              <w:right w:val="nil"/>
            </w:tcBorders>
            <w:shd w:val="clear" w:color="auto" w:fill="auto"/>
            <w:noWrap/>
            <w:vAlign w:val="center"/>
            <w:hideMark/>
          </w:tcPr>
          <w:p w14:paraId="72D34B07"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81,606 </w:t>
            </w:r>
          </w:p>
        </w:tc>
        <w:tc>
          <w:tcPr>
            <w:tcW w:w="582" w:type="pct"/>
            <w:tcBorders>
              <w:top w:val="nil"/>
              <w:left w:val="nil"/>
              <w:bottom w:val="nil"/>
              <w:right w:val="nil"/>
            </w:tcBorders>
            <w:shd w:val="clear" w:color="000000" w:fill="E6E6E6"/>
            <w:noWrap/>
            <w:vAlign w:val="center"/>
            <w:hideMark/>
          </w:tcPr>
          <w:p w14:paraId="2EF248C0"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128,508 </w:t>
            </w:r>
          </w:p>
        </w:tc>
        <w:tc>
          <w:tcPr>
            <w:tcW w:w="583" w:type="pct"/>
            <w:tcBorders>
              <w:top w:val="nil"/>
              <w:left w:val="nil"/>
              <w:bottom w:val="nil"/>
              <w:right w:val="nil"/>
            </w:tcBorders>
            <w:shd w:val="clear" w:color="auto" w:fill="auto"/>
            <w:noWrap/>
            <w:vAlign w:val="center"/>
            <w:hideMark/>
          </w:tcPr>
          <w:p w14:paraId="1FDDB54F"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95,042 </w:t>
            </w:r>
          </w:p>
        </w:tc>
        <w:tc>
          <w:tcPr>
            <w:tcW w:w="583" w:type="pct"/>
            <w:tcBorders>
              <w:top w:val="nil"/>
              <w:left w:val="nil"/>
              <w:bottom w:val="nil"/>
              <w:right w:val="nil"/>
            </w:tcBorders>
            <w:shd w:val="clear" w:color="auto" w:fill="auto"/>
            <w:noWrap/>
            <w:vAlign w:val="center"/>
            <w:hideMark/>
          </w:tcPr>
          <w:p w14:paraId="17815D16"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69,964 </w:t>
            </w:r>
          </w:p>
        </w:tc>
        <w:tc>
          <w:tcPr>
            <w:tcW w:w="583" w:type="pct"/>
            <w:tcBorders>
              <w:top w:val="nil"/>
              <w:left w:val="nil"/>
              <w:bottom w:val="nil"/>
              <w:right w:val="nil"/>
            </w:tcBorders>
            <w:shd w:val="clear" w:color="auto" w:fill="auto"/>
            <w:noWrap/>
            <w:vAlign w:val="center"/>
            <w:hideMark/>
          </w:tcPr>
          <w:p w14:paraId="58DCD01C"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70,536 </w:t>
            </w:r>
          </w:p>
        </w:tc>
      </w:tr>
      <w:tr w:rsidR="006E1797" w:rsidRPr="006E1797" w14:paraId="16075603" w14:textId="77777777" w:rsidTr="006E1797">
        <w:trPr>
          <w:trHeight w:val="200"/>
        </w:trPr>
        <w:tc>
          <w:tcPr>
            <w:tcW w:w="2087" w:type="pct"/>
            <w:tcBorders>
              <w:top w:val="nil"/>
              <w:left w:val="nil"/>
              <w:bottom w:val="nil"/>
              <w:right w:val="nil"/>
            </w:tcBorders>
            <w:shd w:val="clear" w:color="auto" w:fill="auto"/>
            <w:vAlign w:val="center"/>
            <w:hideMark/>
          </w:tcPr>
          <w:p w14:paraId="74C4BBF0" w14:textId="77777777" w:rsidR="006E1797" w:rsidRPr="006E1797" w:rsidRDefault="006E1797" w:rsidP="006E1797">
            <w:pPr>
              <w:spacing w:after="0" w:line="240" w:lineRule="auto"/>
              <w:ind w:firstLineChars="100" w:firstLine="160"/>
              <w:jc w:val="left"/>
              <w:rPr>
                <w:rFonts w:ascii="Arial" w:hAnsi="Arial" w:cs="Arial"/>
                <w:sz w:val="16"/>
                <w:szCs w:val="16"/>
              </w:rPr>
            </w:pPr>
            <w:r w:rsidRPr="006E1797">
              <w:rPr>
                <w:rFonts w:ascii="Arial" w:hAnsi="Arial" w:cs="Arial"/>
                <w:sz w:val="16"/>
                <w:szCs w:val="16"/>
              </w:rPr>
              <w:t>Interest payments on lease liability</w:t>
            </w:r>
          </w:p>
        </w:tc>
        <w:tc>
          <w:tcPr>
            <w:tcW w:w="583" w:type="pct"/>
            <w:tcBorders>
              <w:top w:val="nil"/>
              <w:left w:val="nil"/>
              <w:bottom w:val="nil"/>
              <w:right w:val="nil"/>
            </w:tcBorders>
            <w:shd w:val="clear" w:color="auto" w:fill="auto"/>
            <w:noWrap/>
            <w:vAlign w:val="center"/>
            <w:hideMark/>
          </w:tcPr>
          <w:p w14:paraId="3A6ADAA0"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1,966 </w:t>
            </w:r>
          </w:p>
        </w:tc>
        <w:tc>
          <w:tcPr>
            <w:tcW w:w="582" w:type="pct"/>
            <w:tcBorders>
              <w:top w:val="nil"/>
              <w:left w:val="nil"/>
              <w:bottom w:val="nil"/>
              <w:right w:val="nil"/>
            </w:tcBorders>
            <w:shd w:val="clear" w:color="000000" w:fill="E6E6E6"/>
            <w:noWrap/>
            <w:vAlign w:val="center"/>
            <w:hideMark/>
          </w:tcPr>
          <w:p w14:paraId="30521075"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1,851 </w:t>
            </w:r>
          </w:p>
        </w:tc>
        <w:tc>
          <w:tcPr>
            <w:tcW w:w="583" w:type="pct"/>
            <w:tcBorders>
              <w:top w:val="nil"/>
              <w:left w:val="nil"/>
              <w:bottom w:val="nil"/>
              <w:right w:val="nil"/>
            </w:tcBorders>
            <w:shd w:val="clear" w:color="auto" w:fill="auto"/>
            <w:noWrap/>
            <w:vAlign w:val="center"/>
            <w:hideMark/>
          </w:tcPr>
          <w:p w14:paraId="574E144C"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1,732 </w:t>
            </w:r>
          </w:p>
        </w:tc>
        <w:tc>
          <w:tcPr>
            <w:tcW w:w="583" w:type="pct"/>
            <w:tcBorders>
              <w:top w:val="nil"/>
              <w:left w:val="nil"/>
              <w:bottom w:val="nil"/>
              <w:right w:val="nil"/>
            </w:tcBorders>
            <w:shd w:val="clear" w:color="auto" w:fill="auto"/>
            <w:noWrap/>
            <w:vAlign w:val="center"/>
            <w:hideMark/>
          </w:tcPr>
          <w:p w14:paraId="696D7F80"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1,727 </w:t>
            </w:r>
          </w:p>
        </w:tc>
        <w:tc>
          <w:tcPr>
            <w:tcW w:w="583" w:type="pct"/>
            <w:tcBorders>
              <w:top w:val="nil"/>
              <w:left w:val="nil"/>
              <w:bottom w:val="nil"/>
              <w:right w:val="nil"/>
            </w:tcBorders>
            <w:shd w:val="clear" w:color="auto" w:fill="auto"/>
            <w:noWrap/>
            <w:vAlign w:val="center"/>
            <w:hideMark/>
          </w:tcPr>
          <w:p w14:paraId="28C12DD0"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1,724 </w:t>
            </w:r>
          </w:p>
        </w:tc>
      </w:tr>
      <w:tr w:rsidR="006E1797" w:rsidRPr="006E1797" w14:paraId="4A510D78" w14:textId="77777777" w:rsidTr="006E1797">
        <w:trPr>
          <w:trHeight w:val="200"/>
        </w:trPr>
        <w:tc>
          <w:tcPr>
            <w:tcW w:w="2087" w:type="pct"/>
            <w:tcBorders>
              <w:top w:val="nil"/>
              <w:left w:val="nil"/>
              <w:bottom w:val="nil"/>
              <w:right w:val="nil"/>
            </w:tcBorders>
            <w:shd w:val="clear" w:color="auto" w:fill="auto"/>
            <w:noWrap/>
            <w:vAlign w:val="center"/>
            <w:hideMark/>
          </w:tcPr>
          <w:p w14:paraId="327B7593" w14:textId="77777777"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Other</w:t>
            </w:r>
          </w:p>
        </w:tc>
        <w:tc>
          <w:tcPr>
            <w:tcW w:w="583" w:type="pct"/>
            <w:tcBorders>
              <w:top w:val="nil"/>
              <w:left w:val="nil"/>
              <w:bottom w:val="nil"/>
              <w:right w:val="nil"/>
            </w:tcBorders>
            <w:shd w:val="clear" w:color="auto" w:fill="auto"/>
            <w:noWrap/>
            <w:vAlign w:val="center"/>
            <w:hideMark/>
          </w:tcPr>
          <w:p w14:paraId="455A62FE"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958 </w:t>
            </w:r>
          </w:p>
        </w:tc>
        <w:tc>
          <w:tcPr>
            <w:tcW w:w="582" w:type="pct"/>
            <w:tcBorders>
              <w:top w:val="nil"/>
              <w:left w:val="nil"/>
              <w:bottom w:val="nil"/>
              <w:right w:val="nil"/>
            </w:tcBorders>
            <w:shd w:val="clear" w:color="000000" w:fill="E6E6E6"/>
            <w:noWrap/>
            <w:vAlign w:val="center"/>
            <w:hideMark/>
          </w:tcPr>
          <w:p w14:paraId="379474E7"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958 </w:t>
            </w:r>
          </w:p>
        </w:tc>
        <w:tc>
          <w:tcPr>
            <w:tcW w:w="583" w:type="pct"/>
            <w:tcBorders>
              <w:top w:val="nil"/>
              <w:left w:val="nil"/>
              <w:bottom w:val="nil"/>
              <w:right w:val="nil"/>
            </w:tcBorders>
            <w:shd w:val="clear" w:color="auto" w:fill="auto"/>
            <w:noWrap/>
            <w:vAlign w:val="center"/>
            <w:hideMark/>
          </w:tcPr>
          <w:p w14:paraId="55559876"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958 </w:t>
            </w:r>
          </w:p>
        </w:tc>
        <w:tc>
          <w:tcPr>
            <w:tcW w:w="583" w:type="pct"/>
            <w:tcBorders>
              <w:top w:val="nil"/>
              <w:left w:val="nil"/>
              <w:bottom w:val="nil"/>
              <w:right w:val="nil"/>
            </w:tcBorders>
            <w:shd w:val="clear" w:color="auto" w:fill="auto"/>
            <w:noWrap/>
            <w:vAlign w:val="center"/>
            <w:hideMark/>
          </w:tcPr>
          <w:p w14:paraId="4FC6B8D7"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958 </w:t>
            </w:r>
          </w:p>
        </w:tc>
        <w:tc>
          <w:tcPr>
            <w:tcW w:w="583" w:type="pct"/>
            <w:tcBorders>
              <w:top w:val="nil"/>
              <w:left w:val="nil"/>
              <w:bottom w:val="nil"/>
              <w:right w:val="nil"/>
            </w:tcBorders>
            <w:shd w:val="clear" w:color="auto" w:fill="auto"/>
            <w:noWrap/>
            <w:vAlign w:val="center"/>
            <w:hideMark/>
          </w:tcPr>
          <w:p w14:paraId="15ADDF02"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958 </w:t>
            </w:r>
          </w:p>
        </w:tc>
      </w:tr>
      <w:tr w:rsidR="006E1797" w:rsidRPr="006E1797" w14:paraId="0BF60724" w14:textId="77777777" w:rsidTr="006E1797">
        <w:trPr>
          <w:trHeight w:val="200"/>
        </w:trPr>
        <w:tc>
          <w:tcPr>
            <w:tcW w:w="2087" w:type="pct"/>
            <w:tcBorders>
              <w:top w:val="nil"/>
              <w:left w:val="nil"/>
              <w:bottom w:val="nil"/>
              <w:right w:val="nil"/>
            </w:tcBorders>
            <w:shd w:val="clear" w:color="auto" w:fill="auto"/>
            <w:noWrap/>
            <w:vAlign w:val="center"/>
            <w:hideMark/>
          </w:tcPr>
          <w:p w14:paraId="227E81D9" w14:textId="77777777" w:rsidR="006E1797" w:rsidRPr="006E1797" w:rsidRDefault="006E1797" w:rsidP="006E1797">
            <w:pPr>
              <w:spacing w:after="0" w:line="240" w:lineRule="auto"/>
              <w:jc w:val="left"/>
              <w:rPr>
                <w:rFonts w:ascii="Arial" w:hAnsi="Arial" w:cs="Arial"/>
                <w:b/>
                <w:bCs/>
                <w:i/>
                <w:iCs/>
                <w:color w:val="000000"/>
                <w:sz w:val="16"/>
                <w:szCs w:val="16"/>
              </w:rPr>
            </w:pPr>
            <w:r w:rsidRPr="006E1797">
              <w:rPr>
                <w:rFonts w:ascii="Arial" w:hAnsi="Arial" w:cs="Arial"/>
                <w:b/>
                <w:bCs/>
                <w:i/>
                <w:iCs/>
                <w:color w:val="000000"/>
                <w:sz w:val="16"/>
                <w:szCs w:val="16"/>
              </w:rPr>
              <w:t>Total cash used</w:t>
            </w:r>
          </w:p>
        </w:tc>
        <w:tc>
          <w:tcPr>
            <w:tcW w:w="583" w:type="pct"/>
            <w:tcBorders>
              <w:top w:val="single" w:sz="4" w:space="0" w:color="000000"/>
              <w:left w:val="nil"/>
              <w:bottom w:val="nil"/>
              <w:right w:val="nil"/>
            </w:tcBorders>
            <w:shd w:val="clear" w:color="auto" w:fill="auto"/>
            <w:noWrap/>
            <w:vAlign w:val="center"/>
            <w:hideMark/>
          </w:tcPr>
          <w:p w14:paraId="6A481FB8"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267,089 </w:t>
            </w:r>
          </w:p>
        </w:tc>
        <w:tc>
          <w:tcPr>
            <w:tcW w:w="582" w:type="pct"/>
            <w:tcBorders>
              <w:top w:val="single" w:sz="4" w:space="0" w:color="000000"/>
              <w:left w:val="nil"/>
              <w:bottom w:val="nil"/>
              <w:right w:val="nil"/>
            </w:tcBorders>
            <w:shd w:val="clear" w:color="000000" w:fill="E6E6E6"/>
            <w:noWrap/>
            <w:vAlign w:val="center"/>
            <w:hideMark/>
          </w:tcPr>
          <w:p w14:paraId="6BF5D764"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343,905 </w:t>
            </w:r>
          </w:p>
        </w:tc>
        <w:tc>
          <w:tcPr>
            <w:tcW w:w="583" w:type="pct"/>
            <w:tcBorders>
              <w:top w:val="single" w:sz="4" w:space="0" w:color="000000"/>
              <w:left w:val="nil"/>
              <w:bottom w:val="nil"/>
              <w:right w:val="nil"/>
            </w:tcBorders>
            <w:shd w:val="clear" w:color="auto" w:fill="auto"/>
            <w:noWrap/>
            <w:vAlign w:val="center"/>
            <w:hideMark/>
          </w:tcPr>
          <w:p w14:paraId="515519B4"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292,558 </w:t>
            </w:r>
          </w:p>
        </w:tc>
        <w:tc>
          <w:tcPr>
            <w:tcW w:w="583" w:type="pct"/>
            <w:tcBorders>
              <w:top w:val="single" w:sz="4" w:space="0" w:color="000000"/>
              <w:left w:val="nil"/>
              <w:bottom w:val="nil"/>
              <w:right w:val="nil"/>
            </w:tcBorders>
            <w:shd w:val="clear" w:color="auto" w:fill="auto"/>
            <w:noWrap/>
            <w:vAlign w:val="center"/>
            <w:hideMark/>
          </w:tcPr>
          <w:p w14:paraId="48C7EA54"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248,979 </w:t>
            </w:r>
          </w:p>
        </w:tc>
        <w:tc>
          <w:tcPr>
            <w:tcW w:w="583" w:type="pct"/>
            <w:tcBorders>
              <w:top w:val="single" w:sz="4" w:space="0" w:color="000000"/>
              <w:left w:val="nil"/>
              <w:bottom w:val="nil"/>
              <w:right w:val="nil"/>
            </w:tcBorders>
            <w:shd w:val="clear" w:color="auto" w:fill="auto"/>
            <w:noWrap/>
            <w:vAlign w:val="center"/>
            <w:hideMark/>
          </w:tcPr>
          <w:p w14:paraId="38756D7C"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249,793 </w:t>
            </w:r>
          </w:p>
        </w:tc>
      </w:tr>
      <w:tr w:rsidR="006E1797" w:rsidRPr="006E1797" w14:paraId="2611F62B" w14:textId="77777777" w:rsidTr="006E1797">
        <w:trPr>
          <w:trHeight w:val="420"/>
        </w:trPr>
        <w:tc>
          <w:tcPr>
            <w:tcW w:w="2087" w:type="pct"/>
            <w:tcBorders>
              <w:top w:val="nil"/>
              <w:left w:val="nil"/>
              <w:bottom w:val="nil"/>
              <w:right w:val="nil"/>
            </w:tcBorders>
            <w:shd w:val="clear" w:color="auto" w:fill="auto"/>
            <w:vAlign w:val="center"/>
            <w:hideMark/>
          </w:tcPr>
          <w:p w14:paraId="787CA26D"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Net cash from/(used by)</w:t>
            </w:r>
            <w:r w:rsidRPr="006E1797">
              <w:rPr>
                <w:rFonts w:ascii="Arial" w:hAnsi="Arial" w:cs="Arial"/>
                <w:b/>
                <w:bCs/>
                <w:color w:val="000000"/>
                <w:sz w:val="16"/>
                <w:szCs w:val="16"/>
              </w:rPr>
              <w:br/>
              <w:t xml:space="preserve">  operating activities</w:t>
            </w:r>
          </w:p>
        </w:tc>
        <w:tc>
          <w:tcPr>
            <w:tcW w:w="583" w:type="pct"/>
            <w:tcBorders>
              <w:top w:val="single" w:sz="4" w:space="0" w:color="auto"/>
              <w:left w:val="nil"/>
              <w:bottom w:val="single" w:sz="4" w:space="0" w:color="auto"/>
              <w:right w:val="nil"/>
            </w:tcBorders>
            <w:shd w:val="clear" w:color="auto" w:fill="auto"/>
            <w:noWrap/>
            <w:vAlign w:val="bottom"/>
            <w:hideMark/>
          </w:tcPr>
          <w:p w14:paraId="60703232"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5,524 </w:t>
            </w:r>
          </w:p>
        </w:tc>
        <w:tc>
          <w:tcPr>
            <w:tcW w:w="582" w:type="pct"/>
            <w:tcBorders>
              <w:top w:val="single" w:sz="4" w:space="0" w:color="auto"/>
              <w:left w:val="nil"/>
              <w:bottom w:val="single" w:sz="4" w:space="0" w:color="auto"/>
              <w:right w:val="nil"/>
            </w:tcBorders>
            <w:shd w:val="clear" w:color="000000" w:fill="E6E6E6"/>
            <w:noWrap/>
            <w:vAlign w:val="bottom"/>
            <w:hideMark/>
          </w:tcPr>
          <w:p w14:paraId="4B429915"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5,482 </w:t>
            </w:r>
          </w:p>
        </w:tc>
        <w:tc>
          <w:tcPr>
            <w:tcW w:w="583" w:type="pct"/>
            <w:tcBorders>
              <w:top w:val="single" w:sz="4" w:space="0" w:color="auto"/>
              <w:left w:val="nil"/>
              <w:bottom w:val="single" w:sz="4" w:space="0" w:color="auto"/>
              <w:right w:val="nil"/>
            </w:tcBorders>
            <w:shd w:val="clear" w:color="auto" w:fill="auto"/>
            <w:noWrap/>
            <w:vAlign w:val="bottom"/>
            <w:hideMark/>
          </w:tcPr>
          <w:p w14:paraId="54F78A34"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5,498 </w:t>
            </w:r>
          </w:p>
        </w:tc>
        <w:tc>
          <w:tcPr>
            <w:tcW w:w="583" w:type="pct"/>
            <w:tcBorders>
              <w:top w:val="single" w:sz="4" w:space="0" w:color="auto"/>
              <w:left w:val="nil"/>
              <w:bottom w:val="single" w:sz="4" w:space="0" w:color="auto"/>
              <w:right w:val="nil"/>
            </w:tcBorders>
            <w:shd w:val="clear" w:color="auto" w:fill="auto"/>
            <w:noWrap/>
            <w:vAlign w:val="bottom"/>
            <w:hideMark/>
          </w:tcPr>
          <w:p w14:paraId="377DC2FC"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5,516 </w:t>
            </w:r>
          </w:p>
        </w:tc>
        <w:tc>
          <w:tcPr>
            <w:tcW w:w="583" w:type="pct"/>
            <w:tcBorders>
              <w:top w:val="single" w:sz="4" w:space="0" w:color="auto"/>
              <w:left w:val="nil"/>
              <w:bottom w:val="single" w:sz="4" w:space="0" w:color="auto"/>
              <w:right w:val="nil"/>
            </w:tcBorders>
            <w:shd w:val="clear" w:color="auto" w:fill="auto"/>
            <w:noWrap/>
            <w:vAlign w:val="bottom"/>
            <w:hideMark/>
          </w:tcPr>
          <w:p w14:paraId="6EAE0C12"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5,081 </w:t>
            </w:r>
          </w:p>
        </w:tc>
      </w:tr>
      <w:tr w:rsidR="006E1797" w:rsidRPr="006E1797" w14:paraId="1989F077" w14:textId="77777777" w:rsidTr="006E1797">
        <w:trPr>
          <w:trHeight w:val="210"/>
        </w:trPr>
        <w:tc>
          <w:tcPr>
            <w:tcW w:w="2087" w:type="pct"/>
            <w:tcBorders>
              <w:top w:val="nil"/>
              <w:left w:val="nil"/>
              <w:bottom w:val="nil"/>
              <w:right w:val="nil"/>
            </w:tcBorders>
            <w:shd w:val="clear" w:color="auto" w:fill="auto"/>
            <w:noWrap/>
            <w:vAlign w:val="center"/>
            <w:hideMark/>
          </w:tcPr>
          <w:p w14:paraId="1A1D8B31"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INVESTING ACTIVITIES</w:t>
            </w:r>
          </w:p>
        </w:tc>
        <w:tc>
          <w:tcPr>
            <w:tcW w:w="583" w:type="pct"/>
            <w:tcBorders>
              <w:top w:val="nil"/>
              <w:left w:val="nil"/>
              <w:bottom w:val="nil"/>
              <w:right w:val="nil"/>
            </w:tcBorders>
            <w:shd w:val="clear" w:color="auto" w:fill="auto"/>
            <w:noWrap/>
            <w:vAlign w:val="center"/>
            <w:hideMark/>
          </w:tcPr>
          <w:p w14:paraId="7A7199C9" w14:textId="77777777" w:rsidR="006E1797" w:rsidRPr="006E1797" w:rsidRDefault="006E1797" w:rsidP="006E1797">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73259CB1" w14:textId="77777777" w:rsidR="006E1797" w:rsidRPr="006E1797" w:rsidRDefault="006E1797" w:rsidP="006E1797">
            <w:pPr>
              <w:spacing w:after="0" w:line="240" w:lineRule="auto"/>
              <w:jc w:val="left"/>
              <w:rPr>
                <w:rFonts w:ascii="Arial" w:hAnsi="Arial" w:cs="Arial"/>
                <w:color w:val="000000"/>
                <w:sz w:val="16"/>
                <w:szCs w:val="16"/>
              </w:rPr>
            </w:pPr>
            <w:r w:rsidRPr="006E1797">
              <w:rPr>
                <w:rFonts w:ascii="Arial" w:hAnsi="Arial" w:cs="Arial"/>
                <w:color w:val="000000"/>
                <w:sz w:val="16"/>
                <w:szCs w:val="16"/>
              </w:rPr>
              <w:t> </w:t>
            </w:r>
          </w:p>
        </w:tc>
        <w:tc>
          <w:tcPr>
            <w:tcW w:w="583" w:type="pct"/>
            <w:tcBorders>
              <w:top w:val="nil"/>
              <w:left w:val="nil"/>
              <w:bottom w:val="nil"/>
              <w:right w:val="nil"/>
            </w:tcBorders>
            <w:shd w:val="clear" w:color="auto" w:fill="auto"/>
            <w:noWrap/>
            <w:vAlign w:val="center"/>
            <w:hideMark/>
          </w:tcPr>
          <w:p w14:paraId="04F92911" w14:textId="77777777" w:rsidR="006E1797" w:rsidRPr="006E1797" w:rsidRDefault="006E1797" w:rsidP="006E179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center"/>
            <w:hideMark/>
          </w:tcPr>
          <w:p w14:paraId="65A920E7" w14:textId="77777777" w:rsidR="006E1797" w:rsidRPr="006E1797" w:rsidRDefault="006E1797" w:rsidP="006E1797">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246032CF" w14:textId="77777777" w:rsidR="006E1797" w:rsidRPr="006E1797" w:rsidRDefault="006E1797" w:rsidP="006E1797">
            <w:pPr>
              <w:spacing w:after="0" w:line="240" w:lineRule="auto"/>
              <w:jc w:val="left"/>
              <w:rPr>
                <w:rFonts w:ascii="Times New Roman" w:hAnsi="Times New Roman"/>
              </w:rPr>
            </w:pPr>
          </w:p>
        </w:tc>
      </w:tr>
      <w:tr w:rsidR="006E1797" w:rsidRPr="006E1797" w14:paraId="7DF77272" w14:textId="77777777" w:rsidTr="006E1797">
        <w:trPr>
          <w:trHeight w:val="210"/>
        </w:trPr>
        <w:tc>
          <w:tcPr>
            <w:tcW w:w="2087" w:type="pct"/>
            <w:tcBorders>
              <w:top w:val="nil"/>
              <w:left w:val="nil"/>
              <w:bottom w:val="nil"/>
              <w:right w:val="nil"/>
            </w:tcBorders>
            <w:shd w:val="clear" w:color="auto" w:fill="auto"/>
            <w:noWrap/>
            <w:vAlign w:val="center"/>
            <w:hideMark/>
          </w:tcPr>
          <w:p w14:paraId="5BDAC0B9"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Cash used</w:t>
            </w:r>
          </w:p>
        </w:tc>
        <w:tc>
          <w:tcPr>
            <w:tcW w:w="583" w:type="pct"/>
            <w:tcBorders>
              <w:top w:val="nil"/>
              <w:left w:val="nil"/>
              <w:bottom w:val="nil"/>
              <w:right w:val="nil"/>
            </w:tcBorders>
            <w:shd w:val="clear" w:color="auto" w:fill="auto"/>
            <w:noWrap/>
            <w:vAlign w:val="center"/>
            <w:hideMark/>
          </w:tcPr>
          <w:p w14:paraId="72205B96" w14:textId="77777777" w:rsidR="006E1797" w:rsidRPr="006E1797" w:rsidRDefault="006E1797" w:rsidP="006E1797">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5E667649" w14:textId="77777777" w:rsidR="006E1797" w:rsidRPr="006E1797" w:rsidRDefault="006E1797" w:rsidP="006E1797">
            <w:pPr>
              <w:spacing w:after="0" w:line="240" w:lineRule="auto"/>
              <w:jc w:val="left"/>
              <w:rPr>
                <w:rFonts w:ascii="Arial" w:hAnsi="Arial" w:cs="Arial"/>
                <w:color w:val="000000"/>
                <w:sz w:val="16"/>
                <w:szCs w:val="16"/>
              </w:rPr>
            </w:pPr>
            <w:r w:rsidRPr="006E1797">
              <w:rPr>
                <w:rFonts w:ascii="Arial" w:hAnsi="Arial" w:cs="Arial"/>
                <w:color w:val="000000"/>
                <w:sz w:val="16"/>
                <w:szCs w:val="16"/>
              </w:rPr>
              <w:t> </w:t>
            </w:r>
          </w:p>
        </w:tc>
        <w:tc>
          <w:tcPr>
            <w:tcW w:w="583" w:type="pct"/>
            <w:tcBorders>
              <w:top w:val="nil"/>
              <w:left w:val="nil"/>
              <w:bottom w:val="nil"/>
              <w:right w:val="nil"/>
            </w:tcBorders>
            <w:shd w:val="clear" w:color="auto" w:fill="auto"/>
            <w:noWrap/>
            <w:vAlign w:val="center"/>
            <w:hideMark/>
          </w:tcPr>
          <w:p w14:paraId="1BD4C4D5" w14:textId="77777777" w:rsidR="006E1797" w:rsidRPr="006E1797" w:rsidRDefault="006E1797" w:rsidP="006E179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center"/>
            <w:hideMark/>
          </w:tcPr>
          <w:p w14:paraId="4C8FF1F3" w14:textId="77777777" w:rsidR="006E1797" w:rsidRPr="006E1797" w:rsidRDefault="006E1797" w:rsidP="006E1797">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4941D78F" w14:textId="77777777" w:rsidR="006E1797" w:rsidRPr="006E1797" w:rsidRDefault="006E1797" w:rsidP="006E1797">
            <w:pPr>
              <w:spacing w:after="0" w:line="240" w:lineRule="auto"/>
              <w:jc w:val="left"/>
              <w:rPr>
                <w:rFonts w:ascii="Times New Roman" w:hAnsi="Times New Roman"/>
              </w:rPr>
            </w:pPr>
          </w:p>
        </w:tc>
      </w:tr>
      <w:tr w:rsidR="006E1797" w:rsidRPr="006E1797" w14:paraId="55EA0DCF" w14:textId="77777777" w:rsidTr="006E1797">
        <w:trPr>
          <w:trHeight w:val="400"/>
        </w:trPr>
        <w:tc>
          <w:tcPr>
            <w:tcW w:w="2087" w:type="pct"/>
            <w:tcBorders>
              <w:top w:val="nil"/>
              <w:left w:val="nil"/>
              <w:bottom w:val="nil"/>
              <w:right w:val="nil"/>
            </w:tcBorders>
            <w:shd w:val="clear" w:color="auto" w:fill="auto"/>
            <w:vAlign w:val="center"/>
            <w:hideMark/>
          </w:tcPr>
          <w:p w14:paraId="18EE7607" w14:textId="680F1A38"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Purchase of property, plant and</w:t>
            </w:r>
            <w:r w:rsidRPr="006E1797">
              <w:rPr>
                <w:rFonts w:ascii="Arial" w:hAnsi="Arial" w:cs="Arial"/>
                <w:color w:val="000000"/>
                <w:sz w:val="16"/>
                <w:szCs w:val="16"/>
              </w:rPr>
              <w:br/>
              <w:t xml:space="preserve"> </w:t>
            </w:r>
            <w:r>
              <w:rPr>
                <w:rFonts w:ascii="Arial" w:hAnsi="Arial" w:cs="Arial"/>
                <w:color w:val="000000"/>
                <w:sz w:val="16"/>
                <w:szCs w:val="16"/>
              </w:rPr>
              <w:t xml:space="preserve">   </w:t>
            </w:r>
            <w:r w:rsidRPr="006E1797">
              <w:rPr>
                <w:rFonts w:ascii="Arial" w:hAnsi="Arial" w:cs="Arial"/>
                <w:color w:val="000000"/>
                <w:sz w:val="16"/>
                <w:szCs w:val="16"/>
              </w:rPr>
              <w:t xml:space="preserve"> equipment and intangibles</w:t>
            </w:r>
          </w:p>
        </w:tc>
        <w:tc>
          <w:tcPr>
            <w:tcW w:w="583" w:type="pct"/>
            <w:tcBorders>
              <w:top w:val="nil"/>
              <w:left w:val="nil"/>
              <w:bottom w:val="nil"/>
              <w:right w:val="nil"/>
            </w:tcBorders>
            <w:shd w:val="clear" w:color="auto" w:fill="auto"/>
            <w:noWrap/>
            <w:vAlign w:val="center"/>
            <w:hideMark/>
          </w:tcPr>
          <w:p w14:paraId="0F32B2B4"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11,785 </w:t>
            </w:r>
          </w:p>
        </w:tc>
        <w:tc>
          <w:tcPr>
            <w:tcW w:w="582" w:type="pct"/>
            <w:tcBorders>
              <w:top w:val="nil"/>
              <w:left w:val="nil"/>
              <w:bottom w:val="nil"/>
              <w:right w:val="nil"/>
            </w:tcBorders>
            <w:shd w:val="clear" w:color="000000" w:fill="E6E6E6"/>
            <w:noWrap/>
            <w:vAlign w:val="center"/>
            <w:hideMark/>
          </w:tcPr>
          <w:p w14:paraId="26FE53CC"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10,563 </w:t>
            </w:r>
          </w:p>
        </w:tc>
        <w:tc>
          <w:tcPr>
            <w:tcW w:w="583" w:type="pct"/>
            <w:tcBorders>
              <w:top w:val="nil"/>
              <w:left w:val="nil"/>
              <w:bottom w:val="nil"/>
              <w:right w:val="nil"/>
            </w:tcBorders>
            <w:shd w:val="clear" w:color="auto" w:fill="auto"/>
            <w:noWrap/>
            <w:vAlign w:val="center"/>
            <w:hideMark/>
          </w:tcPr>
          <w:p w14:paraId="05E179A0"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9,105 </w:t>
            </w:r>
          </w:p>
        </w:tc>
        <w:tc>
          <w:tcPr>
            <w:tcW w:w="583" w:type="pct"/>
            <w:tcBorders>
              <w:top w:val="nil"/>
              <w:left w:val="nil"/>
              <w:bottom w:val="nil"/>
              <w:right w:val="nil"/>
            </w:tcBorders>
            <w:shd w:val="clear" w:color="auto" w:fill="auto"/>
            <w:noWrap/>
            <w:vAlign w:val="center"/>
            <w:hideMark/>
          </w:tcPr>
          <w:p w14:paraId="3603B1AA"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8,211 </w:t>
            </w:r>
          </w:p>
        </w:tc>
        <w:tc>
          <w:tcPr>
            <w:tcW w:w="583" w:type="pct"/>
            <w:tcBorders>
              <w:top w:val="nil"/>
              <w:left w:val="nil"/>
              <w:bottom w:val="nil"/>
              <w:right w:val="nil"/>
            </w:tcBorders>
            <w:shd w:val="clear" w:color="auto" w:fill="auto"/>
            <w:noWrap/>
            <w:vAlign w:val="center"/>
            <w:hideMark/>
          </w:tcPr>
          <w:p w14:paraId="46C3859F"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8,497 </w:t>
            </w:r>
          </w:p>
        </w:tc>
      </w:tr>
      <w:tr w:rsidR="006E1797" w:rsidRPr="006E1797" w14:paraId="1D25D1D9" w14:textId="77777777" w:rsidTr="006E1797">
        <w:trPr>
          <w:trHeight w:val="200"/>
        </w:trPr>
        <w:tc>
          <w:tcPr>
            <w:tcW w:w="2087" w:type="pct"/>
            <w:tcBorders>
              <w:top w:val="nil"/>
              <w:left w:val="nil"/>
              <w:bottom w:val="nil"/>
              <w:right w:val="nil"/>
            </w:tcBorders>
            <w:shd w:val="clear" w:color="auto" w:fill="auto"/>
            <w:noWrap/>
            <w:vAlign w:val="center"/>
            <w:hideMark/>
          </w:tcPr>
          <w:p w14:paraId="0F20B15E" w14:textId="77777777" w:rsidR="006E1797" w:rsidRPr="006E1797" w:rsidRDefault="006E1797" w:rsidP="006E1797">
            <w:pPr>
              <w:spacing w:after="0" w:line="240" w:lineRule="auto"/>
              <w:jc w:val="left"/>
              <w:rPr>
                <w:rFonts w:ascii="Arial" w:hAnsi="Arial" w:cs="Arial"/>
                <w:b/>
                <w:bCs/>
                <w:i/>
                <w:iCs/>
                <w:color w:val="000000"/>
                <w:sz w:val="16"/>
                <w:szCs w:val="16"/>
              </w:rPr>
            </w:pPr>
            <w:r w:rsidRPr="006E1797">
              <w:rPr>
                <w:rFonts w:ascii="Arial" w:hAnsi="Arial" w:cs="Arial"/>
                <w:b/>
                <w:bCs/>
                <w:i/>
                <w:iCs/>
                <w:color w:val="000000"/>
                <w:sz w:val="16"/>
                <w:szCs w:val="16"/>
              </w:rPr>
              <w:t>Total cash used</w:t>
            </w:r>
          </w:p>
        </w:tc>
        <w:tc>
          <w:tcPr>
            <w:tcW w:w="583" w:type="pct"/>
            <w:tcBorders>
              <w:top w:val="single" w:sz="4" w:space="0" w:color="000000"/>
              <w:left w:val="nil"/>
              <w:bottom w:val="single" w:sz="4" w:space="0" w:color="000000"/>
              <w:right w:val="nil"/>
            </w:tcBorders>
            <w:shd w:val="clear" w:color="auto" w:fill="auto"/>
            <w:noWrap/>
            <w:vAlign w:val="center"/>
            <w:hideMark/>
          </w:tcPr>
          <w:p w14:paraId="74411D97"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11,785 </w:t>
            </w:r>
          </w:p>
        </w:tc>
        <w:tc>
          <w:tcPr>
            <w:tcW w:w="582" w:type="pct"/>
            <w:tcBorders>
              <w:top w:val="single" w:sz="4" w:space="0" w:color="000000"/>
              <w:left w:val="nil"/>
              <w:bottom w:val="single" w:sz="4" w:space="0" w:color="000000"/>
              <w:right w:val="nil"/>
            </w:tcBorders>
            <w:shd w:val="clear" w:color="000000" w:fill="E6E6E6"/>
            <w:noWrap/>
            <w:vAlign w:val="center"/>
            <w:hideMark/>
          </w:tcPr>
          <w:p w14:paraId="01191DC6"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10,563 </w:t>
            </w:r>
          </w:p>
        </w:tc>
        <w:tc>
          <w:tcPr>
            <w:tcW w:w="583" w:type="pct"/>
            <w:tcBorders>
              <w:top w:val="single" w:sz="4" w:space="0" w:color="000000"/>
              <w:left w:val="nil"/>
              <w:bottom w:val="single" w:sz="4" w:space="0" w:color="000000"/>
              <w:right w:val="nil"/>
            </w:tcBorders>
            <w:shd w:val="clear" w:color="auto" w:fill="auto"/>
            <w:noWrap/>
            <w:vAlign w:val="center"/>
            <w:hideMark/>
          </w:tcPr>
          <w:p w14:paraId="3B97E868"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9,105 </w:t>
            </w:r>
          </w:p>
        </w:tc>
        <w:tc>
          <w:tcPr>
            <w:tcW w:w="583" w:type="pct"/>
            <w:tcBorders>
              <w:top w:val="single" w:sz="4" w:space="0" w:color="000000"/>
              <w:left w:val="nil"/>
              <w:bottom w:val="single" w:sz="4" w:space="0" w:color="000000"/>
              <w:right w:val="nil"/>
            </w:tcBorders>
            <w:shd w:val="clear" w:color="auto" w:fill="auto"/>
            <w:noWrap/>
            <w:vAlign w:val="center"/>
            <w:hideMark/>
          </w:tcPr>
          <w:p w14:paraId="4DBBAF74"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8,211 </w:t>
            </w:r>
          </w:p>
        </w:tc>
        <w:tc>
          <w:tcPr>
            <w:tcW w:w="583" w:type="pct"/>
            <w:tcBorders>
              <w:top w:val="single" w:sz="4" w:space="0" w:color="000000"/>
              <w:left w:val="nil"/>
              <w:bottom w:val="single" w:sz="4" w:space="0" w:color="000000"/>
              <w:right w:val="nil"/>
            </w:tcBorders>
            <w:shd w:val="clear" w:color="auto" w:fill="auto"/>
            <w:noWrap/>
            <w:vAlign w:val="center"/>
            <w:hideMark/>
          </w:tcPr>
          <w:p w14:paraId="3446D9FF"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8,497 </w:t>
            </w:r>
          </w:p>
        </w:tc>
      </w:tr>
      <w:tr w:rsidR="006E1797" w:rsidRPr="006E1797" w14:paraId="59B0B6DB" w14:textId="77777777" w:rsidTr="006E1797">
        <w:trPr>
          <w:trHeight w:val="420"/>
        </w:trPr>
        <w:tc>
          <w:tcPr>
            <w:tcW w:w="2087" w:type="pct"/>
            <w:tcBorders>
              <w:top w:val="nil"/>
              <w:left w:val="nil"/>
              <w:bottom w:val="nil"/>
              <w:right w:val="nil"/>
            </w:tcBorders>
            <w:shd w:val="clear" w:color="auto" w:fill="auto"/>
            <w:vAlign w:val="center"/>
            <w:hideMark/>
          </w:tcPr>
          <w:p w14:paraId="4EF02CE0"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Net cash from/(used by)</w:t>
            </w:r>
            <w:r w:rsidRPr="006E1797">
              <w:rPr>
                <w:rFonts w:ascii="Arial" w:hAnsi="Arial" w:cs="Arial"/>
                <w:b/>
                <w:bCs/>
                <w:color w:val="000000"/>
                <w:sz w:val="16"/>
                <w:szCs w:val="16"/>
              </w:rPr>
              <w:br/>
              <w:t xml:space="preserve">  investing activities</w:t>
            </w:r>
          </w:p>
        </w:tc>
        <w:tc>
          <w:tcPr>
            <w:tcW w:w="583" w:type="pct"/>
            <w:tcBorders>
              <w:top w:val="nil"/>
              <w:left w:val="nil"/>
              <w:bottom w:val="single" w:sz="4" w:space="0" w:color="auto"/>
              <w:right w:val="nil"/>
            </w:tcBorders>
            <w:shd w:val="clear" w:color="auto" w:fill="auto"/>
            <w:noWrap/>
            <w:vAlign w:val="bottom"/>
            <w:hideMark/>
          </w:tcPr>
          <w:p w14:paraId="6EF66C4E"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(11,785)</w:t>
            </w:r>
          </w:p>
        </w:tc>
        <w:tc>
          <w:tcPr>
            <w:tcW w:w="582" w:type="pct"/>
            <w:tcBorders>
              <w:top w:val="nil"/>
              <w:left w:val="nil"/>
              <w:bottom w:val="single" w:sz="4" w:space="0" w:color="auto"/>
              <w:right w:val="nil"/>
            </w:tcBorders>
            <w:shd w:val="clear" w:color="000000" w:fill="E6E6E6"/>
            <w:noWrap/>
            <w:vAlign w:val="bottom"/>
            <w:hideMark/>
          </w:tcPr>
          <w:p w14:paraId="7EA5F1DB"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(10,563)</w:t>
            </w:r>
          </w:p>
        </w:tc>
        <w:tc>
          <w:tcPr>
            <w:tcW w:w="583" w:type="pct"/>
            <w:tcBorders>
              <w:top w:val="nil"/>
              <w:left w:val="nil"/>
              <w:bottom w:val="single" w:sz="4" w:space="0" w:color="auto"/>
              <w:right w:val="nil"/>
            </w:tcBorders>
            <w:shd w:val="clear" w:color="auto" w:fill="auto"/>
            <w:noWrap/>
            <w:vAlign w:val="bottom"/>
            <w:hideMark/>
          </w:tcPr>
          <w:p w14:paraId="3F3C52C6"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(9,105)</w:t>
            </w:r>
          </w:p>
        </w:tc>
        <w:tc>
          <w:tcPr>
            <w:tcW w:w="583" w:type="pct"/>
            <w:tcBorders>
              <w:top w:val="nil"/>
              <w:left w:val="nil"/>
              <w:bottom w:val="single" w:sz="4" w:space="0" w:color="auto"/>
              <w:right w:val="nil"/>
            </w:tcBorders>
            <w:shd w:val="clear" w:color="auto" w:fill="auto"/>
            <w:noWrap/>
            <w:vAlign w:val="bottom"/>
            <w:hideMark/>
          </w:tcPr>
          <w:p w14:paraId="08404548"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(8,211)</w:t>
            </w:r>
          </w:p>
        </w:tc>
        <w:tc>
          <w:tcPr>
            <w:tcW w:w="583" w:type="pct"/>
            <w:tcBorders>
              <w:top w:val="nil"/>
              <w:left w:val="nil"/>
              <w:bottom w:val="single" w:sz="4" w:space="0" w:color="auto"/>
              <w:right w:val="nil"/>
            </w:tcBorders>
            <w:shd w:val="clear" w:color="auto" w:fill="auto"/>
            <w:noWrap/>
            <w:vAlign w:val="bottom"/>
            <w:hideMark/>
          </w:tcPr>
          <w:p w14:paraId="24AE9C59"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(8,497)</w:t>
            </w:r>
          </w:p>
        </w:tc>
      </w:tr>
      <w:tr w:rsidR="006E1797" w:rsidRPr="006E1797" w14:paraId="70D294E1" w14:textId="77777777" w:rsidTr="006E1797">
        <w:trPr>
          <w:trHeight w:val="210"/>
        </w:trPr>
        <w:tc>
          <w:tcPr>
            <w:tcW w:w="2087" w:type="pct"/>
            <w:tcBorders>
              <w:top w:val="nil"/>
              <w:left w:val="nil"/>
              <w:bottom w:val="nil"/>
              <w:right w:val="nil"/>
            </w:tcBorders>
            <w:shd w:val="clear" w:color="auto" w:fill="auto"/>
            <w:noWrap/>
            <w:vAlign w:val="center"/>
            <w:hideMark/>
          </w:tcPr>
          <w:p w14:paraId="6B63D60F"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FINANCING ACTIVITIES</w:t>
            </w:r>
          </w:p>
        </w:tc>
        <w:tc>
          <w:tcPr>
            <w:tcW w:w="583" w:type="pct"/>
            <w:tcBorders>
              <w:top w:val="nil"/>
              <w:left w:val="nil"/>
              <w:bottom w:val="nil"/>
              <w:right w:val="nil"/>
            </w:tcBorders>
            <w:shd w:val="clear" w:color="auto" w:fill="auto"/>
            <w:noWrap/>
            <w:vAlign w:val="center"/>
            <w:hideMark/>
          </w:tcPr>
          <w:p w14:paraId="7017E9DE" w14:textId="77777777" w:rsidR="006E1797" w:rsidRPr="006E1797" w:rsidRDefault="006E1797" w:rsidP="006E1797">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6073E38E" w14:textId="77777777" w:rsidR="006E1797" w:rsidRPr="006E1797" w:rsidRDefault="006E1797" w:rsidP="006E1797">
            <w:pPr>
              <w:spacing w:after="0" w:line="240" w:lineRule="auto"/>
              <w:jc w:val="left"/>
              <w:rPr>
                <w:rFonts w:ascii="Arial" w:hAnsi="Arial" w:cs="Arial"/>
                <w:color w:val="000000"/>
                <w:sz w:val="16"/>
                <w:szCs w:val="16"/>
              </w:rPr>
            </w:pPr>
            <w:r w:rsidRPr="006E1797">
              <w:rPr>
                <w:rFonts w:ascii="Arial" w:hAnsi="Arial" w:cs="Arial"/>
                <w:color w:val="000000"/>
                <w:sz w:val="16"/>
                <w:szCs w:val="16"/>
              </w:rPr>
              <w:t> </w:t>
            </w:r>
          </w:p>
        </w:tc>
        <w:tc>
          <w:tcPr>
            <w:tcW w:w="583" w:type="pct"/>
            <w:tcBorders>
              <w:top w:val="nil"/>
              <w:left w:val="nil"/>
              <w:bottom w:val="nil"/>
              <w:right w:val="nil"/>
            </w:tcBorders>
            <w:shd w:val="clear" w:color="auto" w:fill="auto"/>
            <w:noWrap/>
            <w:vAlign w:val="center"/>
            <w:hideMark/>
          </w:tcPr>
          <w:p w14:paraId="58EDACCE" w14:textId="77777777" w:rsidR="006E1797" w:rsidRPr="006E1797" w:rsidRDefault="006E1797" w:rsidP="006E179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center"/>
            <w:hideMark/>
          </w:tcPr>
          <w:p w14:paraId="310B3C18" w14:textId="77777777" w:rsidR="006E1797" w:rsidRPr="006E1797" w:rsidRDefault="006E1797" w:rsidP="006E1797">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170D35B8" w14:textId="77777777" w:rsidR="006E1797" w:rsidRPr="006E1797" w:rsidRDefault="006E1797" w:rsidP="006E1797">
            <w:pPr>
              <w:spacing w:after="0" w:line="240" w:lineRule="auto"/>
              <w:jc w:val="left"/>
              <w:rPr>
                <w:rFonts w:ascii="Times New Roman" w:hAnsi="Times New Roman"/>
              </w:rPr>
            </w:pPr>
          </w:p>
        </w:tc>
      </w:tr>
      <w:tr w:rsidR="006E1797" w:rsidRPr="006E1797" w14:paraId="38731B32" w14:textId="77777777" w:rsidTr="006E1797">
        <w:trPr>
          <w:trHeight w:val="210"/>
        </w:trPr>
        <w:tc>
          <w:tcPr>
            <w:tcW w:w="2087" w:type="pct"/>
            <w:tcBorders>
              <w:top w:val="nil"/>
              <w:left w:val="nil"/>
              <w:bottom w:val="nil"/>
              <w:right w:val="nil"/>
            </w:tcBorders>
            <w:shd w:val="clear" w:color="auto" w:fill="auto"/>
            <w:noWrap/>
            <w:vAlign w:val="center"/>
            <w:hideMark/>
          </w:tcPr>
          <w:p w14:paraId="59A66F0D"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Cash received</w:t>
            </w:r>
          </w:p>
        </w:tc>
        <w:tc>
          <w:tcPr>
            <w:tcW w:w="583" w:type="pct"/>
            <w:tcBorders>
              <w:top w:val="nil"/>
              <w:left w:val="nil"/>
              <w:bottom w:val="nil"/>
              <w:right w:val="nil"/>
            </w:tcBorders>
            <w:shd w:val="clear" w:color="auto" w:fill="auto"/>
            <w:noWrap/>
            <w:vAlign w:val="center"/>
            <w:hideMark/>
          </w:tcPr>
          <w:p w14:paraId="60FF348A" w14:textId="77777777" w:rsidR="006E1797" w:rsidRPr="006E1797" w:rsidRDefault="006E1797" w:rsidP="006E1797">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398F84C6" w14:textId="77777777" w:rsidR="006E1797" w:rsidRPr="006E1797" w:rsidRDefault="006E1797" w:rsidP="006E1797">
            <w:pPr>
              <w:spacing w:after="0" w:line="240" w:lineRule="auto"/>
              <w:jc w:val="left"/>
              <w:rPr>
                <w:rFonts w:ascii="Arial" w:hAnsi="Arial" w:cs="Arial"/>
                <w:color w:val="000000"/>
                <w:sz w:val="16"/>
                <w:szCs w:val="16"/>
              </w:rPr>
            </w:pPr>
            <w:r w:rsidRPr="006E1797">
              <w:rPr>
                <w:rFonts w:ascii="Arial" w:hAnsi="Arial" w:cs="Arial"/>
                <w:color w:val="000000"/>
                <w:sz w:val="16"/>
                <w:szCs w:val="16"/>
              </w:rPr>
              <w:t> </w:t>
            </w:r>
          </w:p>
        </w:tc>
        <w:tc>
          <w:tcPr>
            <w:tcW w:w="583" w:type="pct"/>
            <w:tcBorders>
              <w:top w:val="nil"/>
              <w:left w:val="nil"/>
              <w:bottom w:val="nil"/>
              <w:right w:val="nil"/>
            </w:tcBorders>
            <w:shd w:val="clear" w:color="auto" w:fill="auto"/>
            <w:noWrap/>
            <w:vAlign w:val="center"/>
            <w:hideMark/>
          </w:tcPr>
          <w:p w14:paraId="51E57652" w14:textId="77777777" w:rsidR="006E1797" w:rsidRPr="006E1797" w:rsidRDefault="006E1797" w:rsidP="006E179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center"/>
            <w:hideMark/>
          </w:tcPr>
          <w:p w14:paraId="6AF9122F" w14:textId="77777777" w:rsidR="006E1797" w:rsidRPr="006E1797" w:rsidRDefault="006E1797" w:rsidP="006E1797">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703B9294" w14:textId="77777777" w:rsidR="006E1797" w:rsidRPr="006E1797" w:rsidRDefault="006E1797" w:rsidP="006E1797">
            <w:pPr>
              <w:spacing w:after="0" w:line="240" w:lineRule="auto"/>
              <w:jc w:val="left"/>
              <w:rPr>
                <w:rFonts w:ascii="Times New Roman" w:hAnsi="Times New Roman"/>
              </w:rPr>
            </w:pPr>
          </w:p>
        </w:tc>
      </w:tr>
      <w:tr w:rsidR="006E1797" w:rsidRPr="006E1797" w14:paraId="213AAA6F" w14:textId="77777777" w:rsidTr="006E1797">
        <w:trPr>
          <w:trHeight w:val="253"/>
        </w:trPr>
        <w:tc>
          <w:tcPr>
            <w:tcW w:w="2087" w:type="pct"/>
            <w:tcBorders>
              <w:top w:val="nil"/>
              <w:left w:val="nil"/>
              <w:bottom w:val="nil"/>
              <w:right w:val="nil"/>
            </w:tcBorders>
            <w:shd w:val="clear" w:color="auto" w:fill="auto"/>
            <w:noWrap/>
            <w:vAlign w:val="center"/>
            <w:hideMark/>
          </w:tcPr>
          <w:p w14:paraId="32E72881" w14:textId="77777777"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Contributed equity</w:t>
            </w:r>
          </w:p>
        </w:tc>
        <w:tc>
          <w:tcPr>
            <w:tcW w:w="583" w:type="pct"/>
            <w:tcBorders>
              <w:top w:val="nil"/>
              <w:left w:val="nil"/>
              <w:bottom w:val="nil"/>
              <w:right w:val="nil"/>
            </w:tcBorders>
            <w:shd w:val="clear" w:color="auto" w:fill="auto"/>
            <w:noWrap/>
            <w:vAlign w:val="center"/>
            <w:hideMark/>
          </w:tcPr>
          <w:p w14:paraId="6909A072"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11,785 </w:t>
            </w:r>
          </w:p>
        </w:tc>
        <w:tc>
          <w:tcPr>
            <w:tcW w:w="582" w:type="pct"/>
            <w:tcBorders>
              <w:top w:val="nil"/>
              <w:left w:val="nil"/>
              <w:bottom w:val="nil"/>
              <w:right w:val="nil"/>
            </w:tcBorders>
            <w:shd w:val="clear" w:color="000000" w:fill="E6E6E6"/>
            <w:noWrap/>
            <w:vAlign w:val="center"/>
            <w:hideMark/>
          </w:tcPr>
          <w:p w14:paraId="315D2F79"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10,563 </w:t>
            </w:r>
          </w:p>
        </w:tc>
        <w:tc>
          <w:tcPr>
            <w:tcW w:w="583" w:type="pct"/>
            <w:tcBorders>
              <w:top w:val="nil"/>
              <w:left w:val="nil"/>
              <w:bottom w:val="nil"/>
              <w:right w:val="nil"/>
            </w:tcBorders>
            <w:shd w:val="clear" w:color="auto" w:fill="auto"/>
            <w:noWrap/>
            <w:vAlign w:val="center"/>
            <w:hideMark/>
          </w:tcPr>
          <w:p w14:paraId="5EF30AAC"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9,105 </w:t>
            </w:r>
          </w:p>
        </w:tc>
        <w:tc>
          <w:tcPr>
            <w:tcW w:w="583" w:type="pct"/>
            <w:tcBorders>
              <w:top w:val="nil"/>
              <w:left w:val="nil"/>
              <w:bottom w:val="nil"/>
              <w:right w:val="nil"/>
            </w:tcBorders>
            <w:shd w:val="clear" w:color="auto" w:fill="auto"/>
            <w:noWrap/>
            <w:vAlign w:val="center"/>
            <w:hideMark/>
          </w:tcPr>
          <w:p w14:paraId="2CED60E5"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8,211 </w:t>
            </w:r>
          </w:p>
        </w:tc>
        <w:tc>
          <w:tcPr>
            <w:tcW w:w="583" w:type="pct"/>
            <w:tcBorders>
              <w:top w:val="nil"/>
              <w:left w:val="nil"/>
              <w:bottom w:val="nil"/>
              <w:right w:val="nil"/>
            </w:tcBorders>
            <w:shd w:val="clear" w:color="auto" w:fill="auto"/>
            <w:noWrap/>
            <w:vAlign w:val="center"/>
            <w:hideMark/>
          </w:tcPr>
          <w:p w14:paraId="29AB0710"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8,497 </w:t>
            </w:r>
          </w:p>
        </w:tc>
      </w:tr>
      <w:tr w:rsidR="006E1797" w:rsidRPr="006E1797" w14:paraId="3677E12C" w14:textId="77777777" w:rsidTr="006E1797">
        <w:trPr>
          <w:trHeight w:val="223"/>
        </w:trPr>
        <w:tc>
          <w:tcPr>
            <w:tcW w:w="2087" w:type="pct"/>
            <w:tcBorders>
              <w:top w:val="nil"/>
              <w:left w:val="nil"/>
              <w:bottom w:val="nil"/>
              <w:right w:val="nil"/>
            </w:tcBorders>
            <w:shd w:val="clear" w:color="auto" w:fill="auto"/>
            <w:noWrap/>
            <w:vAlign w:val="center"/>
            <w:hideMark/>
          </w:tcPr>
          <w:p w14:paraId="62A931F3" w14:textId="77777777"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Other</w:t>
            </w:r>
          </w:p>
        </w:tc>
        <w:tc>
          <w:tcPr>
            <w:tcW w:w="583" w:type="pct"/>
            <w:tcBorders>
              <w:top w:val="nil"/>
              <w:left w:val="nil"/>
              <w:bottom w:val="nil"/>
              <w:right w:val="nil"/>
            </w:tcBorders>
            <w:shd w:val="clear" w:color="auto" w:fill="auto"/>
            <w:noWrap/>
            <w:vAlign w:val="center"/>
            <w:hideMark/>
          </w:tcPr>
          <w:p w14:paraId="0FEE1803"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505 </w:t>
            </w:r>
          </w:p>
        </w:tc>
        <w:tc>
          <w:tcPr>
            <w:tcW w:w="582" w:type="pct"/>
            <w:tcBorders>
              <w:top w:val="nil"/>
              <w:left w:val="nil"/>
              <w:bottom w:val="nil"/>
              <w:right w:val="nil"/>
            </w:tcBorders>
            <w:shd w:val="clear" w:color="000000" w:fill="E6E6E6"/>
            <w:noWrap/>
            <w:vAlign w:val="center"/>
            <w:hideMark/>
          </w:tcPr>
          <w:p w14:paraId="3C1BF1AC"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 </w:t>
            </w:r>
          </w:p>
        </w:tc>
        <w:tc>
          <w:tcPr>
            <w:tcW w:w="583" w:type="pct"/>
            <w:tcBorders>
              <w:top w:val="nil"/>
              <w:left w:val="nil"/>
              <w:bottom w:val="nil"/>
              <w:right w:val="nil"/>
            </w:tcBorders>
            <w:shd w:val="clear" w:color="auto" w:fill="auto"/>
            <w:noWrap/>
            <w:vAlign w:val="center"/>
            <w:hideMark/>
          </w:tcPr>
          <w:p w14:paraId="1713315F"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 </w:t>
            </w:r>
          </w:p>
        </w:tc>
        <w:tc>
          <w:tcPr>
            <w:tcW w:w="583" w:type="pct"/>
            <w:tcBorders>
              <w:top w:val="nil"/>
              <w:left w:val="nil"/>
              <w:bottom w:val="nil"/>
              <w:right w:val="nil"/>
            </w:tcBorders>
            <w:shd w:val="clear" w:color="auto" w:fill="auto"/>
            <w:noWrap/>
            <w:vAlign w:val="center"/>
            <w:hideMark/>
          </w:tcPr>
          <w:p w14:paraId="5659D3D7" w14:textId="77777777" w:rsidR="006E1797" w:rsidRPr="006E1797" w:rsidRDefault="006E1797" w:rsidP="006E1797">
            <w:pPr>
              <w:spacing w:after="0" w:line="240" w:lineRule="auto"/>
              <w:jc w:val="right"/>
              <w:rPr>
                <w:rFonts w:ascii="Arial" w:hAnsi="Arial" w:cs="Arial"/>
                <w:color w:val="000000"/>
                <w:sz w:val="16"/>
                <w:szCs w:val="16"/>
              </w:rPr>
            </w:pPr>
          </w:p>
        </w:tc>
        <w:tc>
          <w:tcPr>
            <w:tcW w:w="583" w:type="pct"/>
            <w:tcBorders>
              <w:top w:val="nil"/>
              <w:left w:val="nil"/>
              <w:bottom w:val="nil"/>
              <w:right w:val="nil"/>
            </w:tcBorders>
            <w:shd w:val="clear" w:color="auto" w:fill="auto"/>
            <w:noWrap/>
            <w:vAlign w:val="center"/>
            <w:hideMark/>
          </w:tcPr>
          <w:p w14:paraId="4F20C023" w14:textId="77777777" w:rsidR="006E1797" w:rsidRPr="006E1797" w:rsidRDefault="006E1797" w:rsidP="006E1797">
            <w:pPr>
              <w:spacing w:after="0" w:line="240" w:lineRule="auto"/>
              <w:jc w:val="left"/>
              <w:rPr>
                <w:rFonts w:ascii="Times New Roman" w:hAnsi="Times New Roman"/>
              </w:rPr>
            </w:pPr>
          </w:p>
        </w:tc>
      </w:tr>
      <w:tr w:rsidR="006E1797" w:rsidRPr="006E1797" w14:paraId="0DF58129" w14:textId="77777777" w:rsidTr="006E1797">
        <w:trPr>
          <w:trHeight w:val="200"/>
        </w:trPr>
        <w:tc>
          <w:tcPr>
            <w:tcW w:w="2087" w:type="pct"/>
            <w:tcBorders>
              <w:top w:val="nil"/>
              <w:left w:val="nil"/>
              <w:bottom w:val="nil"/>
              <w:right w:val="nil"/>
            </w:tcBorders>
            <w:shd w:val="clear" w:color="auto" w:fill="auto"/>
            <w:noWrap/>
            <w:vAlign w:val="center"/>
            <w:hideMark/>
          </w:tcPr>
          <w:p w14:paraId="30062263" w14:textId="77777777" w:rsidR="006E1797" w:rsidRPr="006E1797" w:rsidRDefault="006E1797" w:rsidP="006E1797">
            <w:pPr>
              <w:spacing w:after="0" w:line="240" w:lineRule="auto"/>
              <w:jc w:val="left"/>
              <w:rPr>
                <w:rFonts w:ascii="Arial" w:hAnsi="Arial" w:cs="Arial"/>
                <w:b/>
                <w:bCs/>
                <w:i/>
                <w:iCs/>
                <w:color w:val="000000"/>
                <w:sz w:val="16"/>
                <w:szCs w:val="16"/>
              </w:rPr>
            </w:pPr>
            <w:r w:rsidRPr="006E1797">
              <w:rPr>
                <w:rFonts w:ascii="Arial" w:hAnsi="Arial" w:cs="Arial"/>
                <w:b/>
                <w:bCs/>
                <w:i/>
                <w:iCs/>
                <w:color w:val="000000"/>
                <w:sz w:val="16"/>
                <w:szCs w:val="16"/>
              </w:rPr>
              <w:t>Total cash received</w:t>
            </w:r>
          </w:p>
        </w:tc>
        <w:tc>
          <w:tcPr>
            <w:tcW w:w="583" w:type="pct"/>
            <w:tcBorders>
              <w:top w:val="single" w:sz="4" w:space="0" w:color="000000"/>
              <w:left w:val="nil"/>
              <w:bottom w:val="single" w:sz="4" w:space="0" w:color="000000"/>
              <w:right w:val="nil"/>
            </w:tcBorders>
            <w:shd w:val="clear" w:color="auto" w:fill="auto"/>
            <w:noWrap/>
            <w:vAlign w:val="center"/>
            <w:hideMark/>
          </w:tcPr>
          <w:p w14:paraId="7661FBCA"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12,290 </w:t>
            </w:r>
          </w:p>
        </w:tc>
        <w:tc>
          <w:tcPr>
            <w:tcW w:w="582" w:type="pct"/>
            <w:tcBorders>
              <w:top w:val="single" w:sz="4" w:space="0" w:color="000000"/>
              <w:left w:val="nil"/>
              <w:bottom w:val="single" w:sz="4" w:space="0" w:color="000000"/>
              <w:right w:val="nil"/>
            </w:tcBorders>
            <w:shd w:val="clear" w:color="000000" w:fill="E6E6E6"/>
            <w:noWrap/>
            <w:vAlign w:val="center"/>
            <w:hideMark/>
          </w:tcPr>
          <w:p w14:paraId="28056DB2"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10,563 </w:t>
            </w:r>
          </w:p>
        </w:tc>
        <w:tc>
          <w:tcPr>
            <w:tcW w:w="583" w:type="pct"/>
            <w:tcBorders>
              <w:top w:val="single" w:sz="4" w:space="0" w:color="000000"/>
              <w:left w:val="nil"/>
              <w:bottom w:val="single" w:sz="4" w:space="0" w:color="000000"/>
              <w:right w:val="nil"/>
            </w:tcBorders>
            <w:shd w:val="clear" w:color="auto" w:fill="auto"/>
            <w:noWrap/>
            <w:vAlign w:val="center"/>
            <w:hideMark/>
          </w:tcPr>
          <w:p w14:paraId="734DFC22"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9,105 </w:t>
            </w:r>
          </w:p>
        </w:tc>
        <w:tc>
          <w:tcPr>
            <w:tcW w:w="583" w:type="pct"/>
            <w:tcBorders>
              <w:top w:val="single" w:sz="4" w:space="0" w:color="000000"/>
              <w:left w:val="nil"/>
              <w:bottom w:val="single" w:sz="4" w:space="0" w:color="000000"/>
              <w:right w:val="nil"/>
            </w:tcBorders>
            <w:shd w:val="clear" w:color="auto" w:fill="auto"/>
            <w:noWrap/>
            <w:vAlign w:val="center"/>
            <w:hideMark/>
          </w:tcPr>
          <w:p w14:paraId="11CEA695"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8,211 </w:t>
            </w:r>
          </w:p>
        </w:tc>
        <w:tc>
          <w:tcPr>
            <w:tcW w:w="583" w:type="pct"/>
            <w:tcBorders>
              <w:top w:val="single" w:sz="4" w:space="0" w:color="000000"/>
              <w:left w:val="nil"/>
              <w:bottom w:val="single" w:sz="4" w:space="0" w:color="000000"/>
              <w:right w:val="nil"/>
            </w:tcBorders>
            <w:shd w:val="clear" w:color="auto" w:fill="auto"/>
            <w:noWrap/>
            <w:vAlign w:val="center"/>
            <w:hideMark/>
          </w:tcPr>
          <w:p w14:paraId="3FD949EB"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8,497 </w:t>
            </w:r>
          </w:p>
        </w:tc>
      </w:tr>
      <w:tr w:rsidR="006E1797" w:rsidRPr="006E1797" w14:paraId="253B65FC" w14:textId="77777777" w:rsidTr="006E1797">
        <w:trPr>
          <w:trHeight w:val="210"/>
        </w:trPr>
        <w:tc>
          <w:tcPr>
            <w:tcW w:w="2087" w:type="pct"/>
            <w:tcBorders>
              <w:top w:val="nil"/>
              <w:left w:val="nil"/>
              <w:bottom w:val="nil"/>
              <w:right w:val="nil"/>
            </w:tcBorders>
            <w:shd w:val="clear" w:color="auto" w:fill="auto"/>
            <w:noWrap/>
            <w:vAlign w:val="center"/>
            <w:hideMark/>
          </w:tcPr>
          <w:p w14:paraId="1E68ABA2"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Cash used</w:t>
            </w:r>
          </w:p>
        </w:tc>
        <w:tc>
          <w:tcPr>
            <w:tcW w:w="583" w:type="pct"/>
            <w:tcBorders>
              <w:top w:val="nil"/>
              <w:left w:val="nil"/>
              <w:bottom w:val="nil"/>
              <w:right w:val="nil"/>
            </w:tcBorders>
            <w:shd w:val="clear" w:color="auto" w:fill="auto"/>
            <w:noWrap/>
            <w:vAlign w:val="center"/>
            <w:hideMark/>
          </w:tcPr>
          <w:p w14:paraId="308D1FFF" w14:textId="77777777" w:rsidR="006E1797" w:rsidRPr="006E1797" w:rsidRDefault="006E1797" w:rsidP="006E1797">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311151AE" w14:textId="77777777" w:rsidR="006E1797" w:rsidRPr="006E1797" w:rsidRDefault="006E1797" w:rsidP="006E1797">
            <w:pPr>
              <w:spacing w:after="0" w:line="240" w:lineRule="auto"/>
              <w:jc w:val="left"/>
              <w:rPr>
                <w:rFonts w:ascii="Arial" w:hAnsi="Arial" w:cs="Arial"/>
                <w:color w:val="000000"/>
                <w:sz w:val="16"/>
                <w:szCs w:val="16"/>
              </w:rPr>
            </w:pPr>
            <w:r w:rsidRPr="006E1797">
              <w:rPr>
                <w:rFonts w:ascii="Arial" w:hAnsi="Arial" w:cs="Arial"/>
                <w:color w:val="000000"/>
                <w:sz w:val="16"/>
                <w:szCs w:val="16"/>
              </w:rPr>
              <w:t> </w:t>
            </w:r>
          </w:p>
        </w:tc>
        <w:tc>
          <w:tcPr>
            <w:tcW w:w="583" w:type="pct"/>
            <w:tcBorders>
              <w:top w:val="nil"/>
              <w:left w:val="nil"/>
              <w:bottom w:val="nil"/>
              <w:right w:val="nil"/>
            </w:tcBorders>
            <w:shd w:val="clear" w:color="auto" w:fill="auto"/>
            <w:noWrap/>
            <w:vAlign w:val="center"/>
            <w:hideMark/>
          </w:tcPr>
          <w:p w14:paraId="0077441A" w14:textId="77777777" w:rsidR="006E1797" w:rsidRPr="006E1797" w:rsidRDefault="006E1797" w:rsidP="006E1797">
            <w:pPr>
              <w:spacing w:after="0" w:line="240" w:lineRule="auto"/>
              <w:jc w:val="left"/>
              <w:rPr>
                <w:rFonts w:ascii="Arial" w:hAnsi="Arial" w:cs="Arial"/>
                <w:color w:val="000000"/>
                <w:sz w:val="16"/>
                <w:szCs w:val="16"/>
              </w:rPr>
            </w:pPr>
          </w:p>
        </w:tc>
        <w:tc>
          <w:tcPr>
            <w:tcW w:w="583" w:type="pct"/>
            <w:tcBorders>
              <w:top w:val="nil"/>
              <w:left w:val="nil"/>
              <w:bottom w:val="nil"/>
              <w:right w:val="nil"/>
            </w:tcBorders>
            <w:shd w:val="clear" w:color="auto" w:fill="auto"/>
            <w:noWrap/>
            <w:vAlign w:val="center"/>
            <w:hideMark/>
          </w:tcPr>
          <w:p w14:paraId="7A7C3C49" w14:textId="77777777" w:rsidR="006E1797" w:rsidRPr="006E1797" w:rsidRDefault="006E1797" w:rsidP="006E1797">
            <w:pPr>
              <w:spacing w:after="0" w:line="240" w:lineRule="auto"/>
              <w:jc w:val="left"/>
              <w:rPr>
                <w:rFonts w:ascii="Times New Roman" w:hAnsi="Times New Roman"/>
              </w:rPr>
            </w:pPr>
          </w:p>
        </w:tc>
        <w:tc>
          <w:tcPr>
            <w:tcW w:w="583" w:type="pct"/>
            <w:tcBorders>
              <w:top w:val="nil"/>
              <w:left w:val="nil"/>
              <w:bottom w:val="nil"/>
              <w:right w:val="nil"/>
            </w:tcBorders>
            <w:shd w:val="clear" w:color="auto" w:fill="auto"/>
            <w:noWrap/>
            <w:vAlign w:val="center"/>
            <w:hideMark/>
          </w:tcPr>
          <w:p w14:paraId="0B21A81F" w14:textId="77777777" w:rsidR="006E1797" w:rsidRPr="006E1797" w:rsidRDefault="006E1797" w:rsidP="006E1797">
            <w:pPr>
              <w:spacing w:after="0" w:line="240" w:lineRule="auto"/>
              <w:jc w:val="left"/>
              <w:rPr>
                <w:rFonts w:ascii="Times New Roman" w:hAnsi="Times New Roman"/>
              </w:rPr>
            </w:pPr>
          </w:p>
        </w:tc>
      </w:tr>
      <w:tr w:rsidR="006E1797" w:rsidRPr="006E1797" w14:paraId="5CA649FD" w14:textId="77777777" w:rsidTr="006E1797">
        <w:trPr>
          <w:trHeight w:val="200"/>
        </w:trPr>
        <w:tc>
          <w:tcPr>
            <w:tcW w:w="2087" w:type="pct"/>
            <w:tcBorders>
              <w:top w:val="nil"/>
              <w:left w:val="nil"/>
              <w:bottom w:val="nil"/>
              <w:right w:val="nil"/>
            </w:tcBorders>
            <w:shd w:val="clear" w:color="auto" w:fill="auto"/>
            <w:noWrap/>
            <w:vAlign w:val="center"/>
            <w:hideMark/>
          </w:tcPr>
          <w:p w14:paraId="72C43B47" w14:textId="77777777" w:rsidR="006E1797" w:rsidRPr="006E1797" w:rsidRDefault="006E1797" w:rsidP="006E1797">
            <w:pPr>
              <w:spacing w:after="0" w:line="240" w:lineRule="auto"/>
              <w:ind w:firstLineChars="100" w:firstLine="160"/>
              <w:jc w:val="left"/>
              <w:rPr>
                <w:rFonts w:ascii="Arial" w:hAnsi="Arial" w:cs="Arial"/>
                <w:sz w:val="16"/>
                <w:szCs w:val="16"/>
              </w:rPr>
            </w:pPr>
            <w:r w:rsidRPr="006E1797">
              <w:rPr>
                <w:rFonts w:ascii="Arial" w:hAnsi="Arial" w:cs="Arial"/>
                <w:sz w:val="16"/>
                <w:szCs w:val="16"/>
              </w:rPr>
              <w:t>Principal payments on lease liability</w:t>
            </w:r>
          </w:p>
        </w:tc>
        <w:tc>
          <w:tcPr>
            <w:tcW w:w="583" w:type="pct"/>
            <w:tcBorders>
              <w:top w:val="nil"/>
              <w:left w:val="nil"/>
              <w:bottom w:val="nil"/>
              <w:right w:val="nil"/>
            </w:tcBorders>
            <w:shd w:val="clear" w:color="auto" w:fill="auto"/>
            <w:noWrap/>
            <w:vAlign w:val="center"/>
            <w:hideMark/>
          </w:tcPr>
          <w:p w14:paraId="6D22FE9D"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5,499 </w:t>
            </w:r>
          </w:p>
        </w:tc>
        <w:tc>
          <w:tcPr>
            <w:tcW w:w="582" w:type="pct"/>
            <w:tcBorders>
              <w:top w:val="nil"/>
              <w:left w:val="nil"/>
              <w:bottom w:val="nil"/>
              <w:right w:val="nil"/>
            </w:tcBorders>
            <w:shd w:val="clear" w:color="000000" w:fill="E6E6E6"/>
            <w:noWrap/>
            <w:vAlign w:val="center"/>
            <w:hideMark/>
          </w:tcPr>
          <w:p w14:paraId="728EB58F"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5,482 </w:t>
            </w:r>
          </w:p>
        </w:tc>
        <w:tc>
          <w:tcPr>
            <w:tcW w:w="583" w:type="pct"/>
            <w:tcBorders>
              <w:top w:val="nil"/>
              <w:left w:val="nil"/>
              <w:bottom w:val="nil"/>
              <w:right w:val="nil"/>
            </w:tcBorders>
            <w:shd w:val="clear" w:color="auto" w:fill="auto"/>
            <w:noWrap/>
            <w:vAlign w:val="center"/>
            <w:hideMark/>
          </w:tcPr>
          <w:p w14:paraId="67D817C6"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5,498 </w:t>
            </w:r>
          </w:p>
        </w:tc>
        <w:tc>
          <w:tcPr>
            <w:tcW w:w="583" w:type="pct"/>
            <w:tcBorders>
              <w:top w:val="nil"/>
              <w:left w:val="nil"/>
              <w:bottom w:val="nil"/>
              <w:right w:val="nil"/>
            </w:tcBorders>
            <w:shd w:val="clear" w:color="auto" w:fill="auto"/>
            <w:noWrap/>
            <w:vAlign w:val="center"/>
            <w:hideMark/>
          </w:tcPr>
          <w:p w14:paraId="6814E543"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5,516 </w:t>
            </w:r>
          </w:p>
        </w:tc>
        <w:tc>
          <w:tcPr>
            <w:tcW w:w="583" w:type="pct"/>
            <w:tcBorders>
              <w:top w:val="nil"/>
              <w:left w:val="nil"/>
              <w:bottom w:val="nil"/>
              <w:right w:val="nil"/>
            </w:tcBorders>
            <w:shd w:val="clear" w:color="auto" w:fill="auto"/>
            <w:noWrap/>
            <w:vAlign w:val="center"/>
            <w:hideMark/>
          </w:tcPr>
          <w:p w14:paraId="04AC2F7C"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5,081 </w:t>
            </w:r>
          </w:p>
        </w:tc>
      </w:tr>
      <w:tr w:rsidR="006E1797" w:rsidRPr="006E1797" w14:paraId="55361A08" w14:textId="77777777" w:rsidTr="006E1797">
        <w:trPr>
          <w:trHeight w:val="200"/>
        </w:trPr>
        <w:tc>
          <w:tcPr>
            <w:tcW w:w="2087" w:type="pct"/>
            <w:tcBorders>
              <w:top w:val="nil"/>
              <w:left w:val="nil"/>
              <w:bottom w:val="nil"/>
              <w:right w:val="nil"/>
            </w:tcBorders>
            <w:shd w:val="clear" w:color="auto" w:fill="auto"/>
            <w:noWrap/>
            <w:vAlign w:val="center"/>
            <w:hideMark/>
          </w:tcPr>
          <w:p w14:paraId="7271539C" w14:textId="77777777" w:rsidR="006E1797" w:rsidRPr="006E1797" w:rsidRDefault="006E1797" w:rsidP="006E1797">
            <w:pPr>
              <w:spacing w:after="0" w:line="240" w:lineRule="auto"/>
              <w:jc w:val="left"/>
              <w:rPr>
                <w:rFonts w:ascii="Arial" w:hAnsi="Arial" w:cs="Arial"/>
                <w:b/>
                <w:bCs/>
                <w:i/>
                <w:iCs/>
                <w:color w:val="000000"/>
                <w:sz w:val="16"/>
                <w:szCs w:val="16"/>
              </w:rPr>
            </w:pPr>
            <w:r w:rsidRPr="006E1797">
              <w:rPr>
                <w:rFonts w:ascii="Arial" w:hAnsi="Arial" w:cs="Arial"/>
                <w:b/>
                <w:bCs/>
                <w:i/>
                <w:iCs/>
                <w:color w:val="000000"/>
                <w:sz w:val="16"/>
                <w:szCs w:val="16"/>
              </w:rPr>
              <w:t>Total cash used</w:t>
            </w:r>
          </w:p>
        </w:tc>
        <w:tc>
          <w:tcPr>
            <w:tcW w:w="583" w:type="pct"/>
            <w:tcBorders>
              <w:top w:val="single" w:sz="4" w:space="0" w:color="000000"/>
              <w:left w:val="nil"/>
              <w:bottom w:val="single" w:sz="4" w:space="0" w:color="000000"/>
              <w:right w:val="nil"/>
            </w:tcBorders>
            <w:shd w:val="clear" w:color="auto" w:fill="auto"/>
            <w:noWrap/>
            <w:vAlign w:val="center"/>
            <w:hideMark/>
          </w:tcPr>
          <w:p w14:paraId="00A18CAC"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5,499 </w:t>
            </w:r>
          </w:p>
        </w:tc>
        <w:tc>
          <w:tcPr>
            <w:tcW w:w="582" w:type="pct"/>
            <w:tcBorders>
              <w:top w:val="single" w:sz="4" w:space="0" w:color="000000"/>
              <w:left w:val="nil"/>
              <w:bottom w:val="single" w:sz="4" w:space="0" w:color="000000"/>
              <w:right w:val="nil"/>
            </w:tcBorders>
            <w:shd w:val="clear" w:color="000000" w:fill="E6E6E6"/>
            <w:noWrap/>
            <w:vAlign w:val="center"/>
            <w:hideMark/>
          </w:tcPr>
          <w:p w14:paraId="509E65D8"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5,482 </w:t>
            </w:r>
          </w:p>
        </w:tc>
        <w:tc>
          <w:tcPr>
            <w:tcW w:w="583" w:type="pct"/>
            <w:tcBorders>
              <w:top w:val="single" w:sz="4" w:space="0" w:color="000000"/>
              <w:left w:val="nil"/>
              <w:bottom w:val="single" w:sz="4" w:space="0" w:color="000000"/>
              <w:right w:val="nil"/>
            </w:tcBorders>
            <w:shd w:val="clear" w:color="auto" w:fill="auto"/>
            <w:noWrap/>
            <w:vAlign w:val="center"/>
            <w:hideMark/>
          </w:tcPr>
          <w:p w14:paraId="67B5F49F"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5,498 </w:t>
            </w:r>
          </w:p>
        </w:tc>
        <w:tc>
          <w:tcPr>
            <w:tcW w:w="583" w:type="pct"/>
            <w:tcBorders>
              <w:top w:val="single" w:sz="4" w:space="0" w:color="000000"/>
              <w:left w:val="nil"/>
              <w:bottom w:val="single" w:sz="4" w:space="0" w:color="000000"/>
              <w:right w:val="nil"/>
            </w:tcBorders>
            <w:shd w:val="clear" w:color="auto" w:fill="auto"/>
            <w:noWrap/>
            <w:vAlign w:val="center"/>
            <w:hideMark/>
          </w:tcPr>
          <w:p w14:paraId="4A76654E"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5,516 </w:t>
            </w:r>
          </w:p>
        </w:tc>
        <w:tc>
          <w:tcPr>
            <w:tcW w:w="583" w:type="pct"/>
            <w:tcBorders>
              <w:top w:val="single" w:sz="4" w:space="0" w:color="000000"/>
              <w:left w:val="nil"/>
              <w:bottom w:val="single" w:sz="4" w:space="0" w:color="000000"/>
              <w:right w:val="nil"/>
            </w:tcBorders>
            <w:shd w:val="clear" w:color="auto" w:fill="auto"/>
            <w:noWrap/>
            <w:vAlign w:val="center"/>
            <w:hideMark/>
          </w:tcPr>
          <w:p w14:paraId="3B19509B" w14:textId="77777777" w:rsidR="006E1797" w:rsidRPr="006E1797" w:rsidRDefault="006E1797" w:rsidP="006E1797">
            <w:pPr>
              <w:spacing w:after="0" w:line="240" w:lineRule="auto"/>
              <w:jc w:val="right"/>
              <w:rPr>
                <w:rFonts w:ascii="Arial" w:hAnsi="Arial" w:cs="Arial"/>
                <w:b/>
                <w:bCs/>
                <w:i/>
                <w:iCs/>
                <w:color w:val="000000"/>
                <w:sz w:val="16"/>
                <w:szCs w:val="16"/>
              </w:rPr>
            </w:pPr>
            <w:r w:rsidRPr="006E1797">
              <w:rPr>
                <w:rFonts w:ascii="Arial" w:hAnsi="Arial" w:cs="Arial"/>
                <w:b/>
                <w:bCs/>
                <w:i/>
                <w:iCs/>
                <w:color w:val="000000"/>
                <w:sz w:val="16"/>
                <w:szCs w:val="16"/>
              </w:rPr>
              <w:t xml:space="preserve">5,081 </w:t>
            </w:r>
          </w:p>
        </w:tc>
      </w:tr>
      <w:tr w:rsidR="006E1797" w:rsidRPr="006E1797" w14:paraId="2044ADE8" w14:textId="77777777" w:rsidTr="006E1797">
        <w:trPr>
          <w:trHeight w:val="420"/>
        </w:trPr>
        <w:tc>
          <w:tcPr>
            <w:tcW w:w="2087" w:type="pct"/>
            <w:tcBorders>
              <w:top w:val="nil"/>
              <w:left w:val="nil"/>
              <w:bottom w:val="nil"/>
              <w:right w:val="nil"/>
            </w:tcBorders>
            <w:shd w:val="clear" w:color="auto" w:fill="auto"/>
            <w:vAlign w:val="center"/>
            <w:hideMark/>
          </w:tcPr>
          <w:p w14:paraId="179188F0"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Net cash from/(used by)</w:t>
            </w:r>
            <w:r w:rsidRPr="006E1797">
              <w:rPr>
                <w:rFonts w:ascii="Arial" w:hAnsi="Arial" w:cs="Arial"/>
                <w:b/>
                <w:bCs/>
                <w:color w:val="000000"/>
                <w:sz w:val="16"/>
                <w:szCs w:val="16"/>
              </w:rPr>
              <w:br/>
              <w:t xml:space="preserve">  financing activities</w:t>
            </w:r>
          </w:p>
        </w:tc>
        <w:tc>
          <w:tcPr>
            <w:tcW w:w="583" w:type="pct"/>
            <w:tcBorders>
              <w:top w:val="nil"/>
              <w:left w:val="nil"/>
              <w:bottom w:val="single" w:sz="4" w:space="0" w:color="000000"/>
              <w:right w:val="nil"/>
            </w:tcBorders>
            <w:shd w:val="clear" w:color="auto" w:fill="auto"/>
            <w:noWrap/>
            <w:vAlign w:val="bottom"/>
            <w:hideMark/>
          </w:tcPr>
          <w:p w14:paraId="453F2578"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6,791 </w:t>
            </w:r>
          </w:p>
        </w:tc>
        <w:tc>
          <w:tcPr>
            <w:tcW w:w="582" w:type="pct"/>
            <w:tcBorders>
              <w:top w:val="nil"/>
              <w:left w:val="nil"/>
              <w:bottom w:val="single" w:sz="4" w:space="0" w:color="000000"/>
              <w:right w:val="nil"/>
            </w:tcBorders>
            <w:shd w:val="clear" w:color="000000" w:fill="E6E6E6"/>
            <w:noWrap/>
            <w:vAlign w:val="bottom"/>
            <w:hideMark/>
          </w:tcPr>
          <w:p w14:paraId="228D54F9"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5,081 </w:t>
            </w:r>
          </w:p>
        </w:tc>
        <w:tc>
          <w:tcPr>
            <w:tcW w:w="583" w:type="pct"/>
            <w:tcBorders>
              <w:top w:val="nil"/>
              <w:left w:val="nil"/>
              <w:bottom w:val="single" w:sz="4" w:space="0" w:color="000000"/>
              <w:right w:val="nil"/>
            </w:tcBorders>
            <w:shd w:val="clear" w:color="auto" w:fill="auto"/>
            <w:noWrap/>
            <w:vAlign w:val="bottom"/>
            <w:hideMark/>
          </w:tcPr>
          <w:p w14:paraId="230188E9"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3,607 </w:t>
            </w:r>
          </w:p>
        </w:tc>
        <w:tc>
          <w:tcPr>
            <w:tcW w:w="583" w:type="pct"/>
            <w:tcBorders>
              <w:top w:val="nil"/>
              <w:left w:val="nil"/>
              <w:bottom w:val="single" w:sz="4" w:space="0" w:color="000000"/>
              <w:right w:val="nil"/>
            </w:tcBorders>
            <w:shd w:val="clear" w:color="auto" w:fill="auto"/>
            <w:noWrap/>
            <w:vAlign w:val="bottom"/>
            <w:hideMark/>
          </w:tcPr>
          <w:p w14:paraId="0CEE0BD1"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2,695 </w:t>
            </w:r>
          </w:p>
        </w:tc>
        <w:tc>
          <w:tcPr>
            <w:tcW w:w="583" w:type="pct"/>
            <w:tcBorders>
              <w:top w:val="nil"/>
              <w:left w:val="nil"/>
              <w:bottom w:val="single" w:sz="4" w:space="0" w:color="000000"/>
              <w:right w:val="nil"/>
            </w:tcBorders>
            <w:shd w:val="clear" w:color="auto" w:fill="auto"/>
            <w:noWrap/>
            <w:vAlign w:val="bottom"/>
            <w:hideMark/>
          </w:tcPr>
          <w:p w14:paraId="23481B1B"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3,416 </w:t>
            </w:r>
          </w:p>
        </w:tc>
      </w:tr>
      <w:tr w:rsidR="006E1797" w:rsidRPr="006E1797" w14:paraId="38CF6DF2" w14:textId="77777777" w:rsidTr="006E1797">
        <w:trPr>
          <w:trHeight w:val="420"/>
        </w:trPr>
        <w:tc>
          <w:tcPr>
            <w:tcW w:w="2087" w:type="pct"/>
            <w:tcBorders>
              <w:top w:val="nil"/>
              <w:left w:val="nil"/>
              <w:bottom w:val="nil"/>
              <w:right w:val="nil"/>
            </w:tcBorders>
            <w:shd w:val="clear" w:color="auto" w:fill="auto"/>
            <w:vAlign w:val="center"/>
            <w:hideMark/>
          </w:tcPr>
          <w:p w14:paraId="05D0619F"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Net increase/(decrease) in cash</w:t>
            </w:r>
            <w:r w:rsidRPr="006E1797">
              <w:rPr>
                <w:rFonts w:ascii="Arial" w:hAnsi="Arial" w:cs="Arial"/>
                <w:b/>
                <w:bCs/>
                <w:color w:val="000000"/>
                <w:sz w:val="16"/>
                <w:szCs w:val="16"/>
              </w:rPr>
              <w:br/>
              <w:t xml:space="preserve">  held</w:t>
            </w:r>
          </w:p>
        </w:tc>
        <w:tc>
          <w:tcPr>
            <w:tcW w:w="583" w:type="pct"/>
            <w:tcBorders>
              <w:top w:val="nil"/>
              <w:left w:val="nil"/>
              <w:bottom w:val="single" w:sz="4" w:space="0" w:color="000000"/>
              <w:right w:val="nil"/>
            </w:tcBorders>
            <w:shd w:val="clear" w:color="auto" w:fill="auto"/>
            <w:noWrap/>
            <w:vAlign w:val="bottom"/>
            <w:hideMark/>
          </w:tcPr>
          <w:p w14:paraId="263DB70D"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530 </w:t>
            </w:r>
          </w:p>
        </w:tc>
        <w:tc>
          <w:tcPr>
            <w:tcW w:w="582" w:type="pct"/>
            <w:tcBorders>
              <w:top w:val="nil"/>
              <w:left w:val="nil"/>
              <w:bottom w:val="single" w:sz="4" w:space="0" w:color="000000"/>
              <w:right w:val="nil"/>
            </w:tcBorders>
            <w:shd w:val="clear" w:color="000000" w:fill="E6E6E6"/>
            <w:noWrap/>
            <w:vAlign w:val="bottom"/>
            <w:hideMark/>
          </w:tcPr>
          <w:p w14:paraId="28A44098"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 </w:t>
            </w:r>
          </w:p>
        </w:tc>
        <w:tc>
          <w:tcPr>
            <w:tcW w:w="583" w:type="pct"/>
            <w:tcBorders>
              <w:top w:val="nil"/>
              <w:left w:val="nil"/>
              <w:bottom w:val="single" w:sz="4" w:space="0" w:color="000000"/>
              <w:right w:val="nil"/>
            </w:tcBorders>
            <w:shd w:val="clear" w:color="auto" w:fill="auto"/>
            <w:noWrap/>
            <w:vAlign w:val="bottom"/>
            <w:hideMark/>
          </w:tcPr>
          <w:p w14:paraId="404EDD03"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 </w:t>
            </w:r>
          </w:p>
        </w:tc>
        <w:tc>
          <w:tcPr>
            <w:tcW w:w="583" w:type="pct"/>
            <w:tcBorders>
              <w:top w:val="nil"/>
              <w:left w:val="nil"/>
              <w:bottom w:val="single" w:sz="4" w:space="0" w:color="000000"/>
              <w:right w:val="nil"/>
            </w:tcBorders>
            <w:shd w:val="clear" w:color="auto" w:fill="auto"/>
            <w:noWrap/>
            <w:vAlign w:val="bottom"/>
            <w:hideMark/>
          </w:tcPr>
          <w:p w14:paraId="2C81951B"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 </w:t>
            </w:r>
          </w:p>
        </w:tc>
        <w:tc>
          <w:tcPr>
            <w:tcW w:w="583" w:type="pct"/>
            <w:tcBorders>
              <w:top w:val="nil"/>
              <w:left w:val="nil"/>
              <w:bottom w:val="single" w:sz="4" w:space="0" w:color="000000"/>
              <w:right w:val="nil"/>
            </w:tcBorders>
            <w:shd w:val="clear" w:color="auto" w:fill="auto"/>
            <w:noWrap/>
            <w:vAlign w:val="bottom"/>
            <w:hideMark/>
          </w:tcPr>
          <w:p w14:paraId="0241FE8F"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 </w:t>
            </w:r>
          </w:p>
        </w:tc>
      </w:tr>
      <w:tr w:rsidR="006E1797" w:rsidRPr="006E1797" w14:paraId="729AB6D3" w14:textId="77777777" w:rsidTr="006E1797">
        <w:trPr>
          <w:trHeight w:val="400"/>
        </w:trPr>
        <w:tc>
          <w:tcPr>
            <w:tcW w:w="2087" w:type="pct"/>
            <w:tcBorders>
              <w:top w:val="nil"/>
              <w:left w:val="nil"/>
              <w:bottom w:val="nil"/>
              <w:right w:val="nil"/>
            </w:tcBorders>
            <w:shd w:val="clear" w:color="auto" w:fill="auto"/>
            <w:vAlign w:val="center"/>
            <w:hideMark/>
          </w:tcPr>
          <w:p w14:paraId="08B9A706" w14:textId="232A22A3" w:rsidR="006E1797" w:rsidRPr="006E1797" w:rsidRDefault="006E1797" w:rsidP="006E1797">
            <w:pPr>
              <w:spacing w:after="0" w:line="240" w:lineRule="auto"/>
              <w:ind w:firstLineChars="100" w:firstLine="160"/>
              <w:jc w:val="left"/>
              <w:rPr>
                <w:rFonts w:ascii="Arial" w:hAnsi="Arial" w:cs="Arial"/>
                <w:color w:val="000000"/>
                <w:sz w:val="16"/>
                <w:szCs w:val="16"/>
              </w:rPr>
            </w:pPr>
            <w:r w:rsidRPr="006E1797">
              <w:rPr>
                <w:rFonts w:ascii="Arial" w:hAnsi="Arial" w:cs="Arial"/>
                <w:color w:val="000000"/>
                <w:sz w:val="16"/>
                <w:szCs w:val="16"/>
              </w:rPr>
              <w:t>Cash and cash equivalents at the</w:t>
            </w:r>
            <w:r w:rsidRPr="006E1797">
              <w:rPr>
                <w:rFonts w:ascii="Arial" w:hAnsi="Arial" w:cs="Arial"/>
                <w:color w:val="000000"/>
                <w:sz w:val="16"/>
                <w:szCs w:val="16"/>
              </w:rPr>
              <w:br/>
              <w:t xml:space="preserve">  </w:t>
            </w:r>
            <w:r>
              <w:rPr>
                <w:rFonts w:ascii="Arial" w:hAnsi="Arial" w:cs="Arial"/>
                <w:color w:val="000000"/>
                <w:sz w:val="16"/>
                <w:szCs w:val="16"/>
              </w:rPr>
              <w:t xml:space="preserve">   </w:t>
            </w:r>
            <w:r w:rsidRPr="006E1797">
              <w:rPr>
                <w:rFonts w:ascii="Arial" w:hAnsi="Arial" w:cs="Arial"/>
                <w:color w:val="000000"/>
                <w:sz w:val="16"/>
                <w:szCs w:val="16"/>
              </w:rPr>
              <w:t>beginning of the reporting period</w:t>
            </w:r>
          </w:p>
        </w:tc>
        <w:tc>
          <w:tcPr>
            <w:tcW w:w="583" w:type="pct"/>
            <w:tcBorders>
              <w:top w:val="nil"/>
              <w:left w:val="nil"/>
              <w:bottom w:val="nil"/>
              <w:right w:val="nil"/>
            </w:tcBorders>
            <w:shd w:val="clear" w:color="auto" w:fill="auto"/>
            <w:noWrap/>
            <w:vAlign w:val="bottom"/>
            <w:hideMark/>
          </w:tcPr>
          <w:p w14:paraId="55494DF2"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651 </w:t>
            </w:r>
          </w:p>
        </w:tc>
        <w:tc>
          <w:tcPr>
            <w:tcW w:w="582" w:type="pct"/>
            <w:tcBorders>
              <w:top w:val="nil"/>
              <w:left w:val="nil"/>
              <w:bottom w:val="nil"/>
              <w:right w:val="nil"/>
            </w:tcBorders>
            <w:shd w:val="clear" w:color="000000" w:fill="E6E6E6"/>
            <w:noWrap/>
            <w:vAlign w:val="bottom"/>
            <w:hideMark/>
          </w:tcPr>
          <w:p w14:paraId="784022AA"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1,181 </w:t>
            </w:r>
          </w:p>
        </w:tc>
        <w:tc>
          <w:tcPr>
            <w:tcW w:w="583" w:type="pct"/>
            <w:tcBorders>
              <w:top w:val="nil"/>
              <w:left w:val="nil"/>
              <w:bottom w:val="nil"/>
              <w:right w:val="nil"/>
            </w:tcBorders>
            <w:shd w:val="clear" w:color="auto" w:fill="auto"/>
            <w:noWrap/>
            <w:vAlign w:val="bottom"/>
            <w:hideMark/>
          </w:tcPr>
          <w:p w14:paraId="4F7EC739"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1,181 </w:t>
            </w:r>
          </w:p>
        </w:tc>
        <w:tc>
          <w:tcPr>
            <w:tcW w:w="583" w:type="pct"/>
            <w:tcBorders>
              <w:top w:val="nil"/>
              <w:left w:val="nil"/>
              <w:bottom w:val="nil"/>
              <w:right w:val="nil"/>
            </w:tcBorders>
            <w:shd w:val="clear" w:color="auto" w:fill="auto"/>
            <w:noWrap/>
            <w:vAlign w:val="bottom"/>
            <w:hideMark/>
          </w:tcPr>
          <w:p w14:paraId="4DADAC19"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1,181 </w:t>
            </w:r>
          </w:p>
        </w:tc>
        <w:tc>
          <w:tcPr>
            <w:tcW w:w="583" w:type="pct"/>
            <w:tcBorders>
              <w:top w:val="nil"/>
              <w:left w:val="nil"/>
              <w:bottom w:val="nil"/>
              <w:right w:val="nil"/>
            </w:tcBorders>
            <w:shd w:val="clear" w:color="auto" w:fill="auto"/>
            <w:noWrap/>
            <w:vAlign w:val="bottom"/>
            <w:hideMark/>
          </w:tcPr>
          <w:p w14:paraId="1AB0257C" w14:textId="77777777" w:rsidR="006E1797" w:rsidRPr="006E1797" w:rsidRDefault="006E1797" w:rsidP="006E1797">
            <w:pPr>
              <w:spacing w:after="0" w:line="240" w:lineRule="auto"/>
              <w:jc w:val="right"/>
              <w:rPr>
                <w:rFonts w:ascii="Arial" w:hAnsi="Arial" w:cs="Arial"/>
                <w:color w:val="000000"/>
                <w:sz w:val="16"/>
                <w:szCs w:val="16"/>
              </w:rPr>
            </w:pPr>
            <w:r w:rsidRPr="006E1797">
              <w:rPr>
                <w:rFonts w:ascii="Arial" w:hAnsi="Arial" w:cs="Arial"/>
                <w:color w:val="000000"/>
                <w:sz w:val="16"/>
                <w:szCs w:val="16"/>
              </w:rPr>
              <w:t xml:space="preserve">1,181 </w:t>
            </w:r>
          </w:p>
        </w:tc>
      </w:tr>
      <w:tr w:rsidR="006E1797" w:rsidRPr="006E1797" w14:paraId="3B79F3FB" w14:textId="77777777" w:rsidTr="006E1797">
        <w:trPr>
          <w:trHeight w:val="420"/>
        </w:trPr>
        <w:tc>
          <w:tcPr>
            <w:tcW w:w="2087" w:type="pct"/>
            <w:tcBorders>
              <w:top w:val="nil"/>
              <w:left w:val="nil"/>
              <w:bottom w:val="single" w:sz="4" w:space="0" w:color="auto"/>
              <w:right w:val="nil"/>
            </w:tcBorders>
            <w:shd w:val="clear" w:color="auto" w:fill="auto"/>
            <w:vAlign w:val="center"/>
            <w:hideMark/>
          </w:tcPr>
          <w:p w14:paraId="3464A002" w14:textId="77777777" w:rsidR="006E1797" w:rsidRPr="006E1797" w:rsidRDefault="006E1797" w:rsidP="006E1797">
            <w:pPr>
              <w:spacing w:after="0" w:line="240" w:lineRule="auto"/>
              <w:jc w:val="left"/>
              <w:rPr>
                <w:rFonts w:ascii="Arial" w:hAnsi="Arial" w:cs="Arial"/>
                <w:b/>
                <w:bCs/>
                <w:color w:val="000000"/>
                <w:sz w:val="16"/>
                <w:szCs w:val="16"/>
              </w:rPr>
            </w:pPr>
            <w:r w:rsidRPr="006E1797">
              <w:rPr>
                <w:rFonts w:ascii="Arial" w:hAnsi="Arial" w:cs="Arial"/>
                <w:b/>
                <w:bCs/>
                <w:color w:val="000000"/>
                <w:sz w:val="16"/>
                <w:szCs w:val="16"/>
              </w:rPr>
              <w:t>Cash and cash equivalents at</w:t>
            </w:r>
            <w:r w:rsidRPr="006E1797">
              <w:rPr>
                <w:rFonts w:ascii="Arial" w:hAnsi="Arial" w:cs="Arial"/>
                <w:b/>
                <w:bCs/>
                <w:color w:val="000000"/>
                <w:sz w:val="16"/>
                <w:szCs w:val="16"/>
              </w:rPr>
              <w:br/>
              <w:t xml:space="preserve">  the end of the reporting period</w:t>
            </w:r>
          </w:p>
        </w:tc>
        <w:tc>
          <w:tcPr>
            <w:tcW w:w="583" w:type="pct"/>
            <w:tcBorders>
              <w:top w:val="single" w:sz="4" w:space="0" w:color="000000"/>
              <w:left w:val="nil"/>
              <w:bottom w:val="single" w:sz="4" w:space="0" w:color="auto"/>
              <w:right w:val="nil"/>
            </w:tcBorders>
            <w:shd w:val="clear" w:color="auto" w:fill="auto"/>
            <w:noWrap/>
            <w:vAlign w:val="bottom"/>
            <w:hideMark/>
          </w:tcPr>
          <w:p w14:paraId="135B412C"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1,181 </w:t>
            </w:r>
          </w:p>
        </w:tc>
        <w:tc>
          <w:tcPr>
            <w:tcW w:w="582" w:type="pct"/>
            <w:tcBorders>
              <w:top w:val="single" w:sz="4" w:space="0" w:color="000000"/>
              <w:left w:val="nil"/>
              <w:bottom w:val="single" w:sz="4" w:space="0" w:color="auto"/>
              <w:right w:val="nil"/>
            </w:tcBorders>
            <w:shd w:val="clear" w:color="000000" w:fill="E6E6E6"/>
            <w:noWrap/>
            <w:vAlign w:val="bottom"/>
            <w:hideMark/>
          </w:tcPr>
          <w:p w14:paraId="2EE003A9"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1,181 </w:t>
            </w:r>
          </w:p>
        </w:tc>
        <w:tc>
          <w:tcPr>
            <w:tcW w:w="583" w:type="pct"/>
            <w:tcBorders>
              <w:top w:val="single" w:sz="4" w:space="0" w:color="000000"/>
              <w:left w:val="nil"/>
              <w:bottom w:val="single" w:sz="4" w:space="0" w:color="auto"/>
              <w:right w:val="nil"/>
            </w:tcBorders>
            <w:shd w:val="clear" w:color="auto" w:fill="auto"/>
            <w:noWrap/>
            <w:vAlign w:val="bottom"/>
            <w:hideMark/>
          </w:tcPr>
          <w:p w14:paraId="62F93998"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1,181 </w:t>
            </w:r>
          </w:p>
        </w:tc>
        <w:tc>
          <w:tcPr>
            <w:tcW w:w="583" w:type="pct"/>
            <w:tcBorders>
              <w:top w:val="single" w:sz="4" w:space="0" w:color="000000"/>
              <w:left w:val="nil"/>
              <w:bottom w:val="single" w:sz="4" w:space="0" w:color="auto"/>
              <w:right w:val="nil"/>
            </w:tcBorders>
            <w:shd w:val="clear" w:color="auto" w:fill="auto"/>
            <w:noWrap/>
            <w:vAlign w:val="bottom"/>
            <w:hideMark/>
          </w:tcPr>
          <w:p w14:paraId="0E2355D6"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1,181 </w:t>
            </w:r>
          </w:p>
        </w:tc>
        <w:tc>
          <w:tcPr>
            <w:tcW w:w="583" w:type="pct"/>
            <w:tcBorders>
              <w:top w:val="single" w:sz="4" w:space="0" w:color="000000"/>
              <w:left w:val="nil"/>
              <w:bottom w:val="single" w:sz="4" w:space="0" w:color="auto"/>
              <w:right w:val="nil"/>
            </w:tcBorders>
            <w:shd w:val="clear" w:color="auto" w:fill="auto"/>
            <w:noWrap/>
            <w:vAlign w:val="bottom"/>
            <w:hideMark/>
          </w:tcPr>
          <w:p w14:paraId="7CA0AF81" w14:textId="77777777" w:rsidR="006E1797" w:rsidRPr="006E1797" w:rsidRDefault="006E1797" w:rsidP="006E1797">
            <w:pPr>
              <w:spacing w:after="0" w:line="240" w:lineRule="auto"/>
              <w:jc w:val="right"/>
              <w:rPr>
                <w:rFonts w:ascii="Arial" w:hAnsi="Arial" w:cs="Arial"/>
                <w:b/>
                <w:bCs/>
                <w:color w:val="000000"/>
                <w:sz w:val="16"/>
                <w:szCs w:val="16"/>
              </w:rPr>
            </w:pPr>
            <w:r w:rsidRPr="006E1797">
              <w:rPr>
                <w:rFonts w:ascii="Arial" w:hAnsi="Arial" w:cs="Arial"/>
                <w:b/>
                <w:bCs/>
                <w:color w:val="000000"/>
                <w:sz w:val="16"/>
                <w:szCs w:val="16"/>
              </w:rPr>
              <w:t xml:space="preserve">1,181 </w:t>
            </w:r>
          </w:p>
        </w:tc>
      </w:tr>
    </w:tbl>
    <w:p w14:paraId="1ADDBD21" w14:textId="2D83E59A" w:rsidR="00345CCD" w:rsidRPr="00E01CEC" w:rsidRDefault="00345CCD" w:rsidP="0086746E">
      <w:pPr>
        <w:pStyle w:val="TableGraphic"/>
        <w:tabs>
          <w:tab w:val="left" w:pos="6237"/>
        </w:tabs>
      </w:pPr>
      <w:r w:rsidRPr="00132F9E">
        <w:rPr>
          <w:rFonts w:ascii="Arial" w:hAnsi="Arial" w:cs="Arial"/>
          <w:sz w:val="16"/>
          <w:szCs w:val="16"/>
        </w:rPr>
        <w:t>Prepared on Australian Accounting Standards basis.</w:t>
      </w:r>
    </w:p>
    <w:p w14:paraId="47AD4C71" w14:textId="77777777" w:rsidR="0061675B" w:rsidRPr="00132F9E" w:rsidRDefault="0061675B" w:rsidP="00601A28">
      <w:pPr>
        <w:pStyle w:val="NoSpacing"/>
        <w:rPr>
          <w:rFonts w:ascii="Arial" w:hAnsi="Arial" w:cs="Arial"/>
          <w:sz w:val="16"/>
          <w:szCs w:val="16"/>
        </w:rPr>
      </w:pPr>
    </w:p>
    <w:p w14:paraId="74CF00FB" w14:textId="61BD12B7" w:rsidR="00507D72" w:rsidRDefault="000A24C4" w:rsidP="00D606C2">
      <w:pPr>
        <w:pStyle w:val="TableGraphic"/>
        <w:rPr>
          <w:rFonts w:ascii="Times New Roman" w:hAnsi="Times New Roman"/>
        </w:rPr>
      </w:pPr>
      <w:r>
        <w:br w:type="page"/>
      </w:r>
      <w:r w:rsidR="008B4464" w:rsidRPr="00F53871">
        <w:rPr>
          <w:rFonts w:ascii="Arial" w:hAnsi="Arial"/>
          <w:b/>
          <w:color w:val="000000"/>
          <w:lang w:val="x-none" w:eastAsia="x-none"/>
        </w:rPr>
        <w:t>Table</w:t>
      </w:r>
      <w:r w:rsidR="00971CBF" w:rsidRPr="00F53871">
        <w:rPr>
          <w:rFonts w:ascii="Arial" w:hAnsi="Arial"/>
          <w:b/>
          <w:color w:val="000000"/>
          <w:lang w:val="x-none" w:eastAsia="x-none"/>
        </w:rPr>
        <w:t xml:space="preserve"> 3.</w:t>
      </w:r>
      <w:r w:rsidR="008B4464" w:rsidRPr="00F53871">
        <w:rPr>
          <w:rFonts w:ascii="Arial" w:hAnsi="Arial"/>
          <w:b/>
          <w:color w:val="000000"/>
          <w:lang w:val="x-none" w:eastAsia="x-none"/>
        </w:rPr>
        <w:t xml:space="preserve">5: </w:t>
      </w:r>
      <w:r w:rsidR="00F54947" w:rsidRPr="00F53871">
        <w:rPr>
          <w:rFonts w:ascii="Arial" w:hAnsi="Arial"/>
          <w:b/>
          <w:color w:val="000000"/>
          <w:lang w:val="x-none" w:eastAsia="x-none"/>
        </w:rPr>
        <w:t xml:space="preserve">Departmental </w:t>
      </w:r>
      <w:r w:rsidR="00F10305" w:rsidRPr="00F53871">
        <w:rPr>
          <w:rFonts w:ascii="Arial" w:hAnsi="Arial"/>
          <w:b/>
          <w:color w:val="000000"/>
          <w:lang w:val="x-none" w:eastAsia="x-none"/>
        </w:rPr>
        <w:t>capital budget statement</w:t>
      </w:r>
      <w:r w:rsidR="005067C7" w:rsidRPr="00F53871">
        <w:rPr>
          <w:rFonts w:ascii="Arial" w:hAnsi="Arial"/>
          <w:b/>
          <w:color w:val="000000"/>
          <w:lang w:val="x-none" w:eastAsia="x-none"/>
        </w:rPr>
        <w:t xml:space="preserve"> (for the period ended 30</w:t>
      </w:r>
      <w:r w:rsidR="005067C7">
        <w:t xml:space="preserve"> </w:t>
      </w:r>
      <w:r w:rsidR="005067C7" w:rsidRPr="00F53871">
        <w:rPr>
          <w:rFonts w:ascii="Arial" w:hAnsi="Arial"/>
          <w:b/>
          <w:color w:val="000000"/>
          <w:lang w:val="x-none" w:eastAsia="x-none"/>
        </w:rPr>
        <w:t>June</w:t>
      </w:r>
      <w:r w:rsidR="00507D72">
        <w:rPr>
          <w:rFonts w:ascii="Arial" w:hAnsi="Arial"/>
          <w:b/>
          <w:color w:val="000000"/>
          <w:lang w:eastAsia="x-none"/>
        </w:rPr>
        <w:t>)</w:t>
      </w:r>
      <w:bookmarkStart w:id="37" w:name="_1680677150"/>
      <w:bookmarkEnd w:id="37"/>
    </w:p>
    <w:tbl>
      <w:tblPr>
        <w:tblW w:w="8060" w:type="dxa"/>
        <w:tblLook w:val="04A0" w:firstRow="1" w:lastRow="0" w:firstColumn="1" w:lastColumn="0" w:noHBand="0" w:noVBand="1"/>
      </w:tblPr>
      <w:tblGrid>
        <w:gridCol w:w="3376"/>
        <w:gridCol w:w="937"/>
        <w:gridCol w:w="936"/>
        <w:gridCol w:w="937"/>
        <w:gridCol w:w="937"/>
        <w:gridCol w:w="937"/>
      </w:tblGrid>
      <w:tr w:rsidR="00507D72" w:rsidRPr="00507D72" w14:paraId="148104B5" w14:textId="77777777" w:rsidTr="00507D72">
        <w:trPr>
          <w:trHeight w:val="800"/>
        </w:trPr>
        <w:tc>
          <w:tcPr>
            <w:tcW w:w="3376" w:type="dxa"/>
            <w:tcBorders>
              <w:top w:val="single" w:sz="4" w:space="0" w:color="auto"/>
              <w:left w:val="nil"/>
              <w:bottom w:val="nil"/>
              <w:right w:val="nil"/>
            </w:tcBorders>
            <w:shd w:val="clear" w:color="auto" w:fill="auto"/>
            <w:noWrap/>
            <w:hideMark/>
          </w:tcPr>
          <w:p w14:paraId="7465DDFD" w14:textId="26DC845F" w:rsidR="00507D72" w:rsidRPr="00507D72" w:rsidRDefault="00507D72" w:rsidP="00507D72">
            <w:pPr>
              <w:spacing w:after="0" w:line="240" w:lineRule="auto"/>
              <w:jc w:val="left"/>
              <w:rPr>
                <w:rFonts w:ascii="Arial" w:hAnsi="Arial" w:cs="Arial"/>
                <w:b/>
                <w:bCs/>
                <w:sz w:val="16"/>
                <w:szCs w:val="16"/>
              </w:rPr>
            </w:pPr>
            <w:r w:rsidRPr="00507D72">
              <w:rPr>
                <w:rFonts w:ascii="Arial" w:hAnsi="Arial" w:cs="Arial"/>
                <w:b/>
                <w:bCs/>
                <w:sz w:val="16"/>
                <w:szCs w:val="16"/>
              </w:rPr>
              <w:t> </w:t>
            </w:r>
          </w:p>
        </w:tc>
        <w:tc>
          <w:tcPr>
            <w:tcW w:w="937" w:type="dxa"/>
            <w:tcBorders>
              <w:top w:val="single" w:sz="4" w:space="0" w:color="auto"/>
              <w:left w:val="nil"/>
              <w:bottom w:val="single" w:sz="4" w:space="0" w:color="auto"/>
              <w:right w:val="nil"/>
            </w:tcBorders>
            <w:shd w:val="clear" w:color="auto" w:fill="auto"/>
            <w:hideMark/>
          </w:tcPr>
          <w:p w14:paraId="03023298"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2020-21 Estimated actual</w:t>
            </w:r>
            <w:r w:rsidRPr="00507D72">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hideMark/>
          </w:tcPr>
          <w:p w14:paraId="065B921E"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2021-22</w:t>
            </w:r>
            <w:r w:rsidRPr="00507D72">
              <w:rPr>
                <w:rFonts w:ascii="Arial" w:hAnsi="Arial" w:cs="Arial"/>
                <w:sz w:val="16"/>
                <w:szCs w:val="16"/>
              </w:rPr>
              <w:br/>
              <w:t>Budget</w:t>
            </w:r>
            <w:r w:rsidRPr="00507D72">
              <w:rPr>
                <w:rFonts w:ascii="Arial" w:hAnsi="Arial" w:cs="Arial"/>
                <w:sz w:val="16"/>
                <w:szCs w:val="16"/>
              </w:rPr>
              <w:br/>
            </w:r>
            <w:r w:rsidRPr="00507D72">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0201326A"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2022-23 Forward estimate</w:t>
            </w:r>
            <w:r w:rsidRPr="00507D72">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02F7C8BF"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2023-24 Forward estimate</w:t>
            </w:r>
            <w:r w:rsidRPr="00507D72">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76DCED1A"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2024-25</w:t>
            </w:r>
            <w:r w:rsidRPr="00507D72">
              <w:rPr>
                <w:rFonts w:ascii="Arial" w:hAnsi="Arial" w:cs="Arial"/>
                <w:sz w:val="16"/>
                <w:szCs w:val="16"/>
              </w:rPr>
              <w:br/>
              <w:t>Forward estimate</w:t>
            </w:r>
            <w:r w:rsidRPr="00507D72">
              <w:rPr>
                <w:rFonts w:ascii="Arial" w:hAnsi="Arial" w:cs="Arial"/>
                <w:sz w:val="16"/>
                <w:szCs w:val="16"/>
              </w:rPr>
              <w:br/>
              <w:t>$'000</w:t>
            </w:r>
          </w:p>
        </w:tc>
      </w:tr>
      <w:tr w:rsidR="00507D72" w:rsidRPr="00507D72" w14:paraId="5AEAE598" w14:textId="77777777" w:rsidTr="00507D72">
        <w:trPr>
          <w:trHeight w:val="238"/>
        </w:trPr>
        <w:tc>
          <w:tcPr>
            <w:tcW w:w="3376" w:type="dxa"/>
            <w:tcBorders>
              <w:top w:val="nil"/>
              <w:left w:val="nil"/>
              <w:bottom w:val="nil"/>
              <w:right w:val="nil"/>
            </w:tcBorders>
            <w:shd w:val="clear" w:color="auto" w:fill="auto"/>
            <w:noWrap/>
            <w:vAlign w:val="bottom"/>
            <w:hideMark/>
          </w:tcPr>
          <w:p w14:paraId="349E43A2" w14:textId="77777777" w:rsidR="00507D72" w:rsidRPr="00507D72" w:rsidRDefault="00507D72" w:rsidP="00507D72">
            <w:pPr>
              <w:spacing w:after="0" w:line="240" w:lineRule="auto"/>
              <w:jc w:val="left"/>
              <w:rPr>
                <w:rFonts w:ascii="Arial" w:hAnsi="Arial" w:cs="Arial"/>
                <w:b/>
                <w:bCs/>
                <w:sz w:val="16"/>
                <w:szCs w:val="16"/>
              </w:rPr>
            </w:pPr>
            <w:r w:rsidRPr="00507D72">
              <w:rPr>
                <w:rFonts w:ascii="Arial" w:hAnsi="Arial" w:cs="Arial"/>
                <w:b/>
                <w:bCs/>
                <w:sz w:val="16"/>
                <w:szCs w:val="16"/>
              </w:rPr>
              <w:t>NEW CAPITAL APPROPRIATIONS</w:t>
            </w:r>
          </w:p>
        </w:tc>
        <w:tc>
          <w:tcPr>
            <w:tcW w:w="937" w:type="dxa"/>
            <w:tcBorders>
              <w:top w:val="nil"/>
              <w:left w:val="nil"/>
              <w:bottom w:val="nil"/>
              <w:right w:val="nil"/>
            </w:tcBorders>
            <w:shd w:val="clear" w:color="auto" w:fill="auto"/>
            <w:noWrap/>
            <w:vAlign w:val="bottom"/>
            <w:hideMark/>
          </w:tcPr>
          <w:p w14:paraId="36957A50" w14:textId="77777777" w:rsidR="00507D72" w:rsidRPr="00507D72" w:rsidRDefault="00507D72" w:rsidP="00507D72">
            <w:pPr>
              <w:spacing w:after="0" w:line="240" w:lineRule="auto"/>
              <w:jc w:val="lef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1F822E73" w14:textId="77777777" w:rsidR="00507D72" w:rsidRPr="00507D72" w:rsidRDefault="00507D72" w:rsidP="00507D72">
            <w:pPr>
              <w:spacing w:after="0" w:line="240" w:lineRule="auto"/>
              <w:jc w:val="left"/>
              <w:rPr>
                <w:rFonts w:ascii="Arial" w:hAnsi="Arial" w:cs="Arial"/>
                <w:sz w:val="16"/>
                <w:szCs w:val="16"/>
              </w:rPr>
            </w:pPr>
            <w:r w:rsidRPr="00507D72">
              <w:rPr>
                <w:rFonts w:ascii="Arial" w:hAnsi="Arial" w:cs="Arial"/>
                <w:sz w:val="16"/>
                <w:szCs w:val="16"/>
              </w:rPr>
              <w:t> </w:t>
            </w:r>
          </w:p>
        </w:tc>
        <w:tc>
          <w:tcPr>
            <w:tcW w:w="937" w:type="dxa"/>
            <w:tcBorders>
              <w:top w:val="nil"/>
              <w:left w:val="nil"/>
              <w:bottom w:val="nil"/>
              <w:right w:val="nil"/>
            </w:tcBorders>
            <w:shd w:val="clear" w:color="auto" w:fill="auto"/>
            <w:noWrap/>
            <w:vAlign w:val="bottom"/>
            <w:hideMark/>
          </w:tcPr>
          <w:p w14:paraId="603CAE05" w14:textId="77777777" w:rsidR="00507D72" w:rsidRPr="00507D72" w:rsidRDefault="00507D72" w:rsidP="00507D72">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12ECD128" w14:textId="77777777" w:rsidR="00507D72" w:rsidRPr="00507D72" w:rsidRDefault="00507D72" w:rsidP="00507D72">
            <w:pPr>
              <w:spacing w:after="0" w:line="240" w:lineRule="auto"/>
              <w:jc w:val="left"/>
              <w:rPr>
                <w:rFonts w:ascii="Times New Roman" w:hAnsi="Times New Roman"/>
              </w:rPr>
            </w:pPr>
          </w:p>
        </w:tc>
        <w:tc>
          <w:tcPr>
            <w:tcW w:w="937" w:type="dxa"/>
            <w:tcBorders>
              <w:top w:val="nil"/>
              <w:left w:val="nil"/>
              <w:bottom w:val="nil"/>
              <w:right w:val="nil"/>
            </w:tcBorders>
            <w:shd w:val="clear" w:color="auto" w:fill="auto"/>
            <w:noWrap/>
            <w:vAlign w:val="bottom"/>
            <w:hideMark/>
          </w:tcPr>
          <w:p w14:paraId="2220AF1E" w14:textId="77777777" w:rsidR="00507D72" w:rsidRPr="00507D72" w:rsidRDefault="00507D72" w:rsidP="00507D72">
            <w:pPr>
              <w:spacing w:after="0" w:line="240" w:lineRule="auto"/>
              <w:jc w:val="left"/>
              <w:rPr>
                <w:rFonts w:ascii="Times New Roman" w:hAnsi="Times New Roman"/>
              </w:rPr>
            </w:pPr>
          </w:p>
        </w:tc>
      </w:tr>
      <w:tr w:rsidR="00507D72" w:rsidRPr="00507D72" w14:paraId="5F0B623D" w14:textId="77777777" w:rsidTr="00507D72">
        <w:trPr>
          <w:trHeight w:val="238"/>
        </w:trPr>
        <w:tc>
          <w:tcPr>
            <w:tcW w:w="3376" w:type="dxa"/>
            <w:tcBorders>
              <w:top w:val="nil"/>
              <w:left w:val="nil"/>
              <w:bottom w:val="nil"/>
              <w:right w:val="nil"/>
            </w:tcBorders>
            <w:shd w:val="clear" w:color="auto" w:fill="auto"/>
            <w:noWrap/>
            <w:vAlign w:val="bottom"/>
            <w:hideMark/>
          </w:tcPr>
          <w:p w14:paraId="0076CDF1" w14:textId="77777777" w:rsidR="00507D72" w:rsidRPr="00507D72" w:rsidRDefault="00507D72" w:rsidP="00507D72">
            <w:pPr>
              <w:spacing w:after="0" w:line="240" w:lineRule="auto"/>
              <w:ind w:firstLineChars="100" w:firstLine="160"/>
              <w:jc w:val="left"/>
              <w:rPr>
                <w:rFonts w:ascii="Arial" w:hAnsi="Arial" w:cs="Arial"/>
                <w:sz w:val="16"/>
                <w:szCs w:val="16"/>
              </w:rPr>
            </w:pPr>
            <w:r w:rsidRPr="00507D72">
              <w:rPr>
                <w:rFonts w:ascii="Arial" w:hAnsi="Arial" w:cs="Arial"/>
                <w:sz w:val="16"/>
                <w:szCs w:val="16"/>
              </w:rPr>
              <w:t>Capital budget - Bill 1 (DCB)</w:t>
            </w:r>
          </w:p>
        </w:tc>
        <w:tc>
          <w:tcPr>
            <w:tcW w:w="937" w:type="dxa"/>
            <w:tcBorders>
              <w:top w:val="nil"/>
              <w:left w:val="nil"/>
              <w:bottom w:val="nil"/>
              <w:right w:val="nil"/>
            </w:tcBorders>
            <w:shd w:val="clear" w:color="auto" w:fill="auto"/>
            <w:noWrap/>
            <w:vAlign w:val="bottom"/>
            <w:hideMark/>
          </w:tcPr>
          <w:p w14:paraId="68C7423B"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11,548 </w:t>
            </w:r>
          </w:p>
        </w:tc>
        <w:tc>
          <w:tcPr>
            <w:tcW w:w="936" w:type="dxa"/>
            <w:tcBorders>
              <w:top w:val="nil"/>
              <w:left w:val="nil"/>
              <w:bottom w:val="nil"/>
              <w:right w:val="nil"/>
            </w:tcBorders>
            <w:shd w:val="clear" w:color="000000" w:fill="E6E6E6"/>
            <w:noWrap/>
            <w:vAlign w:val="bottom"/>
            <w:hideMark/>
          </w:tcPr>
          <w:p w14:paraId="3F44CDAB"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10,262 </w:t>
            </w:r>
          </w:p>
        </w:tc>
        <w:tc>
          <w:tcPr>
            <w:tcW w:w="937" w:type="dxa"/>
            <w:tcBorders>
              <w:top w:val="nil"/>
              <w:left w:val="nil"/>
              <w:bottom w:val="nil"/>
              <w:right w:val="nil"/>
            </w:tcBorders>
            <w:shd w:val="clear" w:color="auto" w:fill="auto"/>
            <w:noWrap/>
            <w:vAlign w:val="bottom"/>
            <w:hideMark/>
          </w:tcPr>
          <w:p w14:paraId="4D92DE34"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8,802 </w:t>
            </w:r>
          </w:p>
        </w:tc>
        <w:tc>
          <w:tcPr>
            <w:tcW w:w="937" w:type="dxa"/>
            <w:tcBorders>
              <w:top w:val="nil"/>
              <w:left w:val="nil"/>
              <w:bottom w:val="nil"/>
              <w:right w:val="nil"/>
            </w:tcBorders>
            <w:shd w:val="clear" w:color="auto" w:fill="auto"/>
            <w:noWrap/>
            <w:vAlign w:val="bottom"/>
            <w:hideMark/>
          </w:tcPr>
          <w:p w14:paraId="16635CDD"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7,906 </w:t>
            </w:r>
          </w:p>
        </w:tc>
        <w:tc>
          <w:tcPr>
            <w:tcW w:w="937" w:type="dxa"/>
            <w:tcBorders>
              <w:top w:val="nil"/>
              <w:left w:val="nil"/>
              <w:bottom w:val="nil"/>
              <w:right w:val="nil"/>
            </w:tcBorders>
            <w:shd w:val="clear" w:color="auto" w:fill="auto"/>
            <w:noWrap/>
            <w:vAlign w:val="bottom"/>
            <w:hideMark/>
          </w:tcPr>
          <w:p w14:paraId="7CEE5A4E"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8,192 </w:t>
            </w:r>
          </w:p>
        </w:tc>
      </w:tr>
      <w:tr w:rsidR="00507D72" w:rsidRPr="00507D72" w14:paraId="571DE530" w14:textId="77777777" w:rsidTr="00507D72">
        <w:trPr>
          <w:trHeight w:val="238"/>
        </w:trPr>
        <w:tc>
          <w:tcPr>
            <w:tcW w:w="3376" w:type="dxa"/>
            <w:tcBorders>
              <w:top w:val="nil"/>
              <w:left w:val="nil"/>
              <w:bottom w:val="nil"/>
              <w:right w:val="nil"/>
            </w:tcBorders>
            <w:shd w:val="clear" w:color="auto" w:fill="auto"/>
            <w:noWrap/>
            <w:vAlign w:val="bottom"/>
            <w:hideMark/>
          </w:tcPr>
          <w:p w14:paraId="52C49A65" w14:textId="77777777" w:rsidR="00507D72" w:rsidRPr="00507D72" w:rsidRDefault="00507D72" w:rsidP="00507D72">
            <w:pPr>
              <w:spacing w:after="0" w:line="240" w:lineRule="auto"/>
              <w:ind w:firstLineChars="100" w:firstLine="160"/>
              <w:jc w:val="left"/>
              <w:rPr>
                <w:rFonts w:ascii="Arial" w:hAnsi="Arial" w:cs="Arial"/>
                <w:sz w:val="16"/>
                <w:szCs w:val="16"/>
              </w:rPr>
            </w:pPr>
            <w:r w:rsidRPr="00507D72">
              <w:rPr>
                <w:rFonts w:ascii="Arial" w:hAnsi="Arial" w:cs="Arial"/>
                <w:sz w:val="16"/>
                <w:szCs w:val="16"/>
              </w:rPr>
              <w:t>Equity injections - Bill 2</w:t>
            </w:r>
          </w:p>
        </w:tc>
        <w:tc>
          <w:tcPr>
            <w:tcW w:w="937" w:type="dxa"/>
            <w:tcBorders>
              <w:top w:val="nil"/>
              <w:left w:val="nil"/>
              <w:bottom w:val="nil"/>
              <w:right w:val="nil"/>
            </w:tcBorders>
            <w:shd w:val="clear" w:color="auto" w:fill="auto"/>
            <w:noWrap/>
            <w:vAlign w:val="bottom"/>
            <w:hideMark/>
          </w:tcPr>
          <w:p w14:paraId="5B640588"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237 </w:t>
            </w:r>
          </w:p>
        </w:tc>
        <w:tc>
          <w:tcPr>
            <w:tcW w:w="936" w:type="dxa"/>
            <w:tcBorders>
              <w:top w:val="nil"/>
              <w:left w:val="nil"/>
              <w:bottom w:val="nil"/>
              <w:right w:val="nil"/>
            </w:tcBorders>
            <w:shd w:val="clear" w:color="000000" w:fill="E6E6E6"/>
            <w:noWrap/>
            <w:vAlign w:val="bottom"/>
            <w:hideMark/>
          </w:tcPr>
          <w:p w14:paraId="27352160"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301 </w:t>
            </w:r>
          </w:p>
        </w:tc>
        <w:tc>
          <w:tcPr>
            <w:tcW w:w="937" w:type="dxa"/>
            <w:tcBorders>
              <w:top w:val="nil"/>
              <w:left w:val="nil"/>
              <w:bottom w:val="nil"/>
              <w:right w:val="nil"/>
            </w:tcBorders>
            <w:shd w:val="clear" w:color="auto" w:fill="auto"/>
            <w:noWrap/>
            <w:vAlign w:val="bottom"/>
            <w:hideMark/>
          </w:tcPr>
          <w:p w14:paraId="3C4E3A17"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303 </w:t>
            </w:r>
          </w:p>
        </w:tc>
        <w:tc>
          <w:tcPr>
            <w:tcW w:w="937" w:type="dxa"/>
            <w:tcBorders>
              <w:top w:val="nil"/>
              <w:left w:val="nil"/>
              <w:bottom w:val="nil"/>
              <w:right w:val="nil"/>
            </w:tcBorders>
            <w:shd w:val="clear" w:color="auto" w:fill="auto"/>
            <w:noWrap/>
            <w:vAlign w:val="bottom"/>
            <w:hideMark/>
          </w:tcPr>
          <w:p w14:paraId="20175282"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305 </w:t>
            </w:r>
          </w:p>
        </w:tc>
        <w:tc>
          <w:tcPr>
            <w:tcW w:w="937" w:type="dxa"/>
            <w:tcBorders>
              <w:top w:val="nil"/>
              <w:left w:val="nil"/>
              <w:bottom w:val="nil"/>
              <w:right w:val="nil"/>
            </w:tcBorders>
            <w:shd w:val="clear" w:color="auto" w:fill="auto"/>
            <w:noWrap/>
            <w:vAlign w:val="bottom"/>
            <w:hideMark/>
          </w:tcPr>
          <w:p w14:paraId="39C50A03"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305 </w:t>
            </w:r>
          </w:p>
        </w:tc>
      </w:tr>
      <w:tr w:rsidR="00507D72" w:rsidRPr="00507D72" w14:paraId="332A68ED" w14:textId="77777777" w:rsidTr="00507D72">
        <w:trPr>
          <w:trHeight w:val="238"/>
        </w:trPr>
        <w:tc>
          <w:tcPr>
            <w:tcW w:w="3376" w:type="dxa"/>
            <w:tcBorders>
              <w:top w:val="nil"/>
              <w:left w:val="nil"/>
              <w:bottom w:val="nil"/>
              <w:right w:val="nil"/>
            </w:tcBorders>
            <w:shd w:val="clear" w:color="auto" w:fill="auto"/>
            <w:noWrap/>
            <w:vAlign w:val="bottom"/>
            <w:hideMark/>
          </w:tcPr>
          <w:p w14:paraId="30EE42F2" w14:textId="77777777" w:rsidR="00507D72" w:rsidRPr="00507D72" w:rsidRDefault="00507D72" w:rsidP="00507D72">
            <w:pPr>
              <w:spacing w:after="0" w:line="240" w:lineRule="auto"/>
              <w:jc w:val="left"/>
              <w:rPr>
                <w:rFonts w:ascii="Arial" w:hAnsi="Arial" w:cs="Arial"/>
                <w:b/>
                <w:bCs/>
                <w:sz w:val="16"/>
                <w:szCs w:val="16"/>
              </w:rPr>
            </w:pPr>
            <w:r w:rsidRPr="00507D72">
              <w:rPr>
                <w:rFonts w:ascii="Arial" w:hAnsi="Arial" w:cs="Arial"/>
                <w:b/>
                <w:bCs/>
                <w:sz w:val="16"/>
                <w:szCs w:val="16"/>
              </w:rPr>
              <w:t>Total new capital appropriations</w:t>
            </w:r>
          </w:p>
        </w:tc>
        <w:tc>
          <w:tcPr>
            <w:tcW w:w="937" w:type="dxa"/>
            <w:tcBorders>
              <w:top w:val="single" w:sz="4" w:space="0" w:color="auto"/>
              <w:left w:val="nil"/>
              <w:bottom w:val="single" w:sz="4" w:space="0" w:color="auto"/>
              <w:right w:val="nil"/>
            </w:tcBorders>
            <w:shd w:val="clear" w:color="auto" w:fill="auto"/>
            <w:noWrap/>
            <w:vAlign w:val="bottom"/>
            <w:hideMark/>
          </w:tcPr>
          <w:p w14:paraId="3F8B15F5"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11,785 </w:t>
            </w:r>
          </w:p>
        </w:tc>
        <w:tc>
          <w:tcPr>
            <w:tcW w:w="936" w:type="dxa"/>
            <w:tcBorders>
              <w:top w:val="single" w:sz="4" w:space="0" w:color="auto"/>
              <w:left w:val="nil"/>
              <w:bottom w:val="single" w:sz="4" w:space="0" w:color="auto"/>
              <w:right w:val="nil"/>
            </w:tcBorders>
            <w:shd w:val="clear" w:color="000000" w:fill="E6E6E6"/>
            <w:noWrap/>
            <w:vAlign w:val="bottom"/>
            <w:hideMark/>
          </w:tcPr>
          <w:p w14:paraId="55D61BE3"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10,563 </w:t>
            </w:r>
          </w:p>
        </w:tc>
        <w:tc>
          <w:tcPr>
            <w:tcW w:w="937" w:type="dxa"/>
            <w:tcBorders>
              <w:top w:val="single" w:sz="4" w:space="0" w:color="auto"/>
              <w:left w:val="nil"/>
              <w:bottom w:val="single" w:sz="4" w:space="0" w:color="auto"/>
              <w:right w:val="nil"/>
            </w:tcBorders>
            <w:shd w:val="clear" w:color="auto" w:fill="auto"/>
            <w:noWrap/>
            <w:vAlign w:val="bottom"/>
            <w:hideMark/>
          </w:tcPr>
          <w:p w14:paraId="11F8C309"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9,105 </w:t>
            </w:r>
          </w:p>
        </w:tc>
        <w:tc>
          <w:tcPr>
            <w:tcW w:w="937" w:type="dxa"/>
            <w:tcBorders>
              <w:top w:val="single" w:sz="4" w:space="0" w:color="auto"/>
              <w:left w:val="nil"/>
              <w:bottom w:val="single" w:sz="4" w:space="0" w:color="auto"/>
              <w:right w:val="nil"/>
            </w:tcBorders>
            <w:shd w:val="clear" w:color="auto" w:fill="auto"/>
            <w:noWrap/>
            <w:vAlign w:val="bottom"/>
            <w:hideMark/>
          </w:tcPr>
          <w:p w14:paraId="0F5EF582"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8,211 </w:t>
            </w:r>
          </w:p>
        </w:tc>
        <w:tc>
          <w:tcPr>
            <w:tcW w:w="937" w:type="dxa"/>
            <w:tcBorders>
              <w:top w:val="single" w:sz="4" w:space="0" w:color="auto"/>
              <w:left w:val="nil"/>
              <w:bottom w:val="single" w:sz="4" w:space="0" w:color="auto"/>
              <w:right w:val="nil"/>
            </w:tcBorders>
            <w:shd w:val="clear" w:color="auto" w:fill="auto"/>
            <w:noWrap/>
            <w:vAlign w:val="bottom"/>
            <w:hideMark/>
          </w:tcPr>
          <w:p w14:paraId="48FD2968"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8,497 </w:t>
            </w:r>
          </w:p>
        </w:tc>
      </w:tr>
      <w:tr w:rsidR="00507D72" w:rsidRPr="00507D72" w14:paraId="589E3D9C" w14:textId="77777777" w:rsidTr="00507D72">
        <w:trPr>
          <w:trHeight w:val="238"/>
        </w:trPr>
        <w:tc>
          <w:tcPr>
            <w:tcW w:w="3376" w:type="dxa"/>
            <w:tcBorders>
              <w:top w:val="nil"/>
              <w:left w:val="nil"/>
              <w:bottom w:val="nil"/>
              <w:right w:val="nil"/>
            </w:tcBorders>
            <w:shd w:val="clear" w:color="auto" w:fill="auto"/>
            <w:noWrap/>
            <w:vAlign w:val="bottom"/>
            <w:hideMark/>
          </w:tcPr>
          <w:p w14:paraId="7D082662" w14:textId="77777777" w:rsidR="00507D72" w:rsidRPr="00507D72" w:rsidRDefault="00507D72" w:rsidP="00507D72">
            <w:pPr>
              <w:spacing w:after="0" w:line="240" w:lineRule="auto"/>
              <w:jc w:val="left"/>
              <w:rPr>
                <w:rFonts w:ascii="Arial" w:hAnsi="Arial" w:cs="Arial"/>
                <w:b/>
                <w:bCs/>
                <w:i/>
                <w:iCs/>
                <w:sz w:val="16"/>
                <w:szCs w:val="16"/>
              </w:rPr>
            </w:pPr>
            <w:r w:rsidRPr="00507D72">
              <w:rPr>
                <w:rFonts w:ascii="Arial" w:hAnsi="Arial" w:cs="Arial"/>
                <w:b/>
                <w:bCs/>
                <w:i/>
                <w:iCs/>
                <w:sz w:val="16"/>
                <w:szCs w:val="16"/>
              </w:rPr>
              <w:t>Provided for:</w:t>
            </w:r>
          </w:p>
        </w:tc>
        <w:tc>
          <w:tcPr>
            <w:tcW w:w="937" w:type="dxa"/>
            <w:tcBorders>
              <w:top w:val="nil"/>
              <w:left w:val="nil"/>
              <w:bottom w:val="nil"/>
              <w:right w:val="nil"/>
            </w:tcBorders>
            <w:shd w:val="clear" w:color="auto" w:fill="auto"/>
            <w:noWrap/>
            <w:vAlign w:val="bottom"/>
            <w:hideMark/>
          </w:tcPr>
          <w:p w14:paraId="3CB57915" w14:textId="77777777" w:rsidR="00507D72" w:rsidRPr="00507D72" w:rsidRDefault="00507D72" w:rsidP="00507D72">
            <w:pPr>
              <w:spacing w:after="0" w:line="240" w:lineRule="auto"/>
              <w:jc w:val="left"/>
              <w:rPr>
                <w:rFonts w:ascii="Arial" w:hAnsi="Arial" w:cs="Arial"/>
                <w:b/>
                <w:bCs/>
                <w:i/>
                <w:iCs/>
                <w:sz w:val="16"/>
                <w:szCs w:val="16"/>
              </w:rPr>
            </w:pPr>
          </w:p>
        </w:tc>
        <w:tc>
          <w:tcPr>
            <w:tcW w:w="936" w:type="dxa"/>
            <w:tcBorders>
              <w:top w:val="nil"/>
              <w:left w:val="nil"/>
              <w:bottom w:val="nil"/>
              <w:right w:val="nil"/>
            </w:tcBorders>
            <w:shd w:val="clear" w:color="000000" w:fill="E6E6E6"/>
            <w:noWrap/>
            <w:vAlign w:val="bottom"/>
            <w:hideMark/>
          </w:tcPr>
          <w:p w14:paraId="18F301A8" w14:textId="77777777" w:rsidR="00507D72" w:rsidRPr="00507D72" w:rsidRDefault="00507D72" w:rsidP="00507D72">
            <w:pPr>
              <w:spacing w:after="0" w:line="240" w:lineRule="auto"/>
              <w:jc w:val="left"/>
              <w:rPr>
                <w:rFonts w:ascii="Arial" w:hAnsi="Arial" w:cs="Arial"/>
                <w:i/>
                <w:iCs/>
                <w:sz w:val="16"/>
                <w:szCs w:val="16"/>
              </w:rPr>
            </w:pPr>
            <w:r w:rsidRPr="00507D72">
              <w:rPr>
                <w:rFonts w:ascii="Arial" w:hAnsi="Arial" w:cs="Arial"/>
                <w:i/>
                <w:iCs/>
                <w:sz w:val="16"/>
                <w:szCs w:val="16"/>
              </w:rPr>
              <w:t> </w:t>
            </w:r>
          </w:p>
        </w:tc>
        <w:tc>
          <w:tcPr>
            <w:tcW w:w="937" w:type="dxa"/>
            <w:tcBorders>
              <w:top w:val="nil"/>
              <w:left w:val="nil"/>
              <w:bottom w:val="nil"/>
              <w:right w:val="nil"/>
            </w:tcBorders>
            <w:shd w:val="clear" w:color="auto" w:fill="auto"/>
            <w:noWrap/>
            <w:vAlign w:val="bottom"/>
            <w:hideMark/>
          </w:tcPr>
          <w:p w14:paraId="3D935A81" w14:textId="77777777" w:rsidR="00507D72" w:rsidRPr="00507D72" w:rsidRDefault="00507D72" w:rsidP="00507D72">
            <w:pPr>
              <w:spacing w:after="0" w:line="240" w:lineRule="auto"/>
              <w:jc w:val="left"/>
              <w:rPr>
                <w:rFonts w:ascii="Arial" w:hAnsi="Arial" w:cs="Arial"/>
                <w:i/>
                <w:iCs/>
                <w:sz w:val="16"/>
                <w:szCs w:val="16"/>
              </w:rPr>
            </w:pPr>
          </w:p>
        </w:tc>
        <w:tc>
          <w:tcPr>
            <w:tcW w:w="937" w:type="dxa"/>
            <w:tcBorders>
              <w:top w:val="nil"/>
              <w:left w:val="nil"/>
              <w:bottom w:val="nil"/>
              <w:right w:val="nil"/>
            </w:tcBorders>
            <w:shd w:val="clear" w:color="auto" w:fill="auto"/>
            <w:noWrap/>
            <w:vAlign w:val="bottom"/>
            <w:hideMark/>
          </w:tcPr>
          <w:p w14:paraId="5903E3D9" w14:textId="77777777" w:rsidR="00507D72" w:rsidRPr="00507D72" w:rsidRDefault="00507D72" w:rsidP="00507D72">
            <w:pPr>
              <w:spacing w:after="0" w:line="240" w:lineRule="auto"/>
              <w:jc w:val="left"/>
              <w:rPr>
                <w:rFonts w:ascii="Times New Roman" w:hAnsi="Times New Roman"/>
              </w:rPr>
            </w:pPr>
          </w:p>
        </w:tc>
        <w:tc>
          <w:tcPr>
            <w:tcW w:w="937" w:type="dxa"/>
            <w:tcBorders>
              <w:top w:val="nil"/>
              <w:left w:val="nil"/>
              <w:bottom w:val="nil"/>
              <w:right w:val="nil"/>
            </w:tcBorders>
            <w:shd w:val="clear" w:color="auto" w:fill="auto"/>
            <w:noWrap/>
            <w:vAlign w:val="bottom"/>
            <w:hideMark/>
          </w:tcPr>
          <w:p w14:paraId="0548E5A2" w14:textId="77777777" w:rsidR="00507D72" w:rsidRPr="00507D72" w:rsidRDefault="00507D72" w:rsidP="00507D72">
            <w:pPr>
              <w:spacing w:after="0" w:line="240" w:lineRule="auto"/>
              <w:jc w:val="left"/>
              <w:rPr>
                <w:rFonts w:ascii="Times New Roman" w:hAnsi="Times New Roman"/>
              </w:rPr>
            </w:pPr>
          </w:p>
        </w:tc>
      </w:tr>
      <w:tr w:rsidR="00507D72" w:rsidRPr="00507D72" w14:paraId="057FE26E" w14:textId="77777777" w:rsidTr="00507D72">
        <w:trPr>
          <w:trHeight w:val="238"/>
        </w:trPr>
        <w:tc>
          <w:tcPr>
            <w:tcW w:w="3376" w:type="dxa"/>
            <w:tcBorders>
              <w:top w:val="nil"/>
              <w:left w:val="nil"/>
              <w:bottom w:val="nil"/>
              <w:right w:val="nil"/>
            </w:tcBorders>
            <w:shd w:val="clear" w:color="auto" w:fill="auto"/>
            <w:noWrap/>
            <w:vAlign w:val="bottom"/>
            <w:hideMark/>
          </w:tcPr>
          <w:p w14:paraId="49AE67A2" w14:textId="77777777" w:rsidR="00507D72" w:rsidRPr="00507D72" w:rsidRDefault="00507D72" w:rsidP="00507D72">
            <w:pPr>
              <w:spacing w:after="0" w:line="240" w:lineRule="auto"/>
              <w:ind w:firstLineChars="100" w:firstLine="160"/>
              <w:jc w:val="left"/>
              <w:rPr>
                <w:rFonts w:ascii="Arial" w:hAnsi="Arial" w:cs="Arial"/>
                <w:i/>
                <w:iCs/>
                <w:sz w:val="16"/>
                <w:szCs w:val="16"/>
              </w:rPr>
            </w:pPr>
            <w:r w:rsidRPr="00507D72">
              <w:rPr>
                <w:rFonts w:ascii="Arial" w:hAnsi="Arial" w:cs="Arial"/>
                <w:i/>
                <w:iCs/>
                <w:sz w:val="16"/>
                <w:szCs w:val="16"/>
              </w:rPr>
              <w:t>Purchase of non-financial assets</w:t>
            </w:r>
          </w:p>
        </w:tc>
        <w:tc>
          <w:tcPr>
            <w:tcW w:w="937" w:type="dxa"/>
            <w:tcBorders>
              <w:top w:val="nil"/>
              <w:left w:val="nil"/>
              <w:bottom w:val="nil"/>
              <w:right w:val="nil"/>
            </w:tcBorders>
            <w:shd w:val="clear" w:color="auto" w:fill="auto"/>
            <w:noWrap/>
            <w:vAlign w:val="bottom"/>
            <w:hideMark/>
          </w:tcPr>
          <w:p w14:paraId="42CA8326"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11,785 </w:t>
            </w:r>
          </w:p>
        </w:tc>
        <w:tc>
          <w:tcPr>
            <w:tcW w:w="936" w:type="dxa"/>
            <w:tcBorders>
              <w:top w:val="nil"/>
              <w:left w:val="nil"/>
              <w:bottom w:val="nil"/>
              <w:right w:val="nil"/>
            </w:tcBorders>
            <w:shd w:val="clear" w:color="000000" w:fill="E6E6E6"/>
            <w:noWrap/>
            <w:vAlign w:val="bottom"/>
            <w:hideMark/>
          </w:tcPr>
          <w:p w14:paraId="6E1625B7" w14:textId="77777777" w:rsidR="00507D72" w:rsidRPr="00507D72" w:rsidRDefault="00507D72" w:rsidP="00507D72">
            <w:pPr>
              <w:spacing w:after="0" w:line="240" w:lineRule="auto"/>
              <w:jc w:val="right"/>
              <w:rPr>
                <w:rFonts w:ascii="Arial" w:hAnsi="Arial" w:cs="Arial"/>
                <w:i/>
                <w:iCs/>
                <w:sz w:val="16"/>
                <w:szCs w:val="16"/>
              </w:rPr>
            </w:pPr>
            <w:r w:rsidRPr="00507D72">
              <w:rPr>
                <w:rFonts w:ascii="Arial" w:hAnsi="Arial" w:cs="Arial"/>
                <w:i/>
                <w:iCs/>
                <w:sz w:val="16"/>
                <w:szCs w:val="16"/>
              </w:rPr>
              <w:t xml:space="preserve">10,563 </w:t>
            </w:r>
          </w:p>
        </w:tc>
        <w:tc>
          <w:tcPr>
            <w:tcW w:w="937" w:type="dxa"/>
            <w:tcBorders>
              <w:top w:val="nil"/>
              <w:left w:val="nil"/>
              <w:bottom w:val="nil"/>
              <w:right w:val="nil"/>
            </w:tcBorders>
            <w:shd w:val="clear" w:color="auto" w:fill="auto"/>
            <w:noWrap/>
            <w:vAlign w:val="bottom"/>
            <w:hideMark/>
          </w:tcPr>
          <w:p w14:paraId="62B1C04F" w14:textId="77777777" w:rsidR="00507D72" w:rsidRPr="00507D72" w:rsidRDefault="00507D72" w:rsidP="00507D72">
            <w:pPr>
              <w:spacing w:after="0" w:line="240" w:lineRule="auto"/>
              <w:jc w:val="right"/>
              <w:rPr>
                <w:rFonts w:ascii="Arial" w:hAnsi="Arial" w:cs="Arial"/>
                <w:i/>
                <w:iCs/>
                <w:sz w:val="16"/>
                <w:szCs w:val="16"/>
              </w:rPr>
            </w:pPr>
            <w:r w:rsidRPr="00507D72">
              <w:rPr>
                <w:rFonts w:ascii="Arial" w:hAnsi="Arial" w:cs="Arial"/>
                <w:i/>
                <w:iCs/>
                <w:sz w:val="16"/>
                <w:szCs w:val="16"/>
              </w:rPr>
              <w:t xml:space="preserve">8,211 </w:t>
            </w:r>
          </w:p>
        </w:tc>
        <w:tc>
          <w:tcPr>
            <w:tcW w:w="937" w:type="dxa"/>
            <w:tcBorders>
              <w:top w:val="nil"/>
              <w:left w:val="nil"/>
              <w:bottom w:val="nil"/>
              <w:right w:val="nil"/>
            </w:tcBorders>
            <w:shd w:val="clear" w:color="auto" w:fill="auto"/>
            <w:noWrap/>
            <w:vAlign w:val="bottom"/>
            <w:hideMark/>
          </w:tcPr>
          <w:p w14:paraId="582B8704" w14:textId="77777777" w:rsidR="00507D72" w:rsidRPr="00507D72" w:rsidRDefault="00507D72" w:rsidP="00507D72">
            <w:pPr>
              <w:spacing w:after="0" w:line="240" w:lineRule="auto"/>
              <w:jc w:val="right"/>
              <w:rPr>
                <w:rFonts w:ascii="Arial" w:hAnsi="Arial" w:cs="Arial"/>
                <w:i/>
                <w:iCs/>
                <w:sz w:val="16"/>
                <w:szCs w:val="16"/>
              </w:rPr>
            </w:pPr>
            <w:r w:rsidRPr="00507D72">
              <w:rPr>
                <w:rFonts w:ascii="Arial" w:hAnsi="Arial" w:cs="Arial"/>
                <w:i/>
                <w:iCs/>
                <w:sz w:val="16"/>
                <w:szCs w:val="16"/>
              </w:rPr>
              <w:t xml:space="preserve">8,211 </w:t>
            </w:r>
          </w:p>
        </w:tc>
        <w:tc>
          <w:tcPr>
            <w:tcW w:w="937" w:type="dxa"/>
            <w:tcBorders>
              <w:top w:val="nil"/>
              <w:left w:val="nil"/>
              <w:bottom w:val="nil"/>
              <w:right w:val="nil"/>
            </w:tcBorders>
            <w:shd w:val="clear" w:color="auto" w:fill="auto"/>
            <w:noWrap/>
            <w:vAlign w:val="bottom"/>
            <w:hideMark/>
          </w:tcPr>
          <w:p w14:paraId="18E78902" w14:textId="77777777" w:rsidR="00507D72" w:rsidRPr="00507D72" w:rsidRDefault="00507D72" w:rsidP="00507D72">
            <w:pPr>
              <w:spacing w:after="0" w:line="240" w:lineRule="auto"/>
              <w:jc w:val="right"/>
              <w:rPr>
                <w:rFonts w:ascii="Arial" w:hAnsi="Arial" w:cs="Arial"/>
                <w:i/>
                <w:iCs/>
                <w:sz w:val="16"/>
                <w:szCs w:val="16"/>
              </w:rPr>
            </w:pPr>
            <w:r w:rsidRPr="00507D72">
              <w:rPr>
                <w:rFonts w:ascii="Arial" w:hAnsi="Arial" w:cs="Arial"/>
                <w:i/>
                <w:iCs/>
                <w:sz w:val="16"/>
                <w:szCs w:val="16"/>
              </w:rPr>
              <w:t xml:space="preserve">8,497 </w:t>
            </w:r>
          </w:p>
        </w:tc>
      </w:tr>
      <w:tr w:rsidR="00507D72" w:rsidRPr="00507D72" w14:paraId="0327D6B0" w14:textId="77777777" w:rsidTr="00507D72">
        <w:trPr>
          <w:trHeight w:val="238"/>
        </w:trPr>
        <w:tc>
          <w:tcPr>
            <w:tcW w:w="3376" w:type="dxa"/>
            <w:tcBorders>
              <w:top w:val="nil"/>
              <w:left w:val="nil"/>
              <w:bottom w:val="nil"/>
              <w:right w:val="nil"/>
            </w:tcBorders>
            <w:shd w:val="clear" w:color="auto" w:fill="auto"/>
            <w:noWrap/>
            <w:vAlign w:val="bottom"/>
            <w:hideMark/>
          </w:tcPr>
          <w:p w14:paraId="161E3B21" w14:textId="77777777" w:rsidR="00507D72" w:rsidRPr="00507D72" w:rsidRDefault="00507D72" w:rsidP="00507D72">
            <w:pPr>
              <w:spacing w:after="0" w:line="240" w:lineRule="auto"/>
              <w:jc w:val="left"/>
              <w:rPr>
                <w:rFonts w:ascii="Arial" w:hAnsi="Arial" w:cs="Arial"/>
                <w:b/>
                <w:bCs/>
                <w:i/>
                <w:iCs/>
                <w:sz w:val="16"/>
                <w:szCs w:val="16"/>
              </w:rPr>
            </w:pPr>
            <w:r w:rsidRPr="00507D72">
              <w:rPr>
                <w:rFonts w:ascii="Arial" w:hAnsi="Arial" w:cs="Arial"/>
                <w:b/>
                <w:bCs/>
                <w:i/>
                <w:iCs/>
                <w:sz w:val="16"/>
                <w:szCs w:val="16"/>
              </w:rPr>
              <w:t>Total items</w:t>
            </w:r>
          </w:p>
        </w:tc>
        <w:tc>
          <w:tcPr>
            <w:tcW w:w="937" w:type="dxa"/>
            <w:tcBorders>
              <w:top w:val="single" w:sz="4" w:space="0" w:color="auto"/>
              <w:left w:val="nil"/>
              <w:bottom w:val="single" w:sz="4" w:space="0" w:color="auto"/>
              <w:right w:val="nil"/>
            </w:tcBorders>
            <w:shd w:val="clear" w:color="auto" w:fill="auto"/>
            <w:noWrap/>
            <w:vAlign w:val="bottom"/>
            <w:hideMark/>
          </w:tcPr>
          <w:p w14:paraId="20CF1810" w14:textId="77777777" w:rsidR="00507D72" w:rsidRPr="00507D72" w:rsidRDefault="00507D72" w:rsidP="00507D72">
            <w:pPr>
              <w:spacing w:after="0" w:line="240" w:lineRule="auto"/>
              <w:jc w:val="right"/>
              <w:rPr>
                <w:rFonts w:ascii="Arial" w:hAnsi="Arial" w:cs="Arial"/>
                <w:b/>
                <w:bCs/>
                <w:i/>
                <w:iCs/>
                <w:sz w:val="16"/>
                <w:szCs w:val="16"/>
              </w:rPr>
            </w:pPr>
            <w:r w:rsidRPr="00507D72">
              <w:rPr>
                <w:rFonts w:ascii="Arial" w:hAnsi="Arial" w:cs="Arial"/>
                <w:b/>
                <w:bCs/>
                <w:i/>
                <w:iCs/>
                <w:sz w:val="16"/>
                <w:szCs w:val="16"/>
              </w:rPr>
              <w:t xml:space="preserve">11,785 </w:t>
            </w:r>
          </w:p>
        </w:tc>
        <w:tc>
          <w:tcPr>
            <w:tcW w:w="936" w:type="dxa"/>
            <w:tcBorders>
              <w:top w:val="single" w:sz="4" w:space="0" w:color="auto"/>
              <w:left w:val="nil"/>
              <w:bottom w:val="single" w:sz="4" w:space="0" w:color="auto"/>
              <w:right w:val="nil"/>
            </w:tcBorders>
            <w:shd w:val="clear" w:color="000000" w:fill="E6E6E6"/>
            <w:noWrap/>
            <w:vAlign w:val="bottom"/>
            <w:hideMark/>
          </w:tcPr>
          <w:p w14:paraId="43DAE4B2" w14:textId="77777777" w:rsidR="00507D72" w:rsidRPr="00507D72" w:rsidRDefault="00507D72" w:rsidP="00507D72">
            <w:pPr>
              <w:spacing w:after="0" w:line="240" w:lineRule="auto"/>
              <w:jc w:val="right"/>
              <w:rPr>
                <w:rFonts w:ascii="Arial" w:hAnsi="Arial" w:cs="Arial"/>
                <w:b/>
                <w:bCs/>
                <w:i/>
                <w:iCs/>
                <w:sz w:val="16"/>
                <w:szCs w:val="16"/>
              </w:rPr>
            </w:pPr>
            <w:r w:rsidRPr="00507D72">
              <w:rPr>
                <w:rFonts w:ascii="Arial" w:hAnsi="Arial" w:cs="Arial"/>
                <w:b/>
                <w:bCs/>
                <w:i/>
                <w:iCs/>
                <w:sz w:val="16"/>
                <w:szCs w:val="16"/>
              </w:rPr>
              <w:t xml:space="preserve">10,563 </w:t>
            </w:r>
          </w:p>
        </w:tc>
        <w:tc>
          <w:tcPr>
            <w:tcW w:w="937" w:type="dxa"/>
            <w:tcBorders>
              <w:top w:val="single" w:sz="4" w:space="0" w:color="auto"/>
              <w:left w:val="nil"/>
              <w:bottom w:val="single" w:sz="4" w:space="0" w:color="auto"/>
              <w:right w:val="nil"/>
            </w:tcBorders>
            <w:shd w:val="clear" w:color="auto" w:fill="auto"/>
            <w:noWrap/>
            <w:vAlign w:val="bottom"/>
            <w:hideMark/>
          </w:tcPr>
          <w:p w14:paraId="3F84540F" w14:textId="77777777" w:rsidR="00507D72" w:rsidRPr="00507D72" w:rsidRDefault="00507D72" w:rsidP="00507D72">
            <w:pPr>
              <w:spacing w:after="0" w:line="240" w:lineRule="auto"/>
              <w:jc w:val="right"/>
              <w:rPr>
                <w:rFonts w:ascii="Arial" w:hAnsi="Arial" w:cs="Arial"/>
                <w:b/>
                <w:bCs/>
                <w:i/>
                <w:iCs/>
                <w:sz w:val="16"/>
                <w:szCs w:val="16"/>
              </w:rPr>
            </w:pPr>
            <w:r w:rsidRPr="00507D72">
              <w:rPr>
                <w:rFonts w:ascii="Arial" w:hAnsi="Arial" w:cs="Arial"/>
                <w:b/>
                <w:bCs/>
                <w:i/>
                <w:iCs/>
                <w:sz w:val="16"/>
                <w:szCs w:val="16"/>
              </w:rPr>
              <w:t xml:space="preserve">8,211 </w:t>
            </w:r>
          </w:p>
        </w:tc>
        <w:tc>
          <w:tcPr>
            <w:tcW w:w="937" w:type="dxa"/>
            <w:tcBorders>
              <w:top w:val="single" w:sz="4" w:space="0" w:color="auto"/>
              <w:left w:val="nil"/>
              <w:bottom w:val="single" w:sz="4" w:space="0" w:color="auto"/>
              <w:right w:val="nil"/>
            </w:tcBorders>
            <w:shd w:val="clear" w:color="auto" w:fill="auto"/>
            <w:noWrap/>
            <w:vAlign w:val="bottom"/>
            <w:hideMark/>
          </w:tcPr>
          <w:p w14:paraId="5299A3A8" w14:textId="77777777" w:rsidR="00507D72" w:rsidRPr="00507D72" w:rsidRDefault="00507D72" w:rsidP="00507D72">
            <w:pPr>
              <w:spacing w:after="0" w:line="240" w:lineRule="auto"/>
              <w:jc w:val="right"/>
              <w:rPr>
                <w:rFonts w:ascii="Arial" w:hAnsi="Arial" w:cs="Arial"/>
                <w:b/>
                <w:bCs/>
                <w:i/>
                <w:iCs/>
                <w:sz w:val="16"/>
                <w:szCs w:val="16"/>
              </w:rPr>
            </w:pPr>
            <w:r w:rsidRPr="00507D72">
              <w:rPr>
                <w:rFonts w:ascii="Arial" w:hAnsi="Arial" w:cs="Arial"/>
                <w:b/>
                <w:bCs/>
                <w:i/>
                <w:iCs/>
                <w:sz w:val="16"/>
                <w:szCs w:val="16"/>
              </w:rPr>
              <w:t xml:space="preserve">8,211 </w:t>
            </w:r>
          </w:p>
        </w:tc>
        <w:tc>
          <w:tcPr>
            <w:tcW w:w="937" w:type="dxa"/>
            <w:tcBorders>
              <w:top w:val="single" w:sz="4" w:space="0" w:color="auto"/>
              <w:left w:val="nil"/>
              <w:bottom w:val="single" w:sz="4" w:space="0" w:color="auto"/>
              <w:right w:val="nil"/>
            </w:tcBorders>
            <w:shd w:val="clear" w:color="auto" w:fill="auto"/>
            <w:noWrap/>
            <w:vAlign w:val="bottom"/>
            <w:hideMark/>
          </w:tcPr>
          <w:p w14:paraId="6B28468F" w14:textId="77777777" w:rsidR="00507D72" w:rsidRPr="00507D72" w:rsidRDefault="00507D72" w:rsidP="00507D72">
            <w:pPr>
              <w:spacing w:after="0" w:line="240" w:lineRule="auto"/>
              <w:jc w:val="right"/>
              <w:rPr>
                <w:rFonts w:ascii="Arial" w:hAnsi="Arial" w:cs="Arial"/>
                <w:b/>
                <w:bCs/>
                <w:i/>
                <w:iCs/>
                <w:sz w:val="16"/>
                <w:szCs w:val="16"/>
              </w:rPr>
            </w:pPr>
            <w:r w:rsidRPr="00507D72">
              <w:rPr>
                <w:rFonts w:ascii="Arial" w:hAnsi="Arial" w:cs="Arial"/>
                <w:b/>
                <w:bCs/>
                <w:i/>
                <w:iCs/>
                <w:sz w:val="16"/>
                <w:szCs w:val="16"/>
              </w:rPr>
              <w:t xml:space="preserve">8,497 </w:t>
            </w:r>
          </w:p>
        </w:tc>
      </w:tr>
      <w:tr w:rsidR="00507D72" w:rsidRPr="00507D72" w14:paraId="3D38BCCF" w14:textId="77777777" w:rsidTr="00507D72">
        <w:trPr>
          <w:trHeight w:val="420"/>
        </w:trPr>
        <w:tc>
          <w:tcPr>
            <w:tcW w:w="3376" w:type="dxa"/>
            <w:tcBorders>
              <w:top w:val="nil"/>
              <w:left w:val="nil"/>
              <w:bottom w:val="nil"/>
              <w:right w:val="nil"/>
            </w:tcBorders>
            <w:shd w:val="clear" w:color="auto" w:fill="auto"/>
            <w:vAlign w:val="bottom"/>
            <w:hideMark/>
          </w:tcPr>
          <w:p w14:paraId="2A63BF6F" w14:textId="77777777" w:rsidR="00507D72" w:rsidRPr="00507D72" w:rsidRDefault="00507D72" w:rsidP="00507D72">
            <w:pPr>
              <w:spacing w:after="0" w:line="240" w:lineRule="auto"/>
              <w:jc w:val="left"/>
              <w:rPr>
                <w:rFonts w:ascii="Arial" w:hAnsi="Arial" w:cs="Arial"/>
                <w:b/>
                <w:bCs/>
                <w:sz w:val="16"/>
                <w:szCs w:val="16"/>
              </w:rPr>
            </w:pPr>
            <w:r w:rsidRPr="00507D72">
              <w:rPr>
                <w:rFonts w:ascii="Arial" w:hAnsi="Arial" w:cs="Arial"/>
                <w:b/>
                <w:bCs/>
                <w:sz w:val="16"/>
                <w:szCs w:val="16"/>
              </w:rPr>
              <w:t>PURCHASE OF NON-FINANCIAL</w:t>
            </w:r>
            <w:r w:rsidRPr="00507D72">
              <w:rPr>
                <w:rFonts w:ascii="Arial" w:hAnsi="Arial" w:cs="Arial"/>
                <w:b/>
                <w:bCs/>
                <w:sz w:val="16"/>
                <w:szCs w:val="16"/>
              </w:rPr>
              <w:br/>
              <w:t xml:space="preserve">  ASSETS</w:t>
            </w:r>
          </w:p>
        </w:tc>
        <w:tc>
          <w:tcPr>
            <w:tcW w:w="937" w:type="dxa"/>
            <w:tcBorders>
              <w:top w:val="nil"/>
              <w:left w:val="nil"/>
              <w:bottom w:val="nil"/>
              <w:right w:val="nil"/>
            </w:tcBorders>
            <w:shd w:val="clear" w:color="auto" w:fill="auto"/>
            <w:vAlign w:val="bottom"/>
            <w:hideMark/>
          </w:tcPr>
          <w:p w14:paraId="4FB3C038" w14:textId="77777777" w:rsidR="00507D72" w:rsidRPr="00507D72" w:rsidRDefault="00507D72" w:rsidP="00507D72">
            <w:pPr>
              <w:spacing w:after="0" w:line="240" w:lineRule="auto"/>
              <w:jc w:val="left"/>
              <w:rPr>
                <w:rFonts w:ascii="Arial" w:hAnsi="Arial" w:cs="Arial"/>
                <w:b/>
                <w:bCs/>
                <w:sz w:val="16"/>
                <w:szCs w:val="16"/>
              </w:rPr>
            </w:pPr>
          </w:p>
        </w:tc>
        <w:tc>
          <w:tcPr>
            <w:tcW w:w="936" w:type="dxa"/>
            <w:tcBorders>
              <w:top w:val="nil"/>
              <w:left w:val="nil"/>
              <w:bottom w:val="nil"/>
              <w:right w:val="nil"/>
            </w:tcBorders>
            <w:shd w:val="clear" w:color="000000" w:fill="E6E6E6"/>
            <w:vAlign w:val="bottom"/>
            <w:hideMark/>
          </w:tcPr>
          <w:p w14:paraId="3DE20C58" w14:textId="77777777" w:rsidR="00507D72" w:rsidRPr="00507D72" w:rsidRDefault="00507D72" w:rsidP="00507D72">
            <w:pPr>
              <w:spacing w:after="0" w:line="240" w:lineRule="auto"/>
              <w:jc w:val="left"/>
              <w:rPr>
                <w:rFonts w:ascii="Arial" w:hAnsi="Arial" w:cs="Arial"/>
                <w:sz w:val="16"/>
                <w:szCs w:val="16"/>
              </w:rPr>
            </w:pPr>
            <w:r w:rsidRPr="00507D72">
              <w:rPr>
                <w:rFonts w:ascii="Arial" w:hAnsi="Arial" w:cs="Arial"/>
                <w:sz w:val="16"/>
                <w:szCs w:val="16"/>
              </w:rPr>
              <w:t> </w:t>
            </w:r>
          </w:p>
        </w:tc>
        <w:tc>
          <w:tcPr>
            <w:tcW w:w="937" w:type="dxa"/>
            <w:tcBorders>
              <w:top w:val="nil"/>
              <w:left w:val="nil"/>
              <w:bottom w:val="nil"/>
              <w:right w:val="nil"/>
            </w:tcBorders>
            <w:shd w:val="clear" w:color="auto" w:fill="auto"/>
            <w:vAlign w:val="bottom"/>
            <w:hideMark/>
          </w:tcPr>
          <w:p w14:paraId="24006A4E" w14:textId="77777777" w:rsidR="00507D72" w:rsidRPr="00507D72" w:rsidRDefault="00507D72" w:rsidP="00507D72">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vAlign w:val="bottom"/>
            <w:hideMark/>
          </w:tcPr>
          <w:p w14:paraId="3EFB001D" w14:textId="77777777" w:rsidR="00507D72" w:rsidRPr="00507D72" w:rsidRDefault="00507D72" w:rsidP="00507D72">
            <w:pPr>
              <w:spacing w:after="0" w:line="240" w:lineRule="auto"/>
              <w:jc w:val="left"/>
              <w:rPr>
                <w:rFonts w:ascii="Times New Roman" w:hAnsi="Times New Roman"/>
              </w:rPr>
            </w:pPr>
          </w:p>
        </w:tc>
        <w:tc>
          <w:tcPr>
            <w:tcW w:w="937" w:type="dxa"/>
            <w:tcBorders>
              <w:top w:val="nil"/>
              <w:left w:val="nil"/>
              <w:bottom w:val="nil"/>
              <w:right w:val="nil"/>
            </w:tcBorders>
            <w:shd w:val="clear" w:color="auto" w:fill="auto"/>
            <w:vAlign w:val="bottom"/>
            <w:hideMark/>
          </w:tcPr>
          <w:p w14:paraId="3E4020D7" w14:textId="77777777" w:rsidR="00507D72" w:rsidRPr="00507D72" w:rsidRDefault="00507D72" w:rsidP="00507D72">
            <w:pPr>
              <w:spacing w:after="0" w:line="240" w:lineRule="auto"/>
              <w:jc w:val="left"/>
              <w:rPr>
                <w:rFonts w:ascii="Times New Roman" w:hAnsi="Times New Roman"/>
              </w:rPr>
            </w:pPr>
          </w:p>
        </w:tc>
      </w:tr>
      <w:tr w:rsidR="00507D72" w:rsidRPr="00507D72" w14:paraId="1D61661C" w14:textId="77777777" w:rsidTr="00507D72">
        <w:trPr>
          <w:trHeight w:val="238"/>
        </w:trPr>
        <w:tc>
          <w:tcPr>
            <w:tcW w:w="3376" w:type="dxa"/>
            <w:tcBorders>
              <w:top w:val="nil"/>
              <w:left w:val="nil"/>
              <w:bottom w:val="nil"/>
              <w:right w:val="nil"/>
            </w:tcBorders>
            <w:shd w:val="clear" w:color="auto" w:fill="auto"/>
            <w:noWrap/>
            <w:vAlign w:val="bottom"/>
            <w:hideMark/>
          </w:tcPr>
          <w:p w14:paraId="44B02FD5" w14:textId="77777777" w:rsidR="00507D72" w:rsidRPr="00507D72" w:rsidRDefault="00507D72" w:rsidP="00507D72">
            <w:pPr>
              <w:spacing w:after="0" w:line="240" w:lineRule="auto"/>
              <w:ind w:firstLineChars="100" w:firstLine="160"/>
              <w:jc w:val="left"/>
              <w:rPr>
                <w:rFonts w:ascii="Arial" w:hAnsi="Arial" w:cs="Arial"/>
                <w:sz w:val="16"/>
                <w:szCs w:val="16"/>
              </w:rPr>
            </w:pPr>
            <w:r w:rsidRPr="00507D72">
              <w:rPr>
                <w:rFonts w:ascii="Arial" w:hAnsi="Arial" w:cs="Arial"/>
                <w:sz w:val="16"/>
                <w:szCs w:val="16"/>
              </w:rPr>
              <w:t>Funded by capital appropriations (a)</w:t>
            </w:r>
          </w:p>
        </w:tc>
        <w:tc>
          <w:tcPr>
            <w:tcW w:w="937" w:type="dxa"/>
            <w:tcBorders>
              <w:top w:val="nil"/>
              <w:left w:val="nil"/>
              <w:bottom w:val="nil"/>
              <w:right w:val="nil"/>
            </w:tcBorders>
            <w:shd w:val="clear" w:color="auto" w:fill="auto"/>
            <w:noWrap/>
            <w:vAlign w:val="bottom"/>
            <w:hideMark/>
          </w:tcPr>
          <w:p w14:paraId="3627E807"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237 </w:t>
            </w:r>
          </w:p>
        </w:tc>
        <w:tc>
          <w:tcPr>
            <w:tcW w:w="936" w:type="dxa"/>
            <w:tcBorders>
              <w:top w:val="nil"/>
              <w:left w:val="nil"/>
              <w:bottom w:val="nil"/>
              <w:right w:val="nil"/>
            </w:tcBorders>
            <w:shd w:val="clear" w:color="000000" w:fill="E6E6E6"/>
            <w:noWrap/>
            <w:vAlign w:val="bottom"/>
            <w:hideMark/>
          </w:tcPr>
          <w:p w14:paraId="33FD32BB"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301 </w:t>
            </w:r>
          </w:p>
        </w:tc>
        <w:tc>
          <w:tcPr>
            <w:tcW w:w="937" w:type="dxa"/>
            <w:tcBorders>
              <w:top w:val="nil"/>
              <w:left w:val="nil"/>
              <w:bottom w:val="nil"/>
              <w:right w:val="nil"/>
            </w:tcBorders>
            <w:shd w:val="clear" w:color="auto" w:fill="auto"/>
            <w:noWrap/>
            <w:vAlign w:val="bottom"/>
            <w:hideMark/>
          </w:tcPr>
          <w:p w14:paraId="138FEFC7"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303 </w:t>
            </w:r>
          </w:p>
        </w:tc>
        <w:tc>
          <w:tcPr>
            <w:tcW w:w="937" w:type="dxa"/>
            <w:tcBorders>
              <w:top w:val="nil"/>
              <w:left w:val="nil"/>
              <w:bottom w:val="nil"/>
              <w:right w:val="nil"/>
            </w:tcBorders>
            <w:shd w:val="clear" w:color="auto" w:fill="auto"/>
            <w:noWrap/>
            <w:vAlign w:val="bottom"/>
            <w:hideMark/>
          </w:tcPr>
          <w:p w14:paraId="13EE4F7B"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305 </w:t>
            </w:r>
          </w:p>
        </w:tc>
        <w:tc>
          <w:tcPr>
            <w:tcW w:w="937" w:type="dxa"/>
            <w:tcBorders>
              <w:top w:val="nil"/>
              <w:left w:val="nil"/>
              <w:bottom w:val="nil"/>
              <w:right w:val="nil"/>
            </w:tcBorders>
            <w:shd w:val="clear" w:color="auto" w:fill="auto"/>
            <w:noWrap/>
            <w:vAlign w:val="bottom"/>
            <w:hideMark/>
          </w:tcPr>
          <w:p w14:paraId="386BDF47"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305 </w:t>
            </w:r>
          </w:p>
        </w:tc>
      </w:tr>
      <w:tr w:rsidR="00507D72" w:rsidRPr="00507D72" w14:paraId="50F499EA" w14:textId="77777777" w:rsidTr="00507D72">
        <w:trPr>
          <w:trHeight w:val="400"/>
        </w:trPr>
        <w:tc>
          <w:tcPr>
            <w:tcW w:w="3376" w:type="dxa"/>
            <w:tcBorders>
              <w:top w:val="nil"/>
              <w:left w:val="nil"/>
              <w:bottom w:val="nil"/>
              <w:right w:val="nil"/>
            </w:tcBorders>
            <w:shd w:val="clear" w:color="auto" w:fill="auto"/>
            <w:vAlign w:val="bottom"/>
            <w:hideMark/>
          </w:tcPr>
          <w:p w14:paraId="3C97064E" w14:textId="2B7A147C" w:rsidR="00507D72" w:rsidRPr="00507D72" w:rsidRDefault="00507D72" w:rsidP="00507D72">
            <w:pPr>
              <w:spacing w:after="0" w:line="240" w:lineRule="auto"/>
              <w:ind w:firstLineChars="100" w:firstLine="160"/>
              <w:jc w:val="left"/>
              <w:rPr>
                <w:rFonts w:ascii="Arial" w:hAnsi="Arial" w:cs="Arial"/>
                <w:sz w:val="16"/>
                <w:szCs w:val="16"/>
              </w:rPr>
            </w:pPr>
            <w:r w:rsidRPr="00507D72">
              <w:rPr>
                <w:rFonts w:ascii="Arial" w:hAnsi="Arial" w:cs="Arial"/>
                <w:sz w:val="16"/>
                <w:szCs w:val="16"/>
              </w:rPr>
              <w:t>Funded by capital appropriation -</w:t>
            </w:r>
            <w:r w:rsidRPr="00507D72">
              <w:rPr>
                <w:rFonts w:ascii="Arial" w:hAnsi="Arial" w:cs="Arial"/>
                <w:sz w:val="16"/>
                <w:szCs w:val="16"/>
              </w:rPr>
              <w:br/>
              <w:t xml:space="preserve">  </w:t>
            </w:r>
            <w:r>
              <w:rPr>
                <w:rFonts w:ascii="Arial" w:hAnsi="Arial" w:cs="Arial"/>
                <w:sz w:val="16"/>
                <w:szCs w:val="16"/>
              </w:rPr>
              <w:t xml:space="preserve">   </w:t>
            </w:r>
            <w:r w:rsidRPr="00507D72">
              <w:rPr>
                <w:rFonts w:ascii="Arial" w:hAnsi="Arial" w:cs="Arial"/>
                <w:sz w:val="16"/>
                <w:szCs w:val="16"/>
              </w:rPr>
              <w:t>DCB (b)</w:t>
            </w:r>
          </w:p>
        </w:tc>
        <w:tc>
          <w:tcPr>
            <w:tcW w:w="937" w:type="dxa"/>
            <w:tcBorders>
              <w:top w:val="nil"/>
              <w:left w:val="nil"/>
              <w:bottom w:val="nil"/>
              <w:right w:val="nil"/>
            </w:tcBorders>
            <w:shd w:val="clear" w:color="auto" w:fill="auto"/>
            <w:noWrap/>
            <w:vAlign w:val="bottom"/>
            <w:hideMark/>
          </w:tcPr>
          <w:p w14:paraId="08D9B8C7"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11,548 </w:t>
            </w:r>
          </w:p>
        </w:tc>
        <w:tc>
          <w:tcPr>
            <w:tcW w:w="936" w:type="dxa"/>
            <w:tcBorders>
              <w:top w:val="nil"/>
              <w:left w:val="nil"/>
              <w:bottom w:val="nil"/>
              <w:right w:val="nil"/>
            </w:tcBorders>
            <w:shd w:val="clear" w:color="000000" w:fill="E6E6E6"/>
            <w:noWrap/>
            <w:vAlign w:val="bottom"/>
            <w:hideMark/>
          </w:tcPr>
          <w:p w14:paraId="239266FD"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10,262 </w:t>
            </w:r>
          </w:p>
        </w:tc>
        <w:tc>
          <w:tcPr>
            <w:tcW w:w="937" w:type="dxa"/>
            <w:tcBorders>
              <w:top w:val="nil"/>
              <w:left w:val="nil"/>
              <w:bottom w:val="nil"/>
              <w:right w:val="nil"/>
            </w:tcBorders>
            <w:shd w:val="clear" w:color="auto" w:fill="auto"/>
            <w:noWrap/>
            <w:vAlign w:val="bottom"/>
            <w:hideMark/>
          </w:tcPr>
          <w:p w14:paraId="4285B055"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8,802 </w:t>
            </w:r>
          </w:p>
        </w:tc>
        <w:tc>
          <w:tcPr>
            <w:tcW w:w="937" w:type="dxa"/>
            <w:tcBorders>
              <w:top w:val="nil"/>
              <w:left w:val="nil"/>
              <w:bottom w:val="nil"/>
              <w:right w:val="nil"/>
            </w:tcBorders>
            <w:shd w:val="clear" w:color="auto" w:fill="auto"/>
            <w:noWrap/>
            <w:vAlign w:val="bottom"/>
            <w:hideMark/>
          </w:tcPr>
          <w:p w14:paraId="1DCA7E1B"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7,906 </w:t>
            </w:r>
          </w:p>
        </w:tc>
        <w:tc>
          <w:tcPr>
            <w:tcW w:w="937" w:type="dxa"/>
            <w:tcBorders>
              <w:top w:val="nil"/>
              <w:left w:val="nil"/>
              <w:bottom w:val="nil"/>
              <w:right w:val="nil"/>
            </w:tcBorders>
            <w:shd w:val="clear" w:color="auto" w:fill="auto"/>
            <w:noWrap/>
            <w:vAlign w:val="bottom"/>
            <w:hideMark/>
          </w:tcPr>
          <w:p w14:paraId="7C548162" w14:textId="77777777" w:rsidR="00507D72" w:rsidRPr="00507D72" w:rsidRDefault="00507D72" w:rsidP="00507D72">
            <w:pPr>
              <w:spacing w:after="0" w:line="240" w:lineRule="auto"/>
              <w:jc w:val="right"/>
              <w:rPr>
                <w:rFonts w:ascii="Arial" w:hAnsi="Arial" w:cs="Arial"/>
                <w:sz w:val="16"/>
                <w:szCs w:val="16"/>
              </w:rPr>
            </w:pPr>
            <w:r w:rsidRPr="00507D72">
              <w:rPr>
                <w:rFonts w:ascii="Arial" w:hAnsi="Arial" w:cs="Arial"/>
                <w:sz w:val="16"/>
                <w:szCs w:val="16"/>
              </w:rPr>
              <w:t xml:space="preserve">8,192 </w:t>
            </w:r>
          </w:p>
        </w:tc>
      </w:tr>
      <w:tr w:rsidR="00507D72" w:rsidRPr="00507D72" w14:paraId="2056E21B" w14:textId="77777777" w:rsidTr="00507D72">
        <w:trPr>
          <w:trHeight w:val="238"/>
        </w:trPr>
        <w:tc>
          <w:tcPr>
            <w:tcW w:w="3376" w:type="dxa"/>
            <w:tcBorders>
              <w:top w:val="nil"/>
              <w:left w:val="nil"/>
              <w:bottom w:val="nil"/>
              <w:right w:val="nil"/>
            </w:tcBorders>
            <w:shd w:val="clear" w:color="auto" w:fill="auto"/>
            <w:noWrap/>
            <w:vAlign w:val="bottom"/>
            <w:hideMark/>
          </w:tcPr>
          <w:p w14:paraId="52C19606" w14:textId="77777777" w:rsidR="00507D72" w:rsidRPr="00507D72" w:rsidRDefault="00507D72" w:rsidP="00507D72">
            <w:pPr>
              <w:spacing w:after="0" w:line="240" w:lineRule="auto"/>
              <w:jc w:val="left"/>
              <w:rPr>
                <w:rFonts w:ascii="Arial" w:hAnsi="Arial" w:cs="Arial"/>
                <w:b/>
                <w:bCs/>
                <w:sz w:val="16"/>
                <w:szCs w:val="16"/>
              </w:rPr>
            </w:pPr>
            <w:r w:rsidRPr="00507D72">
              <w:rPr>
                <w:rFonts w:ascii="Arial" w:hAnsi="Arial" w:cs="Arial"/>
                <w:b/>
                <w:bCs/>
                <w:sz w:val="16"/>
                <w:szCs w:val="16"/>
              </w:rPr>
              <w:t>TOTAL</w:t>
            </w:r>
          </w:p>
        </w:tc>
        <w:tc>
          <w:tcPr>
            <w:tcW w:w="937" w:type="dxa"/>
            <w:tcBorders>
              <w:top w:val="single" w:sz="4" w:space="0" w:color="auto"/>
              <w:left w:val="nil"/>
              <w:bottom w:val="single" w:sz="4" w:space="0" w:color="auto"/>
              <w:right w:val="nil"/>
            </w:tcBorders>
            <w:shd w:val="clear" w:color="auto" w:fill="auto"/>
            <w:noWrap/>
            <w:vAlign w:val="bottom"/>
            <w:hideMark/>
          </w:tcPr>
          <w:p w14:paraId="67A55339"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11,785 </w:t>
            </w:r>
          </w:p>
        </w:tc>
        <w:tc>
          <w:tcPr>
            <w:tcW w:w="936" w:type="dxa"/>
            <w:tcBorders>
              <w:top w:val="single" w:sz="4" w:space="0" w:color="auto"/>
              <w:left w:val="nil"/>
              <w:bottom w:val="single" w:sz="4" w:space="0" w:color="auto"/>
              <w:right w:val="nil"/>
            </w:tcBorders>
            <w:shd w:val="clear" w:color="000000" w:fill="E6E6E6"/>
            <w:noWrap/>
            <w:vAlign w:val="bottom"/>
            <w:hideMark/>
          </w:tcPr>
          <w:p w14:paraId="4C7692E3"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10,563 </w:t>
            </w:r>
          </w:p>
        </w:tc>
        <w:tc>
          <w:tcPr>
            <w:tcW w:w="937" w:type="dxa"/>
            <w:tcBorders>
              <w:top w:val="single" w:sz="4" w:space="0" w:color="auto"/>
              <w:left w:val="nil"/>
              <w:bottom w:val="single" w:sz="4" w:space="0" w:color="auto"/>
              <w:right w:val="nil"/>
            </w:tcBorders>
            <w:shd w:val="clear" w:color="auto" w:fill="auto"/>
            <w:noWrap/>
            <w:vAlign w:val="bottom"/>
            <w:hideMark/>
          </w:tcPr>
          <w:p w14:paraId="7BEDFEDB"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9,105 </w:t>
            </w:r>
          </w:p>
        </w:tc>
        <w:tc>
          <w:tcPr>
            <w:tcW w:w="937" w:type="dxa"/>
            <w:tcBorders>
              <w:top w:val="single" w:sz="4" w:space="0" w:color="auto"/>
              <w:left w:val="nil"/>
              <w:bottom w:val="single" w:sz="4" w:space="0" w:color="auto"/>
              <w:right w:val="nil"/>
            </w:tcBorders>
            <w:shd w:val="clear" w:color="auto" w:fill="auto"/>
            <w:noWrap/>
            <w:vAlign w:val="bottom"/>
            <w:hideMark/>
          </w:tcPr>
          <w:p w14:paraId="74570314"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8,211 </w:t>
            </w:r>
          </w:p>
        </w:tc>
        <w:tc>
          <w:tcPr>
            <w:tcW w:w="937" w:type="dxa"/>
            <w:tcBorders>
              <w:top w:val="single" w:sz="4" w:space="0" w:color="auto"/>
              <w:left w:val="nil"/>
              <w:bottom w:val="single" w:sz="4" w:space="0" w:color="auto"/>
              <w:right w:val="nil"/>
            </w:tcBorders>
            <w:shd w:val="clear" w:color="auto" w:fill="auto"/>
            <w:noWrap/>
            <w:vAlign w:val="bottom"/>
            <w:hideMark/>
          </w:tcPr>
          <w:p w14:paraId="491E0948" w14:textId="77777777" w:rsidR="00507D72" w:rsidRPr="00507D72" w:rsidRDefault="00507D72" w:rsidP="00507D72">
            <w:pPr>
              <w:spacing w:after="0" w:line="240" w:lineRule="auto"/>
              <w:jc w:val="right"/>
              <w:rPr>
                <w:rFonts w:ascii="Arial" w:hAnsi="Arial" w:cs="Arial"/>
                <w:b/>
                <w:bCs/>
                <w:sz w:val="16"/>
                <w:szCs w:val="16"/>
              </w:rPr>
            </w:pPr>
            <w:r w:rsidRPr="00507D72">
              <w:rPr>
                <w:rFonts w:ascii="Arial" w:hAnsi="Arial" w:cs="Arial"/>
                <w:b/>
                <w:bCs/>
                <w:sz w:val="16"/>
                <w:szCs w:val="16"/>
              </w:rPr>
              <w:t xml:space="preserve">8,497 </w:t>
            </w:r>
          </w:p>
        </w:tc>
      </w:tr>
      <w:tr w:rsidR="00507D72" w:rsidRPr="00507D72" w14:paraId="2FD5D666" w14:textId="77777777" w:rsidTr="00507D72">
        <w:trPr>
          <w:trHeight w:val="630"/>
        </w:trPr>
        <w:tc>
          <w:tcPr>
            <w:tcW w:w="3376" w:type="dxa"/>
            <w:tcBorders>
              <w:top w:val="nil"/>
              <w:left w:val="nil"/>
              <w:bottom w:val="nil"/>
              <w:right w:val="nil"/>
            </w:tcBorders>
            <w:shd w:val="clear" w:color="auto" w:fill="auto"/>
            <w:vAlign w:val="bottom"/>
            <w:hideMark/>
          </w:tcPr>
          <w:p w14:paraId="402CDC35" w14:textId="77777777" w:rsidR="00507D72" w:rsidRPr="00507D72" w:rsidRDefault="00507D72" w:rsidP="00507D72">
            <w:pPr>
              <w:spacing w:after="0" w:line="240" w:lineRule="auto"/>
              <w:jc w:val="left"/>
              <w:rPr>
                <w:rFonts w:ascii="Arial" w:hAnsi="Arial" w:cs="Arial"/>
                <w:b/>
                <w:bCs/>
                <w:sz w:val="16"/>
                <w:szCs w:val="16"/>
              </w:rPr>
            </w:pPr>
            <w:r w:rsidRPr="00507D72">
              <w:rPr>
                <w:rFonts w:ascii="Arial" w:hAnsi="Arial" w:cs="Arial"/>
                <w:b/>
                <w:bCs/>
                <w:sz w:val="16"/>
                <w:szCs w:val="16"/>
              </w:rPr>
              <w:t>RECONCILIATION OF CASH USED</w:t>
            </w:r>
            <w:r w:rsidRPr="00507D72">
              <w:rPr>
                <w:rFonts w:ascii="Arial" w:hAnsi="Arial" w:cs="Arial"/>
                <w:b/>
                <w:bCs/>
                <w:sz w:val="16"/>
                <w:szCs w:val="16"/>
              </w:rPr>
              <w:br/>
              <w:t xml:space="preserve">  TO ACQUIRE ASSETS TO ASSET</w:t>
            </w:r>
            <w:r w:rsidRPr="00507D72">
              <w:rPr>
                <w:rFonts w:ascii="Arial" w:hAnsi="Arial" w:cs="Arial"/>
                <w:b/>
                <w:bCs/>
                <w:sz w:val="16"/>
                <w:szCs w:val="16"/>
              </w:rPr>
              <w:br/>
              <w:t xml:space="preserve">  MOVEMENT TABLE</w:t>
            </w:r>
          </w:p>
        </w:tc>
        <w:tc>
          <w:tcPr>
            <w:tcW w:w="937" w:type="dxa"/>
            <w:tcBorders>
              <w:top w:val="nil"/>
              <w:left w:val="nil"/>
              <w:bottom w:val="nil"/>
              <w:right w:val="nil"/>
            </w:tcBorders>
            <w:shd w:val="clear" w:color="auto" w:fill="auto"/>
            <w:noWrap/>
            <w:vAlign w:val="bottom"/>
            <w:hideMark/>
          </w:tcPr>
          <w:p w14:paraId="1408B227" w14:textId="77777777" w:rsidR="00507D72" w:rsidRPr="00507D72" w:rsidRDefault="00507D72" w:rsidP="00507D72">
            <w:pPr>
              <w:spacing w:after="0" w:line="240" w:lineRule="auto"/>
              <w:jc w:val="lef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2CA72DED" w14:textId="77777777" w:rsidR="00507D72" w:rsidRPr="00507D72" w:rsidRDefault="00507D72" w:rsidP="00507D72">
            <w:pPr>
              <w:spacing w:after="0" w:line="240" w:lineRule="auto"/>
              <w:jc w:val="left"/>
              <w:rPr>
                <w:rFonts w:ascii="Arial" w:hAnsi="Arial" w:cs="Arial"/>
                <w:sz w:val="16"/>
                <w:szCs w:val="16"/>
              </w:rPr>
            </w:pPr>
            <w:r w:rsidRPr="00507D72">
              <w:rPr>
                <w:rFonts w:ascii="Arial" w:hAnsi="Arial" w:cs="Arial"/>
                <w:sz w:val="16"/>
                <w:szCs w:val="16"/>
              </w:rPr>
              <w:t> </w:t>
            </w:r>
          </w:p>
        </w:tc>
        <w:tc>
          <w:tcPr>
            <w:tcW w:w="937" w:type="dxa"/>
            <w:tcBorders>
              <w:top w:val="nil"/>
              <w:left w:val="nil"/>
              <w:bottom w:val="nil"/>
              <w:right w:val="nil"/>
            </w:tcBorders>
            <w:shd w:val="clear" w:color="auto" w:fill="auto"/>
            <w:noWrap/>
            <w:vAlign w:val="bottom"/>
            <w:hideMark/>
          </w:tcPr>
          <w:p w14:paraId="2499B9F0" w14:textId="77777777" w:rsidR="00507D72" w:rsidRPr="00507D72" w:rsidRDefault="00507D72" w:rsidP="00507D72">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387EE1B0" w14:textId="77777777" w:rsidR="00507D72" w:rsidRPr="00507D72" w:rsidRDefault="00507D72" w:rsidP="00507D72">
            <w:pPr>
              <w:spacing w:after="0" w:line="240" w:lineRule="auto"/>
              <w:jc w:val="left"/>
              <w:rPr>
                <w:rFonts w:ascii="Times New Roman" w:hAnsi="Times New Roman"/>
              </w:rPr>
            </w:pPr>
          </w:p>
        </w:tc>
        <w:tc>
          <w:tcPr>
            <w:tcW w:w="937" w:type="dxa"/>
            <w:tcBorders>
              <w:top w:val="nil"/>
              <w:left w:val="nil"/>
              <w:bottom w:val="nil"/>
              <w:right w:val="nil"/>
            </w:tcBorders>
            <w:shd w:val="clear" w:color="auto" w:fill="auto"/>
            <w:noWrap/>
            <w:vAlign w:val="bottom"/>
            <w:hideMark/>
          </w:tcPr>
          <w:p w14:paraId="76A4EAEF" w14:textId="77777777" w:rsidR="00507D72" w:rsidRPr="00507D72" w:rsidRDefault="00507D72" w:rsidP="00507D72">
            <w:pPr>
              <w:spacing w:after="0" w:line="240" w:lineRule="auto"/>
              <w:jc w:val="left"/>
              <w:rPr>
                <w:rFonts w:ascii="Times New Roman" w:hAnsi="Times New Roman"/>
              </w:rPr>
            </w:pPr>
          </w:p>
        </w:tc>
      </w:tr>
      <w:tr w:rsidR="00061D8A" w:rsidRPr="00507D72" w14:paraId="16DDEB65" w14:textId="77777777" w:rsidTr="00507D72">
        <w:trPr>
          <w:trHeight w:val="238"/>
        </w:trPr>
        <w:tc>
          <w:tcPr>
            <w:tcW w:w="3376" w:type="dxa"/>
            <w:tcBorders>
              <w:top w:val="nil"/>
              <w:left w:val="nil"/>
              <w:bottom w:val="nil"/>
              <w:right w:val="nil"/>
            </w:tcBorders>
            <w:shd w:val="clear" w:color="auto" w:fill="auto"/>
            <w:noWrap/>
            <w:vAlign w:val="bottom"/>
            <w:hideMark/>
          </w:tcPr>
          <w:p w14:paraId="398EDF65" w14:textId="77777777" w:rsidR="00061D8A" w:rsidRPr="00507D72" w:rsidRDefault="00061D8A" w:rsidP="00061D8A">
            <w:pPr>
              <w:spacing w:after="0" w:line="240" w:lineRule="auto"/>
              <w:jc w:val="left"/>
              <w:rPr>
                <w:rFonts w:ascii="Arial" w:hAnsi="Arial" w:cs="Arial"/>
                <w:sz w:val="16"/>
                <w:szCs w:val="16"/>
              </w:rPr>
            </w:pPr>
            <w:r w:rsidRPr="00507D72">
              <w:rPr>
                <w:rFonts w:ascii="Arial" w:hAnsi="Arial" w:cs="Arial"/>
                <w:sz w:val="16"/>
                <w:szCs w:val="16"/>
              </w:rPr>
              <w:t>Total purchases</w:t>
            </w:r>
          </w:p>
        </w:tc>
        <w:tc>
          <w:tcPr>
            <w:tcW w:w="937" w:type="dxa"/>
            <w:tcBorders>
              <w:top w:val="nil"/>
              <w:left w:val="nil"/>
              <w:bottom w:val="nil"/>
              <w:right w:val="nil"/>
            </w:tcBorders>
            <w:shd w:val="clear" w:color="auto" w:fill="auto"/>
            <w:noWrap/>
            <w:vAlign w:val="bottom"/>
            <w:hideMark/>
          </w:tcPr>
          <w:p w14:paraId="391D0573" w14:textId="0B436F8D" w:rsidR="00061D8A" w:rsidRPr="00061D8A" w:rsidRDefault="00061D8A" w:rsidP="00061D8A">
            <w:pPr>
              <w:spacing w:after="0" w:line="240" w:lineRule="auto"/>
              <w:jc w:val="right"/>
              <w:rPr>
                <w:rFonts w:ascii="Arial" w:hAnsi="Arial" w:cs="Arial"/>
                <w:sz w:val="16"/>
                <w:szCs w:val="16"/>
              </w:rPr>
            </w:pPr>
            <w:r w:rsidRPr="00061D8A">
              <w:rPr>
                <w:rFonts w:ascii="Arial" w:hAnsi="Arial" w:cs="Arial"/>
                <w:sz w:val="16"/>
                <w:szCs w:val="16"/>
              </w:rPr>
              <w:t xml:space="preserve">11,785 </w:t>
            </w:r>
          </w:p>
        </w:tc>
        <w:tc>
          <w:tcPr>
            <w:tcW w:w="936" w:type="dxa"/>
            <w:tcBorders>
              <w:top w:val="nil"/>
              <w:left w:val="nil"/>
              <w:bottom w:val="nil"/>
              <w:right w:val="nil"/>
            </w:tcBorders>
            <w:shd w:val="clear" w:color="000000" w:fill="E6E6E6"/>
            <w:noWrap/>
            <w:vAlign w:val="bottom"/>
            <w:hideMark/>
          </w:tcPr>
          <w:p w14:paraId="2966EBDD" w14:textId="7052B2BA" w:rsidR="00061D8A" w:rsidRPr="00061D8A" w:rsidRDefault="00061D8A" w:rsidP="00061D8A">
            <w:pPr>
              <w:spacing w:after="0" w:line="240" w:lineRule="auto"/>
              <w:jc w:val="right"/>
              <w:rPr>
                <w:rFonts w:ascii="Arial" w:hAnsi="Arial" w:cs="Arial"/>
                <w:sz w:val="16"/>
                <w:szCs w:val="16"/>
              </w:rPr>
            </w:pPr>
            <w:r w:rsidRPr="00061D8A">
              <w:rPr>
                <w:rFonts w:ascii="Arial" w:hAnsi="Arial" w:cs="Arial"/>
                <w:sz w:val="16"/>
                <w:szCs w:val="16"/>
              </w:rPr>
              <w:t xml:space="preserve">10,563 </w:t>
            </w:r>
          </w:p>
        </w:tc>
        <w:tc>
          <w:tcPr>
            <w:tcW w:w="937" w:type="dxa"/>
            <w:tcBorders>
              <w:top w:val="nil"/>
              <w:left w:val="nil"/>
              <w:bottom w:val="nil"/>
              <w:right w:val="nil"/>
            </w:tcBorders>
            <w:shd w:val="clear" w:color="auto" w:fill="auto"/>
            <w:noWrap/>
            <w:vAlign w:val="bottom"/>
            <w:hideMark/>
          </w:tcPr>
          <w:p w14:paraId="6C734404" w14:textId="16080798" w:rsidR="00061D8A" w:rsidRPr="00061D8A" w:rsidRDefault="00061D8A" w:rsidP="00061D8A">
            <w:pPr>
              <w:spacing w:after="0" w:line="240" w:lineRule="auto"/>
              <w:jc w:val="right"/>
              <w:rPr>
                <w:rFonts w:ascii="Arial" w:hAnsi="Arial" w:cs="Arial"/>
                <w:sz w:val="16"/>
                <w:szCs w:val="16"/>
              </w:rPr>
            </w:pPr>
            <w:r w:rsidRPr="00061D8A">
              <w:rPr>
                <w:rFonts w:ascii="Arial" w:hAnsi="Arial" w:cs="Arial"/>
                <w:sz w:val="16"/>
                <w:szCs w:val="16"/>
              </w:rPr>
              <w:t xml:space="preserve">9,105 </w:t>
            </w:r>
          </w:p>
        </w:tc>
        <w:tc>
          <w:tcPr>
            <w:tcW w:w="937" w:type="dxa"/>
            <w:tcBorders>
              <w:top w:val="nil"/>
              <w:left w:val="nil"/>
              <w:bottom w:val="nil"/>
              <w:right w:val="nil"/>
            </w:tcBorders>
            <w:shd w:val="clear" w:color="auto" w:fill="auto"/>
            <w:noWrap/>
            <w:vAlign w:val="bottom"/>
            <w:hideMark/>
          </w:tcPr>
          <w:p w14:paraId="1D053947" w14:textId="2F121EA7" w:rsidR="00061D8A" w:rsidRPr="00061D8A" w:rsidRDefault="00061D8A" w:rsidP="00061D8A">
            <w:pPr>
              <w:spacing w:after="0" w:line="240" w:lineRule="auto"/>
              <w:jc w:val="right"/>
              <w:rPr>
                <w:rFonts w:ascii="Arial" w:hAnsi="Arial" w:cs="Arial"/>
                <w:sz w:val="16"/>
                <w:szCs w:val="16"/>
              </w:rPr>
            </w:pPr>
            <w:r w:rsidRPr="00061D8A">
              <w:rPr>
                <w:rFonts w:ascii="Arial" w:hAnsi="Arial" w:cs="Arial"/>
                <w:sz w:val="16"/>
                <w:szCs w:val="16"/>
              </w:rPr>
              <w:t xml:space="preserve">8,211 </w:t>
            </w:r>
          </w:p>
        </w:tc>
        <w:tc>
          <w:tcPr>
            <w:tcW w:w="937" w:type="dxa"/>
            <w:tcBorders>
              <w:top w:val="nil"/>
              <w:left w:val="nil"/>
              <w:bottom w:val="nil"/>
              <w:right w:val="nil"/>
            </w:tcBorders>
            <w:shd w:val="clear" w:color="auto" w:fill="auto"/>
            <w:noWrap/>
            <w:vAlign w:val="bottom"/>
            <w:hideMark/>
          </w:tcPr>
          <w:p w14:paraId="6C731AF4" w14:textId="4F42D23C" w:rsidR="00061D8A" w:rsidRPr="00061D8A" w:rsidRDefault="00061D8A" w:rsidP="00061D8A">
            <w:pPr>
              <w:spacing w:after="0" w:line="240" w:lineRule="auto"/>
              <w:jc w:val="right"/>
              <w:rPr>
                <w:rFonts w:ascii="Arial" w:hAnsi="Arial" w:cs="Arial"/>
                <w:sz w:val="16"/>
                <w:szCs w:val="16"/>
              </w:rPr>
            </w:pPr>
            <w:r w:rsidRPr="00061D8A">
              <w:rPr>
                <w:rFonts w:ascii="Arial" w:hAnsi="Arial" w:cs="Arial"/>
                <w:sz w:val="16"/>
                <w:szCs w:val="16"/>
              </w:rPr>
              <w:t xml:space="preserve">8,497 </w:t>
            </w:r>
          </w:p>
        </w:tc>
      </w:tr>
      <w:tr w:rsidR="00061D8A" w:rsidRPr="00507D72" w14:paraId="71062480" w14:textId="77777777" w:rsidTr="00507D72">
        <w:trPr>
          <w:trHeight w:val="238"/>
        </w:trPr>
        <w:tc>
          <w:tcPr>
            <w:tcW w:w="3376" w:type="dxa"/>
            <w:tcBorders>
              <w:top w:val="nil"/>
              <w:left w:val="nil"/>
              <w:bottom w:val="single" w:sz="4" w:space="0" w:color="auto"/>
              <w:right w:val="nil"/>
            </w:tcBorders>
            <w:shd w:val="clear" w:color="auto" w:fill="auto"/>
            <w:vAlign w:val="bottom"/>
            <w:hideMark/>
          </w:tcPr>
          <w:p w14:paraId="5A9C32C5" w14:textId="77777777" w:rsidR="00061D8A" w:rsidRPr="00507D72" w:rsidRDefault="00061D8A" w:rsidP="00061D8A">
            <w:pPr>
              <w:spacing w:after="0" w:line="240" w:lineRule="auto"/>
              <w:jc w:val="left"/>
              <w:rPr>
                <w:rFonts w:ascii="Arial" w:hAnsi="Arial" w:cs="Arial"/>
                <w:b/>
                <w:bCs/>
                <w:sz w:val="16"/>
                <w:szCs w:val="16"/>
              </w:rPr>
            </w:pPr>
            <w:r w:rsidRPr="00507D72">
              <w:rPr>
                <w:rFonts w:ascii="Arial" w:hAnsi="Arial" w:cs="Arial"/>
                <w:b/>
                <w:bCs/>
                <w:sz w:val="16"/>
                <w:szCs w:val="16"/>
              </w:rPr>
              <w:t>Total cash used to acquire assets</w:t>
            </w:r>
          </w:p>
        </w:tc>
        <w:tc>
          <w:tcPr>
            <w:tcW w:w="937" w:type="dxa"/>
            <w:tcBorders>
              <w:top w:val="single" w:sz="4" w:space="0" w:color="auto"/>
              <w:left w:val="nil"/>
              <w:bottom w:val="single" w:sz="4" w:space="0" w:color="auto"/>
              <w:right w:val="nil"/>
            </w:tcBorders>
            <w:shd w:val="clear" w:color="auto" w:fill="auto"/>
            <w:noWrap/>
            <w:vAlign w:val="bottom"/>
            <w:hideMark/>
          </w:tcPr>
          <w:p w14:paraId="3554886F" w14:textId="6D4BA9B9" w:rsidR="00061D8A" w:rsidRPr="00507D72" w:rsidRDefault="00061D8A" w:rsidP="00061D8A">
            <w:pPr>
              <w:spacing w:after="0" w:line="240" w:lineRule="auto"/>
              <w:jc w:val="right"/>
              <w:rPr>
                <w:rFonts w:ascii="Arial" w:hAnsi="Arial" w:cs="Arial"/>
                <w:b/>
                <w:bCs/>
                <w:sz w:val="16"/>
                <w:szCs w:val="16"/>
              </w:rPr>
            </w:pPr>
            <w:r w:rsidRPr="00507D72">
              <w:rPr>
                <w:rFonts w:ascii="Arial" w:hAnsi="Arial" w:cs="Arial"/>
                <w:b/>
                <w:bCs/>
                <w:sz w:val="16"/>
                <w:szCs w:val="16"/>
              </w:rPr>
              <w:t xml:space="preserve">11,785 </w:t>
            </w:r>
          </w:p>
        </w:tc>
        <w:tc>
          <w:tcPr>
            <w:tcW w:w="936" w:type="dxa"/>
            <w:tcBorders>
              <w:top w:val="single" w:sz="4" w:space="0" w:color="auto"/>
              <w:left w:val="nil"/>
              <w:bottom w:val="single" w:sz="4" w:space="0" w:color="auto"/>
              <w:right w:val="nil"/>
            </w:tcBorders>
            <w:shd w:val="clear" w:color="000000" w:fill="E6E6E6"/>
            <w:noWrap/>
            <w:vAlign w:val="bottom"/>
            <w:hideMark/>
          </w:tcPr>
          <w:p w14:paraId="0702CE23" w14:textId="4490B63D" w:rsidR="00061D8A" w:rsidRPr="00507D72" w:rsidRDefault="00061D8A" w:rsidP="00061D8A">
            <w:pPr>
              <w:spacing w:after="0" w:line="240" w:lineRule="auto"/>
              <w:jc w:val="right"/>
              <w:rPr>
                <w:rFonts w:ascii="Arial" w:hAnsi="Arial" w:cs="Arial"/>
                <w:b/>
                <w:bCs/>
                <w:sz w:val="16"/>
                <w:szCs w:val="16"/>
              </w:rPr>
            </w:pPr>
            <w:r w:rsidRPr="00507D72">
              <w:rPr>
                <w:rFonts w:ascii="Arial" w:hAnsi="Arial" w:cs="Arial"/>
                <w:b/>
                <w:bCs/>
                <w:sz w:val="16"/>
                <w:szCs w:val="16"/>
              </w:rPr>
              <w:t xml:space="preserve">10,563 </w:t>
            </w:r>
          </w:p>
        </w:tc>
        <w:tc>
          <w:tcPr>
            <w:tcW w:w="937" w:type="dxa"/>
            <w:tcBorders>
              <w:top w:val="single" w:sz="4" w:space="0" w:color="auto"/>
              <w:left w:val="nil"/>
              <w:bottom w:val="single" w:sz="4" w:space="0" w:color="auto"/>
              <w:right w:val="nil"/>
            </w:tcBorders>
            <w:shd w:val="clear" w:color="auto" w:fill="auto"/>
            <w:noWrap/>
            <w:vAlign w:val="bottom"/>
            <w:hideMark/>
          </w:tcPr>
          <w:p w14:paraId="11AAD6F4" w14:textId="2AAFA9B3" w:rsidR="00061D8A" w:rsidRPr="00507D72" w:rsidRDefault="00061D8A" w:rsidP="00061D8A">
            <w:pPr>
              <w:spacing w:after="0" w:line="240" w:lineRule="auto"/>
              <w:jc w:val="right"/>
              <w:rPr>
                <w:rFonts w:ascii="Arial" w:hAnsi="Arial" w:cs="Arial"/>
                <w:b/>
                <w:bCs/>
                <w:sz w:val="16"/>
                <w:szCs w:val="16"/>
              </w:rPr>
            </w:pPr>
            <w:r w:rsidRPr="00507D72">
              <w:rPr>
                <w:rFonts w:ascii="Arial" w:hAnsi="Arial" w:cs="Arial"/>
                <w:b/>
                <w:bCs/>
                <w:sz w:val="16"/>
                <w:szCs w:val="16"/>
              </w:rPr>
              <w:t xml:space="preserve">9,105 </w:t>
            </w:r>
          </w:p>
        </w:tc>
        <w:tc>
          <w:tcPr>
            <w:tcW w:w="937" w:type="dxa"/>
            <w:tcBorders>
              <w:top w:val="single" w:sz="4" w:space="0" w:color="auto"/>
              <w:left w:val="nil"/>
              <w:bottom w:val="single" w:sz="4" w:space="0" w:color="auto"/>
              <w:right w:val="nil"/>
            </w:tcBorders>
            <w:shd w:val="clear" w:color="auto" w:fill="auto"/>
            <w:noWrap/>
            <w:vAlign w:val="bottom"/>
            <w:hideMark/>
          </w:tcPr>
          <w:p w14:paraId="620517FE" w14:textId="26B3849E" w:rsidR="00061D8A" w:rsidRPr="00507D72" w:rsidRDefault="00061D8A" w:rsidP="00061D8A">
            <w:pPr>
              <w:spacing w:after="0" w:line="240" w:lineRule="auto"/>
              <w:jc w:val="right"/>
              <w:rPr>
                <w:rFonts w:ascii="Arial" w:hAnsi="Arial" w:cs="Arial"/>
                <w:b/>
                <w:bCs/>
                <w:sz w:val="16"/>
                <w:szCs w:val="16"/>
              </w:rPr>
            </w:pPr>
            <w:r w:rsidRPr="00507D72">
              <w:rPr>
                <w:rFonts w:ascii="Arial" w:hAnsi="Arial" w:cs="Arial"/>
                <w:b/>
                <w:bCs/>
                <w:sz w:val="16"/>
                <w:szCs w:val="16"/>
              </w:rPr>
              <w:t xml:space="preserve">8,211 </w:t>
            </w:r>
          </w:p>
        </w:tc>
        <w:tc>
          <w:tcPr>
            <w:tcW w:w="937" w:type="dxa"/>
            <w:tcBorders>
              <w:top w:val="single" w:sz="4" w:space="0" w:color="auto"/>
              <w:left w:val="nil"/>
              <w:bottom w:val="single" w:sz="4" w:space="0" w:color="auto"/>
              <w:right w:val="nil"/>
            </w:tcBorders>
            <w:shd w:val="clear" w:color="auto" w:fill="auto"/>
            <w:noWrap/>
            <w:vAlign w:val="bottom"/>
            <w:hideMark/>
          </w:tcPr>
          <w:p w14:paraId="787664CE" w14:textId="4567E2E9" w:rsidR="00061D8A" w:rsidRPr="00507D72" w:rsidRDefault="00061D8A" w:rsidP="00061D8A">
            <w:pPr>
              <w:spacing w:after="0" w:line="240" w:lineRule="auto"/>
              <w:jc w:val="right"/>
              <w:rPr>
                <w:rFonts w:ascii="Arial" w:hAnsi="Arial" w:cs="Arial"/>
                <w:b/>
                <w:bCs/>
                <w:sz w:val="16"/>
                <w:szCs w:val="16"/>
              </w:rPr>
            </w:pPr>
            <w:r w:rsidRPr="00507D72">
              <w:rPr>
                <w:rFonts w:ascii="Arial" w:hAnsi="Arial" w:cs="Arial"/>
                <w:b/>
                <w:bCs/>
                <w:sz w:val="16"/>
                <w:szCs w:val="16"/>
              </w:rPr>
              <w:t xml:space="preserve">8,497 </w:t>
            </w:r>
          </w:p>
        </w:tc>
      </w:tr>
    </w:tbl>
    <w:p w14:paraId="08E54674" w14:textId="6002AD3E" w:rsidR="00D606C2" w:rsidRPr="0052064E" w:rsidRDefault="00D606C2" w:rsidP="00D606C2">
      <w:pPr>
        <w:pStyle w:val="TableGraphic"/>
      </w:pPr>
      <w:r w:rsidRPr="00132F9E">
        <w:rPr>
          <w:rFonts w:ascii="Arial" w:hAnsi="Arial" w:cs="Arial"/>
          <w:sz w:val="16"/>
          <w:szCs w:val="16"/>
        </w:rPr>
        <w:t>Prepared on Australian Accounting Standards basis.</w:t>
      </w:r>
    </w:p>
    <w:p w14:paraId="3F5F0F3E" w14:textId="40E10BE0" w:rsidR="00E251FC" w:rsidRDefault="00E251FC" w:rsidP="002B4ACC">
      <w:pPr>
        <w:pStyle w:val="ChartandTableFootnoteAlpha"/>
        <w:numPr>
          <w:ilvl w:val="0"/>
          <w:numId w:val="16"/>
        </w:numPr>
        <w:ind w:left="360"/>
        <w:rPr>
          <w:rFonts w:cs="Arial"/>
          <w:szCs w:val="16"/>
        </w:rPr>
      </w:pPr>
      <w:r>
        <w:rPr>
          <w:rFonts w:cs="Arial"/>
          <w:szCs w:val="16"/>
        </w:rPr>
        <w:t>I</w:t>
      </w:r>
      <w:r w:rsidRPr="00E251FC">
        <w:rPr>
          <w:rFonts w:cs="Arial"/>
          <w:szCs w:val="16"/>
        </w:rPr>
        <w:t xml:space="preserve">ncludes both current Bill 2 and prior Act 2/4/6 appropriations and special capital appropriations. </w:t>
      </w:r>
    </w:p>
    <w:p w14:paraId="6785EEB2" w14:textId="2EB2B4DA" w:rsidR="00F20FF5" w:rsidRPr="00395851" w:rsidRDefault="00F20FF5" w:rsidP="002B4ACC">
      <w:pPr>
        <w:pStyle w:val="ChartandTableFootnoteAlpha"/>
        <w:numPr>
          <w:ilvl w:val="0"/>
          <w:numId w:val="16"/>
        </w:numPr>
        <w:ind w:left="360"/>
        <w:rPr>
          <w:rFonts w:cs="Arial"/>
          <w:szCs w:val="16"/>
        </w:rPr>
      </w:pPr>
      <w:r w:rsidRPr="00395851">
        <w:rPr>
          <w:rFonts w:cs="Arial"/>
          <w:szCs w:val="16"/>
        </w:rPr>
        <w:t>Includes purchases from current an</w:t>
      </w:r>
      <w:r w:rsidR="00EE2ED0" w:rsidRPr="00395851">
        <w:rPr>
          <w:rFonts w:cs="Arial"/>
          <w:szCs w:val="16"/>
        </w:rPr>
        <w:t xml:space="preserve">d previous years’ Departmental </w:t>
      </w:r>
      <w:r w:rsidR="00E251FC">
        <w:rPr>
          <w:rFonts w:cs="Arial"/>
          <w:szCs w:val="16"/>
        </w:rPr>
        <w:t>C</w:t>
      </w:r>
      <w:r w:rsidRPr="00395851">
        <w:rPr>
          <w:rFonts w:cs="Arial"/>
          <w:szCs w:val="16"/>
        </w:rPr>
        <w:t xml:space="preserve">apital </w:t>
      </w:r>
      <w:r w:rsidR="00E251FC">
        <w:rPr>
          <w:rFonts w:cs="Arial"/>
          <w:szCs w:val="16"/>
        </w:rPr>
        <w:t>B</w:t>
      </w:r>
      <w:r w:rsidRPr="00395851">
        <w:rPr>
          <w:rFonts w:cs="Arial"/>
          <w:szCs w:val="16"/>
        </w:rPr>
        <w:t>udgets (DCBs).</w:t>
      </w:r>
    </w:p>
    <w:p w14:paraId="6E5AEFEC" w14:textId="77777777" w:rsidR="00132F9E" w:rsidRPr="00152B2B" w:rsidRDefault="00132F9E" w:rsidP="00152B2B"/>
    <w:p w14:paraId="31B31211" w14:textId="77777777" w:rsidR="00E855E0" w:rsidRDefault="00E855E0" w:rsidP="0061675B">
      <w:pPr>
        <w:pStyle w:val="NoSpacing"/>
      </w:pPr>
    </w:p>
    <w:p w14:paraId="3DC8EE38" w14:textId="77777777" w:rsidR="00982444" w:rsidRDefault="00982444" w:rsidP="0061675B">
      <w:pPr>
        <w:pStyle w:val="ExampleText0"/>
        <w:sectPr w:rsidR="00982444" w:rsidSect="00901F73">
          <w:headerReference w:type="even" r:id="rId43"/>
          <w:headerReference w:type="default" r:id="rId44"/>
          <w:footerReference w:type="even" r:id="rId45"/>
          <w:footerReference w:type="default" r:id="rId46"/>
          <w:headerReference w:type="first" r:id="rId47"/>
          <w:footerReference w:type="first" r:id="rId48"/>
          <w:pgSz w:w="11906" w:h="16838" w:code="9"/>
          <w:pgMar w:top="2466" w:right="2098" w:bottom="2466" w:left="2098" w:header="1899" w:footer="1899" w:gutter="0"/>
          <w:cols w:space="708"/>
          <w:titlePg/>
          <w:docGrid w:linePitch="360"/>
        </w:sectPr>
      </w:pPr>
    </w:p>
    <w:p w14:paraId="435F57E7" w14:textId="0B943866" w:rsidR="00052096" w:rsidRPr="00052096" w:rsidRDefault="00CC4867" w:rsidP="00FB4247">
      <w:pPr>
        <w:spacing w:after="0"/>
      </w:pPr>
      <w:r w:rsidRPr="003A22F3">
        <w:rPr>
          <w:rFonts w:ascii="Arial" w:hAnsi="Arial"/>
          <w:b/>
          <w:color w:val="000000"/>
          <w:lang w:val="x-none" w:eastAsia="x-none"/>
        </w:rPr>
        <w:t>Table</w:t>
      </w:r>
      <w:r w:rsidR="00971CBF" w:rsidRPr="003A22F3">
        <w:rPr>
          <w:rFonts w:ascii="Arial" w:hAnsi="Arial"/>
          <w:b/>
          <w:color w:val="000000"/>
          <w:lang w:val="x-none" w:eastAsia="x-none"/>
        </w:rPr>
        <w:t xml:space="preserve"> 3.</w:t>
      </w:r>
      <w:r w:rsidRPr="003A22F3">
        <w:rPr>
          <w:rFonts w:ascii="Arial" w:hAnsi="Arial"/>
          <w:b/>
          <w:color w:val="000000"/>
          <w:lang w:val="x-none" w:eastAsia="x-none"/>
        </w:rPr>
        <w:t xml:space="preserve">6: Statement of </w:t>
      </w:r>
      <w:r w:rsidR="00F87522" w:rsidRPr="003A22F3">
        <w:rPr>
          <w:rFonts w:ascii="Arial" w:hAnsi="Arial"/>
          <w:b/>
          <w:color w:val="000000"/>
          <w:lang w:val="x-none" w:eastAsia="x-none"/>
        </w:rPr>
        <w:t xml:space="preserve">departmental </w:t>
      </w:r>
      <w:r w:rsidR="00F10305" w:rsidRPr="003A22F3">
        <w:rPr>
          <w:rFonts w:ascii="Arial" w:hAnsi="Arial"/>
          <w:b/>
          <w:color w:val="000000"/>
          <w:lang w:val="x-none" w:eastAsia="x-none"/>
        </w:rPr>
        <w:t xml:space="preserve">asset movements </w:t>
      </w:r>
      <w:r w:rsidR="008A1DDE" w:rsidRPr="003A22F3">
        <w:rPr>
          <w:rFonts w:ascii="Arial" w:hAnsi="Arial"/>
          <w:b/>
          <w:color w:val="000000"/>
          <w:lang w:val="x-none" w:eastAsia="x-none"/>
        </w:rPr>
        <w:t>(</w:t>
      </w:r>
      <w:r w:rsidR="00B70C9E" w:rsidRPr="003A22F3">
        <w:rPr>
          <w:rFonts w:ascii="Arial" w:hAnsi="Arial"/>
          <w:b/>
          <w:color w:val="000000"/>
          <w:lang w:val="x-none" w:eastAsia="x-none"/>
        </w:rPr>
        <w:t xml:space="preserve">Budget year </w:t>
      </w:r>
      <w:r w:rsidR="007E3AC7" w:rsidRPr="003A22F3">
        <w:rPr>
          <w:rFonts w:ascii="Arial" w:hAnsi="Arial"/>
          <w:b/>
          <w:color w:val="000000"/>
          <w:lang w:val="x-none" w:eastAsia="x-none"/>
        </w:rPr>
        <w:t>2021-22</w:t>
      </w:r>
      <w:r w:rsidR="00052096">
        <w:rPr>
          <w:rFonts w:ascii="Arial" w:hAnsi="Arial"/>
          <w:b/>
          <w:color w:val="000000"/>
          <w:lang w:eastAsia="x-none"/>
        </w:rPr>
        <w:t>)</w:t>
      </w:r>
      <w:bookmarkStart w:id="38" w:name="_1680677160"/>
      <w:bookmarkEnd w:id="38"/>
    </w:p>
    <w:tbl>
      <w:tblPr>
        <w:tblW w:w="5000" w:type="pct"/>
        <w:tblCellMar>
          <w:left w:w="0" w:type="dxa"/>
          <w:right w:w="28" w:type="dxa"/>
        </w:tblCellMar>
        <w:tblLook w:val="04A0" w:firstRow="1" w:lastRow="0" w:firstColumn="1" w:lastColumn="0" w:noHBand="0" w:noVBand="1"/>
      </w:tblPr>
      <w:tblGrid>
        <w:gridCol w:w="3763"/>
        <w:gridCol w:w="987"/>
        <w:gridCol w:w="988"/>
        <w:gridCol w:w="988"/>
        <w:gridCol w:w="984"/>
      </w:tblGrid>
      <w:tr w:rsidR="00052096" w:rsidRPr="00052096" w14:paraId="7D09C89F" w14:textId="77777777" w:rsidTr="00052096">
        <w:trPr>
          <w:trHeight w:val="1125"/>
        </w:trPr>
        <w:tc>
          <w:tcPr>
            <w:tcW w:w="2440" w:type="pct"/>
            <w:tcBorders>
              <w:top w:val="single" w:sz="4" w:space="0" w:color="auto"/>
              <w:left w:val="nil"/>
              <w:bottom w:val="nil"/>
              <w:right w:val="nil"/>
            </w:tcBorders>
            <w:shd w:val="clear" w:color="auto" w:fill="auto"/>
            <w:noWrap/>
            <w:hideMark/>
          </w:tcPr>
          <w:p w14:paraId="3D44AF19" w14:textId="56959419" w:rsidR="00052096" w:rsidRPr="00052096" w:rsidRDefault="00052096" w:rsidP="00052096">
            <w:pPr>
              <w:spacing w:after="0" w:line="240" w:lineRule="auto"/>
              <w:jc w:val="left"/>
              <w:rPr>
                <w:rFonts w:ascii="Arial" w:hAnsi="Arial" w:cs="Arial"/>
                <w:sz w:val="16"/>
                <w:szCs w:val="16"/>
              </w:rPr>
            </w:pPr>
            <w:r w:rsidRPr="00052096">
              <w:rPr>
                <w:rFonts w:ascii="Arial" w:hAnsi="Arial" w:cs="Arial"/>
                <w:sz w:val="16"/>
                <w:szCs w:val="16"/>
              </w:rPr>
              <w:t> </w:t>
            </w:r>
          </w:p>
        </w:tc>
        <w:tc>
          <w:tcPr>
            <w:tcW w:w="640" w:type="pct"/>
            <w:tcBorders>
              <w:top w:val="single" w:sz="4" w:space="0" w:color="auto"/>
              <w:left w:val="nil"/>
              <w:bottom w:val="single" w:sz="4" w:space="0" w:color="auto"/>
              <w:right w:val="nil"/>
            </w:tcBorders>
            <w:shd w:val="clear" w:color="auto" w:fill="auto"/>
            <w:hideMark/>
          </w:tcPr>
          <w:p w14:paraId="0EFE240F"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Buildings</w:t>
            </w:r>
            <w:r w:rsidRPr="00052096">
              <w:rPr>
                <w:rFonts w:ascii="Arial" w:hAnsi="Arial" w:cs="Arial"/>
                <w:sz w:val="16"/>
                <w:szCs w:val="16"/>
              </w:rPr>
              <w:br/>
            </w:r>
            <w:r w:rsidRPr="00052096">
              <w:rPr>
                <w:rFonts w:ascii="Arial" w:hAnsi="Arial" w:cs="Arial"/>
                <w:sz w:val="16"/>
                <w:szCs w:val="16"/>
              </w:rPr>
              <w:br/>
            </w:r>
            <w:r w:rsidRPr="00052096">
              <w:rPr>
                <w:rFonts w:ascii="Arial" w:hAnsi="Arial" w:cs="Arial"/>
                <w:sz w:val="16"/>
                <w:szCs w:val="16"/>
              </w:rPr>
              <w:br/>
            </w:r>
            <w:r w:rsidRPr="00052096">
              <w:rPr>
                <w:rFonts w:ascii="Arial" w:hAnsi="Arial" w:cs="Arial"/>
                <w:sz w:val="16"/>
                <w:szCs w:val="16"/>
              </w:rPr>
              <w:br/>
              <w:t>$'000</w:t>
            </w:r>
          </w:p>
        </w:tc>
        <w:tc>
          <w:tcPr>
            <w:tcW w:w="641" w:type="pct"/>
            <w:tcBorders>
              <w:top w:val="single" w:sz="4" w:space="0" w:color="auto"/>
              <w:left w:val="nil"/>
              <w:bottom w:val="single" w:sz="4" w:space="0" w:color="auto"/>
              <w:right w:val="nil"/>
            </w:tcBorders>
            <w:shd w:val="clear" w:color="auto" w:fill="auto"/>
            <w:hideMark/>
          </w:tcPr>
          <w:p w14:paraId="46B9FBFC"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Other</w:t>
            </w:r>
            <w:r w:rsidRPr="00052096">
              <w:rPr>
                <w:rFonts w:ascii="Arial" w:hAnsi="Arial" w:cs="Arial"/>
                <w:sz w:val="16"/>
                <w:szCs w:val="16"/>
              </w:rPr>
              <w:br/>
              <w:t>property,</w:t>
            </w:r>
            <w:r w:rsidRPr="00052096">
              <w:rPr>
                <w:rFonts w:ascii="Arial" w:hAnsi="Arial" w:cs="Arial"/>
                <w:sz w:val="16"/>
                <w:szCs w:val="16"/>
              </w:rPr>
              <w:br/>
              <w:t>plant and</w:t>
            </w:r>
            <w:r w:rsidRPr="00052096">
              <w:rPr>
                <w:rFonts w:ascii="Arial" w:hAnsi="Arial" w:cs="Arial"/>
                <w:sz w:val="16"/>
                <w:szCs w:val="16"/>
              </w:rPr>
              <w:br/>
              <w:t>equipment</w:t>
            </w:r>
            <w:r w:rsidRPr="00052096">
              <w:rPr>
                <w:rFonts w:ascii="Arial" w:hAnsi="Arial" w:cs="Arial"/>
                <w:sz w:val="16"/>
                <w:szCs w:val="16"/>
              </w:rPr>
              <w:br/>
              <w:t>$'000</w:t>
            </w:r>
          </w:p>
        </w:tc>
        <w:tc>
          <w:tcPr>
            <w:tcW w:w="641" w:type="pct"/>
            <w:tcBorders>
              <w:top w:val="single" w:sz="4" w:space="0" w:color="auto"/>
              <w:left w:val="nil"/>
              <w:bottom w:val="single" w:sz="4" w:space="0" w:color="auto"/>
              <w:right w:val="nil"/>
            </w:tcBorders>
            <w:shd w:val="clear" w:color="auto" w:fill="auto"/>
            <w:hideMark/>
          </w:tcPr>
          <w:p w14:paraId="6B583EC9" w14:textId="77777777" w:rsid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Computer</w:t>
            </w:r>
            <w:r w:rsidRPr="00052096">
              <w:rPr>
                <w:rFonts w:ascii="Arial" w:hAnsi="Arial" w:cs="Arial"/>
                <w:sz w:val="16"/>
                <w:szCs w:val="16"/>
              </w:rPr>
              <w:br/>
              <w:t>software and</w:t>
            </w:r>
            <w:r w:rsidRPr="00052096">
              <w:rPr>
                <w:rFonts w:ascii="Arial" w:hAnsi="Arial" w:cs="Arial"/>
                <w:sz w:val="16"/>
                <w:szCs w:val="16"/>
              </w:rPr>
              <w:br/>
              <w:t>intangibles</w:t>
            </w:r>
            <w:r w:rsidRPr="00052096">
              <w:rPr>
                <w:rFonts w:ascii="Arial" w:hAnsi="Arial" w:cs="Arial"/>
                <w:sz w:val="16"/>
                <w:szCs w:val="16"/>
              </w:rPr>
              <w:br/>
            </w:r>
          </w:p>
          <w:p w14:paraId="6804D6A6" w14:textId="5BD09104"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$'000</w:t>
            </w:r>
          </w:p>
        </w:tc>
        <w:tc>
          <w:tcPr>
            <w:tcW w:w="638" w:type="pct"/>
            <w:tcBorders>
              <w:top w:val="single" w:sz="4" w:space="0" w:color="auto"/>
              <w:left w:val="nil"/>
              <w:bottom w:val="single" w:sz="4" w:space="0" w:color="auto"/>
              <w:right w:val="nil"/>
            </w:tcBorders>
            <w:shd w:val="clear" w:color="auto" w:fill="auto"/>
            <w:hideMark/>
          </w:tcPr>
          <w:p w14:paraId="1CAB91EC"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Total</w:t>
            </w:r>
            <w:r w:rsidRPr="00052096">
              <w:rPr>
                <w:rFonts w:ascii="Arial" w:hAnsi="Arial" w:cs="Arial"/>
                <w:sz w:val="16"/>
                <w:szCs w:val="16"/>
              </w:rPr>
              <w:br/>
            </w:r>
            <w:r w:rsidRPr="00052096">
              <w:rPr>
                <w:rFonts w:ascii="Arial" w:hAnsi="Arial" w:cs="Arial"/>
                <w:sz w:val="16"/>
                <w:szCs w:val="16"/>
              </w:rPr>
              <w:br/>
            </w:r>
            <w:r w:rsidRPr="00052096">
              <w:rPr>
                <w:rFonts w:ascii="Arial" w:hAnsi="Arial" w:cs="Arial"/>
                <w:sz w:val="16"/>
                <w:szCs w:val="16"/>
              </w:rPr>
              <w:br/>
            </w:r>
            <w:r w:rsidRPr="00052096">
              <w:rPr>
                <w:rFonts w:ascii="Arial" w:hAnsi="Arial" w:cs="Arial"/>
                <w:sz w:val="16"/>
                <w:szCs w:val="16"/>
              </w:rPr>
              <w:br/>
              <w:t>$'000</w:t>
            </w:r>
          </w:p>
        </w:tc>
      </w:tr>
      <w:tr w:rsidR="00052096" w:rsidRPr="00052096" w14:paraId="0491F890" w14:textId="77777777" w:rsidTr="00052096">
        <w:trPr>
          <w:trHeight w:val="225"/>
        </w:trPr>
        <w:tc>
          <w:tcPr>
            <w:tcW w:w="2440" w:type="pct"/>
            <w:tcBorders>
              <w:top w:val="nil"/>
              <w:left w:val="nil"/>
              <w:bottom w:val="nil"/>
              <w:right w:val="nil"/>
            </w:tcBorders>
            <w:shd w:val="clear" w:color="auto" w:fill="auto"/>
            <w:vAlign w:val="bottom"/>
            <w:hideMark/>
          </w:tcPr>
          <w:p w14:paraId="7B627D4F" w14:textId="77777777" w:rsidR="00052096" w:rsidRPr="00052096" w:rsidRDefault="00052096" w:rsidP="00052096">
            <w:pPr>
              <w:spacing w:after="0" w:line="240" w:lineRule="auto"/>
              <w:jc w:val="left"/>
              <w:rPr>
                <w:rFonts w:ascii="Arial" w:hAnsi="Arial" w:cs="Arial"/>
                <w:b/>
                <w:bCs/>
                <w:sz w:val="16"/>
                <w:szCs w:val="16"/>
              </w:rPr>
            </w:pPr>
            <w:r w:rsidRPr="00052096">
              <w:rPr>
                <w:rFonts w:ascii="Arial" w:hAnsi="Arial" w:cs="Arial"/>
                <w:b/>
                <w:bCs/>
                <w:sz w:val="16"/>
                <w:szCs w:val="16"/>
              </w:rPr>
              <w:t>As at 1 July 2021</w:t>
            </w:r>
          </w:p>
        </w:tc>
        <w:tc>
          <w:tcPr>
            <w:tcW w:w="640" w:type="pct"/>
            <w:tcBorders>
              <w:top w:val="nil"/>
              <w:left w:val="nil"/>
              <w:bottom w:val="nil"/>
              <w:right w:val="nil"/>
            </w:tcBorders>
            <w:shd w:val="clear" w:color="auto" w:fill="auto"/>
            <w:noWrap/>
            <w:vAlign w:val="bottom"/>
            <w:hideMark/>
          </w:tcPr>
          <w:p w14:paraId="0C6E4227" w14:textId="77777777" w:rsidR="00052096" w:rsidRPr="00052096" w:rsidRDefault="00052096" w:rsidP="00052096">
            <w:pPr>
              <w:spacing w:after="0" w:line="240" w:lineRule="auto"/>
              <w:jc w:val="right"/>
              <w:rPr>
                <w:rFonts w:ascii="Arial" w:hAnsi="Arial" w:cs="Arial"/>
                <w:b/>
                <w:bCs/>
                <w:sz w:val="16"/>
                <w:szCs w:val="16"/>
              </w:rPr>
            </w:pPr>
          </w:p>
        </w:tc>
        <w:tc>
          <w:tcPr>
            <w:tcW w:w="641" w:type="pct"/>
            <w:tcBorders>
              <w:top w:val="nil"/>
              <w:left w:val="nil"/>
              <w:bottom w:val="nil"/>
              <w:right w:val="nil"/>
            </w:tcBorders>
            <w:shd w:val="clear" w:color="auto" w:fill="auto"/>
            <w:noWrap/>
            <w:vAlign w:val="bottom"/>
            <w:hideMark/>
          </w:tcPr>
          <w:p w14:paraId="7CEC8EC8" w14:textId="77777777" w:rsidR="00052096" w:rsidRPr="00052096" w:rsidRDefault="00052096" w:rsidP="00052096">
            <w:pPr>
              <w:spacing w:after="0" w:line="240" w:lineRule="auto"/>
              <w:jc w:val="right"/>
              <w:rPr>
                <w:rFonts w:ascii="Times New Roman" w:hAnsi="Times New Roman"/>
              </w:rPr>
            </w:pPr>
          </w:p>
        </w:tc>
        <w:tc>
          <w:tcPr>
            <w:tcW w:w="641" w:type="pct"/>
            <w:tcBorders>
              <w:top w:val="nil"/>
              <w:left w:val="nil"/>
              <w:bottom w:val="nil"/>
              <w:right w:val="nil"/>
            </w:tcBorders>
            <w:shd w:val="clear" w:color="auto" w:fill="auto"/>
            <w:noWrap/>
            <w:vAlign w:val="bottom"/>
            <w:hideMark/>
          </w:tcPr>
          <w:p w14:paraId="1A2E8CD7" w14:textId="77777777" w:rsidR="00052096" w:rsidRPr="00052096" w:rsidRDefault="00052096" w:rsidP="00052096">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06DDC317" w14:textId="77777777" w:rsidR="00052096" w:rsidRPr="00052096" w:rsidRDefault="00052096" w:rsidP="00052096">
            <w:pPr>
              <w:spacing w:after="0" w:line="240" w:lineRule="auto"/>
              <w:jc w:val="right"/>
              <w:rPr>
                <w:rFonts w:ascii="Times New Roman" w:hAnsi="Times New Roman"/>
              </w:rPr>
            </w:pPr>
          </w:p>
        </w:tc>
      </w:tr>
      <w:tr w:rsidR="00052096" w:rsidRPr="00052096" w14:paraId="58D26A22" w14:textId="77777777" w:rsidTr="00052096">
        <w:trPr>
          <w:trHeight w:val="225"/>
        </w:trPr>
        <w:tc>
          <w:tcPr>
            <w:tcW w:w="2440" w:type="pct"/>
            <w:tcBorders>
              <w:top w:val="nil"/>
              <w:left w:val="nil"/>
              <w:bottom w:val="nil"/>
              <w:right w:val="nil"/>
            </w:tcBorders>
            <w:shd w:val="clear" w:color="auto" w:fill="auto"/>
            <w:vAlign w:val="bottom"/>
            <w:hideMark/>
          </w:tcPr>
          <w:p w14:paraId="6EF9706B" w14:textId="77777777"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 xml:space="preserve">Gross book value </w:t>
            </w:r>
          </w:p>
        </w:tc>
        <w:tc>
          <w:tcPr>
            <w:tcW w:w="640" w:type="pct"/>
            <w:tcBorders>
              <w:top w:val="nil"/>
              <w:left w:val="nil"/>
              <w:bottom w:val="nil"/>
              <w:right w:val="nil"/>
            </w:tcBorders>
            <w:shd w:val="clear" w:color="auto" w:fill="auto"/>
            <w:noWrap/>
            <w:vAlign w:val="bottom"/>
            <w:hideMark/>
          </w:tcPr>
          <w:p w14:paraId="725ABD57"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28,759 </w:t>
            </w:r>
          </w:p>
        </w:tc>
        <w:tc>
          <w:tcPr>
            <w:tcW w:w="641" w:type="pct"/>
            <w:tcBorders>
              <w:top w:val="nil"/>
              <w:left w:val="nil"/>
              <w:bottom w:val="nil"/>
              <w:right w:val="nil"/>
            </w:tcBorders>
            <w:shd w:val="clear" w:color="auto" w:fill="auto"/>
            <w:noWrap/>
            <w:vAlign w:val="bottom"/>
            <w:hideMark/>
          </w:tcPr>
          <w:p w14:paraId="1E1EB834"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38,161 </w:t>
            </w:r>
          </w:p>
        </w:tc>
        <w:tc>
          <w:tcPr>
            <w:tcW w:w="641" w:type="pct"/>
            <w:tcBorders>
              <w:top w:val="nil"/>
              <w:left w:val="nil"/>
              <w:bottom w:val="nil"/>
              <w:right w:val="nil"/>
            </w:tcBorders>
            <w:shd w:val="clear" w:color="auto" w:fill="auto"/>
            <w:noWrap/>
            <w:vAlign w:val="bottom"/>
            <w:hideMark/>
          </w:tcPr>
          <w:p w14:paraId="1B8D77A3"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28,063 </w:t>
            </w:r>
          </w:p>
        </w:tc>
        <w:tc>
          <w:tcPr>
            <w:tcW w:w="638" w:type="pct"/>
            <w:tcBorders>
              <w:top w:val="nil"/>
              <w:left w:val="nil"/>
              <w:bottom w:val="nil"/>
              <w:right w:val="nil"/>
            </w:tcBorders>
            <w:shd w:val="clear" w:color="auto" w:fill="auto"/>
            <w:noWrap/>
            <w:vAlign w:val="bottom"/>
            <w:hideMark/>
          </w:tcPr>
          <w:p w14:paraId="1D336C67"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94,983 </w:t>
            </w:r>
          </w:p>
        </w:tc>
      </w:tr>
      <w:tr w:rsidR="00052096" w:rsidRPr="00052096" w14:paraId="2C99F3C7" w14:textId="77777777" w:rsidTr="00052096">
        <w:trPr>
          <w:trHeight w:val="225"/>
        </w:trPr>
        <w:tc>
          <w:tcPr>
            <w:tcW w:w="2440" w:type="pct"/>
            <w:tcBorders>
              <w:top w:val="nil"/>
              <w:left w:val="nil"/>
              <w:bottom w:val="nil"/>
              <w:right w:val="nil"/>
            </w:tcBorders>
            <w:shd w:val="clear" w:color="auto" w:fill="auto"/>
            <w:noWrap/>
            <w:vAlign w:val="bottom"/>
            <w:hideMark/>
          </w:tcPr>
          <w:p w14:paraId="1B3E7578" w14:textId="77777777"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Gross book value - ROU assets</w:t>
            </w:r>
          </w:p>
        </w:tc>
        <w:tc>
          <w:tcPr>
            <w:tcW w:w="640" w:type="pct"/>
            <w:tcBorders>
              <w:top w:val="nil"/>
              <w:left w:val="nil"/>
              <w:bottom w:val="nil"/>
              <w:right w:val="nil"/>
            </w:tcBorders>
            <w:shd w:val="clear" w:color="auto" w:fill="auto"/>
            <w:noWrap/>
            <w:vAlign w:val="bottom"/>
            <w:hideMark/>
          </w:tcPr>
          <w:p w14:paraId="462D2B46"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129,244 </w:t>
            </w:r>
          </w:p>
        </w:tc>
        <w:tc>
          <w:tcPr>
            <w:tcW w:w="641" w:type="pct"/>
            <w:tcBorders>
              <w:top w:val="nil"/>
              <w:left w:val="nil"/>
              <w:bottom w:val="nil"/>
              <w:right w:val="nil"/>
            </w:tcBorders>
            <w:shd w:val="clear" w:color="auto" w:fill="auto"/>
            <w:noWrap/>
            <w:vAlign w:val="bottom"/>
            <w:hideMark/>
          </w:tcPr>
          <w:p w14:paraId="4DE1FC7D"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34 </w:t>
            </w:r>
          </w:p>
        </w:tc>
        <w:tc>
          <w:tcPr>
            <w:tcW w:w="641" w:type="pct"/>
            <w:tcBorders>
              <w:top w:val="nil"/>
              <w:left w:val="nil"/>
              <w:bottom w:val="nil"/>
              <w:right w:val="nil"/>
            </w:tcBorders>
            <w:shd w:val="clear" w:color="auto" w:fill="auto"/>
            <w:noWrap/>
            <w:vAlign w:val="bottom"/>
            <w:hideMark/>
          </w:tcPr>
          <w:p w14:paraId="71A01C00"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 </w:t>
            </w:r>
          </w:p>
        </w:tc>
        <w:tc>
          <w:tcPr>
            <w:tcW w:w="638" w:type="pct"/>
            <w:tcBorders>
              <w:top w:val="nil"/>
              <w:left w:val="nil"/>
              <w:bottom w:val="nil"/>
              <w:right w:val="nil"/>
            </w:tcBorders>
            <w:shd w:val="clear" w:color="auto" w:fill="auto"/>
            <w:noWrap/>
            <w:vAlign w:val="bottom"/>
            <w:hideMark/>
          </w:tcPr>
          <w:p w14:paraId="265F2EFA"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129,278 </w:t>
            </w:r>
          </w:p>
        </w:tc>
      </w:tr>
      <w:tr w:rsidR="00052096" w:rsidRPr="00052096" w14:paraId="25A6D7FA" w14:textId="77777777" w:rsidTr="00052096">
        <w:trPr>
          <w:trHeight w:val="450"/>
        </w:trPr>
        <w:tc>
          <w:tcPr>
            <w:tcW w:w="2440" w:type="pct"/>
            <w:tcBorders>
              <w:top w:val="nil"/>
              <w:left w:val="nil"/>
              <w:bottom w:val="nil"/>
              <w:right w:val="nil"/>
            </w:tcBorders>
            <w:shd w:val="clear" w:color="auto" w:fill="auto"/>
            <w:vAlign w:val="bottom"/>
            <w:hideMark/>
          </w:tcPr>
          <w:p w14:paraId="2929F3A9" w14:textId="6C483971"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Accumulated depreciation/</w:t>
            </w:r>
            <w:r w:rsidRPr="00052096">
              <w:rPr>
                <w:rFonts w:ascii="Arial" w:hAnsi="Arial" w:cs="Arial"/>
                <w:sz w:val="16"/>
                <w:szCs w:val="16"/>
              </w:rPr>
              <w:br/>
            </w:r>
            <w:r>
              <w:rPr>
                <w:rFonts w:ascii="Arial" w:hAnsi="Arial" w:cs="Arial"/>
                <w:sz w:val="16"/>
                <w:szCs w:val="16"/>
              </w:rPr>
              <w:t xml:space="preserve">      </w:t>
            </w:r>
            <w:r w:rsidRPr="00052096">
              <w:rPr>
                <w:rFonts w:ascii="Arial" w:hAnsi="Arial" w:cs="Arial"/>
                <w:sz w:val="16"/>
                <w:szCs w:val="16"/>
              </w:rPr>
              <w:t>amortisation and impairment</w:t>
            </w:r>
          </w:p>
        </w:tc>
        <w:tc>
          <w:tcPr>
            <w:tcW w:w="640" w:type="pct"/>
            <w:tcBorders>
              <w:top w:val="nil"/>
              <w:left w:val="nil"/>
              <w:bottom w:val="nil"/>
              <w:right w:val="nil"/>
            </w:tcBorders>
            <w:shd w:val="clear" w:color="auto" w:fill="auto"/>
            <w:noWrap/>
            <w:vAlign w:val="bottom"/>
            <w:hideMark/>
          </w:tcPr>
          <w:p w14:paraId="4975501E"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(8,311)</w:t>
            </w:r>
          </w:p>
        </w:tc>
        <w:tc>
          <w:tcPr>
            <w:tcW w:w="641" w:type="pct"/>
            <w:tcBorders>
              <w:top w:val="nil"/>
              <w:left w:val="nil"/>
              <w:bottom w:val="nil"/>
              <w:right w:val="nil"/>
            </w:tcBorders>
            <w:shd w:val="clear" w:color="auto" w:fill="auto"/>
            <w:noWrap/>
            <w:vAlign w:val="bottom"/>
            <w:hideMark/>
          </w:tcPr>
          <w:p w14:paraId="348F71CE"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(26,507)</w:t>
            </w:r>
          </w:p>
        </w:tc>
        <w:tc>
          <w:tcPr>
            <w:tcW w:w="641" w:type="pct"/>
            <w:tcBorders>
              <w:top w:val="nil"/>
              <w:left w:val="nil"/>
              <w:bottom w:val="nil"/>
              <w:right w:val="nil"/>
            </w:tcBorders>
            <w:shd w:val="clear" w:color="auto" w:fill="auto"/>
            <w:noWrap/>
            <w:vAlign w:val="bottom"/>
            <w:hideMark/>
          </w:tcPr>
          <w:p w14:paraId="7E0DBCAE"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(8,657)</w:t>
            </w:r>
          </w:p>
        </w:tc>
        <w:tc>
          <w:tcPr>
            <w:tcW w:w="638" w:type="pct"/>
            <w:tcBorders>
              <w:top w:val="nil"/>
              <w:left w:val="nil"/>
              <w:bottom w:val="nil"/>
              <w:right w:val="nil"/>
            </w:tcBorders>
            <w:shd w:val="clear" w:color="auto" w:fill="auto"/>
            <w:noWrap/>
            <w:vAlign w:val="bottom"/>
            <w:hideMark/>
          </w:tcPr>
          <w:p w14:paraId="700C5F09"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(43,475)</w:t>
            </w:r>
          </w:p>
        </w:tc>
      </w:tr>
      <w:tr w:rsidR="00052096" w:rsidRPr="00052096" w14:paraId="52A719B3" w14:textId="77777777" w:rsidTr="00052096">
        <w:trPr>
          <w:trHeight w:val="450"/>
        </w:trPr>
        <w:tc>
          <w:tcPr>
            <w:tcW w:w="2440" w:type="pct"/>
            <w:tcBorders>
              <w:top w:val="nil"/>
              <w:left w:val="nil"/>
              <w:bottom w:val="nil"/>
              <w:right w:val="nil"/>
            </w:tcBorders>
            <w:shd w:val="clear" w:color="auto" w:fill="auto"/>
            <w:vAlign w:val="bottom"/>
            <w:hideMark/>
          </w:tcPr>
          <w:p w14:paraId="0CB86778" w14:textId="24E76412"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 xml:space="preserve">Accumulated depreciation/amorisation </w:t>
            </w:r>
            <w:r>
              <w:rPr>
                <w:rFonts w:ascii="Arial" w:hAnsi="Arial" w:cs="Arial"/>
                <w:sz w:val="16"/>
                <w:szCs w:val="16"/>
              </w:rPr>
              <w:br/>
              <w:t xml:space="preserve">      </w:t>
            </w:r>
            <w:r w:rsidRPr="00052096">
              <w:rPr>
                <w:rFonts w:ascii="Arial" w:hAnsi="Arial" w:cs="Arial"/>
                <w:sz w:val="16"/>
                <w:szCs w:val="16"/>
              </w:rPr>
              <w:t>and impairment - ROU assets</w:t>
            </w:r>
          </w:p>
        </w:tc>
        <w:tc>
          <w:tcPr>
            <w:tcW w:w="640" w:type="pct"/>
            <w:tcBorders>
              <w:top w:val="nil"/>
              <w:left w:val="nil"/>
              <w:bottom w:val="nil"/>
              <w:right w:val="nil"/>
            </w:tcBorders>
            <w:shd w:val="clear" w:color="auto" w:fill="auto"/>
            <w:noWrap/>
            <w:vAlign w:val="bottom"/>
            <w:hideMark/>
          </w:tcPr>
          <w:p w14:paraId="19660B50" w14:textId="77777777" w:rsidR="00052096" w:rsidRPr="00133CCE" w:rsidRDefault="00052096" w:rsidP="00052096">
            <w:pPr>
              <w:spacing w:after="0" w:line="240" w:lineRule="auto"/>
              <w:jc w:val="right"/>
              <w:rPr>
                <w:rFonts w:ascii="Arial" w:hAnsi="Arial" w:cs="Arial"/>
                <w:sz w:val="16"/>
                <w:szCs w:val="16"/>
              </w:rPr>
            </w:pPr>
            <w:r w:rsidRPr="00133CCE">
              <w:rPr>
                <w:rFonts w:ascii="Arial" w:hAnsi="Arial" w:cs="Arial"/>
                <w:sz w:val="16"/>
                <w:szCs w:val="16"/>
              </w:rPr>
              <w:t>(15,685)</w:t>
            </w:r>
          </w:p>
        </w:tc>
        <w:tc>
          <w:tcPr>
            <w:tcW w:w="641" w:type="pct"/>
            <w:tcBorders>
              <w:top w:val="nil"/>
              <w:left w:val="nil"/>
              <w:bottom w:val="nil"/>
              <w:right w:val="nil"/>
            </w:tcBorders>
            <w:shd w:val="clear" w:color="auto" w:fill="auto"/>
            <w:noWrap/>
            <w:vAlign w:val="bottom"/>
            <w:hideMark/>
          </w:tcPr>
          <w:p w14:paraId="7ACCAFAF" w14:textId="77777777" w:rsidR="00052096" w:rsidRPr="00133CCE" w:rsidRDefault="00052096" w:rsidP="00052096">
            <w:pPr>
              <w:spacing w:after="0" w:line="240" w:lineRule="auto"/>
              <w:jc w:val="right"/>
              <w:rPr>
                <w:rFonts w:ascii="Arial" w:hAnsi="Arial" w:cs="Arial"/>
                <w:sz w:val="16"/>
                <w:szCs w:val="16"/>
              </w:rPr>
            </w:pPr>
            <w:r w:rsidRPr="00133CCE">
              <w:rPr>
                <w:rFonts w:ascii="Arial" w:hAnsi="Arial" w:cs="Arial"/>
                <w:sz w:val="16"/>
                <w:szCs w:val="16"/>
              </w:rPr>
              <w:t>(304)</w:t>
            </w:r>
          </w:p>
        </w:tc>
        <w:tc>
          <w:tcPr>
            <w:tcW w:w="641" w:type="pct"/>
            <w:tcBorders>
              <w:top w:val="nil"/>
              <w:left w:val="nil"/>
              <w:bottom w:val="nil"/>
              <w:right w:val="nil"/>
            </w:tcBorders>
            <w:shd w:val="clear" w:color="auto" w:fill="auto"/>
            <w:noWrap/>
            <w:vAlign w:val="bottom"/>
            <w:hideMark/>
          </w:tcPr>
          <w:p w14:paraId="197CD28C" w14:textId="77777777" w:rsidR="00052096" w:rsidRPr="00133CCE" w:rsidRDefault="00052096" w:rsidP="00052096">
            <w:pPr>
              <w:spacing w:after="0" w:line="240" w:lineRule="auto"/>
              <w:jc w:val="right"/>
              <w:rPr>
                <w:rFonts w:ascii="Arial" w:hAnsi="Arial" w:cs="Arial"/>
                <w:sz w:val="16"/>
                <w:szCs w:val="16"/>
              </w:rPr>
            </w:pPr>
            <w:r w:rsidRPr="00133CCE">
              <w:rPr>
                <w:rFonts w:ascii="Arial" w:hAnsi="Arial" w:cs="Arial"/>
                <w:sz w:val="16"/>
                <w:szCs w:val="16"/>
              </w:rPr>
              <w:t xml:space="preserve">- </w:t>
            </w:r>
          </w:p>
        </w:tc>
        <w:tc>
          <w:tcPr>
            <w:tcW w:w="638" w:type="pct"/>
            <w:tcBorders>
              <w:top w:val="nil"/>
              <w:left w:val="nil"/>
              <w:bottom w:val="nil"/>
              <w:right w:val="nil"/>
            </w:tcBorders>
            <w:shd w:val="clear" w:color="auto" w:fill="auto"/>
            <w:noWrap/>
            <w:vAlign w:val="bottom"/>
            <w:hideMark/>
          </w:tcPr>
          <w:p w14:paraId="64A61601"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(15,989)</w:t>
            </w:r>
          </w:p>
        </w:tc>
      </w:tr>
      <w:tr w:rsidR="00052096" w:rsidRPr="00052096" w14:paraId="606F9402" w14:textId="77777777" w:rsidTr="00052096">
        <w:trPr>
          <w:trHeight w:val="225"/>
        </w:trPr>
        <w:tc>
          <w:tcPr>
            <w:tcW w:w="2440" w:type="pct"/>
            <w:tcBorders>
              <w:top w:val="nil"/>
              <w:left w:val="nil"/>
              <w:bottom w:val="nil"/>
              <w:right w:val="nil"/>
            </w:tcBorders>
            <w:shd w:val="clear" w:color="auto" w:fill="auto"/>
            <w:vAlign w:val="bottom"/>
            <w:hideMark/>
          </w:tcPr>
          <w:p w14:paraId="6F91D319" w14:textId="77777777" w:rsidR="00052096" w:rsidRPr="00052096" w:rsidRDefault="00052096" w:rsidP="00052096">
            <w:pPr>
              <w:spacing w:after="0" w:line="240" w:lineRule="auto"/>
              <w:jc w:val="left"/>
              <w:rPr>
                <w:rFonts w:ascii="Arial" w:hAnsi="Arial" w:cs="Arial"/>
                <w:b/>
                <w:bCs/>
                <w:sz w:val="16"/>
                <w:szCs w:val="16"/>
              </w:rPr>
            </w:pPr>
            <w:r w:rsidRPr="00052096">
              <w:rPr>
                <w:rFonts w:ascii="Arial" w:hAnsi="Arial" w:cs="Arial"/>
                <w:b/>
                <w:bCs/>
                <w:sz w:val="16"/>
                <w:szCs w:val="16"/>
              </w:rPr>
              <w:t>Opening net book balance</w:t>
            </w:r>
          </w:p>
        </w:tc>
        <w:tc>
          <w:tcPr>
            <w:tcW w:w="640" w:type="pct"/>
            <w:tcBorders>
              <w:top w:val="single" w:sz="4" w:space="0" w:color="auto"/>
              <w:left w:val="nil"/>
              <w:bottom w:val="single" w:sz="4" w:space="0" w:color="auto"/>
              <w:right w:val="nil"/>
            </w:tcBorders>
            <w:shd w:val="clear" w:color="auto" w:fill="auto"/>
            <w:noWrap/>
            <w:vAlign w:val="bottom"/>
            <w:hideMark/>
          </w:tcPr>
          <w:p w14:paraId="485C5593"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134,007 </w:t>
            </w:r>
          </w:p>
        </w:tc>
        <w:tc>
          <w:tcPr>
            <w:tcW w:w="641" w:type="pct"/>
            <w:tcBorders>
              <w:top w:val="single" w:sz="4" w:space="0" w:color="auto"/>
              <w:left w:val="nil"/>
              <w:bottom w:val="single" w:sz="4" w:space="0" w:color="auto"/>
              <w:right w:val="nil"/>
            </w:tcBorders>
            <w:shd w:val="clear" w:color="auto" w:fill="auto"/>
            <w:noWrap/>
            <w:vAlign w:val="bottom"/>
            <w:hideMark/>
          </w:tcPr>
          <w:p w14:paraId="194BCD09"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11,384 </w:t>
            </w:r>
          </w:p>
        </w:tc>
        <w:tc>
          <w:tcPr>
            <w:tcW w:w="641" w:type="pct"/>
            <w:tcBorders>
              <w:top w:val="single" w:sz="4" w:space="0" w:color="auto"/>
              <w:left w:val="nil"/>
              <w:bottom w:val="single" w:sz="4" w:space="0" w:color="auto"/>
              <w:right w:val="nil"/>
            </w:tcBorders>
            <w:shd w:val="clear" w:color="auto" w:fill="auto"/>
            <w:noWrap/>
            <w:vAlign w:val="bottom"/>
            <w:hideMark/>
          </w:tcPr>
          <w:p w14:paraId="0C058393"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19,406 </w:t>
            </w:r>
          </w:p>
        </w:tc>
        <w:tc>
          <w:tcPr>
            <w:tcW w:w="638" w:type="pct"/>
            <w:tcBorders>
              <w:top w:val="single" w:sz="4" w:space="0" w:color="auto"/>
              <w:left w:val="nil"/>
              <w:bottom w:val="single" w:sz="4" w:space="0" w:color="auto"/>
              <w:right w:val="nil"/>
            </w:tcBorders>
            <w:shd w:val="clear" w:color="auto" w:fill="auto"/>
            <w:noWrap/>
            <w:vAlign w:val="bottom"/>
            <w:hideMark/>
          </w:tcPr>
          <w:p w14:paraId="4A9565CF"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164,797 </w:t>
            </w:r>
          </w:p>
        </w:tc>
      </w:tr>
      <w:tr w:rsidR="00052096" w:rsidRPr="00052096" w14:paraId="043E016A" w14:textId="77777777" w:rsidTr="00052096">
        <w:trPr>
          <w:trHeight w:val="225"/>
        </w:trPr>
        <w:tc>
          <w:tcPr>
            <w:tcW w:w="2440" w:type="pct"/>
            <w:tcBorders>
              <w:top w:val="nil"/>
              <w:left w:val="nil"/>
              <w:bottom w:val="nil"/>
              <w:right w:val="nil"/>
            </w:tcBorders>
            <w:shd w:val="clear" w:color="auto" w:fill="auto"/>
            <w:vAlign w:val="bottom"/>
            <w:hideMark/>
          </w:tcPr>
          <w:p w14:paraId="338DFA74" w14:textId="77777777" w:rsidR="00052096" w:rsidRPr="00052096" w:rsidRDefault="00052096" w:rsidP="00052096">
            <w:pPr>
              <w:spacing w:after="0" w:line="240" w:lineRule="auto"/>
              <w:jc w:val="left"/>
              <w:rPr>
                <w:rFonts w:ascii="Arial" w:hAnsi="Arial" w:cs="Arial"/>
                <w:b/>
                <w:bCs/>
                <w:sz w:val="16"/>
                <w:szCs w:val="16"/>
              </w:rPr>
            </w:pPr>
            <w:r w:rsidRPr="00052096">
              <w:rPr>
                <w:rFonts w:ascii="Arial" w:hAnsi="Arial" w:cs="Arial"/>
                <w:b/>
                <w:bCs/>
                <w:sz w:val="16"/>
                <w:szCs w:val="16"/>
              </w:rPr>
              <w:t>Capital asset additions</w:t>
            </w:r>
          </w:p>
        </w:tc>
        <w:tc>
          <w:tcPr>
            <w:tcW w:w="640" w:type="pct"/>
            <w:tcBorders>
              <w:top w:val="nil"/>
              <w:left w:val="nil"/>
              <w:bottom w:val="nil"/>
              <w:right w:val="nil"/>
            </w:tcBorders>
            <w:shd w:val="clear" w:color="auto" w:fill="auto"/>
            <w:noWrap/>
            <w:vAlign w:val="bottom"/>
            <w:hideMark/>
          </w:tcPr>
          <w:p w14:paraId="68CDF2EE" w14:textId="77777777" w:rsidR="00052096" w:rsidRPr="00052096" w:rsidRDefault="00052096" w:rsidP="00052096">
            <w:pPr>
              <w:spacing w:after="0" w:line="240" w:lineRule="auto"/>
              <w:jc w:val="right"/>
              <w:rPr>
                <w:rFonts w:ascii="Arial" w:hAnsi="Arial" w:cs="Arial"/>
                <w:b/>
                <w:bCs/>
                <w:sz w:val="16"/>
                <w:szCs w:val="16"/>
              </w:rPr>
            </w:pPr>
          </w:p>
        </w:tc>
        <w:tc>
          <w:tcPr>
            <w:tcW w:w="641" w:type="pct"/>
            <w:tcBorders>
              <w:top w:val="nil"/>
              <w:left w:val="nil"/>
              <w:bottom w:val="nil"/>
              <w:right w:val="nil"/>
            </w:tcBorders>
            <w:shd w:val="clear" w:color="auto" w:fill="auto"/>
            <w:noWrap/>
            <w:vAlign w:val="bottom"/>
            <w:hideMark/>
          </w:tcPr>
          <w:p w14:paraId="3FED768B" w14:textId="77777777" w:rsidR="00052096" w:rsidRPr="00052096" w:rsidRDefault="00052096" w:rsidP="00052096">
            <w:pPr>
              <w:spacing w:after="0" w:line="240" w:lineRule="auto"/>
              <w:jc w:val="right"/>
              <w:rPr>
                <w:rFonts w:ascii="Times New Roman" w:hAnsi="Times New Roman"/>
              </w:rPr>
            </w:pPr>
          </w:p>
        </w:tc>
        <w:tc>
          <w:tcPr>
            <w:tcW w:w="641" w:type="pct"/>
            <w:tcBorders>
              <w:top w:val="nil"/>
              <w:left w:val="nil"/>
              <w:bottom w:val="nil"/>
              <w:right w:val="nil"/>
            </w:tcBorders>
            <w:shd w:val="clear" w:color="auto" w:fill="auto"/>
            <w:noWrap/>
            <w:vAlign w:val="bottom"/>
            <w:hideMark/>
          </w:tcPr>
          <w:p w14:paraId="13E9836C" w14:textId="77777777" w:rsidR="00052096" w:rsidRPr="00052096" w:rsidRDefault="00052096" w:rsidP="00052096">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0063804F" w14:textId="77777777" w:rsidR="00052096" w:rsidRPr="00052096" w:rsidRDefault="00052096" w:rsidP="00052096">
            <w:pPr>
              <w:spacing w:after="0" w:line="240" w:lineRule="auto"/>
              <w:jc w:val="right"/>
              <w:rPr>
                <w:rFonts w:ascii="Times New Roman" w:hAnsi="Times New Roman"/>
              </w:rPr>
            </w:pPr>
          </w:p>
        </w:tc>
      </w:tr>
      <w:tr w:rsidR="00052096" w:rsidRPr="00052096" w14:paraId="23E08620" w14:textId="77777777" w:rsidTr="00052096">
        <w:trPr>
          <w:trHeight w:val="450"/>
        </w:trPr>
        <w:tc>
          <w:tcPr>
            <w:tcW w:w="2440" w:type="pct"/>
            <w:tcBorders>
              <w:top w:val="nil"/>
              <w:left w:val="nil"/>
              <w:bottom w:val="nil"/>
              <w:right w:val="nil"/>
            </w:tcBorders>
            <w:shd w:val="clear" w:color="auto" w:fill="auto"/>
            <w:vAlign w:val="bottom"/>
            <w:hideMark/>
          </w:tcPr>
          <w:p w14:paraId="59C8E127" w14:textId="4F1202A8" w:rsidR="00052096" w:rsidRPr="00052096" w:rsidRDefault="00052096" w:rsidP="00052096">
            <w:pPr>
              <w:spacing w:after="0" w:line="240" w:lineRule="auto"/>
              <w:ind w:firstLineChars="100" w:firstLine="161"/>
              <w:jc w:val="left"/>
              <w:rPr>
                <w:rFonts w:ascii="Arial" w:hAnsi="Arial" w:cs="Arial"/>
                <w:b/>
                <w:bCs/>
                <w:sz w:val="16"/>
                <w:szCs w:val="16"/>
              </w:rPr>
            </w:pPr>
            <w:r w:rsidRPr="00052096">
              <w:rPr>
                <w:rFonts w:ascii="Arial" w:hAnsi="Arial" w:cs="Arial"/>
                <w:b/>
                <w:bCs/>
                <w:sz w:val="16"/>
                <w:szCs w:val="16"/>
              </w:rPr>
              <w:t>Estimated expenditure on new</w:t>
            </w:r>
            <w:r w:rsidRPr="00052096">
              <w:rPr>
                <w:rFonts w:ascii="Arial" w:hAnsi="Arial" w:cs="Arial"/>
                <w:b/>
                <w:bCs/>
                <w:sz w:val="16"/>
                <w:szCs w:val="16"/>
              </w:rPr>
              <w:br/>
              <w:t xml:space="preserve">  </w:t>
            </w:r>
            <w:r>
              <w:rPr>
                <w:rFonts w:ascii="Arial" w:hAnsi="Arial" w:cs="Arial"/>
                <w:b/>
                <w:bCs/>
                <w:sz w:val="16"/>
                <w:szCs w:val="16"/>
              </w:rPr>
              <w:t xml:space="preserve">    </w:t>
            </w:r>
            <w:r w:rsidRPr="00052096">
              <w:rPr>
                <w:rFonts w:ascii="Arial" w:hAnsi="Arial" w:cs="Arial"/>
                <w:b/>
                <w:bCs/>
                <w:sz w:val="16"/>
                <w:szCs w:val="16"/>
              </w:rPr>
              <w:t>or replacement assets</w:t>
            </w:r>
          </w:p>
        </w:tc>
        <w:tc>
          <w:tcPr>
            <w:tcW w:w="640" w:type="pct"/>
            <w:tcBorders>
              <w:top w:val="nil"/>
              <w:left w:val="nil"/>
              <w:bottom w:val="nil"/>
              <w:right w:val="nil"/>
            </w:tcBorders>
            <w:shd w:val="clear" w:color="auto" w:fill="auto"/>
            <w:noWrap/>
            <w:vAlign w:val="bottom"/>
            <w:hideMark/>
          </w:tcPr>
          <w:p w14:paraId="0A726C60" w14:textId="77777777" w:rsidR="00052096" w:rsidRPr="00052096" w:rsidRDefault="00052096" w:rsidP="00052096">
            <w:pPr>
              <w:spacing w:after="0" w:line="240" w:lineRule="auto"/>
              <w:ind w:firstLineChars="100" w:firstLine="161"/>
              <w:jc w:val="right"/>
              <w:rPr>
                <w:rFonts w:ascii="Arial" w:hAnsi="Arial" w:cs="Arial"/>
                <w:b/>
                <w:bCs/>
                <w:sz w:val="16"/>
                <w:szCs w:val="16"/>
              </w:rPr>
            </w:pPr>
          </w:p>
        </w:tc>
        <w:tc>
          <w:tcPr>
            <w:tcW w:w="641" w:type="pct"/>
            <w:tcBorders>
              <w:top w:val="nil"/>
              <w:left w:val="nil"/>
              <w:bottom w:val="nil"/>
              <w:right w:val="nil"/>
            </w:tcBorders>
            <w:shd w:val="clear" w:color="auto" w:fill="auto"/>
            <w:noWrap/>
            <w:vAlign w:val="bottom"/>
            <w:hideMark/>
          </w:tcPr>
          <w:p w14:paraId="62B44BFB" w14:textId="77777777" w:rsidR="00052096" w:rsidRPr="00052096" w:rsidRDefault="00052096" w:rsidP="00052096">
            <w:pPr>
              <w:spacing w:after="0" w:line="240" w:lineRule="auto"/>
              <w:jc w:val="right"/>
              <w:rPr>
                <w:rFonts w:ascii="Times New Roman" w:hAnsi="Times New Roman"/>
              </w:rPr>
            </w:pPr>
          </w:p>
        </w:tc>
        <w:tc>
          <w:tcPr>
            <w:tcW w:w="641" w:type="pct"/>
            <w:tcBorders>
              <w:top w:val="nil"/>
              <w:left w:val="nil"/>
              <w:bottom w:val="nil"/>
              <w:right w:val="nil"/>
            </w:tcBorders>
            <w:shd w:val="clear" w:color="auto" w:fill="auto"/>
            <w:noWrap/>
            <w:vAlign w:val="bottom"/>
            <w:hideMark/>
          </w:tcPr>
          <w:p w14:paraId="39D3C35C" w14:textId="77777777" w:rsidR="00052096" w:rsidRPr="00052096" w:rsidRDefault="00052096" w:rsidP="00052096">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0BFA7ED6" w14:textId="77777777" w:rsidR="00052096" w:rsidRPr="00052096" w:rsidRDefault="00052096" w:rsidP="00052096">
            <w:pPr>
              <w:spacing w:after="0" w:line="240" w:lineRule="auto"/>
              <w:jc w:val="right"/>
              <w:rPr>
                <w:rFonts w:ascii="Times New Roman" w:hAnsi="Times New Roman"/>
              </w:rPr>
            </w:pPr>
          </w:p>
        </w:tc>
      </w:tr>
      <w:tr w:rsidR="00052096" w:rsidRPr="00052096" w14:paraId="5208B02D" w14:textId="77777777" w:rsidTr="00052096">
        <w:trPr>
          <w:trHeight w:val="225"/>
        </w:trPr>
        <w:tc>
          <w:tcPr>
            <w:tcW w:w="2440" w:type="pct"/>
            <w:tcBorders>
              <w:top w:val="nil"/>
              <w:left w:val="nil"/>
              <w:right w:val="nil"/>
            </w:tcBorders>
            <w:shd w:val="clear" w:color="auto" w:fill="auto"/>
            <w:vAlign w:val="bottom"/>
            <w:hideMark/>
          </w:tcPr>
          <w:p w14:paraId="77863DCF" w14:textId="77777777"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By purchase - appropriation equity (a)</w:t>
            </w:r>
          </w:p>
        </w:tc>
        <w:tc>
          <w:tcPr>
            <w:tcW w:w="640" w:type="pct"/>
            <w:tcBorders>
              <w:top w:val="nil"/>
              <w:left w:val="nil"/>
              <w:bottom w:val="nil"/>
              <w:right w:val="nil"/>
            </w:tcBorders>
            <w:shd w:val="clear" w:color="auto" w:fill="auto"/>
            <w:noWrap/>
            <w:vAlign w:val="bottom"/>
            <w:hideMark/>
          </w:tcPr>
          <w:p w14:paraId="73FE1346"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454 </w:t>
            </w:r>
          </w:p>
        </w:tc>
        <w:tc>
          <w:tcPr>
            <w:tcW w:w="641" w:type="pct"/>
            <w:tcBorders>
              <w:top w:val="nil"/>
              <w:left w:val="nil"/>
              <w:bottom w:val="nil"/>
              <w:right w:val="nil"/>
            </w:tcBorders>
            <w:shd w:val="clear" w:color="auto" w:fill="auto"/>
            <w:noWrap/>
            <w:vAlign w:val="bottom"/>
            <w:hideMark/>
          </w:tcPr>
          <w:p w14:paraId="753665FA"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5,992 </w:t>
            </w:r>
          </w:p>
        </w:tc>
        <w:tc>
          <w:tcPr>
            <w:tcW w:w="641" w:type="pct"/>
            <w:tcBorders>
              <w:top w:val="nil"/>
              <w:left w:val="nil"/>
              <w:bottom w:val="nil"/>
              <w:right w:val="nil"/>
            </w:tcBorders>
            <w:shd w:val="clear" w:color="auto" w:fill="auto"/>
            <w:noWrap/>
            <w:vAlign w:val="bottom"/>
            <w:hideMark/>
          </w:tcPr>
          <w:p w14:paraId="42F32A45"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4,117 </w:t>
            </w:r>
          </w:p>
        </w:tc>
        <w:tc>
          <w:tcPr>
            <w:tcW w:w="638" w:type="pct"/>
            <w:tcBorders>
              <w:top w:val="nil"/>
              <w:left w:val="nil"/>
              <w:bottom w:val="nil"/>
              <w:right w:val="nil"/>
            </w:tcBorders>
            <w:shd w:val="clear" w:color="auto" w:fill="auto"/>
            <w:noWrap/>
            <w:vAlign w:val="bottom"/>
            <w:hideMark/>
          </w:tcPr>
          <w:p w14:paraId="05A97C0D"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10,563 </w:t>
            </w:r>
          </w:p>
        </w:tc>
      </w:tr>
      <w:tr w:rsidR="00052096" w:rsidRPr="00052096" w14:paraId="6B0B04F2" w14:textId="77777777" w:rsidTr="00052096">
        <w:trPr>
          <w:trHeight w:val="225"/>
        </w:trPr>
        <w:tc>
          <w:tcPr>
            <w:tcW w:w="2440" w:type="pct"/>
            <w:tcBorders>
              <w:top w:val="nil"/>
              <w:left w:val="nil"/>
              <w:right w:val="nil"/>
            </w:tcBorders>
            <w:shd w:val="clear" w:color="auto" w:fill="auto"/>
            <w:vAlign w:val="bottom"/>
            <w:hideMark/>
          </w:tcPr>
          <w:p w14:paraId="325B83B1" w14:textId="77777777" w:rsidR="00052096" w:rsidRPr="00052096" w:rsidRDefault="00052096" w:rsidP="00052096">
            <w:pPr>
              <w:spacing w:after="0" w:line="240" w:lineRule="auto"/>
              <w:ind w:firstLineChars="100" w:firstLine="161"/>
              <w:jc w:val="left"/>
              <w:rPr>
                <w:rFonts w:ascii="Arial" w:hAnsi="Arial" w:cs="Arial"/>
                <w:b/>
                <w:bCs/>
                <w:sz w:val="16"/>
                <w:szCs w:val="16"/>
              </w:rPr>
            </w:pPr>
            <w:r w:rsidRPr="00052096">
              <w:rPr>
                <w:rFonts w:ascii="Arial" w:hAnsi="Arial" w:cs="Arial"/>
                <w:b/>
                <w:bCs/>
                <w:sz w:val="16"/>
                <w:szCs w:val="16"/>
              </w:rPr>
              <w:t>Total additions</w:t>
            </w:r>
          </w:p>
        </w:tc>
        <w:tc>
          <w:tcPr>
            <w:tcW w:w="640" w:type="pct"/>
            <w:tcBorders>
              <w:top w:val="single" w:sz="4" w:space="0" w:color="auto"/>
              <w:left w:val="nil"/>
              <w:bottom w:val="nil"/>
              <w:right w:val="nil"/>
            </w:tcBorders>
            <w:shd w:val="clear" w:color="auto" w:fill="auto"/>
            <w:noWrap/>
            <w:vAlign w:val="bottom"/>
            <w:hideMark/>
          </w:tcPr>
          <w:p w14:paraId="7BD7F2DE"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454 </w:t>
            </w:r>
          </w:p>
        </w:tc>
        <w:tc>
          <w:tcPr>
            <w:tcW w:w="641" w:type="pct"/>
            <w:tcBorders>
              <w:top w:val="single" w:sz="4" w:space="0" w:color="auto"/>
              <w:left w:val="nil"/>
              <w:bottom w:val="nil"/>
              <w:right w:val="nil"/>
            </w:tcBorders>
            <w:shd w:val="clear" w:color="auto" w:fill="auto"/>
            <w:noWrap/>
            <w:vAlign w:val="bottom"/>
            <w:hideMark/>
          </w:tcPr>
          <w:p w14:paraId="268D1920"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5,992 </w:t>
            </w:r>
          </w:p>
        </w:tc>
        <w:tc>
          <w:tcPr>
            <w:tcW w:w="641" w:type="pct"/>
            <w:tcBorders>
              <w:top w:val="single" w:sz="4" w:space="0" w:color="auto"/>
              <w:left w:val="nil"/>
              <w:bottom w:val="nil"/>
              <w:right w:val="nil"/>
            </w:tcBorders>
            <w:shd w:val="clear" w:color="auto" w:fill="auto"/>
            <w:noWrap/>
            <w:vAlign w:val="bottom"/>
            <w:hideMark/>
          </w:tcPr>
          <w:p w14:paraId="0E099873"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4,117 </w:t>
            </w:r>
          </w:p>
        </w:tc>
        <w:tc>
          <w:tcPr>
            <w:tcW w:w="638" w:type="pct"/>
            <w:tcBorders>
              <w:top w:val="single" w:sz="4" w:space="0" w:color="auto"/>
              <w:left w:val="nil"/>
              <w:bottom w:val="nil"/>
              <w:right w:val="nil"/>
            </w:tcBorders>
            <w:shd w:val="clear" w:color="auto" w:fill="auto"/>
            <w:noWrap/>
            <w:vAlign w:val="bottom"/>
            <w:hideMark/>
          </w:tcPr>
          <w:p w14:paraId="212A339E"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10,563 </w:t>
            </w:r>
          </w:p>
        </w:tc>
      </w:tr>
      <w:tr w:rsidR="00052096" w:rsidRPr="00052096" w14:paraId="68EB6B91" w14:textId="77777777" w:rsidTr="00052096">
        <w:trPr>
          <w:trHeight w:val="225"/>
        </w:trPr>
        <w:tc>
          <w:tcPr>
            <w:tcW w:w="2440" w:type="pct"/>
            <w:tcBorders>
              <w:left w:val="nil"/>
              <w:bottom w:val="nil"/>
              <w:right w:val="nil"/>
            </w:tcBorders>
            <w:shd w:val="clear" w:color="auto" w:fill="auto"/>
            <w:vAlign w:val="bottom"/>
            <w:hideMark/>
          </w:tcPr>
          <w:p w14:paraId="20C99BDF" w14:textId="77777777" w:rsidR="00052096" w:rsidRPr="00052096" w:rsidRDefault="00052096" w:rsidP="00052096">
            <w:pPr>
              <w:spacing w:after="0" w:line="240" w:lineRule="auto"/>
              <w:ind w:firstLineChars="100" w:firstLine="161"/>
              <w:jc w:val="left"/>
              <w:rPr>
                <w:rFonts w:ascii="Arial" w:hAnsi="Arial" w:cs="Arial"/>
                <w:b/>
                <w:bCs/>
                <w:sz w:val="16"/>
                <w:szCs w:val="16"/>
              </w:rPr>
            </w:pPr>
            <w:r w:rsidRPr="00052096">
              <w:rPr>
                <w:rFonts w:ascii="Arial" w:hAnsi="Arial" w:cs="Arial"/>
                <w:b/>
                <w:bCs/>
                <w:sz w:val="16"/>
                <w:szCs w:val="16"/>
              </w:rPr>
              <w:t>Other movements</w:t>
            </w:r>
          </w:p>
        </w:tc>
        <w:tc>
          <w:tcPr>
            <w:tcW w:w="640" w:type="pct"/>
            <w:tcBorders>
              <w:top w:val="single" w:sz="4" w:space="0" w:color="auto"/>
              <w:left w:val="nil"/>
              <w:bottom w:val="nil"/>
              <w:right w:val="nil"/>
            </w:tcBorders>
            <w:shd w:val="clear" w:color="auto" w:fill="auto"/>
            <w:noWrap/>
            <w:vAlign w:val="bottom"/>
            <w:hideMark/>
          </w:tcPr>
          <w:p w14:paraId="716D7979"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w:t>
            </w:r>
          </w:p>
        </w:tc>
        <w:tc>
          <w:tcPr>
            <w:tcW w:w="641" w:type="pct"/>
            <w:tcBorders>
              <w:top w:val="single" w:sz="4" w:space="0" w:color="auto"/>
              <w:left w:val="nil"/>
              <w:bottom w:val="nil"/>
              <w:right w:val="nil"/>
            </w:tcBorders>
            <w:shd w:val="clear" w:color="auto" w:fill="auto"/>
            <w:noWrap/>
            <w:vAlign w:val="bottom"/>
            <w:hideMark/>
          </w:tcPr>
          <w:p w14:paraId="0FDA1165"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w:t>
            </w:r>
          </w:p>
        </w:tc>
        <w:tc>
          <w:tcPr>
            <w:tcW w:w="641" w:type="pct"/>
            <w:tcBorders>
              <w:top w:val="single" w:sz="4" w:space="0" w:color="auto"/>
              <w:left w:val="nil"/>
              <w:bottom w:val="nil"/>
              <w:right w:val="nil"/>
            </w:tcBorders>
            <w:shd w:val="clear" w:color="auto" w:fill="auto"/>
            <w:noWrap/>
            <w:vAlign w:val="bottom"/>
            <w:hideMark/>
          </w:tcPr>
          <w:p w14:paraId="3BD9FBAD"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w:t>
            </w:r>
          </w:p>
        </w:tc>
        <w:tc>
          <w:tcPr>
            <w:tcW w:w="638" w:type="pct"/>
            <w:tcBorders>
              <w:top w:val="single" w:sz="4" w:space="0" w:color="auto"/>
              <w:left w:val="nil"/>
              <w:bottom w:val="nil"/>
              <w:right w:val="nil"/>
            </w:tcBorders>
            <w:shd w:val="clear" w:color="auto" w:fill="auto"/>
            <w:noWrap/>
            <w:vAlign w:val="bottom"/>
            <w:hideMark/>
          </w:tcPr>
          <w:p w14:paraId="3498E73A"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w:t>
            </w:r>
          </w:p>
        </w:tc>
      </w:tr>
      <w:tr w:rsidR="00052096" w:rsidRPr="00052096" w14:paraId="4F7C46AF" w14:textId="77777777" w:rsidTr="00052096">
        <w:trPr>
          <w:trHeight w:val="225"/>
        </w:trPr>
        <w:tc>
          <w:tcPr>
            <w:tcW w:w="2440" w:type="pct"/>
            <w:tcBorders>
              <w:top w:val="nil"/>
              <w:left w:val="nil"/>
              <w:bottom w:val="nil"/>
              <w:right w:val="nil"/>
            </w:tcBorders>
            <w:shd w:val="clear" w:color="auto" w:fill="auto"/>
            <w:vAlign w:val="bottom"/>
            <w:hideMark/>
          </w:tcPr>
          <w:p w14:paraId="2A8A8F2A" w14:textId="77777777"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Depreciation/amortisation expense</w:t>
            </w:r>
          </w:p>
        </w:tc>
        <w:tc>
          <w:tcPr>
            <w:tcW w:w="640" w:type="pct"/>
            <w:tcBorders>
              <w:top w:val="nil"/>
              <w:left w:val="nil"/>
              <w:bottom w:val="nil"/>
              <w:right w:val="nil"/>
            </w:tcBorders>
            <w:shd w:val="clear" w:color="auto" w:fill="auto"/>
            <w:noWrap/>
            <w:vAlign w:val="bottom"/>
            <w:hideMark/>
          </w:tcPr>
          <w:p w14:paraId="20A310E8"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(2,551)</w:t>
            </w:r>
          </w:p>
        </w:tc>
        <w:tc>
          <w:tcPr>
            <w:tcW w:w="641" w:type="pct"/>
            <w:tcBorders>
              <w:top w:val="nil"/>
              <w:left w:val="nil"/>
              <w:bottom w:val="nil"/>
              <w:right w:val="nil"/>
            </w:tcBorders>
            <w:shd w:val="clear" w:color="auto" w:fill="auto"/>
            <w:noWrap/>
            <w:vAlign w:val="bottom"/>
            <w:hideMark/>
          </w:tcPr>
          <w:p w14:paraId="2ACC552C"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(2,293)</w:t>
            </w:r>
          </w:p>
        </w:tc>
        <w:tc>
          <w:tcPr>
            <w:tcW w:w="641" w:type="pct"/>
            <w:tcBorders>
              <w:top w:val="nil"/>
              <w:left w:val="nil"/>
              <w:bottom w:val="nil"/>
              <w:right w:val="nil"/>
            </w:tcBorders>
            <w:shd w:val="clear" w:color="auto" w:fill="auto"/>
            <w:noWrap/>
            <w:vAlign w:val="bottom"/>
            <w:hideMark/>
          </w:tcPr>
          <w:p w14:paraId="7BEC37FF"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(2,723)</w:t>
            </w:r>
          </w:p>
        </w:tc>
        <w:tc>
          <w:tcPr>
            <w:tcW w:w="638" w:type="pct"/>
            <w:tcBorders>
              <w:top w:val="nil"/>
              <w:left w:val="nil"/>
              <w:bottom w:val="nil"/>
              <w:right w:val="nil"/>
            </w:tcBorders>
            <w:shd w:val="clear" w:color="auto" w:fill="auto"/>
            <w:noWrap/>
            <w:vAlign w:val="bottom"/>
            <w:hideMark/>
          </w:tcPr>
          <w:p w14:paraId="302D28A0"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(7,567)</w:t>
            </w:r>
          </w:p>
        </w:tc>
      </w:tr>
      <w:tr w:rsidR="00052096" w:rsidRPr="00052096" w14:paraId="0D4AD7B5" w14:textId="77777777" w:rsidTr="00052096">
        <w:trPr>
          <w:trHeight w:val="450"/>
        </w:trPr>
        <w:tc>
          <w:tcPr>
            <w:tcW w:w="2440" w:type="pct"/>
            <w:tcBorders>
              <w:top w:val="nil"/>
              <w:left w:val="nil"/>
              <w:right w:val="nil"/>
            </w:tcBorders>
            <w:shd w:val="clear" w:color="auto" w:fill="auto"/>
            <w:vAlign w:val="bottom"/>
            <w:hideMark/>
          </w:tcPr>
          <w:p w14:paraId="6DB08921" w14:textId="7F01B436"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 xml:space="preserve">Depreciation/amortisation on </w:t>
            </w:r>
            <w:r w:rsidRPr="00052096">
              <w:rPr>
                <w:rFonts w:ascii="Arial" w:hAnsi="Arial" w:cs="Arial"/>
                <w:sz w:val="16"/>
                <w:szCs w:val="16"/>
              </w:rPr>
              <w:br/>
              <w:t xml:space="preserve"> </w:t>
            </w:r>
            <w:r>
              <w:rPr>
                <w:rFonts w:ascii="Arial" w:hAnsi="Arial" w:cs="Arial"/>
                <w:sz w:val="16"/>
                <w:szCs w:val="16"/>
              </w:rPr>
              <w:t xml:space="preserve">     </w:t>
            </w:r>
            <w:r w:rsidRPr="00052096">
              <w:rPr>
                <w:rFonts w:ascii="Arial" w:hAnsi="Arial" w:cs="Arial"/>
                <w:sz w:val="16"/>
                <w:szCs w:val="16"/>
              </w:rPr>
              <w:t>ROU assets</w:t>
            </w:r>
          </w:p>
        </w:tc>
        <w:tc>
          <w:tcPr>
            <w:tcW w:w="640" w:type="pct"/>
            <w:tcBorders>
              <w:top w:val="nil"/>
              <w:left w:val="nil"/>
              <w:bottom w:val="nil"/>
              <w:right w:val="nil"/>
            </w:tcBorders>
            <w:shd w:val="clear" w:color="auto" w:fill="auto"/>
            <w:noWrap/>
            <w:vAlign w:val="bottom"/>
            <w:hideMark/>
          </w:tcPr>
          <w:p w14:paraId="2889A3DC"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(6,886)</w:t>
            </w:r>
          </w:p>
        </w:tc>
        <w:tc>
          <w:tcPr>
            <w:tcW w:w="641" w:type="pct"/>
            <w:tcBorders>
              <w:top w:val="nil"/>
              <w:left w:val="nil"/>
              <w:bottom w:val="nil"/>
              <w:right w:val="nil"/>
            </w:tcBorders>
            <w:shd w:val="clear" w:color="auto" w:fill="auto"/>
            <w:noWrap/>
            <w:vAlign w:val="bottom"/>
            <w:hideMark/>
          </w:tcPr>
          <w:p w14:paraId="436005EA"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(98)</w:t>
            </w:r>
          </w:p>
        </w:tc>
        <w:tc>
          <w:tcPr>
            <w:tcW w:w="641" w:type="pct"/>
            <w:tcBorders>
              <w:top w:val="nil"/>
              <w:left w:val="nil"/>
              <w:bottom w:val="nil"/>
              <w:right w:val="nil"/>
            </w:tcBorders>
            <w:shd w:val="clear" w:color="auto" w:fill="auto"/>
            <w:noWrap/>
            <w:vAlign w:val="bottom"/>
            <w:hideMark/>
          </w:tcPr>
          <w:p w14:paraId="55CFB76D"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 </w:t>
            </w:r>
          </w:p>
        </w:tc>
        <w:tc>
          <w:tcPr>
            <w:tcW w:w="638" w:type="pct"/>
            <w:tcBorders>
              <w:top w:val="nil"/>
              <w:left w:val="nil"/>
              <w:bottom w:val="nil"/>
              <w:right w:val="nil"/>
            </w:tcBorders>
            <w:shd w:val="clear" w:color="auto" w:fill="auto"/>
            <w:noWrap/>
            <w:vAlign w:val="bottom"/>
            <w:hideMark/>
          </w:tcPr>
          <w:p w14:paraId="1CBCAD23"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(6,984)</w:t>
            </w:r>
          </w:p>
        </w:tc>
      </w:tr>
      <w:tr w:rsidR="00052096" w:rsidRPr="00052096" w14:paraId="128053AA" w14:textId="77777777" w:rsidTr="00052096">
        <w:trPr>
          <w:trHeight w:val="225"/>
        </w:trPr>
        <w:tc>
          <w:tcPr>
            <w:tcW w:w="2440" w:type="pct"/>
            <w:tcBorders>
              <w:top w:val="nil"/>
              <w:left w:val="nil"/>
              <w:right w:val="nil"/>
            </w:tcBorders>
            <w:shd w:val="clear" w:color="auto" w:fill="auto"/>
            <w:vAlign w:val="bottom"/>
            <w:hideMark/>
          </w:tcPr>
          <w:p w14:paraId="0B41F2E1" w14:textId="77777777" w:rsidR="00052096" w:rsidRPr="00052096" w:rsidRDefault="00052096" w:rsidP="00052096">
            <w:pPr>
              <w:spacing w:after="0" w:line="240" w:lineRule="auto"/>
              <w:ind w:firstLineChars="100" w:firstLine="161"/>
              <w:jc w:val="left"/>
              <w:rPr>
                <w:rFonts w:ascii="Arial" w:hAnsi="Arial" w:cs="Arial"/>
                <w:b/>
                <w:bCs/>
                <w:sz w:val="16"/>
                <w:szCs w:val="16"/>
              </w:rPr>
            </w:pPr>
            <w:r w:rsidRPr="00052096">
              <w:rPr>
                <w:rFonts w:ascii="Arial" w:hAnsi="Arial" w:cs="Arial"/>
                <w:b/>
                <w:bCs/>
                <w:sz w:val="16"/>
                <w:szCs w:val="16"/>
              </w:rPr>
              <w:t>Total other movements</w:t>
            </w:r>
          </w:p>
        </w:tc>
        <w:tc>
          <w:tcPr>
            <w:tcW w:w="640" w:type="pct"/>
            <w:tcBorders>
              <w:top w:val="single" w:sz="4" w:space="0" w:color="auto"/>
              <w:left w:val="nil"/>
              <w:bottom w:val="single" w:sz="4" w:space="0" w:color="auto"/>
              <w:right w:val="nil"/>
            </w:tcBorders>
            <w:shd w:val="clear" w:color="auto" w:fill="auto"/>
            <w:noWrap/>
            <w:vAlign w:val="bottom"/>
            <w:hideMark/>
          </w:tcPr>
          <w:p w14:paraId="7C0F5715"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(9,437)</w:t>
            </w:r>
          </w:p>
        </w:tc>
        <w:tc>
          <w:tcPr>
            <w:tcW w:w="641" w:type="pct"/>
            <w:tcBorders>
              <w:top w:val="single" w:sz="4" w:space="0" w:color="auto"/>
              <w:left w:val="nil"/>
              <w:bottom w:val="single" w:sz="4" w:space="0" w:color="auto"/>
              <w:right w:val="nil"/>
            </w:tcBorders>
            <w:shd w:val="clear" w:color="auto" w:fill="auto"/>
            <w:noWrap/>
            <w:vAlign w:val="bottom"/>
            <w:hideMark/>
          </w:tcPr>
          <w:p w14:paraId="738CCD6B"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(2,391)</w:t>
            </w:r>
          </w:p>
        </w:tc>
        <w:tc>
          <w:tcPr>
            <w:tcW w:w="641" w:type="pct"/>
            <w:tcBorders>
              <w:top w:val="single" w:sz="4" w:space="0" w:color="auto"/>
              <w:left w:val="nil"/>
              <w:bottom w:val="single" w:sz="4" w:space="0" w:color="auto"/>
              <w:right w:val="nil"/>
            </w:tcBorders>
            <w:shd w:val="clear" w:color="auto" w:fill="auto"/>
            <w:noWrap/>
            <w:vAlign w:val="bottom"/>
            <w:hideMark/>
          </w:tcPr>
          <w:p w14:paraId="7BB16765"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(2,723)</w:t>
            </w:r>
          </w:p>
        </w:tc>
        <w:tc>
          <w:tcPr>
            <w:tcW w:w="638" w:type="pct"/>
            <w:tcBorders>
              <w:top w:val="single" w:sz="4" w:space="0" w:color="auto"/>
              <w:left w:val="nil"/>
              <w:bottom w:val="single" w:sz="4" w:space="0" w:color="auto"/>
              <w:right w:val="nil"/>
            </w:tcBorders>
            <w:shd w:val="clear" w:color="auto" w:fill="auto"/>
            <w:noWrap/>
            <w:vAlign w:val="bottom"/>
            <w:hideMark/>
          </w:tcPr>
          <w:p w14:paraId="5FD892B0"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(14,551)</w:t>
            </w:r>
          </w:p>
        </w:tc>
      </w:tr>
      <w:tr w:rsidR="00052096" w:rsidRPr="00052096" w14:paraId="68FD776C" w14:textId="77777777" w:rsidTr="00052096">
        <w:trPr>
          <w:trHeight w:val="225"/>
        </w:trPr>
        <w:tc>
          <w:tcPr>
            <w:tcW w:w="2440" w:type="pct"/>
            <w:tcBorders>
              <w:left w:val="nil"/>
              <w:bottom w:val="nil"/>
              <w:right w:val="nil"/>
            </w:tcBorders>
            <w:shd w:val="clear" w:color="auto" w:fill="auto"/>
            <w:vAlign w:val="bottom"/>
            <w:hideMark/>
          </w:tcPr>
          <w:p w14:paraId="60165F8C" w14:textId="77777777" w:rsidR="00052096" w:rsidRPr="00052096" w:rsidRDefault="00052096" w:rsidP="00052096">
            <w:pPr>
              <w:spacing w:after="0" w:line="240" w:lineRule="auto"/>
              <w:jc w:val="left"/>
              <w:rPr>
                <w:rFonts w:ascii="Arial" w:hAnsi="Arial" w:cs="Arial"/>
                <w:b/>
                <w:bCs/>
                <w:sz w:val="16"/>
                <w:szCs w:val="16"/>
              </w:rPr>
            </w:pPr>
            <w:r w:rsidRPr="00052096">
              <w:rPr>
                <w:rFonts w:ascii="Arial" w:hAnsi="Arial" w:cs="Arial"/>
                <w:b/>
                <w:bCs/>
                <w:sz w:val="16"/>
                <w:szCs w:val="16"/>
              </w:rPr>
              <w:t>As at 30 June 2022</w:t>
            </w:r>
          </w:p>
        </w:tc>
        <w:tc>
          <w:tcPr>
            <w:tcW w:w="640" w:type="pct"/>
            <w:tcBorders>
              <w:top w:val="nil"/>
              <w:left w:val="nil"/>
              <w:bottom w:val="nil"/>
              <w:right w:val="nil"/>
            </w:tcBorders>
            <w:shd w:val="clear" w:color="auto" w:fill="auto"/>
            <w:noWrap/>
            <w:vAlign w:val="bottom"/>
            <w:hideMark/>
          </w:tcPr>
          <w:p w14:paraId="555C5FF1" w14:textId="77777777" w:rsidR="00052096" w:rsidRPr="00052096" w:rsidRDefault="00052096" w:rsidP="00052096">
            <w:pPr>
              <w:spacing w:after="0" w:line="240" w:lineRule="auto"/>
              <w:jc w:val="right"/>
              <w:rPr>
                <w:rFonts w:ascii="Arial" w:hAnsi="Arial" w:cs="Arial"/>
                <w:b/>
                <w:bCs/>
                <w:sz w:val="16"/>
                <w:szCs w:val="16"/>
              </w:rPr>
            </w:pPr>
          </w:p>
        </w:tc>
        <w:tc>
          <w:tcPr>
            <w:tcW w:w="641" w:type="pct"/>
            <w:tcBorders>
              <w:top w:val="nil"/>
              <w:left w:val="nil"/>
              <w:bottom w:val="nil"/>
              <w:right w:val="nil"/>
            </w:tcBorders>
            <w:shd w:val="clear" w:color="auto" w:fill="auto"/>
            <w:noWrap/>
            <w:vAlign w:val="bottom"/>
            <w:hideMark/>
          </w:tcPr>
          <w:p w14:paraId="53D97179" w14:textId="77777777" w:rsidR="00052096" w:rsidRPr="00052096" w:rsidRDefault="00052096" w:rsidP="00052096">
            <w:pPr>
              <w:spacing w:after="0" w:line="240" w:lineRule="auto"/>
              <w:jc w:val="right"/>
              <w:rPr>
                <w:rFonts w:ascii="Times New Roman" w:hAnsi="Times New Roman"/>
              </w:rPr>
            </w:pPr>
          </w:p>
        </w:tc>
        <w:tc>
          <w:tcPr>
            <w:tcW w:w="641" w:type="pct"/>
            <w:tcBorders>
              <w:top w:val="nil"/>
              <w:left w:val="nil"/>
              <w:bottom w:val="nil"/>
              <w:right w:val="nil"/>
            </w:tcBorders>
            <w:shd w:val="clear" w:color="auto" w:fill="auto"/>
            <w:noWrap/>
            <w:vAlign w:val="bottom"/>
            <w:hideMark/>
          </w:tcPr>
          <w:p w14:paraId="57E30F63" w14:textId="77777777" w:rsidR="00052096" w:rsidRPr="00052096" w:rsidRDefault="00052096" w:rsidP="00052096">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3CD24067" w14:textId="77777777" w:rsidR="00052096" w:rsidRPr="00052096" w:rsidRDefault="00052096" w:rsidP="00052096">
            <w:pPr>
              <w:spacing w:after="0" w:line="240" w:lineRule="auto"/>
              <w:jc w:val="right"/>
              <w:rPr>
                <w:rFonts w:ascii="Times New Roman" w:hAnsi="Times New Roman"/>
              </w:rPr>
            </w:pPr>
          </w:p>
        </w:tc>
      </w:tr>
      <w:tr w:rsidR="00052096" w:rsidRPr="00052096" w14:paraId="661A6AEE" w14:textId="77777777" w:rsidTr="00052096">
        <w:trPr>
          <w:trHeight w:val="225"/>
        </w:trPr>
        <w:tc>
          <w:tcPr>
            <w:tcW w:w="2440" w:type="pct"/>
            <w:tcBorders>
              <w:top w:val="nil"/>
              <w:left w:val="nil"/>
              <w:bottom w:val="nil"/>
              <w:right w:val="nil"/>
            </w:tcBorders>
            <w:shd w:val="clear" w:color="auto" w:fill="auto"/>
            <w:vAlign w:val="bottom"/>
            <w:hideMark/>
          </w:tcPr>
          <w:p w14:paraId="5EDB596D" w14:textId="77777777"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Gross book value</w:t>
            </w:r>
          </w:p>
        </w:tc>
        <w:tc>
          <w:tcPr>
            <w:tcW w:w="640" w:type="pct"/>
            <w:tcBorders>
              <w:top w:val="nil"/>
              <w:left w:val="nil"/>
              <w:bottom w:val="nil"/>
              <w:right w:val="nil"/>
            </w:tcBorders>
            <w:shd w:val="clear" w:color="auto" w:fill="auto"/>
            <w:noWrap/>
            <w:vAlign w:val="bottom"/>
            <w:hideMark/>
          </w:tcPr>
          <w:p w14:paraId="200299B8"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29,213 </w:t>
            </w:r>
          </w:p>
        </w:tc>
        <w:tc>
          <w:tcPr>
            <w:tcW w:w="641" w:type="pct"/>
            <w:tcBorders>
              <w:top w:val="nil"/>
              <w:left w:val="nil"/>
              <w:bottom w:val="nil"/>
              <w:right w:val="nil"/>
            </w:tcBorders>
            <w:shd w:val="clear" w:color="auto" w:fill="auto"/>
            <w:noWrap/>
            <w:vAlign w:val="bottom"/>
            <w:hideMark/>
          </w:tcPr>
          <w:p w14:paraId="1ECFE9A2"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44,153 </w:t>
            </w:r>
          </w:p>
        </w:tc>
        <w:tc>
          <w:tcPr>
            <w:tcW w:w="641" w:type="pct"/>
            <w:tcBorders>
              <w:top w:val="nil"/>
              <w:left w:val="nil"/>
              <w:bottom w:val="nil"/>
              <w:right w:val="nil"/>
            </w:tcBorders>
            <w:shd w:val="clear" w:color="auto" w:fill="auto"/>
            <w:noWrap/>
            <w:vAlign w:val="bottom"/>
            <w:hideMark/>
          </w:tcPr>
          <w:p w14:paraId="2942B1C3"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32,180 </w:t>
            </w:r>
          </w:p>
        </w:tc>
        <w:tc>
          <w:tcPr>
            <w:tcW w:w="638" w:type="pct"/>
            <w:tcBorders>
              <w:top w:val="nil"/>
              <w:left w:val="nil"/>
              <w:bottom w:val="nil"/>
              <w:right w:val="nil"/>
            </w:tcBorders>
            <w:shd w:val="clear" w:color="auto" w:fill="auto"/>
            <w:noWrap/>
            <w:vAlign w:val="bottom"/>
            <w:hideMark/>
          </w:tcPr>
          <w:p w14:paraId="7EAA4B5F"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105,546 </w:t>
            </w:r>
          </w:p>
        </w:tc>
      </w:tr>
      <w:tr w:rsidR="00052096" w:rsidRPr="00052096" w14:paraId="47855751" w14:textId="77777777" w:rsidTr="00052096">
        <w:trPr>
          <w:trHeight w:val="225"/>
        </w:trPr>
        <w:tc>
          <w:tcPr>
            <w:tcW w:w="2440" w:type="pct"/>
            <w:tcBorders>
              <w:top w:val="nil"/>
              <w:left w:val="nil"/>
              <w:bottom w:val="nil"/>
              <w:right w:val="nil"/>
            </w:tcBorders>
            <w:shd w:val="clear" w:color="auto" w:fill="auto"/>
            <w:vAlign w:val="bottom"/>
            <w:hideMark/>
          </w:tcPr>
          <w:p w14:paraId="1E850A33" w14:textId="77777777"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Gross book value - ROU assets</w:t>
            </w:r>
          </w:p>
        </w:tc>
        <w:tc>
          <w:tcPr>
            <w:tcW w:w="640" w:type="pct"/>
            <w:tcBorders>
              <w:top w:val="nil"/>
              <w:left w:val="nil"/>
              <w:bottom w:val="nil"/>
              <w:right w:val="nil"/>
            </w:tcBorders>
            <w:shd w:val="clear" w:color="auto" w:fill="auto"/>
            <w:noWrap/>
            <w:vAlign w:val="bottom"/>
            <w:hideMark/>
          </w:tcPr>
          <w:p w14:paraId="70E502EB"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129,244 </w:t>
            </w:r>
          </w:p>
        </w:tc>
        <w:tc>
          <w:tcPr>
            <w:tcW w:w="641" w:type="pct"/>
            <w:tcBorders>
              <w:top w:val="nil"/>
              <w:left w:val="nil"/>
              <w:bottom w:val="nil"/>
              <w:right w:val="nil"/>
            </w:tcBorders>
            <w:shd w:val="clear" w:color="auto" w:fill="auto"/>
            <w:noWrap/>
            <w:vAlign w:val="bottom"/>
            <w:hideMark/>
          </w:tcPr>
          <w:p w14:paraId="1CADDAA6"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34 </w:t>
            </w:r>
          </w:p>
        </w:tc>
        <w:tc>
          <w:tcPr>
            <w:tcW w:w="641" w:type="pct"/>
            <w:tcBorders>
              <w:top w:val="nil"/>
              <w:left w:val="nil"/>
              <w:bottom w:val="nil"/>
              <w:right w:val="nil"/>
            </w:tcBorders>
            <w:shd w:val="clear" w:color="auto" w:fill="auto"/>
            <w:noWrap/>
            <w:vAlign w:val="bottom"/>
            <w:hideMark/>
          </w:tcPr>
          <w:p w14:paraId="54A9CDB9"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 </w:t>
            </w:r>
          </w:p>
        </w:tc>
        <w:tc>
          <w:tcPr>
            <w:tcW w:w="638" w:type="pct"/>
            <w:tcBorders>
              <w:top w:val="nil"/>
              <w:left w:val="nil"/>
              <w:bottom w:val="nil"/>
              <w:right w:val="nil"/>
            </w:tcBorders>
            <w:shd w:val="clear" w:color="auto" w:fill="auto"/>
            <w:noWrap/>
            <w:vAlign w:val="bottom"/>
            <w:hideMark/>
          </w:tcPr>
          <w:p w14:paraId="11460D9F"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129,278 </w:t>
            </w:r>
          </w:p>
        </w:tc>
      </w:tr>
      <w:tr w:rsidR="00052096" w:rsidRPr="00052096" w14:paraId="7CB00DEC" w14:textId="77777777" w:rsidTr="00052096">
        <w:trPr>
          <w:trHeight w:val="450"/>
        </w:trPr>
        <w:tc>
          <w:tcPr>
            <w:tcW w:w="2440" w:type="pct"/>
            <w:tcBorders>
              <w:top w:val="nil"/>
              <w:left w:val="nil"/>
              <w:bottom w:val="nil"/>
              <w:right w:val="nil"/>
            </w:tcBorders>
            <w:shd w:val="clear" w:color="auto" w:fill="auto"/>
            <w:vAlign w:val="bottom"/>
            <w:hideMark/>
          </w:tcPr>
          <w:p w14:paraId="61738DFF" w14:textId="2339516C"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Accumulated depreciation/</w:t>
            </w:r>
            <w:r w:rsidRPr="00052096">
              <w:rPr>
                <w:rFonts w:ascii="Arial" w:hAnsi="Arial" w:cs="Arial"/>
                <w:sz w:val="16"/>
                <w:szCs w:val="16"/>
              </w:rPr>
              <w:br/>
              <w:t xml:space="preserve">  </w:t>
            </w:r>
            <w:r>
              <w:rPr>
                <w:rFonts w:ascii="Arial" w:hAnsi="Arial" w:cs="Arial"/>
                <w:sz w:val="16"/>
                <w:szCs w:val="16"/>
              </w:rPr>
              <w:t xml:space="preserve">    </w:t>
            </w:r>
            <w:r w:rsidRPr="00052096">
              <w:rPr>
                <w:rFonts w:ascii="Arial" w:hAnsi="Arial" w:cs="Arial"/>
                <w:sz w:val="16"/>
                <w:szCs w:val="16"/>
              </w:rPr>
              <w:t>amortisation and impairment</w:t>
            </w:r>
          </w:p>
        </w:tc>
        <w:tc>
          <w:tcPr>
            <w:tcW w:w="640" w:type="pct"/>
            <w:tcBorders>
              <w:top w:val="nil"/>
              <w:left w:val="nil"/>
              <w:bottom w:val="nil"/>
              <w:right w:val="nil"/>
            </w:tcBorders>
            <w:shd w:val="clear" w:color="auto" w:fill="auto"/>
            <w:noWrap/>
            <w:vAlign w:val="bottom"/>
            <w:hideMark/>
          </w:tcPr>
          <w:p w14:paraId="291B6C18"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(10,862)</w:t>
            </w:r>
          </w:p>
        </w:tc>
        <w:tc>
          <w:tcPr>
            <w:tcW w:w="641" w:type="pct"/>
            <w:tcBorders>
              <w:top w:val="nil"/>
              <w:left w:val="nil"/>
              <w:bottom w:val="nil"/>
              <w:right w:val="nil"/>
            </w:tcBorders>
            <w:shd w:val="clear" w:color="auto" w:fill="auto"/>
            <w:noWrap/>
            <w:vAlign w:val="bottom"/>
            <w:hideMark/>
          </w:tcPr>
          <w:p w14:paraId="1C0EA33F"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(28,800)</w:t>
            </w:r>
          </w:p>
        </w:tc>
        <w:tc>
          <w:tcPr>
            <w:tcW w:w="641" w:type="pct"/>
            <w:tcBorders>
              <w:top w:val="nil"/>
              <w:left w:val="nil"/>
              <w:bottom w:val="nil"/>
              <w:right w:val="nil"/>
            </w:tcBorders>
            <w:shd w:val="clear" w:color="auto" w:fill="auto"/>
            <w:noWrap/>
            <w:vAlign w:val="bottom"/>
            <w:hideMark/>
          </w:tcPr>
          <w:p w14:paraId="78996925"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(11,380)</w:t>
            </w:r>
          </w:p>
        </w:tc>
        <w:tc>
          <w:tcPr>
            <w:tcW w:w="638" w:type="pct"/>
            <w:tcBorders>
              <w:top w:val="nil"/>
              <w:left w:val="nil"/>
              <w:bottom w:val="nil"/>
              <w:right w:val="nil"/>
            </w:tcBorders>
            <w:shd w:val="clear" w:color="auto" w:fill="auto"/>
            <w:noWrap/>
            <w:vAlign w:val="bottom"/>
            <w:hideMark/>
          </w:tcPr>
          <w:p w14:paraId="3063B8AA"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(51,042)</w:t>
            </w:r>
          </w:p>
        </w:tc>
      </w:tr>
      <w:tr w:rsidR="00052096" w:rsidRPr="00052096" w14:paraId="38190BC3" w14:textId="77777777" w:rsidTr="00052096">
        <w:trPr>
          <w:trHeight w:val="450"/>
        </w:trPr>
        <w:tc>
          <w:tcPr>
            <w:tcW w:w="2440" w:type="pct"/>
            <w:tcBorders>
              <w:top w:val="nil"/>
              <w:left w:val="nil"/>
              <w:bottom w:val="nil"/>
              <w:right w:val="nil"/>
            </w:tcBorders>
            <w:shd w:val="clear" w:color="auto" w:fill="auto"/>
            <w:vAlign w:val="bottom"/>
            <w:hideMark/>
          </w:tcPr>
          <w:p w14:paraId="09131178" w14:textId="095CE193" w:rsidR="00052096" w:rsidRPr="00052096" w:rsidRDefault="00052096" w:rsidP="00052096">
            <w:pPr>
              <w:spacing w:after="0" w:line="240" w:lineRule="auto"/>
              <w:ind w:firstLineChars="100" w:firstLine="160"/>
              <w:jc w:val="left"/>
              <w:rPr>
                <w:rFonts w:ascii="Arial" w:hAnsi="Arial" w:cs="Arial"/>
                <w:sz w:val="16"/>
                <w:szCs w:val="16"/>
              </w:rPr>
            </w:pPr>
            <w:r w:rsidRPr="00052096">
              <w:rPr>
                <w:rFonts w:ascii="Arial" w:hAnsi="Arial" w:cs="Arial"/>
                <w:sz w:val="16"/>
                <w:szCs w:val="16"/>
              </w:rPr>
              <w:t xml:space="preserve">Accumulated depreciation/amortisation </w:t>
            </w:r>
            <w:r>
              <w:rPr>
                <w:rFonts w:ascii="Arial" w:hAnsi="Arial" w:cs="Arial"/>
                <w:sz w:val="16"/>
                <w:szCs w:val="16"/>
              </w:rPr>
              <w:br/>
              <w:t xml:space="preserve">      </w:t>
            </w:r>
            <w:r w:rsidRPr="00052096">
              <w:rPr>
                <w:rFonts w:ascii="Arial" w:hAnsi="Arial" w:cs="Arial"/>
                <w:sz w:val="16"/>
                <w:szCs w:val="16"/>
              </w:rPr>
              <w:t>and</w:t>
            </w:r>
            <w:r>
              <w:rPr>
                <w:rFonts w:ascii="Arial" w:hAnsi="Arial" w:cs="Arial"/>
                <w:sz w:val="16"/>
                <w:szCs w:val="16"/>
              </w:rPr>
              <w:t xml:space="preserve"> </w:t>
            </w:r>
            <w:r w:rsidRPr="00052096">
              <w:rPr>
                <w:rFonts w:ascii="Arial" w:hAnsi="Arial" w:cs="Arial"/>
                <w:sz w:val="16"/>
                <w:szCs w:val="16"/>
              </w:rPr>
              <w:t>impairment - ROU assets</w:t>
            </w:r>
          </w:p>
        </w:tc>
        <w:tc>
          <w:tcPr>
            <w:tcW w:w="640" w:type="pct"/>
            <w:tcBorders>
              <w:top w:val="nil"/>
              <w:left w:val="nil"/>
              <w:bottom w:val="nil"/>
              <w:right w:val="nil"/>
            </w:tcBorders>
            <w:shd w:val="clear" w:color="auto" w:fill="auto"/>
            <w:noWrap/>
            <w:vAlign w:val="bottom"/>
            <w:hideMark/>
          </w:tcPr>
          <w:p w14:paraId="3B91F073"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(22,571)</w:t>
            </w:r>
          </w:p>
        </w:tc>
        <w:tc>
          <w:tcPr>
            <w:tcW w:w="641" w:type="pct"/>
            <w:tcBorders>
              <w:top w:val="nil"/>
              <w:left w:val="nil"/>
              <w:bottom w:val="nil"/>
              <w:right w:val="nil"/>
            </w:tcBorders>
            <w:shd w:val="clear" w:color="auto" w:fill="auto"/>
            <w:noWrap/>
            <w:vAlign w:val="bottom"/>
            <w:hideMark/>
          </w:tcPr>
          <w:p w14:paraId="68C24D08"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(402)</w:t>
            </w:r>
          </w:p>
        </w:tc>
        <w:tc>
          <w:tcPr>
            <w:tcW w:w="641" w:type="pct"/>
            <w:tcBorders>
              <w:top w:val="nil"/>
              <w:left w:val="nil"/>
              <w:bottom w:val="nil"/>
              <w:right w:val="nil"/>
            </w:tcBorders>
            <w:shd w:val="clear" w:color="auto" w:fill="auto"/>
            <w:noWrap/>
            <w:vAlign w:val="bottom"/>
            <w:hideMark/>
          </w:tcPr>
          <w:p w14:paraId="01122345"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 xml:space="preserve">- </w:t>
            </w:r>
          </w:p>
        </w:tc>
        <w:tc>
          <w:tcPr>
            <w:tcW w:w="638" w:type="pct"/>
            <w:tcBorders>
              <w:top w:val="nil"/>
              <w:left w:val="nil"/>
              <w:bottom w:val="nil"/>
              <w:right w:val="nil"/>
            </w:tcBorders>
            <w:shd w:val="clear" w:color="auto" w:fill="auto"/>
            <w:noWrap/>
            <w:vAlign w:val="bottom"/>
            <w:hideMark/>
          </w:tcPr>
          <w:p w14:paraId="2FDFCF1B" w14:textId="77777777" w:rsidR="00052096" w:rsidRPr="00052096" w:rsidRDefault="00052096" w:rsidP="00052096">
            <w:pPr>
              <w:spacing w:after="0" w:line="240" w:lineRule="auto"/>
              <w:jc w:val="right"/>
              <w:rPr>
                <w:rFonts w:ascii="Arial" w:hAnsi="Arial" w:cs="Arial"/>
                <w:sz w:val="16"/>
                <w:szCs w:val="16"/>
              </w:rPr>
            </w:pPr>
            <w:r w:rsidRPr="00052096">
              <w:rPr>
                <w:rFonts w:ascii="Arial" w:hAnsi="Arial" w:cs="Arial"/>
                <w:sz w:val="16"/>
                <w:szCs w:val="16"/>
              </w:rPr>
              <w:t>(22,973)</w:t>
            </w:r>
          </w:p>
        </w:tc>
      </w:tr>
      <w:tr w:rsidR="00052096" w:rsidRPr="00052096" w14:paraId="42E1523C" w14:textId="77777777" w:rsidTr="00052096">
        <w:trPr>
          <w:trHeight w:val="225"/>
        </w:trPr>
        <w:tc>
          <w:tcPr>
            <w:tcW w:w="2440" w:type="pct"/>
            <w:tcBorders>
              <w:top w:val="nil"/>
              <w:left w:val="nil"/>
              <w:bottom w:val="single" w:sz="4" w:space="0" w:color="auto"/>
              <w:right w:val="nil"/>
            </w:tcBorders>
            <w:shd w:val="clear" w:color="auto" w:fill="auto"/>
            <w:noWrap/>
            <w:vAlign w:val="bottom"/>
            <w:hideMark/>
          </w:tcPr>
          <w:p w14:paraId="33E50BB9" w14:textId="77777777" w:rsidR="00052096" w:rsidRPr="00052096" w:rsidRDefault="00052096" w:rsidP="00052096">
            <w:pPr>
              <w:spacing w:after="0" w:line="240" w:lineRule="auto"/>
              <w:jc w:val="left"/>
              <w:rPr>
                <w:rFonts w:ascii="Arial" w:hAnsi="Arial" w:cs="Arial"/>
                <w:b/>
                <w:bCs/>
                <w:sz w:val="16"/>
                <w:szCs w:val="16"/>
              </w:rPr>
            </w:pPr>
            <w:r w:rsidRPr="00052096">
              <w:rPr>
                <w:rFonts w:ascii="Arial" w:hAnsi="Arial" w:cs="Arial"/>
                <w:b/>
                <w:bCs/>
                <w:sz w:val="16"/>
                <w:szCs w:val="16"/>
              </w:rPr>
              <w:t>Closing net book balance</w:t>
            </w:r>
          </w:p>
        </w:tc>
        <w:tc>
          <w:tcPr>
            <w:tcW w:w="640" w:type="pct"/>
            <w:tcBorders>
              <w:top w:val="single" w:sz="4" w:space="0" w:color="auto"/>
              <w:left w:val="nil"/>
              <w:bottom w:val="single" w:sz="4" w:space="0" w:color="auto"/>
              <w:right w:val="nil"/>
            </w:tcBorders>
            <w:shd w:val="clear" w:color="auto" w:fill="auto"/>
            <w:noWrap/>
            <w:vAlign w:val="bottom"/>
            <w:hideMark/>
          </w:tcPr>
          <w:p w14:paraId="74FF8C20"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125,024 </w:t>
            </w:r>
          </w:p>
        </w:tc>
        <w:tc>
          <w:tcPr>
            <w:tcW w:w="641" w:type="pct"/>
            <w:tcBorders>
              <w:top w:val="single" w:sz="4" w:space="0" w:color="auto"/>
              <w:left w:val="nil"/>
              <w:bottom w:val="single" w:sz="4" w:space="0" w:color="auto"/>
              <w:right w:val="nil"/>
            </w:tcBorders>
            <w:shd w:val="clear" w:color="auto" w:fill="auto"/>
            <w:noWrap/>
            <w:vAlign w:val="bottom"/>
            <w:hideMark/>
          </w:tcPr>
          <w:p w14:paraId="0AAF9240"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14,985 </w:t>
            </w:r>
          </w:p>
        </w:tc>
        <w:tc>
          <w:tcPr>
            <w:tcW w:w="641" w:type="pct"/>
            <w:tcBorders>
              <w:top w:val="single" w:sz="4" w:space="0" w:color="auto"/>
              <w:left w:val="nil"/>
              <w:bottom w:val="single" w:sz="4" w:space="0" w:color="auto"/>
              <w:right w:val="nil"/>
            </w:tcBorders>
            <w:shd w:val="clear" w:color="auto" w:fill="auto"/>
            <w:noWrap/>
            <w:vAlign w:val="bottom"/>
            <w:hideMark/>
          </w:tcPr>
          <w:p w14:paraId="0C8A6703"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20,800 </w:t>
            </w:r>
          </w:p>
        </w:tc>
        <w:tc>
          <w:tcPr>
            <w:tcW w:w="638" w:type="pct"/>
            <w:tcBorders>
              <w:top w:val="single" w:sz="4" w:space="0" w:color="auto"/>
              <w:left w:val="nil"/>
              <w:bottom w:val="single" w:sz="4" w:space="0" w:color="auto"/>
              <w:right w:val="nil"/>
            </w:tcBorders>
            <w:shd w:val="clear" w:color="auto" w:fill="auto"/>
            <w:noWrap/>
            <w:vAlign w:val="bottom"/>
            <w:hideMark/>
          </w:tcPr>
          <w:p w14:paraId="349E95B0" w14:textId="77777777" w:rsidR="00052096" w:rsidRPr="00052096" w:rsidRDefault="00052096" w:rsidP="00052096">
            <w:pPr>
              <w:spacing w:after="0" w:line="240" w:lineRule="auto"/>
              <w:jc w:val="right"/>
              <w:rPr>
                <w:rFonts w:ascii="Arial" w:hAnsi="Arial" w:cs="Arial"/>
                <w:b/>
                <w:bCs/>
                <w:sz w:val="16"/>
                <w:szCs w:val="16"/>
              </w:rPr>
            </w:pPr>
            <w:r w:rsidRPr="00052096">
              <w:rPr>
                <w:rFonts w:ascii="Arial" w:hAnsi="Arial" w:cs="Arial"/>
                <w:b/>
                <w:bCs/>
                <w:sz w:val="16"/>
                <w:szCs w:val="16"/>
              </w:rPr>
              <w:t xml:space="preserve">160,809 </w:t>
            </w:r>
          </w:p>
        </w:tc>
      </w:tr>
    </w:tbl>
    <w:p w14:paraId="530A2D3A" w14:textId="24E1F582" w:rsidR="001852C5" w:rsidRPr="002E5D24" w:rsidRDefault="001852C5" w:rsidP="00FB4247">
      <w:pPr>
        <w:spacing w:after="0"/>
      </w:pPr>
      <w:r w:rsidRPr="00BB67AB">
        <w:rPr>
          <w:rFonts w:ascii="Arial" w:hAnsi="Arial" w:cs="Arial"/>
          <w:sz w:val="16"/>
          <w:szCs w:val="16"/>
        </w:rPr>
        <w:t>Prepared on Australian Accounting Standards basis</w:t>
      </w:r>
      <w:r w:rsidRPr="00132F9E">
        <w:t>.</w:t>
      </w:r>
    </w:p>
    <w:p w14:paraId="6D1FBA0A" w14:textId="657B793D" w:rsidR="00F20FF5" w:rsidRPr="00132F9E" w:rsidRDefault="00F10305" w:rsidP="00434914">
      <w:pPr>
        <w:pStyle w:val="ChartandTableFootnoteAlpha"/>
        <w:numPr>
          <w:ilvl w:val="0"/>
          <w:numId w:val="18"/>
        </w:numPr>
        <w:ind w:left="360"/>
        <w:rPr>
          <w:rFonts w:cs="Arial"/>
          <w:szCs w:val="16"/>
        </w:rPr>
      </w:pPr>
      <w:r w:rsidRPr="00132F9E">
        <w:rPr>
          <w:rFonts w:cs="Arial"/>
          <w:szCs w:val="16"/>
        </w:rPr>
        <w:t>‘Appropriation equity’</w:t>
      </w:r>
      <w:r w:rsidR="00F20FF5" w:rsidRPr="00132F9E">
        <w:rPr>
          <w:rFonts w:cs="Arial"/>
          <w:szCs w:val="16"/>
        </w:rPr>
        <w:t xml:space="preserve"> refers to equity injections appropriations provided through Appropriation Bill (No. 2) </w:t>
      </w:r>
      <w:r w:rsidR="007E3AC7">
        <w:rPr>
          <w:rFonts w:cs="Arial"/>
          <w:szCs w:val="16"/>
        </w:rPr>
        <w:t>2021-22</w:t>
      </w:r>
      <w:r w:rsidR="00F20FF5" w:rsidRPr="00132F9E">
        <w:rPr>
          <w:rFonts w:cs="Arial"/>
          <w:szCs w:val="16"/>
        </w:rPr>
        <w:t xml:space="preserve">, including </w:t>
      </w:r>
      <w:r w:rsidR="00917DF3" w:rsidRPr="00917DF3">
        <w:rPr>
          <w:rFonts w:cs="Arial"/>
          <w:szCs w:val="16"/>
        </w:rPr>
        <w:t>Collection Development Acquisition Budget</w:t>
      </w:r>
      <w:r w:rsidR="00F20FF5" w:rsidRPr="00132F9E">
        <w:rPr>
          <w:rFonts w:cs="Arial"/>
          <w:szCs w:val="16"/>
        </w:rPr>
        <w:t>.</w:t>
      </w:r>
    </w:p>
    <w:p w14:paraId="17137E9C" w14:textId="77777777" w:rsidR="00152B2B" w:rsidRDefault="00152B2B" w:rsidP="003A22F3">
      <w:pPr>
        <w:pStyle w:val="ChartandTableFootnoteAlpha"/>
        <w:numPr>
          <w:ilvl w:val="0"/>
          <w:numId w:val="0"/>
        </w:numPr>
      </w:pPr>
    </w:p>
    <w:p w14:paraId="283D3FAE" w14:textId="1B0B2EEA" w:rsidR="00B9690C" w:rsidRPr="00B9690C" w:rsidRDefault="00B9690C" w:rsidP="00B9690C">
      <w:pPr>
        <w:sectPr w:rsidR="00B9690C" w:rsidRPr="00B9690C" w:rsidSect="003A22F3">
          <w:headerReference w:type="even" r:id="rId49"/>
          <w:headerReference w:type="default" r:id="rId50"/>
          <w:footerReference w:type="even" r:id="rId51"/>
          <w:footerReference w:type="default" r:id="rId52"/>
          <w:headerReference w:type="first" r:id="rId53"/>
          <w:footerReference w:type="first" r:id="rId54"/>
          <w:pgSz w:w="11906" w:h="16838" w:code="9"/>
          <w:pgMar w:top="2466" w:right="2098" w:bottom="2466" w:left="2098" w:header="1531" w:footer="1531" w:gutter="0"/>
          <w:cols w:space="708"/>
          <w:titlePg/>
          <w:docGrid w:linePitch="360"/>
        </w:sectPr>
      </w:pPr>
    </w:p>
    <w:p w14:paraId="11BC3D1C" w14:textId="053BC8AB" w:rsidR="00B9690C" w:rsidRDefault="00D30CBA" w:rsidP="0044552A">
      <w:pPr>
        <w:pStyle w:val="TableGraphic"/>
        <w:rPr>
          <w:rFonts w:ascii="Times New Roman" w:hAnsi="Times New Roman"/>
        </w:rPr>
      </w:pPr>
      <w:r w:rsidRPr="00B9690C">
        <w:rPr>
          <w:rFonts w:ascii="Arial" w:hAnsi="Arial" w:cs="Arial"/>
          <w:b/>
          <w:bCs/>
        </w:rPr>
        <w:t>Table</w:t>
      </w:r>
      <w:r w:rsidR="00971CBF" w:rsidRPr="00B9690C">
        <w:rPr>
          <w:rFonts w:ascii="Arial" w:hAnsi="Arial" w:cs="Arial"/>
          <w:b/>
          <w:bCs/>
        </w:rPr>
        <w:t xml:space="preserve"> 3.</w:t>
      </w:r>
      <w:r w:rsidR="00B93884" w:rsidRPr="00B9690C">
        <w:rPr>
          <w:rFonts w:ascii="Arial" w:hAnsi="Arial" w:cs="Arial"/>
          <w:b/>
          <w:bCs/>
        </w:rPr>
        <w:t>7</w:t>
      </w:r>
      <w:r w:rsidRPr="00B9690C">
        <w:rPr>
          <w:rFonts w:ascii="Arial" w:hAnsi="Arial" w:cs="Arial"/>
          <w:b/>
          <w:bCs/>
        </w:rPr>
        <w:t xml:space="preserve">: Schedule of </w:t>
      </w:r>
      <w:r w:rsidR="00F10305" w:rsidRPr="00B9690C">
        <w:rPr>
          <w:rFonts w:ascii="Arial" w:hAnsi="Arial" w:cs="Arial"/>
          <w:b/>
          <w:bCs/>
        </w:rPr>
        <w:t>budgeted income and expenses administered on behalf of</w:t>
      </w:r>
      <w:r w:rsidR="002C7A63" w:rsidRPr="00B9690C">
        <w:rPr>
          <w:rFonts w:ascii="Arial" w:hAnsi="Arial" w:cs="Arial"/>
          <w:b/>
          <w:bCs/>
        </w:rPr>
        <w:t xml:space="preserve"> G</w:t>
      </w:r>
      <w:r w:rsidRPr="00B9690C">
        <w:rPr>
          <w:rFonts w:ascii="Arial" w:hAnsi="Arial" w:cs="Arial"/>
          <w:b/>
          <w:bCs/>
        </w:rPr>
        <w:t>ove</w:t>
      </w:r>
      <w:r w:rsidR="004F5573" w:rsidRPr="00B9690C">
        <w:rPr>
          <w:rFonts w:ascii="Arial" w:hAnsi="Arial" w:cs="Arial"/>
          <w:b/>
          <w:bCs/>
        </w:rPr>
        <w:t>rnment (for the period ended 30 </w:t>
      </w:r>
      <w:r w:rsidRPr="00B9690C">
        <w:rPr>
          <w:rFonts w:ascii="Arial" w:hAnsi="Arial" w:cs="Arial"/>
          <w:b/>
          <w:bCs/>
        </w:rPr>
        <w:t>June)</w:t>
      </w:r>
      <w:r w:rsidR="00B9690C">
        <w:t xml:space="preserve"> </w:t>
      </w:r>
    </w:p>
    <w:tbl>
      <w:tblPr>
        <w:tblW w:w="5000" w:type="pct"/>
        <w:tblCellMar>
          <w:left w:w="0" w:type="dxa"/>
          <w:right w:w="28" w:type="dxa"/>
        </w:tblCellMar>
        <w:tblLook w:val="04A0" w:firstRow="1" w:lastRow="0" w:firstColumn="1" w:lastColumn="0" w:noHBand="0" w:noVBand="1"/>
      </w:tblPr>
      <w:tblGrid>
        <w:gridCol w:w="4523"/>
        <w:gridCol w:w="1477"/>
        <w:gridCol w:w="1477"/>
        <w:gridCol w:w="1477"/>
        <w:gridCol w:w="1476"/>
        <w:gridCol w:w="1476"/>
      </w:tblGrid>
      <w:tr w:rsidR="00B9690C" w:rsidRPr="00B9690C" w14:paraId="4D612EA3" w14:textId="77777777" w:rsidTr="003C61BF">
        <w:trPr>
          <w:trHeight w:val="737"/>
        </w:trPr>
        <w:tc>
          <w:tcPr>
            <w:tcW w:w="1899" w:type="pct"/>
            <w:tcBorders>
              <w:top w:val="single" w:sz="4" w:space="0" w:color="auto"/>
              <w:left w:val="nil"/>
              <w:bottom w:val="nil"/>
              <w:right w:val="nil"/>
            </w:tcBorders>
            <w:shd w:val="clear" w:color="auto" w:fill="auto"/>
            <w:noWrap/>
            <w:hideMark/>
          </w:tcPr>
          <w:p w14:paraId="6E3C575A" w14:textId="6698DF52" w:rsidR="00B9690C" w:rsidRPr="00B9690C" w:rsidRDefault="00B9690C">
            <w:pPr>
              <w:rPr>
                <w:rFonts w:ascii="Arial" w:hAnsi="Arial" w:cs="Arial"/>
                <w:color w:val="000000"/>
                <w:sz w:val="16"/>
                <w:szCs w:val="16"/>
              </w:rPr>
            </w:pPr>
            <w:r w:rsidRPr="00B9690C">
              <w:rPr>
                <w:rFonts w:ascii="Arial" w:hAnsi="Arial" w:cs="Arial"/>
                <w:color w:val="000000"/>
                <w:sz w:val="16"/>
                <w:szCs w:val="16"/>
              </w:rPr>
              <w:t> </w:t>
            </w:r>
          </w:p>
        </w:tc>
        <w:tc>
          <w:tcPr>
            <w:tcW w:w="620" w:type="pct"/>
            <w:tcBorders>
              <w:top w:val="single" w:sz="4" w:space="0" w:color="auto"/>
              <w:left w:val="nil"/>
              <w:bottom w:val="single" w:sz="4" w:space="0" w:color="auto"/>
              <w:right w:val="nil"/>
            </w:tcBorders>
            <w:shd w:val="clear" w:color="auto" w:fill="auto"/>
            <w:hideMark/>
          </w:tcPr>
          <w:p w14:paraId="4550434C" w14:textId="77777777" w:rsidR="00B9690C" w:rsidRDefault="00B9690C" w:rsidP="00B9690C">
            <w:pPr>
              <w:spacing w:after="0" w:line="240" w:lineRule="auto"/>
              <w:jc w:val="right"/>
              <w:rPr>
                <w:rFonts w:ascii="Arial" w:hAnsi="Arial" w:cs="Arial"/>
                <w:sz w:val="16"/>
                <w:szCs w:val="16"/>
              </w:rPr>
            </w:pPr>
            <w:r w:rsidRPr="00B9690C">
              <w:rPr>
                <w:rFonts w:ascii="Arial" w:hAnsi="Arial" w:cs="Arial"/>
                <w:sz w:val="16"/>
                <w:szCs w:val="16"/>
              </w:rPr>
              <w:t xml:space="preserve">2020-21 </w:t>
            </w:r>
          </w:p>
          <w:p w14:paraId="1BF01654" w14:textId="7B855664" w:rsidR="00B9690C" w:rsidRPr="00B9690C" w:rsidRDefault="00B9690C" w:rsidP="00B9690C">
            <w:pPr>
              <w:spacing w:after="0" w:line="240" w:lineRule="auto"/>
              <w:jc w:val="right"/>
              <w:rPr>
                <w:rFonts w:ascii="Arial" w:hAnsi="Arial" w:cs="Arial"/>
                <w:sz w:val="16"/>
                <w:szCs w:val="16"/>
              </w:rPr>
            </w:pPr>
            <w:r w:rsidRPr="00B9690C">
              <w:rPr>
                <w:rFonts w:ascii="Arial" w:hAnsi="Arial" w:cs="Arial"/>
                <w:sz w:val="16"/>
                <w:szCs w:val="16"/>
              </w:rPr>
              <w:t>Estimated actual</w:t>
            </w:r>
            <w:r w:rsidRPr="00B9690C">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000000" w:fill="E6E6E6"/>
            <w:hideMark/>
          </w:tcPr>
          <w:p w14:paraId="64954717" w14:textId="5ACA98F7" w:rsidR="00B9690C" w:rsidRPr="00B9690C" w:rsidRDefault="00B9690C" w:rsidP="00B9690C">
            <w:pPr>
              <w:spacing w:after="0" w:line="240" w:lineRule="auto"/>
              <w:jc w:val="right"/>
              <w:rPr>
                <w:rFonts w:ascii="Arial" w:hAnsi="Arial" w:cs="Arial"/>
                <w:sz w:val="16"/>
                <w:szCs w:val="16"/>
              </w:rPr>
            </w:pPr>
            <w:r w:rsidRPr="00B9690C">
              <w:rPr>
                <w:rFonts w:ascii="Arial" w:hAnsi="Arial" w:cs="Arial"/>
                <w:sz w:val="16"/>
                <w:szCs w:val="16"/>
              </w:rPr>
              <w:t>2021-22</w:t>
            </w:r>
            <w:r w:rsidRPr="00B9690C">
              <w:rPr>
                <w:rFonts w:ascii="Arial" w:hAnsi="Arial" w:cs="Arial"/>
                <w:sz w:val="16"/>
                <w:szCs w:val="16"/>
              </w:rPr>
              <w:br/>
              <w:t>Budget</w:t>
            </w:r>
            <w:r w:rsidRPr="00B9690C">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hideMark/>
          </w:tcPr>
          <w:p w14:paraId="36AF4EDD" w14:textId="77777777" w:rsidR="00B9690C" w:rsidRDefault="00B9690C" w:rsidP="00B9690C">
            <w:pPr>
              <w:spacing w:after="0" w:line="240" w:lineRule="auto"/>
              <w:jc w:val="right"/>
              <w:rPr>
                <w:rFonts w:ascii="Arial" w:hAnsi="Arial" w:cs="Arial"/>
                <w:sz w:val="16"/>
                <w:szCs w:val="16"/>
              </w:rPr>
            </w:pPr>
            <w:r w:rsidRPr="00B9690C">
              <w:rPr>
                <w:rFonts w:ascii="Arial" w:hAnsi="Arial" w:cs="Arial"/>
                <w:sz w:val="16"/>
                <w:szCs w:val="16"/>
              </w:rPr>
              <w:t xml:space="preserve">2022-23 </w:t>
            </w:r>
          </w:p>
          <w:p w14:paraId="4DD52E7F" w14:textId="333295F3" w:rsidR="00B9690C" w:rsidRPr="00B9690C" w:rsidRDefault="00B9690C" w:rsidP="00B9690C">
            <w:pPr>
              <w:spacing w:after="0" w:line="240" w:lineRule="auto"/>
              <w:jc w:val="right"/>
              <w:rPr>
                <w:rFonts w:ascii="Arial" w:hAnsi="Arial" w:cs="Arial"/>
                <w:sz w:val="16"/>
                <w:szCs w:val="16"/>
              </w:rPr>
            </w:pPr>
            <w:r w:rsidRPr="00B9690C">
              <w:rPr>
                <w:rFonts w:ascii="Arial" w:hAnsi="Arial" w:cs="Arial"/>
                <w:sz w:val="16"/>
                <w:szCs w:val="16"/>
              </w:rPr>
              <w:t>Forward estimate</w:t>
            </w:r>
            <w:r w:rsidRPr="00B9690C">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hideMark/>
          </w:tcPr>
          <w:p w14:paraId="5AE33DE6" w14:textId="77777777" w:rsidR="00B9690C" w:rsidRDefault="00B9690C" w:rsidP="00B9690C">
            <w:pPr>
              <w:spacing w:after="0" w:line="240" w:lineRule="auto"/>
              <w:jc w:val="right"/>
              <w:rPr>
                <w:rFonts w:ascii="Arial" w:hAnsi="Arial" w:cs="Arial"/>
                <w:sz w:val="16"/>
                <w:szCs w:val="16"/>
              </w:rPr>
            </w:pPr>
            <w:r w:rsidRPr="00B9690C">
              <w:rPr>
                <w:rFonts w:ascii="Arial" w:hAnsi="Arial" w:cs="Arial"/>
                <w:sz w:val="16"/>
                <w:szCs w:val="16"/>
              </w:rPr>
              <w:t xml:space="preserve">2023-24 </w:t>
            </w:r>
          </w:p>
          <w:p w14:paraId="0665A29F" w14:textId="7E7147FA" w:rsidR="00B9690C" w:rsidRPr="00B9690C" w:rsidRDefault="00B9690C" w:rsidP="00B9690C">
            <w:pPr>
              <w:spacing w:after="0" w:line="240" w:lineRule="auto"/>
              <w:jc w:val="right"/>
              <w:rPr>
                <w:rFonts w:ascii="Arial" w:hAnsi="Arial" w:cs="Arial"/>
                <w:sz w:val="16"/>
                <w:szCs w:val="16"/>
              </w:rPr>
            </w:pPr>
            <w:r w:rsidRPr="00B9690C">
              <w:rPr>
                <w:rFonts w:ascii="Arial" w:hAnsi="Arial" w:cs="Arial"/>
                <w:sz w:val="16"/>
                <w:szCs w:val="16"/>
              </w:rPr>
              <w:t>Forward estimate</w:t>
            </w:r>
            <w:r w:rsidRPr="00B9690C">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hideMark/>
          </w:tcPr>
          <w:p w14:paraId="041C5122" w14:textId="77777777" w:rsidR="00B9690C" w:rsidRPr="00B9690C" w:rsidRDefault="00B9690C" w:rsidP="00B9690C">
            <w:pPr>
              <w:spacing w:after="0" w:line="240" w:lineRule="auto"/>
              <w:jc w:val="right"/>
              <w:rPr>
                <w:rFonts w:ascii="Arial" w:hAnsi="Arial" w:cs="Arial"/>
                <w:sz w:val="16"/>
                <w:szCs w:val="16"/>
              </w:rPr>
            </w:pPr>
            <w:r w:rsidRPr="00B9690C">
              <w:rPr>
                <w:rFonts w:ascii="Arial" w:hAnsi="Arial" w:cs="Arial"/>
                <w:sz w:val="16"/>
                <w:szCs w:val="16"/>
              </w:rPr>
              <w:t>2024-25</w:t>
            </w:r>
            <w:r w:rsidRPr="00B9690C">
              <w:rPr>
                <w:rFonts w:ascii="Arial" w:hAnsi="Arial" w:cs="Arial"/>
                <w:sz w:val="16"/>
                <w:szCs w:val="16"/>
              </w:rPr>
              <w:br/>
              <w:t>Forward estimate</w:t>
            </w:r>
            <w:r w:rsidRPr="00B9690C">
              <w:rPr>
                <w:rFonts w:ascii="Arial" w:hAnsi="Arial" w:cs="Arial"/>
                <w:sz w:val="16"/>
                <w:szCs w:val="16"/>
              </w:rPr>
              <w:br/>
              <w:t>$'000</w:t>
            </w:r>
          </w:p>
        </w:tc>
      </w:tr>
      <w:tr w:rsidR="00B9690C" w:rsidRPr="00B9690C" w14:paraId="311F6541" w14:textId="77777777" w:rsidTr="000D671F">
        <w:trPr>
          <w:trHeight w:val="420"/>
        </w:trPr>
        <w:tc>
          <w:tcPr>
            <w:tcW w:w="1899" w:type="pct"/>
            <w:tcBorders>
              <w:top w:val="nil"/>
              <w:left w:val="nil"/>
              <w:bottom w:val="nil"/>
              <w:right w:val="nil"/>
            </w:tcBorders>
            <w:shd w:val="clear" w:color="auto" w:fill="auto"/>
            <w:vAlign w:val="bottom"/>
            <w:hideMark/>
          </w:tcPr>
          <w:p w14:paraId="24470047" w14:textId="24472454" w:rsidR="00B9690C" w:rsidRPr="00B9690C" w:rsidRDefault="00B9690C" w:rsidP="000D671F">
            <w:pPr>
              <w:spacing w:after="0" w:line="240" w:lineRule="auto"/>
              <w:jc w:val="left"/>
              <w:rPr>
                <w:rFonts w:ascii="Arial" w:hAnsi="Arial" w:cs="Arial"/>
                <w:b/>
                <w:bCs/>
                <w:color w:val="000000"/>
                <w:sz w:val="16"/>
                <w:szCs w:val="16"/>
              </w:rPr>
            </w:pPr>
            <w:r w:rsidRPr="00B9690C">
              <w:rPr>
                <w:rFonts w:ascii="Arial" w:hAnsi="Arial" w:cs="Arial"/>
                <w:b/>
                <w:bCs/>
                <w:color w:val="000000"/>
                <w:sz w:val="16"/>
                <w:szCs w:val="16"/>
              </w:rPr>
              <w:t>EXPENSES</w:t>
            </w:r>
          </w:p>
        </w:tc>
        <w:tc>
          <w:tcPr>
            <w:tcW w:w="620" w:type="pct"/>
            <w:tcBorders>
              <w:top w:val="nil"/>
              <w:left w:val="nil"/>
              <w:bottom w:val="nil"/>
              <w:right w:val="nil"/>
            </w:tcBorders>
            <w:shd w:val="clear" w:color="auto" w:fill="auto"/>
            <w:noWrap/>
            <w:vAlign w:val="center"/>
            <w:hideMark/>
          </w:tcPr>
          <w:p w14:paraId="52E26E32" w14:textId="77777777" w:rsidR="00B9690C" w:rsidRPr="00B9690C" w:rsidRDefault="00B9690C" w:rsidP="00B9690C">
            <w:pPr>
              <w:spacing w:after="0" w:line="240" w:lineRule="auto"/>
              <w:jc w:val="lef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center"/>
            <w:hideMark/>
          </w:tcPr>
          <w:p w14:paraId="53AA5C2A" w14:textId="77777777" w:rsidR="00B9690C" w:rsidRPr="00B9690C" w:rsidRDefault="00B9690C" w:rsidP="00B9690C">
            <w:pPr>
              <w:spacing w:after="0" w:line="240" w:lineRule="auto"/>
              <w:jc w:val="left"/>
              <w:rPr>
                <w:rFonts w:ascii="Arial" w:hAnsi="Arial" w:cs="Arial"/>
                <w:color w:val="000000"/>
                <w:sz w:val="16"/>
                <w:szCs w:val="16"/>
              </w:rPr>
            </w:pPr>
            <w:r w:rsidRPr="00B9690C">
              <w:rPr>
                <w:rFonts w:ascii="Arial" w:hAnsi="Arial" w:cs="Arial"/>
                <w:color w:val="000000"/>
                <w:sz w:val="16"/>
                <w:szCs w:val="16"/>
              </w:rPr>
              <w:t> </w:t>
            </w:r>
          </w:p>
        </w:tc>
        <w:tc>
          <w:tcPr>
            <w:tcW w:w="620" w:type="pct"/>
            <w:tcBorders>
              <w:top w:val="nil"/>
              <w:left w:val="nil"/>
              <w:bottom w:val="nil"/>
              <w:right w:val="nil"/>
            </w:tcBorders>
            <w:shd w:val="clear" w:color="auto" w:fill="auto"/>
            <w:noWrap/>
            <w:vAlign w:val="center"/>
            <w:hideMark/>
          </w:tcPr>
          <w:p w14:paraId="499E9598" w14:textId="77777777" w:rsidR="00B9690C" w:rsidRPr="00B9690C" w:rsidRDefault="00B9690C" w:rsidP="00B9690C">
            <w:pPr>
              <w:spacing w:after="0" w:line="240" w:lineRule="auto"/>
              <w:jc w:val="left"/>
              <w:rPr>
                <w:rFonts w:ascii="Arial" w:hAnsi="Arial" w:cs="Arial"/>
                <w:color w:val="000000"/>
                <w:sz w:val="16"/>
                <w:szCs w:val="16"/>
              </w:rPr>
            </w:pPr>
          </w:p>
        </w:tc>
        <w:tc>
          <w:tcPr>
            <w:tcW w:w="620" w:type="pct"/>
            <w:tcBorders>
              <w:top w:val="nil"/>
              <w:left w:val="nil"/>
              <w:bottom w:val="nil"/>
              <w:right w:val="nil"/>
            </w:tcBorders>
            <w:shd w:val="clear" w:color="auto" w:fill="auto"/>
            <w:noWrap/>
            <w:vAlign w:val="center"/>
            <w:hideMark/>
          </w:tcPr>
          <w:p w14:paraId="63DDB5FE" w14:textId="77777777" w:rsidR="00B9690C" w:rsidRPr="00B9690C" w:rsidRDefault="00B9690C" w:rsidP="00B9690C">
            <w:pPr>
              <w:spacing w:after="0" w:line="240" w:lineRule="auto"/>
              <w:jc w:val="left"/>
              <w:rPr>
                <w:rFonts w:ascii="Times New Roman" w:hAnsi="Times New Roman"/>
              </w:rPr>
            </w:pPr>
          </w:p>
        </w:tc>
        <w:tc>
          <w:tcPr>
            <w:tcW w:w="620" w:type="pct"/>
            <w:tcBorders>
              <w:top w:val="nil"/>
              <w:left w:val="nil"/>
              <w:bottom w:val="nil"/>
              <w:right w:val="nil"/>
            </w:tcBorders>
            <w:shd w:val="clear" w:color="auto" w:fill="auto"/>
            <w:noWrap/>
            <w:vAlign w:val="center"/>
            <w:hideMark/>
          </w:tcPr>
          <w:p w14:paraId="4B9BBFF1" w14:textId="77777777" w:rsidR="00B9690C" w:rsidRPr="00B9690C" w:rsidRDefault="00B9690C" w:rsidP="00B9690C">
            <w:pPr>
              <w:spacing w:after="0" w:line="240" w:lineRule="auto"/>
              <w:jc w:val="left"/>
              <w:rPr>
                <w:rFonts w:ascii="Times New Roman" w:hAnsi="Times New Roman"/>
              </w:rPr>
            </w:pPr>
          </w:p>
        </w:tc>
      </w:tr>
      <w:tr w:rsidR="00B9690C" w:rsidRPr="00B9690C" w14:paraId="484B4554" w14:textId="77777777" w:rsidTr="00B9690C">
        <w:trPr>
          <w:trHeight w:val="200"/>
        </w:trPr>
        <w:tc>
          <w:tcPr>
            <w:tcW w:w="1899" w:type="pct"/>
            <w:tcBorders>
              <w:top w:val="nil"/>
              <w:left w:val="nil"/>
              <w:bottom w:val="nil"/>
              <w:right w:val="nil"/>
            </w:tcBorders>
            <w:shd w:val="clear" w:color="auto" w:fill="auto"/>
            <w:noWrap/>
            <w:vAlign w:val="center"/>
            <w:hideMark/>
          </w:tcPr>
          <w:p w14:paraId="1C7C4D40" w14:textId="7777777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Grants</w:t>
            </w:r>
          </w:p>
        </w:tc>
        <w:tc>
          <w:tcPr>
            <w:tcW w:w="620" w:type="pct"/>
            <w:tcBorders>
              <w:top w:val="nil"/>
              <w:left w:val="nil"/>
              <w:bottom w:val="nil"/>
              <w:right w:val="nil"/>
            </w:tcBorders>
            <w:shd w:val="clear" w:color="auto" w:fill="auto"/>
            <w:noWrap/>
            <w:vAlign w:val="center"/>
            <w:hideMark/>
          </w:tcPr>
          <w:p w14:paraId="67AC5389"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52,731,178 </w:t>
            </w:r>
          </w:p>
        </w:tc>
        <w:tc>
          <w:tcPr>
            <w:tcW w:w="620" w:type="pct"/>
            <w:tcBorders>
              <w:top w:val="nil"/>
              <w:left w:val="nil"/>
              <w:bottom w:val="nil"/>
              <w:right w:val="nil"/>
            </w:tcBorders>
            <w:shd w:val="clear" w:color="000000" w:fill="E6E6E6"/>
            <w:noWrap/>
            <w:vAlign w:val="center"/>
            <w:hideMark/>
          </w:tcPr>
          <w:p w14:paraId="590D8CF4"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55,957,914 </w:t>
            </w:r>
          </w:p>
        </w:tc>
        <w:tc>
          <w:tcPr>
            <w:tcW w:w="620" w:type="pct"/>
            <w:tcBorders>
              <w:top w:val="nil"/>
              <w:left w:val="nil"/>
              <w:bottom w:val="nil"/>
              <w:right w:val="nil"/>
            </w:tcBorders>
            <w:shd w:val="clear" w:color="auto" w:fill="auto"/>
            <w:noWrap/>
            <w:vAlign w:val="center"/>
            <w:hideMark/>
          </w:tcPr>
          <w:p w14:paraId="77E552D7"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60,165,614 </w:t>
            </w:r>
          </w:p>
        </w:tc>
        <w:tc>
          <w:tcPr>
            <w:tcW w:w="620" w:type="pct"/>
            <w:tcBorders>
              <w:top w:val="nil"/>
              <w:left w:val="nil"/>
              <w:bottom w:val="nil"/>
              <w:right w:val="nil"/>
            </w:tcBorders>
            <w:shd w:val="clear" w:color="auto" w:fill="auto"/>
            <w:noWrap/>
            <w:vAlign w:val="center"/>
            <w:hideMark/>
          </w:tcPr>
          <w:p w14:paraId="33A7F905"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60,695,288 </w:t>
            </w:r>
          </w:p>
        </w:tc>
        <w:tc>
          <w:tcPr>
            <w:tcW w:w="620" w:type="pct"/>
            <w:tcBorders>
              <w:top w:val="nil"/>
              <w:left w:val="nil"/>
              <w:bottom w:val="nil"/>
              <w:right w:val="nil"/>
            </w:tcBorders>
            <w:shd w:val="clear" w:color="auto" w:fill="auto"/>
            <w:noWrap/>
            <w:vAlign w:val="center"/>
            <w:hideMark/>
          </w:tcPr>
          <w:p w14:paraId="4E08F27B"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59,121,743 </w:t>
            </w:r>
          </w:p>
        </w:tc>
      </w:tr>
      <w:tr w:rsidR="00B9690C" w:rsidRPr="00B9690C" w14:paraId="4E113819" w14:textId="77777777" w:rsidTr="00B9690C">
        <w:trPr>
          <w:trHeight w:val="200"/>
        </w:trPr>
        <w:tc>
          <w:tcPr>
            <w:tcW w:w="1899" w:type="pct"/>
            <w:tcBorders>
              <w:top w:val="nil"/>
              <w:left w:val="nil"/>
              <w:bottom w:val="nil"/>
              <w:right w:val="nil"/>
            </w:tcBorders>
            <w:shd w:val="clear" w:color="auto" w:fill="auto"/>
            <w:noWrap/>
            <w:vAlign w:val="center"/>
            <w:hideMark/>
          </w:tcPr>
          <w:p w14:paraId="0AAF8FE5" w14:textId="77777777" w:rsidR="00B9690C" w:rsidRPr="00B9690C" w:rsidRDefault="00B9690C" w:rsidP="00B9690C">
            <w:pPr>
              <w:spacing w:after="0" w:line="240" w:lineRule="auto"/>
              <w:ind w:firstLineChars="300" w:firstLine="480"/>
              <w:jc w:val="left"/>
              <w:rPr>
                <w:rFonts w:ascii="Arial" w:hAnsi="Arial" w:cs="Arial"/>
                <w:sz w:val="16"/>
                <w:szCs w:val="16"/>
              </w:rPr>
            </w:pPr>
            <w:r w:rsidRPr="00B9690C">
              <w:rPr>
                <w:rFonts w:ascii="Arial" w:hAnsi="Arial" w:cs="Arial"/>
                <w:sz w:val="16"/>
                <w:szCs w:val="16"/>
              </w:rPr>
              <w:t>Payments to the Medicare Guarantee Fund</w:t>
            </w:r>
          </w:p>
        </w:tc>
        <w:tc>
          <w:tcPr>
            <w:tcW w:w="620" w:type="pct"/>
            <w:tcBorders>
              <w:top w:val="nil"/>
              <w:left w:val="nil"/>
              <w:bottom w:val="nil"/>
              <w:right w:val="nil"/>
            </w:tcBorders>
            <w:shd w:val="clear" w:color="auto" w:fill="auto"/>
            <w:noWrap/>
            <w:vAlign w:val="center"/>
            <w:hideMark/>
          </w:tcPr>
          <w:p w14:paraId="0C2FF8A5"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104,812,464 </w:t>
            </w:r>
          </w:p>
        </w:tc>
        <w:tc>
          <w:tcPr>
            <w:tcW w:w="620" w:type="pct"/>
            <w:tcBorders>
              <w:top w:val="nil"/>
              <w:left w:val="nil"/>
              <w:bottom w:val="nil"/>
              <w:right w:val="nil"/>
            </w:tcBorders>
            <w:shd w:val="clear" w:color="000000" w:fill="E6E6E6"/>
            <w:noWrap/>
            <w:vAlign w:val="center"/>
            <w:hideMark/>
          </w:tcPr>
          <w:p w14:paraId="27628B1D"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107,718,416 </w:t>
            </w:r>
          </w:p>
        </w:tc>
        <w:tc>
          <w:tcPr>
            <w:tcW w:w="620" w:type="pct"/>
            <w:tcBorders>
              <w:top w:val="nil"/>
              <w:left w:val="nil"/>
              <w:bottom w:val="nil"/>
              <w:right w:val="nil"/>
            </w:tcBorders>
            <w:shd w:val="clear" w:color="auto" w:fill="auto"/>
            <w:noWrap/>
            <w:vAlign w:val="center"/>
            <w:hideMark/>
          </w:tcPr>
          <w:p w14:paraId="0A7FA1B8"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110,640,684 </w:t>
            </w:r>
          </w:p>
        </w:tc>
        <w:tc>
          <w:tcPr>
            <w:tcW w:w="620" w:type="pct"/>
            <w:tcBorders>
              <w:top w:val="nil"/>
              <w:left w:val="nil"/>
              <w:bottom w:val="nil"/>
              <w:right w:val="nil"/>
            </w:tcBorders>
            <w:shd w:val="clear" w:color="auto" w:fill="auto"/>
            <w:noWrap/>
            <w:vAlign w:val="center"/>
            <w:hideMark/>
          </w:tcPr>
          <w:p w14:paraId="5D6BBC93"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115,315,049 </w:t>
            </w:r>
          </w:p>
        </w:tc>
        <w:tc>
          <w:tcPr>
            <w:tcW w:w="620" w:type="pct"/>
            <w:tcBorders>
              <w:top w:val="nil"/>
              <w:left w:val="nil"/>
              <w:bottom w:val="nil"/>
              <w:right w:val="nil"/>
            </w:tcBorders>
            <w:shd w:val="clear" w:color="auto" w:fill="auto"/>
            <w:noWrap/>
            <w:vAlign w:val="center"/>
            <w:hideMark/>
          </w:tcPr>
          <w:p w14:paraId="092E3E1B"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120,242,207 </w:t>
            </w:r>
          </w:p>
        </w:tc>
      </w:tr>
      <w:tr w:rsidR="00B9690C" w:rsidRPr="00B9690C" w14:paraId="507580ED" w14:textId="77777777" w:rsidTr="00B9690C">
        <w:trPr>
          <w:trHeight w:val="200"/>
        </w:trPr>
        <w:tc>
          <w:tcPr>
            <w:tcW w:w="1899" w:type="pct"/>
            <w:tcBorders>
              <w:top w:val="nil"/>
              <w:left w:val="nil"/>
              <w:bottom w:val="nil"/>
              <w:right w:val="nil"/>
            </w:tcBorders>
            <w:shd w:val="clear" w:color="auto" w:fill="auto"/>
            <w:noWrap/>
            <w:vAlign w:val="center"/>
            <w:hideMark/>
          </w:tcPr>
          <w:p w14:paraId="05A1E9F5" w14:textId="7777777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Interest</w:t>
            </w:r>
          </w:p>
        </w:tc>
        <w:tc>
          <w:tcPr>
            <w:tcW w:w="620" w:type="pct"/>
            <w:tcBorders>
              <w:top w:val="nil"/>
              <w:left w:val="nil"/>
              <w:bottom w:val="nil"/>
              <w:right w:val="nil"/>
            </w:tcBorders>
            <w:shd w:val="clear" w:color="auto" w:fill="auto"/>
            <w:noWrap/>
            <w:vAlign w:val="center"/>
            <w:hideMark/>
          </w:tcPr>
          <w:p w14:paraId="2F990B6F"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5,506 </w:t>
            </w:r>
          </w:p>
        </w:tc>
        <w:tc>
          <w:tcPr>
            <w:tcW w:w="620" w:type="pct"/>
            <w:tcBorders>
              <w:top w:val="nil"/>
              <w:left w:val="nil"/>
              <w:bottom w:val="nil"/>
              <w:right w:val="nil"/>
            </w:tcBorders>
            <w:shd w:val="clear" w:color="000000" w:fill="E6E6E6"/>
            <w:noWrap/>
            <w:vAlign w:val="center"/>
            <w:hideMark/>
          </w:tcPr>
          <w:p w14:paraId="1D587A57"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6,758 </w:t>
            </w:r>
          </w:p>
        </w:tc>
        <w:tc>
          <w:tcPr>
            <w:tcW w:w="620" w:type="pct"/>
            <w:tcBorders>
              <w:top w:val="nil"/>
              <w:left w:val="nil"/>
              <w:bottom w:val="nil"/>
              <w:right w:val="nil"/>
            </w:tcBorders>
            <w:shd w:val="clear" w:color="auto" w:fill="auto"/>
            <w:noWrap/>
            <w:vAlign w:val="center"/>
            <w:hideMark/>
          </w:tcPr>
          <w:p w14:paraId="665A2D5A"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12,477 </w:t>
            </w:r>
          </w:p>
        </w:tc>
        <w:tc>
          <w:tcPr>
            <w:tcW w:w="620" w:type="pct"/>
            <w:tcBorders>
              <w:top w:val="nil"/>
              <w:left w:val="nil"/>
              <w:bottom w:val="nil"/>
              <w:right w:val="nil"/>
            </w:tcBorders>
            <w:shd w:val="clear" w:color="auto" w:fill="auto"/>
            <w:noWrap/>
            <w:vAlign w:val="center"/>
            <w:hideMark/>
          </w:tcPr>
          <w:p w14:paraId="2C8AB60E"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18,305 </w:t>
            </w:r>
          </w:p>
        </w:tc>
        <w:tc>
          <w:tcPr>
            <w:tcW w:w="620" w:type="pct"/>
            <w:tcBorders>
              <w:top w:val="nil"/>
              <w:left w:val="nil"/>
              <w:bottom w:val="nil"/>
              <w:right w:val="nil"/>
            </w:tcBorders>
            <w:shd w:val="clear" w:color="auto" w:fill="auto"/>
            <w:noWrap/>
            <w:vAlign w:val="center"/>
            <w:hideMark/>
          </w:tcPr>
          <w:p w14:paraId="60770130"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25,312 </w:t>
            </w:r>
          </w:p>
        </w:tc>
      </w:tr>
      <w:tr w:rsidR="00B9690C" w:rsidRPr="00B9690C" w14:paraId="2864DFEF" w14:textId="77777777" w:rsidTr="00B9690C">
        <w:trPr>
          <w:trHeight w:val="200"/>
        </w:trPr>
        <w:tc>
          <w:tcPr>
            <w:tcW w:w="1899" w:type="pct"/>
            <w:tcBorders>
              <w:top w:val="nil"/>
              <w:left w:val="nil"/>
              <w:bottom w:val="nil"/>
              <w:right w:val="nil"/>
            </w:tcBorders>
            <w:shd w:val="clear" w:color="auto" w:fill="auto"/>
            <w:noWrap/>
            <w:vAlign w:val="center"/>
            <w:hideMark/>
          </w:tcPr>
          <w:p w14:paraId="46DFF2EB" w14:textId="7777777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Suppliers</w:t>
            </w:r>
          </w:p>
        </w:tc>
        <w:tc>
          <w:tcPr>
            <w:tcW w:w="620" w:type="pct"/>
            <w:tcBorders>
              <w:top w:val="nil"/>
              <w:left w:val="nil"/>
              <w:bottom w:val="nil"/>
              <w:right w:val="nil"/>
            </w:tcBorders>
            <w:shd w:val="clear" w:color="auto" w:fill="auto"/>
            <w:noWrap/>
            <w:vAlign w:val="center"/>
            <w:hideMark/>
          </w:tcPr>
          <w:p w14:paraId="1876EDA7"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75,816 </w:t>
            </w:r>
          </w:p>
        </w:tc>
        <w:tc>
          <w:tcPr>
            <w:tcW w:w="620" w:type="pct"/>
            <w:tcBorders>
              <w:top w:val="nil"/>
              <w:left w:val="nil"/>
              <w:bottom w:val="nil"/>
              <w:right w:val="nil"/>
            </w:tcBorders>
            <w:shd w:val="clear" w:color="000000" w:fill="E6E6E6"/>
            <w:noWrap/>
            <w:vAlign w:val="center"/>
            <w:hideMark/>
          </w:tcPr>
          <w:p w14:paraId="2587CFB3"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18,758 </w:t>
            </w:r>
          </w:p>
        </w:tc>
        <w:tc>
          <w:tcPr>
            <w:tcW w:w="620" w:type="pct"/>
            <w:tcBorders>
              <w:top w:val="nil"/>
              <w:left w:val="nil"/>
              <w:bottom w:val="nil"/>
              <w:right w:val="nil"/>
            </w:tcBorders>
            <w:shd w:val="clear" w:color="auto" w:fill="auto"/>
            <w:noWrap/>
            <w:vAlign w:val="center"/>
            <w:hideMark/>
          </w:tcPr>
          <w:p w14:paraId="6637CA0F"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1,557 </w:t>
            </w:r>
          </w:p>
        </w:tc>
        <w:tc>
          <w:tcPr>
            <w:tcW w:w="620" w:type="pct"/>
            <w:tcBorders>
              <w:top w:val="nil"/>
              <w:left w:val="nil"/>
              <w:bottom w:val="nil"/>
              <w:right w:val="nil"/>
            </w:tcBorders>
            <w:shd w:val="clear" w:color="auto" w:fill="auto"/>
            <w:noWrap/>
            <w:vAlign w:val="center"/>
            <w:hideMark/>
          </w:tcPr>
          <w:p w14:paraId="054F9EF5"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1,557 </w:t>
            </w:r>
          </w:p>
        </w:tc>
        <w:tc>
          <w:tcPr>
            <w:tcW w:w="620" w:type="pct"/>
            <w:tcBorders>
              <w:top w:val="nil"/>
              <w:left w:val="nil"/>
              <w:bottom w:val="nil"/>
              <w:right w:val="nil"/>
            </w:tcBorders>
            <w:shd w:val="clear" w:color="auto" w:fill="auto"/>
            <w:noWrap/>
            <w:vAlign w:val="center"/>
            <w:hideMark/>
          </w:tcPr>
          <w:p w14:paraId="5A91D9FF"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1,557 </w:t>
            </w:r>
          </w:p>
        </w:tc>
      </w:tr>
      <w:tr w:rsidR="00B9690C" w:rsidRPr="00B9690C" w14:paraId="617FAA1A" w14:textId="77777777" w:rsidTr="00B9690C">
        <w:trPr>
          <w:trHeight w:val="200"/>
        </w:trPr>
        <w:tc>
          <w:tcPr>
            <w:tcW w:w="1899" w:type="pct"/>
            <w:tcBorders>
              <w:top w:val="nil"/>
              <w:left w:val="nil"/>
              <w:bottom w:val="nil"/>
              <w:right w:val="nil"/>
            </w:tcBorders>
            <w:shd w:val="clear" w:color="auto" w:fill="auto"/>
            <w:noWrap/>
            <w:vAlign w:val="center"/>
            <w:hideMark/>
          </w:tcPr>
          <w:p w14:paraId="40EF9490" w14:textId="7777777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Foreign exchange</w:t>
            </w:r>
          </w:p>
        </w:tc>
        <w:tc>
          <w:tcPr>
            <w:tcW w:w="620" w:type="pct"/>
            <w:tcBorders>
              <w:top w:val="nil"/>
              <w:left w:val="nil"/>
              <w:bottom w:val="nil"/>
              <w:right w:val="nil"/>
            </w:tcBorders>
            <w:shd w:val="clear" w:color="auto" w:fill="auto"/>
            <w:noWrap/>
            <w:vAlign w:val="center"/>
            <w:hideMark/>
          </w:tcPr>
          <w:p w14:paraId="42232FC1"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726,393 </w:t>
            </w:r>
          </w:p>
        </w:tc>
        <w:tc>
          <w:tcPr>
            <w:tcW w:w="620" w:type="pct"/>
            <w:tcBorders>
              <w:top w:val="nil"/>
              <w:left w:val="nil"/>
              <w:bottom w:val="nil"/>
              <w:right w:val="nil"/>
            </w:tcBorders>
            <w:shd w:val="clear" w:color="000000" w:fill="E6E6E6"/>
            <w:noWrap/>
            <w:vAlign w:val="center"/>
            <w:hideMark/>
          </w:tcPr>
          <w:p w14:paraId="5AEBD7FA"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582,336 </w:t>
            </w:r>
          </w:p>
        </w:tc>
        <w:tc>
          <w:tcPr>
            <w:tcW w:w="620" w:type="pct"/>
            <w:tcBorders>
              <w:top w:val="nil"/>
              <w:left w:val="nil"/>
              <w:bottom w:val="nil"/>
              <w:right w:val="nil"/>
            </w:tcBorders>
            <w:shd w:val="clear" w:color="auto" w:fill="auto"/>
            <w:noWrap/>
            <w:vAlign w:val="center"/>
            <w:hideMark/>
          </w:tcPr>
          <w:p w14:paraId="24C97BFF"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 </w:t>
            </w:r>
          </w:p>
        </w:tc>
        <w:tc>
          <w:tcPr>
            <w:tcW w:w="620" w:type="pct"/>
            <w:tcBorders>
              <w:top w:val="nil"/>
              <w:left w:val="nil"/>
              <w:bottom w:val="nil"/>
              <w:right w:val="nil"/>
            </w:tcBorders>
            <w:shd w:val="clear" w:color="auto" w:fill="auto"/>
            <w:noWrap/>
            <w:vAlign w:val="center"/>
            <w:hideMark/>
          </w:tcPr>
          <w:p w14:paraId="60A6A7DF"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14,231 </w:t>
            </w:r>
          </w:p>
        </w:tc>
        <w:tc>
          <w:tcPr>
            <w:tcW w:w="620" w:type="pct"/>
            <w:tcBorders>
              <w:top w:val="nil"/>
              <w:left w:val="nil"/>
              <w:bottom w:val="nil"/>
              <w:right w:val="nil"/>
            </w:tcBorders>
            <w:shd w:val="clear" w:color="auto" w:fill="auto"/>
            <w:noWrap/>
            <w:vAlign w:val="center"/>
            <w:hideMark/>
          </w:tcPr>
          <w:p w14:paraId="748305BA"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84,662 </w:t>
            </w:r>
          </w:p>
        </w:tc>
      </w:tr>
      <w:tr w:rsidR="00B9690C" w:rsidRPr="00B9690C" w14:paraId="44EED88A" w14:textId="77777777" w:rsidTr="00B9690C">
        <w:trPr>
          <w:trHeight w:val="200"/>
        </w:trPr>
        <w:tc>
          <w:tcPr>
            <w:tcW w:w="1899" w:type="pct"/>
            <w:tcBorders>
              <w:top w:val="nil"/>
              <w:left w:val="nil"/>
              <w:bottom w:val="nil"/>
              <w:right w:val="nil"/>
            </w:tcBorders>
            <w:shd w:val="clear" w:color="auto" w:fill="auto"/>
            <w:noWrap/>
            <w:vAlign w:val="center"/>
            <w:hideMark/>
          </w:tcPr>
          <w:p w14:paraId="79AD9942" w14:textId="7777777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Other expenses</w:t>
            </w:r>
          </w:p>
        </w:tc>
        <w:tc>
          <w:tcPr>
            <w:tcW w:w="620" w:type="pct"/>
            <w:tcBorders>
              <w:top w:val="nil"/>
              <w:left w:val="nil"/>
              <w:bottom w:val="nil"/>
              <w:right w:val="nil"/>
            </w:tcBorders>
            <w:shd w:val="clear" w:color="auto" w:fill="auto"/>
            <w:noWrap/>
            <w:vAlign w:val="center"/>
            <w:hideMark/>
          </w:tcPr>
          <w:p w14:paraId="13DD75CF"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1,127,806 </w:t>
            </w:r>
          </w:p>
        </w:tc>
        <w:tc>
          <w:tcPr>
            <w:tcW w:w="620" w:type="pct"/>
            <w:tcBorders>
              <w:top w:val="nil"/>
              <w:left w:val="nil"/>
              <w:bottom w:val="nil"/>
              <w:right w:val="nil"/>
            </w:tcBorders>
            <w:shd w:val="clear" w:color="000000" w:fill="E6E6E6"/>
            <w:noWrap/>
            <w:vAlign w:val="center"/>
            <w:hideMark/>
          </w:tcPr>
          <w:p w14:paraId="31FD515A"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471,439 </w:t>
            </w:r>
          </w:p>
        </w:tc>
        <w:tc>
          <w:tcPr>
            <w:tcW w:w="620" w:type="pct"/>
            <w:tcBorders>
              <w:top w:val="nil"/>
              <w:left w:val="nil"/>
              <w:bottom w:val="nil"/>
              <w:right w:val="nil"/>
            </w:tcBorders>
            <w:shd w:val="clear" w:color="auto" w:fill="auto"/>
            <w:noWrap/>
            <w:vAlign w:val="center"/>
            <w:hideMark/>
          </w:tcPr>
          <w:p w14:paraId="5E26CAA7"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11,034 </w:t>
            </w:r>
          </w:p>
        </w:tc>
        <w:tc>
          <w:tcPr>
            <w:tcW w:w="620" w:type="pct"/>
            <w:tcBorders>
              <w:top w:val="nil"/>
              <w:left w:val="nil"/>
              <w:bottom w:val="nil"/>
              <w:right w:val="nil"/>
            </w:tcBorders>
            <w:shd w:val="clear" w:color="auto" w:fill="auto"/>
            <w:noWrap/>
            <w:vAlign w:val="center"/>
            <w:hideMark/>
          </w:tcPr>
          <w:p w14:paraId="11394429"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8,194 </w:t>
            </w:r>
          </w:p>
        </w:tc>
        <w:tc>
          <w:tcPr>
            <w:tcW w:w="620" w:type="pct"/>
            <w:tcBorders>
              <w:top w:val="nil"/>
              <w:left w:val="nil"/>
              <w:bottom w:val="nil"/>
              <w:right w:val="nil"/>
            </w:tcBorders>
            <w:shd w:val="clear" w:color="auto" w:fill="auto"/>
            <w:noWrap/>
            <w:vAlign w:val="center"/>
            <w:hideMark/>
          </w:tcPr>
          <w:p w14:paraId="5CF8840D"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8,241 </w:t>
            </w:r>
          </w:p>
        </w:tc>
      </w:tr>
      <w:tr w:rsidR="00B9690C" w:rsidRPr="00B9690C" w14:paraId="5A8A90AF" w14:textId="77777777" w:rsidTr="00B9690C">
        <w:trPr>
          <w:trHeight w:val="420"/>
        </w:trPr>
        <w:tc>
          <w:tcPr>
            <w:tcW w:w="1899" w:type="pct"/>
            <w:tcBorders>
              <w:top w:val="nil"/>
              <w:left w:val="nil"/>
              <w:bottom w:val="nil"/>
              <w:right w:val="nil"/>
            </w:tcBorders>
            <w:shd w:val="clear" w:color="auto" w:fill="auto"/>
            <w:vAlign w:val="center"/>
            <w:hideMark/>
          </w:tcPr>
          <w:p w14:paraId="19F5FC9A" w14:textId="77777777" w:rsidR="00B9690C" w:rsidRPr="00B9690C" w:rsidRDefault="00B9690C" w:rsidP="00B9690C">
            <w:pPr>
              <w:spacing w:after="0" w:line="240" w:lineRule="auto"/>
              <w:jc w:val="left"/>
              <w:rPr>
                <w:rFonts w:ascii="Arial" w:hAnsi="Arial" w:cs="Arial"/>
                <w:b/>
                <w:bCs/>
                <w:color w:val="000000"/>
                <w:sz w:val="16"/>
                <w:szCs w:val="16"/>
              </w:rPr>
            </w:pPr>
            <w:r w:rsidRPr="00B9690C">
              <w:rPr>
                <w:rFonts w:ascii="Arial" w:hAnsi="Arial" w:cs="Arial"/>
                <w:b/>
                <w:bCs/>
                <w:color w:val="000000"/>
                <w:sz w:val="16"/>
                <w:szCs w:val="16"/>
              </w:rPr>
              <w:t>Total expenses administered on behalf</w:t>
            </w:r>
            <w:r w:rsidRPr="00B9690C">
              <w:rPr>
                <w:rFonts w:ascii="Arial" w:hAnsi="Arial" w:cs="Arial"/>
                <w:b/>
                <w:bCs/>
                <w:color w:val="000000"/>
                <w:sz w:val="16"/>
                <w:szCs w:val="16"/>
              </w:rPr>
              <w:br/>
              <w:t xml:space="preserve">  of Government</w:t>
            </w:r>
          </w:p>
        </w:tc>
        <w:tc>
          <w:tcPr>
            <w:tcW w:w="620" w:type="pct"/>
            <w:tcBorders>
              <w:top w:val="single" w:sz="4" w:space="0" w:color="auto"/>
              <w:left w:val="nil"/>
              <w:bottom w:val="single" w:sz="4" w:space="0" w:color="auto"/>
              <w:right w:val="nil"/>
            </w:tcBorders>
            <w:shd w:val="clear" w:color="auto" w:fill="auto"/>
            <w:noWrap/>
            <w:vAlign w:val="bottom"/>
            <w:hideMark/>
          </w:tcPr>
          <w:p w14:paraId="0CE86AF4"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159,479,163 </w:t>
            </w:r>
          </w:p>
        </w:tc>
        <w:tc>
          <w:tcPr>
            <w:tcW w:w="620" w:type="pct"/>
            <w:tcBorders>
              <w:top w:val="single" w:sz="4" w:space="0" w:color="auto"/>
              <w:left w:val="nil"/>
              <w:bottom w:val="single" w:sz="4" w:space="0" w:color="auto"/>
              <w:right w:val="nil"/>
            </w:tcBorders>
            <w:shd w:val="clear" w:color="000000" w:fill="E6E6E6"/>
            <w:noWrap/>
            <w:vAlign w:val="bottom"/>
            <w:hideMark/>
          </w:tcPr>
          <w:p w14:paraId="4B5BBF4C"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164,755,621 </w:t>
            </w:r>
          </w:p>
        </w:tc>
        <w:tc>
          <w:tcPr>
            <w:tcW w:w="620" w:type="pct"/>
            <w:tcBorders>
              <w:top w:val="single" w:sz="4" w:space="0" w:color="auto"/>
              <w:left w:val="nil"/>
              <w:bottom w:val="single" w:sz="4" w:space="0" w:color="auto"/>
              <w:right w:val="nil"/>
            </w:tcBorders>
            <w:shd w:val="clear" w:color="auto" w:fill="auto"/>
            <w:noWrap/>
            <w:vAlign w:val="bottom"/>
            <w:hideMark/>
          </w:tcPr>
          <w:p w14:paraId="19C6AA57"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170,831,367 </w:t>
            </w:r>
          </w:p>
        </w:tc>
        <w:tc>
          <w:tcPr>
            <w:tcW w:w="620" w:type="pct"/>
            <w:tcBorders>
              <w:top w:val="single" w:sz="4" w:space="0" w:color="auto"/>
              <w:left w:val="nil"/>
              <w:bottom w:val="single" w:sz="4" w:space="0" w:color="auto"/>
              <w:right w:val="nil"/>
            </w:tcBorders>
            <w:shd w:val="clear" w:color="auto" w:fill="auto"/>
            <w:noWrap/>
            <w:vAlign w:val="bottom"/>
            <w:hideMark/>
          </w:tcPr>
          <w:p w14:paraId="75819C60"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176,052,624 </w:t>
            </w:r>
          </w:p>
        </w:tc>
        <w:tc>
          <w:tcPr>
            <w:tcW w:w="620" w:type="pct"/>
            <w:tcBorders>
              <w:top w:val="single" w:sz="4" w:space="0" w:color="auto"/>
              <w:left w:val="nil"/>
              <w:bottom w:val="single" w:sz="4" w:space="0" w:color="auto"/>
              <w:right w:val="nil"/>
            </w:tcBorders>
            <w:shd w:val="clear" w:color="auto" w:fill="auto"/>
            <w:noWrap/>
            <w:vAlign w:val="bottom"/>
            <w:hideMark/>
          </w:tcPr>
          <w:p w14:paraId="085907BD"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179,483,722 </w:t>
            </w:r>
          </w:p>
        </w:tc>
      </w:tr>
      <w:tr w:rsidR="00B9690C" w:rsidRPr="00B9690C" w14:paraId="7439D4BC" w14:textId="77777777" w:rsidTr="00B9690C">
        <w:trPr>
          <w:trHeight w:val="210"/>
        </w:trPr>
        <w:tc>
          <w:tcPr>
            <w:tcW w:w="1899" w:type="pct"/>
            <w:tcBorders>
              <w:top w:val="nil"/>
              <w:left w:val="nil"/>
              <w:bottom w:val="nil"/>
              <w:right w:val="nil"/>
            </w:tcBorders>
            <w:shd w:val="clear" w:color="auto" w:fill="auto"/>
            <w:noWrap/>
            <w:vAlign w:val="center"/>
            <w:hideMark/>
          </w:tcPr>
          <w:p w14:paraId="10DD7E2A" w14:textId="77777777" w:rsidR="00B9690C" w:rsidRPr="00B9690C" w:rsidRDefault="00B9690C" w:rsidP="00B9690C">
            <w:pPr>
              <w:spacing w:after="0" w:line="240" w:lineRule="auto"/>
              <w:jc w:val="left"/>
              <w:rPr>
                <w:rFonts w:ascii="Arial" w:hAnsi="Arial" w:cs="Arial"/>
                <w:b/>
                <w:bCs/>
                <w:color w:val="000000"/>
                <w:sz w:val="16"/>
                <w:szCs w:val="16"/>
              </w:rPr>
            </w:pPr>
            <w:r w:rsidRPr="00B9690C">
              <w:rPr>
                <w:rFonts w:ascii="Arial" w:hAnsi="Arial" w:cs="Arial"/>
                <w:b/>
                <w:bCs/>
                <w:color w:val="000000"/>
                <w:sz w:val="16"/>
                <w:szCs w:val="16"/>
              </w:rPr>
              <w:t>LESS:</w:t>
            </w:r>
          </w:p>
        </w:tc>
        <w:tc>
          <w:tcPr>
            <w:tcW w:w="620" w:type="pct"/>
            <w:tcBorders>
              <w:top w:val="nil"/>
              <w:left w:val="nil"/>
              <w:bottom w:val="nil"/>
              <w:right w:val="nil"/>
            </w:tcBorders>
            <w:shd w:val="clear" w:color="auto" w:fill="auto"/>
            <w:noWrap/>
            <w:vAlign w:val="center"/>
            <w:hideMark/>
          </w:tcPr>
          <w:p w14:paraId="1C3DDD03" w14:textId="77777777" w:rsidR="00B9690C" w:rsidRPr="00B9690C" w:rsidRDefault="00B9690C" w:rsidP="00B9690C">
            <w:pPr>
              <w:spacing w:after="0" w:line="240" w:lineRule="auto"/>
              <w:jc w:val="lef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center"/>
            <w:hideMark/>
          </w:tcPr>
          <w:p w14:paraId="0C548812" w14:textId="77777777" w:rsidR="00B9690C" w:rsidRPr="00B9690C" w:rsidRDefault="00B9690C" w:rsidP="00B9690C">
            <w:pPr>
              <w:spacing w:after="0" w:line="240" w:lineRule="auto"/>
              <w:jc w:val="left"/>
              <w:rPr>
                <w:rFonts w:ascii="Arial" w:hAnsi="Arial" w:cs="Arial"/>
                <w:color w:val="000000"/>
                <w:sz w:val="16"/>
                <w:szCs w:val="16"/>
              </w:rPr>
            </w:pPr>
            <w:r w:rsidRPr="00B9690C">
              <w:rPr>
                <w:rFonts w:ascii="Arial" w:hAnsi="Arial" w:cs="Arial"/>
                <w:color w:val="000000"/>
                <w:sz w:val="16"/>
                <w:szCs w:val="16"/>
              </w:rPr>
              <w:t> </w:t>
            </w:r>
          </w:p>
        </w:tc>
        <w:tc>
          <w:tcPr>
            <w:tcW w:w="620" w:type="pct"/>
            <w:tcBorders>
              <w:top w:val="nil"/>
              <w:left w:val="nil"/>
              <w:bottom w:val="nil"/>
              <w:right w:val="nil"/>
            </w:tcBorders>
            <w:shd w:val="clear" w:color="auto" w:fill="auto"/>
            <w:noWrap/>
            <w:vAlign w:val="center"/>
            <w:hideMark/>
          </w:tcPr>
          <w:p w14:paraId="21F4D50F" w14:textId="77777777" w:rsidR="00B9690C" w:rsidRPr="00B9690C" w:rsidRDefault="00B9690C" w:rsidP="00B9690C">
            <w:pPr>
              <w:spacing w:after="0" w:line="240" w:lineRule="auto"/>
              <w:jc w:val="left"/>
              <w:rPr>
                <w:rFonts w:ascii="Arial" w:hAnsi="Arial" w:cs="Arial"/>
                <w:color w:val="000000"/>
                <w:sz w:val="16"/>
                <w:szCs w:val="16"/>
              </w:rPr>
            </w:pPr>
          </w:p>
        </w:tc>
        <w:tc>
          <w:tcPr>
            <w:tcW w:w="620" w:type="pct"/>
            <w:tcBorders>
              <w:top w:val="nil"/>
              <w:left w:val="nil"/>
              <w:bottom w:val="nil"/>
              <w:right w:val="nil"/>
            </w:tcBorders>
            <w:shd w:val="clear" w:color="auto" w:fill="auto"/>
            <w:noWrap/>
            <w:vAlign w:val="center"/>
            <w:hideMark/>
          </w:tcPr>
          <w:p w14:paraId="489E74F8" w14:textId="77777777" w:rsidR="00B9690C" w:rsidRPr="00B9690C" w:rsidRDefault="00B9690C" w:rsidP="00B9690C">
            <w:pPr>
              <w:spacing w:after="0" w:line="240" w:lineRule="auto"/>
              <w:jc w:val="left"/>
              <w:rPr>
                <w:rFonts w:ascii="Times New Roman" w:hAnsi="Times New Roman"/>
              </w:rPr>
            </w:pPr>
          </w:p>
        </w:tc>
        <w:tc>
          <w:tcPr>
            <w:tcW w:w="620" w:type="pct"/>
            <w:tcBorders>
              <w:top w:val="nil"/>
              <w:left w:val="nil"/>
              <w:bottom w:val="nil"/>
              <w:right w:val="nil"/>
            </w:tcBorders>
            <w:shd w:val="clear" w:color="auto" w:fill="auto"/>
            <w:noWrap/>
            <w:vAlign w:val="center"/>
            <w:hideMark/>
          </w:tcPr>
          <w:p w14:paraId="01FA23BE" w14:textId="77777777" w:rsidR="00B9690C" w:rsidRPr="00B9690C" w:rsidRDefault="00B9690C" w:rsidP="00B9690C">
            <w:pPr>
              <w:spacing w:after="0" w:line="240" w:lineRule="auto"/>
              <w:jc w:val="left"/>
              <w:rPr>
                <w:rFonts w:ascii="Times New Roman" w:hAnsi="Times New Roman"/>
              </w:rPr>
            </w:pPr>
          </w:p>
        </w:tc>
      </w:tr>
      <w:tr w:rsidR="00B9690C" w:rsidRPr="00B9690C" w14:paraId="0F768156" w14:textId="77777777" w:rsidTr="00B9690C">
        <w:trPr>
          <w:trHeight w:val="210"/>
        </w:trPr>
        <w:tc>
          <w:tcPr>
            <w:tcW w:w="1899" w:type="pct"/>
            <w:tcBorders>
              <w:top w:val="nil"/>
              <w:left w:val="nil"/>
              <w:bottom w:val="nil"/>
              <w:right w:val="nil"/>
            </w:tcBorders>
            <w:shd w:val="clear" w:color="auto" w:fill="auto"/>
            <w:noWrap/>
            <w:vAlign w:val="center"/>
            <w:hideMark/>
          </w:tcPr>
          <w:p w14:paraId="69A330A6" w14:textId="77777777" w:rsidR="00B9690C" w:rsidRPr="00B9690C" w:rsidRDefault="00B9690C" w:rsidP="00B9690C">
            <w:pPr>
              <w:spacing w:after="0" w:line="240" w:lineRule="auto"/>
              <w:jc w:val="left"/>
              <w:rPr>
                <w:rFonts w:ascii="Arial" w:hAnsi="Arial" w:cs="Arial"/>
                <w:b/>
                <w:bCs/>
                <w:color w:val="000000"/>
                <w:sz w:val="16"/>
                <w:szCs w:val="16"/>
              </w:rPr>
            </w:pPr>
            <w:r w:rsidRPr="00B9690C">
              <w:rPr>
                <w:rFonts w:ascii="Arial" w:hAnsi="Arial" w:cs="Arial"/>
                <w:b/>
                <w:bCs/>
                <w:color w:val="000000"/>
                <w:sz w:val="16"/>
                <w:szCs w:val="16"/>
              </w:rPr>
              <w:t>OWN-SOURCE INCOME</w:t>
            </w:r>
          </w:p>
        </w:tc>
        <w:tc>
          <w:tcPr>
            <w:tcW w:w="620" w:type="pct"/>
            <w:tcBorders>
              <w:top w:val="nil"/>
              <w:left w:val="nil"/>
              <w:bottom w:val="nil"/>
              <w:right w:val="nil"/>
            </w:tcBorders>
            <w:shd w:val="clear" w:color="auto" w:fill="auto"/>
            <w:noWrap/>
            <w:vAlign w:val="center"/>
            <w:hideMark/>
          </w:tcPr>
          <w:p w14:paraId="348E46EB" w14:textId="77777777" w:rsidR="00B9690C" w:rsidRPr="00B9690C" w:rsidRDefault="00B9690C" w:rsidP="00B9690C">
            <w:pPr>
              <w:spacing w:after="0" w:line="240" w:lineRule="auto"/>
              <w:jc w:val="lef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center"/>
            <w:hideMark/>
          </w:tcPr>
          <w:p w14:paraId="51436D74" w14:textId="77777777" w:rsidR="00B9690C" w:rsidRPr="00B9690C" w:rsidRDefault="00B9690C" w:rsidP="00B9690C">
            <w:pPr>
              <w:spacing w:after="0" w:line="240" w:lineRule="auto"/>
              <w:jc w:val="left"/>
              <w:rPr>
                <w:rFonts w:ascii="Arial" w:hAnsi="Arial" w:cs="Arial"/>
                <w:color w:val="000000"/>
                <w:sz w:val="16"/>
                <w:szCs w:val="16"/>
              </w:rPr>
            </w:pPr>
            <w:r w:rsidRPr="00B9690C">
              <w:rPr>
                <w:rFonts w:ascii="Arial" w:hAnsi="Arial" w:cs="Arial"/>
                <w:color w:val="000000"/>
                <w:sz w:val="16"/>
                <w:szCs w:val="16"/>
              </w:rPr>
              <w:t> </w:t>
            </w:r>
          </w:p>
        </w:tc>
        <w:tc>
          <w:tcPr>
            <w:tcW w:w="620" w:type="pct"/>
            <w:tcBorders>
              <w:top w:val="nil"/>
              <w:left w:val="nil"/>
              <w:bottom w:val="nil"/>
              <w:right w:val="nil"/>
            </w:tcBorders>
            <w:shd w:val="clear" w:color="auto" w:fill="auto"/>
            <w:noWrap/>
            <w:vAlign w:val="center"/>
            <w:hideMark/>
          </w:tcPr>
          <w:p w14:paraId="22CACAF1" w14:textId="77777777" w:rsidR="00B9690C" w:rsidRPr="00B9690C" w:rsidRDefault="00B9690C" w:rsidP="00B9690C">
            <w:pPr>
              <w:spacing w:after="0" w:line="240" w:lineRule="auto"/>
              <w:jc w:val="left"/>
              <w:rPr>
                <w:rFonts w:ascii="Arial" w:hAnsi="Arial" w:cs="Arial"/>
                <w:color w:val="000000"/>
                <w:sz w:val="16"/>
                <w:szCs w:val="16"/>
              </w:rPr>
            </w:pPr>
          </w:p>
        </w:tc>
        <w:tc>
          <w:tcPr>
            <w:tcW w:w="620" w:type="pct"/>
            <w:tcBorders>
              <w:top w:val="nil"/>
              <w:left w:val="nil"/>
              <w:bottom w:val="nil"/>
              <w:right w:val="nil"/>
            </w:tcBorders>
            <w:shd w:val="clear" w:color="auto" w:fill="auto"/>
            <w:noWrap/>
            <w:vAlign w:val="center"/>
            <w:hideMark/>
          </w:tcPr>
          <w:p w14:paraId="58D8442F" w14:textId="77777777" w:rsidR="00B9690C" w:rsidRPr="00B9690C" w:rsidRDefault="00B9690C" w:rsidP="00B9690C">
            <w:pPr>
              <w:spacing w:after="0" w:line="240" w:lineRule="auto"/>
              <w:jc w:val="left"/>
              <w:rPr>
                <w:rFonts w:ascii="Times New Roman" w:hAnsi="Times New Roman"/>
              </w:rPr>
            </w:pPr>
          </w:p>
        </w:tc>
        <w:tc>
          <w:tcPr>
            <w:tcW w:w="620" w:type="pct"/>
            <w:tcBorders>
              <w:top w:val="nil"/>
              <w:left w:val="nil"/>
              <w:bottom w:val="nil"/>
              <w:right w:val="nil"/>
            </w:tcBorders>
            <w:shd w:val="clear" w:color="auto" w:fill="auto"/>
            <w:noWrap/>
            <w:vAlign w:val="center"/>
            <w:hideMark/>
          </w:tcPr>
          <w:p w14:paraId="7BBCA799" w14:textId="77777777" w:rsidR="00B9690C" w:rsidRPr="00B9690C" w:rsidRDefault="00B9690C" w:rsidP="00B9690C">
            <w:pPr>
              <w:spacing w:after="0" w:line="240" w:lineRule="auto"/>
              <w:jc w:val="left"/>
              <w:rPr>
                <w:rFonts w:ascii="Times New Roman" w:hAnsi="Times New Roman"/>
              </w:rPr>
            </w:pPr>
          </w:p>
        </w:tc>
      </w:tr>
      <w:tr w:rsidR="00B9690C" w:rsidRPr="00B9690C" w14:paraId="7D4FD045" w14:textId="77777777" w:rsidTr="00B9690C">
        <w:trPr>
          <w:trHeight w:val="210"/>
        </w:trPr>
        <w:tc>
          <w:tcPr>
            <w:tcW w:w="1899" w:type="pct"/>
            <w:tcBorders>
              <w:top w:val="nil"/>
              <w:left w:val="nil"/>
              <w:bottom w:val="nil"/>
              <w:right w:val="nil"/>
            </w:tcBorders>
            <w:shd w:val="clear" w:color="auto" w:fill="auto"/>
            <w:noWrap/>
            <w:vAlign w:val="center"/>
            <w:hideMark/>
          </w:tcPr>
          <w:p w14:paraId="504C7152" w14:textId="77777777" w:rsidR="00B9690C" w:rsidRPr="00B9690C" w:rsidRDefault="00B9690C" w:rsidP="00B9690C">
            <w:pPr>
              <w:spacing w:after="0" w:line="240" w:lineRule="auto"/>
              <w:ind w:firstLineChars="200" w:firstLine="321"/>
              <w:jc w:val="left"/>
              <w:rPr>
                <w:rFonts w:ascii="Arial" w:hAnsi="Arial" w:cs="Arial"/>
                <w:b/>
                <w:bCs/>
                <w:color w:val="000000"/>
                <w:sz w:val="16"/>
                <w:szCs w:val="16"/>
              </w:rPr>
            </w:pPr>
            <w:r w:rsidRPr="00B9690C">
              <w:rPr>
                <w:rFonts w:ascii="Arial" w:hAnsi="Arial" w:cs="Arial"/>
                <w:b/>
                <w:bCs/>
                <w:color w:val="000000"/>
                <w:sz w:val="16"/>
                <w:szCs w:val="16"/>
              </w:rPr>
              <w:t>Non-taxation revenue</w:t>
            </w:r>
          </w:p>
        </w:tc>
        <w:tc>
          <w:tcPr>
            <w:tcW w:w="620" w:type="pct"/>
            <w:tcBorders>
              <w:top w:val="nil"/>
              <w:left w:val="nil"/>
              <w:bottom w:val="nil"/>
              <w:right w:val="nil"/>
            </w:tcBorders>
            <w:shd w:val="clear" w:color="auto" w:fill="auto"/>
            <w:noWrap/>
            <w:vAlign w:val="center"/>
            <w:hideMark/>
          </w:tcPr>
          <w:p w14:paraId="1FA42FA8" w14:textId="77777777" w:rsidR="00B9690C" w:rsidRPr="00B9690C" w:rsidRDefault="00B9690C" w:rsidP="00B9690C">
            <w:pPr>
              <w:spacing w:after="0" w:line="240" w:lineRule="auto"/>
              <w:ind w:firstLineChars="200" w:firstLine="321"/>
              <w:jc w:val="lef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center"/>
            <w:hideMark/>
          </w:tcPr>
          <w:p w14:paraId="78C503D7" w14:textId="77777777" w:rsidR="00B9690C" w:rsidRPr="00B9690C" w:rsidRDefault="00B9690C" w:rsidP="00B9690C">
            <w:pPr>
              <w:spacing w:after="0" w:line="240" w:lineRule="auto"/>
              <w:jc w:val="left"/>
              <w:rPr>
                <w:rFonts w:ascii="Arial" w:hAnsi="Arial" w:cs="Arial"/>
                <w:color w:val="000000"/>
                <w:sz w:val="16"/>
                <w:szCs w:val="16"/>
              </w:rPr>
            </w:pPr>
            <w:r w:rsidRPr="00B9690C">
              <w:rPr>
                <w:rFonts w:ascii="Arial" w:hAnsi="Arial" w:cs="Arial"/>
                <w:color w:val="000000"/>
                <w:sz w:val="16"/>
                <w:szCs w:val="16"/>
              </w:rPr>
              <w:t> </w:t>
            </w:r>
          </w:p>
        </w:tc>
        <w:tc>
          <w:tcPr>
            <w:tcW w:w="620" w:type="pct"/>
            <w:tcBorders>
              <w:top w:val="nil"/>
              <w:left w:val="nil"/>
              <w:bottom w:val="nil"/>
              <w:right w:val="nil"/>
            </w:tcBorders>
            <w:shd w:val="clear" w:color="auto" w:fill="auto"/>
            <w:noWrap/>
            <w:vAlign w:val="center"/>
            <w:hideMark/>
          </w:tcPr>
          <w:p w14:paraId="393137B5" w14:textId="77777777" w:rsidR="00B9690C" w:rsidRPr="00B9690C" w:rsidRDefault="00B9690C" w:rsidP="00B9690C">
            <w:pPr>
              <w:spacing w:after="0" w:line="240" w:lineRule="auto"/>
              <w:jc w:val="left"/>
              <w:rPr>
                <w:rFonts w:ascii="Arial" w:hAnsi="Arial" w:cs="Arial"/>
                <w:color w:val="000000"/>
                <w:sz w:val="16"/>
                <w:szCs w:val="16"/>
              </w:rPr>
            </w:pPr>
          </w:p>
        </w:tc>
        <w:tc>
          <w:tcPr>
            <w:tcW w:w="620" w:type="pct"/>
            <w:tcBorders>
              <w:top w:val="nil"/>
              <w:left w:val="nil"/>
              <w:bottom w:val="nil"/>
              <w:right w:val="nil"/>
            </w:tcBorders>
            <w:shd w:val="clear" w:color="auto" w:fill="auto"/>
            <w:noWrap/>
            <w:vAlign w:val="center"/>
            <w:hideMark/>
          </w:tcPr>
          <w:p w14:paraId="3032E41C" w14:textId="77777777" w:rsidR="00B9690C" w:rsidRPr="00B9690C" w:rsidRDefault="00B9690C" w:rsidP="00B9690C">
            <w:pPr>
              <w:spacing w:after="0" w:line="240" w:lineRule="auto"/>
              <w:jc w:val="left"/>
              <w:rPr>
                <w:rFonts w:ascii="Times New Roman" w:hAnsi="Times New Roman"/>
              </w:rPr>
            </w:pPr>
          </w:p>
        </w:tc>
        <w:tc>
          <w:tcPr>
            <w:tcW w:w="620" w:type="pct"/>
            <w:tcBorders>
              <w:top w:val="nil"/>
              <w:left w:val="nil"/>
              <w:bottom w:val="nil"/>
              <w:right w:val="nil"/>
            </w:tcBorders>
            <w:shd w:val="clear" w:color="auto" w:fill="auto"/>
            <w:noWrap/>
            <w:vAlign w:val="center"/>
            <w:hideMark/>
          </w:tcPr>
          <w:p w14:paraId="2B65D958" w14:textId="77777777" w:rsidR="00B9690C" w:rsidRPr="00B9690C" w:rsidRDefault="00B9690C" w:rsidP="00B9690C">
            <w:pPr>
              <w:spacing w:after="0" w:line="240" w:lineRule="auto"/>
              <w:jc w:val="left"/>
              <w:rPr>
                <w:rFonts w:ascii="Times New Roman" w:hAnsi="Times New Roman"/>
              </w:rPr>
            </w:pPr>
          </w:p>
        </w:tc>
      </w:tr>
      <w:tr w:rsidR="00B9690C" w:rsidRPr="00B9690C" w14:paraId="7A7F21AC" w14:textId="77777777" w:rsidTr="00B9690C">
        <w:trPr>
          <w:trHeight w:val="200"/>
        </w:trPr>
        <w:tc>
          <w:tcPr>
            <w:tcW w:w="1899" w:type="pct"/>
            <w:tcBorders>
              <w:top w:val="nil"/>
              <w:left w:val="nil"/>
              <w:bottom w:val="nil"/>
              <w:right w:val="nil"/>
            </w:tcBorders>
            <w:shd w:val="clear" w:color="auto" w:fill="auto"/>
            <w:noWrap/>
            <w:vAlign w:val="center"/>
            <w:hideMark/>
          </w:tcPr>
          <w:p w14:paraId="79F5D5F5" w14:textId="24018E1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Sale of goods and rendering of</w:t>
            </w:r>
            <w:r w:rsidRPr="00B9690C">
              <w:rPr>
                <w:rFonts w:ascii="Arial" w:hAnsi="Arial" w:cs="Arial"/>
                <w:color w:val="000000"/>
                <w:sz w:val="16"/>
                <w:szCs w:val="16"/>
              </w:rPr>
              <w:br/>
              <w:t xml:space="preserve"> </w:t>
            </w:r>
            <w:r>
              <w:rPr>
                <w:rFonts w:ascii="Arial" w:hAnsi="Arial" w:cs="Arial"/>
                <w:color w:val="000000"/>
                <w:sz w:val="16"/>
                <w:szCs w:val="16"/>
              </w:rPr>
              <w:t xml:space="preserve">           </w:t>
            </w:r>
            <w:r w:rsidRPr="00B9690C">
              <w:rPr>
                <w:rFonts w:ascii="Arial" w:hAnsi="Arial" w:cs="Arial"/>
                <w:color w:val="000000"/>
                <w:sz w:val="16"/>
                <w:szCs w:val="16"/>
              </w:rPr>
              <w:t xml:space="preserve"> services</w:t>
            </w:r>
          </w:p>
        </w:tc>
        <w:tc>
          <w:tcPr>
            <w:tcW w:w="620" w:type="pct"/>
            <w:tcBorders>
              <w:top w:val="nil"/>
              <w:left w:val="nil"/>
              <w:bottom w:val="nil"/>
              <w:right w:val="nil"/>
            </w:tcBorders>
            <w:shd w:val="clear" w:color="auto" w:fill="auto"/>
            <w:noWrap/>
            <w:vAlign w:val="center"/>
            <w:hideMark/>
          </w:tcPr>
          <w:p w14:paraId="671E119C"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623,850 </w:t>
            </w:r>
          </w:p>
        </w:tc>
        <w:tc>
          <w:tcPr>
            <w:tcW w:w="620" w:type="pct"/>
            <w:tcBorders>
              <w:top w:val="nil"/>
              <w:left w:val="nil"/>
              <w:bottom w:val="nil"/>
              <w:right w:val="nil"/>
            </w:tcBorders>
            <w:shd w:val="clear" w:color="000000" w:fill="E6E6E6"/>
            <w:noWrap/>
            <w:vAlign w:val="center"/>
            <w:hideMark/>
          </w:tcPr>
          <w:p w14:paraId="07968663"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683,748 </w:t>
            </w:r>
          </w:p>
        </w:tc>
        <w:tc>
          <w:tcPr>
            <w:tcW w:w="620" w:type="pct"/>
            <w:tcBorders>
              <w:top w:val="nil"/>
              <w:left w:val="nil"/>
              <w:bottom w:val="nil"/>
              <w:right w:val="nil"/>
            </w:tcBorders>
            <w:shd w:val="clear" w:color="auto" w:fill="auto"/>
            <w:noWrap/>
            <w:vAlign w:val="center"/>
            <w:hideMark/>
          </w:tcPr>
          <w:p w14:paraId="34AE28FB"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679,824 </w:t>
            </w:r>
          </w:p>
        </w:tc>
        <w:tc>
          <w:tcPr>
            <w:tcW w:w="620" w:type="pct"/>
            <w:tcBorders>
              <w:top w:val="nil"/>
              <w:left w:val="nil"/>
              <w:bottom w:val="nil"/>
              <w:right w:val="nil"/>
            </w:tcBorders>
            <w:shd w:val="clear" w:color="auto" w:fill="auto"/>
            <w:noWrap/>
            <w:vAlign w:val="center"/>
            <w:hideMark/>
          </w:tcPr>
          <w:p w14:paraId="1866F4AF"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483,853 </w:t>
            </w:r>
          </w:p>
        </w:tc>
        <w:tc>
          <w:tcPr>
            <w:tcW w:w="620" w:type="pct"/>
            <w:tcBorders>
              <w:top w:val="nil"/>
              <w:left w:val="nil"/>
              <w:bottom w:val="nil"/>
              <w:right w:val="nil"/>
            </w:tcBorders>
            <w:shd w:val="clear" w:color="auto" w:fill="auto"/>
            <w:noWrap/>
            <w:vAlign w:val="center"/>
            <w:hideMark/>
          </w:tcPr>
          <w:p w14:paraId="40C5ACB3"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484,354 </w:t>
            </w:r>
          </w:p>
        </w:tc>
      </w:tr>
      <w:tr w:rsidR="00B9690C" w:rsidRPr="00B9690C" w14:paraId="6F1461F6" w14:textId="77777777" w:rsidTr="00B9690C">
        <w:trPr>
          <w:trHeight w:val="210"/>
        </w:trPr>
        <w:tc>
          <w:tcPr>
            <w:tcW w:w="1899" w:type="pct"/>
            <w:tcBorders>
              <w:top w:val="nil"/>
              <w:left w:val="nil"/>
              <w:bottom w:val="nil"/>
              <w:right w:val="nil"/>
            </w:tcBorders>
            <w:shd w:val="clear" w:color="auto" w:fill="auto"/>
            <w:noWrap/>
            <w:vAlign w:val="center"/>
            <w:hideMark/>
          </w:tcPr>
          <w:p w14:paraId="7A3BAABB" w14:textId="77777777" w:rsidR="00B9690C" w:rsidRPr="00B9690C" w:rsidRDefault="00B9690C" w:rsidP="00B9690C">
            <w:pPr>
              <w:spacing w:after="0" w:line="240" w:lineRule="auto"/>
              <w:ind w:firstLineChars="300" w:firstLine="480"/>
              <w:jc w:val="left"/>
              <w:rPr>
                <w:rFonts w:ascii="Arial" w:hAnsi="Arial" w:cs="Arial"/>
                <w:sz w:val="16"/>
                <w:szCs w:val="16"/>
              </w:rPr>
            </w:pPr>
            <w:r w:rsidRPr="00B9690C">
              <w:rPr>
                <w:rFonts w:ascii="Arial" w:hAnsi="Arial" w:cs="Arial"/>
                <w:sz w:val="16"/>
                <w:szCs w:val="16"/>
              </w:rPr>
              <w:t>Fees and fines</w:t>
            </w:r>
          </w:p>
        </w:tc>
        <w:tc>
          <w:tcPr>
            <w:tcW w:w="620" w:type="pct"/>
            <w:tcBorders>
              <w:top w:val="nil"/>
              <w:left w:val="nil"/>
              <w:bottom w:val="nil"/>
              <w:right w:val="nil"/>
            </w:tcBorders>
            <w:shd w:val="clear" w:color="auto" w:fill="auto"/>
            <w:noWrap/>
            <w:vAlign w:val="center"/>
            <w:hideMark/>
          </w:tcPr>
          <w:p w14:paraId="5E11D3D3"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475 </w:t>
            </w:r>
          </w:p>
        </w:tc>
        <w:tc>
          <w:tcPr>
            <w:tcW w:w="620" w:type="pct"/>
            <w:tcBorders>
              <w:top w:val="nil"/>
              <w:left w:val="nil"/>
              <w:bottom w:val="nil"/>
              <w:right w:val="nil"/>
            </w:tcBorders>
            <w:shd w:val="clear" w:color="000000" w:fill="E6E6E6"/>
            <w:noWrap/>
            <w:vAlign w:val="center"/>
            <w:hideMark/>
          </w:tcPr>
          <w:p w14:paraId="6CF82449"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949 </w:t>
            </w:r>
          </w:p>
        </w:tc>
        <w:tc>
          <w:tcPr>
            <w:tcW w:w="620" w:type="pct"/>
            <w:tcBorders>
              <w:top w:val="nil"/>
              <w:left w:val="nil"/>
              <w:bottom w:val="nil"/>
              <w:right w:val="nil"/>
            </w:tcBorders>
            <w:shd w:val="clear" w:color="auto" w:fill="auto"/>
            <w:noWrap/>
            <w:vAlign w:val="center"/>
            <w:hideMark/>
          </w:tcPr>
          <w:p w14:paraId="0694EE2C"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949 </w:t>
            </w:r>
          </w:p>
        </w:tc>
        <w:tc>
          <w:tcPr>
            <w:tcW w:w="620" w:type="pct"/>
            <w:tcBorders>
              <w:top w:val="nil"/>
              <w:left w:val="nil"/>
              <w:bottom w:val="nil"/>
              <w:right w:val="nil"/>
            </w:tcBorders>
            <w:shd w:val="clear" w:color="auto" w:fill="auto"/>
            <w:noWrap/>
            <w:vAlign w:val="center"/>
            <w:hideMark/>
          </w:tcPr>
          <w:p w14:paraId="1A81C5F5"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1,018 </w:t>
            </w:r>
          </w:p>
        </w:tc>
        <w:tc>
          <w:tcPr>
            <w:tcW w:w="620" w:type="pct"/>
            <w:tcBorders>
              <w:top w:val="nil"/>
              <w:left w:val="nil"/>
              <w:bottom w:val="nil"/>
              <w:right w:val="nil"/>
            </w:tcBorders>
            <w:shd w:val="clear" w:color="auto" w:fill="auto"/>
            <w:noWrap/>
            <w:vAlign w:val="center"/>
            <w:hideMark/>
          </w:tcPr>
          <w:p w14:paraId="7F9415C7"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 </w:t>
            </w:r>
          </w:p>
        </w:tc>
      </w:tr>
      <w:tr w:rsidR="00B9690C" w:rsidRPr="00B9690C" w14:paraId="29C2206E" w14:textId="77777777" w:rsidTr="00B9690C">
        <w:trPr>
          <w:trHeight w:val="200"/>
        </w:trPr>
        <w:tc>
          <w:tcPr>
            <w:tcW w:w="1899" w:type="pct"/>
            <w:tcBorders>
              <w:top w:val="nil"/>
              <w:left w:val="nil"/>
              <w:bottom w:val="nil"/>
              <w:right w:val="nil"/>
            </w:tcBorders>
            <w:shd w:val="clear" w:color="auto" w:fill="auto"/>
            <w:noWrap/>
            <w:vAlign w:val="center"/>
            <w:hideMark/>
          </w:tcPr>
          <w:p w14:paraId="7BFEFF24" w14:textId="7777777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Interest</w:t>
            </w:r>
          </w:p>
        </w:tc>
        <w:tc>
          <w:tcPr>
            <w:tcW w:w="620" w:type="pct"/>
            <w:tcBorders>
              <w:top w:val="nil"/>
              <w:left w:val="nil"/>
              <w:bottom w:val="nil"/>
              <w:right w:val="nil"/>
            </w:tcBorders>
            <w:shd w:val="clear" w:color="auto" w:fill="auto"/>
            <w:noWrap/>
            <w:vAlign w:val="center"/>
            <w:hideMark/>
          </w:tcPr>
          <w:p w14:paraId="008F1420"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55,040 </w:t>
            </w:r>
          </w:p>
        </w:tc>
        <w:tc>
          <w:tcPr>
            <w:tcW w:w="620" w:type="pct"/>
            <w:tcBorders>
              <w:top w:val="nil"/>
              <w:left w:val="nil"/>
              <w:bottom w:val="nil"/>
              <w:right w:val="nil"/>
            </w:tcBorders>
            <w:shd w:val="clear" w:color="000000" w:fill="E6E6E6"/>
            <w:noWrap/>
            <w:vAlign w:val="center"/>
            <w:hideMark/>
          </w:tcPr>
          <w:p w14:paraId="0C03AF79"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102,821 </w:t>
            </w:r>
          </w:p>
        </w:tc>
        <w:tc>
          <w:tcPr>
            <w:tcW w:w="620" w:type="pct"/>
            <w:tcBorders>
              <w:top w:val="nil"/>
              <w:left w:val="nil"/>
              <w:bottom w:val="nil"/>
              <w:right w:val="nil"/>
            </w:tcBorders>
            <w:shd w:val="clear" w:color="auto" w:fill="auto"/>
            <w:noWrap/>
            <w:vAlign w:val="center"/>
            <w:hideMark/>
          </w:tcPr>
          <w:p w14:paraId="046F7001"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101,870 </w:t>
            </w:r>
          </w:p>
        </w:tc>
        <w:tc>
          <w:tcPr>
            <w:tcW w:w="620" w:type="pct"/>
            <w:tcBorders>
              <w:top w:val="nil"/>
              <w:left w:val="nil"/>
              <w:bottom w:val="nil"/>
              <w:right w:val="nil"/>
            </w:tcBorders>
            <w:shd w:val="clear" w:color="auto" w:fill="auto"/>
            <w:noWrap/>
            <w:vAlign w:val="center"/>
            <w:hideMark/>
          </w:tcPr>
          <w:p w14:paraId="42289A70"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99,955 </w:t>
            </w:r>
          </w:p>
        </w:tc>
        <w:tc>
          <w:tcPr>
            <w:tcW w:w="620" w:type="pct"/>
            <w:tcBorders>
              <w:top w:val="nil"/>
              <w:left w:val="nil"/>
              <w:bottom w:val="nil"/>
              <w:right w:val="nil"/>
            </w:tcBorders>
            <w:shd w:val="clear" w:color="auto" w:fill="auto"/>
            <w:noWrap/>
            <w:vAlign w:val="center"/>
            <w:hideMark/>
          </w:tcPr>
          <w:p w14:paraId="2AB98222"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98,203 </w:t>
            </w:r>
          </w:p>
        </w:tc>
      </w:tr>
      <w:tr w:rsidR="00B9690C" w:rsidRPr="00B9690C" w14:paraId="1B66BF5F" w14:textId="77777777" w:rsidTr="00B9690C">
        <w:trPr>
          <w:trHeight w:val="200"/>
        </w:trPr>
        <w:tc>
          <w:tcPr>
            <w:tcW w:w="1899" w:type="pct"/>
            <w:tcBorders>
              <w:top w:val="nil"/>
              <w:left w:val="nil"/>
              <w:bottom w:val="nil"/>
              <w:right w:val="nil"/>
            </w:tcBorders>
            <w:shd w:val="clear" w:color="auto" w:fill="auto"/>
            <w:noWrap/>
            <w:vAlign w:val="center"/>
            <w:hideMark/>
          </w:tcPr>
          <w:p w14:paraId="1762D9C8" w14:textId="7777777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Dividends</w:t>
            </w:r>
          </w:p>
        </w:tc>
        <w:tc>
          <w:tcPr>
            <w:tcW w:w="620" w:type="pct"/>
            <w:tcBorders>
              <w:top w:val="nil"/>
              <w:left w:val="nil"/>
              <w:bottom w:val="nil"/>
              <w:right w:val="nil"/>
            </w:tcBorders>
            <w:shd w:val="clear" w:color="auto" w:fill="auto"/>
            <w:noWrap/>
            <w:vAlign w:val="center"/>
            <w:hideMark/>
          </w:tcPr>
          <w:p w14:paraId="46497B83"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2,112,000 </w:t>
            </w:r>
          </w:p>
        </w:tc>
        <w:tc>
          <w:tcPr>
            <w:tcW w:w="620" w:type="pct"/>
            <w:tcBorders>
              <w:top w:val="nil"/>
              <w:left w:val="nil"/>
              <w:bottom w:val="nil"/>
              <w:right w:val="nil"/>
            </w:tcBorders>
            <w:shd w:val="clear" w:color="000000" w:fill="E6E6E6"/>
            <w:noWrap/>
            <w:vAlign w:val="center"/>
            <w:hideMark/>
          </w:tcPr>
          <w:p w14:paraId="0C1430BA"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3,521,000 </w:t>
            </w:r>
          </w:p>
        </w:tc>
        <w:tc>
          <w:tcPr>
            <w:tcW w:w="620" w:type="pct"/>
            <w:tcBorders>
              <w:top w:val="nil"/>
              <w:left w:val="nil"/>
              <w:bottom w:val="nil"/>
              <w:right w:val="nil"/>
            </w:tcBorders>
            <w:shd w:val="clear" w:color="auto" w:fill="auto"/>
            <w:noWrap/>
            <w:vAlign w:val="center"/>
            <w:hideMark/>
          </w:tcPr>
          <w:p w14:paraId="7D9E04C4"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2,844,000 </w:t>
            </w:r>
          </w:p>
        </w:tc>
        <w:tc>
          <w:tcPr>
            <w:tcW w:w="620" w:type="pct"/>
            <w:tcBorders>
              <w:top w:val="nil"/>
              <w:left w:val="nil"/>
              <w:bottom w:val="nil"/>
              <w:right w:val="nil"/>
            </w:tcBorders>
            <w:shd w:val="clear" w:color="auto" w:fill="auto"/>
            <w:noWrap/>
            <w:vAlign w:val="center"/>
            <w:hideMark/>
          </w:tcPr>
          <w:p w14:paraId="3229D20F"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2,890,000 </w:t>
            </w:r>
          </w:p>
        </w:tc>
        <w:tc>
          <w:tcPr>
            <w:tcW w:w="620" w:type="pct"/>
            <w:tcBorders>
              <w:top w:val="nil"/>
              <w:left w:val="nil"/>
              <w:bottom w:val="nil"/>
              <w:right w:val="nil"/>
            </w:tcBorders>
            <w:shd w:val="clear" w:color="auto" w:fill="auto"/>
            <w:noWrap/>
            <w:vAlign w:val="center"/>
            <w:hideMark/>
          </w:tcPr>
          <w:p w14:paraId="096C50DC"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2,677,000 </w:t>
            </w:r>
          </w:p>
        </w:tc>
      </w:tr>
      <w:tr w:rsidR="00B9690C" w:rsidRPr="00B9690C" w14:paraId="6070D3D9" w14:textId="77777777" w:rsidTr="00B9690C">
        <w:trPr>
          <w:trHeight w:val="200"/>
        </w:trPr>
        <w:tc>
          <w:tcPr>
            <w:tcW w:w="1899" w:type="pct"/>
            <w:tcBorders>
              <w:top w:val="nil"/>
              <w:left w:val="nil"/>
              <w:bottom w:val="nil"/>
              <w:right w:val="nil"/>
            </w:tcBorders>
            <w:shd w:val="clear" w:color="auto" w:fill="auto"/>
            <w:noWrap/>
            <w:vAlign w:val="center"/>
            <w:hideMark/>
          </w:tcPr>
          <w:p w14:paraId="4FC862DF" w14:textId="7777777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COAG revenue from government entities</w:t>
            </w:r>
          </w:p>
        </w:tc>
        <w:tc>
          <w:tcPr>
            <w:tcW w:w="620" w:type="pct"/>
            <w:tcBorders>
              <w:top w:val="nil"/>
              <w:left w:val="nil"/>
              <w:bottom w:val="nil"/>
              <w:right w:val="nil"/>
            </w:tcBorders>
            <w:shd w:val="clear" w:color="auto" w:fill="auto"/>
            <w:noWrap/>
            <w:vAlign w:val="center"/>
            <w:hideMark/>
          </w:tcPr>
          <w:p w14:paraId="5585EA2A"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2,474,070 </w:t>
            </w:r>
          </w:p>
        </w:tc>
        <w:tc>
          <w:tcPr>
            <w:tcW w:w="620" w:type="pct"/>
            <w:tcBorders>
              <w:top w:val="nil"/>
              <w:left w:val="nil"/>
              <w:bottom w:val="nil"/>
              <w:right w:val="nil"/>
            </w:tcBorders>
            <w:shd w:val="clear" w:color="000000" w:fill="E6E6E6"/>
            <w:noWrap/>
            <w:vAlign w:val="center"/>
            <w:hideMark/>
          </w:tcPr>
          <w:p w14:paraId="0D752F58"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1,380,952 </w:t>
            </w:r>
          </w:p>
        </w:tc>
        <w:tc>
          <w:tcPr>
            <w:tcW w:w="620" w:type="pct"/>
            <w:tcBorders>
              <w:top w:val="nil"/>
              <w:left w:val="nil"/>
              <w:bottom w:val="nil"/>
              <w:right w:val="nil"/>
            </w:tcBorders>
            <w:shd w:val="clear" w:color="auto" w:fill="auto"/>
            <w:noWrap/>
            <w:vAlign w:val="center"/>
            <w:hideMark/>
          </w:tcPr>
          <w:p w14:paraId="63A5ED87"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1,117,742 </w:t>
            </w:r>
          </w:p>
        </w:tc>
        <w:tc>
          <w:tcPr>
            <w:tcW w:w="620" w:type="pct"/>
            <w:tcBorders>
              <w:top w:val="nil"/>
              <w:left w:val="nil"/>
              <w:bottom w:val="nil"/>
              <w:right w:val="nil"/>
            </w:tcBorders>
            <w:shd w:val="clear" w:color="auto" w:fill="auto"/>
            <w:noWrap/>
            <w:vAlign w:val="center"/>
            <w:hideMark/>
          </w:tcPr>
          <w:p w14:paraId="6F963479"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1,164,377 </w:t>
            </w:r>
          </w:p>
        </w:tc>
        <w:tc>
          <w:tcPr>
            <w:tcW w:w="620" w:type="pct"/>
            <w:tcBorders>
              <w:top w:val="nil"/>
              <w:left w:val="nil"/>
              <w:bottom w:val="nil"/>
              <w:right w:val="nil"/>
            </w:tcBorders>
            <w:shd w:val="clear" w:color="auto" w:fill="auto"/>
            <w:noWrap/>
            <w:vAlign w:val="center"/>
            <w:hideMark/>
          </w:tcPr>
          <w:p w14:paraId="7067FD64"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 </w:t>
            </w:r>
          </w:p>
        </w:tc>
      </w:tr>
      <w:tr w:rsidR="00B9690C" w:rsidRPr="00B9690C" w14:paraId="6EA94FDD" w14:textId="77777777" w:rsidTr="00B9690C">
        <w:trPr>
          <w:trHeight w:val="200"/>
        </w:trPr>
        <w:tc>
          <w:tcPr>
            <w:tcW w:w="1899" w:type="pct"/>
            <w:tcBorders>
              <w:top w:val="nil"/>
              <w:left w:val="nil"/>
              <w:bottom w:val="nil"/>
              <w:right w:val="nil"/>
            </w:tcBorders>
            <w:shd w:val="clear" w:color="auto" w:fill="auto"/>
            <w:noWrap/>
            <w:vAlign w:val="center"/>
            <w:hideMark/>
          </w:tcPr>
          <w:p w14:paraId="637C02AC" w14:textId="77777777" w:rsidR="00B9690C" w:rsidRPr="00B9690C" w:rsidRDefault="00B9690C" w:rsidP="00B9690C">
            <w:pPr>
              <w:spacing w:after="0" w:line="240" w:lineRule="auto"/>
              <w:ind w:firstLineChars="300" w:firstLine="480"/>
              <w:jc w:val="left"/>
              <w:rPr>
                <w:rFonts w:ascii="Arial" w:hAnsi="Arial" w:cs="Arial"/>
                <w:color w:val="000000"/>
                <w:sz w:val="16"/>
                <w:szCs w:val="16"/>
              </w:rPr>
            </w:pPr>
            <w:r w:rsidRPr="00B9690C">
              <w:rPr>
                <w:rFonts w:ascii="Arial" w:hAnsi="Arial" w:cs="Arial"/>
                <w:color w:val="000000"/>
                <w:sz w:val="16"/>
                <w:szCs w:val="16"/>
              </w:rPr>
              <w:t>Other revenue</w:t>
            </w:r>
          </w:p>
        </w:tc>
        <w:tc>
          <w:tcPr>
            <w:tcW w:w="620" w:type="pct"/>
            <w:tcBorders>
              <w:top w:val="nil"/>
              <w:left w:val="nil"/>
              <w:bottom w:val="nil"/>
              <w:right w:val="nil"/>
            </w:tcBorders>
            <w:shd w:val="clear" w:color="auto" w:fill="auto"/>
            <w:noWrap/>
            <w:vAlign w:val="center"/>
            <w:hideMark/>
          </w:tcPr>
          <w:p w14:paraId="277F6E55"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94,477 </w:t>
            </w:r>
          </w:p>
        </w:tc>
        <w:tc>
          <w:tcPr>
            <w:tcW w:w="620" w:type="pct"/>
            <w:tcBorders>
              <w:top w:val="nil"/>
              <w:left w:val="nil"/>
              <w:bottom w:val="nil"/>
              <w:right w:val="nil"/>
            </w:tcBorders>
            <w:shd w:val="clear" w:color="000000" w:fill="E6E6E6"/>
            <w:noWrap/>
            <w:vAlign w:val="center"/>
            <w:hideMark/>
          </w:tcPr>
          <w:p w14:paraId="5EB8714B"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94,900 </w:t>
            </w:r>
          </w:p>
        </w:tc>
        <w:tc>
          <w:tcPr>
            <w:tcW w:w="620" w:type="pct"/>
            <w:tcBorders>
              <w:top w:val="nil"/>
              <w:left w:val="nil"/>
              <w:bottom w:val="nil"/>
              <w:right w:val="nil"/>
            </w:tcBorders>
            <w:shd w:val="clear" w:color="auto" w:fill="auto"/>
            <w:noWrap/>
            <w:vAlign w:val="center"/>
            <w:hideMark/>
          </w:tcPr>
          <w:p w14:paraId="64DF2FD9"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93,401 </w:t>
            </w:r>
          </w:p>
        </w:tc>
        <w:tc>
          <w:tcPr>
            <w:tcW w:w="620" w:type="pct"/>
            <w:tcBorders>
              <w:top w:val="nil"/>
              <w:left w:val="nil"/>
              <w:bottom w:val="nil"/>
              <w:right w:val="nil"/>
            </w:tcBorders>
            <w:shd w:val="clear" w:color="auto" w:fill="auto"/>
            <w:noWrap/>
            <w:vAlign w:val="center"/>
            <w:hideMark/>
          </w:tcPr>
          <w:p w14:paraId="613B7D5C"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93,435 </w:t>
            </w:r>
          </w:p>
        </w:tc>
        <w:tc>
          <w:tcPr>
            <w:tcW w:w="620" w:type="pct"/>
            <w:tcBorders>
              <w:top w:val="nil"/>
              <w:left w:val="nil"/>
              <w:bottom w:val="nil"/>
              <w:right w:val="nil"/>
            </w:tcBorders>
            <w:shd w:val="clear" w:color="auto" w:fill="auto"/>
            <w:noWrap/>
            <w:vAlign w:val="center"/>
            <w:hideMark/>
          </w:tcPr>
          <w:p w14:paraId="424510FB"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3,469 </w:t>
            </w:r>
          </w:p>
        </w:tc>
      </w:tr>
      <w:tr w:rsidR="00B9690C" w:rsidRPr="00B9690C" w14:paraId="43986731" w14:textId="77777777" w:rsidTr="00B9690C">
        <w:trPr>
          <w:trHeight w:val="200"/>
        </w:trPr>
        <w:tc>
          <w:tcPr>
            <w:tcW w:w="1899" w:type="pct"/>
            <w:tcBorders>
              <w:top w:val="nil"/>
              <w:left w:val="nil"/>
              <w:bottom w:val="nil"/>
              <w:right w:val="nil"/>
            </w:tcBorders>
            <w:shd w:val="clear" w:color="auto" w:fill="auto"/>
            <w:noWrap/>
            <w:vAlign w:val="center"/>
            <w:hideMark/>
          </w:tcPr>
          <w:p w14:paraId="7069B397" w14:textId="77777777" w:rsidR="00B9690C" w:rsidRPr="00B9690C" w:rsidRDefault="00B9690C" w:rsidP="00B9690C">
            <w:pPr>
              <w:spacing w:after="0" w:line="240" w:lineRule="auto"/>
              <w:ind w:firstLineChars="200" w:firstLine="321"/>
              <w:jc w:val="left"/>
              <w:rPr>
                <w:rFonts w:ascii="Arial" w:hAnsi="Arial" w:cs="Arial"/>
                <w:b/>
                <w:bCs/>
                <w:i/>
                <w:iCs/>
                <w:color w:val="000000"/>
                <w:sz w:val="16"/>
                <w:szCs w:val="16"/>
              </w:rPr>
            </w:pPr>
            <w:r w:rsidRPr="00B9690C">
              <w:rPr>
                <w:rFonts w:ascii="Arial" w:hAnsi="Arial" w:cs="Arial"/>
                <w:b/>
                <w:bCs/>
                <w:i/>
                <w:iCs/>
                <w:color w:val="000000"/>
                <w:sz w:val="16"/>
                <w:szCs w:val="16"/>
              </w:rPr>
              <w:t>Total non-taxation revenue</w:t>
            </w:r>
          </w:p>
        </w:tc>
        <w:tc>
          <w:tcPr>
            <w:tcW w:w="620" w:type="pct"/>
            <w:tcBorders>
              <w:top w:val="single" w:sz="4" w:space="0" w:color="000000"/>
              <w:left w:val="nil"/>
              <w:bottom w:val="nil"/>
              <w:right w:val="nil"/>
            </w:tcBorders>
            <w:shd w:val="clear" w:color="auto" w:fill="auto"/>
            <w:noWrap/>
            <w:vAlign w:val="center"/>
            <w:hideMark/>
          </w:tcPr>
          <w:p w14:paraId="221B8DAF" w14:textId="77777777" w:rsidR="00B9690C" w:rsidRPr="00B9690C" w:rsidRDefault="00B9690C" w:rsidP="00B9690C">
            <w:pPr>
              <w:spacing w:after="0" w:line="240" w:lineRule="auto"/>
              <w:jc w:val="right"/>
              <w:rPr>
                <w:rFonts w:ascii="Arial" w:hAnsi="Arial" w:cs="Arial"/>
                <w:b/>
                <w:bCs/>
                <w:i/>
                <w:iCs/>
                <w:color w:val="000000"/>
                <w:sz w:val="16"/>
                <w:szCs w:val="16"/>
              </w:rPr>
            </w:pPr>
            <w:r w:rsidRPr="00B9690C">
              <w:rPr>
                <w:rFonts w:ascii="Arial" w:hAnsi="Arial" w:cs="Arial"/>
                <w:b/>
                <w:bCs/>
                <w:i/>
                <w:iCs/>
                <w:color w:val="000000"/>
                <w:sz w:val="16"/>
                <w:szCs w:val="16"/>
              </w:rPr>
              <w:t xml:space="preserve">5,359,912 </w:t>
            </w:r>
          </w:p>
        </w:tc>
        <w:tc>
          <w:tcPr>
            <w:tcW w:w="620" w:type="pct"/>
            <w:tcBorders>
              <w:top w:val="single" w:sz="4" w:space="0" w:color="000000"/>
              <w:left w:val="nil"/>
              <w:bottom w:val="nil"/>
              <w:right w:val="nil"/>
            </w:tcBorders>
            <w:shd w:val="clear" w:color="000000" w:fill="E6E6E6"/>
            <w:noWrap/>
            <w:vAlign w:val="center"/>
            <w:hideMark/>
          </w:tcPr>
          <w:p w14:paraId="161746B9" w14:textId="77777777" w:rsidR="00B9690C" w:rsidRPr="00B9690C" w:rsidRDefault="00B9690C" w:rsidP="00B9690C">
            <w:pPr>
              <w:spacing w:after="0" w:line="240" w:lineRule="auto"/>
              <w:jc w:val="right"/>
              <w:rPr>
                <w:rFonts w:ascii="Arial" w:hAnsi="Arial" w:cs="Arial"/>
                <w:b/>
                <w:bCs/>
                <w:i/>
                <w:iCs/>
                <w:color w:val="000000"/>
                <w:sz w:val="16"/>
                <w:szCs w:val="16"/>
              </w:rPr>
            </w:pPr>
            <w:r w:rsidRPr="00B9690C">
              <w:rPr>
                <w:rFonts w:ascii="Arial" w:hAnsi="Arial" w:cs="Arial"/>
                <w:b/>
                <w:bCs/>
                <w:i/>
                <w:iCs/>
                <w:color w:val="000000"/>
                <w:sz w:val="16"/>
                <w:szCs w:val="16"/>
              </w:rPr>
              <w:t xml:space="preserve">5,784,370 </w:t>
            </w:r>
          </w:p>
        </w:tc>
        <w:tc>
          <w:tcPr>
            <w:tcW w:w="620" w:type="pct"/>
            <w:tcBorders>
              <w:top w:val="single" w:sz="4" w:space="0" w:color="000000"/>
              <w:left w:val="nil"/>
              <w:bottom w:val="nil"/>
              <w:right w:val="nil"/>
            </w:tcBorders>
            <w:shd w:val="clear" w:color="auto" w:fill="auto"/>
            <w:noWrap/>
            <w:vAlign w:val="center"/>
            <w:hideMark/>
          </w:tcPr>
          <w:p w14:paraId="1600DA03" w14:textId="77777777" w:rsidR="00B9690C" w:rsidRPr="00B9690C" w:rsidRDefault="00B9690C" w:rsidP="00B9690C">
            <w:pPr>
              <w:spacing w:after="0" w:line="240" w:lineRule="auto"/>
              <w:jc w:val="right"/>
              <w:rPr>
                <w:rFonts w:ascii="Arial" w:hAnsi="Arial" w:cs="Arial"/>
                <w:b/>
                <w:bCs/>
                <w:i/>
                <w:iCs/>
                <w:color w:val="000000"/>
                <w:sz w:val="16"/>
                <w:szCs w:val="16"/>
              </w:rPr>
            </w:pPr>
            <w:r w:rsidRPr="00B9690C">
              <w:rPr>
                <w:rFonts w:ascii="Arial" w:hAnsi="Arial" w:cs="Arial"/>
                <w:b/>
                <w:bCs/>
                <w:i/>
                <w:iCs/>
                <w:color w:val="000000"/>
                <w:sz w:val="16"/>
                <w:szCs w:val="16"/>
              </w:rPr>
              <w:t xml:space="preserve">4,837,786 </w:t>
            </w:r>
          </w:p>
        </w:tc>
        <w:tc>
          <w:tcPr>
            <w:tcW w:w="620" w:type="pct"/>
            <w:tcBorders>
              <w:top w:val="single" w:sz="4" w:space="0" w:color="000000"/>
              <w:left w:val="nil"/>
              <w:bottom w:val="nil"/>
              <w:right w:val="nil"/>
            </w:tcBorders>
            <w:shd w:val="clear" w:color="auto" w:fill="auto"/>
            <w:noWrap/>
            <w:vAlign w:val="center"/>
            <w:hideMark/>
          </w:tcPr>
          <w:p w14:paraId="39B85E69" w14:textId="77777777" w:rsidR="00B9690C" w:rsidRPr="00B9690C" w:rsidRDefault="00B9690C" w:rsidP="00B9690C">
            <w:pPr>
              <w:spacing w:after="0" w:line="240" w:lineRule="auto"/>
              <w:jc w:val="right"/>
              <w:rPr>
                <w:rFonts w:ascii="Arial" w:hAnsi="Arial" w:cs="Arial"/>
                <w:b/>
                <w:bCs/>
                <w:i/>
                <w:iCs/>
                <w:color w:val="000000"/>
                <w:sz w:val="16"/>
                <w:szCs w:val="16"/>
              </w:rPr>
            </w:pPr>
            <w:r w:rsidRPr="00B9690C">
              <w:rPr>
                <w:rFonts w:ascii="Arial" w:hAnsi="Arial" w:cs="Arial"/>
                <w:b/>
                <w:bCs/>
                <w:i/>
                <w:iCs/>
                <w:color w:val="000000"/>
                <w:sz w:val="16"/>
                <w:szCs w:val="16"/>
              </w:rPr>
              <w:t xml:space="preserve">4,732,638 </w:t>
            </w:r>
          </w:p>
        </w:tc>
        <w:tc>
          <w:tcPr>
            <w:tcW w:w="620" w:type="pct"/>
            <w:tcBorders>
              <w:top w:val="single" w:sz="4" w:space="0" w:color="000000"/>
              <w:left w:val="nil"/>
              <w:bottom w:val="nil"/>
              <w:right w:val="nil"/>
            </w:tcBorders>
            <w:shd w:val="clear" w:color="auto" w:fill="auto"/>
            <w:noWrap/>
            <w:vAlign w:val="center"/>
            <w:hideMark/>
          </w:tcPr>
          <w:p w14:paraId="710ABA42" w14:textId="77777777" w:rsidR="00B9690C" w:rsidRPr="00B9690C" w:rsidRDefault="00B9690C" w:rsidP="00B9690C">
            <w:pPr>
              <w:spacing w:after="0" w:line="240" w:lineRule="auto"/>
              <w:jc w:val="right"/>
              <w:rPr>
                <w:rFonts w:ascii="Arial" w:hAnsi="Arial" w:cs="Arial"/>
                <w:b/>
                <w:bCs/>
                <w:i/>
                <w:iCs/>
                <w:color w:val="000000"/>
                <w:sz w:val="16"/>
                <w:szCs w:val="16"/>
              </w:rPr>
            </w:pPr>
            <w:r w:rsidRPr="00B9690C">
              <w:rPr>
                <w:rFonts w:ascii="Arial" w:hAnsi="Arial" w:cs="Arial"/>
                <w:b/>
                <w:bCs/>
                <w:i/>
                <w:iCs/>
                <w:color w:val="000000"/>
                <w:sz w:val="16"/>
                <w:szCs w:val="16"/>
              </w:rPr>
              <w:t xml:space="preserve">3,263,026 </w:t>
            </w:r>
          </w:p>
        </w:tc>
      </w:tr>
      <w:tr w:rsidR="00B9690C" w:rsidRPr="00B9690C" w14:paraId="3DBFB8B7" w14:textId="77777777" w:rsidTr="00B9690C">
        <w:trPr>
          <w:trHeight w:val="630"/>
        </w:trPr>
        <w:tc>
          <w:tcPr>
            <w:tcW w:w="1899" w:type="pct"/>
            <w:tcBorders>
              <w:top w:val="nil"/>
              <w:left w:val="nil"/>
              <w:bottom w:val="nil"/>
              <w:right w:val="nil"/>
            </w:tcBorders>
            <w:shd w:val="clear" w:color="auto" w:fill="auto"/>
            <w:vAlign w:val="center"/>
            <w:hideMark/>
          </w:tcPr>
          <w:p w14:paraId="48BBAE53" w14:textId="24DAD512" w:rsidR="00B9690C" w:rsidRPr="00B9690C" w:rsidRDefault="00B9690C" w:rsidP="00B9690C">
            <w:pPr>
              <w:spacing w:after="0" w:line="240" w:lineRule="auto"/>
              <w:ind w:firstLineChars="100" w:firstLine="161"/>
              <w:jc w:val="left"/>
              <w:rPr>
                <w:rFonts w:ascii="Arial" w:hAnsi="Arial" w:cs="Arial"/>
                <w:b/>
                <w:bCs/>
                <w:color w:val="000000"/>
                <w:sz w:val="16"/>
                <w:szCs w:val="16"/>
              </w:rPr>
            </w:pPr>
            <w:r w:rsidRPr="00B9690C">
              <w:rPr>
                <w:rFonts w:ascii="Arial" w:hAnsi="Arial" w:cs="Arial"/>
                <w:b/>
                <w:bCs/>
                <w:color w:val="000000"/>
                <w:sz w:val="16"/>
                <w:szCs w:val="16"/>
              </w:rPr>
              <w:t>Total own-source revenue</w:t>
            </w:r>
            <w:r w:rsidRPr="00B9690C">
              <w:rPr>
                <w:rFonts w:ascii="Arial" w:hAnsi="Arial" w:cs="Arial"/>
                <w:b/>
                <w:bCs/>
                <w:color w:val="000000"/>
                <w:sz w:val="16"/>
                <w:szCs w:val="16"/>
              </w:rPr>
              <w:br/>
              <w:t xml:space="preserve">  </w:t>
            </w:r>
            <w:r>
              <w:rPr>
                <w:rFonts w:ascii="Arial" w:hAnsi="Arial" w:cs="Arial"/>
                <w:b/>
                <w:bCs/>
                <w:color w:val="000000"/>
                <w:sz w:val="16"/>
                <w:szCs w:val="16"/>
              </w:rPr>
              <w:t xml:space="preserve">    </w:t>
            </w:r>
            <w:r w:rsidRPr="00B9690C">
              <w:rPr>
                <w:rFonts w:ascii="Arial" w:hAnsi="Arial" w:cs="Arial"/>
                <w:b/>
                <w:bCs/>
                <w:color w:val="000000"/>
                <w:sz w:val="16"/>
                <w:szCs w:val="16"/>
              </w:rPr>
              <w:t>administered on behalf of</w:t>
            </w:r>
            <w:r w:rsidRPr="00B9690C">
              <w:rPr>
                <w:rFonts w:ascii="Arial" w:hAnsi="Arial" w:cs="Arial"/>
                <w:b/>
                <w:bCs/>
                <w:color w:val="000000"/>
                <w:sz w:val="16"/>
                <w:szCs w:val="16"/>
              </w:rPr>
              <w:br/>
            </w:r>
            <w:r>
              <w:rPr>
                <w:rFonts w:ascii="Arial" w:hAnsi="Arial" w:cs="Arial"/>
                <w:b/>
                <w:bCs/>
                <w:color w:val="000000"/>
                <w:sz w:val="16"/>
                <w:szCs w:val="16"/>
              </w:rPr>
              <w:t xml:space="preserve">    </w:t>
            </w:r>
            <w:r w:rsidRPr="00B9690C">
              <w:rPr>
                <w:rFonts w:ascii="Arial" w:hAnsi="Arial" w:cs="Arial"/>
                <w:b/>
                <w:bCs/>
                <w:color w:val="000000"/>
                <w:sz w:val="16"/>
                <w:szCs w:val="16"/>
              </w:rPr>
              <w:t xml:space="preserve">  Government</w:t>
            </w:r>
          </w:p>
        </w:tc>
        <w:tc>
          <w:tcPr>
            <w:tcW w:w="620" w:type="pct"/>
            <w:tcBorders>
              <w:top w:val="single" w:sz="4" w:space="0" w:color="auto"/>
              <w:left w:val="nil"/>
              <w:bottom w:val="single" w:sz="4" w:space="0" w:color="auto"/>
              <w:right w:val="nil"/>
            </w:tcBorders>
            <w:shd w:val="clear" w:color="auto" w:fill="auto"/>
            <w:noWrap/>
            <w:vAlign w:val="bottom"/>
            <w:hideMark/>
          </w:tcPr>
          <w:p w14:paraId="631B72BA"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5,359,912 </w:t>
            </w:r>
          </w:p>
        </w:tc>
        <w:tc>
          <w:tcPr>
            <w:tcW w:w="620" w:type="pct"/>
            <w:tcBorders>
              <w:top w:val="single" w:sz="4" w:space="0" w:color="auto"/>
              <w:left w:val="nil"/>
              <w:bottom w:val="single" w:sz="4" w:space="0" w:color="auto"/>
              <w:right w:val="nil"/>
            </w:tcBorders>
            <w:shd w:val="clear" w:color="000000" w:fill="E6E6E6"/>
            <w:noWrap/>
            <w:vAlign w:val="bottom"/>
            <w:hideMark/>
          </w:tcPr>
          <w:p w14:paraId="2F0D3BD6"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5,784,370 </w:t>
            </w:r>
          </w:p>
        </w:tc>
        <w:tc>
          <w:tcPr>
            <w:tcW w:w="620" w:type="pct"/>
            <w:tcBorders>
              <w:top w:val="single" w:sz="4" w:space="0" w:color="auto"/>
              <w:left w:val="nil"/>
              <w:bottom w:val="single" w:sz="4" w:space="0" w:color="auto"/>
              <w:right w:val="nil"/>
            </w:tcBorders>
            <w:shd w:val="clear" w:color="auto" w:fill="auto"/>
            <w:noWrap/>
            <w:vAlign w:val="bottom"/>
            <w:hideMark/>
          </w:tcPr>
          <w:p w14:paraId="29BD5AA8"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4,837,786 </w:t>
            </w:r>
          </w:p>
        </w:tc>
        <w:tc>
          <w:tcPr>
            <w:tcW w:w="620" w:type="pct"/>
            <w:tcBorders>
              <w:top w:val="single" w:sz="4" w:space="0" w:color="auto"/>
              <w:left w:val="nil"/>
              <w:bottom w:val="single" w:sz="4" w:space="0" w:color="auto"/>
              <w:right w:val="nil"/>
            </w:tcBorders>
            <w:shd w:val="clear" w:color="auto" w:fill="auto"/>
            <w:noWrap/>
            <w:vAlign w:val="bottom"/>
            <w:hideMark/>
          </w:tcPr>
          <w:p w14:paraId="604BB7AB"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4,732,638 </w:t>
            </w:r>
          </w:p>
        </w:tc>
        <w:tc>
          <w:tcPr>
            <w:tcW w:w="620" w:type="pct"/>
            <w:tcBorders>
              <w:top w:val="single" w:sz="4" w:space="0" w:color="auto"/>
              <w:left w:val="nil"/>
              <w:bottom w:val="single" w:sz="4" w:space="0" w:color="auto"/>
              <w:right w:val="nil"/>
            </w:tcBorders>
            <w:shd w:val="clear" w:color="auto" w:fill="auto"/>
            <w:noWrap/>
            <w:vAlign w:val="bottom"/>
            <w:hideMark/>
          </w:tcPr>
          <w:p w14:paraId="53D216C0"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3,263,026 </w:t>
            </w:r>
          </w:p>
        </w:tc>
      </w:tr>
      <w:tr w:rsidR="00B9690C" w:rsidRPr="00B9690C" w14:paraId="31951154" w14:textId="77777777" w:rsidTr="00B9690C">
        <w:trPr>
          <w:trHeight w:val="230"/>
        </w:trPr>
        <w:tc>
          <w:tcPr>
            <w:tcW w:w="1899" w:type="pct"/>
            <w:tcBorders>
              <w:top w:val="nil"/>
              <w:left w:val="nil"/>
              <w:bottom w:val="nil"/>
              <w:right w:val="nil"/>
            </w:tcBorders>
            <w:shd w:val="clear" w:color="auto" w:fill="auto"/>
            <w:noWrap/>
            <w:vAlign w:val="center"/>
            <w:hideMark/>
          </w:tcPr>
          <w:p w14:paraId="7F1E0CB5" w14:textId="77777777" w:rsidR="00B9690C" w:rsidRPr="00B9690C" w:rsidRDefault="00B9690C" w:rsidP="00B9690C">
            <w:pPr>
              <w:spacing w:after="0" w:line="240" w:lineRule="auto"/>
              <w:ind w:firstLineChars="100" w:firstLine="161"/>
              <w:jc w:val="left"/>
              <w:rPr>
                <w:rFonts w:ascii="Arial" w:hAnsi="Arial" w:cs="Arial"/>
                <w:b/>
                <w:bCs/>
                <w:color w:val="000000"/>
                <w:sz w:val="16"/>
                <w:szCs w:val="16"/>
              </w:rPr>
            </w:pPr>
            <w:r w:rsidRPr="00B9690C">
              <w:rPr>
                <w:rFonts w:ascii="Arial" w:hAnsi="Arial" w:cs="Arial"/>
                <w:b/>
                <w:bCs/>
                <w:color w:val="000000"/>
                <w:sz w:val="16"/>
                <w:szCs w:val="16"/>
              </w:rPr>
              <w:t>Gains</w:t>
            </w:r>
          </w:p>
        </w:tc>
        <w:tc>
          <w:tcPr>
            <w:tcW w:w="620" w:type="pct"/>
            <w:tcBorders>
              <w:top w:val="nil"/>
              <w:left w:val="nil"/>
              <w:bottom w:val="nil"/>
              <w:right w:val="nil"/>
            </w:tcBorders>
            <w:shd w:val="clear" w:color="auto" w:fill="auto"/>
            <w:noWrap/>
            <w:vAlign w:val="center"/>
            <w:hideMark/>
          </w:tcPr>
          <w:p w14:paraId="3EDA7FDA" w14:textId="77777777" w:rsidR="00B9690C" w:rsidRPr="00B9690C" w:rsidRDefault="00B9690C" w:rsidP="00B9690C">
            <w:pPr>
              <w:spacing w:after="0" w:line="240" w:lineRule="auto"/>
              <w:ind w:firstLineChars="100" w:firstLine="161"/>
              <w:jc w:val="lef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center"/>
            <w:hideMark/>
          </w:tcPr>
          <w:p w14:paraId="5F67B106" w14:textId="77777777" w:rsidR="00B9690C" w:rsidRPr="00B9690C" w:rsidRDefault="00B9690C" w:rsidP="00B9690C">
            <w:pPr>
              <w:spacing w:after="0" w:line="240" w:lineRule="auto"/>
              <w:jc w:val="left"/>
              <w:rPr>
                <w:rFonts w:ascii="Arial" w:hAnsi="Arial" w:cs="Arial"/>
                <w:color w:val="000000"/>
                <w:sz w:val="16"/>
                <w:szCs w:val="16"/>
              </w:rPr>
            </w:pPr>
            <w:r w:rsidRPr="00B9690C">
              <w:rPr>
                <w:rFonts w:ascii="Arial" w:hAnsi="Arial" w:cs="Arial"/>
                <w:color w:val="000000"/>
                <w:sz w:val="16"/>
                <w:szCs w:val="16"/>
              </w:rPr>
              <w:t> </w:t>
            </w:r>
          </w:p>
        </w:tc>
        <w:tc>
          <w:tcPr>
            <w:tcW w:w="620" w:type="pct"/>
            <w:tcBorders>
              <w:top w:val="nil"/>
              <w:left w:val="nil"/>
              <w:bottom w:val="nil"/>
              <w:right w:val="nil"/>
            </w:tcBorders>
            <w:shd w:val="clear" w:color="auto" w:fill="auto"/>
            <w:noWrap/>
            <w:vAlign w:val="center"/>
            <w:hideMark/>
          </w:tcPr>
          <w:p w14:paraId="27FF236D" w14:textId="77777777" w:rsidR="00B9690C" w:rsidRPr="00B9690C" w:rsidRDefault="00B9690C" w:rsidP="00B9690C">
            <w:pPr>
              <w:spacing w:after="0" w:line="240" w:lineRule="auto"/>
              <w:jc w:val="left"/>
              <w:rPr>
                <w:rFonts w:ascii="Arial" w:hAnsi="Arial" w:cs="Arial"/>
                <w:color w:val="000000"/>
                <w:sz w:val="16"/>
                <w:szCs w:val="16"/>
              </w:rPr>
            </w:pPr>
          </w:p>
        </w:tc>
        <w:tc>
          <w:tcPr>
            <w:tcW w:w="620" w:type="pct"/>
            <w:tcBorders>
              <w:top w:val="nil"/>
              <w:left w:val="nil"/>
              <w:bottom w:val="nil"/>
              <w:right w:val="nil"/>
            </w:tcBorders>
            <w:shd w:val="clear" w:color="auto" w:fill="auto"/>
            <w:noWrap/>
            <w:vAlign w:val="center"/>
            <w:hideMark/>
          </w:tcPr>
          <w:p w14:paraId="01FEC3D3" w14:textId="77777777" w:rsidR="00B9690C" w:rsidRPr="00B9690C" w:rsidRDefault="00B9690C" w:rsidP="00B9690C">
            <w:pPr>
              <w:spacing w:after="0" w:line="240" w:lineRule="auto"/>
              <w:jc w:val="left"/>
              <w:rPr>
                <w:rFonts w:ascii="Times New Roman" w:hAnsi="Times New Roman"/>
              </w:rPr>
            </w:pPr>
          </w:p>
        </w:tc>
        <w:tc>
          <w:tcPr>
            <w:tcW w:w="620" w:type="pct"/>
            <w:tcBorders>
              <w:top w:val="nil"/>
              <w:left w:val="nil"/>
              <w:bottom w:val="nil"/>
              <w:right w:val="nil"/>
            </w:tcBorders>
            <w:shd w:val="clear" w:color="auto" w:fill="auto"/>
            <w:noWrap/>
            <w:vAlign w:val="center"/>
            <w:hideMark/>
          </w:tcPr>
          <w:p w14:paraId="25AB241C" w14:textId="77777777" w:rsidR="00B9690C" w:rsidRPr="00B9690C" w:rsidRDefault="00B9690C" w:rsidP="00B9690C">
            <w:pPr>
              <w:spacing w:after="0" w:line="240" w:lineRule="auto"/>
              <w:jc w:val="left"/>
              <w:rPr>
                <w:rFonts w:ascii="Times New Roman" w:hAnsi="Times New Roman"/>
              </w:rPr>
            </w:pPr>
          </w:p>
        </w:tc>
      </w:tr>
      <w:tr w:rsidR="00B9690C" w:rsidRPr="00B9690C" w14:paraId="0E6EC525" w14:textId="77777777" w:rsidTr="00B9690C">
        <w:trPr>
          <w:trHeight w:val="230"/>
        </w:trPr>
        <w:tc>
          <w:tcPr>
            <w:tcW w:w="1899" w:type="pct"/>
            <w:tcBorders>
              <w:top w:val="nil"/>
              <w:left w:val="nil"/>
              <w:bottom w:val="nil"/>
              <w:right w:val="nil"/>
            </w:tcBorders>
            <w:shd w:val="clear" w:color="auto" w:fill="auto"/>
            <w:noWrap/>
            <w:vAlign w:val="center"/>
            <w:hideMark/>
          </w:tcPr>
          <w:p w14:paraId="3EC6951D" w14:textId="77777777" w:rsidR="00B9690C" w:rsidRPr="00B9690C" w:rsidRDefault="00B9690C" w:rsidP="00B9690C">
            <w:pPr>
              <w:spacing w:after="0" w:line="240" w:lineRule="auto"/>
              <w:ind w:firstLineChars="200" w:firstLine="320"/>
              <w:jc w:val="left"/>
              <w:rPr>
                <w:rFonts w:ascii="Arial" w:hAnsi="Arial" w:cs="Arial"/>
                <w:color w:val="000000"/>
                <w:sz w:val="16"/>
                <w:szCs w:val="16"/>
              </w:rPr>
            </w:pPr>
            <w:r w:rsidRPr="00B9690C">
              <w:rPr>
                <w:rFonts w:ascii="Arial" w:hAnsi="Arial" w:cs="Arial"/>
                <w:color w:val="000000"/>
                <w:sz w:val="16"/>
                <w:szCs w:val="16"/>
              </w:rPr>
              <w:t>Foreign exchange</w:t>
            </w:r>
          </w:p>
        </w:tc>
        <w:tc>
          <w:tcPr>
            <w:tcW w:w="620" w:type="pct"/>
            <w:tcBorders>
              <w:top w:val="nil"/>
              <w:left w:val="nil"/>
              <w:bottom w:val="nil"/>
              <w:right w:val="nil"/>
            </w:tcBorders>
            <w:shd w:val="clear" w:color="auto" w:fill="auto"/>
            <w:noWrap/>
            <w:vAlign w:val="center"/>
            <w:hideMark/>
          </w:tcPr>
          <w:p w14:paraId="63534BF4"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247,607 </w:t>
            </w:r>
          </w:p>
        </w:tc>
        <w:tc>
          <w:tcPr>
            <w:tcW w:w="620" w:type="pct"/>
            <w:tcBorders>
              <w:top w:val="nil"/>
              <w:left w:val="nil"/>
              <w:bottom w:val="nil"/>
              <w:right w:val="nil"/>
            </w:tcBorders>
            <w:shd w:val="clear" w:color="000000" w:fill="E6E6E6"/>
            <w:noWrap/>
            <w:vAlign w:val="center"/>
            <w:hideMark/>
          </w:tcPr>
          <w:p w14:paraId="0D95C85A"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230,215 </w:t>
            </w:r>
          </w:p>
        </w:tc>
        <w:tc>
          <w:tcPr>
            <w:tcW w:w="620" w:type="pct"/>
            <w:tcBorders>
              <w:top w:val="nil"/>
              <w:left w:val="nil"/>
              <w:bottom w:val="nil"/>
              <w:right w:val="nil"/>
            </w:tcBorders>
            <w:shd w:val="clear" w:color="auto" w:fill="auto"/>
            <w:noWrap/>
            <w:vAlign w:val="center"/>
            <w:hideMark/>
          </w:tcPr>
          <w:p w14:paraId="4633F013"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 </w:t>
            </w:r>
          </w:p>
        </w:tc>
        <w:tc>
          <w:tcPr>
            <w:tcW w:w="620" w:type="pct"/>
            <w:tcBorders>
              <w:top w:val="nil"/>
              <w:left w:val="nil"/>
              <w:bottom w:val="nil"/>
              <w:right w:val="nil"/>
            </w:tcBorders>
            <w:shd w:val="clear" w:color="auto" w:fill="auto"/>
            <w:noWrap/>
            <w:vAlign w:val="center"/>
            <w:hideMark/>
          </w:tcPr>
          <w:p w14:paraId="518DD867"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36,690 </w:t>
            </w:r>
          </w:p>
        </w:tc>
        <w:tc>
          <w:tcPr>
            <w:tcW w:w="620" w:type="pct"/>
            <w:tcBorders>
              <w:top w:val="nil"/>
              <w:left w:val="nil"/>
              <w:bottom w:val="nil"/>
              <w:right w:val="nil"/>
            </w:tcBorders>
            <w:shd w:val="clear" w:color="auto" w:fill="auto"/>
            <w:noWrap/>
            <w:vAlign w:val="center"/>
            <w:hideMark/>
          </w:tcPr>
          <w:p w14:paraId="49B3B68B" w14:textId="77777777" w:rsidR="00B9690C" w:rsidRPr="00B9690C" w:rsidRDefault="00B9690C" w:rsidP="00B9690C">
            <w:pPr>
              <w:spacing w:after="0" w:line="240" w:lineRule="auto"/>
              <w:jc w:val="right"/>
              <w:rPr>
                <w:rFonts w:ascii="Arial" w:hAnsi="Arial" w:cs="Arial"/>
                <w:color w:val="000000"/>
                <w:sz w:val="16"/>
                <w:szCs w:val="16"/>
              </w:rPr>
            </w:pPr>
            <w:r w:rsidRPr="00B9690C">
              <w:rPr>
                <w:rFonts w:ascii="Arial" w:hAnsi="Arial" w:cs="Arial"/>
                <w:color w:val="000000"/>
                <w:sz w:val="16"/>
                <w:szCs w:val="16"/>
              </w:rPr>
              <w:t xml:space="preserve">219,063 </w:t>
            </w:r>
          </w:p>
        </w:tc>
      </w:tr>
      <w:tr w:rsidR="00B9690C" w:rsidRPr="00B9690C" w14:paraId="0534A1D9" w14:textId="77777777" w:rsidTr="00B9690C">
        <w:trPr>
          <w:trHeight w:val="420"/>
        </w:trPr>
        <w:tc>
          <w:tcPr>
            <w:tcW w:w="1899" w:type="pct"/>
            <w:tcBorders>
              <w:top w:val="nil"/>
              <w:left w:val="nil"/>
              <w:bottom w:val="single" w:sz="4" w:space="0" w:color="auto"/>
              <w:right w:val="nil"/>
            </w:tcBorders>
            <w:shd w:val="clear" w:color="auto" w:fill="auto"/>
            <w:vAlign w:val="center"/>
            <w:hideMark/>
          </w:tcPr>
          <w:p w14:paraId="4A8DDD54" w14:textId="64AA7CDF" w:rsidR="00B9690C" w:rsidRPr="00B9690C" w:rsidRDefault="00B9690C" w:rsidP="00B9690C">
            <w:pPr>
              <w:spacing w:after="0" w:line="240" w:lineRule="auto"/>
              <w:ind w:firstLineChars="100" w:firstLine="161"/>
              <w:jc w:val="left"/>
              <w:rPr>
                <w:rFonts w:ascii="Arial" w:hAnsi="Arial" w:cs="Arial"/>
                <w:b/>
                <w:bCs/>
                <w:color w:val="000000"/>
                <w:sz w:val="16"/>
                <w:szCs w:val="16"/>
              </w:rPr>
            </w:pPr>
            <w:r w:rsidRPr="00B9690C">
              <w:rPr>
                <w:rFonts w:ascii="Arial" w:hAnsi="Arial" w:cs="Arial"/>
                <w:b/>
                <w:bCs/>
                <w:color w:val="000000"/>
                <w:sz w:val="16"/>
                <w:szCs w:val="16"/>
              </w:rPr>
              <w:t>Total gains administered on behalf</w:t>
            </w:r>
            <w:r w:rsidRPr="00B9690C">
              <w:rPr>
                <w:rFonts w:ascii="Arial" w:hAnsi="Arial" w:cs="Arial"/>
                <w:b/>
                <w:bCs/>
                <w:color w:val="000000"/>
                <w:sz w:val="16"/>
                <w:szCs w:val="16"/>
              </w:rPr>
              <w:br/>
              <w:t xml:space="preserve">  </w:t>
            </w:r>
            <w:r>
              <w:rPr>
                <w:rFonts w:ascii="Arial" w:hAnsi="Arial" w:cs="Arial"/>
                <w:b/>
                <w:bCs/>
                <w:color w:val="000000"/>
                <w:sz w:val="16"/>
                <w:szCs w:val="16"/>
              </w:rPr>
              <w:t xml:space="preserve">    </w:t>
            </w:r>
            <w:r w:rsidRPr="00B9690C">
              <w:rPr>
                <w:rFonts w:ascii="Arial" w:hAnsi="Arial" w:cs="Arial"/>
                <w:b/>
                <w:bCs/>
                <w:color w:val="000000"/>
                <w:sz w:val="16"/>
                <w:szCs w:val="16"/>
              </w:rPr>
              <w:t>of Government</w:t>
            </w:r>
          </w:p>
        </w:tc>
        <w:tc>
          <w:tcPr>
            <w:tcW w:w="620" w:type="pct"/>
            <w:tcBorders>
              <w:top w:val="single" w:sz="4" w:space="0" w:color="auto"/>
              <w:left w:val="nil"/>
              <w:bottom w:val="single" w:sz="4" w:space="0" w:color="auto"/>
              <w:right w:val="nil"/>
            </w:tcBorders>
            <w:shd w:val="clear" w:color="auto" w:fill="auto"/>
            <w:noWrap/>
            <w:vAlign w:val="bottom"/>
            <w:hideMark/>
          </w:tcPr>
          <w:p w14:paraId="3F70C4E5"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247,607 </w:t>
            </w:r>
          </w:p>
        </w:tc>
        <w:tc>
          <w:tcPr>
            <w:tcW w:w="620" w:type="pct"/>
            <w:tcBorders>
              <w:top w:val="single" w:sz="4" w:space="0" w:color="auto"/>
              <w:left w:val="nil"/>
              <w:bottom w:val="single" w:sz="4" w:space="0" w:color="auto"/>
              <w:right w:val="nil"/>
            </w:tcBorders>
            <w:shd w:val="clear" w:color="000000" w:fill="E6E6E6"/>
            <w:noWrap/>
            <w:vAlign w:val="bottom"/>
            <w:hideMark/>
          </w:tcPr>
          <w:p w14:paraId="643E55D0"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230,215 </w:t>
            </w:r>
          </w:p>
        </w:tc>
        <w:tc>
          <w:tcPr>
            <w:tcW w:w="620" w:type="pct"/>
            <w:tcBorders>
              <w:top w:val="single" w:sz="4" w:space="0" w:color="auto"/>
              <w:left w:val="nil"/>
              <w:bottom w:val="single" w:sz="4" w:space="0" w:color="auto"/>
              <w:right w:val="nil"/>
            </w:tcBorders>
            <w:shd w:val="clear" w:color="auto" w:fill="auto"/>
            <w:noWrap/>
            <w:vAlign w:val="bottom"/>
            <w:hideMark/>
          </w:tcPr>
          <w:p w14:paraId="466EF77C"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 </w:t>
            </w:r>
          </w:p>
        </w:tc>
        <w:tc>
          <w:tcPr>
            <w:tcW w:w="620" w:type="pct"/>
            <w:tcBorders>
              <w:top w:val="single" w:sz="4" w:space="0" w:color="auto"/>
              <w:left w:val="nil"/>
              <w:bottom w:val="single" w:sz="4" w:space="0" w:color="auto"/>
              <w:right w:val="nil"/>
            </w:tcBorders>
            <w:shd w:val="clear" w:color="auto" w:fill="auto"/>
            <w:noWrap/>
            <w:vAlign w:val="bottom"/>
            <w:hideMark/>
          </w:tcPr>
          <w:p w14:paraId="2A19319B"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36,690 </w:t>
            </w:r>
          </w:p>
        </w:tc>
        <w:tc>
          <w:tcPr>
            <w:tcW w:w="620" w:type="pct"/>
            <w:tcBorders>
              <w:top w:val="single" w:sz="4" w:space="0" w:color="auto"/>
              <w:left w:val="nil"/>
              <w:bottom w:val="single" w:sz="4" w:space="0" w:color="auto"/>
              <w:right w:val="nil"/>
            </w:tcBorders>
            <w:shd w:val="clear" w:color="auto" w:fill="auto"/>
            <w:noWrap/>
            <w:vAlign w:val="bottom"/>
            <w:hideMark/>
          </w:tcPr>
          <w:p w14:paraId="2390CDD1" w14:textId="77777777" w:rsidR="00B9690C" w:rsidRPr="00B9690C" w:rsidRDefault="00B9690C" w:rsidP="00B9690C">
            <w:pPr>
              <w:spacing w:after="0" w:line="240" w:lineRule="auto"/>
              <w:jc w:val="right"/>
              <w:rPr>
                <w:rFonts w:ascii="Arial" w:hAnsi="Arial" w:cs="Arial"/>
                <w:b/>
                <w:bCs/>
                <w:color w:val="000000"/>
                <w:sz w:val="16"/>
                <w:szCs w:val="16"/>
              </w:rPr>
            </w:pPr>
            <w:r w:rsidRPr="00B9690C">
              <w:rPr>
                <w:rFonts w:ascii="Arial" w:hAnsi="Arial" w:cs="Arial"/>
                <w:b/>
                <w:bCs/>
                <w:color w:val="000000"/>
                <w:sz w:val="16"/>
                <w:szCs w:val="16"/>
              </w:rPr>
              <w:t xml:space="preserve">219,063 </w:t>
            </w:r>
          </w:p>
        </w:tc>
      </w:tr>
    </w:tbl>
    <w:p w14:paraId="68710701" w14:textId="1969A716" w:rsidR="00B9690C" w:rsidRDefault="00B9690C" w:rsidP="0044552A">
      <w:pPr>
        <w:pStyle w:val="TableGraphic"/>
        <w:rPr>
          <w:rFonts w:ascii="Times New Roman" w:hAnsi="Times New Roman"/>
        </w:rPr>
      </w:pPr>
    </w:p>
    <w:p w14:paraId="1F9DB466" w14:textId="6B0296C4" w:rsidR="00852EEF" w:rsidRDefault="00852EEF" w:rsidP="0044552A">
      <w:pPr>
        <w:pStyle w:val="TableGraphic"/>
      </w:pPr>
    </w:p>
    <w:p w14:paraId="66B89D00" w14:textId="50A52829" w:rsidR="00C46EEE" w:rsidRPr="00C46EEE" w:rsidRDefault="00132F9E" w:rsidP="009A5F36">
      <w:pPr>
        <w:pStyle w:val="TableGraphic"/>
        <w:rPr>
          <w:rFonts w:ascii="Arial" w:hAnsi="Arial" w:cs="Arial"/>
          <w:b/>
          <w:bCs/>
        </w:rPr>
      </w:pPr>
      <w:r>
        <w:br w:type="page"/>
      </w:r>
      <w:r w:rsidR="00146B5E" w:rsidRPr="00C46EEE">
        <w:rPr>
          <w:rFonts w:ascii="Arial" w:hAnsi="Arial" w:cs="Arial"/>
          <w:b/>
          <w:bCs/>
        </w:rPr>
        <w:t>Table 3.7: Schedule of budgeted income and expenses administered on behalf of Government (for the period ended 30 June) (continued)</w:t>
      </w:r>
    </w:p>
    <w:tbl>
      <w:tblPr>
        <w:tblW w:w="5000" w:type="pct"/>
        <w:tblCellMar>
          <w:left w:w="0" w:type="dxa"/>
          <w:right w:w="28" w:type="dxa"/>
        </w:tblCellMar>
        <w:tblLook w:val="04A0" w:firstRow="1" w:lastRow="0" w:firstColumn="1" w:lastColumn="0" w:noHBand="0" w:noVBand="1"/>
      </w:tblPr>
      <w:tblGrid>
        <w:gridCol w:w="3976"/>
        <w:gridCol w:w="1586"/>
        <w:gridCol w:w="1586"/>
        <w:gridCol w:w="1586"/>
        <w:gridCol w:w="1586"/>
        <w:gridCol w:w="1586"/>
      </w:tblGrid>
      <w:tr w:rsidR="00C46EEE" w:rsidRPr="00C46EEE" w14:paraId="7535E65E" w14:textId="77777777" w:rsidTr="003C61BF">
        <w:trPr>
          <w:trHeight w:val="737"/>
        </w:trPr>
        <w:tc>
          <w:tcPr>
            <w:tcW w:w="1670" w:type="pct"/>
            <w:tcBorders>
              <w:top w:val="single" w:sz="4" w:space="0" w:color="auto"/>
              <w:left w:val="nil"/>
              <w:bottom w:val="nil"/>
              <w:right w:val="nil"/>
            </w:tcBorders>
            <w:shd w:val="clear" w:color="auto" w:fill="auto"/>
            <w:noWrap/>
            <w:hideMark/>
          </w:tcPr>
          <w:p w14:paraId="000005C4" w14:textId="62B8CDB6" w:rsidR="00C46EEE" w:rsidRPr="00C46EEE" w:rsidRDefault="00C46EEE">
            <w:pPr>
              <w:rPr>
                <w:rFonts w:ascii="Arial" w:hAnsi="Arial" w:cs="Arial"/>
                <w:color w:val="000000"/>
                <w:sz w:val="16"/>
                <w:szCs w:val="16"/>
              </w:rPr>
            </w:pPr>
            <w:r w:rsidRPr="00C46EEE">
              <w:rPr>
                <w:rFonts w:ascii="Arial" w:hAnsi="Arial" w:cs="Arial"/>
                <w:color w:val="000000"/>
                <w:sz w:val="16"/>
                <w:szCs w:val="16"/>
              </w:rPr>
              <w:t> </w:t>
            </w:r>
          </w:p>
        </w:tc>
        <w:tc>
          <w:tcPr>
            <w:tcW w:w="666" w:type="pct"/>
            <w:tcBorders>
              <w:top w:val="single" w:sz="4" w:space="0" w:color="auto"/>
              <w:left w:val="nil"/>
              <w:bottom w:val="single" w:sz="4" w:space="0" w:color="auto"/>
              <w:right w:val="nil"/>
            </w:tcBorders>
            <w:shd w:val="clear" w:color="auto" w:fill="auto"/>
            <w:hideMark/>
          </w:tcPr>
          <w:p w14:paraId="1C255B23" w14:textId="77777777" w:rsidR="00C46EEE" w:rsidRDefault="00C46EEE" w:rsidP="00C46EEE">
            <w:pPr>
              <w:spacing w:after="0" w:line="240" w:lineRule="auto"/>
              <w:jc w:val="right"/>
              <w:rPr>
                <w:rFonts w:ascii="Arial" w:hAnsi="Arial" w:cs="Arial"/>
                <w:sz w:val="16"/>
                <w:szCs w:val="16"/>
              </w:rPr>
            </w:pPr>
            <w:r w:rsidRPr="00C46EEE">
              <w:rPr>
                <w:rFonts w:ascii="Arial" w:hAnsi="Arial" w:cs="Arial"/>
                <w:sz w:val="16"/>
                <w:szCs w:val="16"/>
              </w:rPr>
              <w:t xml:space="preserve">2020-21 </w:t>
            </w:r>
          </w:p>
          <w:p w14:paraId="1BE9D200" w14:textId="0A272E3C" w:rsidR="00C46EEE" w:rsidRPr="00C46EEE" w:rsidRDefault="00C46EEE" w:rsidP="00C46EEE">
            <w:pPr>
              <w:spacing w:after="0" w:line="240" w:lineRule="auto"/>
              <w:jc w:val="right"/>
              <w:rPr>
                <w:rFonts w:ascii="Arial" w:hAnsi="Arial" w:cs="Arial"/>
                <w:sz w:val="16"/>
                <w:szCs w:val="16"/>
              </w:rPr>
            </w:pPr>
            <w:r w:rsidRPr="00C46EEE">
              <w:rPr>
                <w:rFonts w:ascii="Arial" w:hAnsi="Arial" w:cs="Arial"/>
                <w:sz w:val="16"/>
                <w:szCs w:val="16"/>
              </w:rPr>
              <w:t>Estimated actual</w:t>
            </w:r>
            <w:r w:rsidRPr="00C46EEE">
              <w:rPr>
                <w:rFonts w:ascii="Arial" w:hAnsi="Arial" w:cs="Arial"/>
                <w:sz w:val="16"/>
                <w:szCs w:val="16"/>
              </w:rPr>
              <w:br/>
              <w:t>$'000</w:t>
            </w:r>
          </w:p>
        </w:tc>
        <w:tc>
          <w:tcPr>
            <w:tcW w:w="666" w:type="pct"/>
            <w:tcBorders>
              <w:top w:val="single" w:sz="4" w:space="0" w:color="auto"/>
              <w:left w:val="nil"/>
              <w:bottom w:val="single" w:sz="4" w:space="0" w:color="auto"/>
              <w:right w:val="nil"/>
            </w:tcBorders>
            <w:shd w:val="clear" w:color="000000" w:fill="E6E6E6"/>
            <w:hideMark/>
          </w:tcPr>
          <w:p w14:paraId="7429FA67" w14:textId="60260F0D" w:rsidR="00C46EEE" w:rsidRPr="00C46EEE" w:rsidRDefault="00C46EEE" w:rsidP="00C46EEE">
            <w:pPr>
              <w:spacing w:after="0" w:line="240" w:lineRule="auto"/>
              <w:jc w:val="right"/>
              <w:rPr>
                <w:rFonts w:ascii="Arial" w:hAnsi="Arial" w:cs="Arial"/>
                <w:sz w:val="16"/>
                <w:szCs w:val="16"/>
              </w:rPr>
            </w:pPr>
            <w:r w:rsidRPr="00C46EEE">
              <w:rPr>
                <w:rFonts w:ascii="Arial" w:hAnsi="Arial" w:cs="Arial"/>
                <w:sz w:val="16"/>
                <w:szCs w:val="16"/>
              </w:rPr>
              <w:t>2021-22</w:t>
            </w:r>
            <w:r w:rsidRPr="00C46EEE">
              <w:rPr>
                <w:rFonts w:ascii="Arial" w:hAnsi="Arial" w:cs="Arial"/>
                <w:sz w:val="16"/>
                <w:szCs w:val="16"/>
              </w:rPr>
              <w:br/>
              <w:t>Budget</w:t>
            </w:r>
            <w:r w:rsidRPr="00C46EEE">
              <w:rPr>
                <w:rFonts w:ascii="Arial" w:hAnsi="Arial" w:cs="Arial"/>
                <w:sz w:val="16"/>
                <w:szCs w:val="16"/>
              </w:rPr>
              <w:br/>
              <w:t>$'000</w:t>
            </w:r>
          </w:p>
        </w:tc>
        <w:tc>
          <w:tcPr>
            <w:tcW w:w="666" w:type="pct"/>
            <w:tcBorders>
              <w:top w:val="single" w:sz="4" w:space="0" w:color="auto"/>
              <w:left w:val="nil"/>
              <w:bottom w:val="single" w:sz="4" w:space="0" w:color="auto"/>
              <w:right w:val="nil"/>
            </w:tcBorders>
            <w:shd w:val="clear" w:color="auto" w:fill="auto"/>
            <w:hideMark/>
          </w:tcPr>
          <w:p w14:paraId="6BFE2F1E" w14:textId="77777777" w:rsidR="00C46EEE" w:rsidRDefault="00C46EEE" w:rsidP="00C46EEE">
            <w:pPr>
              <w:spacing w:after="0" w:line="240" w:lineRule="auto"/>
              <w:jc w:val="right"/>
              <w:rPr>
                <w:rFonts w:ascii="Arial" w:hAnsi="Arial" w:cs="Arial"/>
                <w:sz w:val="16"/>
                <w:szCs w:val="16"/>
              </w:rPr>
            </w:pPr>
            <w:r w:rsidRPr="00C46EEE">
              <w:rPr>
                <w:rFonts w:ascii="Arial" w:hAnsi="Arial" w:cs="Arial"/>
                <w:sz w:val="16"/>
                <w:szCs w:val="16"/>
              </w:rPr>
              <w:t xml:space="preserve">2022-23 </w:t>
            </w:r>
          </w:p>
          <w:p w14:paraId="09783616" w14:textId="2F1C4E8C" w:rsidR="00C46EEE" w:rsidRPr="00C46EEE" w:rsidRDefault="00C46EEE" w:rsidP="00C46EEE">
            <w:pPr>
              <w:spacing w:after="0" w:line="240" w:lineRule="auto"/>
              <w:jc w:val="right"/>
              <w:rPr>
                <w:rFonts w:ascii="Arial" w:hAnsi="Arial" w:cs="Arial"/>
                <w:sz w:val="16"/>
                <w:szCs w:val="16"/>
              </w:rPr>
            </w:pPr>
            <w:r w:rsidRPr="00C46EEE">
              <w:rPr>
                <w:rFonts w:ascii="Arial" w:hAnsi="Arial" w:cs="Arial"/>
                <w:sz w:val="16"/>
                <w:szCs w:val="16"/>
              </w:rPr>
              <w:t>Forward estimate</w:t>
            </w:r>
            <w:r w:rsidRPr="00C46EEE">
              <w:rPr>
                <w:rFonts w:ascii="Arial" w:hAnsi="Arial" w:cs="Arial"/>
                <w:sz w:val="16"/>
                <w:szCs w:val="16"/>
              </w:rPr>
              <w:br/>
              <w:t>$'000</w:t>
            </w:r>
          </w:p>
        </w:tc>
        <w:tc>
          <w:tcPr>
            <w:tcW w:w="666" w:type="pct"/>
            <w:tcBorders>
              <w:top w:val="single" w:sz="4" w:space="0" w:color="auto"/>
              <w:left w:val="nil"/>
              <w:bottom w:val="single" w:sz="4" w:space="0" w:color="auto"/>
              <w:right w:val="nil"/>
            </w:tcBorders>
            <w:shd w:val="clear" w:color="auto" w:fill="auto"/>
            <w:hideMark/>
          </w:tcPr>
          <w:p w14:paraId="0AB1A20B" w14:textId="77777777" w:rsidR="00C46EEE" w:rsidRDefault="00C46EEE" w:rsidP="00C46EEE">
            <w:pPr>
              <w:spacing w:after="0" w:line="240" w:lineRule="auto"/>
              <w:jc w:val="right"/>
              <w:rPr>
                <w:rFonts w:ascii="Arial" w:hAnsi="Arial" w:cs="Arial"/>
                <w:sz w:val="16"/>
                <w:szCs w:val="16"/>
              </w:rPr>
            </w:pPr>
            <w:r w:rsidRPr="00C46EEE">
              <w:rPr>
                <w:rFonts w:ascii="Arial" w:hAnsi="Arial" w:cs="Arial"/>
                <w:sz w:val="16"/>
                <w:szCs w:val="16"/>
              </w:rPr>
              <w:t xml:space="preserve">2023-24 </w:t>
            </w:r>
          </w:p>
          <w:p w14:paraId="63BF966C" w14:textId="11627F12" w:rsidR="00C46EEE" w:rsidRPr="00C46EEE" w:rsidRDefault="00C46EEE" w:rsidP="00C46EEE">
            <w:pPr>
              <w:spacing w:after="0" w:line="240" w:lineRule="auto"/>
              <w:jc w:val="right"/>
              <w:rPr>
                <w:rFonts w:ascii="Arial" w:hAnsi="Arial" w:cs="Arial"/>
                <w:sz w:val="16"/>
                <w:szCs w:val="16"/>
              </w:rPr>
            </w:pPr>
            <w:r w:rsidRPr="00C46EEE">
              <w:rPr>
                <w:rFonts w:ascii="Arial" w:hAnsi="Arial" w:cs="Arial"/>
                <w:sz w:val="16"/>
                <w:szCs w:val="16"/>
              </w:rPr>
              <w:t>Forward estimate</w:t>
            </w:r>
            <w:r w:rsidRPr="00C46EEE">
              <w:rPr>
                <w:rFonts w:ascii="Arial" w:hAnsi="Arial" w:cs="Arial"/>
                <w:sz w:val="16"/>
                <w:szCs w:val="16"/>
              </w:rPr>
              <w:br/>
              <w:t>$'000</w:t>
            </w:r>
          </w:p>
        </w:tc>
        <w:tc>
          <w:tcPr>
            <w:tcW w:w="666" w:type="pct"/>
            <w:tcBorders>
              <w:top w:val="single" w:sz="4" w:space="0" w:color="auto"/>
              <w:left w:val="nil"/>
              <w:bottom w:val="single" w:sz="4" w:space="0" w:color="auto"/>
              <w:right w:val="nil"/>
            </w:tcBorders>
            <w:shd w:val="clear" w:color="auto" w:fill="auto"/>
            <w:hideMark/>
          </w:tcPr>
          <w:p w14:paraId="47FAA26C" w14:textId="77777777" w:rsidR="00C46EEE" w:rsidRPr="00C46EEE" w:rsidRDefault="00C46EEE" w:rsidP="00C46EEE">
            <w:pPr>
              <w:spacing w:after="0" w:line="240" w:lineRule="auto"/>
              <w:jc w:val="right"/>
              <w:rPr>
                <w:rFonts w:ascii="Arial" w:hAnsi="Arial" w:cs="Arial"/>
                <w:sz w:val="16"/>
                <w:szCs w:val="16"/>
              </w:rPr>
            </w:pPr>
            <w:r w:rsidRPr="00C46EEE">
              <w:rPr>
                <w:rFonts w:ascii="Arial" w:hAnsi="Arial" w:cs="Arial"/>
                <w:sz w:val="16"/>
                <w:szCs w:val="16"/>
              </w:rPr>
              <w:t>2024-25</w:t>
            </w:r>
            <w:r w:rsidRPr="00C46EEE">
              <w:rPr>
                <w:rFonts w:ascii="Arial" w:hAnsi="Arial" w:cs="Arial"/>
                <w:sz w:val="16"/>
                <w:szCs w:val="16"/>
              </w:rPr>
              <w:br/>
              <w:t>Forward estimate</w:t>
            </w:r>
            <w:r w:rsidRPr="00C46EEE">
              <w:rPr>
                <w:rFonts w:ascii="Arial" w:hAnsi="Arial" w:cs="Arial"/>
                <w:sz w:val="16"/>
                <w:szCs w:val="16"/>
              </w:rPr>
              <w:br/>
              <w:t>$'000</w:t>
            </w:r>
          </w:p>
        </w:tc>
      </w:tr>
      <w:tr w:rsidR="00C46EEE" w:rsidRPr="00C46EEE" w14:paraId="246CE965" w14:textId="77777777" w:rsidTr="00C46EEE">
        <w:trPr>
          <w:trHeight w:val="420"/>
        </w:trPr>
        <w:tc>
          <w:tcPr>
            <w:tcW w:w="1670" w:type="pct"/>
            <w:tcBorders>
              <w:top w:val="nil"/>
              <w:left w:val="nil"/>
              <w:bottom w:val="nil"/>
              <w:right w:val="nil"/>
            </w:tcBorders>
            <w:shd w:val="clear" w:color="auto" w:fill="auto"/>
            <w:vAlign w:val="bottom"/>
            <w:hideMark/>
          </w:tcPr>
          <w:p w14:paraId="2FD39BE3" w14:textId="77777777" w:rsidR="00C46EEE" w:rsidRPr="00C46EEE" w:rsidRDefault="00C46EEE" w:rsidP="00C46EEE">
            <w:pPr>
              <w:spacing w:after="0" w:line="240" w:lineRule="auto"/>
              <w:jc w:val="left"/>
              <w:rPr>
                <w:rFonts w:ascii="Arial" w:hAnsi="Arial" w:cs="Arial"/>
                <w:b/>
                <w:bCs/>
                <w:color w:val="000000"/>
                <w:sz w:val="16"/>
                <w:szCs w:val="16"/>
              </w:rPr>
            </w:pPr>
            <w:r w:rsidRPr="00C46EEE">
              <w:rPr>
                <w:rFonts w:ascii="Arial" w:hAnsi="Arial" w:cs="Arial"/>
                <w:b/>
                <w:bCs/>
                <w:color w:val="000000"/>
                <w:sz w:val="16"/>
                <w:szCs w:val="16"/>
              </w:rPr>
              <w:t>Total own-source income administered</w:t>
            </w:r>
            <w:r w:rsidRPr="00C46EEE">
              <w:rPr>
                <w:rFonts w:ascii="Arial" w:hAnsi="Arial" w:cs="Arial"/>
                <w:b/>
                <w:bCs/>
                <w:color w:val="000000"/>
                <w:sz w:val="16"/>
                <w:szCs w:val="16"/>
              </w:rPr>
              <w:br/>
              <w:t xml:space="preserve">  on behalf of Government</w:t>
            </w:r>
          </w:p>
        </w:tc>
        <w:tc>
          <w:tcPr>
            <w:tcW w:w="666" w:type="pct"/>
            <w:tcBorders>
              <w:top w:val="nil"/>
              <w:left w:val="nil"/>
              <w:bottom w:val="single" w:sz="4" w:space="0" w:color="auto"/>
              <w:right w:val="nil"/>
            </w:tcBorders>
            <w:shd w:val="clear" w:color="auto" w:fill="auto"/>
            <w:noWrap/>
            <w:vAlign w:val="bottom"/>
            <w:hideMark/>
          </w:tcPr>
          <w:p w14:paraId="64101121"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5,607,519 </w:t>
            </w:r>
          </w:p>
        </w:tc>
        <w:tc>
          <w:tcPr>
            <w:tcW w:w="666" w:type="pct"/>
            <w:tcBorders>
              <w:top w:val="nil"/>
              <w:left w:val="nil"/>
              <w:bottom w:val="single" w:sz="4" w:space="0" w:color="auto"/>
              <w:right w:val="nil"/>
            </w:tcBorders>
            <w:shd w:val="clear" w:color="000000" w:fill="E6E6E6"/>
            <w:noWrap/>
            <w:vAlign w:val="bottom"/>
            <w:hideMark/>
          </w:tcPr>
          <w:p w14:paraId="576E0BA2"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6,014,585 </w:t>
            </w:r>
          </w:p>
        </w:tc>
        <w:tc>
          <w:tcPr>
            <w:tcW w:w="666" w:type="pct"/>
            <w:tcBorders>
              <w:top w:val="nil"/>
              <w:left w:val="nil"/>
              <w:bottom w:val="single" w:sz="4" w:space="0" w:color="auto"/>
              <w:right w:val="nil"/>
            </w:tcBorders>
            <w:shd w:val="clear" w:color="auto" w:fill="auto"/>
            <w:noWrap/>
            <w:vAlign w:val="bottom"/>
            <w:hideMark/>
          </w:tcPr>
          <w:p w14:paraId="33C12E3A"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4,837,786 </w:t>
            </w:r>
          </w:p>
        </w:tc>
        <w:tc>
          <w:tcPr>
            <w:tcW w:w="666" w:type="pct"/>
            <w:tcBorders>
              <w:top w:val="nil"/>
              <w:left w:val="nil"/>
              <w:bottom w:val="single" w:sz="4" w:space="0" w:color="auto"/>
              <w:right w:val="nil"/>
            </w:tcBorders>
            <w:shd w:val="clear" w:color="auto" w:fill="auto"/>
            <w:noWrap/>
            <w:vAlign w:val="bottom"/>
            <w:hideMark/>
          </w:tcPr>
          <w:p w14:paraId="151741E3"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4,769,328 </w:t>
            </w:r>
          </w:p>
        </w:tc>
        <w:tc>
          <w:tcPr>
            <w:tcW w:w="666" w:type="pct"/>
            <w:tcBorders>
              <w:top w:val="nil"/>
              <w:left w:val="nil"/>
              <w:bottom w:val="single" w:sz="4" w:space="0" w:color="auto"/>
              <w:right w:val="nil"/>
            </w:tcBorders>
            <w:shd w:val="clear" w:color="auto" w:fill="auto"/>
            <w:noWrap/>
            <w:vAlign w:val="bottom"/>
            <w:hideMark/>
          </w:tcPr>
          <w:p w14:paraId="38475AA3"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3,482,089 </w:t>
            </w:r>
          </w:p>
        </w:tc>
      </w:tr>
      <w:tr w:rsidR="00C46EEE" w:rsidRPr="00C46EEE" w14:paraId="626AB9F1" w14:textId="77777777" w:rsidTr="00B3610F">
        <w:trPr>
          <w:trHeight w:val="230"/>
        </w:trPr>
        <w:tc>
          <w:tcPr>
            <w:tcW w:w="1670" w:type="pct"/>
            <w:tcBorders>
              <w:top w:val="nil"/>
              <w:left w:val="nil"/>
              <w:bottom w:val="nil"/>
              <w:right w:val="nil"/>
            </w:tcBorders>
            <w:shd w:val="clear" w:color="auto" w:fill="auto"/>
            <w:noWrap/>
            <w:vAlign w:val="bottom"/>
            <w:hideMark/>
          </w:tcPr>
          <w:p w14:paraId="01429ACB" w14:textId="77777777" w:rsidR="00C46EEE" w:rsidRPr="00C46EEE" w:rsidRDefault="00C46EEE" w:rsidP="00C46EEE">
            <w:pPr>
              <w:spacing w:after="0" w:line="240" w:lineRule="auto"/>
              <w:jc w:val="left"/>
              <w:rPr>
                <w:rFonts w:ascii="Arial" w:hAnsi="Arial" w:cs="Arial"/>
                <w:b/>
                <w:bCs/>
                <w:color w:val="000000"/>
                <w:sz w:val="16"/>
                <w:szCs w:val="16"/>
              </w:rPr>
            </w:pPr>
            <w:r w:rsidRPr="00C46EEE">
              <w:rPr>
                <w:rFonts w:ascii="Arial" w:hAnsi="Arial" w:cs="Arial"/>
                <w:b/>
                <w:bCs/>
                <w:color w:val="000000"/>
                <w:sz w:val="16"/>
                <w:szCs w:val="16"/>
              </w:rPr>
              <w:t>Net cost of/(contribution by) services</w:t>
            </w:r>
          </w:p>
        </w:tc>
        <w:tc>
          <w:tcPr>
            <w:tcW w:w="666" w:type="pct"/>
            <w:tcBorders>
              <w:top w:val="nil"/>
              <w:left w:val="nil"/>
              <w:bottom w:val="single" w:sz="4" w:space="0" w:color="auto"/>
              <w:right w:val="nil"/>
            </w:tcBorders>
            <w:shd w:val="clear" w:color="auto" w:fill="auto"/>
            <w:noWrap/>
            <w:vAlign w:val="bottom"/>
            <w:hideMark/>
          </w:tcPr>
          <w:p w14:paraId="7338FBB7"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153,871,644 </w:t>
            </w:r>
          </w:p>
        </w:tc>
        <w:tc>
          <w:tcPr>
            <w:tcW w:w="666" w:type="pct"/>
            <w:tcBorders>
              <w:top w:val="nil"/>
              <w:left w:val="nil"/>
              <w:bottom w:val="single" w:sz="4" w:space="0" w:color="auto"/>
              <w:right w:val="nil"/>
            </w:tcBorders>
            <w:shd w:val="clear" w:color="000000" w:fill="E6E6E6"/>
            <w:noWrap/>
            <w:vAlign w:val="bottom"/>
            <w:hideMark/>
          </w:tcPr>
          <w:p w14:paraId="6C1D8E7F"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158,741,036 </w:t>
            </w:r>
          </w:p>
        </w:tc>
        <w:tc>
          <w:tcPr>
            <w:tcW w:w="666" w:type="pct"/>
            <w:tcBorders>
              <w:top w:val="nil"/>
              <w:left w:val="nil"/>
              <w:bottom w:val="single" w:sz="4" w:space="0" w:color="auto"/>
              <w:right w:val="nil"/>
            </w:tcBorders>
            <w:shd w:val="clear" w:color="auto" w:fill="auto"/>
            <w:noWrap/>
            <w:vAlign w:val="bottom"/>
            <w:hideMark/>
          </w:tcPr>
          <w:p w14:paraId="44F07C9F"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165,993,581 </w:t>
            </w:r>
          </w:p>
        </w:tc>
        <w:tc>
          <w:tcPr>
            <w:tcW w:w="666" w:type="pct"/>
            <w:tcBorders>
              <w:top w:val="nil"/>
              <w:left w:val="nil"/>
              <w:bottom w:val="single" w:sz="4" w:space="0" w:color="auto"/>
              <w:right w:val="nil"/>
            </w:tcBorders>
            <w:shd w:val="clear" w:color="auto" w:fill="auto"/>
            <w:noWrap/>
            <w:vAlign w:val="bottom"/>
            <w:hideMark/>
          </w:tcPr>
          <w:p w14:paraId="58E9BB8C"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171,283,296 </w:t>
            </w:r>
          </w:p>
        </w:tc>
        <w:tc>
          <w:tcPr>
            <w:tcW w:w="666" w:type="pct"/>
            <w:tcBorders>
              <w:top w:val="nil"/>
              <w:left w:val="nil"/>
              <w:bottom w:val="single" w:sz="4" w:space="0" w:color="auto"/>
              <w:right w:val="nil"/>
            </w:tcBorders>
            <w:shd w:val="clear" w:color="auto" w:fill="auto"/>
            <w:noWrap/>
            <w:vAlign w:val="bottom"/>
            <w:hideMark/>
          </w:tcPr>
          <w:p w14:paraId="19CCD742"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 xml:space="preserve">176,001,633 </w:t>
            </w:r>
          </w:p>
        </w:tc>
      </w:tr>
      <w:tr w:rsidR="00C46EEE" w:rsidRPr="00C46EEE" w14:paraId="350AC183" w14:textId="77777777" w:rsidTr="00B3610F">
        <w:trPr>
          <w:trHeight w:val="630"/>
        </w:trPr>
        <w:tc>
          <w:tcPr>
            <w:tcW w:w="1670" w:type="pct"/>
            <w:tcBorders>
              <w:top w:val="nil"/>
              <w:left w:val="nil"/>
              <w:bottom w:val="single" w:sz="4" w:space="0" w:color="auto"/>
              <w:right w:val="nil"/>
            </w:tcBorders>
            <w:shd w:val="clear" w:color="auto" w:fill="auto"/>
            <w:vAlign w:val="bottom"/>
            <w:hideMark/>
          </w:tcPr>
          <w:p w14:paraId="4BC424A6" w14:textId="77777777" w:rsidR="00C46EEE" w:rsidRPr="00C46EEE" w:rsidRDefault="00C46EEE" w:rsidP="00C46EEE">
            <w:pPr>
              <w:spacing w:after="0" w:line="240" w:lineRule="auto"/>
              <w:jc w:val="left"/>
              <w:rPr>
                <w:rFonts w:ascii="Arial" w:hAnsi="Arial" w:cs="Arial"/>
                <w:b/>
                <w:bCs/>
                <w:color w:val="000000"/>
                <w:sz w:val="16"/>
                <w:szCs w:val="16"/>
              </w:rPr>
            </w:pPr>
            <w:r w:rsidRPr="00C46EEE">
              <w:rPr>
                <w:rFonts w:ascii="Arial" w:hAnsi="Arial" w:cs="Arial"/>
                <w:b/>
                <w:bCs/>
                <w:color w:val="000000"/>
                <w:sz w:val="16"/>
                <w:szCs w:val="16"/>
              </w:rPr>
              <w:t>Total comprehensive income (loss)</w:t>
            </w:r>
            <w:r w:rsidRPr="00C46EEE">
              <w:rPr>
                <w:rFonts w:ascii="Arial" w:hAnsi="Arial" w:cs="Arial"/>
                <w:b/>
                <w:bCs/>
                <w:color w:val="000000"/>
                <w:sz w:val="16"/>
                <w:szCs w:val="16"/>
              </w:rPr>
              <w:br/>
              <w:t xml:space="preserve">  attributable to the Australian</w:t>
            </w:r>
            <w:r w:rsidRPr="00C46EEE">
              <w:rPr>
                <w:rFonts w:ascii="Arial" w:hAnsi="Arial" w:cs="Arial"/>
                <w:b/>
                <w:bCs/>
                <w:color w:val="000000"/>
                <w:sz w:val="16"/>
                <w:szCs w:val="16"/>
              </w:rPr>
              <w:br/>
              <w:t xml:space="preserve">  Government</w:t>
            </w:r>
          </w:p>
        </w:tc>
        <w:tc>
          <w:tcPr>
            <w:tcW w:w="666" w:type="pct"/>
            <w:tcBorders>
              <w:top w:val="single" w:sz="4" w:space="0" w:color="auto"/>
              <w:left w:val="nil"/>
              <w:bottom w:val="single" w:sz="4" w:space="0" w:color="000000"/>
              <w:right w:val="nil"/>
            </w:tcBorders>
            <w:shd w:val="clear" w:color="auto" w:fill="auto"/>
            <w:noWrap/>
            <w:vAlign w:val="bottom"/>
            <w:hideMark/>
          </w:tcPr>
          <w:p w14:paraId="3EBEDB8E"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(153,871,644)</w:t>
            </w:r>
          </w:p>
        </w:tc>
        <w:tc>
          <w:tcPr>
            <w:tcW w:w="666" w:type="pct"/>
            <w:tcBorders>
              <w:top w:val="single" w:sz="4" w:space="0" w:color="auto"/>
              <w:left w:val="nil"/>
              <w:bottom w:val="single" w:sz="4" w:space="0" w:color="000000"/>
              <w:right w:val="nil"/>
            </w:tcBorders>
            <w:shd w:val="clear" w:color="000000" w:fill="E6E6E6"/>
            <w:noWrap/>
            <w:vAlign w:val="bottom"/>
            <w:hideMark/>
          </w:tcPr>
          <w:p w14:paraId="3AF9BBF7"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(158,741,036)</w:t>
            </w:r>
          </w:p>
        </w:tc>
        <w:tc>
          <w:tcPr>
            <w:tcW w:w="666" w:type="pct"/>
            <w:tcBorders>
              <w:top w:val="single" w:sz="4" w:space="0" w:color="auto"/>
              <w:left w:val="nil"/>
              <w:bottom w:val="single" w:sz="4" w:space="0" w:color="000000"/>
              <w:right w:val="nil"/>
            </w:tcBorders>
            <w:shd w:val="clear" w:color="auto" w:fill="auto"/>
            <w:noWrap/>
            <w:vAlign w:val="bottom"/>
            <w:hideMark/>
          </w:tcPr>
          <w:p w14:paraId="19ACC35B"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(165,993,581)</w:t>
            </w:r>
          </w:p>
        </w:tc>
        <w:tc>
          <w:tcPr>
            <w:tcW w:w="666" w:type="pct"/>
            <w:tcBorders>
              <w:top w:val="single" w:sz="4" w:space="0" w:color="auto"/>
              <w:left w:val="nil"/>
              <w:bottom w:val="single" w:sz="4" w:space="0" w:color="000000"/>
              <w:right w:val="nil"/>
            </w:tcBorders>
            <w:shd w:val="clear" w:color="auto" w:fill="auto"/>
            <w:noWrap/>
            <w:vAlign w:val="bottom"/>
            <w:hideMark/>
          </w:tcPr>
          <w:p w14:paraId="13CF3E9F"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(171,283,296)</w:t>
            </w:r>
          </w:p>
        </w:tc>
        <w:tc>
          <w:tcPr>
            <w:tcW w:w="666" w:type="pct"/>
            <w:tcBorders>
              <w:top w:val="single" w:sz="4" w:space="0" w:color="auto"/>
              <w:left w:val="nil"/>
              <w:bottom w:val="single" w:sz="4" w:space="0" w:color="000000"/>
              <w:right w:val="nil"/>
            </w:tcBorders>
            <w:shd w:val="clear" w:color="auto" w:fill="auto"/>
            <w:noWrap/>
            <w:vAlign w:val="bottom"/>
            <w:hideMark/>
          </w:tcPr>
          <w:p w14:paraId="10A214F5" w14:textId="77777777" w:rsidR="00C46EEE" w:rsidRPr="00C46EEE" w:rsidRDefault="00C46EEE" w:rsidP="00C46EEE">
            <w:pPr>
              <w:spacing w:after="0" w:line="240" w:lineRule="auto"/>
              <w:jc w:val="right"/>
              <w:rPr>
                <w:rFonts w:ascii="Arial" w:hAnsi="Arial" w:cs="Arial"/>
                <w:b/>
                <w:bCs/>
                <w:color w:val="000000"/>
                <w:sz w:val="16"/>
                <w:szCs w:val="16"/>
              </w:rPr>
            </w:pPr>
            <w:r w:rsidRPr="00C46EEE">
              <w:rPr>
                <w:rFonts w:ascii="Arial" w:hAnsi="Arial" w:cs="Arial"/>
                <w:b/>
                <w:bCs/>
                <w:color w:val="000000"/>
                <w:sz w:val="16"/>
                <w:szCs w:val="16"/>
              </w:rPr>
              <w:t>(176,001,633)</w:t>
            </w:r>
          </w:p>
        </w:tc>
      </w:tr>
    </w:tbl>
    <w:p w14:paraId="2B3A4728" w14:textId="105CBC01" w:rsidR="00933A7D" w:rsidRPr="00C46EEE" w:rsidRDefault="00DD53A9" w:rsidP="00C46EEE">
      <w:pPr>
        <w:pStyle w:val="TableGraphic"/>
        <w:rPr>
          <w:rFonts w:ascii="Arial" w:hAnsi="Arial" w:cs="Arial"/>
          <w:sz w:val="16"/>
          <w:szCs w:val="16"/>
        </w:rPr>
      </w:pPr>
      <w:r w:rsidRPr="00C46EEE">
        <w:rPr>
          <w:rFonts w:ascii="Arial" w:hAnsi="Arial" w:cs="Arial"/>
          <w:sz w:val="16"/>
          <w:szCs w:val="16"/>
        </w:rPr>
        <w:t>Prepared on Australian Accounting Standards basis</w:t>
      </w:r>
      <w:r w:rsidR="009A5F36" w:rsidRPr="00C46EEE">
        <w:rPr>
          <w:rFonts w:ascii="Arial" w:hAnsi="Arial" w:cs="Arial"/>
          <w:sz w:val="16"/>
          <w:szCs w:val="16"/>
        </w:rPr>
        <w:t>.</w:t>
      </w:r>
    </w:p>
    <w:p w14:paraId="29B24D68" w14:textId="77777777" w:rsidR="0061675B" w:rsidRPr="00FD522D" w:rsidRDefault="0061675B" w:rsidP="00FD522D"/>
    <w:p w14:paraId="72C6806C" w14:textId="07A998EF" w:rsidR="007A2524" w:rsidRPr="007A2524" w:rsidRDefault="000A24C4" w:rsidP="00C46EEE">
      <w:pPr>
        <w:pStyle w:val="TableGraphic"/>
        <w:rPr>
          <w:rFonts w:ascii="Arial" w:hAnsi="Arial" w:cs="Arial"/>
          <w:b/>
          <w:bCs/>
        </w:rPr>
      </w:pPr>
      <w:r>
        <w:br w:type="page"/>
      </w:r>
      <w:r w:rsidR="00D30CBA" w:rsidRPr="007A2524">
        <w:rPr>
          <w:rFonts w:ascii="Arial" w:hAnsi="Arial" w:cs="Arial"/>
          <w:b/>
          <w:bCs/>
        </w:rPr>
        <w:t>Table</w:t>
      </w:r>
      <w:r w:rsidR="00971CBF" w:rsidRPr="007A2524">
        <w:rPr>
          <w:rFonts w:ascii="Arial" w:hAnsi="Arial" w:cs="Arial"/>
          <w:b/>
          <w:bCs/>
        </w:rPr>
        <w:t xml:space="preserve"> 3.</w:t>
      </w:r>
      <w:r w:rsidR="00B93884" w:rsidRPr="007A2524">
        <w:rPr>
          <w:rFonts w:ascii="Arial" w:hAnsi="Arial" w:cs="Arial"/>
          <w:b/>
          <w:bCs/>
        </w:rPr>
        <w:t>8</w:t>
      </w:r>
      <w:r w:rsidR="00D30CBA" w:rsidRPr="007A2524">
        <w:rPr>
          <w:rFonts w:ascii="Arial" w:hAnsi="Arial" w:cs="Arial"/>
          <w:b/>
          <w:bCs/>
        </w:rPr>
        <w:t xml:space="preserve">: Schedule of </w:t>
      </w:r>
      <w:r w:rsidR="0044552A" w:rsidRPr="007A2524">
        <w:rPr>
          <w:rFonts w:ascii="Arial" w:hAnsi="Arial" w:cs="Arial"/>
          <w:b/>
          <w:bCs/>
        </w:rPr>
        <w:t xml:space="preserve">budgeted assets and liabilities administered on behalf </w:t>
      </w:r>
      <w:r w:rsidR="002C7A63" w:rsidRPr="007A2524">
        <w:rPr>
          <w:rFonts w:ascii="Arial" w:hAnsi="Arial" w:cs="Arial"/>
          <w:b/>
          <w:bCs/>
        </w:rPr>
        <w:t>of G</w:t>
      </w:r>
      <w:r w:rsidR="00D30CBA" w:rsidRPr="007A2524">
        <w:rPr>
          <w:rFonts w:ascii="Arial" w:hAnsi="Arial" w:cs="Arial"/>
          <w:b/>
          <w:bCs/>
        </w:rPr>
        <w:t>overnment (as at 30 June)</w:t>
      </w:r>
    </w:p>
    <w:tbl>
      <w:tblPr>
        <w:tblW w:w="5000" w:type="pct"/>
        <w:tblCellMar>
          <w:left w:w="0" w:type="dxa"/>
          <w:right w:w="28" w:type="dxa"/>
        </w:tblCellMar>
        <w:tblLook w:val="04A0" w:firstRow="1" w:lastRow="0" w:firstColumn="1" w:lastColumn="0" w:noHBand="0" w:noVBand="1"/>
      </w:tblPr>
      <w:tblGrid>
        <w:gridCol w:w="4328"/>
        <w:gridCol w:w="1700"/>
        <w:gridCol w:w="1483"/>
        <w:gridCol w:w="1457"/>
        <w:gridCol w:w="1457"/>
        <w:gridCol w:w="1481"/>
      </w:tblGrid>
      <w:tr w:rsidR="007A2524" w:rsidRPr="007A2524" w14:paraId="677B0433" w14:textId="77777777" w:rsidTr="007A2524">
        <w:tc>
          <w:tcPr>
            <w:tcW w:w="1817" w:type="pct"/>
            <w:tcBorders>
              <w:top w:val="single" w:sz="4" w:space="0" w:color="auto"/>
              <w:left w:val="nil"/>
              <w:bottom w:val="nil"/>
              <w:right w:val="nil"/>
            </w:tcBorders>
            <w:shd w:val="clear" w:color="auto" w:fill="auto"/>
            <w:noWrap/>
            <w:hideMark/>
          </w:tcPr>
          <w:p w14:paraId="0891A673" w14:textId="415847C7" w:rsidR="007A2524" w:rsidRPr="007A2524" w:rsidRDefault="007A2524">
            <w:pPr>
              <w:rPr>
                <w:rFonts w:ascii="Arial" w:hAnsi="Arial" w:cs="Arial"/>
                <w:color w:val="000000"/>
                <w:sz w:val="16"/>
                <w:szCs w:val="16"/>
              </w:rPr>
            </w:pPr>
            <w:r w:rsidRPr="007A2524">
              <w:rPr>
                <w:rFonts w:ascii="Arial" w:hAnsi="Arial" w:cs="Arial"/>
                <w:color w:val="000000"/>
                <w:sz w:val="16"/>
                <w:szCs w:val="16"/>
              </w:rPr>
              <w:t> </w:t>
            </w:r>
          </w:p>
        </w:tc>
        <w:tc>
          <w:tcPr>
            <w:tcW w:w="714" w:type="pct"/>
            <w:tcBorders>
              <w:top w:val="single" w:sz="4" w:space="0" w:color="auto"/>
              <w:left w:val="nil"/>
              <w:bottom w:val="single" w:sz="4" w:space="0" w:color="auto"/>
              <w:right w:val="nil"/>
            </w:tcBorders>
            <w:shd w:val="clear" w:color="auto" w:fill="auto"/>
            <w:hideMark/>
          </w:tcPr>
          <w:p w14:paraId="5EAA115A" w14:textId="77777777" w:rsid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 xml:space="preserve">2020-21 </w:t>
            </w:r>
          </w:p>
          <w:p w14:paraId="56AB3FE0" w14:textId="2EA0820E"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Estimated actual</w:t>
            </w:r>
            <w:r w:rsidRPr="007A2524">
              <w:rPr>
                <w:rFonts w:ascii="Arial" w:hAnsi="Arial" w:cs="Arial"/>
                <w:sz w:val="16"/>
                <w:szCs w:val="16"/>
              </w:rPr>
              <w:br/>
              <w:t>$'000</w:t>
            </w:r>
          </w:p>
        </w:tc>
        <w:tc>
          <w:tcPr>
            <w:tcW w:w="623" w:type="pct"/>
            <w:tcBorders>
              <w:top w:val="single" w:sz="4" w:space="0" w:color="auto"/>
              <w:left w:val="nil"/>
              <w:bottom w:val="single" w:sz="4" w:space="0" w:color="auto"/>
              <w:right w:val="nil"/>
            </w:tcBorders>
            <w:shd w:val="clear" w:color="000000" w:fill="E6E6E6"/>
            <w:hideMark/>
          </w:tcPr>
          <w:p w14:paraId="02BE53C3" w14:textId="3D68815D"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2021-22</w:t>
            </w:r>
            <w:r w:rsidRPr="007A2524">
              <w:rPr>
                <w:rFonts w:ascii="Arial" w:hAnsi="Arial" w:cs="Arial"/>
                <w:sz w:val="16"/>
                <w:szCs w:val="16"/>
              </w:rPr>
              <w:br/>
              <w:t>Budget</w:t>
            </w:r>
            <w:r w:rsidRPr="007A2524">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11C0B19F" w14:textId="77777777" w:rsidR="00631F34" w:rsidRDefault="007A2524" w:rsidP="007A2524">
            <w:pPr>
              <w:spacing w:after="0" w:line="240" w:lineRule="auto"/>
              <w:jc w:val="right"/>
              <w:rPr>
                <w:rFonts w:ascii="Arial" w:hAnsi="Arial" w:cs="Arial"/>
                <w:sz w:val="16"/>
                <w:szCs w:val="16"/>
              </w:rPr>
            </w:pPr>
            <w:r w:rsidRPr="007A2524">
              <w:rPr>
                <w:rFonts w:ascii="Arial" w:hAnsi="Arial" w:cs="Arial"/>
                <w:sz w:val="16"/>
                <w:szCs w:val="16"/>
              </w:rPr>
              <w:t xml:space="preserve">2022-23 </w:t>
            </w:r>
          </w:p>
          <w:p w14:paraId="5AA01C15" w14:textId="220AC1FC"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Forward estimate</w:t>
            </w:r>
            <w:r w:rsidRPr="007A2524">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509C94F1" w14:textId="77777777" w:rsidR="00631F34" w:rsidRDefault="007A2524" w:rsidP="007A2524">
            <w:pPr>
              <w:spacing w:after="0" w:line="240" w:lineRule="auto"/>
              <w:jc w:val="right"/>
              <w:rPr>
                <w:rFonts w:ascii="Arial" w:hAnsi="Arial" w:cs="Arial"/>
                <w:sz w:val="16"/>
                <w:szCs w:val="16"/>
              </w:rPr>
            </w:pPr>
            <w:r w:rsidRPr="007A2524">
              <w:rPr>
                <w:rFonts w:ascii="Arial" w:hAnsi="Arial" w:cs="Arial"/>
                <w:sz w:val="16"/>
                <w:szCs w:val="16"/>
              </w:rPr>
              <w:t xml:space="preserve">2023-24 </w:t>
            </w:r>
          </w:p>
          <w:p w14:paraId="4B622CF8" w14:textId="4633E9C9"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Forward estimate</w:t>
            </w:r>
            <w:r w:rsidRPr="007A2524">
              <w:rPr>
                <w:rFonts w:ascii="Arial" w:hAnsi="Arial" w:cs="Arial"/>
                <w:sz w:val="16"/>
                <w:szCs w:val="16"/>
              </w:rPr>
              <w:br/>
              <w:t>$'000</w:t>
            </w:r>
          </w:p>
        </w:tc>
        <w:tc>
          <w:tcPr>
            <w:tcW w:w="623" w:type="pct"/>
            <w:tcBorders>
              <w:top w:val="single" w:sz="4" w:space="0" w:color="auto"/>
              <w:left w:val="nil"/>
              <w:bottom w:val="single" w:sz="4" w:space="0" w:color="auto"/>
              <w:right w:val="nil"/>
            </w:tcBorders>
            <w:shd w:val="clear" w:color="auto" w:fill="auto"/>
            <w:hideMark/>
          </w:tcPr>
          <w:p w14:paraId="106400AF" w14:textId="77777777"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2024-25</w:t>
            </w:r>
            <w:r w:rsidRPr="007A2524">
              <w:rPr>
                <w:rFonts w:ascii="Arial" w:hAnsi="Arial" w:cs="Arial"/>
                <w:sz w:val="16"/>
                <w:szCs w:val="16"/>
              </w:rPr>
              <w:br/>
              <w:t>Forward estimate</w:t>
            </w:r>
            <w:r w:rsidRPr="007A2524">
              <w:rPr>
                <w:rFonts w:ascii="Arial" w:hAnsi="Arial" w:cs="Arial"/>
                <w:sz w:val="16"/>
                <w:szCs w:val="16"/>
              </w:rPr>
              <w:br/>
              <w:t>$'000</w:t>
            </w:r>
          </w:p>
        </w:tc>
      </w:tr>
      <w:tr w:rsidR="007A2524" w:rsidRPr="007A2524" w14:paraId="08DCEA53" w14:textId="77777777" w:rsidTr="007A2524">
        <w:trPr>
          <w:trHeight w:val="230"/>
        </w:trPr>
        <w:tc>
          <w:tcPr>
            <w:tcW w:w="1817" w:type="pct"/>
            <w:tcBorders>
              <w:top w:val="nil"/>
              <w:left w:val="nil"/>
              <w:bottom w:val="nil"/>
              <w:right w:val="nil"/>
            </w:tcBorders>
            <w:shd w:val="clear" w:color="auto" w:fill="auto"/>
            <w:vAlign w:val="bottom"/>
            <w:hideMark/>
          </w:tcPr>
          <w:p w14:paraId="755D156E"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ASSETS</w:t>
            </w:r>
          </w:p>
        </w:tc>
        <w:tc>
          <w:tcPr>
            <w:tcW w:w="714" w:type="pct"/>
            <w:tcBorders>
              <w:top w:val="nil"/>
              <w:left w:val="nil"/>
              <w:bottom w:val="nil"/>
              <w:right w:val="nil"/>
            </w:tcBorders>
            <w:shd w:val="clear" w:color="auto" w:fill="auto"/>
            <w:noWrap/>
            <w:vAlign w:val="bottom"/>
            <w:hideMark/>
          </w:tcPr>
          <w:p w14:paraId="0F0C154D" w14:textId="77777777" w:rsidR="007A2524" w:rsidRPr="007A2524" w:rsidRDefault="007A2524" w:rsidP="007A2524">
            <w:pPr>
              <w:spacing w:after="0" w:line="240" w:lineRule="auto"/>
              <w:jc w:val="left"/>
              <w:rPr>
                <w:rFonts w:ascii="Arial" w:hAnsi="Arial" w:cs="Arial"/>
                <w:b/>
                <w:bCs/>
                <w:color w:val="000000"/>
                <w:sz w:val="16"/>
                <w:szCs w:val="16"/>
              </w:rPr>
            </w:pPr>
          </w:p>
        </w:tc>
        <w:tc>
          <w:tcPr>
            <w:tcW w:w="623" w:type="pct"/>
            <w:tcBorders>
              <w:top w:val="nil"/>
              <w:left w:val="nil"/>
              <w:bottom w:val="nil"/>
              <w:right w:val="nil"/>
            </w:tcBorders>
            <w:shd w:val="clear" w:color="000000" w:fill="E6E6E6"/>
            <w:noWrap/>
            <w:vAlign w:val="bottom"/>
            <w:hideMark/>
          </w:tcPr>
          <w:p w14:paraId="5D99D3A8"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7159C612" w14:textId="77777777" w:rsidR="007A2524" w:rsidRPr="007A2524" w:rsidRDefault="007A2524" w:rsidP="007A2524">
            <w:pPr>
              <w:spacing w:after="0" w:line="240" w:lineRule="auto"/>
              <w:jc w:val="lef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1C108BEA" w14:textId="77777777" w:rsidR="007A2524" w:rsidRPr="007A2524" w:rsidRDefault="007A2524" w:rsidP="007A2524">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41D44EB9" w14:textId="77777777" w:rsidR="007A2524" w:rsidRPr="007A2524" w:rsidRDefault="007A2524" w:rsidP="007A2524">
            <w:pPr>
              <w:spacing w:after="0" w:line="240" w:lineRule="auto"/>
              <w:jc w:val="left"/>
              <w:rPr>
                <w:rFonts w:ascii="Times New Roman" w:hAnsi="Times New Roman"/>
              </w:rPr>
            </w:pPr>
          </w:p>
        </w:tc>
      </w:tr>
      <w:tr w:rsidR="007A2524" w:rsidRPr="007A2524" w14:paraId="2E075AF4" w14:textId="77777777" w:rsidTr="007A2524">
        <w:trPr>
          <w:trHeight w:val="230"/>
        </w:trPr>
        <w:tc>
          <w:tcPr>
            <w:tcW w:w="1817" w:type="pct"/>
            <w:tcBorders>
              <w:top w:val="nil"/>
              <w:left w:val="nil"/>
              <w:bottom w:val="nil"/>
              <w:right w:val="nil"/>
            </w:tcBorders>
            <w:shd w:val="clear" w:color="auto" w:fill="auto"/>
            <w:noWrap/>
            <w:vAlign w:val="bottom"/>
            <w:hideMark/>
          </w:tcPr>
          <w:p w14:paraId="1E1620D6" w14:textId="450A42E1" w:rsidR="007A2524" w:rsidRPr="007A2524" w:rsidRDefault="007A2524" w:rsidP="007A2524">
            <w:pPr>
              <w:spacing w:after="0" w:line="240" w:lineRule="auto"/>
              <w:ind w:firstLineChars="100" w:firstLine="161"/>
              <w:jc w:val="left"/>
              <w:rPr>
                <w:rFonts w:ascii="Arial" w:hAnsi="Arial" w:cs="Arial"/>
                <w:b/>
                <w:bCs/>
                <w:color w:val="000000"/>
                <w:sz w:val="16"/>
                <w:szCs w:val="16"/>
              </w:rPr>
            </w:pPr>
            <w:r w:rsidRPr="007A2524">
              <w:rPr>
                <w:rFonts w:ascii="Arial" w:hAnsi="Arial" w:cs="Arial"/>
                <w:b/>
                <w:bCs/>
                <w:color w:val="000000"/>
                <w:sz w:val="16"/>
                <w:szCs w:val="16"/>
              </w:rPr>
              <w:t>Financial assets</w:t>
            </w:r>
          </w:p>
        </w:tc>
        <w:tc>
          <w:tcPr>
            <w:tcW w:w="714" w:type="pct"/>
            <w:tcBorders>
              <w:top w:val="nil"/>
              <w:left w:val="nil"/>
              <w:bottom w:val="nil"/>
              <w:right w:val="nil"/>
            </w:tcBorders>
            <w:shd w:val="clear" w:color="auto" w:fill="auto"/>
            <w:noWrap/>
            <w:vAlign w:val="bottom"/>
            <w:hideMark/>
          </w:tcPr>
          <w:p w14:paraId="51F66B70" w14:textId="77777777" w:rsidR="007A2524" w:rsidRPr="007A2524" w:rsidRDefault="007A2524" w:rsidP="007A2524">
            <w:pPr>
              <w:spacing w:after="0" w:line="240" w:lineRule="auto"/>
              <w:ind w:firstLineChars="100" w:firstLine="161"/>
              <w:jc w:val="left"/>
              <w:rPr>
                <w:rFonts w:ascii="Arial" w:hAnsi="Arial" w:cs="Arial"/>
                <w:b/>
                <w:bCs/>
                <w:color w:val="000000"/>
                <w:sz w:val="16"/>
                <w:szCs w:val="16"/>
              </w:rPr>
            </w:pPr>
          </w:p>
        </w:tc>
        <w:tc>
          <w:tcPr>
            <w:tcW w:w="623" w:type="pct"/>
            <w:tcBorders>
              <w:top w:val="nil"/>
              <w:left w:val="nil"/>
              <w:bottom w:val="nil"/>
              <w:right w:val="nil"/>
            </w:tcBorders>
            <w:shd w:val="clear" w:color="000000" w:fill="E6E6E6"/>
            <w:noWrap/>
            <w:vAlign w:val="bottom"/>
            <w:hideMark/>
          </w:tcPr>
          <w:p w14:paraId="75847C47"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76A0B2C4" w14:textId="77777777" w:rsidR="007A2524" w:rsidRPr="007A2524" w:rsidRDefault="007A2524" w:rsidP="007A2524">
            <w:pPr>
              <w:spacing w:after="0" w:line="240" w:lineRule="auto"/>
              <w:jc w:val="lef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0DF6F687" w14:textId="77777777" w:rsidR="007A2524" w:rsidRPr="007A2524" w:rsidRDefault="007A2524" w:rsidP="007A2524">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565C4D1E" w14:textId="77777777" w:rsidR="007A2524" w:rsidRPr="007A2524" w:rsidRDefault="007A2524" w:rsidP="007A2524">
            <w:pPr>
              <w:spacing w:after="0" w:line="240" w:lineRule="auto"/>
              <w:jc w:val="left"/>
              <w:rPr>
                <w:rFonts w:ascii="Times New Roman" w:hAnsi="Times New Roman"/>
              </w:rPr>
            </w:pPr>
          </w:p>
        </w:tc>
      </w:tr>
      <w:tr w:rsidR="007A2524" w:rsidRPr="007A2524" w14:paraId="16CB4A74" w14:textId="77777777" w:rsidTr="007A2524">
        <w:trPr>
          <w:trHeight w:val="230"/>
        </w:trPr>
        <w:tc>
          <w:tcPr>
            <w:tcW w:w="1817" w:type="pct"/>
            <w:tcBorders>
              <w:top w:val="nil"/>
              <w:left w:val="nil"/>
              <w:bottom w:val="nil"/>
              <w:right w:val="nil"/>
            </w:tcBorders>
            <w:shd w:val="clear" w:color="auto" w:fill="auto"/>
            <w:noWrap/>
            <w:vAlign w:val="bottom"/>
            <w:hideMark/>
          </w:tcPr>
          <w:p w14:paraId="6B39216C" w14:textId="77777777" w:rsidR="007A2524" w:rsidRPr="007A2524" w:rsidRDefault="007A2524" w:rsidP="007A2524">
            <w:pPr>
              <w:spacing w:after="0" w:line="240" w:lineRule="auto"/>
              <w:ind w:firstLineChars="200" w:firstLine="320"/>
              <w:jc w:val="left"/>
              <w:rPr>
                <w:rFonts w:ascii="Arial" w:hAnsi="Arial" w:cs="Arial"/>
                <w:sz w:val="16"/>
                <w:szCs w:val="16"/>
              </w:rPr>
            </w:pPr>
            <w:r w:rsidRPr="007A2524">
              <w:rPr>
                <w:rFonts w:ascii="Arial" w:hAnsi="Arial" w:cs="Arial"/>
                <w:sz w:val="16"/>
                <w:szCs w:val="16"/>
              </w:rPr>
              <w:t>Cash and cash equivalents</w:t>
            </w:r>
          </w:p>
        </w:tc>
        <w:tc>
          <w:tcPr>
            <w:tcW w:w="714" w:type="pct"/>
            <w:tcBorders>
              <w:top w:val="nil"/>
              <w:left w:val="nil"/>
              <w:bottom w:val="nil"/>
              <w:right w:val="nil"/>
            </w:tcBorders>
            <w:shd w:val="clear" w:color="auto" w:fill="auto"/>
            <w:noWrap/>
            <w:vAlign w:val="bottom"/>
            <w:hideMark/>
          </w:tcPr>
          <w:p w14:paraId="09C423D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684,935 </w:t>
            </w:r>
          </w:p>
        </w:tc>
        <w:tc>
          <w:tcPr>
            <w:tcW w:w="623" w:type="pct"/>
            <w:tcBorders>
              <w:top w:val="nil"/>
              <w:left w:val="nil"/>
              <w:bottom w:val="nil"/>
              <w:right w:val="nil"/>
            </w:tcBorders>
            <w:shd w:val="clear" w:color="000000" w:fill="E6E6E6"/>
            <w:noWrap/>
            <w:vAlign w:val="bottom"/>
            <w:hideMark/>
          </w:tcPr>
          <w:p w14:paraId="449F053B"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905,639 </w:t>
            </w:r>
          </w:p>
        </w:tc>
        <w:tc>
          <w:tcPr>
            <w:tcW w:w="612" w:type="pct"/>
            <w:tcBorders>
              <w:top w:val="nil"/>
              <w:left w:val="nil"/>
              <w:bottom w:val="nil"/>
              <w:right w:val="nil"/>
            </w:tcBorders>
            <w:shd w:val="clear" w:color="auto" w:fill="auto"/>
            <w:noWrap/>
            <w:vAlign w:val="bottom"/>
            <w:hideMark/>
          </w:tcPr>
          <w:p w14:paraId="23988F6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919,639 </w:t>
            </w:r>
          </w:p>
        </w:tc>
        <w:tc>
          <w:tcPr>
            <w:tcW w:w="612" w:type="pct"/>
            <w:tcBorders>
              <w:top w:val="nil"/>
              <w:left w:val="nil"/>
              <w:bottom w:val="nil"/>
              <w:right w:val="nil"/>
            </w:tcBorders>
            <w:shd w:val="clear" w:color="auto" w:fill="auto"/>
            <w:noWrap/>
            <w:vAlign w:val="bottom"/>
            <w:hideMark/>
          </w:tcPr>
          <w:p w14:paraId="2EC1927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919,639 </w:t>
            </w:r>
          </w:p>
        </w:tc>
        <w:tc>
          <w:tcPr>
            <w:tcW w:w="623" w:type="pct"/>
            <w:tcBorders>
              <w:top w:val="nil"/>
              <w:left w:val="nil"/>
              <w:bottom w:val="nil"/>
              <w:right w:val="nil"/>
            </w:tcBorders>
            <w:shd w:val="clear" w:color="auto" w:fill="auto"/>
            <w:noWrap/>
            <w:vAlign w:val="bottom"/>
            <w:hideMark/>
          </w:tcPr>
          <w:p w14:paraId="531CE6B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919,639 </w:t>
            </w:r>
          </w:p>
        </w:tc>
      </w:tr>
      <w:tr w:rsidR="007A2524" w:rsidRPr="007A2524" w14:paraId="6988C35D" w14:textId="77777777" w:rsidTr="007A2524">
        <w:trPr>
          <w:trHeight w:val="230"/>
        </w:trPr>
        <w:tc>
          <w:tcPr>
            <w:tcW w:w="1817" w:type="pct"/>
            <w:tcBorders>
              <w:top w:val="nil"/>
              <w:left w:val="nil"/>
              <w:bottom w:val="nil"/>
              <w:right w:val="nil"/>
            </w:tcBorders>
            <w:shd w:val="clear" w:color="auto" w:fill="auto"/>
            <w:noWrap/>
            <w:vAlign w:val="bottom"/>
            <w:hideMark/>
          </w:tcPr>
          <w:p w14:paraId="0FF40D6C" w14:textId="77777777" w:rsidR="007A2524" w:rsidRPr="007A2524" w:rsidRDefault="007A2524" w:rsidP="007A2524">
            <w:pPr>
              <w:spacing w:after="0" w:line="240" w:lineRule="auto"/>
              <w:ind w:firstLineChars="200" w:firstLine="320"/>
              <w:jc w:val="left"/>
              <w:rPr>
                <w:rFonts w:ascii="Arial" w:hAnsi="Arial" w:cs="Arial"/>
                <w:sz w:val="16"/>
                <w:szCs w:val="16"/>
              </w:rPr>
            </w:pPr>
            <w:r w:rsidRPr="007A2524">
              <w:rPr>
                <w:rFonts w:ascii="Arial" w:hAnsi="Arial" w:cs="Arial"/>
                <w:sz w:val="16"/>
                <w:szCs w:val="16"/>
              </w:rPr>
              <w:t>Advances and loans</w:t>
            </w:r>
          </w:p>
        </w:tc>
        <w:tc>
          <w:tcPr>
            <w:tcW w:w="714" w:type="pct"/>
            <w:tcBorders>
              <w:top w:val="nil"/>
              <w:left w:val="nil"/>
              <w:bottom w:val="nil"/>
              <w:right w:val="nil"/>
            </w:tcBorders>
            <w:shd w:val="clear" w:color="auto" w:fill="auto"/>
            <w:noWrap/>
            <w:vAlign w:val="bottom"/>
            <w:hideMark/>
          </w:tcPr>
          <w:p w14:paraId="20B3B47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1,675,930 </w:t>
            </w:r>
          </w:p>
        </w:tc>
        <w:tc>
          <w:tcPr>
            <w:tcW w:w="623" w:type="pct"/>
            <w:tcBorders>
              <w:top w:val="nil"/>
              <w:left w:val="nil"/>
              <w:bottom w:val="nil"/>
              <w:right w:val="nil"/>
            </w:tcBorders>
            <w:shd w:val="clear" w:color="000000" w:fill="E6E6E6"/>
            <w:noWrap/>
            <w:vAlign w:val="bottom"/>
            <w:hideMark/>
          </w:tcPr>
          <w:p w14:paraId="291DFC1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1,504,977 </w:t>
            </w:r>
          </w:p>
        </w:tc>
        <w:tc>
          <w:tcPr>
            <w:tcW w:w="612" w:type="pct"/>
            <w:tcBorders>
              <w:top w:val="nil"/>
              <w:left w:val="nil"/>
              <w:bottom w:val="nil"/>
              <w:right w:val="nil"/>
            </w:tcBorders>
            <w:shd w:val="clear" w:color="auto" w:fill="auto"/>
            <w:noWrap/>
            <w:vAlign w:val="bottom"/>
            <w:hideMark/>
          </w:tcPr>
          <w:p w14:paraId="7E5DACB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1,364,080 </w:t>
            </w:r>
          </w:p>
        </w:tc>
        <w:tc>
          <w:tcPr>
            <w:tcW w:w="612" w:type="pct"/>
            <w:tcBorders>
              <w:top w:val="nil"/>
              <w:left w:val="nil"/>
              <w:bottom w:val="nil"/>
              <w:right w:val="nil"/>
            </w:tcBorders>
            <w:shd w:val="clear" w:color="auto" w:fill="auto"/>
            <w:noWrap/>
            <w:vAlign w:val="bottom"/>
            <w:hideMark/>
          </w:tcPr>
          <w:p w14:paraId="6AB6D91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1,244,018 </w:t>
            </w:r>
          </w:p>
        </w:tc>
        <w:tc>
          <w:tcPr>
            <w:tcW w:w="623" w:type="pct"/>
            <w:tcBorders>
              <w:top w:val="nil"/>
              <w:left w:val="nil"/>
              <w:bottom w:val="nil"/>
              <w:right w:val="nil"/>
            </w:tcBorders>
            <w:shd w:val="clear" w:color="auto" w:fill="auto"/>
            <w:noWrap/>
            <w:vAlign w:val="bottom"/>
            <w:hideMark/>
          </w:tcPr>
          <w:p w14:paraId="03B24835"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1,150,728 </w:t>
            </w:r>
          </w:p>
        </w:tc>
      </w:tr>
      <w:tr w:rsidR="007A2524" w:rsidRPr="007A2524" w14:paraId="632F3E5B" w14:textId="77777777" w:rsidTr="007A2524">
        <w:trPr>
          <w:trHeight w:val="230"/>
        </w:trPr>
        <w:tc>
          <w:tcPr>
            <w:tcW w:w="1817" w:type="pct"/>
            <w:tcBorders>
              <w:top w:val="nil"/>
              <w:left w:val="nil"/>
              <w:bottom w:val="nil"/>
              <w:right w:val="nil"/>
            </w:tcBorders>
            <w:shd w:val="clear" w:color="auto" w:fill="auto"/>
            <w:noWrap/>
            <w:vAlign w:val="bottom"/>
            <w:hideMark/>
          </w:tcPr>
          <w:p w14:paraId="3EBBA3C6"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Receivables</w:t>
            </w:r>
          </w:p>
        </w:tc>
        <w:tc>
          <w:tcPr>
            <w:tcW w:w="714" w:type="pct"/>
            <w:tcBorders>
              <w:top w:val="nil"/>
              <w:left w:val="nil"/>
              <w:bottom w:val="nil"/>
              <w:right w:val="nil"/>
            </w:tcBorders>
            <w:shd w:val="clear" w:color="auto" w:fill="auto"/>
            <w:noWrap/>
            <w:vAlign w:val="bottom"/>
            <w:hideMark/>
          </w:tcPr>
          <w:p w14:paraId="3F86A65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2,105,644 </w:t>
            </w:r>
          </w:p>
        </w:tc>
        <w:tc>
          <w:tcPr>
            <w:tcW w:w="623" w:type="pct"/>
            <w:tcBorders>
              <w:top w:val="nil"/>
              <w:left w:val="nil"/>
              <w:bottom w:val="nil"/>
              <w:right w:val="nil"/>
            </w:tcBorders>
            <w:shd w:val="clear" w:color="000000" w:fill="E6E6E6"/>
            <w:noWrap/>
            <w:vAlign w:val="bottom"/>
            <w:hideMark/>
          </w:tcPr>
          <w:p w14:paraId="2BA929E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3,524,243 </w:t>
            </w:r>
          </w:p>
        </w:tc>
        <w:tc>
          <w:tcPr>
            <w:tcW w:w="612" w:type="pct"/>
            <w:tcBorders>
              <w:top w:val="nil"/>
              <w:left w:val="nil"/>
              <w:bottom w:val="nil"/>
              <w:right w:val="nil"/>
            </w:tcBorders>
            <w:shd w:val="clear" w:color="auto" w:fill="auto"/>
            <w:noWrap/>
            <w:vAlign w:val="bottom"/>
            <w:hideMark/>
          </w:tcPr>
          <w:p w14:paraId="13B9873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2,846,979 </w:t>
            </w:r>
          </w:p>
        </w:tc>
        <w:tc>
          <w:tcPr>
            <w:tcW w:w="612" w:type="pct"/>
            <w:tcBorders>
              <w:top w:val="nil"/>
              <w:left w:val="nil"/>
              <w:bottom w:val="nil"/>
              <w:right w:val="nil"/>
            </w:tcBorders>
            <w:shd w:val="clear" w:color="auto" w:fill="auto"/>
            <w:noWrap/>
            <w:vAlign w:val="bottom"/>
            <w:hideMark/>
          </w:tcPr>
          <w:p w14:paraId="4F8626D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2,893,510 </w:t>
            </w:r>
          </w:p>
        </w:tc>
        <w:tc>
          <w:tcPr>
            <w:tcW w:w="623" w:type="pct"/>
            <w:tcBorders>
              <w:top w:val="nil"/>
              <w:left w:val="nil"/>
              <w:bottom w:val="nil"/>
              <w:right w:val="nil"/>
            </w:tcBorders>
            <w:shd w:val="clear" w:color="auto" w:fill="auto"/>
            <w:noWrap/>
            <w:vAlign w:val="bottom"/>
            <w:hideMark/>
          </w:tcPr>
          <w:p w14:paraId="688C233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2,681,568 </w:t>
            </w:r>
          </w:p>
        </w:tc>
      </w:tr>
      <w:tr w:rsidR="007A2524" w:rsidRPr="007A2524" w14:paraId="7AA09EF6" w14:textId="77777777" w:rsidTr="007A2524">
        <w:trPr>
          <w:trHeight w:val="200"/>
        </w:trPr>
        <w:tc>
          <w:tcPr>
            <w:tcW w:w="1817" w:type="pct"/>
            <w:tcBorders>
              <w:top w:val="nil"/>
              <w:left w:val="nil"/>
              <w:bottom w:val="nil"/>
              <w:right w:val="nil"/>
            </w:tcBorders>
            <w:shd w:val="clear" w:color="auto" w:fill="auto"/>
            <w:vAlign w:val="bottom"/>
            <w:hideMark/>
          </w:tcPr>
          <w:p w14:paraId="2678194E"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Investments</w:t>
            </w:r>
          </w:p>
        </w:tc>
        <w:tc>
          <w:tcPr>
            <w:tcW w:w="714" w:type="pct"/>
            <w:tcBorders>
              <w:top w:val="nil"/>
              <w:left w:val="nil"/>
              <w:bottom w:val="nil"/>
              <w:right w:val="nil"/>
            </w:tcBorders>
            <w:shd w:val="clear" w:color="auto" w:fill="auto"/>
            <w:noWrap/>
            <w:vAlign w:val="bottom"/>
            <w:hideMark/>
          </w:tcPr>
          <w:p w14:paraId="686F7C8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45,870,288 </w:t>
            </w:r>
          </w:p>
        </w:tc>
        <w:tc>
          <w:tcPr>
            <w:tcW w:w="623" w:type="pct"/>
            <w:tcBorders>
              <w:top w:val="nil"/>
              <w:left w:val="nil"/>
              <w:bottom w:val="nil"/>
              <w:right w:val="nil"/>
            </w:tcBorders>
            <w:shd w:val="clear" w:color="000000" w:fill="E6E6E6"/>
            <w:noWrap/>
            <w:vAlign w:val="bottom"/>
            <w:hideMark/>
          </w:tcPr>
          <w:p w14:paraId="180A4EC5"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45,517,815 </w:t>
            </w:r>
          </w:p>
        </w:tc>
        <w:tc>
          <w:tcPr>
            <w:tcW w:w="612" w:type="pct"/>
            <w:tcBorders>
              <w:top w:val="nil"/>
              <w:left w:val="nil"/>
              <w:bottom w:val="nil"/>
              <w:right w:val="nil"/>
            </w:tcBorders>
            <w:shd w:val="clear" w:color="auto" w:fill="auto"/>
            <w:noWrap/>
            <w:vAlign w:val="bottom"/>
            <w:hideMark/>
          </w:tcPr>
          <w:p w14:paraId="5E7CA6B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45,737,235 </w:t>
            </w:r>
          </w:p>
        </w:tc>
        <w:tc>
          <w:tcPr>
            <w:tcW w:w="612" w:type="pct"/>
            <w:tcBorders>
              <w:top w:val="nil"/>
              <w:left w:val="nil"/>
              <w:bottom w:val="nil"/>
              <w:right w:val="nil"/>
            </w:tcBorders>
            <w:shd w:val="clear" w:color="auto" w:fill="auto"/>
            <w:noWrap/>
            <w:vAlign w:val="bottom"/>
            <w:hideMark/>
          </w:tcPr>
          <w:p w14:paraId="6F14C1C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45,828,620 </w:t>
            </w:r>
          </w:p>
        </w:tc>
        <w:tc>
          <w:tcPr>
            <w:tcW w:w="623" w:type="pct"/>
            <w:tcBorders>
              <w:top w:val="nil"/>
              <w:left w:val="nil"/>
              <w:bottom w:val="nil"/>
              <w:right w:val="nil"/>
            </w:tcBorders>
            <w:shd w:val="clear" w:color="auto" w:fill="auto"/>
            <w:noWrap/>
            <w:vAlign w:val="bottom"/>
            <w:hideMark/>
          </w:tcPr>
          <w:p w14:paraId="0A5BB0F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46,048,530 </w:t>
            </w:r>
          </w:p>
        </w:tc>
      </w:tr>
      <w:tr w:rsidR="007A2524" w:rsidRPr="007A2524" w14:paraId="5A1BD50B" w14:textId="77777777" w:rsidTr="00AD528D">
        <w:trPr>
          <w:trHeight w:val="230"/>
        </w:trPr>
        <w:tc>
          <w:tcPr>
            <w:tcW w:w="1817" w:type="pct"/>
            <w:tcBorders>
              <w:top w:val="nil"/>
              <w:left w:val="nil"/>
              <w:bottom w:val="nil"/>
              <w:right w:val="nil"/>
            </w:tcBorders>
            <w:shd w:val="clear" w:color="auto" w:fill="auto"/>
            <w:noWrap/>
            <w:vAlign w:val="bottom"/>
            <w:hideMark/>
          </w:tcPr>
          <w:p w14:paraId="7EFF3C26" w14:textId="77777777" w:rsidR="007A2524" w:rsidRPr="007A2524" w:rsidRDefault="007A2524" w:rsidP="007A2524">
            <w:pPr>
              <w:spacing w:after="0" w:line="240" w:lineRule="auto"/>
              <w:ind w:firstLineChars="100" w:firstLine="161"/>
              <w:jc w:val="left"/>
              <w:rPr>
                <w:rFonts w:ascii="Arial" w:hAnsi="Arial" w:cs="Arial"/>
                <w:b/>
                <w:bCs/>
                <w:i/>
                <w:iCs/>
                <w:color w:val="000000"/>
                <w:sz w:val="16"/>
                <w:szCs w:val="16"/>
              </w:rPr>
            </w:pPr>
            <w:r w:rsidRPr="007A2524">
              <w:rPr>
                <w:rFonts w:ascii="Arial" w:hAnsi="Arial" w:cs="Arial"/>
                <w:b/>
                <w:bCs/>
                <w:i/>
                <w:iCs/>
                <w:color w:val="000000"/>
                <w:sz w:val="16"/>
                <w:szCs w:val="16"/>
              </w:rPr>
              <w:t>Total financial assets</w:t>
            </w:r>
          </w:p>
        </w:tc>
        <w:tc>
          <w:tcPr>
            <w:tcW w:w="714" w:type="pct"/>
            <w:tcBorders>
              <w:top w:val="single" w:sz="4" w:space="0" w:color="000000"/>
              <w:left w:val="nil"/>
              <w:bottom w:val="single" w:sz="4" w:space="0" w:color="000000"/>
              <w:right w:val="nil"/>
            </w:tcBorders>
            <w:shd w:val="clear" w:color="auto" w:fill="auto"/>
            <w:noWrap/>
            <w:vAlign w:val="bottom"/>
            <w:hideMark/>
          </w:tcPr>
          <w:p w14:paraId="20B37684"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50,336,797 </w:t>
            </w:r>
          </w:p>
        </w:tc>
        <w:tc>
          <w:tcPr>
            <w:tcW w:w="623" w:type="pct"/>
            <w:tcBorders>
              <w:top w:val="single" w:sz="4" w:space="0" w:color="000000"/>
              <w:left w:val="nil"/>
              <w:bottom w:val="single" w:sz="4" w:space="0" w:color="000000"/>
              <w:right w:val="nil"/>
            </w:tcBorders>
            <w:shd w:val="clear" w:color="auto" w:fill="E7E6E6" w:themeFill="background2"/>
            <w:noWrap/>
            <w:vAlign w:val="bottom"/>
            <w:hideMark/>
          </w:tcPr>
          <w:p w14:paraId="1FD67169"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51,452,674 </w:t>
            </w:r>
          </w:p>
        </w:tc>
        <w:tc>
          <w:tcPr>
            <w:tcW w:w="612" w:type="pct"/>
            <w:tcBorders>
              <w:top w:val="single" w:sz="4" w:space="0" w:color="000000"/>
              <w:left w:val="nil"/>
              <w:bottom w:val="single" w:sz="4" w:space="0" w:color="000000"/>
              <w:right w:val="nil"/>
            </w:tcBorders>
            <w:shd w:val="clear" w:color="auto" w:fill="auto"/>
            <w:noWrap/>
            <w:vAlign w:val="bottom"/>
            <w:hideMark/>
          </w:tcPr>
          <w:p w14:paraId="00C97941"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50,867,933 </w:t>
            </w:r>
          </w:p>
        </w:tc>
        <w:tc>
          <w:tcPr>
            <w:tcW w:w="612" w:type="pct"/>
            <w:tcBorders>
              <w:top w:val="single" w:sz="4" w:space="0" w:color="000000"/>
              <w:left w:val="nil"/>
              <w:bottom w:val="single" w:sz="4" w:space="0" w:color="000000"/>
              <w:right w:val="nil"/>
            </w:tcBorders>
            <w:shd w:val="clear" w:color="auto" w:fill="auto"/>
            <w:noWrap/>
            <w:vAlign w:val="bottom"/>
            <w:hideMark/>
          </w:tcPr>
          <w:p w14:paraId="4C3D5741"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50,885,787 </w:t>
            </w:r>
          </w:p>
        </w:tc>
        <w:tc>
          <w:tcPr>
            <w:tcW w:w="623" w:type="pct"/>
            <w:tcBorders>
              <w:top w:val="single" w:sz="4" w:space="0" w:color="000000"/>
              <w:left w:val="nil"/>
              <w:bottom w:val="single" w:sz="4" w:space="0" w:color="000000"/>
              <w:right w:val="nil"/>
            </w:tcBorders>
            <w:shd w:val="clear" w:color="auto" w:fill="auto"/>
            <w:noWrap/>
            <w:vAlign w:val="bottom"/>
            <w:hideMark/>
          </w:tcPr>
          <w:p w14:paraId="68492BA2"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50,800,465 </w:t>
            </w:r>
          </w:p>
        </w:tc>
      </w:tr>
      <w:tr w:rsidR="007A2524" w:rsidRPr="007A2524" w14:paraId="1D93B7C0" w14:textId="77777777" w:rsidTr="00AD528D">
        <w:trPr>
          <w:trHeight w:val="340"/>
        </w:trPr>
        <w:tc>
          <w:tcPr>
            <w:tcW w:w="1817" w:type="pct"/>
            <w:tcBorders>
              <w:top w:val="nil"/>
              <w:left w:val="nil"/>
              <w:bottom w:val="nil"/>
              <w:right w:val="nil"/>
            </w:tcBorders>
            <w:shd w:val="clear" w:color="auto" w:fill="auto"/>
            <w:vAlign w:val="bottom"/>
            <w:hideMark/>
          </w:tcPr>
          <w:p w14:paraId="78C8F61D" w14:textId="62BB0EFA"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Total assets administered on behalf of Government</w:t>
            </w:r>
          </w:p>
        </w:tc>
        <w:tc>
          <w:tcPr>
            <w:tcW w:w="714" w:type="pct"/>
            <w:tcBorders>
              <w:top w:val="single" w:sz="4" w:space="0" w:color="auto"/>
              <w:left w:val="nil"/>
              <w:bottom w:val="single" w:sz="4" w:space="0" w:color="auto"/>
              <w:right w:val="nil"/>
            </w:tcBorders>
            <w:shd w:val="clear" w:color="auto" w:fill="auto"/>
            <w:noWrap/>
            <w:vAlign w:val="bottom"/>
            <w:hideMark/>
          </w:tcPr>
          <w:p w14:paraId="50969EAF"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50,336,797 </w:t>
            </w:r>
          </w:p>
        </w:tc>
        <w:tc>
          <w:tcPr>
            <w:tcW w:w="623" w:type="pct"/>
            <w:tcBorders>
              <w:top w:val="single" w:sz="4" w:space="0" w:color="auto"/>
              <w:left w:val="nil"/>
              <w:bottom w:val="single" w:sz="4" w:space="0" w:color="auto"/>
              <w:right w:val="nil"/>
            </w:tcBorders>
            <w:shd w:val="clear" w:color="auto" w:fill="E7E6E6" w:themeFill="background2"/>
            <w:noWrap/>
            <w:vAlign w:val="bottom"/>
            <w:hideMark/>
          </w:tcPr>
          <w:p w14:paraId="3D528BFF"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51,452,674 </w:t>
            </w:r>
          </w:p>
        </w:tc>
        <w:tc>
          <w:tcPr>
            <w:tcW w:w="612" w:type="pct"/>
            <w:tcBorders>
              <w:top w:val="single" w:sz="4" w:space="0" w:color="auto"/>
              <w:left w:val="nil"/>
              <w:bottom w:val="single" w:sz="4" w:space="0" w:color="auto"/>
              <w:right w:val="nil"/>
            </w:tcBorders>
            <w:shd w:val="clear" w:color="auto" w:fill="auto"/>
            <w:noWrap/>
            <w:vAlign w:val="bottom"/>
            <w:hideMark/>
          </w:tcPr>
          <w:p w14:paraId="22D1891C"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50,867,933 </w:t>
            </w:r>
          </w:p>
        </w:tc>
        <w:tc>
          <w:tcPr>
            <w:tcW w:w="612" w:type="pct"/>
            <w:tcBorders>
              <w:top w:val="single" w:sz="4" w:space="0" w:color="auto"/>
              <w:left w:val="nil"/>
              <w:bottom w:val="single" w:sz="4" w:space="0" w:color="auto"/>
              <w:right w:val="nil"/>
            </w:tcBorders>
            <w:shd w:val="clear" w:color="auto" w:fill="auto"/>
            <w:noWrap/>
            <w:vAlign w:val="bottom"/>
            <w:hideMark/>
          </w:tcPr>
          <w:p w14:paraId="5B85B7FC"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50,885,787 </w:t>
            </w:r>
          </w:p>
        </w:tc>
        <w:tc>
          <w:tcPr>
            <w:tcW w:w="623" w:type="pct"/>
            <w:tcBorders>
              <w:top w:val="single" w:sz="4" w:space="0" w:color="auto"/>
              <w:left w:val="nil"/>
              <w:bottom w:val="single" w:sz="4" w:space="0" w:color="auto"/>
              <w:right w:val="nil"/>
            </w:tcBorders>
            <w:shd w:val="clear" w:color="auto" w:fill="auto"/>
            <w:noWrap/>
            <w:vAlign w:val="bottom"/>
            <w:hideMark/>
          </w:tcPr>
          <w:p w14:paraId="33F01CF5"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50,800,465 </w:t>
            </w:r>
          </w:p>
        </w:tc>
      </w:tr>
      <w:tr w:rsidR="007A2524" w:rsidRPr="007A2524" w14:paraId="722B645A" w14:textId="77777777" w:rsidTr="007A2524">
        <w:trPr>
          <w:trHeight w:val="230"/>
        </w:trPr>
        <w:tc>
          <w:tcPr>
            <w:tcW w:w="1817" w:type="pct"/>
            <w:tcBorders>
              <w:top w:val="nil"/>
              <w:left w:val="nil"/>
              <w:bottom w:val="nil"/>
              <w:right w:val="nil"/>
            </w:tcBorders>
            <w:shd w:val="clear" w:color="auto" w:fill="auto"/>
            <w:noWrap/>
            <w:vAlign w:val="bottom"/>
            <w:hideMark/>
          </w:tcPr>
          <w:p w14:paraId="46FD04EF"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LIABILITIES</w:t>
            </w:r>
          </w:p>
        </w:tc>
        <w:tc>
          <w:tcPr>
            <w:tcW w:w="714" w:type="pct"/>
            <w:tcBorders>
              <w:top w:val="nil"/>
              <w:left w:val="nil"/>
              <w:bottom w:val="nil"/>
              <w:right w:val="nil"/>
            </w:tcBorders>
            <w:shd w:val="clear" w:color="auto" w:fill="auto"/>
            <w:noWrap/>
            <w:vAlign w:val="bottom"/>
            <w:hideMark/>
          </w:tcPr>
          <w:p w14:paraId="73B329E6" w14:textId="77777777" w:rsidR="007A2524" w:rsidRPr="007A2524" w:rsidRDefault="007A2524" w:rsidP="007A2524">
            <w:pPr>
              <w:spacing w:after="0" w:line="240" w:lineRule="auto"/>
              <w:jc w:val="left"/>
              <w:rPr>
                <w:rFonts w:ascii="Arial" w:hAnsi="Arial" w:cs="Arial"/>
                <w:b/>
                <w:bCs/>
                <w:color w:val="000000"/>
                <w:sz w:val="16"/>
                <w:szCs w:val="16"/>
              </w:rPr>
            </w:pPr>
          </w:p>
        </w:tc>
        <w:tc>
          <w:tcPr>
            <w:tcW w:w="623" w:type="pct"/>
            <w:tcBorders>
              <w:top w:val="nil"/>
              <w:left w:val="nil"/>
              <w:bottom w:val="nil"/>
              <w:right w:val="nil"/>
            </w:tcBorders>
            <w:shd w:val="clear" w:color="000000" w:fill="E6E6E6"/>
            <w:noWrap/>
            <w:vAlign w:val="bottom"/>
            <w:hideMark/>
          </w:tcPr>
          <w:p w14:paraId="3B5B5E08"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3B332DF3" w14:textId="77777777" w:rsidR="007A2524" w:rsidRPr="007A2524" w:rsidRDefault="007A2524" w:rsidP="007A2524">
            <w:pPr>
              <w:spacing w:after="0" w:line="240" w:lineRule="auto"/>
              <w:jc w:val="lef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3576A356" w14:textId="77777777" w:rsidR="007A2524" w:rsidRPr="007A2524" w:rsidRDefault="007A2524" w:rsidP="007A2524">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2364EED7" w14:textId="77777777" w:rsidR="007A2524" w:rsidRPr="007A2524" w:rsidRDefault="007A2524" w:rsidP="007A2524">
            <w:pPr>
              <w:spacing w:after="0" w:line="240" w:lineRule="auto"/>
              <w:jc w:val="left"/>
              <w:rPr>
                <w:rFonts w:ascii="Times New Roman" w:hAnsi="Times New Roman"/>
              </w:rPr>
            </w:pPr>
          </w:p>
        </w:tc>
      </w:tr>
      <w:tr w:rsidR="007A2524" w:rsidRPr="007A2524" w14:paraId="63C66AB0" w14:textId="77777777" w:rsidTr="007A2524">
        <w:trPr>
          <w:trHeight w:val="230"/>
        </w:trPr>
        <w:tc>
          <w:tcPr>
            <w:tcW w:w="1817" w:type="pct"/>
            <w:tcBorders>
              <w:top w:val="nil"/>
              <w:left w:val="nil"/>
              <w:bottom w:val="nil"/>
              <w:right w:val="nil"/>
            </w:tcBorders>
            <w:shd w:val="clear" w:color="auto" w:fill="auto"/>
            <w:noWrap/>
            <w:vAlign w:val="bottom"/>
            <w:hideMark/>
          </w:tcPr>
          <w:p w14:paraId="05B5BE05" w14:textId="77777777" w:rsidR="007A2524" w:rsidRPr="007A2524" w:rsidRDefault="007A2524" w:rsidP="007A2524">
            <w:pPr>
              <w:spacing w:after="0" w:line="240" w:lineRule="auto"/>
              <w:ind w:firstLineChars="100" w:firstLine="161"/>
              <w:jc w:val="left"/>
              <w:rPr>
                <w:rFonts w:ascii="Arial" w:hAnsi="Arial" w:cs="Arial"/>
                <w:b/>
                <w:bCs/>
                <w:color w:val="000000"/>
                <w:sz w:val="16"/>
                <w:szCs w:val="16"/>
              </w:rPr>
            </w:pPr>
            <w:r w:rsidRPr="007A2524">
              <w:rPr>
                <w:rFonts w:ascii="Arial" w:hAnsi="Arial" w:cs="Arial"/>
                <w:b/>
                <w:bCs/>
                <w:color w:val="000000"/>
                <w:sz w:val="16"/>
                <w:szCs w:val="16"/>
              </w:rPr>
              <w:t>Payables</w:t>
            </w:r>
          </w:p>
        </w:tc>
        <w:tc>
          <w:tcPr>
            <w:tcW w:w="714" w:type="pct"/>
            <w:tcBorders>
              <w:top w:val="nil"/>
              <w:left w:val="nil"/>
              <w:bottom w:val="nil"/>
              <w:right w:val="nil"/>
            </w:tcBorders>
            <w:shd w:val="clear" w:color="auto" w:fill="auto"/>
            <w:noWrap/>
            <w:vAlign w:val="bottom"/>
            <w:hideMark/>
          </w:tcPr>
          <w:p w14:paraId="284779E5" w14:textId="77777777" w:rsidR="007A2524" w:rsidRPr="007A2524" w:rsidRDefault="007A2524" w:rsidP="007A2524">
            <w:pPr>
              <w:spacing w:after="0" w:line="240" w:lineRule="auto"/>
              <w:ind w:firstLineChars="100" w:firstLine="161"/>
              <w:jc w:val="left"/>
              <w:rPr>
                <w:rFonts w:ascii="Arial" w:hAnsi="Arial" w:cs="Arial"/>
                <w:b/>
                <w:bCs/>
                <w:color w:val="000000"/>
                <w:sz w:val="16"/>
                <w:szCs w:val="16"/>
              </w:rPr>
            </w:pPr>
          </w:p>
        </w:tc>
        <w:tc>
          <w:tcPr>
            <w:tcW w:w="623" w:type="pct"/>
            <w:tcBorders>
              <w:top w:val="nil"/>
              <w:left w:val="nil"/>
              <w:bottom w:val="nil"/>
              <w:right w:val="nil"/>
            </w:tcBorders>
            <w:shd w:val="clear" w:color="000000" w:fill="E6E6E6"/>
            <w:noWrap/>
            <w:vAlign w:val="bottom"/>
            <w:hideMark/>
          </w:tcPr>
          <w:p w14:paraId="591C02E2"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22A776E3" w14:textId="77777777" w:rsidR="007A2524" w:rsidRPr="007A2524" w:rsidRDefault="007A2524" w:rsidP="007A2524">
            <w:pPr>
              <w:spacing w:after="0" w:line="240" w:lineRule="auto"/>
              <w:jc w:val="lef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0D88B3B1" w14:textId="77777777" w:rsidR="007A2524" w:rsidRPr="007A2524" w:rsidRDefault="007A2524" w:rsidP="007A2524">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50623CE1" w14:textId="77777777" w:rsidR="007A2524" w:rsidRPr="007A2524" w:rsidRDefault="007A2524" w:rsidP="007A2524">
            <w:pPr>
              <w:spacing w:after="0" w:line="240" w:lineRule="auto"/>
              <w:jc w:val="left"/>
              <w:rPr>
                <w:rFonts w:ascii="Times New Roman" w:hAnsi="Times New Roman"/>
              </w:rPr>
            </w:pPr>
          </w:p>
        </w:tc>
      </w:tr>
      <w:tr w:rsidR="007A2524" w:rsidRPr="007A2524" w14:paraId="0DCDBC18" w14:textId="77777777" w:rsidTr="007A2524">
        <w:trPr>
          <w:trHeight w:val="230"/>
        </w:trPr>
        <w:tc>
          <w:tcPr>
            <w:tcW w:w="1817" w:type="pct"/>
            <w:tcBorders>
              <w:top w:val="nil"/>
              <w:left w:val="nil"/>
              <w:bottom w:val="nil"/>
              <w:right w:val="nil"/>
            </w:tcBorders>
            <w:shd w:val="clear" w:color="auto" w:fill="auto"/>
            <w:noWrap/>
            <w:vAlign w:val="bottom"/>
            <w:hideMark/>
          </w:tcPr>
          <w:p w14:paraId="4DF7D1CE"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Suppliers</w:t>
            </w:r>
          </w:p>
        </w:tc>
        <w:tc>
          <w:tcPr>
            <w:tcW w:w="714" w:type="pct"/>
            <w:tcBorders>
              <w:top w:val="nil"/>
              <w:left w:val="nil"/>
              <w:bottom w:val="nil"/>
              <w:right w:val="nil"/>
            </w:tcBorders>
            <w:shd w:val="clear" w:color="auto" w:fill="auto"/>
            <w:noWrap/>
            <w:vAlign w:val="bottom"/>
            <w:hideMark/>
          </w:tcPr>
          <w:p w14:paraId="3738ACF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531 </w:t>
            </w:r>
          </w:p>
        </w:tc>
        <w:tc>
          <w:tcPr>
            <w:tcW w:w="623" w:type="pct"/>
            <w:tcBorders>
              <w:top w:val="nil"/>
              <w:left w:val="nil"/>
              <w:bottom w:val="nil"/>
              <w:right w:val="nil"/>
            </w:tcBorders>
            <w:shd w:val="clear" w:color="000000" w:fill="E6E6E6"/>
            <w:noWrap/>
            <w:vAlign w:val="bottom"/>
            <w:hideMark/>
          </w:tcPr>
          <w:p w14:paraId="144F82F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531 </w:t>
            </w:r>
          </w:p>
        </w:tc>
        <w:tc>
          <w:tcPr>
            <w:tcW w:w="612" w:type="pct"/>
            <w:tcBorders>
              <w:top w:val="nil"/>
              <w:left w:val="nil"/>
              <w:bottom w:val="nil"/>
              <w:right w:val="nil"/>
            </w:tcBorders>
            <w:shd w:val="clear" w:color="auto" w:fill="auto"/>
            <w:noWrap/>
            <w:vAlign w:val="bottom"/>
            <w:hideMark/>
          </w:tcPr>
          <w:p w14:paraId="49607A1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531 </w:t>
            </w:r>
          </w:p>
        </w:tc>
        <w:tc>
          <w:tcPr>
            <w:tcW w:w="612" w:type="pct"/>
            <w:tcBorders>
              <w:top w:val="nil"/>
              <w:left w:val="nil"/>
              <w:bottom w:val="nil"/>
              <w:right w:val="nil"/>
            </w:tcBorders>
            <w:shd w:val="clear" w:color="auto" w:fill="auto"/>
            <w:noWrap/>
            <w:vAlign w:val="bottom"/>
            <w:hideMark/>
          </w:tcPr>
          <w:p w14:paraId="153903A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531 </w:t>
            </w:r>
          </w:p>
        </w:tc>
        <w:tc>
          <w:tcPr>
            <w:tcW w:w="623" w:type="pct"/>
            <w:tcBorders>
              <w:top w:val="nil"/>
              <w:left w:val="nil"/>
              <w:bottom w:val="nil"/>
              <w:right w:val="nil"/>
            </w:tcBorders>
            <w:shd w:val="clear" w:color="auto" w:fill="auto"/>
            <w:noWrap/>
            <w:vAlign w:val="bottom"/>
            <w:hideMark/>
          </w:tcPr>
          <w:p w14:paraId="474DC6BB"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531 </w:t>
            </w:r>
          </w:p>
        </w:tc>
      </w:tr>
      <w:tr w:rsidR="007A2524" w:rsidRPr="007A2524" w14:paraId="64DEBECB" w14:textId="77777777" w:rsidTr="007A2524">
        <w:trPr>
          <w:trHeight w:val="230"/>
        </w:trPr>
        <w:tc>
          <w:tcPr>
            <w:tcW w:w="1817" w:type="pct"/>
            <w:tcBorders>
              <w:top w:val="nil"/>
              <w:left w:val="nil"/>
              <w:bottom w:val="nil"/>
              <w:right w:val="nil"/>
            </w:tcBorders>
            <w:shd w:val="clear" w:color="auto" w:fill="auto"/>
            <w:noWrap/>
            <w:vAlign w:val="bottom"/>
            <w:hideMark/>
          </w:tcPr>
          <w:p w14:paraId="28B59520"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 xml:space="preserve">Grants </w:t>
            </w:r>
          </w:p>
        </w:tc>
        <w:tc>
          <w:tcPr>
            <w:tcW w:w="714" w:type="pct"/>
            <w:tcBorders>
              <w:top w:val="nil"/>
              <w:left w:val="nil"/>
              <w:bottom w:val="nil"/>
              <w:right w:val="nil"/>
            </w:tcBorders>
            <w:shd w:val="clear" w:color="auto" w:fill="auto"/>
            <w:noWrap/>
            <w:vAlign w:val="bottom"/>
            <w:hideMark/>
          </w:tcPr>
          <w:p w14:paraId="5926AD2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34,696 </w:t>
            </w:r>
          </w:p>
        </w:tc>
        <w:tc>
          <w:tcPr>
            <w:tcW w:w="623" w:type="pct"/>
            <w:tcBorders>
              <w:top w:val="nil"/>
              <w:left w:val="nil"/>
              <w:bottom w:val="nil"/>
              <w:right w:val="nil"/>
            </w:tcBorders>
            <w:shd w:val="clear" w:color="000000" w:fill="E6E6E6"/>
            <w:noWrap/>
            <w:vAlign w:val="bottom"/>
            <w:hideMark/>
          </w:tcPr>
          <w:p w14:paraId="3BCD009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30,212 </w:t>
            </w:r>
          </w:p>
        </w:tc>
        <w:tc>
          <w:tcPr>
            <w:tcW w:w="612" w:type="pct"/>
            <w:tcBorders>
              <w:top w:val="nil"/>
              <w:left w:val="nil"/>
              <w:bottom w:val="nil"/>
              <w:right w:val="nil"/>
            </w:tcBorders>
            <w:shd w:val="clear" w:color="auto" w:fill="auto"/>
            <w:noWrap/>
            <w:vAlign w:val="bottom"/>
            <w:hideMark/>
          </w:tcPr>
          <w:p w14:paraId="429D6C4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31,540 </w:t>
            </w:r>
          </w:p>
        </w:tc>
        <w:tc>
          <w:tcPr>
            <w:tcW w:w="612" w:type="pct"/>
            <w:tcBorders>
              <w:top w:val="nil"/>
              <w:left w:val="nil"/>
              <w:bottom w:val="nil"/>
              <w:right w:val="nil"/>
            </w:tcBorders>
            <w:shd w:val="clear" w:color="auto" w:fill="auto"/>
            <w:noWrap/>
            <w:vAlign w:val="bottom"/>
            <w:hideMark/>
          </w:tcPr>
          <w:p w14:paraId="2C4F2F6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27,170 </w:t>
            </w:r>
          </w:p>
        </w:tc>
        <w:tc>
          <w:tcPr>
            <w:tcW w:w="623" w:type="pct"/>
            <w:tcBorders>
              <w:top w:val="nil"/>
              <w:left w:val="nil"/>
              <w:bottom w:val="nil"/>
              <w:right w:val="nil"/>
            </w:tcBorders>
            <w:shd w:val="clear" w:color="auto" w:fill="auto"/>
            <w:noWrap/>
            <w:vAlign w:val="bottom"/>
            <w:hideMark/>
          </w:tcPr>
          <w:p w14:paraId="74D9DC2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20,160 </w:t>
            </w:r>
          </w:p>
        </w:tc>
      </w:tr>
      <w:tr w:rsidR="007A2524" w:rsidRPr="007A2524" w14:paraId="7DA17FA4" w14:textId="77777777" w:rsidTr="007A2524">
        <w:trPr>
          <w:trHeight w:val="230"/>
        </w:trPr>
        <w:tc>
          <w:tcPr>
            <w:tcW w:w="1817" w:type="pct"/>
            <w:tcBorders>
              <w:top w:val="nil"/>
              <w:left w:val="nil"/>
              <w:bottom w:val="nil"/>
              <w:right w:val="nil"/>
            </w:tcBorders>
            <w:shd w:val="clear" w:color="auto" w:fill="auto"/>
            <w:noWrap/>
            <w:vAlign w:val="bottom"/>
            <w:hideMark/>
          </w:tcPr>
          <w:p w14:paraId="504A65A9"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Other payables</w:t>
            </w:r>
          </w:p>
        </w:tc>
        <w:tc>
          <w:tcPr>
            <w:tcW w:w="714" w:type="pct"/>
            <w:tcBorders>
              <w:top w:val="nil"/>
              <w:left w:val="nil"/>
              <w:bottom w:val="nil"/>
              <w:right w:val="nil"/>
            </w:tcBorders>
            <w:shd w:val="clear" w:color="auto" w:fill="auto"/>
            <w:noWrap/>
            <w:vAlign w:val="bottom"/>
            <w:hideMark/>
          </w:tcPr>
          <w:p w14:paraId="512ADE2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6,787 </w:t>
            </w:r>
          </w:p>
        </w:tc>
        <w:tc>
          <w:tcPr>
            <w:tcW w:w="623" w:type="pct"/>
            <w:tcBorders>
              <w:top w:val="nil"/>
              <w:left w:val="nil"/>
              <w:bottom w:val="nil"/>
              <w:right w:val="nil"/>
            </w:tcBorders>
            <w:shd w:val="clear" w:color="000000" w:fill="E6E6E6"/>
            <w:noWrap/>
            <w:vAlign w:val="bottom"/>
            <w:hideMark/>
          </w:tcPr>
          <w:p w14:paraId="7499959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12,774 </w:t>
            </w:r>
          </w:p>
        </w:tc>
        <w:tc>
          <w:tcPr>
            <w:tcW w:w="612" w:type="pct"/>
            <w:tcBorders>
              <w:top w:val="nil"/>
              <w:left w:val="nil"/>
              <w:bottom w:val="nil"/>
              <w:right w:val="nil"/>
            </w:tcBorders>
            <w:shd w:val="clear" w:color="auto" w:fill="auto"/>
            <w:noWrap/>
            <w:vAlign w:val="bottom"/>
            <w:hideMark/>
          </w:tcPr>
          <w:p w14:paraId="430CEC1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16,656 </w:t>
            </w:r>
          </w:p>
        </w:tc>
        <w:tc>
          <w:tcPr>
            <w:tcW w:w="612" w:type="pct"/>
            <w:tcBorders>
              <w:top w:val="nil"/>
              <w:left w:val="nil"/>
              <w:bottom w:val="nil"/>
              <w:right w:val="nil"/>
            </w:tcBorders>
            <w:shd w:val="clear" w:color="auto" w:fill="auto"/>
            <w:noWrap/>
            <w:vAlign w:val="bottom"/>
            <w:hideMark/>
          </w:tcPr>
          <w:p w14:paraId="61CA229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17,638 </w:t>
            </w:r>
          </w:p>
        </w:tc>
        <w:tc>
          <w:tcPr>
            <w:tcW w:w="623" w:type="pct"/>
            <w:tcBorders>
              <w:top w:val="nil"/>
              <w:left w:val="nil"/>
              <w:bottom w:val="nil"/>
              <w:right w:val="nil"/>
            </w:tcBorders>
            <w:shd w:val="clear" w:color="auto" w:fill="auto"/>
            <w:noWrap/>
            <w:vAlign w:val="bottom"/>
            <w:hideMark/>
          </w:tcPr>
          <w:p w14:paraId="229D0A5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19,594 </w:t>
            </w:r>
          </w:p>
        </w:tc>
      </w:tr>
      <w:tr w:rsidR="007A2524" w:rsidRPr="007A2524" w14:paraId="52812C6F" w14:textId="77777777" w:rsidTr="007A2524">
        <w:trPr>
          <w:trHeight w:val="230"/>
        </w:trPr>
        <w:tc>
          <w:tcPr>
            <w:tcW w:w="1817" w:type="pct"/>
            <w:tcBorders>
              <w:top w:val="nil"/>
              <w:left w:val="nil"/>
              <w:bottom w:val="nil"/>
              <w:right w:val="nil"/>
            </w:tcBorders>
            <w:shd w:val="clear" w:color="auto" w:fill="auto"/>
            <w:noWrap/>
            <w:vAlign w:val="bottom"/>
            <w:hideMark/>
          </w:tcPr>
          <w:p w14:paraId="37AABBF4"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Unearned income</w:t>
            </w:r>
          </w:p>
        </w:tc>
        <w:tc>
          <w:tcPr>
            <w:tcW w:w="714" w:type="pct"/>
            <w:tcBorders>
              <w:top w:val="nil"/>
              <w:left w:val="nil"/>
              <w:bottom w:val="nil"/>
              <w:right w:val="nil"/>
            </w:tcBorders>
            <w:shd w:val="clear" w:color="auto" w:fill="auto"/>
            <w:noWrap/>
            <w:vAlign w:val="bottom"/>
            <w:hideMark/>
          </w:tcPr>
          <w:p w14:paraId="2BF93F6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1,566 </w:t>
            </w:r>
          </w:p>
        </w:tc>
        <w:tc>
          <w:tcPr>
            <w:tcW w:w="623" w:type="pct"/>
            <w:tcBorders>
              <w:top w:val="nil"/>
              <w:left w:val="nil"/>
              <w:bottom w:val="nil"/>
              <w:right w:val="nil"/>
            </w:tcBorders>
            <w:shd w:val="clear" w:color="000000" w:fill="E6E6E6"/>
            <w:noWrap/>
            <w:vAlign w:val="bottom"/>
            <w:hideMark/>
          </w:tcPr>
          <w:p w14:paraId="1402425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708 </w:t>
            </w:r>
          </w:p>
        </w:tc>
        <w:tc>
          <w:tcPr>
            <w:tcW w:w="612" w:type="pct"/>
            <w:tcBorders>
              <w:top w:val="nil"/>
              <w:left w:val="nil"/>
              <w:bottom w:val="nil"/>
              <w:right w:val="nil"/>
            </w:tcBorders>
            <w:shd w:val="clear" w:color="auto" w:fill="auto"/>
            <w:noWrap/>
            <w:vAlign w:val="bottom"/>
            <w:hideMark/>
          </w:tcPr>
          <w:p w14:paraId="35B8AB8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12" w:type="pct"/>
            <w:tcBorders>
              <w:top w:val="nil"/>
              <w:left w:val="nil"/>
              <w:bottom w:val="nil"/>
              <w:right w:val="nil"/>
            </w:tcBorders>
            <w:shd w:val="clear" w:color="auto" w:fill="auto"/>
            <w:noWrap/>
            <w:vAlign w:val="bottom"/>
            <w:hideMark/>
          </w:tcPr>
          <w:p w14:paraId="08980C7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23" w:type="pct"/>
            <w:tcBorders>
              <w:top w:val="nil"/>
              <w:left w:val="nil"/>
              <w:bottom w:val="nil"/>
              <w:right w:val="nil"/>
            </w:tcBorders>
            <w:shd w:val="clear" w:color="auto" w:fill="auto"/>
            <w:noWrap/>
            <w:vAlign w:val="bottom"/>
            <w:hideMark/>
          </w:tcPr>
          <w:p w14:paraId="4C2214B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7A2524" w:rsidRPr="007A2524" w14:paraId="7F86737B" w14:textId="77777777" w:rsidTr="007A2524">
        <w:trPr>
          <w:trHeight w:val="230"/>
        </w:trPr>
        <w:tc>
          <w:tcPr>
            <w:tcW w:w="1817" w:type="pct"/>
            <w:tcBorders>
              <w:top w:val="nil"/>
              <w:left w:val="nil"/>
              <w:bottom w:val="nil"/>
              <w:right w:val="nil"/>
            </w:tcBorders>
            <w:shd w:val="clear" w:color="auto" w:fill="auto"/>
            <w:noWrap/>
            <w:vAlign w:val="bottom"/>
            <w:hideMark/>
          </w:tcPr>
          <w:p w14:paraId="40927F82" w14:textId="77777777" w:rsidR="007A2524" w:rsidRPr="007A2524" w:rsidRDefault="007A2524" w:rsidP="007A2524">
            <w:pPr>
              <w:spacing w:after="0" w:line="240" w:lineRule="auto"/>
              <w:ind w:firstLineChars="100" w:firstLine="161"/>
              <w:jc w:val="left"/>
              <w:rPr>
                <w:rFonts w:ascii="Arial" w:hAnsi="Arial" w:cs="Arial"/>
                <w:b/>
                <w:bCs/>
                <w:i/>
                <w:iCs/>
                <w:color w:val="000000"/>
                <w:sz w:val="16"/>
                <w:szCs w:val="16"/>
              </w:rPr>
            </w:pPr>
            <w:r w:rsidRPr="007A2524">
              <w:rPr>
                <w:rFonts w:ascii="Arial" w:hAnsi="Arial" w:cs="Arial"/>
                <w:b/>
                <w:bCs/>
                <w:i/>
                <w:iCs/>
                <w:color w:val="000000"/>
                <w:sz w:val="16"/>
                <w:szCs w:val="16"/>
              </w:rPr>
              <w:t>Total payables</w:t>
            </w:r>
          </w:p>
        </w:tc>
        <w:tc>
          <w:tcPr>
            <w:tcW w:w="714" w:type="pct"/>
            <w:tcBorders>
              <w:top w:val="single" w:sz="4" w:space="0" w:color="000000"/>
              <w:left w:val="nil"/>
              <w:bottom w:val="single" w:sz="4" w:space="0" w:color="000000"/>
              <w:right w:val="nil"/>
            </w:tcBorders>
            <w:shd w:val="clear" w:color="auto" w:fill="auto"/>
            <w:noWrap/>
            <w:vAlign w:val="bottom"/>
            <w:hideMark/>
          </w:tcPr>
          <w:p w14:paraId="4F326841"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43,580 </w:t>
            </w:r>
          </w:p>
        </w:tc>
        <w:tc>
          <w:tcPr>
            <w:tcW w:w="623" w:type="pct"/>
            <w:tcBorders>
              <w:top w:val="single" w:sz="4" w:space="0" w:color="000000"/>
              <w:left w:val="nil"/>
              <w:bottom w:val="single" w:sz="4" w:space="0" w:color="000000"/>
              <w:right w:val="nil"/>
            </w:tcBorders>
            <w:shd w:val="clear" w:color="000000" w:fill="E6E6E6"/>
            <w:noWrap/>
            <w:vAlign w:val="bottom"/>
            <w:hideMark/>
          </w:tcPr>
          <w:p w14:paraId="5BD67122"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44,225 </w:t>
            </w:r>
          </w:p>
        </w:tc>
        <w:tc>
          <w:tcPr>
            <w:tcW w:w="612" w:type="pct"/>
            <w:tcBorders>
              <w:top w:val="single" w:sz="4" w:space="0" w:color="000000"/>
              <w:left w:val="nil"/>
              <w:bottom w:val="single" w:sz="4" w:space="0" w:color="000000"/>
              <w:right w:val="nil"/>
            </w:tcBorders>
            <w:shd w:val="clear" w:color="auto" w:fill="auto"/>
            <w:noWrap/>
            <w:vAlign w:val="bottom"/>
            <w:hideMark/>
          </w:tcPr>
          <w:p w14:paraId="4CBF184B"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48,727 </w:t>
            </w:r>
          </w:p>
        </w:tc>
        <w:tc>
          <w:tcPr>
            <w:tcW w:w="612" w:type="pct"/>
            <w:tcBorders>
              <w:top w:val="single" w:sz="4" w:space="0" w:color="000000"/>
              <w:left w:val="nil"/>
              <w:bottom w:val="single" w:sz="4" w:space="0" w:color="000000"/>
              <w:right w:val="nil"/>
            </w:tcBorders>
            <w:shd w:val="clear" w:color="auto" w:fill="auto"/>
            <w:noWrap/>
            <w:vAlign w:val="bottom"/>
            <w:hideMark/>
          </w:tcPr>
          <w:p w14:paraId="5A13C126"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45,339 </w:t>
            </w:r>
          </w:p>
        </w:tc>
        <w:tc>
          <w:tcPr>
            <w:tcW w:w="623" w:type="pct"/>
            <w:tcBorders>
              <w:top w:val="single" w:sz="4" w:space="0" w:color="000000"/>
              <w:left w:val="nil"/>
              <w:bottom w:val="single" w:sz="4" w:space="0" w:color="000000"/>
              <w:right w:val="nil"/>
            </w:tcBorders>
            <w:shd w:val="clear" w:color="auto" w:fill="auto"/>
            <w:noWrap/>
            <w:vAlign w:val="bottom"/>
            <w:hideMark/>
          </w:tcPr>
          <w:p w14:paraId="42E5A8B8"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40,285 </w:t>
            </w:r>
          </w:p>
        </w:tc>
      </w:tr>
      <w:tr w:rsidR="007A2524" w:rsidRPr="007A2524" w14:paraId="0C4B77CF" w14:textId="77777777" w:rsidTr="00AD528D">
        <w:trPr>
          <w:trHeight w:val="230"/>
        </w:trPr>
        <w:tc>
          <w:tcPr>
            <w:tcW w:w="1817" w:type="pct"/>
            <w:tcBorders>
              <w:top w:val="nil"/>
              <w:left w:val="nil"/>
              <w:bottom w:val="nil"/>
              <w:right w:val="nil"/>
            </w:tcBorders>
            <w:shd w:val="clear" w:color="auto" w:fill="auto"/>
            <w:noWrap/>
            <w:vAlign w:val="bottom"/>
            <w:hideMark/>
          </w:tcPr>
          <w:p w14:paraId="64093150" w14:textId="77777777" w:rsidR="007A2524" w:rsidRPr="007A2524" w:rsidRDefault="007A2524" w:rsidP="007A2524">
            <w:pPr>
              <w:spacing w:after="0" w:line="240" w:lineRule="auto"/>
              <w:ind w:firstLineChars="100" w:firstLine="161"/>
              <w:jc w:val="left"/>
              <w:rPr>
                <w:rFonts w:ascii="Arial" w:hAnsi="Arial" w:cs="Arial"/>
                <w:b/>
                <w:bCs/>
                <w:color w:val="000000"/>
                <w:sz w:val="16"/>
                <w:szCs w:val="16"/>
              </w:rPr>
            </w:pPr>
            <w:r w:rsidRPr="007A2524">
              <w:rPr>
                <w:rFonts w:ascii="Arial" w:hAnsi="Arial" w:cs="Arial"/>
                <w:b/>
                <w:bCs/>
                <w:color w:val="000000"/>
                <w:sz w:val="16"/>
                <w:szCs w:val="16"/>
              </w:rPr>
              <w:t>Interest bearing liabilities</w:t>
            </w:r>
          </w:p>
        </w:tc>
        <w:tc>
          <w:tcPr>
            <w:tcW w:w="714" w:type="pct"/>
            <w:tcBorders>
              <w:top w:val="nil"/>
              <w:left w:val="nil"/>
              <w:bottom w:val="nil"/>
              <w:right w:val="nil"/>
            </w:tcBorders>
            <w:shd w:val="clear" w:color="auto" w:fill="auto"/>
            <w:noWrap/>
            <w:vAlign w:val="bottom"/>
            <w:hideMark/>
          </w:tcPr>
          <w:p w14:paraId="4FB5BF2D" w14:textId="77777777" w:rsidR="007A2524" w:rsidRPr="007A2524" w:rsidRDefault="007A2524" w:rsidP="007A2524">
            <w:pPr>
              <w:spacing w:after="0" w:line="240" w:lineRule="auto"/>
              <w:ind w:firstLineChars="100" w:firstLine="161"/>
              <w:jc w:val="left"/>
              <w:rPr>
                <w:rFonts w:ascii="Arial" w:hAnsi="Arial" w:cs="Arial"/>
                <w:b/>
                <w:bCs/>
                <w:color w:val="000000"/>
                <w:sz w:val="16"/>
                <w:szCs w:val="16"/>
              </w:rPr>
            </w:pPr>
          </w:p>
        </w:tc>
        <w:tc>
          <w:tcPr>
            <w:tcW w:w="623" w:type="pct"/>
            <w:tcBorders>
              <w:top w:val="nil"/>
              <w:left w:val="nil"/>
              <w:bottom w:val="nil"/>
              <w:right w:val="nil"/>
            </w:tcBorders>
            <w:shd w:val="clear" w:color="auto" w:fill="E7E6E6" w:themeFill="background2"/>
            <w:noWrap/>
            <w:vAlign w:val="bottom"/>
            <w:hideMark/>
          </w:tcPr>
          <w:p w14:paraId="0A73F785"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1DEB5873" w14:textId="77777777" w:rsidR="007A2524" w:rsidRPr="007A2524" w:rsidRDefault="007A2524" w:rsidP="007A2524">
            <w:pPr>
              <w:spacing w:after="0" w:line="240" w:lineRule="auto"/>
              <w:jc w:val="lef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68ACF0EB" w14:textId="77777777" w:rsidR="007A2524" w:rsidRPr="007A2524" w:rsidRDefault="007A2524" w:rsidP="007A2524">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4DA3499A" w14:textId="77777777" w:rsidR="007A2524" w:rsidRPr="007A2524" w:rsidRDefault="007A2524" w:rsidP="007A2524">
            <w:pPr>
              <w:spacing w:after="0" w:line="240" w:lineRule="auto"/>
              <w:jc w:val="left"/>
              <w:rPr>
                <w:rFonts w:ascii="Times New Roman" w:hAnsi="Times New Roman"/>
              </w:rPr>
            </w:pPr>
          </w:p>
        </w:tc>
      </w:tr>
      <w:tr w:rsidR="007A2524" w:rsidRPr="007A2524" w14:paraId="5F26E0BE" w14:textId="77777777" w:rsidTr="00AD528D">
        <w:trPr>
          <w:trHeight w:val="230"/>
        </w:trPr>
        <w:tc>
          <w:tcPr>
            <w:tcW w:w="1817" w:type="pct"/>
            <w:tcBorders>
              <w:top w:val="nil"/>
              <w:left w:val="nil"/>
              <w:bottom w:val="nil"/>
              <w:right w:val="nil"/>
            </w:tcBorders>
            <w:shd w:val="clear" w:color="auto" w:fill="auto"/>
            <w:noWrap/>
            <w:vAlign w:val="bottom"/>
            <w:hideMark/>
          </w:tcPr>
          <w:p w14:paraId="463FF207"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Loans</w:t>
            </w:r>
          </w:p>
        </w:tc>
        <w:tc>
          <w:tcPr>
            <w:tcW w:w="714" w:type="pct"/>
            <w:tcBorders>
              <w:top w:val="nil"/>
              <w:left w:val="nil"/>
              <w:bottom w:val="nil"/>
              <w:right w:val="nil"/>
            </w:tcBorders>
            <w:shd w:val="clear" w:color="auto" w:fill="auto"/>
            <w:noWrap/>
            <w:vAlign w:val="bottom"/>
            <w:hideMark/>
          </w:tcPr>
          <w:p w14:paraId="1E34C85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9,941,220 </w:t>
            </w:r>
          </w:p>
        </w:tc>
        <w:tc>
          <w:tcPr>
            <w:tcW w:w="623" w:type="pct"/>
            <w:tcBorders>
              <w:top w:val="nil"/>
              <w:left w:val="nil"/>
              <w:bottom w:val="nil"/>
              <w:right w:val="nil"/>
            </w:tcBorders>
            <w:shd w:val="clear" w:color="auto" w:fill="E7E6E6" w:themeFill="background2"/>
            <w:noWrap/>
            <w:vAlign w:val="bottom"/>
            <w:hideMark/>
          </w:tcPr>
          <w:p w14:paraId="69F77F1C" w14:textId="77777777" w:rsidR="007A2524" w:rsidRPr="007A2524" w:rsidRDefault="007A2524" w:rsidP="007A2524">
            <w:pPr>
              <w:spacing w:after="0" w:line="240" w:lineRule="auto"/>
              <w:jc w:val="right"/>
              <w:rPr>
                <w:rFonts w:ascii="Arial" w:hAnsi="Arial" w:cs="Arial"/>
                <w:color w:val="000000"/>
                <w:sz w:val="16"/>
                <w:szCs w:val="16"/>
              </w:rPr>
            </w:pPr>
            <w:r w:rsidRPr="00AD528D">
              <w:rPr>
                <w:rFonts w:ascii="Arial" w:hAnsi="Arial" w:cs="Arial"/>
                <w:color w:val="000000"/>
                <w:sz w:val="16"/>
                <w:szCs w:val="16"/>
                <w:shd w:val="clear" w:color="auto" w:fill="E7E6E6" w:themeFill="background2"/>
              </w:rPr>
              <w:t>9,939,170</w:t>
            </w:r>
            <w:r w:rsidRPr="007A2524">
              <w:rPr>
                <w:rFonts w:ascii="Arial" w:hAnsi="Arial" w:cs="Arial"/>
                <w:color w:val="000000"/>
                <w:sz w:val="16"/>
                <w:szCs w:val="16"/>
              </w:rPr>
              <w:t xml:space="preserve"> </w:t>
            </w:r>
          </w:p>
        </w:tc>
        <w:tc>
          <w:tcPr>
            <w:tcW w:w="612" w:type="pct"/>
            <w:tcBorders>
              <w:top w:val="nil"/>
              <w:left w:val="nil"/>
              <w:bottom w:val="nil"/>
              <w:right w:val="nil"/>
            </w:tcBorders>
            <w:shd w:val="clear" w:color="auto" w:fill="auto"/>
            <w:noWrap/>
            <w:vAlign w:val="bottom"/>
            <w:hideMark/>
          </w:tcPr>
          <w:p w14:paraId="56D4418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9,939,170 </w:t>
            </w:r>
          </w:p>
        </w:tc>
        <w:tc>
          <w:tcPr>
            <w:tcW w:w="612" w:type="pct"/>
            <w:tcBorders>
              <w:top w:val="nil"/>
              <w:left w:val="nil"/>
              <w:bottom w:val="nil"/>
              <w:right w:val="nil"/>
            </w:tcBorders>
            <w:shd w:val="clear" w:color="auto" w:fill="auto"/>
            <w:noWrap/>
            <w:vAlign w:val="bottom"/>
            <w:hideMark/>
          </w:tcPr>
          <w:p w14:paraId="27E257D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9,939,312 </w:t>
            </w:r>
          </w:p>
        </w:tc>
        <w:tc>
          <w:tcPr>
            <w:tcW w:w="623" w:type="pct"/>
            <w:tcBorders>
              <w:top w:val="nil"/>
              <w:left w:val="nil"/>
              <w:bottom w:val="nil"/>
              <w:right w:val="nil"/>
            </w:tcBorders>
            <w:shd w:val="clear" w:color="auto" w:fill="auto"/>
            <w:noWrap/>
            <w:vAlign w:val="bottom"/>
            <w:hideMark/>
          </w:tcPr>
          <w:p w14:paraId="314FD83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9,940,159 </w:t>
            </w:r>
          </w:p>
        </w:tc>
      </w:tr>
      <w:tr w:rsidR="007A2524" w:rsidRPr="007A2524" w14:paraId="4A3E23F4" w14:textId="77777777" w:rsidTr="007A2524">
        <w:trPr>
          <w:trHeight w:val="230"/>
        </w:trPr>
        <w:tc>
          <w:tcPr>
            <w:tcW w:w="1817" w:type="pct"/>
            <w:tcBorders>
              <w:top w:val="nil"/>
              <w:left w:val="nil"/>
              <w:right w:val="nil"/>
            </w:tcBorders>
            <w:shd w:val="clear" w:color="auto" w:fill="auto"/>
            <w:noWrap/>
            <w:vAlign w:val="bottom"/>
            <w:hideMark/>
          </w:tcPr>
          <w:p w14:paraId="7188B149"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Other</w:t>
            </w:r>
          </w:p>
        </w:tc>
        <w:tc>
          <w:tcPr>
            <w:tcW w:w="714" w:type="pct"/>
            <w:tcBorders>
              <w:top w:val="nil"/>
              <w:left w:val="nil"/>
              <w:bottom w:val="nil"/>
              <w:right w:val="nil"/>
            </w:tcBorders>
            <w:shd w:val="clear" w:color="auto" w:fill="auto"/>
            <w:noWrap/>
            <w:vAlign w:val="bottom"/>
            <w:hideMark/>
          </w:tcPr>
          <w:p w14:paraId="24063CA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5,950,968 </w:t>
            </w:r>
          </w:p>
        </w:tc>
        <w:tc>
          <w:tcPr>
            <w:tcW w:w="623" w:type="pct"/>
            <w:tcBorders>
              <w:top w:val="nil"/>
              <w:left w:val="nil"/>
              <w:bottom w:val="nil"/>
              <w:right w:val="nil"/>
            </w:tcBorders>
            <w:shd w:val="clear" w:color="000000" w:fill="E6E6E6"/>
            <w:noWrap/>
            <w:vAlign w:val="bottom"/>
            <w:hideMark/>
          </w:tcPr>
          <w:p w14:paraId="1E5275C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5,720,753 </w:t>
            </w:r>
          </w:p>
        </w:tc>
        <w:tc>
          <w:tcPr>
            <w:tcW w:w="612" w:type="pct"/>
            <w:tcBorders>
              <w:top w:val="nil"/>
              <w:left w:val="nil"/>
              <w:bottom w:val="nil"/>
              <w:right w:val="nil"/>
            </w:tcBorders>
            <w:shd w:val="clear" w:color="auto" w:fill="auto"/>
            <w:noWrap/>
            <w:vAlign w:val="bottom"/>
            <w:hideMark/>
          </w:tcPr>
          <w:p w14:paraId="5C7CAD8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5,720,753 </w:t>
            </w:r>
          </w:p>
        </w:tc>
        <w:tc>
          <w:tcPr>
            <w:tcW w:w="612" w:type="pct"/>
            <w:tcBorders>
              <w:top w:val="nil"/>
              <w:left w:val="nil"/>
              <w:bottom w:val="nil"/>
              <w:right w:val="nil"/>
            </w:tcBorders>
            <w:shd w:val="clear" w:color="auto" w:fill="auto"/>
            <w:noWrap/>
            <w:vAlign w:val="bottom"/>
            <w:hideMark/>
          </w:tcPr>
          <w:p w14:paraId="3619FF4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5,734,984 </w:t>
            </w:r>
          </w:p>
        </w:tc>
        <w:tc>
          <w:tcPr>
            <w:tcW w:w="623" w:type="pct"/>
            <w:tcBorders>
              <w:top w:val="nil"/>
              <w:left w:val="nil"/>
              <w:bottom w:val="nil"/>
              <w:right w:val="nil"/>
            </w:tcBorders>
            <w:shd w:val="clear" w:color="auto" w:fill="auto"/>
            <w:noWrap/>
            <w:vAlign w:val="bottom"/>
            <w:hideMark/>
          </w:tcPr>
          <w:p w14:paraId="1E62AAC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5,819,646 </w:t>
            </w:r>
          </w:p>
        </w:tc>
      </w:tr>
      <w:tr w:rsidR="007A2524" w:rsidRPr="007A2524" w14:paraId="716CFA65" w14:textId="77777777" w:rsidTr="007A2524">
        <w:trPr>
          <w:trHeight w:val="230"/>
        </w:trPr>
        <w:tc>
          <w:tcPr>
            <w:tcW w:w="1817" w:type="pct"/>
            <w:tcBorders>
              <w:top w:val="nil"/>
              <w:left w:val="nil"/>
              <w:right w:val="nil"/>
            </w:tcBorders>
            <w:shd w:val="clear" w:color="auto" w:fill="auto"/>
            <w:noWrap/>
            <w:vAlign w:val="bottom"/>
            <w:hideMark/>
          </w:tcPr>
          <w:p w14:paraId="4CF6200E" w14:textId="77777777" w:rsidR="007A2524" w:rsidRPr="007A2524" w:rsidRDefault="007A2524" w:rsidP="007A2524">
            <w:pPr>
              <w:spacing w:after="0" w:line="240" w:lineRule="auto"/>
              <w:ind w:firstLineChars="100" w:firstLine="161"/>
              <w:jc w:val="left"/>
              <w:rPr>
                <w:rFonts w:ascii="Arial" w:hAnsi="Arial" w:cs="Arial"/>
                <w:b/>
                <w:bCs/>
                <w:i/>
                <w:iCs/>
                <w:color w:val="000000"/>
                <w:sz w:val="16"/>
                <w:szCs w:val="16"/>
              </w:rPr>
            </w:pPr>
            <w:r w:rsidRPr="007A2524">
              <w:rPr>
                <w:rFonts w:ascii="Arial" w:hAnsi="Arial" w:cs="Arial"/>
                <w:b/>
                <w:bCs/>
                <w:i/>
                <w:iCs/>
                <w:color w:val="000000"/>
                <w:sz w:val="16"/>
                <w:szCs w:val="16"/>
              </w:rPr>
              <w:t>Total interest bearing liabilities</w:t>
            </w:r>
          </w:p>
        </w:tc>
        <w:tc>
          <w:tcPr>
            <w:tcW w:w="714" w:type="pct"/>
            <w:tcBorders>
              <w:top w:val="single" w:sz="4" w:space="0" w:color="000000"/>
              <w:left w:val="nil"/>
              <w:bottom w:val="single" w:sz="4" w:space="0" w:color="000000"/>
              <w:right w:val="nil"/>
            </w:tcBorders>
            <w:shd w:val="clear" w:color="auto" w:fill="auto"/>
            <w:noWrap/>
            <w:vAlign w:val="bottom"/>
            <w:hideMark/>
          </w:tcPr>
          <w:p w14:paraId="19389FD1"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15,892,188 </w:t>
            </w:r>
          </w:p>
        </w:tc>
        <w:tc>
          <w:tcPr>
            <w:tcW w:w="623" w:type="pct"/>
            <w:tcBorders>
              <w:top w:val="single" w:sz="4" w:space="0" w:color="000000"/>
              <w:left w:val="nil"/>
              <w:bottom w:val="single" w:sz="4" w:space="0" w:color="000000"/>
              <w:right w:val="nil"/>
            </w:tcBorders>
            <w:shd w:val="clear" w:color="000000" w:fill="E6E6E6"/>
            <w:noWrap/>
            <w:vAlign w:val="bottom"/>
            <w:hideMark/>
          </w:tcPr>
          <w:p w14:paraId="2C57C987"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15,659,923 </w:t>
            </w:r>
          </w:p>
        </w:tc>
        <w:tc>
          <w:tcPr>
            <w:tcW w:w="612" w:type="pct"/>
            <w:tcBorders>
              <w:top w:val="single" w:sz="4" w:space="0" w:color="000000"/>
              <w:left w:val="nil"/>
              <w:bottom w:val="single" w:sz="4" w:space="0" w:color="000000"/>
              <w:right w:val="nil"/>
            </w:tcBorders>
            <w:shd w:val="clear" w:color="auto" w:fill="auto"/>
            <w:noWrap/>
            <w:vAlign w:val="bottom"/>
            <w:hideMark/>
          </w:tcPr>
          <w:p w14:paraId="3EDB0726"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15,659,923 </w:t>
            </w:r>
          </w:p>
        </w:tc>
        <w:tc>
          <w:tcPr>
            <w:tcW w:w="612" w:type="pct"/>
            <w:tcBorders>
              <w:top w:val="single" w:sz="4" w:space="0" w:color="000000"/>
              <w:left w:val="nil"/>
              <w:bottom w:val="single" w:sz="4" w:space="0" w:color="000000"/>
              <w:right w:val="nil"/>
            </w:tcBorders>
            <w:shd w:val="clear" w:color="auto" w:fill="auto"/>
            <w:noWrap/>
            <w:vAlign w:val="bottom"/>
            <w:hideMark/>
          </w:tcPr>
          <w:p w14:paraId="73AE251A"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15,674,296 </w:t>
            </w:r>
          </w:p>
        </w:tc>
        <w:tc>
          <w:tcPr>
            <w:tcW w:w="623" w:type="pct"/>
            <w:tcBorders>
              <w:top w:val="single" w:sz="4" w:space="0" w:color="000000"/>
              <w:left w:val="nil"/>
              <w:bottom w:val="single" w:sz="4" w:space="0" w:color="000000"/>
              <w:right w:val="nil"/>
            </w:tcBorders>
            <w:shd w:val="clear" w:color="auto" w:fill="auto"/>
            <w:noWrap/>
            <w:vAlign w:val="bottom"/>
            <w:hideMark/>
          </w:tcPr>
          <w:p w14:paraId="7AD250A6"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15,759,805 </w:t>
            </w:r>
          </w:p>
        </w:tc>
      </w:tr>
      <w:tr w:rsidR="007A2524" w:rsidRPr="007A2524" w14:paraId="574BEA38" w14:textId="77777777" w:rsidTr="007A2524">
        <w:trPr>
          <w:trHeight w:val="230"/>
        </w:trPr>
        <w:tc>
          <w:tcPr>
            <w:tcW w:w="1817" w:type="pct"/>
            <w:tcBorders>
              <w:left w:val="nil"/>
              <w:bottom w:val="nil"/>
              <w:right w:val="nil"/>
            </w:tcBorders>
            <w:shd w:val="clear" w:color="auto" w:fill="auto"/>
            <w:noWrap/>
            <w:vAlign w:val="bottom"/>
            <w:hideMark/>
          </w:tcPr>
          <w:p w14:paraId="7CCEEBE6" w14:textId="77777777" w:rsidR="007A2524" w:rsidRPr="007A2524" w:rsidRDefault="007A2524" w:rsidP="007A2524">
            <w:pPr>
              <w:spacing w:after="0" w:line="240" w:lineRule="auto"/>
              <w:ind w:firstLineChars="100" w:firstLine="161"/>
              <w:jc w:val="left"/>
              <w:rPr>
                <w:rFonts w:ascii="Arial" w:hAnsi="Arial" w:cs="Arial"/>
                <w:b/>
                <w:bCs/>
                <w:color w:val="000000"/>
                <w:sz w:val="16"/>
                <w:szCs w:val="16"/>
              </w:rPr>
            </w:pPr>
            <w:r w:rsidRPr="007A2524">
              <w:rPr>
                <w:rFonts w:ascii="Arial" w:hAnsi="Arial" w:cs="Arial"/>
                <w:b/>
                <w:bCs/>
                <w:color w:val="000000"/>
                <w:sz w:val="16"/>
                <w:szCs w:val="16"/>
              </w:rPr>
              <w:t>Provisions</w:t>
            </w:r>
          </w:p>
        </w:tc>
        <w:tc>
          <w:tcPr>
            <w:tcW w:w="714" w:type="pct"/>
            <w:tcBorders>
              <w:top w:val="nil"/>
              <w:left w:val="nil"/>
              <w:bottom w:val="nil"/>
              <w:right w:val="nil"/>
            </w:tcBorders>
            <w:shd w:val="clear" w:color="auto" w:fill="auto"/>
            <w:noWrap/>
            <w:vAlign w:val="bottom"/>
            <w:hideMark/>
          </w:tcPr>
          <w:p w14:paraId="293CD676" w14:textId="77777777" w:rsidR="007A2524" w:rsidRPr="007A2524" w:rsidRDefault="007A2524" w:rsidP="007A2524">
            <w:pPr>
              <w:spacing w:after="0" w:line="240" w:lineRule="auto"/>
              <w:ind w:firstLineChars="100" w:firstLine="161"/>
              <w:jc w:val="left"/>
              <w:rPr>
                <w:rFonts w:ascii="Arial" w:hAnsi="Arial" w:cs="Arial"/>
                <w:b/>
                <w:bCs/>
                <w:color w:val="000000"/>
                <w:sz w:val="16"/>
                <w:szCs w:val="16"/>
              </w:rPr>
            </w:pPr>
          </w:p>
        </w:tc>
        <w:tc>
          <w:tcPr>
            <w:tcW w:w="623" w:type="pct"/>
            <w:tcBorders>
              <w:top w:val="nil"/>
              <w:left w:val="nil"/>
              <w:bottom w:val="nil"/>
              <w:right w:val="nil"/>
            </w:tcBorders>
            <w:shd w:val="clear" w:color="000000" w:fill="E6E6E6"/>
            <w:noWrap/>
            <w:vAlign w:val="bottom"/>
            <w:hideMark/>
          </w:tcPr>
          <w:p w14:paraId="1DFC22BE"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6CCD9D80" w14:textId="77777777" w:rsidR="007A2524" w:rsidRPr="007A2524" w:rsidRDefault="007A2524" w:rsidP="007A2524">
            <w:pPr>
              <w:spacing w:after="0" w:line="240" w:lineRule="auto"/>
              <w:jc w:val="lef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27202678" w14:textId="77777777" w:rsidR="007A2524" w:rsidRPr="007A2524" w:rsidRDefault="007A2524" w:rsidP="007A2524">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1770A3E3" w14:textId="77777777" w:rsidR="007A2524" w:rsidRPr="007A2524" w:rsidRDefault="007A2524" w:rsidP="007A2524">
            <w:pPr>
              <w:spacing w:after="0" w:line="240" w:lineRule="auto"/>
              <w:jc w:val="left"/>
              <w:rPr>
                <w:rFonts w:ascii="Times New Roman" w:hAnsi="Times New Roman"/>
              </w:rPr>
            </w:pPr>
          </w:p>
        </w:tc>
      </w:tr>
      <w:tr w:rsidR="007A2524" w:rsidRPr="007A2524" w14:paraId="0A8B9806" w14:textId="77777777" w:rsidTr="007A2524">
        <w:trPr>
          <w:trHeight w:val="230"/>
        </w:trPr>
        <w:tc>
          <w:tcPr>
            <w:tcW w:w="1817" w:type="pct"/>
            <w:tcBorders>
              <w:top w:val="nil"/>
              <w:left w:val="nil"/>
              <w:bottom w:val="nil"/>
              <w:right w:val="nil"/>
            </w:tcBorders>
            <w:shd w:val="clear" w:color="auto" w:fill="auto"/>
            <w:noWrap/>
            <w:vAlign w:val="bottom"/>
            <w:hideMark/>
          </w:tcPr>
          <w:p w14:paraId="16654D5F"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Provision for grants</w:t>
            </w:r>
          </w:p>
        </w:tc>
        <w:tc>
          <w:tcPr>
            <w:tcW w:w="714" w:type="pct"/>
            <w:tcBorders>
              <w:top w:val="nil"/>
              <w:left w:val="nil"/>
              <w:bottom w:val="nil"/>
              <w:right w:val="nil"/>
            </w:tcBorders>
            <w:shd w:val="clear" w:color="auto" w:fill="auto"/>
            <w:noWrap/>
            <w:vAlign w:val="bottom"/>
            <w:hideMark/>
          </w:tcPr>
          <w:p w14:paraId="475605F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1,540,852 </w:t>
            </w:r>
          </w:p>
        </w:tc>
        <w:tc>
          <w:tcPr>
            <w:tcW w:w="623" w:type="pct"/>
            <w:tcBorders>
              <w:top w:val="nil"/>
              <w:left w:val="nil"/>
              <w:bottom w:val="nil"/>
              <w:right w:val="nil"/>
            </w:tcBorders>
            <w:shd w:val="clear" w:color="000000" w:fill="E6E6E6"/>
            <w:noWrap/>
            <w:vAlign w:val="bottom"/>
            <w:hideMark/>
          </w:tcPr>
          <w:p w14:paraId="4A30718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422,601 </w:t>
            </w:r>
          </w:p>
        </w:tc>
        <w:tc>
          <w:tcPr>
            <w:tcW w:w="612" w:type="pct"/>
            <w:tcBorders>
              <w:top w:val="nil"/>
              <w:left w:val="nil"/>
              <w:bottom w:val="nil"/>
              <w:right w:val="nil"/>
            </w:tcBorders>
            <w:shd w:val="clear" w:color="auto" w:fill="auto"/>
            <w:noWrap/>
            <w:vAlign w:val="bottom"/>
            <w:hideMark/>
          </w:tcPr>
          <w:p w14:paraId="3F805835"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21,972 </w:t>
            </w:r>
          </w:p>
        </w:tc>
        <w:tc>
          <w:tcPr>
            <w:tcW w:w="612" w:type="pct"/>
            <w:tcBorders>
              <w:top w:val="nil"/>
              <w:left w:val="nil"/>
              <w:bottom w:val="nil"/>
              <w:right w:val="nil"/>
            </w:tcBorders>
            <w:shd w:val="clear" w:color="auto" w:fill="auto"/>
            <w:noWrap/>
            <w:vAlign w:val="bottom"/>
            <w:hideMark/>
          </w:tcPr>
          <w:p w14:paraId="39C4AF0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23" w:type="pct"/>
            <w:tcBorders>
              <w:top w:val="nil"/>
              <w:left w:val="nil"/>
              <w:bottom w:val="nil"/>
              <w:right w:val="nil"/>
            </w:tcBorders>
            <w:shd w:val="clear" w:color="auto" w:fill="auto"/>
            <w:noWrap/>
            <w:vAlign w:val="bottom"/>
            <w:hideMark/>
          </w:tcPr>
          <w:p w14:paraId="497AE40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7A2524" w:rsidRPr="007A2524" w14:paraId="38F5C7FC" w14:textId="77777777" w:rsidTr="007A2524">
        <w:trPr>
          <w:trHeight w:val="230"/>
        </w:trPr>
        <w:tc>
          <w:tcPr>
            <w:tcW w:w="1817" w:type="pct"/>
            <w:tcBorders>
              <w:top w:val="nil"/>
              <w:left w:val="nil"/>
              <w:bottom w:val="nil"/>
              <w:right w:val="nil"/>
            </w:tcBorders>
            <w:shd w:val="clear" w:color="auto" w:fill="auto"/>
            <w:noWrap/>
            <w:vAlign w:val="bottom"/>
            <w:hideMark/>
          </w:tcPr>
          <w:p w14:paraId="2853D4BB"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Other provisions</w:t>
            </w:r>
          </w:p>
        </w:tc>
        <w:tc>
          <w:tcPr>
            <w:tcW w:w="714" w:type="pct"/>
            <w:tcBorders>
              <w:top w:val="nil"/>
              <w:left w:val="nil"/>
              <w:bottom w:val="nil"/>
              <w:right w:val="nil"/>
            </w:tcBorders>
            <w:shd w:val="clear" w:color="auto" w:fill="auto"/>
            <w:noWrap/>
            <w:vAlign w:val="bottom"/>
            <w:hideMark/>
          </w:tcPr>
          <w:p w14:paraId="3314C66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546,248 </w:t>
            </w:r>
          </w:p>
        </w:tc>
        <w:tc>
          <w:tcPr>
            <w:tcW w:w="623" w:type="pct"/>
            <w:tcBorders>
              <w:top w:val="nil"/>
              <w:left w:val="nil"/>
              <w:bottom w:val="nil"/>
              <w:right w:val="nil"/>
            </w:tcBorders>
            <w:shd w:val="clear" w:color="000000" w:fill="E6E6E6"/>
            <w:noWrap/>
            <w:vAlign w:val="bottom"/>
            <w:hideMark/>
          </w:tcPr>
          <w:p w14:paraId="3F0C274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991,507 </w:t>
            </w:r>
          </w:p>
        </w:tc>
        <w:tc>
          <w:tcPr>
            <w:tcW w:w="612" w:type="pct"/>
            <w:tcBorders>
              <w:top w:val="nil"/>
              <w:left w:val="nil"/>
              <w:bottom w:val="nil"/>
              <w:right w:val="nil"/>
            </w:tcBorders>
            <w:shd w:val="clear" w:color="auto" w:fill="auto"/>
            <w:noWrap/>
            <w:vAlign w:val="bottom"/>
            <w:hideMark/>
          </w:tcPr>
          <w:p w14:paraId="504C6C3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783,787 </w:t>
            </w:r>
          </w:p>
        </w:tc>
        <w:tc>
          <w:tcPr>
            <w:tcW w:w="612" w:type="pct"/>
            <w:tcBorders>
              <w:top w:val="nil"/>
              <w:left w:val="nil"/>
              <w:bottom w:val="nil"/>
              <w:right w:val="nil"/>
            </w:tcBorders>
            <w:shd w:val="clear" w:color="auto" w:fill="auto"/>
            <w:noWrap/>
            <w:vAlign w:val="bottom"/>
            <w:hideMark/>
          </w:tcPr>
          <w:p w14:paraId="1EDF8EF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456,996 </w:t>
            </w:r>
          </w:p>
        </w:tc>
        <w:tc>
          <w:tcPr>
            <w:tcW w:w="623" w:type="pct"/>
            <w:tcBorders>
              <w:top w:val="nil"/>
              <w:left w:val="nil"/>
              <w:bottom w:val="nil"/>
              <w:right w:val="nil"/>
            </w:tcBorders>
            <w:shd w:val="clear" w:color="auto" w:fill="auto"/>
            <w:noWrap/>
            <w:vAlign w:val="bottom"/>
            <w:hideMark/>
          </w:tcPr>
          <w:p w14:paraId="017D24B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98,499 </w:t>
            </w:r>
          </w:p>
        </w:tc>
      </w:tr>
      <w:tr w:rsidR="007A2524" w:rsidRPr="007A2524" w14:paraId="798CA9FE" w14:textId="77777777" w:rsidTr="007A2524">
        <w:trPr>
          <w:trHeight w:val="230"/>
        </w:trPr>
        <w:tc>
          <w:tcPr>
            <w:tcW w:w="1817" w:type="pct"/>
            <w:tcBorders>
              <w:top w:val="nil"/>
              <w:left w:val="nil"/>
              <w:bottom w:val="nil"/>
              <w:right w:val="nil"/>
            </w:tcBorders>
            <w:shd w:val="clear" w:color="auto" w:fill="auto"/>
            <w:noWrap/>
            <w:vAlign w:val="bottom"/>
            <w:hideMark/>
          </w:tcPr>
          <w:p w14:paraId="4805EA09" w14:textId="77777777" w:rsidR="007A2524" w:rsidRPr="007A2524" w:rsidRDefault="007A2524" w:rsidP="007A2524">
            <w:pPr>
              <w:spacing w:after="0" w:line="240" w:lineRule="auto"/>
              <w:ind w:firstLineChars="100" w:firstLine="161"/>
              <w:jc w:val="left"/>
              <w:rPr>
                <w:rFonts w:ascii="Arial" w:hAnsi="Arial" w:cs="Arial"/>
                <w:b/>
                <w:bCs/>
                <w:i/>
                <w:iCs/>
                <w:color w:val="000000"/>
                <w:sz w:val="16"/>
                <w:szCs w:val="16"/>
              </w:rPr>
            </w:pPr>
            <w:r w:rsidRPr="007A2524">
              <w:rPr>
                <w:rFonts w:ascii="Arial" w:hAnsi="Arial" w:cs="Arial"/>
                <w:b/>
                <w:bCs/>
                <w:i/>
                <w:iCs/>
                <w:color w:val="000000"/>
                <w:sz w:val="16"/>
                <w:szCs w:val="16"/>
              </w:rPr>
              <w:t>Total provisions</w:t>
            </w:r>
          </w:p>
        </w:tc>
        <w:tc>
          <w:tcPr>
            <w:tcW w:w="714" w:type="pct"/>
            <w:tcBorders>
              <w:top w:val="single" w:sz="4" w:space="0" w:color="000000"/>
              <w:left w:val="nil"/>
              <w:bottom w:val="single" w:sz="4" w:space="0" w:color="000000"/>
              <w:right w:val="nil"/>
            </w:tcBorders>
            <w:shd w:val="clear" w:color="auto" w:fill="auto"/>
            <w:noWrap/>
            <w:vAlign w:val="bottom"/>
            <w:hideMark/>
          </w:tcPr>
          <w:p w14:paraId="25F03842"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2,087,100 </w:t>
            </w:r>
          </w:p>
        </w:tc>
        <w:tc>
          <w:tcPr>
            <w:tcW w:w="623" w:type="pct"/>
            <w:tcBorders>
              <w:top w:val="single" w:sz="4" w:space="0" w:color="000000"/>
              <w:left w:val="nil"/>
              <w:bottom w:val="single" w:sz="4" w:space="0" w:color="000000"/>
              <w:right w:val="nil"/>
            </w:tcBorders>
            <w:shd w:val="clear" w:color="000000" w:fill="E6E6E6"/>
            <w:noWrap/>
            <w:vAlign w:val="bottom"/>
            <w:hideMark/>
          </w:tcPr>
          <w:p w14:paraId="0BAAFF6A"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1,414,108 </w:t>
            </w:r>
          </w:p>
        </w:tc>
        <w:tc>
          <w:tcPr>
            <w:tcW w:w="612" w:type="pct"/>
            <w:tcBorders>
              <w:top w:val="single" w:sz="4" w:space="0" w:color="000000"/>
              <w:left w:val="nil"/>
              <w:bottom w:val="single" w:sz="4" w:space="0" w:color="000000"/>
              <w:right w:val="nil"/>
            </w:tcBorders>
            <w:shd w:val="clear" w:color="auto" w:fill="auto"/>
            <w:noWrap/>
            <w:vAlign w:val="bottom"/>
            <w:hideMark/>
          </w:tcPr>
          <w:p w14:paraId="3A154B44"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805,759 </w:t>
            </w:r>
          </w:p>
        </w:tc>
        <w:tc>
          <w:tcPr>
            <w:tcW w:w="612" w:type="pct"/>
            <w:tcBorders>
              <w:top w:val="single" w:sz="4" w:space="0" w:color="000000"/>
              <w:left w:val="nil"/>
              <w:bottom w:val="single" w:sz="4" w:space="0" w:color="000000"/>
              <w:right w:val="nil"/>
            </w:tcBorders>
            <w:shd w:val="clear" w:color="auto" w:fill="auto"/>
            <w:noWrap/>
            <w:vAlign w:val="bottom"/>
            <w:hideMark/>
          </w:tcPr>
          <w:p w14:paraId="5DF54DA9"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456,996 </w:t>
            </w:r>
          </w:p>
        </w:tc>
        <w:tc>
          <w:tcPr>
            <w:tcW w:w="623" w:type="pct"/>
            <w:tcBorders>
              <w:top w:val="single" w:sz="4" w:space="0" w:color="000000"/>
              <w:left w:val="nil"/>
              <w:bottom w:val="single" w:sz="4" w:space="0" w:color="000000"/>
              <w:right w:val="nil"/>
            </w:tcBorders>
            <w:shd w:val="clear" w:color="auto" w:fill="auto"/>
            <w:noWrap/>
            <w:vAlign w:val="bottom"/>
            <w:hideMark/>
          </w:tcPr>
          <w:p w14:paraId="26B1440F"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98,499 </w:t>
            </w:r>
          </w:p>
        </w:tc>
      </w:tr>
      <w:tr w:rsidR="007A2524" w:rsidRPr="007A2524" w14:paraId="7A0456D2" w14:textId="77777777" w:rsidTr="007A2524">
        <w:trPr>
          <w:trHeight w:val="400"/>
        </w:trPr>
        <w:tc>
          <w:tcPr>
            <w:tcW w:w="1817" w:type="pct"/>
            <w:tcBorders>
              <w:top w:val="nil"/>
              <w:left w:val="nil"/>
              <w:bottom w:val="nil"/>
              <w:right w:val="nil"/>
            </w:tcBorders>
            <w:shd w:val="clear" w:color="auto" w:fill="auto"/>
            <w:vAlign w:val="bottom"/>
            <w:hideMark/>
          </w:tcPr>
          <w:p w14:paraId="24627E78" w14:textId="58D3A7DF"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Liabilities included in disposal</w:t>
            </w:r>
            <w:r w:rsidRPr="007A2524">
              <w:rPr>
                <w:rFonts w:ascii="Arial" w:hAnsi="Arial" w:cs="Arial"/>
                <w:color w:val="000000"/>
                <w:sz w:val="16"/>
                <w:szCs w:val="16"/>
              </w:rPr>
              <w:br/>
              <w:t xml:space="preserve"> </w:t>
            </w:r>
            <w:r>
              <w:rPr>
                <w:rFonts w:ascii="Arial" w:hAnsi="Arial" w:cs="Arial"/>
                <w:color w:val="000000"/>
                <w:sz w:val="16"/>
                <w:szCs w:val="16"/>
              </w:rPr>
              <w:t xml:space="preserve">       </w:t>
            </w:r>
            <w:r w:rsidRPr="007A2524">
              <w:rPr>
                <w:rFonts w:ascii="Arial" w:hAnsi="Arial" w:cs="Arial"/>
                <w:color w:val="000000"/>
                <w:sz w:val="16"/>
                <w:szCs w:val="16"/>
              </w:rPr>
              <w:t xml:space="preserve"> groups held for sale</w:t>
            </w:r>
          </w:p>
        </w:tc>
        <w:tc>
          <w:tcPr>
            <w:tcW w:w="714" w:type="pct"/>
            <w:tcBorders>
              <w:top w:val="nil"/>
              <w:left w:val="nil"/>
              <w:bottom w:val="nil"/>
              <w:right w:val="nil"/>
            </w:tcBorders>
            <w:shd w:val="clear" w:color="auto" w:fill="auto"/>
            <w:noWrap/>
            <w:vAlign w:val="bottom"/>
            <w:hideMark/>
          </w:tcPr>
          <w:p w14:paraId="719A8B8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23" w:type="pct"/>
            <w:tcBorders>
              <w:top w:val="nil"/>
              <w:left w:val="nil"/>
              <w:bottom w:val="nil"/>
              <w:right w:val="nil"/>
            </w:tcBorders>
            <w:shd w:val="clear" w:color="000000" w:fill="E6E6E6"/>
            <w:noWrap/>
            <w:vAlign w:val="bottom"/>
            <w:hideMark/>
          </w:tcPr>
          <w:p w14:paraId="50E85E6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12" w:type="pct"/>
            <w:tcBorders>
              <w:top w:val="nil"/>
              <w:left w:val="nil"/>
              <w:bottom w:val="nil"/>
              <w:right w:val="nil"/>
            </w:tcBorders>
            <w:shd w:val="clear" w:color="auto" w:fill="auto"/>
            <w:noWrap/>
            <w:vAlign w:val="bottom"/>
            <w:hideMark/>
          </w:tcPr>
          <w:p w14:paraId="7D7AD95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12" w:type="pct"/>
            <w:tcBorders>
              <w:top w:val="nil"/>
              <w:left w:val="nil"/>
              <w:bottom w:val="nil"/>
              <w:right w:val="nil"/>
            </w:tcBorders>
            <w:shd w:val="clear" w:color="auto" w:fill="auto"/>
            <w:noWrap/>
            <w:vAlign w:val="bottom"/>
            <w:hideMark/>
          </w:tcPr>
          <w:p w14:paraId="6CF15185"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23" w:type="pct"/>
            <w:tcBorders>
              <w:top w:val="nil"/>
              <w:left w:val="nil"/>
              <w:bottom w:val="nil"/>
              <w:right w:val="nil"/>
            </w:tcBorders>
            <w:shd w:val="clear" w:color="auto" w:fill="auto"/>
            <w:noWrap/>
            <w:vAlign w:val="bottom"/>
            <w:hideMark/>
          </w:tcPr>
          <w:p w14:paraId="00D1570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7A2524" w:rsidRPr="007A2524" w14:paraId="25F89BB7" w14:textId="77777777" w:rsidTr="007A2524">
        <w:trPr>
          <w:trHeight w:val="420"/>
        </w:trPr>
        <w:tc>
          <w:tcPr>
            <w:tcW w:w="1817" w:type="pct"/>
            <w:tcBorders>
              <w:top w:val="nil"/>
              <w:left w:val="nil"/>
              <w:bottom w:val="nil"/>
              <w:right w:val="nil"/>
            </w:tcBorders>
            <w:shd w:val="clear" w:color="auto" w:fill="auto"/>
            <w:vAlign w:val="bottom"/>
            <w:hideMark/>
          </w:tcPr>
          <w:p w14:paraId="1383A7BC"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Total liabilities administered on</w:t>
            </w:r>
            <w:r w:rsidRPr="007A2524">
              <w:rPr>
                <w:rFonts w:ascii="Arial" w:hAnsi="Arial" w:cs="Arial"/>
                <w:b/>
                <w:bCs/>
                <w:color w:val="000000"/>
                <w:sz w:val="16"/>
                <w:szCs w:val="16"/>
              </w:rPr>
              <w:br/>
              <w:t xml:space="preserve">  behalf of Government</w:t>
            </w:r>
          </w:p>
        </w:tc>
        <w:tc>
          <w:tcPr>
            <w:tcW w:w="714" w:type="pct"/>
            <w:tcBorders>
              <w:top w:val="single" w:sz="4" w:space="0" w:color="000000"/>
              <w:left w:val="nil"/>
              <w:bottom w:val="single" w:sz="4" w:space="0" w:color="000000"/>
              <w:right w:val="nil"/>
            </w:tcBorders>
            <w:shd w:val="clear" w:color="auto" w:fill="auto"/>
            <w:noWrap/>
            <w:vAlign w:val="bottom"/>
            <w:hideMark/>
          </w:tcPr>
          <w:p w14:paraId="3CC69676"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18,022,868 </w:t>
            </w:r>
          </w:p>
        </w:tc>
        <w:tc>
          <w:tcPr>
            <w:tcW w:w="623" w:type="pct"/>
            <w:tcBorders>
              <w:top w:val="single" w:sz="4" w:space="0" w:color="000000"/>
              <w:left w:val="nil"/>
              <w:bottom w:val="single" w:sz="4" w:space="0" w:color="000000"/>
              <w:right w:val="nil"/>
            </w:tcBorders>
            <w:shd w:val="clear" w:color="000000" w:fill="E6E6E6"/>
            <w:noWrap/>
            <w:vAlign w:val="bottom"/>
            <w:hideMark/>
          </w:tcPr>
          <w:p w14:paraId="29870B6E"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17,118,256 </w:t>
            </w:r>
          </w:p>
        </w:tc>
        <w:tc>
          <w:tcPr>
            <w:tcW w:w="612" w:type="pct"/>
            <w:tcBorders>
              <w:top w:val="single" w:sz="4" w:space="0" w:color="000000"/>
              <w:left w:val="nil"/>
              <w:bottom w:val="single" w:sz="4" w:space="0" w:color="000000"/>
              <w:right w:val="nil"/>
            </w:tcBorders>
            <w:shd w:val="clear" w:color="auto" w:fill="auto"/>
            <w:noWrap/>
            <w:vAlign w:val="bottom"/>
            <w:hideMark/>
          </w:tcPr>
          <w:p w14:paraId="3CCE3747"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16,514,409 </w:t>
            </w:r>
          </w:p>
        </w:tc>
        <w:tc>
          <w:tcPr>
            <w:tcW w:w="612" w:type="pct"/>
            <w:tcBorders>
              <w:top w:val="single" w:sz="4" w:space="0" w:color="000000"/>
              <w:left w:val="nil"/>
              <w:bottom w:val="single" w:sz="4" w:space="0" w:color="000000"/>
              <w:right w:val="nil"/>
            </w:tcBorders>
            <w:shd w:val="clear" w:color="auto" w:fill="auto"/>
            <w:noWrap/>
            <w:vAlign w:val="bottom"/>
            <w:hideMark/>
          </w:tcPr>
          <w:p w14:paraId="4E2B8119"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16,176,631 </w:t>
            </w:r>
          </w:p>
        </w:tc>
        <w:tc>
          <w:tcPr>
            <w:tcW w:w="623" w:type="pct"/>
            <w:tcBorders>
              <w:top w:val="single" w:sz="4" w:space="0" w:color="000000"/>
              <w:left w:val="nil"/>
              <w:bottom w:val="single" w:sz="4" w:space="0" w:color="000000"/>
              <w:right w:val="nil"/>
            </w:tcBorders>
            <w:shd w:val="clear" w:color="auto" w:fill="auto"/>
            <w:noWrap/>
            <w:vAlign w:val="bottom"/>
            <w:hideMark/>
          </w:tcPr>
          <w:p w14:paraId="760481E8"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15,898,589 </w:t>
            </w:r>
          </w:p>
        </w:tc>
      </w:tr>
      <w:tr w:rsidR="007A2524" w:rsidRPr="007A2524" w14:paraId="30E97E03" w14:textId="77777777" w:rsidTr="007A2524">
        <w:trPr>
          <w:trHeight w:val="230"/>
        </w:trPr>
        <w:tc>
          <w:tcPr>
            <w:tcW w:w="1817" w:type="pct"/>
            <w:tcBorders>
              <w:top w:val="nil"/>
              <w:left w:val="nil"/>
              <w:bottom w:val="single" w:sz="4" w:space="0" w:color="000000"/>
              <w:right w:val="nil"/>
            </w:tcBorders>
            <w:shd w:val="clear" w:color="auto" w:fill="auto"/>
            <w:noWrap/>
            <w:vAlign w:val="bottom"/>
            <w:hideMark/>
          </w:tcPr>
          <w:p w14:paraId="4D7A8DD3"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Net assets/(liabilities)</w:t>
            </w:r>
          </w:p>
        </w:tc>
        <w:tc>
          <w:tcPr>
            <w:tcW w:w="714" w:type="pct"/>
            <w:tcBorders>
              <w:top w:val="nil"/>
              <w:left w:val="nil"/>
              <w:bottom w:val="single" w:sz="4" w:space="0" w:color="000000"/>
              <w:right w:val="nil"/>
            </w:tcBorders>
            <w:shd w:val="clear" w:color="auto" w:fill="auto"/>
            <w:noWrap/>
            <w:vAlign w:val="bottom"/>
            <w:hideMark/>
          </w:tcPr>
          <w:p w14:paraId="719FC964"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32,313,929 </w:t>
            </w:r>
          </w:p>
        </w:tc>
        <w:tc>
          <w:tcPr>
            <w:tcW w:w="623" w:type="pct"/>
            <w:tcBorders>
              <w:top w:val="nil"/>
              <w:left w:val="nil"/>
              <w:bottom w:val="single" w:sz="4" w:space="0" w:color="auto"/>
              <w:right w:val="nil"/>
            </w:tcBorders>
            <w:shd w:val="clear" w:color="000000" w:fill="E6E6E6"/>
            <w:noWrap/>
            <w:vAlign w:val="bottom"/>
            <w:hideMark/>
          </w:tcPr>
          <w:p w14:paraId="19FDF731"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34,334,418 </w:t>
            </w:r>
          </w:p>
        </w:tc>
        <w:tc>
          <w:tcPr>
            <w:tcW w:w="612" w:type="pct"/>
            <w:tcBorders>
              <w:top w:val="nil"/>
              <w:left w:val="nil"/>
              <w:bottom w:val="single" w:sz="4" w:space="0" w:color="000000"/>
              <w:right w:val="nil"/>
            </w:tcBorders>
            <w:shd w:val="clear" w:color="auto" w:fill="auto"/>
            <w:noWrap/>
            <w:vAlign w:val="bottom"/>
            <w:hideMark/>
          </w:tcPr>
          <w:p w14:paraId="3F00E200"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34,353,524 </w:t>
            </w:r>
          </w:p>
        </w:tc>
        <w:tc>
          <w:tcPr>
            <w:tcW w:w="612" w:type="pct"/>
            <w:tcBorders>
              <w:top w:val="nil"/>
              <w:left w:val="nil"/>
              <w:bottom w:val="single" w:sz="4" w:space="0" w:color="000000"/>
              <w:right w:val="nil"/>
            </w:tcBorders>
            <w:shd w:val="clear" w:color="auto" w:fill="auto"/>
            <w:noWrap/>
            <w:vAlign w:val="bottom"/>
            <w:hideMark/>
          </w:tcPr>
          <w:p w14:paraId="1FEAF39E"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34,709,156 </w:t>
            </w:r>
          </w:p>
        </w:tc>
        <w:tc>
          <w:tcPr>
            <w:tcW w:w="623" w:type="pct"/>
            <w:tcBorders>
              <w:top w:val="nil"/>
              <w:left w:val="nil"/>
              <w:bottom w:val="single" w:sz="4" w:space="0" w:color="000000"/>
              <w:right w:val="nil"/>
            </w:tcBorders>
            <w:shd w:val="clear" w:color="auto" w:fill="auto"/>
            <w:noWrap/>
            <w:vAlign w:val="bottom"/>
            <w:hideMark/>
          </w:tcPr>
          <w:p w14:paraId="1390B12B"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34,901,876 </w:t>
            </w:r>
          </w:p>
        </w:tc>
      </w:tr>
    </w:tbl>
    <w:p w14:paraId="61433E1C" w14:textId="743A9D18" w:rsidR="00C46EEE" w:rsidRPr="00C46EEE" w:rsidRDefault="00C46EEE" w:rsidP="00C46EEE">
      <w:pPr>
        <w:pStyle w:val="TableGraphic"/>
        <w:rPr>
          <w:lang w:val="x-none" w:eastAsia="x-none"/>
        </w:rPr>
      </w:pPr>
    </w:p>
    <w:p w14:paraId="2E44DC62" w14:textId="5A907DE5" w:rsidR="007A2524" w:rsidRPr="0091533D" w:rsidRDefault="00C41D55" w:rsidP="007A2524">
      <w:pPr>
        <w:pStyle w:val="TableGraphic"/>
        <w:rPr>
          <w:rFonts w:ascii="Arial" w:hAnsi="Arial" w:cs="Arial"/>
          <w:b/>
          <w:bCs/>
        </w:rPr>
      </w:pPr>
      <w:bookmarkStart w:id="39" w:name="OLE_LINK1"/>
      <w:r w:rsidRPr="0091533D">
        <w:rPr>
          <w:rFonts w:ascii="Arial" w:hAnsi="Arial" w:cs="Arial"/>
          <w:b/>
          <w:bCs/>
        </w:rPr>
        <w:t>Table</w:t>
      </w:r>
      <w:r w:rsidR="00971CBF" w:rsidRPr="0091533D">
        <w:rPr>
          <w:rFonts w:ascii="Arial" w:hAnsi="Arial" w:cs="Arial"/>
          <w:b/>
          <w:bCs/>
        </w:rPr>
        <w:t xml:space="preserve"> 3.</w:t>
      </w:r>
      <w:r w:rsidR="00F81CE4" w:rsidRPr="0091533D">
        <w:rPr>
          <w:rFonts w:ascii="Arial" w:hAnsi="Arial" w:cs="Arial"/>
          <w:b/>
          <w:bCs/>
        </w:rPr>
        <w:t>9</w:t>
      </w:r>
      <w:r w:rsidRPr="0091533D">
        <w:rPr>
          <w:rFonts w:ascii="Arial" w:hAnsi="Arial" w:cs="Arial"/>
          <w:b/>
          <w:bCs/>
        </w:rPr>
        <w:t xml:space="preserve">: Schedule of </w:t>
      </w:r>
      <w:r w:rsidR="0044552A" w:rsidRPr="0091533D">
        <w:rPr>
          <w:rFonts w:ascii="Arial" w:hAnsi="Arial" w:cs="Arial"/>
          <w:b/>
          <w:bCs/>
        </w:rPr>
        <w:t xml:space="preserve">budgeted administered cash flows </w:t>
      </w:r>
      <w:r w:rsidRPr="0091533D">
        <w:rPr>
          <w:rFonts w:ascii="Arial" w:hAnsi="Arial" w:cs="Arial"/>
          <w:b/>
          <w:bCs/>
        </w:rPr>
        <w:t>(for</w:t>
      </w:r>
      <w:r w:rsidR="0044552A" w:rsidRPr="0091533D">
        <w:rPr>
          <w:rFonts w:ascii="Arial" w:hAnsi="Arial" w:cs="Arial"/>
          <w:b/>
          <w:bCs/>
        </w:rPr>
        <w:t> the </w:t>
      </w:r>
      <w:r w:rsidRPr="0091533D">
        <w:rPr>
          <w:rFonts w:ascii="Arial" w:hAnsi="Arial" w:cs="Arial"/>
          <w:b/>
          <w:bCs/>
        </w:rPr>
        <w:t>period ended 30 June)</w:t>
      </w:r>
    </w:p>
    <w:tbl>
      <w:tblPr>
        <w:tblW w:w="5000" w:type="pct"/>
        <w:tblCellMar>
          <w:left w:w="0" w:type="dxa"/>
          <w:right w:w="28" w:type="dxa"/>
        </w:tblCellMar>
        <w:tblLook w:val="04A0" w:firstRow="1" w:lastRow="0" w:firstColumn="1" w:lastColumn="0" w:noHBand="0" w:noVBand="1"/>
      </w:tblPr>
      <w:tblGrid>
        <w:gridCol w:w="4128"/>
        <w:gridCol w:w="1576"/>
        <w:gridCol w:w="1693"/>
        <w:gridCol w:w="1595"/>
        <w:gridCol w:w="1438"/>
        <w:gridCol w:w="1476"/>
      </w:tblGrid>
      <w:tr w:rsidR="007A2524" w:rsidRPr="0091533D" w14:paraId="2A3BCBD4" w14:textId="77777777" w:rsidTr="007A2524">
        <w:trPr>
          <w:trHeight w:val="680"/>
        </w:trPr>
        <w:tc>
          <w:tcPr>
            <w:tcW w:w="1733" w:type="pct"/>
            <w:tcBorders>
              <w:top w:val="single" w:sz="4" w:space="0" w:color="auto"/>
              <w:left w:val="nil"/>
              <w:bottom w:val="nil"/>
              <w:right w:val="nil"/>
            </w:tcBorders>
            <w:shd w:val="clear" w:color="auto" w:fill="auto"/>
            <w:noWrap/>
            <w:hideMark/>
          </w:tcPr>
          <w:p w14:paraId="2C43B962" w14:textId="0378042D" w:rsidR="007A2524" w:rsidRPr="0091533D" w:rsidRDefault="007A2524">
            <w:pPr>
              <w:rPr>
                <w:rFonts w:ascii="Arial" w:hAnsi="Arial" w:cs="Arial"/>
                <w:color w:val="000000"/>
                <w:sz w:val="16"/>
                <w:szCs w:val="16"/>
              </w:rPr>
            </w:pPr>
            <w:r w:rsidRPr="0091533D">
              <w:rPr>
                <w:rFonts w:ascii="Arial" w:hAnsi="Arial" w:cs="Arial"/>
                <w:color w:val="000000"/>
                <w:sz w:val="16"/>
                <w:szCs w:val="16"/>
              </w:rPr>
              <w:t> </w:t>
            </w:r>
          </w:p>
        </w:tc>
        <w:tc>
          <w:tcPr>
            <w:tcW w:w="662" w:type="pct"/>
            <w:tcBorders>
              <w:top w:val="single" w:sz="4" w:space="0" w:color="auto"/>
              <w:left w:val="nil"/>
              <w:bottom w:val="single" w:sz="4" w:space="0" w:color="auto"/>
              <w:right w:val="nil"/>
            </w:tcBorders>
            <w:shd w:val="clear" w:color="auto" w:fill="auto"/>
            <w:hideMark/>
          </w:tcPr>
          <w:p w14:paraId="01EEA876" w14:textId="77777777" w:rsidR="007A2524" w:rsidRPr="0091533D" w:rsidRDefault="007A2524" w:rsidP="007A2524">
            <w:pPr>
              <w:spacing w:after="0" w:line="240" w:lineRule="auto"/>
              <w:jc w:val="right"/>
              <w:rPr>
                <w:rFonts w:ascii="Arial" w:hAnsi="Arial" w:cs="Arial"/>
                <w:sz w:val="16"/>
                <w:szCs w:val="16"/>
              </w:rPr>
            </w:pPr>
            <w:r w:rsidRPr="007A2524">
              <w:rPr>
                <w:rFonts w:ascii="Arial" w:hAnsi="Arial" w:cs="Arial"/>
                <w:sz w:val="16"/>
                <w:szCs w:val="16"/>
              </w:rPr>
              <w:t xml:space="preserve">2020-21 </w:t>
            </w:r>
          </w:p>
          <w:p w14:paraId="3D2BAE42" w14:textId="2A545FDF"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Estimated actual</w:t>
            </w:r>
            <w:r w:rsidRPr="007A2524">
              <w:rPr>
                <w:rFonts w:ascii="Arial" w:hAnsi="Arial" w:cs="Arial"/>
                <w:sz w:val="16"/>
                <w:szCs w:val="16"/>
              </w:rPr>
              <w:br/>
              <w:t>$'000</w:t>
            </w:r>
          </w:p>
        </w:tc>
        <w:tc>
          <w:tcPr>
            <w:tcW w:w="711" w:type="pct"/>
            <w:tcBorders>
              <w:top w:val="single" w:sz="4" w:space="0" w:color="auto"/>
              <w:left w:val="nil"/>
              <w:bottom w:val="single" w:sz="4" w:space="0" w:color="auto"/>
              <w:right w:val="nil"/>
            </w:tcBorders>
            <w:shd w:val="clear" w:color="000000" w:fill="E6E6E6"/>
            <w:hideMark/>
          </w:tcPr>
          <w:p w14:paraId="4FC8E2A8" w14:textId="4000E4E2"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2021-22</w:t>
            </w:r>
            <w:r w:rsidRPr="007A2524">
              <w:rPr>
                <w:rFonts w:ascii="Arial" w:hAnsi="Arial" w:cs="Arial"/>
                <w:sz w:val="16"/>
                <w:szCs w:val="16"/>
              </w:rPr>
              <w:br/>
              <w:t>Budget</w:t>
            </w:r>
            <w:r w:rsidRPr="007A2524">
              <w:rPr>
                <w:rFonts w:ascii="Arial" w:hAnsi="Arial" w:cs="Arial"/>
                <w:sz w:val="16"/>
                <w:szCs w:val="16"/>
              </w:rPr>
              <w:br/>
              <w:t>$'000</w:t>
            </w:r>
          </w:p>
        </w:tc>
        <w:tc>
          <w:tcPr>
            <w:tcW w:w="670" w:type="pct"/>
            <w:tcBorders>
              <w:top w:val="single" w:sz="4" w:space="0" w:color="auto"/>
              <w:left w:val="nil"/>
              <w:bottom w:val="single" w:sz="4" w:space="0" w:color="auto"/>
              <w:right w:val="nil"/>
            </w:tcBorders>
            <w:shd w:val="clear" w:color="auto" w:fill="auto"/>
            <w:hideMark/>
          </w:tcPr>
          <w:p w14:paraId="298D35E0" w14:textId="77777777" w:rsidR="007A2524" w:rsidRPr="0091533D" w:rsidRDefault="007A2524" w:rsidP="007A2524">
            <w:pPr>
              <w:spacing w:after="0" w:line="240" w:lineRule="auto"/>
              <w:jc w:val="right"/>
              <w:rPr>
                <w:rFonts w:ascii="Arial" w:hAnsi="Arial" w:cs="Arial"/>
                <w:sz w:val="16"/>
                <w:szCs w:val="16"/>
              </w:rPr>
            </w:pPr>
            <w:r w:rsidRPr="007A2524">
              <w:rPr>
                <w:rFonts w:ascii="Arial" w:hAnsi="Arial" w:cs="Arial"/>
                <w:sz w:val="16"/>
                <w:szCs w:val="16"/>
              </w:rPr>
              <w:t xml:space="preserve">2022-23 </w:t>
            </w:r>
          </w:p>
          <w:p w14:paraId="68AC2836" w14:textId="29547EB2"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Forward estimate</w:t>
            </w:r>
            <w:r w:rsidRPr="007A2524">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hideMark/>
          </w:tcPr>
          <w:p w14:paraId="496EF02E" w14:textId="77777777" w:rsidR="007A2524" w:rsidRPr="0091533D" w:rsidRDefault="007A2524" w:rsidP="007A2524">
            <w:pPr>
              <w:spacing w:after="0" w:line="240" w:lineRule="auto"/>
              <w:jc w:val="right"/>
              <w:rPr>
                <w:rFonts w:ascii="Arial" w:hAnsi="Arial" w:cs="Arial"/>
                <w:sz w:val="16"/>
                <w:szCs w:val="16"/>
              </w:rPr>
            </w:pPr>
            <w:r w:rsidRPr="007A2524">
              <w:rPr>
                <w:rFonts w:ascii="Arial" w:hAnsi="Arial" w:cs="Arial"/>
                <w:sz w:val="16"/>
                <w:szCs w:val="16"/>
              </w:rPr>
              <w:t xml:space="preserve">2023-24 </w:t>
            </w:r>
          </w:p>
          <w:p w14:paraId="2F8F9003" w14:textId="2958A998"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Forward estimate</w:t>
            </w:r>
            <w:r w:rsidRPr="007A2524">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hideMark/>
          </w:tcPr>
          <w:p w14:paraId="31948840" w14:textId="77777777"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2024-25</w:t>
            </w:r>
            <w:r w:rsidRPr="007A2524">
              <w:rPr>
                <w:rFonts w:ascii="Arial" w:hAnsi="Arial" w:cs="Arial"/>
                <w:sz w:val="16"/>
                <w:szCs w:val="16"/>
              </w:rPr>
              <w:br/>
              <w:t>Forward estimate</w:t>
            </w:r>
            <w:r w:rsidRPr="007A2524">
              <w:rPr>
                <w:rFonts w:ascii="Arial" w:hAnsi="Arial" w:cs="Arial"/>
                <w:sz w:val="16"/>
                <w:szCs w:val="16"/>
              </w:rPr>
              <w:br/>
              <w:t>$'000</w:t>
            </w:r>
          </w:p>
        </w:tc>
      </w:tr>
      <w:tr w:rsidR="0091533D" w:rsidRPr="0091533D" w14:paraId="1D8365C7" w14:textId="77777777" w:rsidTr="007A2524">
        <w:trPr>
          <w:trHeight w:val="230"/>
        </w:trPr>
        <w:tc>
          <w:tcPr>
            <w:tcW w:w="1733" w:type="pct"/>
            <w:tcBorders>
              <w:top w:val="nil"/>
              <w:left w:val="nil"/>
              <w:bottom w:val="nil"/>
              <w:right w:val="nil"/>
            </w:tcBorders>
            <w:shd w:val="clear" w:color="auto" w:fill="auto"/>
            <w:noWrap/>
            <w:vAlign w:val="bottom"/>
            <w:hideMark/>
          </w:tcPr>
          <w:p w14:paraId="53074FEB" w14:textId="3DE4A68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OPERATING ACTIVITIES</w:t>
            </w:r>
          </w:p>
        </w:tc>
        <w:tc>
          <w:tcPr>
            <w:tcW w:w="662" w:type="pct"/>
            <w:tcBorders>
              <w:top w:val="nil"/>
              <w:left w:val="nil"/>
              <w:bottom w:val="nil"/>
              <w:right w:val="nil"/>
            </w:tcBorders>
            <w:shd w:val="clear" w:color="auto" w:fill="auto"/>
            <w:noWrap/>
            <w:vAlign w:val="bottom"/>
            <w:hideMark/>
          </w:tcPr>
          <w:p w14:paraId="5A91C449" w14:textId="77777777" w:rsidR="007A2524" w:rsidRPr="007A2524" w:rsidRDefault="007A2524" w:rsidP="007A2524">
            <w:pPr>
              <w:spacing w:after="0" w:line="240" w:lineRule="auto"/>
              <w:jc w:val="left"/>
              <w:rPr>
                <w:rFonts w:ascii="Arial" w:hAnsi="Arial" w:cs="Arial"/>
                <w:color w:val="000000"/>
                <w:sz w:val="16"/>
                <w:szCs w:val="16"/>
              </w:rPr>
            </w:pPr>
          </w:p>
        </w:tc>
        <w:tc>
          <w:tcPr>
            <w:tcW w:w="711" w:type="pct"/>
            <w:tcBorders>
              <w:top w:val="nil"/>
              <w:left w:val="nil"/>
              <w:bottom w:val="nil"/>
              <w:right w:val="nil"/>
            </w:tcBorders>
            <w:shd w:val="clear" w:color="000000" w:fill="E6E6E6"/>
            <w:noWrap/>
            <w:vAlign w:val="bottom"/>
            <w:hideMark/>
          </w:tcPr>
          <w:p w14:paraId="2523FD29"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70" w:type="pct"/>
            <w:tcBorders>
              <w:top w:val="nil"/>
              <w:left w:val="nil"/>
              <w:bottom w:val="nil"/>
              <w:right w:val="nil"/>
            </w:tcBorders>
            <w:shd w:val="clear" w:color="auto" w:fill="auto"/>
            <w:noWrap/>
            <w:vAlign w:val="bottom"/>
            <w:hideMark/>
          </w:tcPr>
          <w:p w14:paraId="70B3E329" w14:textId="77777777" w:rsidR="007A2524" w:rsidRPr="007A2524" w:rsidRDefault="007A2524" w:rsidP="007A2524">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01E90DC" w14:textId="77777777" w:rsidR="007A2524" w:rsidRPr="007A2524" w:rsidRDefault="007A2524" w:rsidP="007A2524">
            <w:pPr>
              <w:spacing w:after="0" w:line="240" w:lineRule="auto"/>
              <w:jc w:val="left"/>
              <w:rPr>
                <w:rFonts w:ascii="Arial" w:hAnsi="Arial" w:cs="Arial"/>
                <w:sz w:val="16"/>
                <w:szCs w:val="16"/>
              </w:rPr>
            </w:pPr>
          </w:p>
        </w:tc>
        <w:tc>
          <w:tcPr>
            <w:tcW w:w="620" w:type="pct"/>
            <w:tcBorders>
              <w:top w:val="nil"/>
              <w:left w:val="nil"/>
              <w:bottom w:val="nil"/>
              <w:right w:val="nil"/>
            </w:tcBorders>
            <w:shd w:val="clear" w:color="auto" w:fill="auto"/>
            <w:noWrap/>
            <w:vAlign w:val="bottom"/>
            <w:hideMark/>
          </w:tcPr>
          <w:p w14:paraId="6FA8103A" w14:textId="77777777" w:rsidR="007A2524" w:rsidRPr="007A2524" w:rsidRDefault="007A2524" w:rsidP="007A2524">
            <w:pPr>
              <w:spacing w:after="0" w:line="240" w:lineRule="auto"/>
              <w:jc w:val="left"/>
              <w:rPr>
                <w:rFonts w:ascii="Arial" w:hAnsi="Arial" w:cs="Arial"/>
                <w:sz w:val="16"/>
                <w:szCs w:val="16"/>
              </w:rPr>
            </w:pPr>
          </w:p>
        </w:tc>
      </w:tr>
      <w:tr w:rsidR="0091533D" w:rsidRPr="0091533D" w14:paraId="18285B3E" w14:textId="77777777" w:rsidTr="007A2524">
        <w:trPr>
          <w:trHeight w:val="230"/>
        </w:trPr>
        <w:tc>
          <w:tcPr>
            <w:tcW w:w="1733" w:type="pct"/>
            <w:tcBorders>
              <w:top w:val="nil"/>
              <w:left w:val="nil"/>
              <w:bottom w:val="nil"/>
              <w:right w:val="nil"/>
            </w:tcBorders>
            <w:shd w:val="clear" w:color="auto" w:fill="auto"/>
            <w:noWrap/>
            <w:vAlign w:val="bottom"/>
            <w:hideMark/>
          </w:tcPr>
          <w:p w14:paraId="54E43B90"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Cash received</w:t>
            </w:r>
          </w:p>
        </w:tc>
        <w:tc>
          <w:tcPr>
            <w:tcW w:w="662" w:type="pct"/>
            <w:tcBorders>
              <w:top w:val="nil"/>
              <w:left w:val="nil"/>
              <w:bottom w:val="nil"/>
              <w:right w:val="nil"/>
            </w:tcBorders>
            <w:shd w:val="clear" w:color="auto" w:fill="auto"/>
            <w:noWrap/>
            <w:vAlign w:val="bottom"/>
            <w:hideMark/>
          </w:tcPr>
          <w:p w14:paraId="52CDECF6" w14:textId="77777777" w:rsidR="007A2524" w:rsidRPr="007A2524" w:rsidRDefault="007A2524" w:rsidP="007A2524">
            <w:pPr>
              <w:spacing w:after="0" w:line="240" w:lineRule="auto"/>
              <w:jc w:val="left"/>
              <w:rPr>
                <w:rFonts w:ascii="Arial" w:hAnsi="Arial" w:cs="Arial"/>
                <w:color w:val="000000"/>
                <w:sz w:val="16"/>
                <w:szCs w:val="16"/>
              </w:rPr>
            </w:pPr>
          </w:p>
        </w:tc>
        <w:tc>
          <w:tcPr>
            <w:tcW w:w="711" w:type="pct"/>
            <w:tcBorders>
              <w:top w:val="nil"/>
              <w:left w:val="nil"/>
              <w:bottom w:val="nil"/>
              <w:right w:val="nil"/>
            </w:tcBorders>
            <w:shd w:val="clear" w:color="000000" w:fill="E6E6E6"/>
            <w:noWrap/>
            <w:vAlign w:val="bottom"/>
            <w:hideMark/>
          </w:tcPr>
          <w:p w14:paraId="4108778D"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70" w:type="pct"/>
            <w:tcBorders>
              <w:top w:val="nil"/>
              <w:left w:val="nil"/>
              <w:bottom w:val="nil"/>
              <w:right w:val="nil"/>
            </w:tcBorders>
            <w:shd w:val="clear" w:color="auto" w:fill="auto"/>
            <w:noWrap/>
            <w:vAlign w:val="bottom"/>
            <w:hideMark/>
          </w:tcPr>
          <w:p w14:paraId="7CDF426C" w14:textId="77777777" w:rsidR="007A2524" w:rsidRPr="007A2524" w:rsidRDefault="007A2524" w:rsidP="007A2524">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C042026" w14:textId="77777777" w:rsidR="007A2524" w:rsidRPr="007A2524" w:rsidRDefault="007A2524" w:rsidP="007A2524">
            <w:pPr>
              <w:spacing w:after="0" w:line="240" w:lineRule="auto"/>
              <w:jc w:val="left"/>
              <w:rPr>
                <w:rFonts w:ascii="Arial" w:hAnsi="Arial" w:cs="Arial"/>
                <w:sz w:val="16"/>
                <w:szCs w:val="16"/>
              </w:rPr>
            </w:pPr>
          </w:p>
        </w:tc>
        <w:tc>
          <w:tcPr>
            <w:tcW w:w="620" w:type="pct"/>
            <w:tcBorders>
              <w:top w:val="nil"/>
              <w:left w:val="nil"/>
              <w:bottom w:val="nil"/>
              <w:right w:val="nil"/>
            </w:tcBorders>
            <w:shd w:val="clear" w:color="auto" w:fill="auto"/>
            <w:noWrap/>
            <w:vAlign w:val="bottom"/>
            <w:hideMark/>
          </w:tcPr>
          <w:p w14:paraId="65520F78" w14:textId="77777777" w:rsidR="007A2524" w:rsidRPr="007A2524" w:rsidRDefault="007A2524" w:rsidP="007A2524">
            <w:pPr>
              <w:spacing w:after="0" w:line="240" w:lineRule="auto"/>
              <w:jc w:val="left"/>
              <w:rPr>
                <w:rFonts w:ascii="Arial" w:hAnsi="Arial" w:cs="Arial"/>
                <w:sz w:val="16"/>
                <w:szCs w:val="16"/>
              </w:rPr>
            </w:pPr>
          </w:p>
        </w:tc>
      </w:tr>
      <w:tr w:rsidR="0091533D" w:rsidRPr="0091533D" w14:paraId="3703BEFE" w14:textId="77777777" w:rsidTr="007A2524">
        <w:trPr>
          <w:trHeight w:val="400"/>
        </w:trPr>
        <w:tc>
          <w:tcPr>
            <w:tcW w:w="1733" w:type="pct"/>
            <w:tcBorders>
              <w:top w:val="nil"/>
              <w:left w:val="nil"/>
              <w:bottom w:val="nil"/>
              <w:right w:val="nil"/>
            </w:tcBorders>
            <w:shd w:val="clear" w:color="auto" w:fill="auto"/>
            <w:vAlign w:val="bottom"/>
            <w:hideMark/>
          </w:tcPr>
          <w:p w14:paraId="5F411B89" w14:textId="377AE49B"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Sales of goods and rendering of</w:t>
            </w:r>
            <w:r w:rsidRPr="007A2524">
              <w:rPr>
                <w:rFonts w:ascii="Arial" w:hAnsi="Arial" w:cs="Arial"/>
                <w:color w:val="000000"/>
                <w:sz w:val="16"/>
                <w:szCs w:val="16"/>
              </w:rPr>
              <w:br/>
              <w:t xml:space="preserve"> </w:t>
            </w:r>
            <w:r w:rsidRPr="0091533D">
              <w:rPr>
                <w:rFonts w:ascii="Arial" w:hAnsi="Arial" w:cs="Arial"/>
                <w:color w:val="000000"/>
                <w:sz w:val="16"/>
                <w:szCs w:val="16"/>
              </w:rPr>
              <w:t xml:space="preserve">    </w:t>
            </w:r>
            <w:r w:rsidRPr="007A2524">
              <w:rPr>
                <w:rFonts w:ascii="Arial" w:hAnsi="Arial" w:cs="Arial"/>
                <w:color w:val="000000"/>
                <w:sz w:val="16"/>
                <w:szCs w:val="16"/>
              </w:rPr>
              <w:t xml:space="preserve"> services</w:t>
            </w:r>
          </w:p>
        </w:tc>
        <w:tc>
          <w:tcPr>
            <w:tcW w:w="662" w:type="pct"/>
            <w:tcBorders>
              <w:top w:val="nil"/>
              <w:left w:val="nil"/>
              <w:bottom w:val="nil"/>
              <w:right w:val="nil"/>
            </w:tcBorders>
            <w:shd w:val="clear" w:color="auto" w:fill="auto"/>
            <w:noWrap/>
            <w:vAlign w:val="bottom"/>
            <w:hideMark/>
          </w:tcPr>
          <w:p w14:paraId="5FCA3195"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2,402 </w:t>
            </w:r>
          </w:p>
        </w:tc>
        <w:tc>
          <w:tcPr>
            <w:tcW w:w="711" w:type="pct"/>
            <w:tcBorders>
              <w:top w:val="nil"/>
              <w:left w:val="nil"/>
              <w:bottom w:val="nil"/>
              <w:right w:val="nil"/>
            </w:tcBorders>
            <w:shd w:val="clear" w:color="000000" w:fill="E6E6E6"/>
            <w:noWrap/>
            <w:vAlign w:val="bottom"/>
            <w:hideMark/>
          </w:tcPr>
          <w:p w14:paraId="6ADD00A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937 </w:t>
            </w:r>
          </w:p>
        </w:tc>
        <w:tc>
          <w:tcPr>
            <w:tcW w:w="670" w:type="pct"/>
            <w:tcBorders>
              <w:top w:val="nil"/>
              <w:left w:val="nil"/>
              <w:bottom w:val="nil"/>
              <w:right w:val="nil"/>
            </w:tcBorders>
            <w:shd w:val="clear" w:color="auto" w:fill="auto"/>
            <w:noWrap/>
            <w:vAlign w:val="bottom"/>
            <w:hideMark/>
          </w:tcPr>
          <w:p w14:paraId="3B6F43F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801 </w:t>
            </w:r>
          </w:p>
        </w:tc>
        <w:tc>
          <w:tcPr>
            <w:tcW w:w="604" w:type="pct"/>
            <w:tcBorders>
              <w:top w:val="nil"/>
              <w:left w:val="nil"/>
              <w:bottom w:val="nil"/>
              <w:right w:val="nil"/>
            </w:tcBorders>
            <w:shd w:val="clear" w:color="auto" w:fill="auto"/>
            <w:noWrap/>
            <w:vAlign w:val="bottom"/>
            <w:hideMark/>
          </w:tcPr>
          <w:p w14:paraId="368E216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20" w:type="pct"/>
            <w:tcBorders>
              <w:top w:val="nil"/>
              <w:left w:val="nil"/>
              <w:bottom w:val="nil"/>
              <w:right w:val="nil"/>
            </w:tcBorders>
            <w:shd w:val="clear" w:color="auto" w:fill="auto"/>
            <w:noWrap/>
            <w:vAlign w:val="bottom"/>
            <w:hideMark/>
          </w:tcPr>
          <w:p w14:paraId="05A5719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91533D" w:rsidRPr="0091533D" w14:paraId="324ABE42" w14:textId="77777777" w:rsidTr="007A2524">
        <w:trPr>
          <w:trHeight w:val="230"/>
        </w:trPr>
        <w:tc>
          <w:tcPr>
            <w:tcW w:w="1733" w:type="pct"/>
            <w:tcBorders>
              <w:top w:val="nil"/>
              <w:left w:val="nil"/>
              <w:bottom w:val="nil"/>
              <w:right w:val="nil"/>
            </w:tcBorders>
            <w:shd w:val="clear" w:color="auto" w:fill="auto"/>
            <w:noWrap/>
            <w:vAlign w:val="bottom"/>
            <w:hideMark/>
          </w:tcPr>
          <w:p w14:paraId="25C2E9E5" w14:textId="6D0F1391"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Interest</w:t>
            </w:r>
          </w:p>
        </w:tc>
        <w:tc>
          <w:tcPr>
            <w:tcW w:w="662" w:type="pct"/>
            <w:tcBorders>
              <w:top w:val="nil"/>
              <w:left w:val="nil"/>
              <w:bottom w:val="nil"/>
              <w:right w:val="nil"/>
            </w:tcBorders>
            <w:shd w:val="clear" w:color="auto" w:fill="auto"/>
            <w:noWrap/>
            <w:vAlign w:val="bottom"/>
            <w:hideMark/>
          </w:tcPr>
          <w:p w14:paraId="4193C4F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19,601 </w:t>
            </w:r>
          </w:p>
        </w:tc>
        <w:tc>
          <w:tcPr>
            <w:tcW w:w="711" w:type="pct"/>
            <w:tcBorders>
              <w:top w:val="nil"/>
              <w:left w:val="nil"/>
              <w:bottom w:val="nil"/>
              <w:right w:val="nil"/>
            </w:tcBorders>
            <w:shd w:val="clear" w:color="000000" w:fill="E6E6E6"/>
            <w:noWrap/>
            <w:vAlign w:val="bottom"/>
            <w:hideMark/>
          </w:tcPr>
          <w:p w14:paraId="5CF727B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33,249 </w:t>
            </w:r>
          </w:p>
        </w:tc>
        <w:tc>
          <w:tcPr>
            <w:tcW w:w="670" w:type="pct"/>
            <w:tcBorders>
              <w:top w:val="nil"/>
              <w:left w:val="nil"/>
              <w:bottom w:val="nil"/>
              <w:right w:val="nil"/>
            </w:tcBorders>
            <w:shd w:val="clear" w:color="auto" w:fill="auto"/>
            <w:noWrap/>
            <w:vAlign w:val="bottom"/>
            <w:hideMark/>
          </w:tcPr>
          <w:p w14:paraId="10BB935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34,501 </w:t>
            </w:r>
          </w:p>
        </w:tc>
        <w:tc>
          <w:tcPr>
            <w:tcW w:w="604" w:type="pct"/>
            <w:tcBorders>
              <w:top w:val="nil"/>
              <w:left w:val="nil"/>
              <w:bottom w:val="nil"/>
              <w:right w:val="nil"/>
            </w:tcBorders>
            <w:shd w:val="clear" w:color="auto" w:fill="auto"/>
            <w:noWrap/>
            <w:vAlign w:val="bottom"/>
            <w:hideMark/>
          </w:tcPr>
          <w:p w14:paraId="07102DC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35,039 </w:t>
            </w:r>
          </w:p>
        </w:tc>
        <w:tc>
          <w:tcPr>
            <w:tcW w:w="620" w:type="pct"/>
            <w:tcBorders>
              <w:top w:val="nil"/>
              <w:left w:val="nil"/>
              <w:bottom w:val="nil"/>
              <w:right w:val="nil"/>
            </w:tcBorders>
            <w:shd w:val="clear" w:color="auto" w:fill="auto"/>
            <w:noWrap/>
            <w:vAlign w:val="bottom"/>
            <w:hideMark/>
          </w:tcPr>
          <w:p w14:paraId="12B7DA9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35,561 </w:t>
            </w:r>
          </w:p>
        </w:tc>
      </w:tr>
      <w:tr w:rsidR="0091533D" w:rsidRPr="0091533D" w14:paraId="11D85422" w14:textId="77777777" w:rsidTr="007A2524">
        <w:trPr>
          <w:trHeight w:val="230"/>
        </w:trPr>
        <w:tc>
          <w:tcPr>
            <w:tcW w:w="1733" w:type="pct"/>
            <w:tcBorders>
              <w:top w:val="nil"/>
              <w:left w:val="nil"/>
              <w:bottom w:val="nil"/>
              <w:right w:val="nil"/>
            </w:tcBorders>
            <w:shd w:val="clear" w:color="auto" w:fill="auto"/>
            <w:noWrap/>
            <w:vAlign w:val="bottom"/>
            <w:hideMark/>
          </w:tcPr>
          <w:p w14:paraId="7871C22A"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Dividends</w:t>
            </w:r>
          </w:p>
        </w:tc>
        <w:tc>
          <w:tcPr>
            <w:tcW w:w="662" w:type="pct"/>
            <w:tcBorders>
              <w:top w:val="nil"/>
              <w:left w:val="nil"/>
              <w:bottom w:val="nil"/>
              <w:right w:val="nil"/>
            </w:tcBorders>
            <w:shd w:val="clear" w:color="auto" w:fill="auto"/>
            <w:noWrap/>
            <w:vAlign w:val="bottom"/>
            <w:hideMark/>
          </w:tcPr>
          <w:p w14:paraId="3F32BD7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2,573,000 </w:t>
            </w:r>
          </w:p>
        </w:tc>
        <w:tc>
          <w:tcPr>
            <w:tcW w:w="711" w:type="pct"/>
            <w:tcBorders>
              <w:top w:val="nil"/>
              <w:left w:val="nil"/>
              <w:bottom w:val="nil"/>
              <w:right w:val="nil"/>
            </w:tcBorders>
            <w:shd w:val="clear" w:color="000000" w:fill="E6E6E6"/>
            <w:noWrap/>
            <w:vAlign w:val="bottom"/>
            <w:hideMark/>
          </w:tcPr>
          <w:p w14:paraId="189A7F6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2,102,000 </w:t>
            </w:r>
          </w:p>
        </w:tc>
        <w:tc>
          <w:tcPr>
            <w:tcW w:w="670" w:type="pct"/>
            <w:tcBorders>
              <w:top w:val="nil"/>
              <w:left w:val="nil"/>
              <w:bottom w:val="nil"/>
              <w:right w:val="nil"/>
            </w:tcBorders>
            <w:shd w:val="clear" w:color="auto" w:fill="auto"/>
            <w:noWrap/>
            <w:vAlign w:val="bottom"/>
            <w:hideMark/>
          </w:tcPr>
          <w:p w14:paraId="7A15723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3,521,000 </w:t>
            </w:r>
          </w:p>
        </w:tc>
        <w:tc>
          <w:tcPr>
            <w:tcW w:w="604" w:type="pct"/>
            <w:tcBorders>
              <w:top w:val="nil"/>
              <w:left w:val="nil"/>
              <w:bottom w:val="nil"/>
              <w:right w:val="nil"/>
            </w:tcBorders>
            <w:shd w:val="clear" w:color="auto" w:fill="auto"/>
            <w:noWrap/>
            <w:vAlign w:val="bottom"/>
            <w:hideMark/>
          </w:tcPr>
          <w:p w14:paraId="23CBC13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2,844,000 </w:t>
            </w:r>
          </w:p>
        </w:tc>
        <w:tc>
          <w:tcPr>
            <w:tcW w:w="620" w:type="pct"/>
            <w:tcBorders>
              <w:top w:val="nil"/>
              <w:left w:val="nil"/>
              <w:bottom w:val="nil"/>
              <w:right w:val="nil"/>
            </w:tcBorders>
            <w:shd w:val="clear" w:color="auto" w:fill="auto"/>
            <w:noWrap/>
            <w:vAlign w:val="bottom"/>
            <w:hideMark/>
          </w:tcPr>
          <w:p w14:paraId="5ABFF9A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2,890,000 </w:t>
            </w:r>
          </w:p>
        </w:tc>
      </w:tr>
      <w:tr w:rsidR="0091533D" w:rsidRPr="0091533D" w14:paraId="4D1E586A" w14:textId="77777777" w:rsidTr="007A2524">
        <w:trPr>
          <w:trHeight w:val="230"/>
        </w:trPr>
        <w:tc>
          <w:tcPr>
            <w:tcW w:w="1733" w:type="pct"/>
            <w:tcBorders>
              <w:top w:val="nil"/>
              <w:left w:val="nil"/>
              <w:bottom w:val="nil"/>
              <w:right w:val="nil"/>
            </w:tcBorders>
            <w:shd w:val="clear" w:color="auto" w:fill="auto"/>
            <w:noWrap/>
            <w:vAlign w:val="bottom"/>
            <w:hideMark/>
          </w:tcPr>
          <w:p w14:paraId="33204A22" w14:textId="77777777" w:rsidR="007A2524" w:rsidRPr="007A2524" w:rsidRDefault="007A2524" w:rsidP="007A2524">
            <w:pPr>
              <w:spacing w:after="0" w:line="240" w:lineRule="auto"/>
              <w:ind w:firstLineChars="100" w:firstLine="160"/>
              <w:jc w:val="left"/>
              <w:rPr>
                <w:rFonts w:ascii="Arial" w:hAnsi="Arial" w:cs="Arial"/>
                <w:sz w:val="16"/>
                <w:szCs w:val="16"/>
              </w:rPr>
            </w:pPr>
            <w:r w:rsidRPr="007A2524">
              <w:rPr>
                <w:rFonts w:ascii="Arial" w:hAnsi="Arial" w:cs="Arial"/>
                <w:sz w:val="16"/>
                <w:szCs w:val="16"/>
              </w:rPr>
              <w:t>COAG receipts from government entities</w:t>
            </w:r>
          </w:p>
        </w:tc>
        <w:tc>
          <w:tcPr>
            <w:tcW w:w="662" w:type="pct"/>
            <w:tcBorders>
              <w:top w:val="nil"/>
              <w:left w:val="nil"/>
              <w:bottom w:val="nil"/>
              <w:right w:val="nil"/>
            </w:tcBorders>
            <w:shd w:val="clear" w:color="auto" w:fill="auto"/>
            <w:noWrap/>
            <w:vAlign w:val="bottom"/>
            <w:hideMark/>
          </w:tcPr>
          <w:p w14:paraId="78C8D38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24,537,484 </w:t>
            </w:r>
          </w:p>
        </w:tc>
        <w:tc>
          <w:tcPr>
            <w:tcW w:w="711" w:type="pct"/>
            <w:tcBorders>
              <w:top w:val="nil"/>
              <w:left w:val="nil"/>
              <w:bottom w:val="nil"/>
              <w:right w:val="nil"/>
            </w:tcBorders>
            <w:shd w:val="clear" w:color="000000" w:fill="E6E6E6"/>
            <w:noWrap/>
            <w:vAlign w:val="bottom"/>
            <w:hideMark/>
          </w:tcPr>
          <w:p w14:paraId="4B674EA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25,820,050 </w:t>
            </w:r>
          </w:p>
        </w:tc>
        <w:tc>
          <w:tcPr>
            <w:tcW w:w="670" w:type="pct"/>
            <w:tcBorders>
              <w:top w:val="nil"/>
              <w:left w:val="nil"/>
              <w:bottom w:val="nil"/>
              <w:right w:val="nil"/>
            </w:tcBorders>
            <w:shd w:val="clear" w:color="auto" w:fill="auto"/>
            <w:noWrap/>
            <w:vAlign w:val="bottom"/>
            <w:hideMark/>
          </w:tcPr>
          <w:p w14:paraId="55409B6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27,052,481 </w:t>
            </w:r>
          </w:p>
        </w:tc>
        <w:tc>
          <w:tcPr>
            <w:tcW w:w="604" w:type="pct"/>
            <w:tcBorders>
              <w:top w:val="nil"/>
              <w:left w:val="nil"/>
              <w:bottom w:val="nil"/>
              <w:right w:val="nil"/>
            </w:tcBorders>
            <w:shd w:val="clear" w:color="auto" w:fill="auto"/>
            <w:noWrap/>
            <w:vAlign w:val="bottom"/>
            <w:hideMark/>
          </w:tcPr>
          <w:p w14:paraId="2A96B69B"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28,368,634 </w:t>
            </w:r>
          </w:p>
        </w:tc>
        <w:tc>
          <w:tcPr>
            <w:tcW w:w="620" w:type="pct"/>
            <w:tcBorders>
              <w:top w:val="nil"/>
              <w:left w:val="nil"/>
              <w:bottom w:val="nil"/>
              <w:right w:val="nil"/>
            </w:tcBorders>
            <w:shd w:val="clear" w:color="auto" w:fill="auto"/>
            <w:noWrap/>
            <w:vAlign w:val="bottom"/>
            <w:hideMark/>
          </w:tcPr>
          <w:p w14:paraId="72E81945"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28,200,939 </w:t>
            </w:r>
          </w:p>
        </w:tc>
      </w:tr>
      <w:tr w:rsidR="0091533D" w:rsidRPr="0091533D" w14:paraId="0347D9C2" w14:textId="77777777" w:rsidTr="007A2524">
        <w:trPr>
          <w:trHeight w:val="230"/>
        </w:trPr>
        <w:tc>
          <w:tcPr>
            <w:tcW w:w="1733" w:type="pct"/>
            <w:tcBorders>
              <w:top w:val="nil"/>
              <w:left w:val="nil"/>
              <w:bottom w:val="nil"/>
              <w:right w:val="nil"/>
            </w:tcBorders>
            <w:shd w:val="clear" w:color="auto" w:fill="auto"/>
            <w:noWrap/>
            <w:vAlign w:val="bottom"/>
            <w:hideMark/>
          </w:tcPr>
          <w:p w14:paraId="2032A729"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Net GST received</w:t>
            </w:r>
          </w:p>
        </w:tc>
        <w:tc>
          <w:tcPr>
            <w:tcW w:w="662" w:type="pct"/>
            <w:tcBorders>
              <w:top w:val="nil"/>
              <w:left w:val="nil"/>
              <w:bottom w:val="nil"/>
              <w:right w:val="nil"/>
            </w:tcBorders>
            <w:shd w:val="clear" w:color="auto" w:fill="auto"/>
            <w:noWrap/>
            <w:vAlign w:val="bottom"/>
            <w:hideMark/>
          </w:tcPr>
          <w:p w14:paraId="5243A2C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1,300,980 </w:t>
            </w:r>
          </w:p>
        </w:tc>
        <w:tc>
          <w:tcPr>
            <w:tcW w:w="711" w:type="pct"/>
            <w:tcBorders>
              <w:top w:val="nil"/>
              <w:left w:val="nil"/>
              <w:bottom w:val="nil"/>
              <w:right w:val="nil"/>
            </w:tcBorders>
            <w:shd w:val="clear" w:color="000000" w:fill="E6E6E6"/>
            <w:noWrap/>
            <w:vAlign w:val="bottom"/>
            <w:hideMark/>
          </w:tcPr>
          <w:p w14:paraId="07C80F0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1,471,034 </w:t>
            </w:r>
          </w:p>
        </w:tc>
        <w:tc>
          <w:tcPr>
            <w:tcW w:w="670" w:type="pct"/>
            <w:tcBorders>
              <w:top w:val="nil"/>
              <w:left w:val="nil"/>
              <w:bottom w:val="nil"/>
              <w:right w:val="nil"/>
            </w:tcBorders>
            <w:shd w:val="clear" w:color="auto" w:fill="auto"/>
            <w:noWrap/>
            <w:vAlign w:val="bottom"/>
            <w:hideMark/>
          </w:tcPr>
          <w:p w14:paraId="20F425A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1,550,935 </w:t>
            </w:r>
          </w:p>
        </w:tc>
        <w:tc>
          <w:tcPr>
            <w:tcW w:w="604" w:type="pct"/>
            <w:tcBorders>
              <w:top w:val="nil"/>
              <w:left w:val="nil"/>
              <w:bottom w:val="nil"/>
              <w:right w:val="nil"/>
            </w:tcBorders>
            <w:shd w:val="clear" w:color="auto" w:fill="auto"/>
            <w:noWrap/>
            <w:vAlign w:val="bottom"/>
            <w:hideMark/>
          </w:tcPr>
          <w:p w14:paraId="5155496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1,619,998 </w:t>
            </w:r>
          </w:p>
        </w:tc>
        <w:tc>
          <w:tcPr>
            <w:tcW w:w="620" w:type="pct"/>
            <w:tcBorders>
              <w:top w:val="nil"/>
              <w:left w:val="nil"/>
              <w:bottom w:val="nil"/>
              <w:right w:val="nil"/>
            </w:tcBorders>
            <w:shd w:val="clear" w:color="auto" w:fill="auto"/>
            <w:noWrap/>
            <w:vAlign w:val="bottom"/>
            <w:hideMark/>
          </w:tcPr>
          <w:p w14:paraId="4FEE47D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1,675,224 </w:t>
            </w:r>
          </w:p>
        </w:tc>
      </w:tr>
      <w:tr w:rsidR="0091533D" w:rsidRPr="0091533D" w14:paraId="736D33F5" w14:textId="77777777" w:rsidTr="007A2524">
        <w:trPr>
          <w:trHeight w:val="230"/>
        </w:trPr>
        <w:tc>
          <w:tcPr>
            <w:tcW w:w="1733" w:type="pct"/>
            <w:tcBorders>
              <w:top w:val="nil"/>
              <w:left w:val="nil"/>
              <w:bottom w:val="nil"/>
              <w:right w:val="nil"/>
            </w:tcBorders>
            <w:shd w:val="clear" w:color="auto" w:fill="auto"/>
            <w:noWrap/>
            <w:vAlign w:val="bottom"/>
            <w:hideMark/>
          </w:tcPr>
          <w:p w14:paraId="76798D3D"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Other</w:t>
            </w:r>
          </w:p>
        </w:tc>
        <w:tc>
          <w:tcPr>
            <w:tcW w:w="662" w:type="pct"/>
            <w:tcBorders>
              <w:top w:val="nil"/>
              <w:left w:val="nil"/>
              <w:bottom w:val="nil"/>
              <w:right w:val="nil"/>
            </w:tcBorders>
            <w:shd w:val="clear" w:color="auto" w:fill="auto"/>
            <w:noWrap/>
            <w:vAlign w:val="bottom"/>
            <w:hideMark/>
          </w:tcPr>
          <w:p w14:paraId="302C4BF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94,952 </w:t>
            </w:r>
          </w:p>
        </w:tc>
        <w:tc>
          <w:tcPr>
            <w:tcW w:w="711" w:type="pct"/>
            <w:tcBorders>
              <w:top w:val="nil"/>
              <w:left w:val="nil"/>
              <w:bottom w:val="nil"/>
              <w:right w:val="nil"/>
            </w:tcBorders>
            <w:shd w:val="clear" w:color="000000" w:fill="E6E6E6"/>
            <w:noWrap/>
            <w:vAlign w:val="bottom"/>
            <w:hideMark/>
          </w:tcPr>
          <w:p w14:paraId="2E6BBF7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95,849 </w:t>
            </w:r>
          </w:p>
        </w:tc>
        <w:tc>
          <w:tcPr>
            <w:tcW w:w="670" w:type="pct"/>
            <w:tcBorders>
              <w:top w:val="nil"/>
              <w:left w:val="nil"/>
              <w:bottom w:val="nil"/>
              <w:right w:val="nil"/>
            </w:tcBorders>
            <w:shd w:val="clear" w:color="auto" w:fill="auto"/>
            <w:noWrap/>
            <w:vAlign w:val="bottom"/>
            <w:hideMark/>
          </w:tcPr>
          <w:p w14:paraId="769D058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94,350 </w:t>
            </w:r>
          </w:p>
        </w:tc>
        <w:tc>
          <w:tcPr>
            <w:tcW w:w="604" w:type="pct"/>
            <w:tcBorders>
              <w:top w:val="nil"/>
              <w:left w:val="nil"/>
              <w:bottom w:val="nil"/>
              <w:right w:val="nil"/>
            </w:tcBorders>
            <w:shd w:val="clear" w:color="auto" w:fill="auto"/>
            <w:noWrap/>
            <w:vAlign w:val="bottom"/>
            <w:hideMark/>
          </w:tcPr>
          <w:p w14:paraId="00EB03D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94,453 </w:t>
            </w:r>
          </w:p>
        </w:tc>
        <w:tc>
          <w:tcPr>
            <w:tcW w:w="620" w:type="pct"/>
            <w:tcBorders>
              <w:top w:val="nil"/>
              <w:left w:val="nil"/>
              <w:bottom w:val="nil"/>
              <w:right w:val="nil"/>
            </w:tcBorders>
            <w:shd w:val="clear" w:color="auto" w:fill="auto"/>
            <w:noWrap/>
            <w:vAlign w:val="bottom"/>
            <w:hideMark/>
          </w:tcPr>
          <w:p w14:paraId="52FDF35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3,469 </w:t>
            </w:r>
          </w:p>
        </w:tc>
      </w:tr>
      <w:tr w:rsidR="0091533D" w:rsidRPr="0091533D" w14:paraId="59F7FD6F" w14:textId="77777777" w:rsidTr="007A2524">
        <w:trPr>
          <w:trHeight w:val="230"/>
        </w:trPr>
        <w:tc>
          <w:tcPr>
            <w:tcW w:w="1733" w:type="pct"/>
            <w:tcBorders>
              <w:top w:val="nil"/>
              <w:left w:val="nil"/>
              <w:bottom w:val="nil"/>
              <w:right w:val="nil"/>
            </w:tcBorders>
            <w:shd w:val="clear" w:color="auto" w:fill="auto"/>
            <w:noWrap/>
            <w:vAlign w:val="bottom"/>
            <w:hideMark/>
          </w:tcPr>
          <w:p w14:paraId="3F6F4420" w14:textId="77777777" w:rsidR="007A2524" w:rsidRPr="007A2524" w:rsidRDefault="007A2524" w:rsidP="007A2524">
            <w:pPr>
              <w:spacing w:after="0" w:line="240" w:lineRule="auto"/>
              <w:jc w:val="left"/>
              <w:rPr>
                <w:rFonts w:ascii="Arial" w:hAnsi="Arial" w:cs="Arial"/>
                <w:b/>
                <w:bCs/>
                <w:i/>
                <w:iCs/>
                <w:color w:val="000000"/>
                <w:sz w:val="16"/>
                <w:szCs w:val="16"/>
              </w:rPr>
            </w:pPr>
            <w:r w:rsidRPr="007A2524">
              <w:rPr>
                <w:rFonts w:ascii="Arial" w:hAnsi="Arial" w:cs="Arial"/>
                <w:b/>
                <w:bCs/>
                <w:i/>
                <w:iCs/>
                <w:color w:val="000000"/>
                <w:sz w:val="16"/>
                <w:szCs w:val="16"/>
              </w:rPr>
              <w:t>Total cash received</w:t>
            </w:r>
          </w:p>
        </w:tc>
        <w:tc>
          <w:tcPr>
            <w:tcW w:w="662" w:type="pct"/>
            <w:tcBorders>
              <w:top w:val="single" w:sz="4" w:space="0" w:color="000000"/>
              <w:left w:val="nil"/>
              <w:bottom w:val="single" w:sz="4" w:space="0" w:color="000000"/>
              <w:right w:val="nil"/>
            </w:tcBorders>
            <w:shd w:val="clear" w:color="auto" w:fill="auto"/>
            <w:noWrap/>
            <w:vAlign w:val="bottom"/>
            <w:hideMark/>
          </w:tcPr>
          <w:p w14:paraId="2A955EDC"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28,528,419 </w:t>
            </w:r>
          </w:p>
        </w:tc>
        <w:tc>
          <w:tcPr>
            <w:tcW w:w="711" w:type="pct"/>
            <w:tcBorders>
              <w:top w:val="single" w:sz="4" w:space="0" w:color="000000"/>
              <w:left w:val="nil"/>
              <w:bottom w:val="single" w:sz="4" w:space="0" w:color="000000"/>
              <w:right w:val="nil"/>
            </w:tcBorders>
            <w:shd w:val="clear" w:color="000000" w:fill="E6E6E6"/>
            <w:noWrap/>
            <w:vAlign w:val="bottom"/>
            <w:hideMark/>
          </w:tcPr>
          <w:p w14:paraId="3F64F297"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29,523,119 </w:t>
            </w:r>
          </w:p>
        </w:tc>
        <w:tc>
          <w:tcPr>
            <w:tcW w:w="670" w:type="pct"/>
            <w:tcBorders>
              <w:top w:val="single" w:sz="4" w:space="0" w:color="000000"/>
              <w:left w:val="nil"/>
              <w:bottom w:val="single" w:sz="4" w:space="0" w:color="000000"/>
              <w:right w:val="nil"/>
            </w:tcBorders>
            <w:shd w:val="clear" w:color="auto" w:fill="auto"/>
            <w:noWrap/>
            <w:vAlign w:val="bottom"/>
            <w:hideMark/>
          </w:tcPr>
          <w:p w14:paraId="1EBB6E70"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32,254,068 </w:t>
            </w:r>
          </w:p>
        </w:tc>
        <w:tc>
          <w:tcPr>
            <w:tcW w:w="604" w:type="pct"/>
            <w:tcBorders>
              <w:top w:val="single" w:sz="4" w:space="0" w:color="000000"/>
              <w:left w:val="nil"/>
              <w:bottom w:val="single" w:sz="4" w:space="0" w:color="000000"/>
              <w:right w:val="nil"/>
            </w:tcBorders>
            <w:shd w:val="clear" w:color="auto" w:fill="auto"/>
            <w:noWrap/>
            <w:vAlign w:val="bottom"/>
            <w:hideMark/>
          </w:tcPr>
          <w:p w14:paraId="17888187"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32,962,124 </w:t>
            </w:r>
          </w:p>
        </w:tc>
        <w:tc>
          <w:tcPr>
            <w:tcW w:w="620" w:type="pct"/>
            <w:tcBorders>
              <w:top w:val="single" w:sz="4" w:space="0" w:color="000000"/>
              <w:left w:val="nil"/>
              <w:bottom w:val="single" w:sz="4" w:space="0" w:color="000000"/>
              <w:right w:val="nil"/>
            </w:tcBorders>
            <w:shd w:val="clear" w:color="auto" w:fill="auto"/>
            <w:noWrap/>
            <w:vAlign w:val="bottom"/>
            <w:hideMark/>
          </w:tcPr>
          <w:p w14:paraId="6ADDCC6A"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32,805,193 </w:t>
            </w:r>
          </w:p>
        </w:tc>
      </w:tr>
      <w:tr w:rsidR="0091533D" w:rsidRPr="0091533D" w14:paraId="3E0140F4" w14:textId="77777777" w:rsidTr="007A2524">
        <w:trPr>
          <w:trHeight w:val="230"/>
        </w:trPr>
        <w:tc>
          <w:tcPr>
            <w:tcW w:w="1733" w:type="pct"/>
            <w:tcBorders>
              <w:top w:val="nil"/>
              <w:left w:val="nil"/>
              <w:bottom w:val="nil"/>
              <w:right w:val="nil"/>
            </w:tcBorders>
            <w:shd w:val="clear" w:color="auto" w:fill="auto"/>
            <w:noWrap/>
            <w:vAlign w:val="bottom"/>
            <w:hideMark/>
          </w:tcPr>
          <w:p w14:paraId="19C28024"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Cash used</w:t>
            </w:r>
          </w:p>
        </w:tc>
        <w:tc>
          <w:tcPr>
            <w:tcW w:w="662" w:type="pct"/>
            <w:tcBorders>
              <w:top w:val="nil"/>
              <w:left w:val="nil"/>
              <w:bottom w:val="nil"/>
              <w:right w:val="nil"/>
            </w:tcBorders>
            <w:shd w:val="clear" w:color="auto" w:fill="auto"/>
            <w:noWrap/>
            <w:vAlign w:val="bottom"/>
            <w:hideMark/>
          </w:tcPr>
          <w:p w14:paraId="55BA9F5F" w14:textId="77777777" w:rsidR="007A2524" w:rsidRPr="007A2524" w:rsidRDefault="007A2524" w:rsidP="007A2524">
            <w:pPr>
              <w:spacing w:after="0" w:line="240" w:lineRule="auto"/>
              <w:jc w:val="left"/>
              <w:rPr>
                <w:rFonts w:ascii="Arial" w:hAnsi="Arial" w:cs="Arial"/>
                <w:color w:val="000000"/>
                <w:sz w:val="16"/>
                <w:szCs w:val="16"/>
              </w:rPr>
            </w:pPr>
          </w:p>
        </w:tc>
        <w:tc>
          <w:tcPr>
            <w:tcW w:w="711" w:type="pct"/>
            <w:tcBorders>
              <w:top w:val="nil"/>
              <w:left w:val="nil"/>
              <w:bottom w:val="nil"/>
              <w:right w:val="nil"/>
            </w:tcBorders>
            <w:shd w:val="clear" w:color="000000" w:fill="E6E6E6"/>
            <w:noWrap/>
            <w:vAlign w:val="bottom"/>
            <w:hideMark/>
          </w:tcPr>
          <w:p w14:paraId="7380E57C"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70" w:type="pct"/>
            <w:tcBorders>
              <w:top w:val="nil"/>
              <w:left w:val="nil"/>
              <w:bottom w:val="nil"/>
              <w:right w:val="nil"/>
            </w:tcBorders>
            <w:shd w:val="clear" w:color="auto" w:fill="auto"/>
            <w:noWrap/>
            <w:vAlign w:val="bottom"/>
            <w:hideMark/>
          </w:tcPr>
          <w:p w14:paraId="32F0CE6B" w14:textId="77777777" w:rsidR="007A2524" w:rsidRPr="007A2524" w:rsidRDefault="007A2524" w:rsidP="007A2524">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B2BA8D3" w14:textId="77777777" w:rsidR="007A2524" w:rsidRPr="007A2524" w:rsidRDefault="007A2524" w:rsidP="007A2524">
            <w:pPr>
              <w:spacing w:after="0" w:line="240" w:lineRule="auto"/>
              <w:jc w:val="left"/>
              <w:rPr>
                <w:rFonts w:ascii="Arial" w:hAnsi="Arial" w:cs="Arial"/>
                <w:sz w:val="16"/>
                <w:szCs w:val="16"/>
              </w:rPr>
            </w:pPr>
          </w:p>
        </w:tc>
        <w:tc>
          <w:tcPr>
            <w:tcW w:w="620" w:type="pct"/>
            <w:tcBorders>
              <w:top w:val="nil"/>
              <w:left w:val="nil"/>
              <w:bottom w:val="nil"/>
              <w:right w:val="nil"/>
            </w:tcBorders>
            <w:shd w:val="clear" w:color="auto" w:fill="auto"/>
            <w:noWrap/>
            <w:vAlign w:val="bottom"/>
            <w:hideMark/>
          </w:tcPr>
          <w:p w14:paraId="34F88B35" w14:textId="77777777" w:rsidR="007A2524" w:rsidRPr="007A2524" w:rsidRDefault="007A2524" w:rsidP="007A2524">
            <w:pPr>
              <w:spacing w:after="0" w:line="240" w:lineRule="auto"/>
              <w:jc w:val="left"/>
              <w:rPr>
                <w:rFonts w:ascii="Arial" w:hAnsi="Arial" w:cs="Arial"/>
                <w:sz w:val="16"/>
                <w:szCs w:val="16"/>
              </w:rPr>
            </w:pPr>
          </w:p>
        </w:tc>
      </w:tr>
      <w:tr w:rsidR="0091533D" w:rsidRPr="0091533D" w14:paraId="747040C1" w14:textId="77777777" w:rsidTr="007A2524">
        <w:trPr>
          <w:trHeight w:val="230"/>
        </w:trPr>
        <w:tc>
          <w:tcPr>
            <w:tcW w:w="1733" w:type="pct"/>
            <w:tcBorders>
              <w:top w:val="nil"/>
              <w:left w:val="nil"/>
              <w:bottom w:val="nil"/>
              <w:right w:val="nil"/>
            </w:tcBorders>
            <w:shd w:val="clear" w:color="auto" w:fill="auto"/>
            <w:noWrap/>
            <w:vAlign w:val="bottom"/>
            <w:hideMark/>
          </w:tcPr>
          <w:p w14:paraId="51259C2B" w14:textId="77777777" w:rsidR="007A2524" w:rsidRPr="007A2524" w:rsidRDefault="007A2524" w:rsidP="007A2524">
            <w:pPr>
              <w:spacing w:after="0" w:line="240" w:lineRule="auto"/>
              <w:ind w:firstLineChars="100" w:firstLine="160"/>
              <w:jc w:val="left"/>
              <w:rPr>
                <w:rFonts w:ascii="Arial" w:hAnsi="Arial" w:cs="Arial"/>
                <w:sz w:val="16"/>
                <w:szCs w:val="16"/>
              </w:rPr>
            </w:pPr>
            <w:r w:rsidRPr="007A2524">
              <w:rPr>
                <w:rFonts w:ascii="Arial" w:hAnsi="Arial" w:cs="Arial"/>
                <w:sz w:val="16"/>
                <w:szCs w:val="16"/>
              </w:rPr>
              <w:t>Grant payments</w:t>
            </w:r>
          </w:p>
        </w:tc>
        <w:tc>
          <w:tcPr>
            <w:tcW w:w="662" w:type="pct"/>
            <w:tcBorders>
              <w:top w:val="nil"/>
              <w:left w:val="nil"/>
              <w:bottom w:val="nil"/>
              <w:right w:val="nil"/>
            </w:tcBorders>
            <w:shd w:val="clear" w:color="auto" w:fill="auto"/>
            <w:noWrap/>
            <w:vAlign w:val="bottom"/>
            <w:hideMark/>
          </w:tcPr>
          <w:p w14:paraId="2AE4FB0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132,793,948 </w:t>
            </w:r>
          </w:p>
        </w:tc>
        <w:tc>
          <w:tcPr>
            <w:tcW w:w="711" w:type="pct"/>
            <w:tcBorders>
              <w:top w:val="nil"/>
              <w:left w:val="nil"/>
              <w:bottom w:val="nil"/>
              <w:right w:val="nil"/>
            </w:tcBorders>
            <w:shd w:val="clear" w:color="000000" w:fill="E6E6E6"/>
            <w:noWrap/>
            <w:vAlign w:val="bottom"/>
            <w:hideMark/>
          </w:tcPr>
          <w:p w14:paraId="2D803555"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146,037,088 </w:t>
            </w:r>
          </w:p>
        </w:tc>
        <w:tc>
          <w:tcPr>
            <w:tcW w:w="670" w:type="pct"/>
            <w:tcBorders>
              <w:top w:val="nil"/>
              <w:left w:val="nil"/>
              <w:bottom w:val="nil"/>
              <w:right w:val="nil"/>
            </w:tcBorders>
            <w:shd w:val="clear" w:color="auto" w:fill="auto"/>
            <w:noWrap/>
            <w:vAlign w:val="bottom"/>
            <w:hideMark/>
          </w:tcPr>
          <w:p w14:paraId="2A8AD14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152,675,042 </w:t>
            </w:r>
          </w:p>
        </w:tc>
        <w:tc>
          <w:tcPr>
            <w:tcW w:w="604" w:type="pct"/>
            <w:tcBorders>
              <w:top w:val="nil"/>
              <w:left w:val="nil"/>
              <w:bottom w:val="nil"/>
              <w:right w:val="nil"/>
            </w:tcBorders>
            <w:shd w:val="clear" w:color="auto" w:fill="auto"/>
            <w:noWrap/>
            <w:vAlign w:val="bottom"/>
            <w:hideMark/>
          </w:tcPr>
          <w:p w14:paraId="2A8B4AA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156,939,852 </w:t>
            </w:r>
          </w:p>
        </w:tc>
        <w:tc>
          <w:tcPr>
            <w:tcW w:w="620" w:type="pct"/>
            <w:tcBorders>
              <w:top w:val="nil"/>
              <w:left w:val="nil"/>
              <w:bottom w:val="nil"/>
              <w:right w:val="nil"/>
            </w:tcBorders>
            <w:shd w:val="clear" w:color="auto" w:fill="auto"/>
            <w:noWrap/>
            <w:vAlign w:val="bottom"/>
            <w:hideMark/>
          </w:tcPr>
          <w:p w14:paraId="3CBB31B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159,443,234 </w:t>
            </w:r>
          </w:p>
        </w:tc>
      </w:tr>
      <w:tr w:rsidR="0091533D" w:rsidRPr="0091533D" w14:paraId="430633B9" w14:textId="77777777" w:rsidTr="007A2524">
        <w:trPr>
          <w:trHeight w:val="230"/>
        </w:trPr>
        <w:tc>
          <w:tcPr>
            <w:tcW w:w="1733" w:type="pct"/>
            <w:tcBorders>
              <w:top w:val="nil"/>
              <w:left w:val="nil"/>
              <w:bottom w:val="nil"/>
              <w:right w:val="nil"/>
            </w:tcBorders>
            <w:shd w:val="clear" w:color="auto" w:fill="auto"/>
            <w:noWrap/>
            <w:vAlign w:val="bottom"/>
            <w:hideMark/>
          </w:tcPr>
          <w:p w14:paraId="11711A30" w14:textId="77777777" w:rsidR="007A2524" w:rsidRPr="007A2524" w:rsidRDefault="007A2524" w:rsidP="007A2524">
            <w:pPr>
              <w:spacing w:after="0" w:line="240" w:lineRule="auto"/>
              <w:ind w:firstLineChars="100" w:firstLine="160"/>
              <w:jc w:val="left"/>
              <w:rPr>
                <w:rFonts w:ascii="Arial" w:hAnsi="Arial" w:cs="Arial"/>
                <w:sz w:val="16"/>
                <w:szCs w:val="16"/>
              </w:rPr>
            </w:pPr>
            <w:r w:rsidRPr="007A2524">
              <w:rPr>
                <w:rFonts w:ascii="Arial" w:hAnsi="Arial" w:cs="Arial"/>
                <w:sz w:val="16"/>
                <w:szCs w:val="16"/>
              </w:rPr>
              <w:t>Suppliers</w:t>
            </w:r>
          </w:p>
        </w:tc>
        <w:tc>
          <w:tcPr>
            <w:tcW w:w="662" w:type="pct"/>
            <w:tcBorders>
              <w:top w:val="nil"/>
              <w:left w:val="nil"/>
              <w:bottom w:val="nil"/>
              <w:right w:val="nil"/>
            </w:tcBorders>
            <w:shd w:val="clear" w:color="auto" w:fill="auto"/>
            <w:noWrap/>
            <w:vAlign w:val="bottom"/>
            <w:hideMark/>
          </w:tcPr>
          <w:p w14:paraId="3B06507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83,808 </w:t>
            </w:r>
          </w:p>
        </w:tc>
        <w:tc>
          <w:tcPr>
            <w:tcW w:w="711" w:type="pct"/>
            <w:tcBorders>
              <w:top w:val="nil"/>
              <w:left w:val="nil"/>
              <w:bottom w:val="nil"/>
              <w:right w:val="nil"/>
            </w:tcBorders>
            <w:shd w:val="clear" w:color="000000" w:fill="E6E6E6"/>
            <w:noWrap/>
            <w:vAlign w:val="bottom"/>
            <w:hideMark/>
          </w:tcPr>
          <w:p w14:paraId="7C49EBC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18,758 </w:t>
            </w:r>
          </w:p>
        </w:tc>
        <w:tc>
          <w:tcPr>
            <w:tcW w:w="670" w:type="pct"/>
            <w:tcBorders>
              <w:top w:val="nil"/>
              <w:left w:val="nil"/>
              <w:bottom w:val="nil"/>
              <w:right w:val="nil"/>
            </w:tcBorders>
            <w:shd w:val="clear" w:color="auto" w:fill="auto"/>
            <w:noWrap/>
            <w:vAlign w:val="bottom"/>
            <w:hideMark/>
          </w:tcPr>
          <w:p w14:paraId="3AE7FA0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1,557 </w:t>
            </w:r>
          </w:p>
        </w:tc>
        <w:tc>
          <w:tcPr>
            <w:tcW w:w="604" w:type="pct"/>
            <w:tcBorders>
              <w:top w:val="nil"/>
              <w:left w:val="nil"/>
              <w:bottom w:val="nil"/>
              <w:right w:val="nil"/>
            </w:tcBorders>
            <w:shd w:val="clear" w:color="auto" w:fill="auto"/>
            <w:noWrap/>
            <w:vAlign w:val="bottom"/>
            <w:hideMark/>
          </w:tcPr>
          <w:p w14:paraId="706ECCC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1,557 </w:t>
            </w:r>
          </w:p>
        </w:tc>
        <w:tc>
          <w:tcPr>
            <w:tcW w:w="620" w:type="pct"/>
            <w:tcBorders>
              <w:top w:val="nil"/>
              <w:left w:val="nil"/>
              <w:bottom w:val="nil"/>
              <w:right w:val="nil"/>
            </w:tcBorders>
            <w:shd w:val="clear" w:color="auto" w:fill="auto"/>
            <w:noWrap/>
            <w:vAlign w:val="bottom"/>
            <w:hideMark/>
          </w:tcPr>
          <w:p w14:paraId="65B3EFD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1,557 </w:t>
            </w:r>
          </w:p>
        </w:tc>
      </w:tr>
      <w:tr w:rsidR="0091533D" w:rsidRPr="0091533D" w14:paraId="2493AFAF" w14:textId="77777777" w:rsidTr="007A2524">
        <w:trPr>
          <w:trHeight w:val="230"/>
        </w:trPr>
        <w:tc>
          <w:tcPr>
            <w:tcW w:w="1733" w:type="pct"/>
            <w:tcBorders>
              <w:top w:val="nil"/>
              <w:left w:val="nil"/>
              <w:bottom w:val="nil"/>
              <w:right w:val="nil"/>
            </w:tcBorders>
            <w:shd w:val="clear" w:color="auto" w:fill="auto"/>
            <w:noWrap/>
            <w:vAlign w:val="bottom"/>
            <w:hideMark/>
          </w:tcPr>
          <w:p w14:paraId="5FFB27C2" w14:textId="77777777" w:rsidR="007A2524" w:rsidRPr="007A2524" w:rsidRDefault="007A2524" w:rsidP="007A2524">
            <w:pPr>
              <w:spacing w:after="0" w:line="240" w:lineRule="auto"/>
              <w:ind w:firstLineChars="100" w:firstLine="160"/>
              <w:jc w:val="left"/>
              <w:rPr>
                <w:rFonts w:ascii="Arial" w:hAnsi="Arial" w:cs="Arial"/>
                <w:sz w:val="16"/>
                <w:szCs w:val="16"/>
              </w:rPr>
            </w:pPr>
            <w:r w:rsidRPr="007A2524">
              <w:rPr>
                <w:rFonts w:ascii="Arial" w:hAnsi="Arial" w:cs="Arial"/>
                <w:sz w:val="16"/>
                <w:szCs w:val="16"/>
              </w:rPr>
              <w:t>GST on grants</w:t>
            </w:r>
          </w:p>
        </w:tc>
        <w:tc>
          <w:tcPr>
            <w:tcW w:w="662" w:type="pct"/>
            <w:tcBorders>
              <w:top w:val="nil"/>
              <w:left w:val="nil"/>
              <w:bottom w:val="nil"/>
              <w:right w:val="nil"/>
            </w:tcBorders>
            <w:shd w:val="clear" w:color="auto" w:fill="auto"/>
            <w:noWrap/>
            <w:vAlign w:val="bottom"/>
            <w:hideMark/>
          </w:tcPr>
          <w:p w14:paraId="4131185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1,300,980 </w:t>
            </w:r>
          </w:p>
        </w:tc>
        <w:tc>
          <w:tcPr>
            <w:tcW w:w="711" w:type="pct"/>
            <w:tcBorders>
              <w:top w:val="nil"/>
              <w:left w:val="nil"/>
              <w:bottom w:val="nil"/>
              <w:right w:val="nil"/>
            </w:tcBorders>
            <w:shd w:val="clear" w:color="000000" w:fill="E6E6E6"/>
            <w:noWrap/>
            <w:vAlign w:val="bottom"/>
            <w:hideMark/>
          </w:tcPr>
          <w:p w14:paraId="13808E4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1,471,034 </w:t>
            </w:r>
          </w:p>
        </w:tc>
        <w:tc>
          <w:tcPr>
            <w:tcW w:w="670" w:type="pct"/>
            <w:tcBorders>
              <w:top w:val="nil"/>
              <w:left w:val="nil"/>
              <w:bottom w:val="nil"/>
              <w:right w:val="nil"/>
            </w:tcBorders>
            <w:shd w:val="clear" w:color="auto" w:fill="auto"/>
            <w:noWrap/>
            <w:vAlign w:val="bottom"/>
            <w:hideMark/>
          </w:tcPr>
          <w:p w14:paraId="45DF72F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1,550,935 </w:t>
            </w:r>
          </w:p>
        </w:tc>
        <w:tc>
          <w:tcPr>
            <w:tcW w:w="604" w:type="pct"/>
            <w:tcBorders>
              <w:top w:val="nil"/>
              <w:left w:val="nil"/>
              <w:bottom w:val="nil"/>
              <w:right w:val="nil"/>
            </w:tcBorders>
            <w:shd w:val="clear" w:color="auto" w:fill="auto"/>
            <w:noWrap/>
            <w:vAlign w:val="bottom"/>
            <w:hideMark/>
          </w:tcPr>
          <w:p w14:paraId="28495B0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1,619,998 </w:t>
            </w:r>
          </w:p>
        </w:tc>
        <w:tc>
          <w:tcPr>
            <w:tcW w:w="620" w:type="pct"/>
            <w:tcBorders>
              <w:top w:val="nil"/>
              <w:left w:val="nil"/>
              <w:bottom w:val="nil"/>
              <w:right w:val="nil"/>
            </w:tcBorders>
            <w:shd w:val="clear" w:color="auto" w:fill="auto"/>
            <w:noWrap/>
            <w:vAlign w:val="bottom"/>
            <w:hideMark/>
          </w:tcPr>
          <w:p w14:paraId="2135B5F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1,675,224 </w:t>
            </w:r>
          </w:p>
        </w:tc>
      </w:tr>
      <w:tr w:rsidR="0091533D" w:rsidRPr="0091533D" w14:paraId="02175E19" w14:textId="77777777" w:rsidTr="007A2524">
        <w:trPr>
          <w:trHeight w:val="230"/>
        </w:trPr>
        <w:tc>
          <w:tcPr>
            <w:tcW w:w="1733" w:type="pct"/>
            <w:tcBorders>
              <w:top w:val="nil"/>
              <w:left w:val="nil"/>
              <w:bottom w:val="nil"/>
              <w:right w:val="nil"/>
            </w:tcBorders>
            <w:shd w:val="clear" w:color="auto" w:fill="auto"/>
            <w:noWrap/>
            <w:vAlign w:val="bottom"/>
            <w:hideMark/>
          </w:tcPr>
          <w:p w14:paraId="50C7A151" w14:textId="77777777" w:rsidR="007A2524" w:rsidRPr="007A2524" w:rsidRDefault="007A2524" w:rsidP="007A2524">
            <w:pPr>
              <w:spacing w:after="0" w:line="240" w:lineRule="auto"/>
              <w:ind w:firstLineChars="100" w:firstLine="160"/>
              <w:jc w:val="left"/>
              <w:rPr>
                <w:rFonts w:ascii="Arial" w:hAnsi="Arial" w:cs="Arial"/>
                <w:sz w:val="16"/>
                <w:szCs w:val="16"/>
              </w:rPr>
            </w:pPr>
            <w:r w:rsidRPr="007A2524">
              <w:rPr>
                <w:rFonts w:ascii="Arial" w:hAnsi="Arial" w:cs="Arial"/>
                <w:sz w:val="16"/>
                <w:szCs w:val="16"/>
              </w:rPr>
              <w:t>Payments to the Medicare Guarantee Fund</w:t>
            </w:r>
          </w:p>
        </w:tc>
        <w:tc>
          <w:tcPr>
            <w:tcW w:w="662" w:type="pct"/>
            <w:tcBorders>
              <w:top w:val="nil"/>
              <w:left w:val="nil"/>
              <w:bottom w:val="nil"/>
              <w:right w:val="nil"/>
            </w:tcBorders>
            <w:shd w:val="clear" w:color="auto" w:fill="auto"/>
            <w:noWrap/>
            <w:vAlign w:val="bottom"/>
            <w:hideMark/>
          </w:tcPr>
          <w:p w14:paraId="15848AF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41,448,516 </w:t>
            </w:r>
          </w:p>
        </w:tc>
        <w:tc>
          <w:tcPr>
            <w:tcW w:w="711" w:type="pct"/>
            <w:tcBorders>
              <w:top w:val="nil"/>
              <w:left w:val="nil"/>
              <w:bottom w:val="nil"/>
              <w:right w:val="nil"/>
            </w:tcBorders>
            <w:shd w:val="clear" w:color="000000" w:fill="E6E6E6"/>
            <w:noWrap/>
            <w:vAlign w:val="bottom"/>
            <w:hideMark/>
          </w:tcPr>
          <w:p w14:paraId="18D4578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42,518,201 </w:t>
            </w:r>
          </w:p>
        </w:tc>
        <w:tc>
          <w:tcPr>
            <w:tcW w:w="670" w:type="pct"/>
            <w:tcBorders>
              <w:top w:val="nil"/>
              <w:left w:val="nil"/>
              <w:bottom w:val="nil"/>
              <w:right w:val="nil"/>
            </w:tcBorders>
            <w:shd w:val="clear" w:color="auto" w:fill="auto"/>
            <w:noWrap/>
            <w:vAlign w:val="bottom"/>
            <w:hideMark/>
          </w:tcPr>
          <w:p w14:paraId="252EFDE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43,786,200 </w:t>
            </w:r>
          </w:p>
        </w:tc>
        <w:tc>
          <w:tcPr>
            <w:tcW w:w="604" w:type="pct"/>
            <w:tcBorders>
              <w:top w:val="nil"/>
              <w:left w:val="nil"/>
              <w:bottom w:val="nil"/>
              <w:right w:val="nil"/>
            </w:tcBorders>
            <w:shd w:val="clear" w:color="auto" w:fill="auto"/>
            <w:noWrap/>
            <w:vAlign w:val="bottom"/>
            <w:hideMark/>
          </w:tcPr>
          <w:p w14:paraId="16CE9C2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45,817,231 </w:t>
            </w:r>
          </w:p>
        </w:tc>
        <w:tc>
          <w:tcPr>
            <w:tcW w:w="620" w:type="pct"/>
            <w:tcBorders>
              <w:top w:val="nil"/>
              <w:left w:val="nil"/>
              <w:bottom w:val="nil"/>
              <w:right w:val="nil"/>
            </w:tcBorders>
            <w:shd w:val="clear" w:color="auto" w:fill="auto"/>
            <w:noWrap/>
            <w:vAlign w:val="bottom"/>
            <w:hideMark/>
          </w:tcPr>
          <w:p w14:paraId="0F49178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47,644,311 </w:t>
            </w:r>
          </w:p>
        </w:tc>
      </w:tr>
      <w:tr w:rsidR="0091533D" w:rsidRPr="0091533D" w14:paraId="449C2A35" w14:textId="77777777" w:rsidTr="007A2524">
        <w:trPr>
          <w:trHeight w:val="230"/>
        </w:trPr>
        <w:tc>
          <w:tcPr>
            <w:tcW w:w="1733" w:type="pct"/>
            <w:tcBorders>
              <w:top w:val="nil"/>
              <w:left w:val="nil"/>
              <w:bottom w:val="nil"/>
              <w:right w:val="nil"/>
            </w:tcBorders>
            <w:shd w:val="clear" w:color="auto" w:fill="auto"/>
            <w:noWrap/>
            <w:vAlign w:val="bottom"/>
            <w:hideMark/>
          </w:tcPr>
          <w:p w14:paraId="55819B54" w14:textId="77777777" w:rsidR="007A2524" w:rsidRPr="007A2524" w:rsidRDefault="007A2524" w:rsidP="007A2524">
            <w:pPr>
              <w:spacing w:after="0" w:line="240" w:lineRule="auto"/>
              <w:ind w:firstLineChars="100" w:firstLine="160"/>
              <w:jc w:val="left"/>
              <w:rPr>
                <w:rFonts w:ascii="Arial" w:hAnsi="Arial" w:cs="Arial"/>
                <w:sz w:val="16"/>
                <w:szCs w:val="16"/>
              </w:rPr>
            </w:pPr>
            <w:r w:rsidRPr="007A2524">
              <w:rPr>
                <w:rFonts w:ascii="Arial" w:hAnsi="Arial" w:cs="Arial"/>
                <w:sz w:val="16"/>
                <w:szCs w:val="16"/>
              </w:rPr>
              <w:t>Interest paid</w:t>
            </w:r>
          </w:p>
        </w:tc>
        <w:tc>
          <w:tcPr>
            <w:tcW w:w="662" w:type="pct"/>
            <w:tcBorders>
              <w:top w:val="nil"/>
              <w:left w:val="nil"/>
              <w:bottom w:val="nil"/>
              <w:right w:val="nil"/>
            </w:tcBorders>
            <w:shd w:val="clear" w:color="auto" w:fill="auto"/>
            <w:noWrap/>
            <w:vAlign w:val="bottom"/>
            <w:hideMark/>
          </w:tcPr>
          <w:p w14:paraId="6830D2D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5,153 </w:t>
            </w:r>
          </w:p>
        </w:tc>
        <w:tc>
          <w:tcPr>
            <w:tcW w:w="711" w:type="pct"/>
            <w:tcBorders>
              <w:top w:val="nil"/>
              <w:left w:val="nil"/>
              <w:bottom w:val="nil"/>
              <w:right w:val="nil"/>
            </w:tcBorders>
            <w:shd w:val="clear" w:color="000000" w:fill="E6E6E6"/>
            <w:noWrap/>
            <w:vAlign w:val="bottom"/>
            <w:hideMark/>
          </w:tcPr>
          <w:p w14:paraId="34154D1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5,797 </w:t>
            </w:r>
          </w:p>
        </w:tc>
        <w:tc>
          <w:tcPr>
            <w:tcW w:w="670" w:type="pct"/>
            <w:tcBorders>
              <w:top w:val="nil"/>
              <w:left w:val="nil"/>
              <w:bottom w:val="nil"/>
              <w:right w:val="nil"/>
            </w:tcBorders>
            <w:shd w:val="clear" w:color="auto" w:fill="auto"/>
            <w:noWrap/>
            <w:vAlign w:val="bottom"/>
            <w:hideMark/>
          </w:tcPr>
          <w:p w14:paraId="303BFE3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11,522 </w:t>
            </w:r>
          </w:p>
        </w:tc>
        <w:tc>
          <w:tcPr>
            <w:tcW w:w="604" w:type="pct"/>
            <w:tcBorders>
              <w:top w:val="nil"/>
              <w:left w:val="nil"/>
              <w:bottom w:val="nil"/>
              <w:right w:val="nil"/>
            </w:tcBorders>
            <w:shd w:val="clear" w:color="auto" w:fill="auto"/>
            <w:noWrap/>
            <w:vAlign w:val="bottom"/>
            <w:hideMark/>
          </w:tcPr>
          <w:p w14:paraId="0893818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17,323 </w:t>
            </w:r>
          </w:p>
        </w:tc>
        <w:tc>
          <w:tcPr>
            <w:tcW w:w="620" w:type="pct"/>
            <w:tcBorders>
              <w:top w:val="nil"/>
              <w:left w:val="nil"/>
              <w:bottom w:val="nil"/>
              <w:right w:val="nil"/>
            </w:tcBorders>
            <w:shd w:val="clear" w:color="auto" w:fill="auto"/>
            <w:noWrap/>
            <w:vAlign w:val="bottom"/>
            <w:hideMark/>
          </w:tcPr>
          <w:p w14:paraId="1DDD0F2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23,356 </w:t>
            </w:r>
          </w:p>
        </w:tc>
      </w:tr>
      <w:tr w:rsidR="0091533D" w:rsidRPr="0091533D" w14:paraId="4D8A8E82" w14:textId="77777777" w:rsidTr="007A2524">
        <w:trPr>
          <w:trHeight w:val="230"/>
        </w:trPr>
        <w:tc>
          <w:tcPr>
            <w:tcW w:w="1733" w:type="pct"/>
            <w:tcBorders>
              <w:top w:val="nil"/>
              <w:left w:val="nil"/>
              <w:bottom w:val="nil"/>
              <w:right w:val="nil"/>
            </w:tcBorders>
            <w:shd w:val="clear" w:color="auto" w:fill="auto"/>
            <w:noWrap/>
            <w:vAlign w:val="bottom"/>
            <w:hideMark/>
          </w:tcPr>
          <w:p w14:paraId="360C0C92" w14:textId="77777777" w:rsidR="007A2524" w:rsidRPr="007A2524" w:rsidRDefault="007A2524" w:rsidP="007A2524">
            <w:pPr>
              <w:spacing w:after="0" w:line="240" w:lineRule="auto"/>
              <w:ind w:firstLineChars="100" w:firstLine="160"/>
              <w:jc w:val="left"/>
              <w:rPr>
                <w:rFonts w:ascii="Arial" w:hAnsi="Arial" w:cs="Arial"/>
                <w:sz w:val="16"/>
                <w:szCs w:val="16"/>
              </w:rPr>
            </w:pPr>
            <w:r w:rsidRPr="007A2524">
              <w:rPr>
                <w:rFonts w:ascii="Arial" w:hAnsi="Arial" w:cs="Arial"/>
                <w:sz w:val="16"/>
                <w:szCs w:val="16"/>
              </w:rPr>
              <w:t>Other</w:t>
            </w:r>
          </w:p>
        </w:tc>
        <w:tc>
          <w:tcPr>
            <w:tcW w:w="662" w:type="pct"/>
            <w:tcBorders>
              <w:top w:val="nil"/>
              <w:left w:val="nil"/>
              <w:bottom w:val="nil"/>
              <w:right w:val="nil"/>
            </w:tcBorders>
            <w:shd w:val="clear" w:color="auto" w:fill="auto"/>
            <w:noWrap/>
            <w:vAlign w:val="bottom"/>
            <w:hideMark/>
          </w:tcPr>
          <w:p w14:paraId="074B044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27 </w:t>
            </w:r>
          </w:p>
        </w:tc>
        <w:tc>
          <w:tcPr>
            <w:tcW w:w="711" w:type="pct"/>
            <w:tcBorders>
              <w:top w:val="nil"/>
              <w:left w:val="nil"/>
              <w:bottom w:val="nil"/>
              <w:right w:val="nil"/>
            </w:tcBorders>
            <w:shd w:val="clear" w:color="000000" w:fill="E6E6E6"/>
            <w:noWrap/>
            <w:vAlign w:val="bottom"/>
            <w:hideMark/>
          </w:tcPr>
          <w:p w14:paraId="63F0A77B"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21,154 </w:t>
            </w:r>
          </w:p>
        </w:tc>
        <w:tc>
          <w:tcPr>
            <w:tcW w:w="670" w:type="pct"/>
            <w:tcBorders>
              <w:top w:val="nil"/>
              <w:left w:val="nil"/>
              <w:bottom w:val="nil"/>
              <w:right w:val="nil"/>
            </w:tcBorders>
            <w:shd w:val="clear" w:color="auto" w:fill="auto"/>
            <w:noWrap/>
            <w:vAlign w:val="bottom"/>
            <w:hideMark/>
          </w:tcPr>
          <w:p w14:paraId="22560BA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215,827 </w:t>
            </w:r>
          </w:p>
        </w:tc>
        <w:tc>
          <w:tcPr>
            <w:tcW w:w="604" w:type="pct"/>
            <w:tcBorders>
              <w:top w:val="nil"/>
              <w:left w:val="nil"/>
              <w:bottom w:val="nil"/>
              <w:right w:val="nil"/>
            </w:tcBorders>
            <w:shd w:val="clear" w:color="auto" w:fill="auto"/>
            <w:noWrap/>
            <w:vAlign w:val="bottom"/>
            <w:hideMark/>
          </w:tcPr>
          <w:p w14:paraId="5A09C3B5"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334,985 </w:t>
            </w:r>
          </w:p>
        </w:tc>
        <w:tc>
          <w:tcPr>
            <w:tcW w:w="620" w:type="pct"/>
            <w:tcBorders>
              <w:top w:val="nil"/>
              <w:left w:val="nil"/>
              <w:bottom w:val="nil"/>
              <w:right w:val="nil"/>
            </w:tcBorders>
            <w:shd w:val="clear" w:color="auto" w:fill="auto"/>
            <w:noWrap/>
            <w:vAlign w:val="bottom"/>
            <w:hideMark/>
          </w:tcPr>
          <w:p w14:paraId="43A5DFE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366,738 </w:t>
            </w:r>
          </w:p>
        </w:tc>
      </w:tr>
      <w:tr w:rsidR="0091533D" w:rsidRPr="0091533D" w14:paraId="14BF268F" w14:textId="77777777" w:rsidTr="007A2524">
        <w:trPr>
          <w:trHeight w:val="230"/>
        </w:trPr>
        <w:tc>
          <w:tcPr>
            <w:tcW w:w="1733" w:type="pct"/>
            <w:tcBorders>
              <w:top w:val="nil"/>
              <w:left w:val="nil"/>
              <w:bottom w:val="nil"/>
              <w:right w:val="nil"/>
            </w:tcBorders>
            <w:shd w:val="clear" w:color="auto" w:fill="auto"/>
            <w:noWrap/>
            <w:vAlign w:val="bottom"/>
            <w:hideMark/>
          </w:tcPr>
          <w:p w14:paraId="5789EDE9" w14:textId="77777777" w:rsidR="007A2524" w:rsidRPr="007A2524" w:rsidRDefault="007A2524" w:rsidP="007A2524">
            <w:pPr>
              <w:spacing w:after="0" w:line="240" w:lineRule="auto"/>
              <w:jc w:val="left"/>
              <w:rPr>
                <w:rFonts w:ascii="Arial" w:hAnsi="Arial" w:cs="Arial"/>
                <w:b/>
                <w:bCs/>
                <w:i/>
                <w:iCs/>
                <w:color w:val="000000"/>
                <w:sz w:val="16"/>
                <w:szCs w:val="16"/>
              </w:rPr>
            </w:pPr>
            <w:r w:rsidRPr="007A2524">
              <w:rPr>
                <w:rFonts w:ascii="Arial" w:hAnsi="Arial" w:cs="Arial"/>
                <w:b/>
                <w:bCs/>
                <w:i/>
                <w:iCs/>
                <w:color w:val="000000"/>
                <w:sz w:val="16"/>
                <w:szCs w:val="16"/>
              </w:rPr>
              <w:t>Total cash used</w:t>
            </w:r>
          </w:p>
        </w:tc>
        <w:tc>
          <w:tcPr>
            <w:tcW w:w="662" w:type="pct"/>
            <w:tcBorders>
              <w:top w:val="single" w:sz="4" w:space="0" w:color="000000"/>
              <w:left w:val="nil"/>
              <w:bottom w:val="single" w:sz="4" w:space="0" w:color="000000"/>
              <w:right w:val="nil"/>
            </w:tcBorders>
            <w:shd w:val="clear" w:color="auto" w:fill="auto"/>
            <w:noWrap/>
            <w:vAlign w:val="bottom"/>
            <w:hideMark/>
          </w:tcPr>
          <w:p w14:paraId="6178F7EE"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175,632,432 </w:t>
            </w:r>
          </w:p>
        </w:tc>
        <w:tc>
          <w:tcPr>
            <w:tcW w:w="711" w:type="pct"/>
            <w:tcBorders>
              <w:top w:val="single" w:sz="4" w:space="0" w:color="000000"/>
              <w:left w:val="nil"/>
              <w:bottom w:val="single" w:sz="4" w:space="0" w:color="000000"/>
              <w:right w:val="nil"/>
            </w:tcBorders>
            <w:shd w:val="clear" w:color="000000" w:fill="E6E6E6"/>
            <w:noWrap/>
            <w:vAlign w:val="bottom"/>
            <w:hideMark/>
          </w:tcPr>
          <w:p w14:paraId="78CC6210"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190,072,032 </w:t>
            </w:r>
          </w:p>
        </w:tc>
        <w:tc>
          <w:tcPr>
            <w:tcW w:w="670" w:type="pct"/>
            <w:tcBorders>
              <w:top w:val="single" w:sz="4" w:space="0" w:color="000000"/>
              <w:left w:val="nil"/>
              <w:bottom w:val="single" w:sz="4" w:space="0" w:color="000000"/>
              <w:right w:val="nil"/>
            </w:tcBorders>
            <w:shd w:val="clear" w:color="auto" w:fill="auto"/>
            <w:noWrap/>
            <w:vAlign w:val="bottom"/>
            <w:hideMark/>
          </w:tcPr>
          <w:p w14:paraId="53DB02A3"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198,241,083 </w:t>
            </w:r>
          </w:p>
        </w:tc>
        <w:tc>
          <w:tcPr>
            <w:tcW w:w="604" w:type="pct"/>
            <w:tcBorders>
              <w:top w:val="single" w:sz="4" w:space="0" w:color="000000"/>
              <w:left w:val="nil"/>
              <w:bottom w:val="single" w:sz="4" w:space="0" w:color="000000"/>
              <w:right w:val="nil"/>
            </w:tcBorders>
            <w:shd w:val="clear" w:color="auto" w:fill="auto"/>
            <w:noWrap/>
            <w:vAlign w:val="bottom"/>
            <w:hideMark/>
          </w:tcPr>
          <w:p w14:paraId="140106C0"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204,730,946 </w:t>
            </w:r>
          </w:p>
        </w:tc>
        <w:tc>
          <w:tcPr>
            <w:tcW w:w="620" w:type="pct"/>
            <w:tcBorders>
              <w:top w:val="single" w:sz="4" w:space="0" w:color="000000"/>
              <w:left w:val="nil"/>
              <w:bottom w:val="single" w:sz="4" w:space="0" w:color="000000"/>
              <w:right w:val="nil"/>
            </w:tcBorders>
            <w:shd w:val="clear" w:color="auto" w:fill="auto"/>
            <w:noWrap/>
            <w:vAlign w:val="bottom"/>
            <w:hideMark/>
          </w:tcPr>
          <w:p w14:paraId="066CBDEF"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209,154,420 </w:t>
            </w:r>
          </w:p>
        </w:tc>
      </w:tr>
      <w:tr w:rsidR="0091533D" w:rsidRPr="0091533D" w14:paraId="2496DCA5" w14:textId="77777777" w:rsidTr="007A2524">
        <w:trPr>
          <w:trHeight w:val="340"/>
        </w:trPr>
        <w:tc>
          <w:tcPr>
            <w:tcW w:w="1733" w:type="pct"/>
            <w:tcBorders>
              <w:top w:val="nil"/>
              <w:left w:val="nil"/>
              <w:bottom w:val="nil"/>
              <w:right w:val="nil"/>
            </w:tcBorders>
            <w:shd w:val="clear" w:color="auto" w:fill="auto"/>
            <w:vAlign w:val="bottom"/>
            <w:hideMark/>
          </w:tcPr>
          <w:p w14:paraId="0437004A" w14:textId="575AED28"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Net cash from / (used by)</w:t>
            </w:r>
            <w:r w:rsidRPr="0091533D">
              <w:rPr>
                <w:rFonts w:ascii="Arial" w:hAnsi="Arial" w:cs="Arial"/>
                <w:b/>
                <w:bCs/>
                <w:color w:val="000000"/>
                <w:sz w:val="16"/>
                <w:szCs w:val="16"/>
              </w:rPr>
              <w:t xml:space="preserve"> </w:t>
            </w:r>
            <w:r w:rsidRPr="007A2524">
              <w:rPr>
                <w:rFonts w:ascii="Arial" w:hAnsi="Arial" w:cs="Arial"/>
                <w:b/>
                <w:bCs/>
                <w:color w:val="000000"/>
                <w:sz w:val="16"/>
                <w:szCs w:val="16"/>
              </w:rPr>
              <w:t>operating activities</w:t>
            </w:r>
          </w:p>
        </w:tc>
        <w:tc>
          <w:tcPr>
            <w:tcW w:w="662" w:type="pct"/>
            <w:tcBorders>
              <w:top w:val="nil"/>
              <w:left w:val="nil"/>
              <w:bottom w:val="single" w:sz="4" w:space="0" w:color="000000"/>
              <w:right w:val="nil"/>
            </w:tcBorders>
            <w:shd w:val="clear" w:color="auto" w:fill="auto"/>
            <w:noWrap/>
            <w:vAlign w:val="bottom"/>
            <w:hideMark/>
          </w:tcPr>
          <w:p w14:paraId="4D12BD2C"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(147,104,013)</w:t>
            </w:r>
          </w:p>
        </w:tc>
        <w:tc>
          <w:tcPr>
            <w:tcW w:w="711" w:type="pct"/>
            <w:tcBorders>
              <w:top w:val="nil"/>
              <w:left w:val="nil"/>
              <w:bottom w:val="single" w:sz="4" w:space="0" w:color="000000"/>
              <w:right w:val="nil"/>
            </w:tcBorders>
            <w:shd w:val="clear" w:color="000000" w:fill="E6E6E6"/>
            <w:noWrap/>
            <w:vAlign w:val="bottom"/>
            <w:hideMark/>
          </w:tcPr>
          <w:p w14:paraId="62F013DA"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(160,548,913)</w:t>
            </w:r>
          </w:p>
        </w:tc>
        <w:tc>
          <w:tcPr>
            <w:tcW w:w="670" w:type="pct"/>
            <w:tcBorders>
              <w:top w:val="nil"/>
              <w:left w:val="nil"/>
              <w:bottom w:val="single" w:sz="4" w:space="0" w:color="000000"/>
              <w:right w:val="nil"/>
            </w:tcBorders>
            <w:shd w:val="clear" w:color="auto" w:fill="auto"/>
            <w:noWrap/>
            <w:vAlign w:val="bottom"/>
            <w:hideMark/>
          </w:tcPr>
          <w:p w14:paraId="2F368E5A"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(165,987,015)</w:t>
            </w:r>
          </w:p>
        </w:tc>
        <w:tc>
          <w:tcPr>
            <w:tcW w:w="604" w:type="pct"/>
            <w:tcBorders>
              <w:top w:val="nil"/>
              <w:left w:val="nil"/>
              <w:bottom w:val="single" w:sz="4" w:space="0" w:color="000000"/>
              <w:right w:val="nil"/>
            </w:tcBorders>
            <w:shd w:val="clear" w:color="auto" w:fill="auto"/>
            <w:noWrap/>
            <w:vAlign w:val="bottom"/>
            <w:hideMark/>
          </w:tcPr>
          <w:p w14:paraId="5AFFEBB5"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(171,768,822)</w:t>
            </w:r>
          </w:p>
        </w:tc>
        <w:tc>
          <w:tcPr>
            <w:tcW w:w="620" w:type="pct"/>
            <w:tcBorders>
              <w:top w:val="nil"/>
              <w:left w:val="nil"/>
              <w:bottom w:val="single" w:sz="4" w:space="0" w:color="000000"/>
              <w:right w:val="nil"/>
            </w:tcBorders>
            <w:shd w:val="clear" w:color="auto" w:fill="auto"/>
            <w:noWrap/>
            <w:vAlign w:val="bottom"/>
            <w:hideMark/>
          </w:tcPr>
          <w:p w14:paraId="270276DE"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(176,349,227)</w:t>
            </w:r>
          </w:p>
        </w:tc>
      </w:tr>
      <w:tr w:rsidR="0091533D" w:rsidRPr="0091533D" w14:paraId="7544361F" w14:textId="77777777" w:rsidTr="007A2524">
        <w:trPr>
          <w:trHeight w:val="230"/>
        </w:trPr>
        <w:tc>
          <w:tcPr>
            <w:tcW w:w="1733" w:type="pct"/>
            <w:tcBorders>
              <w:top w:val="nil"/>
              <w:left w:val="nil"/>
              <w:bottom w:val="nil"/>
              <w:right w:val="nil"/>
            </w:tcBorders>
            <w:shd w:val="clear" w:color="auto" w:fill="auto"/>
            <w:noWrap/>
            <w:vAlign w:val="bottom"/>
            <w:hideMark/>
          </w:tcPr>
          <w:p w14:paraId="4A9B700C"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INVESTING ACTIVITIES</w:t>
            </w:r>
          </w:p>
        </w:tc>
        <w:tc>
          <w:tcPr>
            <w:tcW w:w="662" w:type="pct"/>
            <w:tcBorders>
              <w:top w:val="nil"/>
              <w:left w:val="nil"/>
              <w:bottom w:val="nil"/>
              <w:right w:val="nil"/>
            </w:tcBorders>
            <w:shd w:val="clear" w:color="auto" w:fill="auto"/>
            <w:noWrap/>
            <w:vAlign w:val="bottom"/>
            <w:hideMark/>
          </w:tcPr>
          <w:p w14:paraId="4826487D" w14:textId="77777777" w:rsidR="007A2524" w:rsidRPr="007A2524" w:rsidRDefault="007A2524" w:rsidP="007A2524">
            <w:pPr>
              <w:spacing w:after="0" w:line="240" w:lineRule="auto"/>
              <w:jc w:val="left"/>
              <w:rPr>
                <w:rFonts w:ascii="Arial" w:hAnsi="Arial" w:cs="Arial"/>
                <w:b/>
                <w:bCs/>
                <w:color w:val="000000"/>
                <w:sz w:val="16"/>
                <w:szCs w:val="16"/>
              </w:rPr>
            </w:pPr>
          </w:p>
        </w:tc>
        <w:tc>
          <w:tcPr>
            <w:tcW w:w="711" w:type="pct"/>
            <w:tcBorders>
              <w:top w:val="nil"/>
              <w:left w:val="nil"/>
              <w:bottom w:val="nil"/>
              <w:right w:val="nil"/>
            </w:tcBorders>
            <w:shd w:val="clear" w:color="000000" w:fill="E6E6E6"/>
            <w:noWrap/>
            <w:vAlign w:val="bottom"/>
            <w:hideMark/>
          </w:tcPr>
          <w:p w14:paraId="7FB7ABDD"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 </w:t>
            </w:r>
          </w:p>
        </w:tc>
        <w:tc>
          <w:tcPr>
            <w:tcW w:w="670" w:type="pct"/>
            <w:tcBorders>
              <w:top w:val="nil"/>
              <w:left w:val="nil"/>
              <w:bottom w:val="nil"/>
              <w:right w:val="nil"/>
            </w:tcBorders>
            <w:shd w:val="clear" w:color="auto" w:fill="auto"/>
            <w:noWrap/>
            <w:vAlign w:val="bottom"/>
            <w:hideMark/>
          </w:tcPr>
          <w:p w14:paraId="44492FED" w14:textId="77777777" w:rsidR="007A2524" w:rsidRPr="007A2524" w:rsidRDefault="007A2524" w:rsidP="007A2524">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auto" w:fill="auto"/>
            <w:noWrap/>
            <w:vAlign w:val="bottom"/>
            <w:hideMark/>
          </w:tcPr>
          <w:p w14:paraId="46C06DA4" w14:textId="77777777" w:rsidR="007A2524" w:rsidRPr="007A2524" w:rsidRDefault="007A2524" w:rsidP="007A2524">
            <w:pPr>
              <w:spacing w:after="0" w:line="240" w:lineRule="auto"/>
              <w:jc w:val="left"/>
              <w:rPr>
                <w:rFonts w:ascii="Arial" w:hAnsi="Arial" w:cs="Arial"/>
                <w:b/>
                <w:bCs/>
                <w:sz w:val="16"/>
                <w:szCs w:val="16"/>
              </w:rPr>
            </w:pPr>
          </w:p>
        </w:tc>
        <w:tc>
          <w:tcPr>
            <w:tcW w:w="620" w:type="pct"/>
            <w:tcBorders>
              <w:top w:val="nil"/>
              <w:left w:val="nil"/>
              <w:bottom w:val="nil"/>
              <w:right w:val="nil"/>
            </w:tcBorders>
            <w:shd w:val="clear" w:color="auto" w:fill="auto"/>
            <w:noWrap/>
            <w:vAlign w:val="bottom"/>
            <w:hideMark/>
          </w:tcPr>
          <w:p w14:paraId="5F3AFE8C" w14:textId="77777777" w:rsidR="007A2524" w:rsidRPr="007A2524" w:rsidRDefault="007A2524" w:rsidP="007A2524">
            <w:pPr>
              <w:spacing w:after="0" w:line="240" w:lineRule="auto"/>
              <w:jc w:val="left"/>
              <w:rPr>
                <w:rFonts w:ascii="Arial" w:hAnsi="Arial" w:cs="Arial"/>
                <w:b/>
                <w:bCs/>
                <w:sz w:val="16"/>
                <w:szCs w:val="16"/>
              </w:rPr>
            </w:pPr>
          </w:p>
        </w:tc>
      </w:tr>
      <w:tr w:rsidR="0091533D" w:rsidRPr="0091533D" w14:paraId="3FF33ED6" w14:textId="77777777" w:rsidTr="007A2524">
        <w:trPr>
          <w:trHeight w:val="230"/>
        </w:trPr>
        <w:tc>
          <w:tcPr>
            <w:tcW w:w="1733" w:type="pct"/>
            <w:tcBorders>
              <w:top w:val="nil"/>
              <w:left w:val="nil"/>
              <w:bottom w:val="nil"/>
              <w:right w:val="nil"/>
            </w:tcBorders>
            <w:shd w:val="clear" w:color="auto" w:fill="auto"/>
            <w:noWrap/>
            <w:vAlign w:val="bottom"/>
            <w:hideMark/>
          </w:tcPr>
          <w:p w14:paraId="54DD275D"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Cash received</w:t>
            </w:r>
          </w:p>
        </w:tc>
        <w:tc>
          <w:tcPr>
            <w:tcW w:w="662" w:type="pct"/>
            <w:tcBorders>
              <w:top w:val="nil"/>
              <w:left w:val="nil"/>
              <w:bottom w:val="nil"/>
              <w:right w:val="nil"/>
            </w:tcBorders>
            <w:shd w:val="clear" w:color="auto" w:fill="auto"/>
            <w:noWrap/>
            <w:vAlign w:val="bottom"/>
            <w:hideMark/>
          </w:tcPr>
          <w:p w14:paraId="433C0E66" w14:textId="77777777" w:rsidR="007A2524" w:rsidRPr="007A2524" w:rsidRDefault="007A2524" w:rsidP="007A2524">
            <w:pPr>
              <w:spacing w:after="0" w:line="240" w:lineRule="auto"/>
              <w:jc w:val="left"/>
              <w:rPr>
                <w:rFonts w:ascii="Arial" w:hAnsi="Arial" w:cs="Arial"/>
                <w:b/>
                <w:bCs/>
                <w:color w:val="000000"/>
                <w:sz w:val="16"/>
                <w:szCs w:val="16"/>
              </w:rPr>
            </w:pPr>
          </w:p>
        </w:tc>
        <w:tc>
          <w:tcPr>
            <w:tcW w:w="711" w:type="pct"/>
            <w:tcBorders>
              <w:top w:val="nil"/>
              <w:left w:val="nil"/>
              <w:bottom w:val="nil"/>
              <w:right w:val="nil"/>
            </w:tcBorders>
            <w:shd w:val="clear" w:color="000000" w:fill="E6E6E6"/>
            <w:noWrap/>
            <w:vAlign w:val="bottom"/>
            <w:hideMark/>
          </w:tcPr>
          <w:p w14:paraId="7201434E"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 </w:t>
            </w:r>
          </w:p>
        </w:tc>
        <w:tc>
          <w:tcPr>
            <w:tcW w:w="670" w:type="pct"/>
            <w:tcBorders>
              <w:top w:val="nil"/>
              <w:left w:val="nil"/>
              <w:bottom w:val="nil"/>
              <w:right w:val="nil"/>
            </w:tcBorders>
            <w:shd w:val="clear" w:color="auto" w:fill="auto"/>
            <w:noWrap/>
            <w:vAlign w:val="bottom"/>
            <w:hideMark/>
          </w:tcPr>
          <w:p w14:paraId="358008E3" w14:textId="77777777" w:rsidR="007A2524" w:rsidRPr="007A2524" w:rsidRDefault="007A2524" w:rsidP="007A2524">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auto" w:fill="auto"/>
            <w:noWrap/>
            <w:vAlign w:val="bottom"/>
            <w:hideMark/>
          </w:tcPr>
          <w:p w14:paraId="0BE1C88E" w14:textId="77777777" w:rsidR="007A2524" w:rsidRPr="007A2524" w:rsidRDefault="007A2524" w:rsidP="007A2524">
            <w:pPr>
              <w:spacing w:after="0" w:line="240" w:lineRule="auto"/>
              <w:jc w:val="left"/>
              <w:rPr>
                <w:rFonts w:ascii="Arial" w:hAnsi="Arial" w:cs="Arial"/>
                <w:b/>
                <w:bCs/>
                <w:sz w:val="16"/>
                <w:szCs w:val="16"/>
              </w:rPr>
            </w:pPr>
          </w:p>
        </w:tc>
        <w:tc>
          <w:tcPr>
            <w:tcW w:w="620" w:type="pct"/>
            <w:tcBorders>
              <w:top w:val="nil"/>
              <w:left w:val="nil"/>
              <w:bottom w:val="nil"/>
              <w:right w:val="nil"/>
            </w:tcBorders>
            <w:shd w:val="clear" w:color="auto" w:fill="auto"/>
            <w:noWrap/>
            <w:vAlign w:val="bottom"/>
            <w:hideMark/>
          </w:tcPr>
          <w:p w14:paraId="6FD7AC20" w14:textId="77777777" w:rsidR="007A2524" w:rsidRPr="007A2524" w:rsidRDefault="007A2524" w:rsidP="007A2524">
            <w:pPr>
              <w:spacing w:after="0" w:line="240" w:lineRule="auto"/>
              <w:jc w:val="left"/>
              <w:rPr>
                <w:rFonts w:ascii="Arial" w:hAnsi="Arial" w:cs="Arial"/>
                <w:b/>
                <w:bCs/>
                <w:sz w:val="16"/>
                <w:szCs w:val="16"/>
              </w:rPr>
            </w:pPr>
          </w:p>
        </w:tc>
      </w:tr>
      <w:tr w:rsidR="0091533D" w:rsidRPr="0091533D" w14:paraId="630CDDEA" w14:textId="77777777" w:rsidTr="007A2524">
        <w:trPr>
          <w:trHeight w:val="230"/>
        </w:trPr>
        <w:tc>
          <w:tcPr>
            <w:tcW w:w="1733" w:type="pct"/>
            <w:tcBorders>
              <w:top w:val="nil"/>
              <w:left w:val="nil"/>
              <w:bottom w:val="nil"/>
              <w:right w:val="nil"/>
            </w:tcBorders>
            <w:shd w:val="clear" w:color="auto" w:fill="auto"/>
            <w:vAlign w:val="bottom"/>
            <w:hideMark/>
          </w:tcPr>
          <w:p w14:paraId="71BE7147"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IMF maintenance of value</w:t>
            </w:r>
          </w:p>
        </w:tc>
        <w:tc>
          <w:tcPr>
            <w:tcW w:w="662" w:type="pct"/>
            <w:tcBorders>
              <w:top w:val="nil"/>
              <w:left w:val="nil"/>
              <w:bottom w:val="nil"/>
              <w:right w:val="nil"/>
            </w:tcBorders>
            <w:shd w:val="clear" w:color="auto" w:fill="auto"/>
            <w:noWrap/>
            <w:vAlign w:val="bottom"/>
            <w:hideMark/>
          </w:tcPr>
          <w:p w14:paraId="320CB352"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p>
        </w:tc>
        <w:tc>
          <w:tcPr>
            <w:tcW w:w="711" w:type="pct"/>
            <w:tcBorders>
              <w:top w:val="nil"/>
              <w:left w:val="nil"/>
              <w:bottom w:val="nil"/>
              <w:right w:val="nil"/>
            </w:tcBorders>
            <w:shd w:val="clear" w:color="000000" w:fill="E6E6E6"/>
            <w:noWrap/>
            <w:vAlign w:val="bottom"/>
            <w:hideMark/>
          </w:tcPr>
          <w:p w14:paraId="2C481473"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70" w:type="pct"/>
            <w:tcBorders>
              <w:top w:val="nil"/>
              <w:left w:val="nil"/>
              <w:bottom w:val="nil"/>
              <w:right w:val="nil"/>
            </w:tcBorders>
            <w:shd w:val="clear" w:color="auto" w:fill="auto"/>
            <w:noWrap/>
            <w:vAlign w:val="bottom"/>
            <w:hideMark/>
          </w:tcPr>
          <w:p w14:paraId="64455A70" w14:textId="77777777" w:rsidR="007A2524" w:rsidRPr="007A2524" w:rsidRDefault="007A2524" w:rsidP="007A2524">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3AB72A6" w14:textId="77777777" w:rsidR="007A2524" w:rsidRPr="007A2524" w:rsidRDefault="007A2524" w:rsidP="007A2524">
            <w:pPr>
              <w:spacing w:after="0" w:line="240" w:lineRule="auto"/>
              <w:jc w:val="left"/>
              <w:rPr>
                <w:rFonts w:ascii="Arial" w:hAnsi="Arial" w:cs="Arial"/>
                <w:sz w:val="16"/>
                <w:szCs w:val="16"/>
              </w:rPr>
            </w:pPr>
          </w:p>
        </w:tc>
        <w:tc>
          <w:tcPr>
            <w:tcW w:w="620" w:type="pct"/>
            <w:tcBorders>
              <w:top w:val="nil"/>
              <w:left w:val="nil"/>
              <w:bottom w:val="nil"/>
              <w:right w:val="nil"/>
            </w:tcBorders>
            <w:shd w:val="clear" w:color="auto" w:fill="auto"/>
            <w:noWrap/>
            <w:vAlign w:val="bottom"/>
            <w:hideMark/>
          </w:tcPr>
          <w:p w14:paraId="735A1CB9" w14:textId="77777777" w:rsidR="007A2524" w:rsidRPr="007A2524" w:rsidRDefault="007A2524" w:rsidP="007A2524">
            <w:pPr>
              <w:spacing w:after="0" w:line="240" w:lineRule="auto"/>
              <w:jc w:val="left"/>
              <w:rPr>
                <w:rFonts w:ascii="Arial" w:hAnsi="Arial" w:cs="Arial"/>
                <w:sz w:val="16"/>
                <w:szCs w:val="16"/>
              </w:rPr>
            </w:pPr>
          </w:p>
        </w:tc>
      </w:tr>
      <w:tr w:rsidR="0091533D" w:rsidRPr="0091533D" w14:paraId="0D0E1C63" w14:textId="77777777" w:rsidTr="007A2524">
        <w:trPr>
          <w:trHeight w:val="230"/>
        </w:trPr>
        <w:tc>
          <w:tcPr>
            <w:tcW w:w="1733" w:type="pct"/>
            <w:tcBorders>
              <w:top w:val="nil"/>
              <w:left w:val="nil"/>
              <w:bottom w:val="nil"/>
              <w:right w:val="nil"/>
            </w:tcBorders>
            <w:shd w:val="clear" w:color="auto" w:fill="auto"/>
            <w:vAlign w:val="bottom"/>
            <w:hideMark/>
          </w:tcPr>
          <w:p w14:paraId="7FAA4BD2"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Repayments of advances and loans</w:t>
            </w:r>
          </w:p>
        </w:tc>
        <w:tc>
          <w:tcPr>
            <w:tcW w:w="662" w:type="pct"/>
            <w:tcBorders>
              <w:top w:val="nil"/>
              <w:left w:val="nil"/>
              <w:bottom w:val="nil"/>
              <w:right w:val="nil"/>
            </w:tcBorders>
            <w:shd w:val="clear" w:color="auto" w:fill="auto"/>
            <w:noWrap/>
            <w:vAlign w:val="bottom"/>
            <w:hideMark/>
          </w:tcPr>
          <w:p w14:paraId="432BB41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577,540 </w:t>
            </w:r>
          </w:p>
        </w:tc>
        <w:tc>
          <w:tcPr>
            <w:tcW w:w="711" w:type="pct"/>
            <w:tcBorders>
              <w:top w:val="nil"/>
              <w:left w:val="nil"/>
              <w:bottom w:val="nil"/>
              <w:right w:val="nil"/>
            </w:tcBorders>
            <w:shd w:val="clear" w:color="000000" w:fill="E6E6E6"/>
            <w:noWrap/>
            <w:vAlign w:val="bottom"/>
            <w:hideMark/>
          </w:tcPr>
          <w:p w14:paraId="7EA9D46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237,043 </w:t>
            </w:r>
          </w:p>
        </w:tc>
        <w:tc>
          <w:tcPr>
            <w:tcW w:w="670" w:type="pct"/>
            <w:tcBorders>
              <w:top w:val="nil"/>
              <w:left w:val="nil"/>
              <w:bottom w:val="nil"/>
              <w:right w:val="nil"/>
            </w:tcBorders>
            <w:shd w:val="clear" w:color="auto" w:fill="auto"/>
            <w:noWrap/>
            <w:vAlign w:val="bottom"/>
            <w:hideMark/>
          </w:tcPr>
          <w:p w14:paraId="5446C77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207,749 </w:t>
            </w:r>
          </w:p>
        </w:tc>
        <w:tc>
          <w:tcPr>
            <w:tcW w:w="604" w:type="pct"/>
            <w:tcBorders>
              <w:top w:val="nil"/>
              <w:left w:val="nil"/>
              <w:bottom w:val="nil"/>
              <w:right w:val="nil"/>
            </w:tcBorders>
            <w:shd w:val="clear" w:color="auto" w:fill="auto"/>
            <w:noWrap/>
            <w:vAlign w:val="bottom"/>
            <w:hideMark/>
          </w:tcPr>
          <w:p w14:paraId="3A5EFBD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184,451 </w:t>
            </w:r>
          </w:p>
        </w:tc>
        <w:tc>
          <w:tcPr>
            <w:tcW w:w="620" w:type="pct"/>
            <w:tcBorders>
              <w:top w:val="nil"/>
              <w:left w:val="nil"/>
              <w:bottom w:val="nil"/>
              <w:right w:val="nil"/>
            </w:tcBorders>
            <w:shd w:val="clear" w:color="auto" w:fill="auto"/>
            <w:noWrap/>
            <w:vAlign w:val="bottom"/>
            <w:hideMark/>
          </w:tcPr>
          <w:p w14:paraId="68F1531B"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154,874 </w:t>
            </w:r>
          </w:p>
        </w:tc>
      </w:tr>
      <w:tr w:rsidR="0091533D" w:rsidRPr="0091533D" w14:paraId="2107F607" w14:textId="77777777" w:rsidTr="007A2524">
        <w:trPr>
          <w:trHeight w:val="230"/>
        </w:trPr>
        <w:tc>
          <w:tcPr>
            <w:tcW w:w="1733" w:type="pct"/>
            <w:tcBorders>
              <w:top w:val="nil"/>
              <w:left w:val="nil"/>
              <w:bottom w:val="nil"/>
              <w:right w:val="nil"/>
            </w:tcBorders>
            <w:shd w:val="clear" w:color="auto" w:fill="auto"/>
            <w:vAlign w:val="bottom"/>
            <w:hideMark/>
          </w:tcPr>
          <w:p w14:paraId="7163B2D1"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Other</w:t>
            </w:r>
          </w:p>
        </w:tc>
        <w:tc>
          <w:tcPr>
            <w:tcW w:w="662" w:type="pct"/>
            <w:tcBorders>
              <w:top w:val="nil"/>
              <w:left w:val="nil"/>
              <w:bottom w:val="nil"/>
              <w:right w:val="nil"/>
            </w:tcBorders>
            <w:shd w:val="clear" w:color="auto" w:fill="auto"/>
            <w:noWrap/>
            <w:vAlign w:val="bottom"/>
            <w:hideMark/>
          </w:tcPr>
          <w:p w14:paraId="18CFE64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711" w:type="pct"/>
            <w:tcBorders>
              <w:top w:val="nil"/>
              <w:left w:val="nil"/>
              <w:bottom w:val="nil"/>
              <w:right w:val="nil"/>
            </w:tcBorders>
            <w:shd w:val="clear" w:color="000000" w:fill="E6E6E6"/>
            <w:noWrap/>
            <w:vAlign w:val="bottom"/>
            <w:hideMark/>
          </w:tcPr>
          <w:p w14:paraId="7AC0F57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70" w:type="pct"/>
            <w:tcBorders>
              <w:top w:val="nil"/>
              <w:left w:val="nil"/>
              <w:bottom w:val="nil"/>
              <w:right w:val="nil"/>
            </w:tcBorders>
            <w:shd w:val="clear" w:color="auto" w:fill="auto"/>
            <w:noWrap/>
            <w:vAlign w:val="bottom"/>
            <w:hideMark/>
          </w:tcPr>
          <w:p w14:paraId="5796F79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55A4DF1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20" w:type="pct"/>
            <w:tcBorders>
              <w:top w:val="nil"/>
              <w:left w:val="nil"/>
              <w:bottom w:val="nil"/>
              <w:right w:val="nil"/>
            </w:tcBorders>
            <w:shd w:val="clear" w:color="auto" w:fill="auto"/>
            <w:noWrap/>
            <w:vAlign w:val="bottom"/>
            <w:hideMark/>
          </w:tcPr>
          <w:p w14:paraId="310ED4D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91533D" w:rsidRPr="0091533D" w14:paraId="6149E703" w14:textId="77777777" w:rsidTr="007A2524">
        <w:trPr>
          <w:trHeight w:val="230"/>
        </w:trPr>
        <w:tc>
          <w:tcPr>
            <w:tcW w:w="1733" w:type="pct"/>
            <w:tcBorders>
              <w:top w:val="nil"/>
              <w:left w:val="nil"/>
              <w:bottom w:val="single" w:sz="4" w:space="0" w:color="000000"/>
              <w:right w:val="nil"/>
            </w:tcBorders>
            <w:shd w:val="clear" w:color="auto" w:fill="auto"/>
            <w:noWrap/>
            <w:vAlign w:val="bottom"/>
            <w:hideMark/>
          </w:tcPr>
          <w:p w14:paraId="49762DAE" w14:textId="77777777" w:rsidR="007A2524" w:rsidRPr="007A2524" w:rsidRDefault="007A2524" w:rsidP="007A2524">
            <w:pPr>
              <w:spacing w:after="0" w:line="240" w:lineRule="auto"/>
              <w:jc w:val="left"/>
              <w:rPr>
                <w:rFonts w:ascii="Arial" w:hAnsi="Arial" w:cs="Arial"/>
                <w:b/>
                <w:bCs/>
                <w:i/>
                <w:iCs/>
                <w:color w:val="000000"/>
                <w:sz w:val="16"/>
                <w:szCs w:val="16"/>
              </w:rPr>
            </w:pPr>
            <w:r w:rsidRPr="007A2524">
              <w:rPr>
                <w:rFonts w:ascii="Arial" w:hAnsi="Arial" w:cs="Arial"/>
                <w:b/>
                <w:bCs/>
                <w:i/>
                <w:iCs/>
                <w:color w:val="000000"/>
                <w:sz w:val="16"/>
                <w:szCs w:val="16"/>
              </w:rPr>
              <w:t>Total cash received</w:t>
            </w:r>
          </w:p>
        </w:tc>
        <w:tc>
          <w:tcPr>
            <w:tcW w:w="662" w:type="pct"/>
            <w:tcBorders>
              <w:top w:val="single" w:sz="4" w:space="0" w:color="000000"/>
              <w:left w:val="nil"/>
              <w:bottom w:val="single" w:sz="4" w:space="0" w:color="000000"/>
              <w:right w:val="nil"/>
            </w:tcBorders>
            <w:shd w:val="clear" w:color="auto" w:fill="auto"/>
            <w:noWrap/>
            <w:vAlign w:val="bottom"/>
            <w:hideMark/>
          </w:tcPr>
          <w:p w14:paraId="55C33C75"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577,540 </w:t>
            </w:r>
          </w:p>
        </w:tc>
        <w:tc>
          <w:tcPr>
            <w:tcW w:w="711" w:type="pct"/>
            <w:tcBorders>
              <w:top w:val="single" w:sz="4" w:space="0" w:color="000000"/>
              <w:left w:val="nil"/>
              <w:bottom w:val="single" w:sz="4" w:space="0" w:color="000000"/>
              <w:right w:val="nil"/>
            </w:tcBorders>
            <w:shd w:val="clear" w:color="000000" w:fill="E6E6E6"/>
            <w:noWrap/>
            <w:vAlign w:val="bottom"/>
            <w:hideMark/>
          </w:tcPr>
          <w:p w14:paraId="3DF342F3"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237,043 </w:t>
            </w:r>
          </w:p>
        </w:tc>
        <w:tc>
          <w:tcPr>
            <w:tcW w:w="670" w:type="pct"/>
            <w:tcBorders>
              <w:top w:val="single" w:sz="4" w:space="0" w:color="000000"/>
              <w:left w:val="nil"/>
              <w:bottom w:val="single" w:sz="4" w:space="0" w:color="000000"/>
              <w:right w:val="nil"/>
            </w:tcBorders>
            <w:shd w:val="clear" w:color="auto" w:fill="auto"/>
            <w:noWrap/>
            <w:vAlign w:val="bottom"/>
            <w:hideMark/>
          </w:tcPr>
          <w:p w14:paraId="385C3414"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207,749 </w:t>
            </w:r>
          </w:p>
        </w:tc>
        <w:tc>
          <w:tcPr>
            <w:tcW w:w="604" w:type="pct"/>
            <w:tcBorders>
              <w:top w:val="single" w:sz="4" w:space="0" w:color="000000"/>
              <w:left w:val="nil"/>
              <w:bottom w:val="single" w:sz="4" w:space="0" w:color="000000"/>
              <w:right w:val="nil"/>
            </w:tcBorders>
            <w:shd w:val="clear" w:color="auto" w:fill="auto"/>
            <w:noWrap/>
            <w:vAlign w:val="bottom"/>
            <w:hideMark/>
          </w:tcPr>
          <w:p w14:paraId="4446A7E6"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184,451 </w:t>
            </w:r>
          </w:p>
        </w:tc>
        <w:tc>
          <w:tcPr>
            <w:tcW w:w="620" w:type="pct"/>
            <w:tcBorders>
              <w:top w:val="single" w:sz="4" w:space="0" w:color="000000"/>
              <w:left w:val="nil"/>
              <w:bottom w:val="single" w:sz="4" w:space="0" w:color="000000"/>
              <w:right w:val="nil"/>
            </w:tcBorders>
            <w:shd w:val="clear" w:color="auto" w:fill="auto"/>
            <w:noWrap/>
            <w:vAlign w:val="bottom"/>
            <w:hideMark/>
          </w:tcPr>
          <w:p w14:paraId="65A40B14"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154,874 </w:t>
            </w:r>
          </w:p>
        </w:tc>
      </w:tr>
    </w:tbl>
    <w:p w14:paraId="2F9F666D" w14:textId="3F988E1B" w:rsidR="007A2524" w:rsidRPr="007A2524" w:rsidRDefault="007A2524" w:rsidP="007A2524">
      <w:pPr>
        <w:pStyle w:val="TableGraphic"/>
        <w:rPr>
          <w:lang w:val="x-none" w:eastAsia="x-none"/>
        </w:rPr>
      </w:pPr>
    </w:p>
    <w:p w14:paraId="47169E80" w14:textId="77777777" w:rsidR="0061675B" w:rsidRPr="00B7521F" w:rsidRDefault="0061675B" w:rsidP="00AF560E">
      <w:pPr>
        <w:pStyle w:val="NoSpacing"/>
        <w:rPr>
          <w:rFonts w:ascii="Arial" w:hAnsi="Arial" w:cs="Arial"/>
          <w:sz w:val="16"/>
          <w:szCs w:val="16"/>
        </w:rPr>
      </w:pPr>
    </w:p>
    <w:bookmarkEnd w:id="39"/>
    <w:p w14:paraId="35C988AB" w14:textId="27DC0AD6" w:rsidR="007A2524" w:rsidRPr="007A2524" w:rsidRDefault="00B7521F" w:rsidP="007A2524">
      <w:pPr>
        <w:pStyle w:val="TableGraphic"/>
        <w:rPr>
          <w:rFonts w:ascii="Arial" w:hAnsi="Arial" w:cs="Arial"/>
          <w:b/>
          <w:bCs/>
        </w:rPr>
      </w:pPr>
      <w:r>
        <w:br w:type="page"/>
      </w:r>
      <w:r w:rsidR="00C41D55" w:rsidRPr="007A2524">
        <w:rPr>
          <w:rFonts w:ascii="Arial" w:hAnsi="Arial" w:cs="Arial"/>
          <w:b/>
          <w:bCs/>
        </w:rPr>
        <w:t>Table</w:t>
      </w:r>
      <w:r w:rsidR="00971CBF" w:rsidRPr="007A2524">
        <w:rPr>
          <w:rFonts w:ascii="Arial" w:hAnsi="Arial" w:cs="Arial"/>
          <w:b/>
          <w:bCs/>
        </w:rPr>
        <w:t xml:space="preserve"> 3.</w:t>
      </w:r>
      <w:r w:rsidR="00F81CE4" w:rsidRPr="007A2524">
        <w:rPr>
          <w:rFonts w:ascii="Arial" w:hAnsi="Arial" w:cs="Arial"/>
          <w:b/>
          <w:bCs/>
        </w:rPr>
        <w:t>9</w:t>
      </w:r>
      <w:r w:rsidR="00C41D55" w:rsidRPr="007A2524">
        <w:rPr>
          <w:rFonts w:ascii="Arial" w:hAnsi="Arial" w:cs="Arial"/>
          <w:b/>
          <w:bCs/>
        </w:rPr>
        <w:t xml:space="preserve">: Schedule of </w:t>
      </w:r>
      <w:r w:rsidR="00A20C5D" w:rsidRPr="007A2524">
        <w:rPr>
          <w:rFonts w:ascii="Arial" w:hAnsi="Arial" w:cs="Arial"/>
          <w:b/>
          <w:bCs/>
        </w:rPr>
        <w:t xml:space="preserve">budgeted administered cash flows </w:t>
      </w:r>
      <w:r w:rsidR="00C41D55" w:rsidRPr="007A2524">
        <w:rPr>
          <w:rFonts w:ascii="Arial" w:hAnsi="Arial" w:cs="Arial"/>
          <w:b/>
          <w:bCs/>
        </w:rPr>
        <w:t>(for the period ended 30 June) (continued)</w:t>
      </w:r>
    </w:p>
    <w:tbl>
      <w:tblPr>
        <w:tblW w:w="5000" w:type="pct"/>
        <w:tblCellMar>
          <w:left w:w="0" w:type="dxa"/>
          <w:right w:w="28" w:type="dxa"/>
        </w:tblCellMar>
        <w:tblLook w:val="04A0" w:firstRow="1" w:lastRow="0" w:firstColumn="1" w:lastColumn="0" w:noHBand="0" w:noVBand="1"/>
      </w:tblPr>
      <w:tblGrid>
        <w:gridCol w:w="3772"/>
        <w:gridCol w:w="1650"/>
        <w:gridCol w:w="1793"/>
        <w:gridCol w:w="1674"/>
        <w:gridCol w:w="1486"/>
        <w:gridCol w:w="1531"/>
      </w:tblGrid>
      <w:tr w:rsidR="007A2524" w:rsidRPr="007A2524" w14:paraId="57B70C63" w14:textId="77777777" w:rsidTr="0019182E">
        <w:trPr>
          <w:trHeight w:val="567"/>
        </w:trPr>
        <w:tc>
          <w:tcPr>
            <w:tcW w:w="1584" w:type="pct"/>
            <w:tcBorders>
              <w:top w:val="single" w:sz="4" w:space="0" w:color="auto"/>
              <w:left w:val="nil"/>
              <w:bottom w:val="nil"/>
              <w:right w:val="nil"/>
            </w:tcBorders>
            <w:shd w:val="clear" w:color="auto" w:fill="auto"/>
            <w:noWrap/>
            <w:hideMark/>
          </w:tcPr>
          <w:p w14:paraId="2A0EFBD5" w14:textId="2CA7A09E" w:rsidR="007A2524" w:rsidRPr="007A2524" w:rsidRDefault="007A2524">
            <w:pPr>
              <w:rPr>
                <w:rFonts w:ascii="Arial" w:hAnsi="Arial" w:cs="Arial"/>
                <w:color w:val="000000"/>
                <w:sz w:val="16"/>
                <w:szCs w:val="16"/>
              </w:rPr>
            </w:pPr>
            <w:r w:rsidRPr="007A2524">
              <w:rPr>
                <w:rFonts w:ascii="Arial" w:hAnsi="Arial" w:cs="Arial"/>
                <w:color w:val="000000"/>
                <w:sz w:val="16"/>
                <w:szCs w:val="16"/>
              </w:rPr>
              <w:t> </w:t>
            </w:r>
          </w:p>
        </w:tc>
        <w:tc>
          <w:tcPr>
            <w:tcW w:w="693" w:type="pct"/>
            <w:tcBorders>
              <w:top w:val="single" w:sz="4" w:space="0" w:color="auto"/>
              <w:left w:val="nil"/>
              <w:bottom w:val="single" w:sz="4" w:space="0" w:color="auto"/>
              <w:right w:val="nil"/>
            </w:tcBorders>
            <w:shd w:val="clear" w:color="auto" w:fill="auto"/>
            <w:hideMark/>
          </w:tcPr>
          <w:p w14:paraId="48A36A68" w14:textId="77777777" w:rsid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 xml:space="preserve">2020-21 </w:t>
            </w:r>
          </w:p>
          <w:p w14:paraId="1BDFED1A" w14:textId="11F394E2"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Estimated actual</w:t>
            </w:r>
            <w:r w:rsidRPr="007A2524">
              <w:rPr>
                <w:rFonts w:ascii="Arial" w:hAnsi="Arial" w:cs="Arial"/>
                <w:sz w:val="16"/>
                <w:szCs w:val="16"/>
              </w:rPr>
              <w:br/>
              <w:t>$'000</w:t>
            </w:r>
          </w:p>
        </w:tc>
        <w:tc>
          <w:tcPr>
            <w:tcW w:w="753" w:type="pct"/>
            <w:tcBorders>
              <w:top w:val="single" w:sz="4" w:space="0" w:color="auto"/>
              <w:left w:val="nil"/>
              <w:bottom w:val="single" w:sz="4" w:space="0" w:color="auto"/>
              <w:right w:val="nil"/>
            </w:tcBorders>
            <w:shd w:val="clear" w:color="000000" w:fill="E6E6E6"/>
            <w:hideMark/>
          </w:tcPr>
          <w:p w14:paraId="7897C64C" w14:textId="6D1546C0"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2021-22</w:t>
            </w:r>
            <w:r w:rsidRPr="007A2524">
              <w:rPr>
                <w:rFonts w:ascii="Arial" w:hAnsi="Arial" w:cs="Arial"/>
                <w:sz w:val="16"/>
                <w:szCs w:val="16"/>
              </w:rPr>
              <w:br/>
              <w:t>Budget</w:t>
            </w:r>
            <w:r w:rsidRPr="007A2524">
              <w:rPr>
                <w:rFonts w:ascii="Arial" w:hAnsi="Arial" w:cs="Arial"/>
                <w:sz w:val="16"/>
                <w:szCs w:val="16"/>
              </w:rPr>
              <w:br/>
              <w:t>$'000</w:t>
            </w:r>
          </w:p>
        </w:tc>
        <w:tc>
          <w:tcPr>
            <w:tcW w:w="703" w:type="pct"/>
            <w:tcBorders>
              <w:top w:val="single" w:sz="4" w:space="0" w:color="auto"/>
              <w:left w:val="nil"/>
              <w:bottom w:val="single" w:sz="4" w:space="0" w:color="auto"/>
              <w:right w:val="nil"/>
            </w:tcBorders>
            <w:shd w:val="clear" w:color="auto" w:fill="auto"/>
            <w:hideMark/>
          </w:tcPr>
          <w:p w14:paraId="7223FFAE" w14:textId="77777777" w:rsid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 xml:space="preserve">2022-23 </w:t>
            </w:r>
          </w:p>
          <w:p w14:paraId="719F593A" w14:textId="4035FC7C"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Forward estimate</w:t>
            </w:r>
            <w:r w:rsidRPr="007A2524">
              <w:rPr>
                <w:rFonts w:ascii="Arial" w:hAnsi="Arial" w:cs="Arial"/>
                <w:sz w:val="16"/>
                <w:szCs w:val="16"/>
              </w:rPr>
              <w:br/>
              <w:t>$'000</w:t>
            </w:r>
          </w:p>
        </w:tc>
        <w:tc>
          <w:tcPr>
            <w:tcW w:w="624" w:type="pct"/>
            <w:tcBorders>
              <w:top w:val="single" w:sz="4" w:space="0" w:color="auto"/>
              <w:left w:val="nil"/>
              <w:bottom w:val="single" w:sz="4" w:space="0" w:color="auto"/>
              <w:right w:val="nil"/>
            </w:tcBorders>
            <w:shd w:val="clear" w:color="auto" w:fill="auto"/>
            <w:hideMark/>
          </w:tcPr>
          <w:p w14:paraId="34459942" w14:textId="77777777" w:rsid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 xml:space="preserve">2023-24 </w:t>
            </w:r>
          </w:p>
          <w:p w14:paraId="092EFD96" w14:textId="6A149FDC"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Forward estimate</w:t>
            </w:r>
            <w:r w:rsidRPr="007A2524">
              <w:rPr>
                <w:rFonts w:ascii="Arial" w:hAnsi="Arial" w:cs="Arial"/>
                <w:sz w:val="16"/>
                <w:szCs w:val="16"/>
              </w:rPr>
              <w:br/>
              <w:t>$'000</w:t>
            </w:r>
          </w:p>
        </w:tc>
        <w:tc>
          <w:tcPr>
            <w:tcW w:w="643" w:type="pct"/>
            <w:tcBorders>
              <w:top w:val="single" w:sz="4" w:space="0" w:color="auto"/>
              <w:left w:val="nil"/>
              <w:bottom w:val="single" w:sz="4" w:space="0" w:color="auto"/>
              <w:right w:val="nil"/>
            </w:tcBorders>
            <w:shd w:val="clear" w:color="auto" w:fill="auto"/>
            <w:hideMark/>
          </w:tcPr>
          <w:p w14:paraId="6AC30C2D" w14:textId="77777777" w:rsidR="007A2524" w:rsidRPr="007A2524" w:rsidRDefault="007A2524" w:rsidP="007A2524">
            <w:pPr>
              <w:spacing w:after="0" w:line="240" w:lineRule="auto"/>
              <w:jc w:val="right"/>
              <w:rPr>
                <w:rFonts w:ascii="Arial" w:hAnsi="Arial" w:cs="Arial"/>
                <w:sz w:val="16"/>
                <w:szCs w:val="16"/>
              </w:rPr>
            </w:pPr>
            <w:r w:rsidRPr="007A2524">
              <w:rPr>
                <w:rFonts w:ascii="Arial" w:hAnsi="Arial" w:cs="Arial"/>
                <w:sz w:val="16"/>
                <w:szCs w:val="16"/>
              </w:rPr>
              <w:t>2024-25</w:t>
            </w:r>
            <w:r w:rsidRPr="007A2524">
              <w:rPr>
                <w:rFonts w:ascii="Arial" w:hAnsi="Arial" w:cs="Arial"/>
                <w:sz w:val="16"/>
                <w:szCs w:val="16"/>
              </w:rPr>
              <w:br/>
              <w:t>Forward estimate</w:t>
            </w:r>
            <w:r w:rsidRPr="007A2524">
              <w:rPr>
                <w:rFonts w:ascii="Arial" w:hAnsi="Arial" w:cs="Arial"/>
                <w:sz w:val="16"/>
                <w:szCs w:val="16"/>
              </w:rPr>
              <w:br/>
              <w:t>$'000</w:t>
            </w:r>
          </w:p>
        </w:tc>
      </w:tr>
      <w:tr w:rsidR="007A2524" w:rsidRPr="007A2524" w14:paraId="7E143381" w14:textId="77777777" w:rsidTr="0019182E">
        <w:tc>
          <w:tcPr>
            <w:tcW w:w="1584" w:type="pct"/>
            <w:tcBorders>
              <w:top w:val="nil"/>
              <w:left w:val="nil"/>
              <w:bottom w:val="nil"/>
              <w:right w:val="nil"/>
            </w:tcBorders>
            <w:shd w:val="clear" w:color="auto" w:fill="auto"/>
            <w:noWrap/>
            <w:vAlign w:val="bottom"/>
            <w:hideMark/>
          </w:tcPr>
          <w:p w14:paraId="24631D57"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Cash used</w:t>
            </w:r>
          </w:p>
        </w:tc>
        <w:tc>
          <w:tcPr>
            <w:tcW w:w="693" w:type="pct"/>
            <w:tcBorders>
              <w:top w:val="nil"/>
              <w:left w:val="nil"/>
              <w:bottom w:val="nil"/>
              <w:right w:val="nil"/>
            </w:tcBorders>
            <w:shd w:val="clear" w:color="auto" w:fill="auto"/>
            <w:noWrap/>
            <w:vAlign w:val="bottom"/>
            <w:hideMark/>
          </w:tcPr>
          <w:p w14:paraId="09695140" w14:textId="77777777" w:rsidR="007A2524" w:rsidRPr="007A2524" w:rsidRDefault="007A2524" w:rsidP="007A2524">
            <w:pPr>
              <w:spacing w:after="0" w:line="240" w:lineRule="auto"/>
              <w:jc w:val="left"/>
              <w:rPr>
                <w:rFonts w:ascii="Arial" w:hAnsi="Arial" w:cs="Arial"/>
                <w:b/>
                <w:bCs/>
                <w:color w:val="000000"/>
                <w:sz w:val="16"/>
                <w:szCs w:val="16"/>
              </w:rPr>
            </w:pPr>
          </w:p>
        </w:tc>
        <w:tc>
          <w:tcPr>
            <w:tcW w:w="753" w:type="pct"/>
            <w:tcBorders>
              <w:top w:val="nil"/>
              <w:left w:val="nil"/>
              <w:bottom w:val="nil"/>
              <w:right w:val="nil"/>
            </w:tcBorders>
            <w:shd w:val="clear" w:color="000000" w:fill="E6E6E6"/>
            <w:noWrap/>
            <w:vAlign w:val="bottom"/>
            <w:hideMark/>
          </w:tcPr>
          <w:p w14:paraId="285EB208"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53E0B612" w14:textId="77777777" w:rsidR="007A2524" w:rsidRPr="007A2524" w:rsidRDefault="007A2524" w:rsidP="007A2524">
            <w:pPr>
              <w:spacing w:after="0" w:line="240" w:lineRule="auto"/>
              <w:jc w:val="left"/>
              <w:rPr>
                <w:rFonts w:ascii="Arial" w:hAnsi="Arial" w:cs="Arial"/>
                <w:color w:val="000000"/>
                <w:sz w:val="16"/>
                <w:szCs w:val="16"/>
              </w:rPr>
            </w:pPr>
          </w:p>
        </w:tc>
        <w:tc>
          <w:tcPr>
            <w:tcW w:w="624" w:type="pct"/>
            <w:tcBorders>
              <w:top w:val="nil"/>
              <w:left w:val="nil"/>
              <w:bottom w:val="nil"/>
              <w:right w:val="nil"/>
            </w:tcBorders>
            <w:shd w:val="clear" w:color="auto" w:fill="auto"/>
            <w:noWrap/>
            <w:vAlign w:val="bottom"/>
            <w:hideMark/>
          </w:tcPr>
          <w:p w14:paraId="6EB5B038" w14:textId="77777777" w:rsidR="007A2524" w:rsidRPr="007A2524" w:rsidRDefault="007A2524" w:rsidP="007A2524">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4B3652D3" w14:textId="77777777" w:rsidR="007A2524" w:rsidRPr="007A2524" w:rsidRDefault="007A2524" w:rsidP="007A2524">
            <w:pPr>
              <w:spacing w:after="0" w:line="240" w:lineRule="auto"/>
              <w:jc w:val="left"/>
              <w:rPr>
                <w:rFonts w:ascii="Times New Roman" w:hAnsi="Times New Roman"/>
              </w:rPr>
            </w:pPr>
          </w:p>
        </w:tc>
      </w:tr>
      <w:tr w:rsidR="007A2524" w:rsidRPr="007A2524" w14:paraId="4BABF0EF" w14:textId="77777777" w:rsidTr="0019182E">
        <w:tc>
          <w:tcPr>
            <w:tcW w:w="1584" w:type="pct"/>
            <w:tcBorders>
              <w:top w:val="nil"/>
              <w:left w:val="nil"/>
              <w:bottom w:val="nil"/>
              <w:right w:val="nil"/>
            </w:tcBorders>
            <w:shd w:val="clear" w:color="auto" w:fill="auto"/>
            <w:vAlign w:val="bottom"/>
            <w:hideMark/>
          </w:tcPr>
          <w:p w14:paraId="6808C74F"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Purchase of investments</w:t>
            </w:r>
          </w:p>
        </w:tc>
        <w:tc>
          <w:tcPr>
            <w:tcW w:w="693" w:type="pct"/>
            <w:tcBorders>
              <w:top w:val="nil"/>
              <w:left w:val="nil"/>
              <w:bottom w:val="nil"/>
              <w:right w:val="nil"/>
            </w:tcBorders>
            <w:shd w:val="clear" w:color="auto" w:fill="auto"/>
            <w:noWrap/>
            <w:vAlign w:val="bottom"/>
            <w:hideMark/>
          </w:tcPr>
          <w:p w14:paraId="33D30DD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876,312 </w:t>
            </w:r>
          </w:p>
        </w:tc>
        <w:tc>
          <w:tcPr>
            <w:tcW w:w="753" w:type="pct"/>
            <w:tcBorders>
              <w:top w:val="nil"/>
              <w:left w:val="nil"/>
              <w:bottom w:val="nil"/>
              <w:right w:val="nil"/>
            </w:tcBorders>
            <w:shd w:val="clear" w:color="000000" w:fill="E6E6E6"/>
            <w:noWrap/>
            <w:vAlign w:val="bottom"/>
            <w:hideMark/>
          </w:tcPr>
          <w:p w14:paraId="42C60F4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63,951 </w:t>
            </w:r>
          </w:p>
        </w:tc>
        <w:tc>
          <w:tcPr>
            <w:tcW w:w="703" w:type="pct"/>
            <w:tcBorders>
              <w:top w:val="nil"/>
              <w:left w:val="nil"/>
              <w:bottom w:val="nil"/>
              <w:right w:val="nil"/>
            </w:tcBorders>
            <w:shd w:val="clear" w:color="auto" w:fill="auto"/>
            <w:noWrap/>
            <w:vAlign w:val="bottom"/>
            <w:hideMark/>
          </w:tcPr>
          <w:p w14:paraId="4343DB8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54,421 </w:t>
            </w:r>
          </w:p>
        </w:tc>
        <w:tc>
          <w:tcPr>
            <w:tcW w:w="624" w:type="pct"/>
            <w:tcBorders>
              <w:top w:val="nil"/>
              <w:left w:val="nil"/>
              <w:bottom w:val="nil"/>
              <w:right w:val="nil"/>
            </w:tcBorders>
            <w:shd w:val="clear" w:color="auto" w:fill="auto"/>
            <w:noWrap/>
            <w:vAlign w:val="bottom"/>
            <w:hideMark/>
          </w:tcPr>
          <w:p w14:paraId="1D4A66C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54,557 </w:t>
            </w:r>
          </w:p>
        </w:tc>
        <w:tc>
          <w:tcPr>
            <w:tcW w:w="643" w:type="pct"/>
            <w:tcBorders>
              <w:top w:val="nil"/>
              <w:left w:val="nil"/>
              <w:bottom w:val="nil"/>
              <w:right w:val="nil"/>
            </w:tcBorders>
            <w:shd w:val="clear" w:color="auto" w:fill="auto"/>
            <w:noWrap/>
            <w:vAlign w:val="bottom"/>
            <w:hideMark/>
          </w:tcPr>
          <w:p w14:paraId="4A55766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7A2524" w:rsidRPr="007A2524" w14:paraId="2B54DE5A" w14:textId="77777777" w:rsidTr="0019182E">
        <w:tc>
          <w:tcPr>
            <w:tcW w:w="1584" w:type="pct"/>
            <w:tcBorders>
              <w:top w:val="nil"/>
              <w:left w:val="nil"/>
              <w:bottom w:val="nil"/>
              <w:right w:val="nil"/>
            </w:tcBorders>
            <w:shd w:val="clear" w:color="auto" w:fill="auto"/>
            <w:noWrap/>
            <w:vAlign w:val="bottom"/>
            <w:hideMark/>
          </w:tcPr>
          <w:p w14:paraId="1E46DE69"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Advances and loans</w:t>
            </w:r>
          </w:p>
        </w:tc>
        <w:tc>
          <w:tcPr>
            <w:tcW w:w="693" w:type="pct"/>
            <w:tcBorders>
              <w:top w:val="nil"/>
              <w:left w:val="nil"/>
              <w:bottom w:val="nil"/>
              <w:right w:val="nil"/>
            </w:tcBorders>
            <w:shd w:val="clear" w:color="auto" w:fill="auto"/>
            <w:noWrap/>
            <w:vAlign w:val="bottom"/>
            <w:hideMark/>
          </w:tcPr>
          <w:p w14:paraId="1FCF36F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2,525,371 </w:t>
            </w:r>
          </w:p>
        </w:tc>
        <w:tc>
          <w:tcPr>
            <w:tcW w:w="753" w:type="pct"/>
            <w:tcBorders>
              <w:top w:val="nil"/>
              <w:left w:val="nil"/>
              <w:bottom w:val="nil"/>
              <w:right w:val="nil"/>
            </w:tcBorders>
            <w:shd w:val="clear" w:color="000000" w:fill="E6E6E6"/>
            <w:noWrap/>
            <w:vAlign w:val="bottom"/>
            <w:hideMark/>
          </w:tcPr>
          <w:p w14:paraId="6B7C6CE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703" w:type="pct"/>
            <w:tcBorders>
              <w:top w:val="nil"/>
              <w:left w:val="nil"/>
              <w:bottom w:val="nil"/>
              <w:right w:val="nil"/>
            </w:tcBorders>
            <w:shd w:val="clear" w:color="auto" w:fill="auto"/>
            <w:noWrap/>
            <w:vAlign w:val="bottom"/>
            <w:hideMark/>
          </w:tcPr>
          <w:p w14:paraId="1F69FB1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24" w:type="pct"/>
            <w:tcBorders>
              <w:top w:val="nil"/>
              <w:left w:val="nil"/>
              <w:bottom w:val="nil"/>
              <w:right w:val="nil"/>
            </w:tcBorders>
            <w:shd w:val="clear" w:color="auto" w:fill="auto"/>
            <w:noWrap/>
            <w:vAlign w:val="bottom"/>
            <w:hideMark/>
          </w:tcPr>
          <w:p w14:paraId="3FD14A1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43" w:type="pct"/>
            <w:tcBorders>
              <w:top w:val="nil"/>
              <w:left w:val="nil"/>
              <w:bottom w:val="nil"/>
              <w:right w:val="nil"/>
            </w:tcBorders>
            <w:shd w:val="clear" w:color="auto" w:fill="auto"/>
            <w:noWrap/>
            <w:vAlign w:val="bottom"/>
            <w:hideMark/>
          </w:tcPr>
          <w:p w14:paraId="5B140D7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7A2524" w:rsidRPr="007A2524" w14:paraId="4A24AA97" w14:textId="77777777" w:rsidTr="0019182E">
        <w:tc>
          <w:tcPr>
            <w:tcW w:w="1584" w:type="pct"/>
            <w:tcBorders>
              <w:top w:val="nil"/>
              <w:left w:val="nil"/>
              <w:bottom w:val="nil"/>
              <w:right w:val="nil"/>
            </w:tcBorders>
            <w:shd w:val="clear" w:color="auto" w:fill="auto"/>
            <w:noWrap/>
            <w:vAlign w:val="bottom"/>
            <w:hideMark/>
          </w:tcPr>
          <w:p w14:paraId="71E2F9E9"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Other Investments</w:t>
            </w:r>
          </w:p>
        </w:tc>
        <w:tc>
          <w:tcPr>
            <w:tcW w:w="693" w:type="pct"/>
            <w:tcBorders>
              <w:top w:val="nil"/>
              <w:left w:val="nil"/>
              <w:bottom w:val="nil"/>
              <w:right w:val="nil"/>
            </w:tcBorders>
            <w:shd w:val="clear" w:color="auto" w:fill="auto"/>
            <w:noWrap/>
            <w:vAlign w:val="bottom"/>
            <w:hideMark/>
          </w:tcPr>
          <w:p w14:paraId="2B9A49F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165,000 </w:t>
            </w:r>
          </w:p>
        </w:tc>
        <w:tc>
          <w:tcPr>
            <w:tcW w:w="753" w:type="pct"/>
            <w:tcBorders>
              <w:top w:val="nil"/>
              <w:left w:val="nil"/>
              <w:bottom w:val="nil"/>
              <w:right w:val="nil"/>
            </w:tcBorders>
            <w:shd w:val="clear" w:color="000000" w:fill="E6E6E6"/>
            <w:noWrap/>
            <w:vAlign w:val="bottom"/>
            <w:hideMark/>
          </w:tcPr>
          <w:p w14:paraId="59147F5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165,000 </w:t>
            </w:r>
          </w:p>
        </w:tc>
        <w:tc>
          <w:tcPr>
            <w:tcW w:w="703" w:type="pct"/>
            <w:tcBorders>
              <w:top w:val="nil"/>
              <w:left w:val="nil"/>
              <w:bottom w:val="nil"/>
              <w:right w:val="nil"/>
            </w:tcBorders>
            <w:shd w:val="clear" w:color="auto" w:fill="auto"/>
            <w:noWrap/>
            <w:vAlign w:val="bottom"/>
            <w:hideMark/>
          </w:tcPr>
          <w:p w14:paraId="02661B0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165,000 </w:t>
            </w:r>
          </w:p>
        </w:tc>
        <w:tc>
          <w:tcPr>
            <w:tcW w:w="624" w:type="pct"/>
            <w:tcBorders>
              <w:top w:val="nil"/>
              <w:left w:val="nil"/>
              <w:bottom w:val="nil"/>
              <w:right w:val="nil"/>
            </w:tcBorders>
            <w:shd w:val="clear" w:color="auto" w:fill="auto"/>
            <w:noWrap/>
            <w:vAlign w:val="bottom"/>
            <w:hideMark/>
          </w:tcPr>
          <w:p w14:paraId="2228918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c>
          <w:tcPr>
            <w:tcW w:w="643" w:type="pct"/>
            <w:tcBorders>
              <w:top w:val="nil"/>
              <w:left w:val="nil"/>
              <w:bottom w:val="nil"/>
              <w:right w:val="nil"/>
            </w:tcBorders>
            <w:shd w:val="clear" w:color="auto" w:fill="auto"/>
            <w:noWrap/>
            <w:vAlign w:val="bottom"/>
            <w:hideMark/>
          </w:tcPr>
          <w:p w14:paraId="0963865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7A2524" w:rsidRPr="007A2524" w14:paraId="223F21AE" w14:textId="77777777" w:rsidTr="0019182E">
        <w:trPr>
          <w:trHeight w:val="227"/>
        </w:trPr>
        <w:tc>
          <w:tcPr>
            <w:tcW w:w="1584" w:type="pct"/>
            <w:tcBorders>
              <w:top w:val="nil"/>
              <w:left w:val="nil"/>
              <w:bottom w:val="nil"/>
              <w:right w:val="nil"/>
            </w:tcBorders>
            <w:shd w:val="clear" w:color="auto" w:fill="auto"/>
            <w:noWrap/>
            <w:vAlign w:val="bottom"/>
            <w:hideMark/>
          </w:tcPr>
          <w:p w14:paraId="7BB14289" w14:textId="77777777" w:rsidR="007A2524" w:rsidRPr="007A2524" w:rsidRDefault="007A2524" w:rsidP="007A2524">
            <w:pPr>
              <w:spacing w:after="0" w:line="240" w:lineRule="auto"/>
              <w:jc w:val="left"/>
              <w:rPr>
                <w:rFonts w:ascii="Arial" w:hAnsi="Arial" w:cs="Arial"/>
                <w:b/>
                <w:bCs/>
                <w:i/>
                <w:iCs/>
                <w:color w:val="000000"/>
                <w:sz w:val="16"/>
                <w:szCs w:val="16"/>
              </w:rPr>
            </w:pPr>
            <w:r w:rsidRPr="007A2524">
              <w:rPr>
                <w:rFonts w:ascii="Arial" w:hAnsi="Arial" w:cs="Arial"/>
                <w:b/>
                <w:bCs/>
                <w:i/>
                <w:iCs/>
                <w:color w:val="000000"/>
                <w:sz w:val="16"/>
                <w:szCs w:val="16"/>
              </w:rPr>
              <w:t>Total cash used</w:t>
            </w:r>
          </w:p>
        </w:tc>
        <w:tc>
          <w:tcPr>
            <w:tcW w:w="693" w:type="pct"/>
            <w:tcBorders>
              <w:top w:val="single" w:sz="4" w:space="0" w:color="000000"/>
              <w:left w:val="nil"/>
              <w:bottom w:val="single" w:sz="4" w:space="0" w:color="000000"/>
              <w:right w:val="nil"/>
            </w:tcBorders>
            <w:shd w:val="clear" w:color="auto" w:fill="auto"/>
            <w:noWrap/>
            <w:vAlign w:val="bottom"/>
            <w:hideMark/>
          </w:tcPr>
          <w:p w14:paraId="5A52803F"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3,566,683 </w:t>
            </w:r>
          </w:p>
        </w:tc>
        <w:tc>
          <w:tcPr>
            <w:tcW w:w="753" w:type="pct"/>
            <w:tcBorders>
              <w:top w:val="single" w:sz="4" w:space="0" w:color="000000"/>
              <w:left w:val="nil"/>
              <w:bottom w:val="single" w:sz="4" w:space="0" w:color="000000"/>
              <w:right w:val="nil"/>
            </w:tcBorders>
            <w:shd w:val="clear" w:color="000000" w:fill="E6E6E6"/>
            <w:noWrap/>
            <w:vAlign w:val="bottom"/>
            <w:hideMark/>
          </w:tcPr>
          <w:p w14:paraId="2A0EE21B"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228,951 </w:t>
            </w:r>
          </w:p>
        </w:tc>
        <w:tc>
          <w:tcPr>
            <w:tcW w:w="703" w:type="pct"/>
            <w:tcBorders>
              <w:top w:val="single" w:sz="4" w:space="0" w:color="000000"/>
              <w:left w:val="nil"/>
              <w:bottom w:val="single" w:sz="4" w:space="0" w:color="000000"/>
              <w:right w:val="nil"/>
            </w:tcBorders>
            <w:shd w:val="clear" w:color="auto" w:fill="auto"/>
            <w:noWrap/>
            <w:vAlign w:val="bottom"/>
            <w:hideMark/>
          </w:tcPr>
          <w:p w14:paraId="1804EAE5"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219,421 </w:t>
            </w:r>
          </w:p>
        </w:tc>
        <w:tc>
          <w:tcPr>
            <w:tcW w:w="624" w:type="pct"/>
            <w:tcBorders>
              <w:top w:val="single" w:sz="4" w:space="0" w:color="000000"/>
              <w:left w:val="nil"/>
              <w:bottom w:val="single" w:sz="4" w:space="0" w:color="000000"/>
              <w:right w:val="nil"/>
            </w:tcBorders>
            <w:shd w:val="clear" w:color="auto" w:fill="auto"/>
            <w:noWrap/>
            <w:vAlign w:val="bottom"/>
            <w:hideMark/>
          </w:tcPr>
          <w:p w14:paraId="0FB418CE"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54,557 </w:t>
            </w:r>
          </w:p>
        </w:tc>
        <w:tc>
          <w:tcPr>
            <w:tcW w:w="643" w:type="pct"/>
            <w:tcBorders>
              <w:top w:val="single" w:sz="4" w:space="0" w:color="000000"/>
              <w:left w:val="nil"/>
              <w:bottom w:val="single" w:sz="4" w:space="0" w:color="000000"/>
              <w:right w:val="nil"/>
            </w:tcBorders>
            <w:shd w:val="clear" w:color="auto" w:fill="auto"/>
            <w:noWrap/>
            <w:vAlign w:val="bottom"/>
            <w:hideMark/>
          </w:tcPr>
          <w:p w14:paraId="0B284080"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 </w:t>
            </w:r>
          </w:p>
        </w:tc>
      </w:tr>
      <w:tr w:rsidR="007A2524" w:rsidRPr="007A2524" w14:paraId="05FC4098" w14:textId="77777777" w:rsidTr="0019182E">
        <w:trPr>
          <w:trHeight w:val="227"/>
        </w:trPr>
        <w:tc>
          <w:tcPr>
            <w:tcW w:w="1584" w:type="pct"/>
            <w:tcBorders>
              <w:top w:val="nil"/>
              <w:left w:val="nil"/>
              <w:bottom w:val="nil"/>
              <w:right w:val="nil"/>
            </w:tcBorders>
            <w:shd w:val="clear" w:color="auto" w:fill="auto"/>
            <w:vAlign w:val="bottom"/>
            <w:hideMark/>
          </w:tcPr>
          <w:p w14:paraId="6AFBC602" w14:textId="3E5D47A6"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Net cash from / (used by) investing activities</w:t>
            </w:r>
          </w:p>
        </w:tc>
        <w:tc>
          <w:tcPr>
            <w:tcW w:w="693" w:type="pct"/>
            <w:tcBorders>
              <w:top w:val="nil"/>
              <w:left w:val="nil"/>
              <w:bottom w:val="single" w:sz="4" w:space="0" w:color="auto"/>
              <w:right w:val="nil"/>
            </w:tcBorders>
            <w:shd w:val="clear" w:color="auto" w:fill="auto"/>
            <w:noWrap/>
            <w:vAlign w:val="bottom"/>
            <w:hideMark/>
          </w:tcPr>
          <w:p w14:paraId="57E82499"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(2,989,143)</w:t>
            </w:r>
          </w:p>
        </w:tc>
        <w:tc>
          <w:tcPr>
            <w:tcW w:w="753" w:type="pct"/>
            <w:tcBorders>
              <w:top w:val="nil"/>
              <w:left w:val="nil"/>
              <w:bottom w:val="single" w:sz="4" w:space="0" w:color="auto"/>
              <w:right w:val="nil"/>
            </w:tcBorders>
            <w:shd w:val="clear" w:color="000000" w:fill="E6E6E6"/>
            <w:noWrap/>
            <w:vAlign w:val="bottom"/>
            <w:hideMark/>
          </w:tcPr>
          <w:p w14:paraId="7FD0F4BE"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8,092 </w:t>
            </w:r>
          </w:p>
        </w:tc>
        <w:tc>
          <w:tcPr>
            <w:tcW w:w="703" w:type="pct"/>
            <w:tcBorders>
              <w:top w:val="nil"/>
              <w:left w:val="nil"/>
              <w:bottom w:val="single" w:sz="4" w:space="0" w:color="auto"/>
              <w:right w:val="nil"/>
            </w:tcBorders>
            <w:shd w:val="clear" w:color="auto" w:fill="auto"/>
            <w:noWrap/>
            <w:vAlign w:val="bottom"/>
            <w:hideMark/>
          </w:tcPr>
          <w:p w14:paraId="0E4A2433"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(11,672)</w:t>
            </w:r>
          </w:p>
        </w:tc>
        <w:tc>
          <w:tcPr>
            <w:tcW w:w="624" w:type="pct"/>
            <w:tcBorders>
              <w:top w:val="nil"/>
              <w:left w:val="nil"/>
              <w:bottom w:val="single" w:sz="4" w:space="0" w:color="auto"/>
              <w:right w:val="nil"/>
            </w:tcBorders>
            <w:shd w:val="clear" w:color="auto" w:fill="auto"/>
            <w:noWrap/>
            <w:vAlign w:val="bottom"/>
            <w:hideMark/>
          </w:tcPr>
          <w:p w14:paraId="4D5B5FB7"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129,894 </w:t>
            </w:r>
          </w:p>
        </w:tc>
        <w:tc>
          <w:tcPr>
            <w:tcW w:w="643" w:type="pct"/>
            <w:tcBorders>
              <w:top w:val="nil"/>
              <w:left w:val="nil"/>
              <w:bottom w:val="single" w:sz="4" w:space="0" w:color="auto"/>
              <w:right w:val="nil"/>
            </w:tcBorders>
            <w:shd w:val="clear" w:color="auto" w:fill="auto"/>
            <w:noWrap/>
            <w:vAlign w:val="bottom"/>
            <w:hideMark/>
          </w:tcPr>
          <w:p w14:paraId="4573C93F"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154,874 </w:t>
            </w:r>
          </w:p>
        </w:tc>
      </w:tr>
      <w:tr w:rsidR="007A2524" w:rsidRPr="007A2524" w14:paraId="20DEAB46" w14:textId="77777777" w:rsidTr="0019182E">
        <w:tc>
          <w:tcPr>
            <w:tcW w:w="1584" w:type="pct"/>
            <w:tcBorders>
              <w:top w:val="nil"/>
              <w:left w:val="nil"/>
              <w:bottom w:val="nil"/>
              <w:right w:val="nil"/>
            </w:tcBorders>
            <w:shd w:val="clear" w:color="auto" w:fill="auto"/>
            <w:noWrap/>
            <w:vAlign w:val="bottom"/>
            <w:hideMark/>
          </w:tcPr>
          <w:p w14:paraId="3946BE5E"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FINANCING ACTIVITIES</w:t>
            </w:r>
          </w:p>
        </w:tc>
        <w:tc>
          <w:tcPr>
            <w:tcW w:w="693" w:type="pct"/>
            <w:tcBorders>
              <w:top w:val="nil"/>
              <w:left w:val="nil"/>
              <w:bottom w:val="nil"/>
              <w:right w:val="nil"/>
            </w:tcBorders>
            <w:shd w:val="clear" w:color="auto" w:fill="auto"/>
            <w:noWrap/>
            <w:vAlign w:val="bottom"/>
            <w:hideMark/>
          </w:tcPr>
          <w:p w14:paraId="6A01E9FF" w14:textId="77777777" w:rsidR="007A2524" w:rsidRPr="007A2524" w:rsidRDefault="007A2524" w:rsidP="007A2524">
            <w:pPr>
              <w:spacing w:after="0" w:line="240" w:lineRule="auto"/>
              <w:jc w:val="left"/>
              <w:rPr>
                <w:rFonts w:ascii="Arial" w:hAnsi="Arial" w:cs="Arial"/>
                <w:b/>
                <w:bCs/>
                <w:color w:val="000000"/>
                <w:sz w:val="16"/>
                <w:szCs w:val="16"/>
              </w:rPr>
            </w:pPr>
          </w:p>
        </w:tc>
        <w:tc>
          <w:tcPr>
            <w:tcW w:w="753" w:type="pct"/>
            <w:tcBorders>
              <w:top w:val="nil"/>
              <w:left w:val="nil"/>
              <w:bottom w:val="nil"/>
              <w:right w:val="nil"/>
            </w:tcBorders>
            <w:shd w:val="clear" w:color="000000" w:fill="E6E6E6"/>
            <w:noWrap/>
            <w:vAlign w:val="bottom"/>
            <w:hideMark/>
          </w:tcPr>
          <w:p w14:paraId="667AD146"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10BB4B04" w14:textId="77777777" w:rsidR="007A2524" w:rsidRPr="007A2524" w:rsidRDefault="007A2524" w:rsidP="007A2524">
            <w:pPr>
              <w:spacing w:after="0" w:line="240" w:lineRule="auto"/>
              <w:jc w:val="left"/>
              <w:rPr>
                <w:rFonts w:ascii="Arial" w:hAnsi="Arial" w:cs="Arial"/>
                <w:color w:val="000000"/>
                <w:sz w:val="16"/>
                <w:szCs w:val="16"/>
              </w:rPr>
            </w:pPr>
          </w:p>
        </w:tc>
        <w:tc>
          <w:tcPr>
            <w:tcW w:w="624" w:type="pct"/>
            <w:tcBorders>
              <w:top w:val="nil"/>
              <w:left w:val="nil"/>
              <w:bottom w:val="nil"/>
              <w:right w:val="nil"/>
            </w:tcBorders>
            <w:shd w:val="clear" w:color="auto" w:fill="auto"/>
            <w:noWrap/>
            <w:vAlign w:val="bottom"/>
            <w:hideMark/>
          </w:tcPr>
          <w:p w14:paraId="7C399118" w14:textId="77777777" w:rsidR="007A2524" w:rsidRPr="007A2524" w:rsidRDefault="007A2524" w:rsidP="007A2524">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47805236" w14:textId="77777777" w:rsidR="007A2524" w:rsidRPr="007A2524" w:rsidRDefault="007A2524" w:rsidP="007A2524">
            <w:pPr>
              <w:spacing w:after="0" w:line="240" w:lineRule="auto"/>
              <w:jc w:val="left"/>
              <w:rPr>
                <w:rFonts w:ascii="Times New Roman" w:hAnsi="Times New Roman"/>
              </w:rPr>
            </w:pPr>
          </w:p>
        </w:tc>
      </w:tr>
      <w:tr w:rsidR="007A2524" w:rsidRPr="007A2524" w14:paraId="6A54C19C" w14:textId="77777777" w:rsidTr="0019182E">
        <w:tc>
          <w:tcPr>
            <w:tcW w:w="1584" w:type="pct"/>
            <w:tcBorders>
              <w:top w:val="nil"/>
              <w:left w:val="nil"/>
              <w:bottom w:val="nil"/>
              <w:right w:val="nil"/>
            </w:tcBorders>
            <w:shd w:val="clear" w:color="auto" w:fill="auto"/>
            <w:noWrap/>
            <w:vAlign w:val="bottom"/>
            <w:hideMark/>
          </w:tcPr>
          <w:p w14:paraId="195D651D"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Cash received</w:t>
            </w:r>
          </w:p>
        </w:tc>
        <w:tc>
          <w:tcPr>
            <w:tcW w:w="693" w:type="pct"/>
            <w:tcBorders>
              <w:top w:val="nil"/>
              <w:left w:val="nil"/>
              <w:bottom w:val="nil"/>
              <w:right w:val="nil"/>
            </w:tcBorders>
            <w:shd w:val="clear" w:color="auto" w:fill="auto"/>
            <w:noWrap/>
            <w:vAlign w:val="bottom"/>
            <w:hideMark/>
          </w:tcPr>
          <w:p w14:paraId="2EFCC45B" w14:textId="77777777" w:rsidR="007A2524" w:rsidRPr="007A2524" w:rsidRDefault="007A2524" w:rsidP="007A2524">
            <w:pPr>
              <w:spacing w:after="0" w:line="240" w:lineRule="auto"/>
              <w:jc w:val="left"/>
              <w:rPr>
                <w:rFonts w:ascii="Arial" w:hAnsi="Arial" w:cs="Arial"/>
                <w:b/>
                <w:bCs/>
                <w:color w:val="000000"/>
                <w:sz w:val="16"/>
                <w:szCs w:val="16"/>
              </w:rPr>
            </w:pPr>
          </w:p>
        </w:tc>
        <w:tc>
          <w:tcPr>
            <w:tcW w:w="753" w:type="pct"/>
            <w:tcBorders>
              <w:top w:val="nil"/>
              <w:left w:val="nil"/>
              <w:bottom w:val="nil"/>
              <w:right w:val="nil"/>
            </w:tcBorders>
            <w:shd w:val="clear" w:color="000000" w:fill="E6E6E6"/>
            <w:noWrap/>
            <w:vAlign w:val="bottom"/>
            <w:hideMark/>
          </w:tcPr>
          <w:p w14:paraId="3205A117"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1D01B484" w14:textId="77777777" w:rsidR="007A2524" w:rsidRPr="007A2524" w:rsidRDefault="007A2524" w:rsidP="007A2524">
            <w:pPr>
              <w:spacing w:after="0" w:line="240" w:lineRule="auto"/>
              <w:jc w:val="left"/>
              <w:rPr>
                <w:rFonts w:ascii="Arial" w:hAnsi="Arial" w:cs="Arial"/>
                <w:color w:val="000000"/>
                <w:sz w:val="16"/>
                <w:szCs w:val="16"/>
              </w:rPr>
            </w:pPr>
          </w:p>
        </w:tc>
        <w:tc>
          <w:tcPr>
            <w:tcW w:w="624" w:type="pct"/>
            <w:tcBorders>
              <w:top w:val="nil"/>
              <w:left w:val="nil"/>
              <w:bottom w:val="nil"/>
              <w:right w:val="nil"/>
            </w:tcBorders>
            <w:shd w:val="clear" w:color="auto" w:fill="auto"/>
            <w:noWrap/>
            <w:vAlign w:val="bottom"/>
            <w:hideMark/>
          </w:tcPr>
          <w:p w14:paraId="6576F887" w14:textId="77777777" w:rsidR="007A2524" w:rsidRPr="007A2524" w:rsidRDefault="007A2524" w:rsidP="007A2524">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20294550" w14:textId="77777777" w:rsidR="007A2524" w:rsidRPr="007A2524" w:rsidRDefault="007A2524" w:rsidP="007A2524">
            <w:pPr>
              <w:spacing w:after="0" w:line="240" w:lineRule="auto"/>
              <w:jc w:val="left"/>
              <w:rPr>
                <w:rFonts w:ascii="Times New Roman" w:hAnsi="Times New Roman"/>
              </w:rPr>
            </w:pPr>
          </w:p>
        </w:tc>
      </w:tr>
      <w:tr w:rsidR="007A2524" w:rsidRPr="007A2524" w14:paraId="67F9A0DA" w14:textId="77777777" w:rsidTr="0019182E">
        <w:tc>
          <w:tcPr>
            <w:tcW w:w="1584" w:type="pct"/>
            <w:tcBorders>
              <w:top w:val="nil"/>
              <w:left w:val="nil"/>
              <w:bottom w:val="nil"/>
              <w:right w:val="nil"/>
            </w:tcBorders>
            <w:shd w:val="clear" w:color="auto" w:fill="auto"/>
            <w:noWrap/>
            <w:vAlign w:val="bottom"/>
            <w:hideMark/>
          </w:tcPr>
          <w:p w14:paraId="50947CAD" w14:textId="77777777"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Contributed equity</w:t>
            </w:r>
          </w:p>
        </w:tc>
        <w:tc>
          <w:tcPr>
            <w:tcW w:w="693" w:type="pct"/>
            <w:tcBorders>
              <w:top w:val="nil"/>
              <w:left w:val="nil"/>
              <w:bottom w:val="nil"/>
              <w:right w:val="nil"/>
            </w:tcBorders>
            <w:shd w:val="clear" w:color="auto" w:fill="auto"/>
            <w:noWrap/>
            <w:vAlign w:val="bottom"/>
            <w:hideMark/>
          </w:tcPr>
          <w:p w14:paraId="6B7FCE1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450,118 </w:t>
            </w:r>
          </w:p>
        </w:tc>
        <w:tc>
          <w:tcPr>
            <w:tcW w:w="753" w:type="pct"/>
            <w:tcBorders>
              <w:top w:val="nil"/>
              <w:left w:val="nil"/>
              <w:bottom w:val="nil"/>
              <w:right w:val="nil"/>
            </w:tcBorders>
            <w:shd w:val="clear" w:color="000000" w:fill="E6E6E6"/>
            <w:noWrap/>
            <w:vAlign w:val="bottom"/>
            <w:hideMark/>
          </w:tcPr>
          <w:p w14:paraId="2113238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435,704 </w:t>
            </w:r>
          </w:p>
        </w:tc>
        <w:tc>
          <w:tcPr>
            <w:tcW w:w="703" w:type="pct"/>
            <w:tcBorders>
              <w:top w:val="nil"/>
              <w:left w:val="nil"/>
              <w:bottom w:val="nil"/>
              <w:right w:val="nil"/>
            </w:tcBorders>
            <w:shd w:val="clear" w:color="auto" w:fill="auto"/>
            <w:noWrap/>
            <w:vAlign w:val="bottom"/>
            <w:hideMark/>
          </w:tcPr>
          <w:p w14:paraId="7645ADC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229,000 </w:t>
            </w:r>
          </w:p>
        </w:tc>
        <w:tc>
          <w:tcPr>
            <w:tcW w:w="624" w:type="pct"/>
            <w:tcBorders>
              <w:top w:val="nil"/>
              <w:left w:val="nil"/>
              <w:bottom w:val="nil"/>
              <w:right w:val="nil"/>
            </w:tcBorders>
            <w:shd w:val="clear" w:color="auto" w:fill="auto"/>
            <w:noWrap/>
            <w:vAlign w:val="bottom"/>
            <w:hideMark/>
          </w:tcPr>
          <w:p w14:paraId="6A299C8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50,000 </w:t>
            </w:r>
          </w:p>
        </w:tc>
        <w:tc>
          <w:tcPr>
            <w:tcW w:w="643" w:type="pct"/>
            <w:tcBorders>
              <w:top w:val="nil"/>
              <w:left w:val="nil"/>
              <w:bottom w:val="nil"/>
              <w:right w:val="nil"/>
            </w:tcBorders>
            <w:shd w:val="clear" w:color="auto" w:fill="auto"/>
            <w:noWrap/>
            <w:vAlign w:val="bottom"/>
            <w:hideMark/>
          </w:tcPr>
          <w:p w14:paraId="596738C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7A2524" w:rsidRPr="007A2524" w14:paraId="5858B8F6" w14:textId="77777777" w:rsidTr="0019182E">
        <w:trPr>
          <w:trHeight w:val="227"/>
        </w:trPr>
        <w:tc>
          <w:tcPr>
            <w:tcW w:w="1584" w:type="pct"/>
            <w:tcBorders>
              <w:top w:val="nil"/>
              <w:left w:val="nil"/>
              <w:bottom w:val="nil"/>
              <w:right w:val="nil"/>
            </w:tcBorders>
            <w:shd w:val="clear" w:color="auto" w:fill="auto"/>
            <w:noWrap/>
            <w:vAlign w:val="bottom"/>
            <w:hideMark/>
          </w:tcPr>
          <w:p w14:paraId="3AC4ABAF" w14:textId="77777777" w:rsidR="007A2524" w:rsidRPr="007A2524" w:rsidRDefault="007A2524" w:rsidP="007A2524">
            <w:pPr>
              <w:spacing w:after="0" w:line="240" w:lineRule="auto"/>
              <w:jc w:val="left"/>
              <w:rPr>
                <w:rFonts w:ascii="Arial" w:hAnsi="Arial" w:cs="Arial"/>
                <w:b/>
                <w:bCs/>
                <w:i/>
                <w:iCs/>
                <w:color w:val="000000"/>
                <w:sz w:val="16"/>
                <w:szCs w:val="16"/>
              </w:rPr>
            </w:pPr>
            <w:r w:rsidRPr="007A2524">
              <w:rPr>
                <w:rFonts w:ascii="Arial" w:hAnsi="Arial" w:cs="Arial"/>
                <w:b/>
                <w:bCs/>
                <w:i/>
                <w:iCs/>
                <w:color w:val="000000"/>
                <w:sz w:val="16"/>
                <w:szCs w:val="16"/>
              </w:rPr>
              <w:t>Total cash received</w:t>
            </w:r>
          </w:p>
        </w:tc>
        <w:tc>
          <w:tcPr>
            <w:tcW w:w="693" w:type="pct"/>
            <w:tcBorders>
              <w:top w:val="single" w:sz="4" w:space="0" w:color="000000"/>
              <w:left w:val="nil"/>
              <w:bottom w:val="single" w:sz="4" w:space="0" w:color="000000"/>
              <w:right w:val="nil"/>
            </w:tcBorders>
            <w:shd w:val="clear" w:color="auto" w:fill="auto"/>
            <w:noWrap/>
            <w:vAlign w:val="bottom"/>
            <w:hideMark/>
          </w:tcPr>
          <w:p w14:paraId="25FB375C"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450,118 </w:t>
            </w:r>
          </w:p>
        </w:tc>
        <w:tc>
          <w:tcPr>
            <w:tcW w:w="753" w:type="pct"/>
            <w:tcBorders>
              <w:top w:val="single" w:sz="4" w:space="0" w:color="000000"/>
              <w:left w:val="nil"/>
              <w:bottom w:val="single" w:sz="4" w:space="0" w:color="000000"/>
              <w:right w:val="nil"/>
            </w:tcBorders>
            <w:shd w:val="clear" w:color="000000" w:fill="E6E6E6"/>
            <w:noWrap/>
            <w:vAlign w:val="bottom"/>
            <w:hideMark/>
          </w:tcPr>
          <w:p w14:paraId="318795A5"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435,704 </w:t>
            </w:r>
          </w:p>
        </w:tc>
        <w:tc>
          <w:tcPr>
            <w:tcW w:w="703" w:type="pct"/>
            <w:tcBorders>
              <w:top w:val="single" w:sz="4" w:space="0" w:color="000000"/>
              <w:left w:val="nil"/>
              <w:bottom w:val="single" w:sz="4" w:space="0" w:color="000000"/>
              <w:right w:val="nil"/>
            </w:tcBorders>
            <w:shd w:val="clear" w:color="auto" w:fill="auto"/>
            <w:noWrap/>
            <w:vAlign w:val="bottom"/>
            <w:hideMark/>
          </w:tcPr>
          <w:p w14:paraId="3984B0E3"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229,000 </w:t>
            </w:r>
          </w:p>
        </w:tc>
        <w:tc>
          <w:tcPr>
            <w:tcW w:w="624" w:type="pct"/>
            <w:tcBorders>
              <w:top w:val="single" w:sz="4" w:space="0" w:color="000000"/>
              <w:left w:val="nil"/>
              <w:bottom w:val="single" w:sz="4" w:space="0" w:color="000000"/>
              <w:right w:val="nil"/>
            </w:tcBorders>
            <w:shd w:val="clear" w:color="auto" w:fill="auto"/>
            <w:noWrap/>
            <w:vAlign w:val="bottom"/>
            <w:hideMark/>
          </w:tcPr>
          <w:p w14:paraId="3282B50E"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50,000 </w:t>
            </w:r>
          </w:p>
        </w:tc>
        <w:tc>
          <w:tcPr>
            <w:tcW w:w="643" w:type="pct"/>
            <w:tcBorders>
              <w:top w:val="single" w:sz="4" w:space="0" w:color="000000"/>
              <w:left w:val="nil"/>
              <w:bottom w:val="single" w:sz="4" w:space="0" w:color="000000"/>
              <w:right w:val="nil"/>
            </w:tcBorders>
            <w:shd w:val="clear" w:color="auto" w:fill="auto"/>
            <w:noWrap/>
            <w:vAlign w:val="bottom"/>
            <w:hideMark/>
          </w:tcPr>
          <w:p w14:paraId="5B68A397"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 xml:space="preserve">- </w:t>
            </w:r>
          </w:p>
        </w:tc>
      </w:tr>
      <w:tr w:rsidR="007A2524" w:rsidRPr="007A2524" w14:paraId="43FD348C" w14:textId="77777777" w:rsidTr="0019182E">
        <w:trPr>
          <w:trHeight w:val="227"/>
        </w:trPr>
        <w:tc>
          <w:tcPr>
            <w:tcW w:w="1584" w:type="pct"/>
            <w:tcBorders>
              <w:top w:val="nil"/>
              <w:left w:val="nil"/>
              <w:bottom w:val="nil"/>
              <w:right w:val="nil"/>
            </w:tcBorders>
            <w:shd w:val="clear" w:color="auto" w:fill="auto"/>
            <w:vAlign w:val="bottom"/>
            <w:hideMark/>
          </w:tcPr>
          <w:p w14:paraId="5EBC9ECA" w14:textId="3E79AC26"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Net cash from/(used by) financing activities</w:t>
            </w:r>
          </w:p>
        </w:tc>
        <w:tc>
          <w:tcPr>
            <w:tcW w:w="693" w:type="pct"/>
            <w:tcBorders>
              <w:top w:val="nil"/>
              <w:left w:val="nil"/>
              <w:bottom w:val="single" w:sz="4" w:space="0" w:color="auto"/>
              <w:right w:val="nil"/>
            </w:tcBorders>
            <w:shd w:val="clear" w:color="auto" w:fill="auto"/>
            <w:noWrap/>
            <w:vAlign w:val="bottom"/>
            <w:hideMark/>
          </w:tcPr>
          <w:p w14:paraId="05249B08"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450,118 </w:t>
            </w:r>
          </w:p>
        </w:tc>
        <w:tc>
          <w:tcPr>
            <w:tcW w:w="753" w:type="pct"/>
            <w:tcBorders>
              <w:top w:val="nil"/>
              <w:left w:val="nil"/>
              <w:bottom w:val="single" w:sz="4" w:space="0" w:color="auto"/>
              <w:right w:val="nil"/>
            </w:tcBorders>
            <w:shd w:val="clear" w:color="000000" w:fill="E6E6E6"/>
            <w:noWrap/>
            <w:vAlign w:val="bottom"/>
            <w:hideMark/>
          </w:tcPr>
          <w:p w14:paraId="685C27BE"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435,704 </w:t>
            </w:r>
          </w:p>
        </w:tc>
        <w:tc>
          <w:tcPr>
            <w:tcW w:w="703" w:type="pct"/>
            <w:tcBorders>
              <w:top w:val="nil"/>
              <w:left w:val="nil"/>
              <w:bottom w:val="single" w:sz="4" w:space="0" w:color="auto"/>
              <w:right w:val="nil"/>
            </w:tcBorders>
            <w:shd w:val="clear" w:color="auto" w:fill="auto"/>
            <w:noWrap/>
            <w:vAlign w:val="bottom"/>
            <w:hideMark/>
          </w:tcPr>
          <w:p w14:paraId="326D99D0"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229,000 </w:t>
            </w:r>
          </w:p>
        </w:tc>
        <w:tc>
          <w:tcPr>
            <w:tcW w:w="624" w:type="pct"/>
            <w:tcBorders>
              <w:top w:val="nil"/>
              <w:left w:val="nil"/>
              <w:bottom w:val="single" w:sz="4" w:space="0" w:color="auto"/>
              <w:right w:val="nil"/>
            </w:tcBorders>
            <w:shd w:val="clear" w:color="auto" w:fill="auto"/>
            <w:noWrap/>
            <w:vAlign w:val="bottom"/>
            <w:hideMark/>
          </w:tcPr>
          <w:p w14:paraId="31B288B8"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50,000 </w:t>
            </w:r>
          </w:p>
        </w:tc>
        <w:tc>
          <w:tcPr>
            <w:tcW w:w="643" w:type="pct"/>
            <w:tcBorders>
              <w:top w:val="nil"/>
              <w:left w:val="nil"/>
              <w:bottom w:val="single" w:sz="4" w:space="0" w:color="auto"/>
              <w:right w:val="nil"/>
            </w:tcBorders>
            <w:shd w:val="clear" w:color="auto" w:fill="auto"/>
            <w:noWrap/>
            <w:vAlign w:val="bottom"/>
            <w:hideMark/>
          </w:tcPr>
          <w:p w14:paraId="2933D19D"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 </w:t>
            </w:r>
          </w:p>
        </w:tc>
      </w:tr>
      <w:tr w:rsidR="007A2524" w:rsidRPr="007A2524" w14:paraId="4E0D60C5" w14:textId="77777777" w:rsidTr="0019182E">
        <w:trPr>
          <w:trHeight w:val="227"/>
        </w:trPr>
        <w:tc>
          <w:tcPr>
            <w:tcW w:w="1584" w:type="pct"/>
            <w:tcBorders>
              <w:top w:val="nil"/>
              <w:left w:val="nil"/>
              <w:bottom w:val="nil"/>
              <w:right w:val="nil"/>
            </w:tcBorders>
            <w:shd w:val="clear" w:color="auto" w:fill="auto"/>
            <w:vAlign w:val="bottom"/>
            <w:hideMark/>
          </w:tcPr>
          <w:p w14:paraId="63D5C7C2" w14:textId="64D1D017" w:rsidR="007A2524" w:rsidRPr="007A2524" w:rsidRDefault="007A2524" w:rsidP="007A2524">
            <w:pPr>
              <w:spacing w:after="0" w:line="240" w:lineRule="auto"/>
              <w:jc w:val="left"/>
              <w:rPr>
                <w:rFonts w:ascii="Arial" w:hAnsi="Arial" w:cs="Arial"/>
                <w:b/>
                <w:bCs/>
                <w:i/>
                <w:iCs/>
                <w:color w:val="000000"/>
                <w:sz w:val="16"/>
                <w:szCs w:val="16"/>
              </w:rPr>
            </w:pPr>
            <w:r w:rsidRPr="007A2524">
              <w:rPr>
                <w:rFonts w:ascii="Arial" w:hAnsi="Arial" w:cs="Arial"/>
                <w:b/>
                <w:bCs/>
                <w:i/>
                <w:iCs/>
                <w:color w:val="000000"/>
                <w:sz w:val="16"/>
                <w:szCs w:val="16"/>
              </w:rPr>
              <w:t>Net increase/(decrease) in cash held</w:t>
            </w:r>
          </w:p>
        </w:tc>
        <w:tc>
          <w:tcPr>
            <w:tcW w:w="693" w:type="pct"/>
            <w:tcBorders>
              <w:top w:val="nil"/>
              <w:left w:val="nil"/>
              <w:bottom w:val="single" w:sz="4" w:space="0" w:color="auto"/>
              <w:right w:val="nil"/>
            </w:tcBorders>
            <w:shd w:val="clear" w:color="auto" w:fill="auto"/>
            <w:noWrap/>
            <w:vAlign w:val="bottom"/>
            <w:hideMark/>
          </w:tcPr>
          <w:p w14:paraId="1B5D42B5"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(149,643,038)</w:t>
            </w:r>
          </w:p>
        </w:tc>
        <w:tc>
          <w:tcPr>
            <w:tcW w:w="753" w:type="pct"/>
            <w:tcBorders>
              <w:top w:val="nil"/>
              <w:left w:val="nil"/>
              <w:bottom w:val="single" w:sz="4" w:space="0" w:color="auto"/>
              <w:right w:val="nil"/>
            </w:tcBorders>
            <w:shd w:val="clear" w:color="000000" w:fill="E6E6E6"/>
            <w:noWrap/>
            <w:vAlign w:val="bottom"/>
            <w:hideMark/>
          </w:tcPr>
          <w:p w14:paraId="63D4DC70"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(160,105,117)</w:t>
            </w:r>
          </w:p>
        </w:tc>
        <w:tc>
          <w:tcPr>
            <w:tcW w:w="703" w:type="pct"/>
            <w:tcBorders>
              <w:top w:val="nil"/>
              <w:left w:val="nil"/>
              <w:bottom w:val="single" w:sz="4" w:space="0" w:color="auto"/>
              <w:right w:val="nil"/>
            </w:tcBorders>
            <w:shd w:val="clear" w:color="auto" w:fill="auto"/>
            <w:noWrap/>
            <w:vAlign w:val="bottom"/>
            <w:hideMark/>
          </w:tcPr>
          <w:p w14:paraId="7819A7D9"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(165,769,687)</w:t>
            </w:r>
          </w:p>
        </w:tc>
        <w:tc>
          <w:tcPr>
            <w:tcW w:w="624" w:type="pct"/>
            <w:tcBorders>
              <w:top w:val="nil"/>
              <w:left w:val="nil"/>
              <w:bottom w:val="single" w:sz="4" w:space="0" w:color="auto"/>
              <w:right w:val="nil"/>
            </w:tcBorders>
            <w:shd w:val="clear" w:color="auto" w:fill="auto"/>
            <w:noWrap/>
            <w:vAlign w:val="bottom"/>
            <w:hideMark/>
          </w:tcPr>
          <w:p w14:paraId="0B493702"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(171,588,928)</w:t>
            </w:r>
          </w:p>
        </w:tc>
        <w:tc>
          <w:tcPr>
            <w:tcW w:w="643" w:type="pct"/>
            <w:tcBorders>
              <w:top w:val="nil"/>
              <w:left w:val="nil"/>
              <w:bottom w:val="single" w:sz="4" w:space="0" w:color="auto"/>
              <w:right w:val="nil"/>
            </w:tcBorders>
            <w:shd w:val="clear" w:color="auto" w:fill="auto"/>
            <w:noWrap/>
            <w:vAlign w:val="bottom"/>
            <w:hideMark/>
          </w:tcPr>
          <w:p w14:paraId="12CFEEEB" w14:textId="77777777" w:rsidR="007A2524" w:rsidRPr="007A2524" w:rsidRDefault="007A2524" w:rsidP="007A2524">
            <w:pPr>
              <w:spacing w:after="0" w:line="240" w:lineRule="auto"/>
              <w:jc w:val="right"/>
              <w:rPr>
                <w:rFonts w:ascii="Arial" w:hAnsi="Arial" w:cs="Arial"/>
                <w:b/>
                <w:bCs/>
                <w:i/>
                <w:iCs/>
                <w:color w:val="000000"/>
                <w:sz w:val="16"/>
                <w:szCs w:val="16"/>
              </w:rPr>
            </w:pPr>
            <w:r w:rsidRPr="007A2524">
              <w:rPr>
                <w:rFonts w:ascii="Arial" w:hAnsi="Arial" w:cs="Arial"/>
                <w:b/>
                <w:bCs/>
                <w:i/>
                <w:iCs/>
                <w:color w:val="000000"/>
                <w:sz w:val="16"/>
                <w:szCs w:val="16"/>
              </w:rPr>
              <w:t>(176,194,353)</w:t>
            </w:r>
          </w:p>
        </w:tc>
      </w:tr>
      <w:tr w:rsidR="007A2524" w:rsidRPr="007A2524" w14:paraId="445C6949" w14:textId="77777777" w:rsidTr="0019182E">
        <w:tc>
          <w:tcPr>
            <w:tcW w:w="1584" w:type="pct"/>
            <w:tcBorders>
              <w:top w:val="nil"/>
              <w:left w:val="nil"/>
              <w:bottom w:val="nil"/>
              <w:right w:val="nil"/>
            </w:tcBorders>
            <w:shd w:val="clear" w:color="auto" w:fill="auto"/>
            <w:vAlign w:val="bottom"/>
            <w:hideMark/>
          </w:tcPr>
          <w:p w14:paraId="724656A1" w14:textId="798768AD" w:rsidR="007A2524" w:rsidRPr="007A2524" w:rsidRDefault="007A2524" w:rsidP="007A2524">
            <w:pPr>
              <w:spacing w:after="0" w:line="240" w:lineRule="auto"/>
              <w:ind w:firstLineChars="100" w:firstLine="160"/>
              <w:jc w:val="left"/>
              <w:rPr>
                <w:rFonts w:ascii="Arial" w:hAnsi="Arial" w:cs="Arial"/>
                <w:color w:val="000000"/>
                <w:sz w:val="16"/>
                <w:szCs w:val="16"/>
              </w:rPr>
            </w:pPr>
            <w:r w:rsidRPr="007A2524">
              <w:rPr>
                <w:rFonts w:ascii="Arial" w:hAnsi="Arial" w:cs="Arial"/>
                <w:color w:val="000000"/>
                <w:sz w:val="16"/>
                <w:szCs w:val="16"/>
              </w:rPr>
              <w:t xml:space="preserve">Cash and cash equivalents at beginning of </w:t>
            </w:r>
            <w:r>
              <w:rPr>
                <w:rFonts w:ascii="Arial" w:hAnsi="Arial" w:cs="Arial"/>
                <w:color w:val="000000"/>
                <w:sz w:val="16"/>
                <w:szCs w:val="16"/>
              </w:rPr>
              <w:br/>
              <w:t xml:space="preserve">     </w:t>
            </w:r>
            <w:r w:rsidRPr="007A2524">
              <w:rPr>
                <w:rFonts w:ascii="Arial" w:hAnsi="Arial" w:cs="Arial"/>
                <w:color w:val="000000"/>
                <w:sz w:val="16"/>
                <w:szCs w:val="16"/>
              </w:rPr>
              <w:t>reporting period</w:t>
            </w:r>
          </w:p>
        </w:tc>
        <w:tc>
          <w:tcPr>
            <w:tcW w:w="693" w:type="pct"/>
            <w:tcBorders>
              <w:top w:val="nil"/>
              <w:left w:val="nil"/>
              <w:bottom w:val="nil"/>
              <w:right w:val="nil"/>
            </w:tcBorders>
            <w:shd w:val="clear" w:color="auto" w:fill="auto"/>
            <w:noWrap/>
            <w:vAlign w:val="bottom"/>
            <w:hideMark/>
          </w:tcPr>
          <w:p w14:paraId="0F76625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449,817 </w:t>
            </w:r>
          </w:p>
        </w:tc>
        <w:tc>
          <w:tcPr>
            <w:tcW w:w="753" w:type="pct"/>
            <w:tcBorders>
              <w:top w:val="nil"/>
              <w:left w:val="nil"/>
              <w:bottom w:val="nil"/>
              <w:right w:val="nil"/>
            </w:tcBorders>
            <w:shd w:val="clear" w:color="000000" w:fill="E6E6E6"/>
            <w:noWrap/>
            <w:vAlign w:val="bottom"/>
            <w:hideMark/>
          </w:tcPr>
          <w:p w14:paraId="4BA857A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684,935 </w:t>
            </w:r>
          </w:p>
        </w:tc>
        <w:tc>
          <w:tcPr>
            <w:tcW w:w="703" w:type="pct"/>
            <w:tcBorders>
              <w:top w:val="nil"/>
              <w:left w:val="nil"/>
              <w:bottom w:val="nil"/>
              <w:right w:val="nil"/>
            </w:tcBorders>
            <w:shd w:val="clear" w:color="auto" w:fill="auto"/>
            <w:noWrap/>
            <w:vAlign w:val="bottom"/>
            <w:hideMark/>
          </w:tcPr>
          <w:p w14:paraId="1436D77E"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905,639 </w:t>
            </w:r>
          </w:p>
        </w:tc>
        <w:tc>
          <w:tcPr>
            <w:tcW w:w="624" w:type="pct"/>
            <w:tcBorders>
              <w:top w:val="nil"/>
              <w:left w:val="nil"/>
              <w:bottom w:val="nil"/>
              <w:right w:val="nil"/>
            </w:tcBorders>
            <w:shd w:val="clear" w:color="auto" w:fill="auto"/>
            <w:noWrap/>
            <w:vAlign w:val="bottom"/>
            <w:hideMark/>
          </w:tcPr>
          <w:p w14:paraId="16F5B6F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919,639 </w:t>
            </w:r>
          </w:p>
        </w:tc>
        <w:tc>
          <w:tcPr>
            <w:tcW w:w="643" w:type="pct"/>
            <w:tcBorders>
              <w:top w:val="nil"/>
              <w:left w:val="nil"/>
              <w:bottom w:val="nil"/>
              <w:right w:val="nil"/>
            </w:tcBorders>
            <w:shd w:val="clear" w:color="auto" w:fill="auto"/>
            <w:noWrap/>
            <w:vAlign w:val="bottom"/>
            <w:hideMark/>
          </w:tcPr>
          <w:p w14:paraId="6B7A0D48"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919,639 </w:t>
            </w:r>
          </w:p>
        </w:tc>
      </w:tr>
      <w:tr w:rsidR="007A2524" w:rsidRPr="007A2524" w14:paraId="5DD606DE" w14:textId="77777777" w:rsidTr="0019182E">
        <w:tc>
          <w:tcPr>
            <w:tcW w:w="1584" w:type="pct"/>
            <w:tcBorders>
              <w:top w:val="nil"/>
              <w:left w:val="nil"/>
              <w:bottom w:val="nil"/>
              <w:right w:val="nil"/>
            </w:tcBorders>
            <w:shd w:val="clear" w:color="auto" w:fill="auto"/>
            <w:vAlign w:val="bottom"/>
            <w:hideMark/>
          </w:tcPr>
          <w:p w14:paraId="283FDF2D" w14:textId="3C864908"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Cash from Official Public</w:t>
            </w:r>
            <w:r w:rsidR="0019182E">
              <w:rPr>
                <w:rFonts w:ascii="Arial" w:hAnsi="Arial" w:cs="Arial"/>
                <w:color w:val="000000"/>
                <w:sz w:val="16"/>
                <w:szCs w:val="16"/>
              </w:rPr>
              <w:t xml:space="preserve"> </w:t>
            </w:r>
            <w:r w:rsidRPr="007A2524">
              <w:rPr>
                <w:rFonts w:ascii="Arial" w:hAnsi="Arial" w:cs="Arial"/>
                <w:color w:val="000000"/>
                <w:sz w:val="16"/>
                <w:szCs w:val="16"/>
              </w:rPr>
              <w:t>Account for:</w:t>
            </w:r>
          </w:p>
        </w:tc>
        <w:tc>
          <w:tcPr>
            <w:tcW w:w="693" w:type="pct"/>
            <w:tcBorders>
              <w:top w:val="nil"/>
              <w:left w:val="nil"/>
              <w:bottom w:val="nil"/>
              <w:right w:val="nil"/>
            </w:tcBorders>
            <w:shd w:val="clear" w:color="auto" w:fill="auto"/>
            <w:noWrap/>
            <w:vAlign w:val="bottom"/>
            <w:hideMark/>
          </w:tcPr>
          <w:p w14:paraId="35618A07" w14:textId="77777777" w:rsidR="007A2524" w:rsidRPr="007A2524" w:rsidRDefault="007A2524" w:rsidP="007A2524">
            <w:pPr>
              <w:spacing w:after="0" w:line="240" w:lineRule="auto"/>
              <w:ind w:firstLineChars="200" w:firstLine="320"/>
              <w:jc w:val="left"/>
              <w:rPr>
                <w:rFonts w:ascii="Arial" w:hAnsi="Arial" w:cs="Arial"/>
                <w:color w:val="000000"/>
                <w:sz w:val="16"/>
                <w:szCs w:val="16"/>
              </w:rPr>
            </w:pPr>
          </w:p>
        </w:tc>
        <w:tc>
          <w:tcPr>
            <w:tcW w:w="753" w:type="pct"/>
            <w:tcBorders>
              <w:top w:val="nil"/>
              <w:left w:val="nil"/>
              <w:bottom w:val="nil"/>
              <w:right w:val="nil"/>
            </w:tcBorders>
            <w:shd w:val="clear" w:color="000000" w:fill="E6E6E6"/>
            <w:noWrap/>
            <w:vAlign w:val="bottom"/>
            <w:hideMark/>
          </w:tcPr>
          <w:p w14:paraId="79F90FB9"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62DD1C99" w14:textId="77777777" w:rsidR="007A2524" w:rsidRPr="007A2524" w:rsidRDefault="007A2524" w:rsidP="007A2524">
            <w:pPr>
              <w:spacing w:after="0" w:line="240" w:lineRule="auto"/>
              <w:jc w:val="left"/>
              <w:rPr>
                <w:rFonts w:ascii="Arial" w:hAnsi="Arial" w:cs="Arial"/>
                <w:color w:val="000000"/>
                <w:sz w:val="16"/>
                <w:szCs w:val="16"/>
              </w:rPr>
            </w:pPr>
          </w:p>
        </w:tc>
        <w:tc>
          <w:tcPr>
            <w:tcW w:w="624" w:type="pct"/>
            <w:tcBorders>
              <w:top w:val="nil"/>
              <w:left w:val="nil"/>
              <w:bottom w:val="nil"/>
              <w:right w:val="nil"/>
            </w:tcBorders>
            <w:shd w:val="clear" w:color="auto" w:fill="auto"/>
            <w:noWrap/>
            <w:vAlign w:val="bottom"/>
            <w:hideMark/>
          </w:tcPr>
          <w:p w14:paraId="579F051A" w14:textId="77777777" w:rsidR="007A2524" w:rsidRPr="007A2524" w:rsidRDefault="007A2524" w:rsidP="007A2524">
            <w:pPr>
              <w:spacing w:after="0" w:line="240" w:lineRule="auto"/>
              <w:jc w:val="left"/>
              <w:rPr>
                <w:rFonts w:ascii="Times New Roman" w:hAnsi="Times New Roman"/>
              </w:rPr>
            </w:pPr>
          </w:p>
        </w:tc>
        <w:tc>
          <w:tcPr>
            <w:tcW w:w="643" w:type="pct"/>
            <w:tcBorders>
              <w:top w:val="nil"/>
              <w:left w:val="nil"/>
              <w:bottom w:val="nil"/>
              <w:right w:val="nil"/>
            </w:tcBorders>
            <w:shd w:val="clear" w:color="auto" w:fill="auto"/>
            <w:noWrap/>
            <w:vAlign w:val="bottom"/>
            <w:hideMark/>
          </w:tcPr>
          <w:p w14:paraId="0A93A964" w14:textId="77777777" w:rsidR="007A2524" w:rsidRPr="007A2524" w:rsidRDefault="007A2524" w:rsidP="007A2524">
            <w:pPr>
              <w:spacing w:after="0" w:line="240" w:lineRule="auto"/>
              <w:jc w:val="left"/>
              <w:rPr>
                <w:rFonts w:ascii="Times New Roman" w:hAnsi="Times New Roman"/>
              </w:rPr>
            </w:pPr>
          </w:p>
        </w:tc>
      </w:tr>
      <w:tr w:rsidR="007A2524" w:rsidRPr="007A2524" w14:paraId="0274F82F" w14:textId="77777777" w:rsidTr="0019182E">
        <w:tc>
          <w:tcPr>
            <w:tcW w:w="1584" w:type="pct"/>
            <w:tcBorders>
              <w:top w:val="nil"/>
              <w:left w:val="nil"/>
              <w:bottom w:val="nil"/>
              <w:right w:val="nil"/>
            </w:tcBorders>
            <w:shd w:val="clear" w:color="auto" w:fill="auto"/>
            <w:noWrap/>
            <w:vAlign w:val="bottom"/>
            <w:hideMark/>
          </w:tcPr>
          <w:p w14:paraId="76D24C8F" w14:textId="77777777" w:rsidR="007A2524" w:rsidRPr="007A2524" w:rsidRDefault="007A2524" w:rsidP="007A2524">
            <w:pPr>
              <w:spacing w:after="0" w:line="240" w:lineRule="auto"/>
              <w:ind w:firstLineChars="300" w:firstLine="480"/>
              <w:jc w:val="left"/>
              <w:rPr>
                <w:rFonts w:ascii="Arial" w:hAnsi="Arial" w:cs="Arial"/>
                <w:color w:val="000000"/>
                <w:sz w:val="16"/>
                <w:szCs w:val="16"/>
              </w:rPr>
            </w:pPr>
            <w:r w:rsidRPr="007A2524">
              <w:rPr>
                <w:rFonts w:ascii="Arial" w:hAnsi="Arial" w:cs="Arial"/>
                <w:color w:val="000000"/>
                <w:sz w:val="16"/>
                <w:szCs w:val="16"/>
              </w:rPr>
              <w:t>- Appropriations</w:t>
            </w:r>
          </w:p>
        </w:tc>
        <w:tc>
          <w:tcPr>
            <w:tcW w:w="693" w:type="pct"/>
            <w:tcBorders>
              <w:top w:val="nil"/>
              <w:left w:val="nil"/>
              <w:bottom w:val="nil"/>
              <w:right w:val="nil"/>
            </w:tcBorders>
            <w:shd w:val="clear" w:color="auto" w:fill="auto"/>
            <w:noWrap/>
            <w:vAlign w:val="bottom"/>
            <w:hideMark/>
          </w:tcPr>
          <w:p w14:paraId="7CD008F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94,973,751 </w:t>
            </w:r>
          </w:p>
        </w:tc>
        <w:tc>
          <w:tcPr>
            <w:tcW w:w="753" w:type="pct"/>
            <w:tcBorders>
              <w:top w:val="nil"/>
              <w:left w:val="nil"/>
              <w:bottom w:val="nil"/>
              <w:right w:val="nil"/>
            </w:tcBorders>
            <w:shd w:val="clear" w:color="000000" w:fill="E6E6E6"/>
            <w:noWrap/>
            <w:vAlign w:val="bottom"/>
            <w:hideMark/>
          </w:tcPr>
          <w:p w14:paraId="53F44DFC"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100,618,344 </w:t>
            </w:r>
          </w:p>
        </w:tc>
        <w:tc>
          <w:tcPr>
            <w:tcW w:w="703" w:type="pct"/>
            <w:tcBorders>
              <w:top w:val="nil"/>
              <w:left w:val="nil"/>
              <w:bottom w:val="nil"/>
              <w:right w:val="nil"/>
            </w:tcBorders>
            <w:shd w:val="clear" w:color="auto" w:fill="auto"/>
            <w:noWrap/>
            <w:vAlign w:val="bottom"/>
            <w:hideMark/>
          </w:tcPr>
          <w:p w14:paraId="5E609230"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105,320,610 </w:t>
            </w:r>
          </w:p>
        </w:tc>
        <w:tc>
          <w:tcPr>
            <w:tcW w:w="624" w:type="pct"/>
            <w:tcBorders>
              <w:top w:val="nil"/>
              <w:left w:val="nil"/>
              <w:bottom w:val="nil"/>
              <w:right w:val="nil"/>
            </w:tcBorders>
            <w:shd w:val="clear" w:color="auto" w:fill="auto"/>
            <w:noWrap/>
            <w:vAlign w:val="bottom"/>
            <w:hideMark/>
          </w:tcPr>
          <w:p w14:paraId="39D52CE1"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110,541,158 </w:t>
            </w:r>
          </w:p>
        </w:tc>
        <w:tc>
          <w:tcPr>
            <w:tcW w:w="643" w:type="pct"/>
            <w:tcBorders>
              <w:top w:val="nil"/>
              <w:left w:val="nil"/>
              <w:bottom w:val="nil"/>
              <w:right w:val="nil"/>
            </w:tcBorders>
            <w:shd w:val="clear" w:color="auto" w:fill="auto"/>
            <w:noWrap/>
            <w:vAlign w:val="bottom"/>
            <w:hideMark/>
          </w:tcPr>
          <w:p w14:paraId="42278DBA"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116,423,938 </w:t>
            </w:r>
          </w:p>
        </w:tc>
      </w:tr>
      <w:tr w:rsidR="007A2524" w:rsidRPr="007A2524" w14:paraId="1EB62A6C" w14:textId="77777777" w:rsidTr="0019182E">
        <w:tc>
          <w:tcPr>
            <w:tcW w:w="1584" w:type="pct"/>
            <w:tcBorders>
              <w:top w:val="nil"/>
              <w:left w:val="nil"/>
              <w:bottom w:val="nil"/>
              <w:right w:val="nil"/>
            </w:tcBorders>
            <w:shd w:val="clear" w:color="auto" w:fill="auto"/>
            <w:noWrap/>
            <w:vAlign w:val="bottom"/>
            <w:hideMark/>
          </w:tcPr>
          <w:p w14:paraId="5C61CDDB" w14:textId="77777777" w:rsidR="007A2524" w:rsidRPr="007A2524" w:rsidRDefault="007A2524" w:rsidP="007A2524">
            <w:pPr>
              <w:spacing w:after="0" w:line="240" w:lineRule="auto"/>
              <w:ind w:firstLineChars="300" w:firstLine="480"/>
              <w:jc w:val="left"/>
              <w:rPr>
                <w:rFonts w:ascii="Arial" w:hAnsi="Arial" w:cs="Arial"/>
                <w:color w:val="000000"/>
                <w:sz w:val="16"/>
                <w:szCs w:val="16"/>
              </w:rPr>
            </w:pPr>
            <w:r w:rsidRPr="007A2524">
              <w:rPr>
                <w:rFonts w:ascii="Arial" w:hAnsi="Arial" w:cs="Arial"/>
                <w:color w:val="000000"/>
                <w:sz w:val="16"/>
                <w:szCs w:val="16"/>
              </w:rPr>
              <w:t>- Special Accounts</w:t>
            </w:r>
          </w:p>
        </w:tc>
        <w:tc>
          <w:tcPr>
            <w:tcW w:w="693" w:type="pct"/>
            <w:tcBorders>
              <w:top w:val="nil"/>
              <w:left w:val="nil"/>
              <w:bottom w:val="nil"/>
              <w:right w:val="nil"/>
            </w:tcBorders>
            <w:shd w:val="clear" w:color="auto" w:fill="auto"/>
            <w:noWrap/>
            <w:vAlign w:val="bottom"/>
            <w:hideMark/>
          </w:tcPr>
          <w:p w14:paraId="2F233FE6"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60,704,666 </w:t>
            </w:r>
          </w:p>
        </w:tc>
        <w:tc>
          <w:tcPr>
            <w:tcW w:w="753" w:type="pct"/>
            <w:tcBorders>
              <w:top w:val="nil"/>
              <w:left w:val="nil"/>
              <w:bottom w:val="nil"/>
              <w:right w:val="nil"/>
            </w:tcBorders>
            <w:shd w:val="clear" w:color="000000" w:fill="E6E6E6"/>
            <w:noWrap/>
            <w:vAlign w:val="bottom"/>
            <w:hideMark/>
          </w:tcPr>
          <w:p w14:paraId="7657364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63,628,509 </w:t>
            </w:r>
          </w:p>
        </w:tc>
        <w:tc>
          <w:tcPr>
            <w:tcW w:w="703" w:type="pct"/>
            <w:tcBorders>
              <w:top w:val="nil"/>
              <w:left w:val="nil"/>
              <w:bottom w:val="nil"/>
              <w:right w:val="nil"/>
            </w:tcBorders>
            <w:shd w:val="clear" w:color="auto" w:fill="auto"/>
            <w:noWrap/>
            <w:vAlign w:val="bottom"/>
            <w:hideMark/>
          </w:tcPr>
          <w:p w14:paraId="0AC9B52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65,431,220 </w:t>
            </w:r>
          </w:p>
        </w:tc>
        <w:tc>
          <w:tcPr>
            <w:tcW w:w="624" w:type="pct"/>
            <w:tcBorders>
              <w:top w:val="nil"/>
              <w:left w:val="nil"/>
              <w:bottom w:val="nil"/>
              <w:right w:val="nil"/>
            </w:tcBorders>
            <w:shd w:val="clear" w:color="auto" w:fill="auto"/>
            <w:noWrap/>
            <w:vAlign w:val="bottom"/>
            <w:hideMark/>
          </w:tcPr>
          <w:p w14:paraId="77369883"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65,350,090 </w:t>
            </w:r>
          </w:p>
        </w:tc>
        <w:tc>
          <w:tcPr>
            <w:tcW w:w="643" w:type="pct"/>
            <w:tcBorders>
              <w:top w:val="nil"/>
              <w:left w:val="nil"/>
              <w:bottom w:val="nil"/>
              <w:right w:val="nil"/>
            </w:tcBorders>
            <w:shd w:val="clear" w:color="auto" w:fill="auto"/>
            <w:noWrap/>
            <w:vAlign w:val="bottom"/>
            <w:hideMark/>
          </w:tcPr>
          <w:p w14:paraId="0485DE8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62,854,319 </w:t>
            </w:r>
          </w:p>
        </w:tc>
      </w:tr>
      <w:tr w:rsidR="007A2524" w:rsidRPr="007A2524" w14:paraId="05D15619" w14:textId="77777777" w:rsidTr="0019182E">
        <w:tc>
          <w:tcPr>
            <w:tcW w:w="1584" w:type="pct"/>
            <w:tcBorders>
              <w:top w:val="nil"/>
              <w:left w:val="nil"/>
              <w:bottom w:val="nil"/>
              <w:right w:val="nil"/>
            </w:tcBorders>
            <w:shd w:val="clear" w:color="auto" w:fill="auto"/>
            <w:vAlign w:val="bottom"/>
            <w:hideMark/>
          </w:tcPr>
          <w:p w14:paraId="4D863B1D" w14:textId="77777777" w:rsidR="007A2524" w:rsidRPr="007A2524" w:rsidRDefault="007A2524" w:rsidP="007A2524">
            <w:pPr>
              <w:spacing w:after="0" w:line="240" w:lineRule="auto"/>
              <w:ind w:firstLineChars="200" w:firstLine="320"/>
              <w:jc w:val="left"/>
              <w:rPr>
                <w:rFonts w:ascii="Arial" w:hAnsi="Arial" w:cs="Arial"/>
                <w:i/>
                <w:iCs/>
                <w:color w:val="000000"/>
                <w:sz w:val="16"/>
                <w:szCs w:val="16"/>
              </w:rPr>
            </w:pPr>
            <w:r w:rsidRPr="007A2524">
              <w:rPr>
                <w:rFonts w:ascii="Arial" w:hAnsi="Arial" w:cs="Arial"/>
                <w:i/>
                <w:iCs/>
                <w:color w:val="000000"/>
                <w:sz w:val="16"/>
                <w:szCs w:val="16"/>
              </w:rPr>
              <w:t>Total cash from Official</w:t>
            </w:r>
            <w:r w:rsidRPr="007A2524">
              <w:rPr>
                <w:rFonts w:ascii="Arial" w:hAnsi="Arial" w:cs="Arial"/>
                <w:i/>
                <w:iCs/>
                <w:color w:val="000000"/>
                <w:sz w:val="16"/>
                <w:szCs w:val="16"/>
              </w:rPr>
              <w:br/>
              <w:t xml:space="preserve">  Public Account</w:t>
            </w:r>
          </w:p>
        </w:tc>
        <w:tc>
          <w:tcPr>
            <w:tcW w:w="693" w:type="pct"/>
            <w:tcBorders>
              <w:top w:val="single" w:sz="4" w:space="0" w:color="000000"/>
              <w:left w:val="nil"/>
              <w:bottom w:val="nil"/>
              <w:right w:val="nil"/>
            </w:tcBorders>
            <w:shd w:val="clear" w:color="000000" w:fill="FFFFFF"/>
            <w:noWrap/>
            <w:vAlign w:val="bottom"/>
            <w:hideMark/>
          </w:tcPr>
          <w:p w14:paraId="3196A51F"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 xml:space="preserve">155,678,417 </w:t>
            </w:r>
          </w:p>
        </w:tc>
        <w:tc>
          <w:tcPr>
            <w:tcW w:w="753" w:type="pct"/>
            <w:tcBorders>
              <w:top w:val="single" w:sz="4" w:space="0" w:color="000000"/>
              <w:left w:val="nil"/>
              <w:bottom w:val="nil"/>
              <w:right w:val="nil"/>
            </w:tcBorders>
            <w:shd w:val="clear" w:color="000000" w:fill="E6E6E6"/>
            <w:noWrap/>
            <w:vAlign w:val="bottom"/>
            <w:hideMark/>
          </w:tcPr>
          <w:p w14:paraId="7B496B14"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 xml:space="preserve">164,246,853 </w:t>
            </w:r>
          </w:p>
        </w:tc>
        <w:tc>
          <w:tcPr>
            <w:tcW w:w="703" w:type="pct"/>
            <w:tcBorders>
              <w:top w:val="single" w:sz="4" w:space="0" w:color="000000"/>
              <w:left w:val="nil"/>
              <w:bottom w:val="nil"/>
              <w:right w:val="nil"/>
            </w:tcBorders>
            <w:shd w:val="clear" w:color="auto" w:fill="auto"/>
            <w:noWrap/>
            <w:vAlign w:val="bottom"/>
            <w:hideMark/>
          </w:tcPr>
          <w:p w14:paraId="4A9DCFC8"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 xml:space="preserve">170,751,830 </w:t>
            </w:r>
          </w:p>
        </w:tc>
        <w:tc>
          <w:tcPr>
            <w:tcW w:w="624" w:type="pct"/>
            <w:tcBorders>
              <w:top w:val="single" w:sz="4" w:space="0" w:color="000000"/>
              <w:left w:val="nil"/>
              <w:bottom w:val="nil"/>
              <w:right w:val="nil"/>
            </w:tcBorders>
            <w:shd w:val="clear" w:color="auto" w:fill="auto"/>
            <w:noWrap/>
            <w:vAlign w:val="bottom"/>
            <w:hideMark/>
          </w:tcPr>
          <w:p w14:paraId="23390CB1"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 xml:space="preserve">175,891,248 </w:t>
            </w:r>
          </w:p>
        </w:tc>
        <w:tc>
          <w:tcPr>
            <w:tcW w:w="643" w:type="pct"/>
            <w:tcBorders>
              <w:top w:val="single" w:sz="4" w:space="0" w:color="000000"/>
              <w:left w:val="nil"/>
              <w:bottom w:val="nil"/>
              <w:right w:val="nil"/>
            </w:tcBorders>
            <w:shd w:val="clear" w:color="auto" w:fill="auto"/>
            <w:noWrap/>
            <w:vAlign w:val="bottom"/>
            <w:hideMark/>
          </w:tcPr>
          <w:p w14:paraId="5EA89E64"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 xml:space="preserve">179,278,257 </w:t>
            </w:r>
          </w:p>
        </w:tc>
      </w:tr>
      <w:tr w:rsidR="007A2524" w:rsidRPr="007A2524" w14:paraId="3FA18338" w14:textId="77777777" w:rsidTr="0019182E">
        <w:tc>
          <w:tcPr>
            <w:tcW w:w="1584" w:type="pct"/>
            <w:tcBorders>
              <w:top w:val="nil"/>
              <w:left w:val="nil"/>
              <w:bottom w:val="nil"/>
              <w:right w:val="nil"/>
            </w:tcBorders>
            <w:shd w:val="clear" w:color="auto" w:fill="auto"/>
            <w:vAlign w:val="bottom"/>
            <w:hideMark/>
          </w:tcPr>
          <w:p w14:paraId="4AE0A28C" w14:textId="3A9C03EB" w:rsidR="007A2524" w:rsidRPr="007A2524" w:rsidRDefault="007A2524" w:rsidP="007A2524">
            <w:pPr>
              <w:spacing w:after="0" w:line="240" w:lineRule="auto"/>
              <w:ind w:firstLineChars="200" w:firstLine="320"/>
              <w:jc w:val="left"/>
              <w:rPr>
                <w:rFonts w:ascii="Arial" w:hAnsi="Arial" w:cs="Arial"/>
                <w:color w:val="000000"/>
                <w:sz w:val="16"/>
                <w:szCs w:val="16"/>
              </w:rPr>
            </w:pPr>
            <w:r w:rsidRPr="007A2524">
              <w:rPr>
                <w:rFonts w:ascii="Arial" w:hAnsi="Arial" w:cs="Arial"/>
                <w:color w:val="000000"/>
                <w:sz w:val="16"/>
                <w:szCs w:val="16"/>
              </w:rPr>
              <w:t>Cash to Official Public Account for:</w:t>
            </w:r>
          </w:p>
        </w:tc>
        <w:tc>
          <w:tcPr>
            <w:tcW w:w="693" w:type="pct"/>
            <w:tcBorders>
              <w:top w:val="single" w:sz="4" w:space="0" w:color="auto"/>
              <w:left w:val="nil"/>
              <w:bottom w:val="nil"/>
              <w:right w:val="nil"/>
            </w:tcBorders>
            <w:shd w:val="clear" w:color="auto" w:fill="auto"/>
            <w:noWrap/>
            <w:vAlign w:val="bottom"/>
            <w:hideMark/>
          </w:tcPr>
          <w:p w14:paraId="26C8A7CF"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753" w:type="pct"/>
            <w:tcBorders>
              <w:top w:val="single" w:sz="4" w:space="0" w:color="auto"/>
              <w:left w:val="nil"/>
              <w:bottom w:val="nil"/>
              <w:right w:val="nil"/>
            </w:tcBorders>
            <w:shd w:val="clear" w:color="000000" w:fill="E6E6E6"/>
            <w:noWrap/>
            <w:vAlign w:val="bottom"/>
            <w:hideMark/>
          </w:tcPr>
          <w:p w14:paraId="7ADA6698"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703" w:type="pct"/>
            <w:tcBorders>
              <w:top w:val="single" w:sz="4" w:space="0" w:color="auto"/>
              <w:left w:val="nil"/>
              <w:bottom w:val="nil"/>
              <w:right w:val="nil"/>
            </w:tcBorders>
            <w:shd w:val="clear" w:color="auto" w:fill="auto"/>
            <w:noWrap/>
            <w:vAlign w:val="bottom"/>
            <w:hideMark/>
          </w:tcPr>
          <w:p w14:paraId="279ED07A"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24" w:type="pct"/>
            <w:tcBorders>
              <w:top w:val="single" w:sz="4" w:space="0" w:color="auto"/>
              <w:left w:val="nil"/>
              <w:bottom w:val="nil"/>
              <w:right w:val="nil"/>
            </w:tcBorders>
            <w:shd w:val="clear" w:color="auto" w:fill="auto"/>
            <w:noWrap/>
            <w:vAlign w:val="bottom"/>
            <w:hideMark/>
          </w:tcPr>
          <w:p w14:paraId="12B0AA85"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c>
          <w:tcPr>
            <w:tcW w:w="643" w:type="pct"/>
            <w:tcBorders>
              <w:top w:val="single" w:sz="4" w:space="0" w:color="auto"/>
              <w:left w:val="nil"/>
              <w:bottom w:val="nil"/>
              <w:right w:val="nil"/>
            </w:tcBorders>
            <w:shd w:val="clear" w:color="auto" w:fill="auto"/>
            <w:noWrap/>
            <w:vAlign w:val="bottom"/>
            <w:hideMark/>
          </w:tcPr>
          <w:p w14:paraId="1E8A6DC3" w14:textId="77777777" w:rsidR="007A2524" w:rsidRPr="007A2524" w:rsidRDefault="007A2524" w:rsidP="007A2524">
            <w:pPr>
              <w:spacing w:after="0" w:line="240" w:lineRule="auto"/>
              <w:jc w:val="left"/>
              <w:rPr>
                <w:rFonts w:ascii="Arial" w:hAnsi="Arial" w:cs="Arial"/>
                <w:color w:val="000000"/>
                <w:sz w:val="16"/>
                <w:szCs w:val="16"/>
              </w:rPr>
            </w:pPr>
            <w:r w:rsidRPr="007A2524">
              <w:rPr>
                <w:rFonts w:ascii="Arial" w:hAnsi="Arial" w:cs="Arial"/>
                <w:color w:val="000000"/>
                <w:sz w:val="16"/>
                <w:szCs w:val="16"/>
              </w:rPr>
              <w:t> </w:t>
            </w:r>
          </w:p>
        </w:tc>
      </w:tr>
      <w:tr w:rsidR="007A2524" w:rsidRPr="007A2524" w14:paraId="561D3234" w14:textId="77777777" w:rsidTr="0019182E">
        <w:tc>
          <w:tcPr>
            <w:tcW w:w="1584" w:type="pct"/>
            <w:tcBorders>
              <w:top w:val="nil"/>
              <w:left w:val="nil"/>
              <w:bottom w:val="nil"/>
              <w:right w:val="nil"/>
            </w:tcBorders>
            <w:shd w:val="clear" w:color="auto" w:fill="auto"/>
            <w:noWrap/>
            <w:vAlign w:val="bottom"/>
            <w:hideMark/>
          </w:tcPr>
          <w:p w14:paraId="3233C9B8" w14:textId="77777777" w:rsidR="007A2524" w:rsidRPr="007A2524" w:rsidRDefault="007A2524" w:rsidP="007A2524">
            <w:pPr>
              <w:spacing w:after="0" w:line="240" w:lineRule="auto"/>
              <w:ind w:firstLineChars="300" w:firstLine="480"/>
              <w:jc w:val="left"/>
              <w:rPr>
                <w:rFonts w:ascii="Arial" w:hAnsi="Arial" w:cs="Arial"/>
                <w:color w:val="000000"/>
                <w:sz w:val="16"/>
                <w:szCs w:val="16"/>
              </w:rPr>
            </w:pPr>
            <w:r w:rsidRPr="007A2524">
              <w:rPr>
                <w:rFonts w:ascii="Arial" w:hAnsi="Arial" w:cs="Arial"/>
                <w:color w:val="000000"/>
                <w:sz w:val="16"/>
                <w:szCs w:val="16"/>
              </w:rPr>
              <w:t>- Appropriations</w:t>
            </w:r>
          </w:p>
        </w:tc>
        <w:tc>
          <w:tcPr>
            <w:tcW w:w="693" w:type="pct"/>
            <w:tcBorders>
              <w:top w:val="nil"/>
              <w:left w:val="nil"/>
              <w:bottom w:val="nil"/>
              <w:right w:val="nil"/>
            </w:tcBorders>
            <w:shd w:val="clear" w:color="auto" w:fill="auto"/>
            <w:noWrap/>
            <w:vAlign w:val="bottom"/>
            <w:hideMark/>
          </w:tcPr>
          <w:p w14:paraId="07CE718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(2,896,741)</w:t>
            </w:r>
          </w:p>
        </w:tc>
        <w:tc>
          <w:tcPr>
            <w:tcW w:w="753" w:type="pct"/>
            <w:tcBorders>
              <w:top w:val="nil"/>
              <w:left w:val="nil"/>
              <w:bottom w:val="nil"/>
              <w:right w:val="nil"/>
            </w:tcBorders>
            <w:shd w:val="clear" w:color="000000" w:fill="E6E6E6"/>
            <w:noWrap/>
            <w:vAlign w:val="bottom"/>
            <w:hideMark/>
          </w:tcPr>
          <w:p w14:paraId="15E65882"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(2,484,378)</w:t>
            </w:r>
          </w:p>
        </w:tc>
        <w:tc>
          <w:tcPr>
            <w:tcW w:w="703" w:type="pct"/>
            <w:tcBorders>
              <w:top w:val="nil"/>
              <w:left w:val="nil"/>
              <w:bottom w:val="nil"/>
              <w:right w:val="nil"/>
            </w:tcBorders>
            <w:shd w:val="clear" w:color="auto" w:fill="auto"/>
            <w:noWrap/>
            <w:vAlign w:val="bottom"/>
            <w:hideMark/>
          </w:tcPr>
          <w:p w14:paraId="40DE2E7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(3,836,401)</w:t>
            </w:r>
          </w:p>
        </w:tc>
        <w:tc>
          <w:tcPr>
            <w:tcW w:w="624" w:type="pct"/>
            <w:tcBorders>
              <w:top w:val="nil"/>
              <w:left w:val="nil"/>
              <w:bottom w:val="nil"/>
              <w:right w:val="nil"/>
            </w:tcBorders>
            <w:shd w:val="clear" w:color="auto" w:fill="auto"/>
            <w:noWrap/>
            <w:vAlign w:val="bottom"/>
            <w:hideMark/>
          </w:tcPr>
          <w:p w14:paraId="26AA8B9D"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(3,137,943)</w:t>
            </w:r>
          </w:p>
        </w:tc>
        <w:tc>
          <w:tcPr>
            <w:tcW w:w="643" w:type="pct"/>
            <w:tcBorders>
              <w:top w:val="nil"/>
              <w:left w:val="nil"/>
              <w:bottom w:val="nil"/>
              <w:right w:val="nil"/>
            </w:tcBorders>
            <w:shd w:val="clear" w:color="auto" w:fill="auto"/>
            <w:noWrap/>
            <w:vAlign w:val="bottom"/>
            <w:hideMark/>
          </w:tcPr>
          <w:p w14:paraId="77BAD8D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(3,083,904)</w:t>
            </w:r>
          </w:p>
        </w:tc>
      </w:tr>
      <w:tr w:rsidR="007A2524" w:rsidRPr="007A2524" w14:paraId="6D867F81" w14:textId="77777777" w:rsidTr="0019182E">
        <w:tc>
          <w:tcPr>
            <w:tcW w:w="1584" w:type="pct"/>
            <w:tcBorders>
              <w:top w:val="nil"/>
              <w:left w:val="nil"/>
              <w:bottom w:val="nil"/>
              <w:right w:val="nil"/>
            </w:tcBorders>
            <w:shd w:val="clear" w:color="auto" w:fill="auto"/>
            <w:noWrap/>
            <w:vAlign w:val="bottom"/>
            <w:hideMark/>
          </w:tcPr>
          <w:p w14:paraId="391BD207" w14:textId="77777777" w:rsidR="007A2524" w:rsidRPr="007A2524" w:rsidRDefault="007A2524" w:rsidP="007A2524">
            <w:pPr>
              <w:spacing w:after="0" w:line="240" w:lineRule="auto"/>
              <w:ind w:firstLineChars="300" w:firstLine="480"/>
              <w:jc w:val="left"/>
              <w:rPr>
                <w:rFonts w:ascii="Arial" w:hAnsi="Arial" w:cs="Arial"/>
                <w:color w:val="000000"/>
                <w:sz w:val="16"/>
                <w:szCs w:val="16"/>
              </w:rPr>
            </w:pPr>
            <w:r w:rsidRPr="007A2524">
              <w:rPr>
                <w:rFonts w:ascii="Arial" w:hAnsi="Arial" w:cs="Arial"/>
                <w:color w:val="000000"/>
                <w:sz w:val="16"/>
                <w:szCs w:val="16"/>
              </w:rPr>
              <w:t>- Special Accounts</w:t>
            </w:r>
          </w:p>
        </w:tc>
        <w:tc>
          <w:tcPr>
            <w:tcW w:w="693" w:type="pct"/>
            <w:tcBorders>
              <w:top w:val="nil"/>
              <w:left w:val="nil"/>
              <w:bottom w:val="nil"/>
              <w:right w:val="nil"/>
            </w:tcBorders>
            <w:shd w:val="clear" w:color="auto" w:fill="auto"/>
            <w:noWrap/>
            <w:vAlign w:val="bottom"/>
            <w:hideMark/>
          </w:tcPr>
          <w:p w14:paraId="7B5527E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(2,903,520)</w:t>
            </w:r>
          </w:p>
        </w:tc>
        <w:tc>
          <w:tcPr>
            <w:tcW w:w="753" w:type="pct"/>
            <w:tcBorders>
              <w:top w:val="nil"/>
              <w:left w:val="nil"/>
              <w:bottom w:val="nil"/>
              <w:right w:val="nil"/>
            </w:tcBorders>
            <w:shd w:val="clear" w:color="000000" w:fill="E6E6E6"/>
            <w:noWrap/>
            <w:vAlign w:val="bottom"/>
            <w:hideMark/>
          </w:tcPr>
          <w:p w14:paraId="0CE91FE4"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(1,436,654)</w:t>
            </w:r>
          </w:p>
        </w:tc>
        <w:tc>
          <w:tcPr>
            <w:tcW w:w="703" w:type="pct"/>
            <w:tcBorders>
              <w:top w:val="nil"/>
              <w:left w:val="nil"/>
              <w:bottom w:val="nil"/>
              <w:right w:val="nil"/>
            </w:tcBorders>
            <w:shd w:val="clear" w:color="auto" w:fill="auto"/>
            <w:noWrap/>
            <w:vAlign w:val="bottom"/>
            <w:hideMark/>
          </w:tcPr>
          <w:p w14:paraId="6679263F"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(1,131,742)</w:t>
            </w:r>
          </w:p>
        </w:tc>
        <w:tc>
          <w:tcPr>
            <w:tcW w:w="624" w:type="pct"/>
            <w:tcBorders>
              <w:top w:val="nil"/>
              <w:left w:val="nil"/>
              <w:bottom w:val="nil"/>
              <w:right w:val="nil"/>
            </w:tcBorders>
            <w:shd w:val="clear" w:color="auto" w:fill="auto"/>
            <w:noWrap/>
            <w:vAlign w:val="bottom"/>
            <w:hideMark/>
          </w:tcPr>
          <w:p w14:paraId="50BD3679"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(1,164,377)</w:t>
            </w:r>
          </w:p>
        </w:tc>
        <w:tc>
          <w:tcPr>
            <w:tcW w:w="643" w:type="pct"/>
            <w:tcBorders>
              <w:top w:val="nil"/>
              <w:left w:val="nil"/>
              <w:bottom w:val="nil"/>
              <w:right w:val="nil"/>
            </w:tcBorders>
            <w:shd w:val="clear" w:color="auto" w:fill="auto"/>
            <w:noWrap/>
            <w:vAlign w:val="bottom"/>
            <w:hideMark/>
          </w:tcPr>
          <w:p w14:paraId="05DF95E7" w14:textId="77777777" w:rsidR="007A2524" w:rsidRPr="007A2524" w:rsidRDefault="007A2524" w:rsidP="007A2524">
            <w:pPr>
              <w:spacing w:after="0" w:line="240" w:lineRule="auto"/>
              <w:jc w:val="right"/>
              <w:rPr>
                <w:rFonts w:ascii="Arial" w:hAnsi="Arial" w:cs="Arial"/>
                <w:color w:val="000000"/>
                <w:sz w:val="16"/>
                <w:szCs w:val="16"/>
              </w:rPr>
            </w:pPr>
            <w:r w:rsidRPr="007A2524">
              <w:rPr>
                <w:rFonts w:ascii="Arial" w:hAnsi="Arial" w:cs="Arial"/>
                <w:color w:val="000000"/>
                <w:sz w:val="16"/>
                <w:szCs w:val="16"/>
              </w:rPr>
              <w:t xml:space="preserve">- </w:t>
            </w:r>
          </w:p>
        </w:tc>
      </w:tr>
      <w:tr w:rsidR="007A2524" w:rsidRPr="007A2524" w14:paraId="4AE23324" w14:textId="77777777" w:rsidTr="0019182E">
        <w:tc>
          <w:tcPr>
            <w:tcW w:w="1584" w:type="pct"/>
            <w:tcBorders>
              <w:top w:val="nil"/>
              <w:left w:val="nil"/>
              <w:bottom w:val="nil"/>
              <w:right w:val="nil"/>
            </w:tcBorders>
            <w:shd w:val="clear" w:color="auto" w:fill="auto"/>
            <w:vAlign w:val="bottom"/>
            <w:hideMark/>
          </w:tcPr>
          <w:p w14:paraId="5BD667BB" w14:textId="7F5338D1" w:rsidR="007A2524" w:rsidRPr="007A2524" w:rsidRDefault="007A2524" w:rsidP="007A2524">
            <w:pPr>
              <w:spacing w:after="0" w:line="240" w:lineRule="auto"/>
              <w:ind w:firstLineChars="200" w:firstLine="320"/>
              <w:jc w:val="left"/>
              <w:rPr>
                <w:rFonts w:ascii="Arial" w:hAnsi="Arial" w:cs="Arial"/>
                <w:i/>
                <w:iCs/>
                <w:color w:val="000000"/>
                <w:sz w:val="16"/>
                <w:szCs w:val="16"/>
              </w:rPr>
            </w:pPr>
            <w:r w:rsidRPr="007A2524">
              <w:rPr>
                <w:rFonts w:ascii="Arial" w:hAnsi="Arial" w:cs="Arial"/>
                <w:i/>
                <w:iCs/>
                <w:color w:val="000000"/>
                <w:sz w:val="16"/>
                <w:szCs w:val="16"/>
              </w:rPr>
              <w:t>Total cash to Official Public Account</w:t>
            </w:r>
          </w:p>
        </w:tc>
        <w:tc>
          <w:tcPr>
            <w:tcW w:w="693" w:type="pct"/>
            <w:tcBorders>
              <w:top w:val="single" w:sz="4" w:space="0" w:color="000000"/>
              <w:left w:val="nil"/>
              <w:bottom w:val="nil"/>
              <w:right w:val="nil"/>
            </w:tcBorders>
            <w:shd w:val="clear" w:color="auto" w:fill="auto"/>
            <w:noWrap/>
            <w:vAlign w:val="bottom"/>
            <w:hideMark/>
          </w:tcPr>
          <w:p w14:paraId="4B56521D"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(5,800,261)</w:t>
            </w:r>
          </w:p>
        </w:tc>
        <w:tc>
          <w:tcPr>
            <w:tcW w:w="753" w:type="pct"/>
            <w:tcBorders>
              <w:top w:val="single" w:sz="4" w:space="0" w:color="000000"/>
              <w:left w:val="nil"/>
              <w:bottom w:val="nil"/>
              <w:right w:val="nil"/>
            </w:tcBorders>
            <w:shd w:val="clear" w:color="000000" w:fill="E6E6E6"/>
            <w:noWrap/>
            <w:vAlign w:val="bottom"/>
            <w:hideMark/>
          </w:tcPr>
          <w:p w14:paraId="499912ED"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(3,921,032)</w:t>
            </w:r>
          </w:p>
        </w:tc>
        <w:tc>
          <w:tcPr>
            <w:tcW w:w="703" w:type="pct"/>
            <w:tcBorders>
              <w:top w:val="single" w:sz="4" w:space="0" w:color="000000"/>
              <w:left w:val="nil"/>
              <w:bottom w:val="nil"/>
              <w:right w:val="nil"/>
            </w:tcBorders>
            <w:shd w:val="clear" w:color="auto" w:fill="auto"/>
            <w:noWrap/>
            <w:vAlign w:val="bottom"/>
            <w:hideMark/>
          </w:tcPr>
          <w:p w14:paraId="1077F99F"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(4,968,143)</w:t>
            </w:r>
          </w:p>
        </w:tc>
        <w:tc>
          <w:tcPr>
            <w:tcW w:w="624" w:type="pct"/>
            <w:tcBorders>
              <w:top w:val="single" w:sz="4" w:space="0" w:color="000000"/>
              <w:left w:val="nil"/>
              <w:bottom w:val="nil"/>
              <w:right w:val="nil"/>
            </w:tcBorders>
            <w:shd w:val="clear" w:color="auto" w:fill="auto"/>
            <w:noWrap/>
            <w:vAlign w:val="bottom"/>
            <w:hideMark/>
          </w:tcPr>
          <w:p w14:paraId="65B01556"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(4,302,320)</w:t>
            </w:r>
          </w:p>
        </w:tc>
        <w:tc>
          <w:tcPr>
            <w:tcW w:w="643" w:type="pct"/>
            <w:tcBorders>
              <w:top w:val="single" w:sz="4" w:space="0" w:color="000000"/>
              <w:left w:val="nil"/>
              <w:bottom w:val="nil"/>
              <w:right w:val="nil"/>
            </w:tcBorders>
            <w:shd w:val="clear" w:color="auto" w:fill="auto"/>
            <w:noWrap/>
            <w:vAlign w:val="bottom"/>
            <w:hideMark/>
          </w:tcPr>
          <w:p w14:paraId="2F2F7682" w14:textId="77777777" w:rsidR="007A2524" w:rsidRPr="007A2524" w:rsidRDefault="007A2524" w:rsidP="007A2524">
            <w:pPr>
              <w:spacing w:after="0" w:line="240" w:lineRule="auto"/>
              <w:jc w:val="right"/>
              <w:rPr>
                <w:rFonts w:ascii="Arial" w:hAnsi="Arial" w:cs="Arial"/>
                <w:i/>
                <w:iCs/>
                <w:color w:val="000000"/>
                <w:sz w:val="16"/>
                <w:szCs w:val="16"/>
              </w:rPr>
            </w:pPr>
            <w:r w:rsidRPr="007A2524">
              <w:rPr>
                <w:rFonts w:ascii="Arial" w:hAnsi="Arial" w:cs="Arial"/>
                <w:i/>
                <w:iCs/>
                <w:color w:val="000000"/>
                <w:sz w:val="16"/>
                <w:szCs w:val="16"/>
              </w:rPr>
              <w:t>(3,083,904)</w:t>
            </w:r>
          </w:p>
        </w:tc>
      </w:tr>
      <w:tr w:rsidR="007A2524" w:rsidRPr="007A2524" w14:paraId="15AE171F" w14:textId="77777777" w:rsidTr="0019182E">
        <w:tc>
          <w:tcPr>
            <w:tcW w:w="1584" w:type="pct"/>
            <w:tcBorders>
              <w:top w:val="nil"/>
              <w:left w:val="nil"/>
              <w:bottom w:val="single" w:sz="4" w:space="0" w:color="000000"/>
              <w:right w:val="nil"/>
            </w:tcBorders>
            <w:shd w:val="clear" w:color="auto" w:fill="auto"/>
            <w:vAlign w:val="bottom"/>
            <w:hideMark/>
          </w:tcPr>
          <w:p w14:paraId="5396477C" w14:textId="77777777" w:rsidR="007A2524" w:rsidRPr="007A2524" w:rsidRDefault="007A2524" w:rsidP="007A2524">
            <w:pPr>
              <w:spacing w:after="0" w:line="240" w:lineRule="auto"/>
              <w:jc w:val="left"/>
              <w:rPr>
                <w:rFonts w:ascii="Arial" w:hAnsi="Arial" w:cs="Arial"/>
                <w:b/>
                <w:bCs/>
                <w:color w:val="000000"/>
                <w:sz w:val="16"/>
                <w:szCs w:val="16"/>
              </w:rPr>
            </w:pPr>
            <w:r w:rsidRPr="007A2524">
              <w:rPr>
                <w:rFonts w:ascii="Arial" w:hAnsi="Arial" w:cs="Arial"/>
                <w:b/>
                <w:bCs/>
                <w:color w:val="000000"/>
                <w:sz w:val="16"/>
                <w:szCs w:val="16"/>
              </w:rPr>
              <w:t>Cash and cash equivalents at</w:t>
            </w:r>
            <w:r w:rsidRPr="007A2524">
              <w:rPr>
                <w:rFonts w:ascii="Arial" w:hAnsi="Arial" w:cs="Arial"/>
                <w:b/>
                <w:bCs/>
                <w:color w:val="000000"/>
                <w:sz w:val="16"/>
                <w:szCs w:val="16"/>
              </w:rPr>
              <w:br/>
              <w:t xml:space="preserve">  end of reporting period</w:t>
            </w:r>
          </w:p>
        </w:tc>
        <w:tc>
          <w:tcPr>
            <w:tcW w:w="693" w:type="pct"/>
            <w:tcBorders>
              <w:top w:val="single" w:sz="4" w:space="0" w:color="000000"/>
              <w:left w:val="nil"/>
              <w:bottom w:val="single" w:sz="4" w:space="0" w:color="auto"/>
              <w:right w:val="nil"/>
            </w:tcBorders>
            <w:shd w:val="clear" w:color="auto" w:fill="auto"/>
            <w:noWrap/>
            <w:vAlign w:val="bottom"/>
            <w:hideMark/>
          </w:tcPr>
          <w:p w14:paraId="474142BA"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684,935 </w:t>
            </w:r>
          </w:p>
        </w:tc>
        <w:tc>
          <w:tcPr>
            <w:tcW w:w="753" w:type="pct"/>
            <w:tcBorders>
              <w:top w:val="single" w:sz="4" w:space="0" w:color="000000"/>
              <w:left w:val="nil"/>
              <w:bottom w:val="single" w:sz="4" w:space="0" w:color="auto"/>
              <w:right w:val="nil"/>
            </w:tcBorders>
            <w:shd w:val="clear" w:color="000000" w:fill="E6E6E6"/>
            <w:noWrap/>
            <w:vAlign w:val="bottom"/>
            <w:hideMark/>
          </w:tcPr>
          <w:p w14:paraId="2DA9BBE1"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905,639 </w:t>
            </w:r>
          </w:p>
        </w:tc>
        <w:tc>
          <w:tcPr>
            <w:tcW w:w="703" w:type="pct"/>
            <w:tcBorders>
              <w:top w:val="single" w:sz="4" w:space="0" w:color="000000"/>
              <w:left w:val="nil"/>
              <w:bottom w:val="single" w:sz="4" w:space="0" w:color="auto"/>
              <w:right w:val="nil"/>
            </w:tcBorders>
            <w:shd w:val="clear" w:color="auto" w:fill="auto"/>
            <w:noWrap/>
            <w:vAlign w:val="bottom"/>
            <w:hideMark/>
          </w:tcPr>
          <w:p w14:paraId="63996633"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919,639 </w:t>
            </w:r>
          </w:p>
        </w:tc>
        <w:tc>
          <w:tcPr>
            <w:tcW w:w="624" w:type="pct"/>
            <w:tcBorders>
              <w:top w:val="single" w:sz="4" w:space="0" w:color="000000"/>
              <w:left w:val="nil"/>
              <w:bottom w:val="single" w:sz="4" w:space="0" w:color="auto"/>
              <w:right w:val="nil"/>
            </w:tcBorders>
            <w:shd w:val="clear" w:color="auto" w:fill="auto"/>
            <w:noWrap/>
            <w:vAlign w:val="bottom"/>
            <w:hideMark/>
          </w:tcPr>
          <w:p w14:paraId="0EF2ACF7"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919,639 </w:t>
            </w:r>
          </w:p>
        </w:tc>
        <w:tc>
          <w:tcPr>
            <w:tcW w:w="643" w:type="pct"/>
            <w:tcBorders>
              <w:top w:val="single" w:sz="4" w:space="0" w:color="000000"/>
              <w:left w:val="nil"/>
              <w:bottom w:val="single" w:sz="4" w:space="0" w:color="auto"/>
              <w:right w:val="nil"/>
            </w:tcBorders>
            <w:shd w:val="clear" w:color="auto" w:fill="auto"/>
            <w:noWrap/>
            <w:vAlign w:val="bottom"/>
            <w:hideMark/>
          </w:tcPr>
          <w:p w14:paraId="0EE22B91" w14:textId="77777777" w:rsidR="007A2524" w:rsidRPr="007A2524" w:rsidRDefault="007A2524" w:rsidP="007A2524">
            <w:pPr>
              <w:spacing w:after="0" w:line="240" w:lineRule="auto"/>
              <w:jc w:val="right"/>
              <w:rPr>
                <w:rFonts w:ascii="Arial" w:hAnsi="Arial" w:cs="Arial"/>
                <w:b/>
                <w:bCs/>
                <w:color w:val="000000"/>
                <w:sz w:val="16"/>
                <w:szCs w:val="16"/>
              </w:rPr>
            </w:pPr>
            <w:r w:rsidRPr="007A2524">
              <w:rPr>
                <w:rFonts w:ascii="Arial" w:hAnsi="Arial" w:cs="Arial"/>
                <w:b/>
                <w:bCs/>
                <w:color w:val="000000"/>
                <w:sz w:val="16"/>
                <w:szCs w:val="16"/>
              </w:rPr>
              <w:t xml:space="preserve">919,639 </w:t>
            </w:r>
          </w:p>
        </w:tc>
      </w:tr>
    </w:tbl>
    <w:p w14:paraId="5FD2C5EA" w14:textId="4BB63354" w:rsidR="0061675B" w:rsidRDefault="00B94ADF" w:rsidP="007A2524">
      <w:pPr>
        <w:pStyle w:val="TableGraphic"/>
        <w:rPr>
          <w:rFonts w:ascii="Arial" w:hAnsi="Arial" w:cs="Arial"/>
          <w:sz w:val="16"/>
          <w:szCs w:val="16"/>
        </w:rPr>
      </w:pPr>
      <w:r w:rsidRPr="007A2524">
        <w:rPr>
          <w:rFonts w:ascii="Arial" w:hAnsi="Arial" w:cs="Arial"/>
          <w:sz w:val="16"/>
          <w:szCs w:val="16"/>
        </w:rPr>
        <w:t>Prepared on Aust</w:t>
      </w:r>
      <w:r w:rsidR="001647F1">
        <w:rPr>
          <w:rFonts w:ascii="Arial" w:hAnsi="Arial" w:cs="Arial"/>
          <w:sz w:val="16"/>
          <w:szCs w:val="16"/>
        </w:rPr>
        <w:t>ralian Accounting Standards bas</w:t>
      </w:r>
    </w:p>
    <w:p w14:paraId="2A131CA8" w14:textId="02D1C42A" w:rsidR="00AE623A" w:rsidRPr="00AE623A" w:rsidRDefault="00AE623A" w:rsidP="00AE623A">
      <w:pPr>
        <w:sectPr w:rsidR="00AE623A" w:rsidRPr="00AE623A" w:rsidSect="00B9690C">
          <w:headerReference w:type="even" r:id="rId55"/>
          <w:headerReference w:type="default" r:id="rId56"/>
          <w:footerReference w:type="even" r:id="rId57"/>
          <w:footerReference w:type="default" r:id="rId58"/>
          <w:headerReference w:type="first" r:id="rId59"/>
          <w:footerReference w:type="first" r:id="rId60"/>
          <w:pgSz w:w="16838" w:h="11906" w:orient="landscape" w:code="9"/>
          <w:pgMar w:top="2098" w:right="2466" w:bottom="2098" w:left="2466" w:header="1899" w:footer="1899" w:gutter="0"/>
          <w:cols w:space="708"/>
          <w:titlePg/>
          <w:docGrid w:linePitch="360"/>
        </w:sectPr>
      </w:pPr>
    </w:p>
    <w:p w14:paraId="135D99AF" w14:textId="77777777" w:rsidR="006446F4" w:rsidRPr="00BD7B86" w:rsidRDefault="006446F4" w:rsidP="00857069">
      <w:pPr>
        <w:spacing w:after="0" w:line="240" w:lineRule="auto"/>
        <w:rPr>
          <w:b/>
          <w:bCs/>
          <w:color w:val="FF0000"/>
          <w:sz w:val="72"/>
          <w:szCs w:val="72"/>
        </w:rPr>
      </w:pPr>
    </w:p>
    <w:sectPr w:rsidR="006446F4" w:rsidRPr="00BD7B86" w:rsidSect="005E16CC">
      <w:headerReference w:type="even" r:id="rId61"/>
      <w:headerReference w:type="default" r:id="rId62"/>
      <w:headerReference w:type="first" r:id="rId63"/>
      <w:footerReference w:type="first" r:id="rId64"/>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5A12B" w14:textId="77777777" w:rsidR="00561DBC" w:rsidRDefault="00561DBC" w:rsidP="00C07DEC">
      <w:r>
        <w:separator/>
      </w:r>
    </w:p>
  </w:endnote>
  <w:endnote w:type="continuationSeparator" w:id="0">
    <w:p w14:paraId="517C0C7E" w14:textId="77777777" w:rsidR="00561DBC" w:rsidRDefault="00561DBC" w:rsidP="00C07DEC">
      <w:r>
        <w:continuationSeparator/>
      </w:r>
    </w:p>
  </w:endnote>
  <w:endnote w:type="continuationNotice" w:id="1">
    <w:p w14:paraId="2DD43D8A" w14:textId="77777777" w:rsidR="00561DBC" w:rsidRDefault="00561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477122"/>
      <w:docPartObj>
        <w:docPartGallery w:val="Page Numbers (Bottom of Page)"/>
        <w:docPartUnique/>
      </w:docPartObj>
    </w:sdtPr>
    <w:sdtEndPr>
      <w:rPr>
        <w:noProof/>
      </w:rPr>
    </w:sdtEndPr>
    <w:sdtContent>
      <w:p w14:paraId="4BAF1494" w14:textId="57BAFF20" w:rsidR="00561DBC" w:rsidRDefault="00561DBC" w:rsidP="00AE06BB">
        <w:pPr>
          <w:pStyle w:val="Footer"/>
        </w:pPr>
        <w:r>
          <w:fldChar w:fldCharType="begin"/>
        </w:r>
        <w:r>
          <w:instrText xml:space="preserve"> PAGE   \* MERGEFORMAT </w:instrText>
        </w:r>
        <w:r>
          <w:fldChar w:fldCharType="separate"/>
        </w:r>
        <w:r>
          <w:rPr>
            <w:noProof/>
          </w:rPr>
          <w:t>14</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012879"/>
      <w:docPartObj>
        <w:docPartGallery w:val="Page Numbers (Bottom of Page)"/>
        <w:docPartUnique/>
      </w:docPartObj>
    </w:sdtPr>
    <w:sdtEndPr>
      <w:rPr>
        <w:noProof/>
      </w:rPr>
    </w:sdtEndPr>
    <w:sdtContent>
      <w:p w14:paraId="4AC1170D" w14:textId="122B1464" w:rsidR="00561DBC" w:rsidRPr="007E09D1" w:rsidRDefault="00561DBC" w:rsidP="001647F1">
        <w:pPr>
          <w:pStyle w:val="Footer"/>
        </w:pPr>
        <w:r>
          <w:fldChar w:fldCharType="begin"/>
        </w:r>
        <w:r>
          <w:instrText xml:space="preserve"> PAGE   \* MERGEFORMAT </w:instrText>
        </w:r>
        <w:r>
          <w:fldChar w:fldCharType="separate"/>
        </w:r>
        <w:r>
          <w:rPr>
            <w:noProof/>
          </w:rPr>
          <w:t>24</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393203"/>
      <w:docPartObj>
        <w:docPartGallery w:val="Page Numbers (Bottom of Page)"/>
        <w:docPartUnique/>
      </w:docPartObj>
    </w:sdtPr>
    <w:sdtEndPr>
      <w:rPr>
        <w:noProof/>
      </w:rPr>
    </w:sdtEndPr>
    <w:sdtContent>
      <w:p w14:paraId="1DC1B49A" w14:textId="2CD1174F" w:rsidR="00561DBC" w:rsidRDefault="00561DBC" w:rsidP="001647F1">
        <w:pPr>
          <w:pStyle w:val="Footer"/>
        </w:pPr>
        <w:r>
          <w:fldChar w:fldCharType="begin"/>
        </w:r>
        <w:r>
          <w:instrText xml:space="preserve"> PAGE   \* MERGEFORMAT </w:instrText>
        </w:r>
        <w:r>
          <w:fldChar w:fldCharType="separate"/>
        </w:r>
        <w:r>
          <w:rPr>
            <w:noProof/>
          </w:rPr>
          <w:t>26</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CDE6F" w14:textId="49262411" w:rsidR="00561DBC" w:rsidRPr="00724257" w:rsidRDefault="00561DBC"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25</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A419" w14:textId="67E404E5" w:rsidR="00561DBC" w:rsidRDefault="00561DBC" w:rsidP="001647F1">
    <w:pPr>
      <w:pStyle w:val="Footer"/>
      <w:jc w:val="both"/>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550" w14:textId="35E36CA3" w:rsidR="00561DBC" w:rsidRPr="002C0052" w:rsidRDefault="00561DBC" w:rsidP="002C0052">
    <w:pPr>
      <w:pStyle w:val="Footer"/>
      <w:rPr>
        <w:rStyle w:val="PageNumber"/>
        <w:rFonts w:cs="Times New Roman"/>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9F438" w14:textId="43C6C849" w:rsidR="00561DBC" w:rsidRPr="001647F1" w:rsidRDefault="00561DBC" w:rsidP="001647F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389947"/>
      <w:docPartObj>
        <w:docPartGallery w:val="Page Numbers (Bottom of Page)"/>
        <w:docPartUnique/>
      </w:docPartObj>
    </w:sdtPr>
    <w:sdtEndPr>
      <w:rPr>
        <w:noProof/>
      </w:rPr>
    </w:sdtEndPr>
    <w:sdtContent>
      <w:p w14:paraId="5073532C" w14:textId="01CCD569" w:rsidR="00561DBC" w:rsidRDefault="00561DBC" w:rsidP="001647F1">
        <w:pPr>
          <w:pStyle w:val="Footer"/>
        </w:pPr>
        <w:r>
          <w:fldChar w:fldCharType="begin"/>
        </w:r>
        <w:r>
          <w:instrText xml:space="preserve"> PAGE   \* MERGEFORMAT </w:instrText>
        </w:r>
        <w:r>
          <w:fldChar w:fldCharType="separate"/>
        </w:r>
        <w:r>
          <w:rPr>
            <w:noProof/>
          </w:rPr>
          <w:t>54</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09148"/>
      <w:docPartObj>
        <w:docPartGallery w:val="Page Numbers (Bottom of Page)"/>
        <w:docPartUnique/>
      </w:docPartObj>
    </w:sdtPr>
    <w:sdtEndPr>
      <w:rPr>
        <w:noProof/>
      </w:rPr>
    </w:sdtEndPr>
    <w:sdtContent>
      <w:p w14:paraId="2786024A" w14:textId="12EA388C" w:rsidR="00561DBC" w:rsidRPr="002C0052" w:rsidRDefault="00561DBC" w:rsidP="001647F1">
        <w:pPr>
          <w:pStyle w:val="Footer"/>
          <w:rPr>
            <w:rStyle w:val="PageNumber"/>
            <w:rFonts w:cs="Times New Roman"/>
          </w:rPr>
        </w:pPr>
        <w:r>
          <w:fldChar w:fldCharType="begin"/>
        </w:r>
        <w:r>
          <w:instrText xml:space="preserve"> PAGE   \* MERGEFORMAT </w:instrText>
        </w:r>
        <w:r>
          <w:fldChar w:fldCharType="separate"/>
        </w:r>
        <w:r>
          <w:rPr>
            <w:noProof/>
          </w:rPr>
          <w:t>53</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847183"/>
      <w:docPartObj>
        <w:docPartGallery w:val="Page Numbers (Bottom of Page)"/>
        <w:docPartUnique/>
      </w:docPartObj>
    </w:sdtPr>
    <w:sdtEndPr>
      <w:rPr>
        <w:noProof/>
      </w:rPr>
    </w:sdtEndPr>
    <w:sdtContent>
      <w:p w14:paraId="1F7BDD44" w14:textId="3B9025A8" w:rsidR="00561DBC" w:rsidRPr="007E09D1" w:rsidRDefault="00561DBC" w:rsidP="001647F1">
        <w:pPr>
          <w:pStyle w:val="Footer"/>
        </w:pPr>
        <w:r>
          <w:fldChar w:fldCharType="begin"/>
        </w:r>
        <w:r>
          <w:instrText xml:space="preserve"> PAGE   \* MERGEFORMAT </w:instrText>
        </w:r>
        <w:r>
          <w:fldChar w:fldCharType="separate"/>
        </w:r>
        <w:r>
          <w:rPr>
            <w:noProof/>
          </w:rPr>
          <w:t>42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83F6" w14:textId="67B4674F" w:rsidR="00561DBC" w:rsidRDefault="00561DBC" w:rsidP="00B8365B">
    <w:pPr>
      <w:pStyle w:val="Footer"/>
      <w:framePr w:wrap="around" w:vAnchor="page" w:hAnchor="page" w:x="1872"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50D84C8F" w14:textId="77777777" w:rsidR="00561DBC" w:rsidRDefault="00561DBC" w:rsidP="003A4566">
    <w:pPr>
      <w:pStyle w:val="DLMSecurity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287856"/>
      <w:docPartObj>
        <w:docPartGallery w:val="Page Numbers (Bottom of Page)"/>
        <w:docPartUnique/>
      </w:docPartObj>
    </w:sdtPr>
    <w:sdtEndPr>
      <w:rPr>
        <w:noProof/>
      </w:rPr>
    </w:sdtEndPr>
    <w:sdtContent>
      <w:p w14:paraId="44BD83FF" w14:textId="50020D94" w:rsidR="00561DBC" w:rsidRDefault="00561DBC" w:rsidP="00AE06BB">
        <w:pPr>
          <w:pStyle w:val="Footer"/>
        </w:pPr>
        <w:r>
          <w:fldChar w:fldCharType="begin"/>
        </w:r>
        <w:r>
          <w:instrText xml:space="preserve"> PAGE   \* MERGEFORMAT </w:instrText>
        </w:r>
        <w:r>
          <w:fldChar w:fldCharType="separate"/>
        </w:r>
        <w:r>
          <w:rPr>
            <w:noProof/>
          </w:rPr>
          <w:t>15</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FBE4" w14:textId="77777777" w:rsidR="00561DBC" w:rsidRPr="00D232B7" w:rsidRDefault="00561DBC">
    <w:pPr>
      <w:pStyle w:val="Footer"/>
      <w:rPr>
        <w:rStyle w:val="PageNumber"/>
        <w:rFonts w:cs="Times New Roman"/>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576798"/>
      <w:docPartObj>
        <w:docPartGallery w:val="Page Numbers (Bottom of Page)"/>
        <w:docPartUnique/>
      </w:docPartObj>
    </w:sdtPr>
    <w:sdtEndPr>
      <w:rPr>
        <w:noProof/>
      </w:rPr>
    </w:sdtEndPr>
    <w:sdtContent>
      <w:p w14:paraId="1A3E3807" w14:textId="3D09BE49" w:rsidR="00561DBC" w:rsidRPr="001647F1" w:rsidRDefault="00561DBC" w:rsidP="001647F1">
        <w:pPr>
          <w:pStyle w:val="Footer"/>
        </w:pPr>
        <w:r>
          <w:fldChar w:fldCharType="begin"/>
        </w:r>
        <w:r>
          <w:instrText xml:space="preserve"> PAGE   \* MERGEFORMAT </w:instrText>
        </w:r>
        <w:r>
          <w:fldChar w:fldCharType="separate"/>
        </w:r>
        <w:r>
          <w:rPr>
            <w:noProof/>
          </w:rPr>
          <w:t>55</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A381" w14:textId="506634F1" w:rsidR="00561DBC" w:rsidRPr="00C97362" w:rsidRDefault="00561DBC" w:rsidP="00C97362">
    <w:pPr>
      <w:pStyle w:val="Footer"/>
      <w:rPr>
        <w:rStyle w:val="PageNumber"/>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2E5B" w14:textId="5A1DDD26" w:rsidR="00561DBC" w:rsidRPr="00EC1F39" w:rsidRDefault="00561DBC" w:rsidP="00EC1F39">
    <w:pPr>
      <w:pStyle w:val="Footer"/>
      <w:rPr>
        <w:rStyle w:val="PageNumber"/>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FAB05" w14:textId="1140B398" w:rsidR="00561DBC" w:rsidRPr="00C97362" w:rsidRDefault="00561DBC" w:rsidP="00845E77">
    <w:pPr>
      <w:pStyle w:val="Footer"/>
      <w:rPr>
        <w:rStyle w:val="PageNumber"/>
        <w:rFonts w:cs="Times New Roman"/>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EC07" w14:textId="5DB0D4F4" w:rsidR="00561DBC" w:rsidRPr="00D82A97" w:rsidRDefault="00561DBC" w:rsidP="00857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302259"/>
      <w:docPartObj>
        <w:docPartGallery w:val="Page Numbers (Bottom of Page)"/>
        <w:docPartUnique/>
      </w:docPartObj>
    </w:sdtPr>
    <w:sdtEndPr>
      <w:rPr>
        <w:noProof/>
      </w:rPr>
    </w:sdtEndPr>
    <w:sdtContent>
      <w:p w14:paraId="2DFF3E1A" w14:textId="265C843F" w:rsidR="00561DBC" w:rsidRPr="001808A4" w:rsidRDefault="00561DBC" w:rsidP="00AE06BB">
        <w:pPr>
          <w:pStyle w:val="Foo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493827"/>
      <w:docPartObj>
        <w:docPartGallery w:val="Page Numbers (Bottom of Page)"/>
        <w:docPartUnique/>
      </w:docPartObj>
    </w:sdtPr>
    <w:sdtEndPr>
      <w:rPr>
        <w:noProof/>
      </w:rPr>
    </w:sdtEndPr>
    <w:sdtContent>
      <w:p w14:paraId="4EF4C53E" w14:textId="6A1883F7" w:rsidR="00561DBC" w:rsidRDefault="00561DBC" w:rsidP="00AE06BB">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722836"/>
      <w:docPartObj>
        <w:docPartGallery w:val="Page Numbers (Bottom of Page)"/>
        <w:docPartUnique/>
      </w:docPartObj>
    </w:sdtPr>
    <w:sdtEndPr>
      <w:rPr>
        <w:noProof/>
      </w:rPr>
    </w:sdtEndPr>
    <w:sdtContent>
      <w:p w14:paraId="3FCDDF0D" w14:textId="70ACC359" w:rsidR="00561DBC" w:rsidRDefault="00561DBC" w:rsidP="00AE06BB">
        <w:pPr>
          <w:pStyle w:val="Footer"/>
        </w:pPr>
        <w:r>
          <w:fldChar w:fldCharType="begin"/>
        </w:r>
        <w:r>
          <w:instrText xml:space="preserve"> PAGE   \* MERGEFORMAT </w:instrText>
        </w:r>
        <w:r>
          <w:fldChar w:fldCharType="separate"/>
        </w:r>
        <w:r>
          <w:rPr>
            <w:noProof/>
          </w:rPr>
          <w:t>15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253D" w14:textId="19A7D72B" w:rsidR="00561DBC" w:rsidRDefault="00561DBC" w:rsidP="001808A4">
    <w:pPr>
      <w:pStyle w:val="Footer"/>
      <w:rPr>
        <w:noProof/>
      </w:rPr>
    </w:pPr>
    <w:r>
      <w:fldChar w:fldCharType="begin"/>
    </w:r>
    <w:r>
      <w:instrText xml:space="preserve"> PAGE   \* MERGEFORMAT </w:instrText>
    </w:r>
    <w:r>
      <w:fldChar w:fldCharType="separate"/>
    </w:r>
    <w:r>
      <w:rPr>
        <w:noProof/>
      </w:rPr>
      <w:t>13</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1FFD1" w14:textId="59B1A6F7" w:rsidR="00561DBC" w:rsidRDefault="00561DBC" w:rsidP="00AE06BB">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AAF9F" w14:textId="4F19DDA0" w:rsidR="00561DBC" w:rsidRDefault="00561DBC" w:rsidP="00AE06BB">
    <w:pPr>
      <w:pStyle w:val="Footer"/>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3C68" w14:textId="347E142C" w:rsidR="00561DBC" w:rsidRPr="007E09D1" w:rsidRDefault="00561DBC" w:rsidP="00AE06B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A6722" w14:textId="77777777" w:rsidR="00561DBC" w:rsidRDefault="00561DBC" w:rsidP="00C07DEC">
      <w:r>
        <w:separator/>
      </w:r>
    </w:p>
  </w:footnote>
  <w:footnote w:type="continuationSeparator" w:id="0">
    <w:p w14:paraId="2651A6B9" w14:textId="77777777" w:rsidR="00561DBC" w:rsidRDefault="00561DBC" w:rsidP="00C07DEC">
      <w:r>
        <w:continuationSeparator/>
      </w:r>
    </w:p>
  </w:footnote>
  <w:footnote w:type="continuationNotice" w:id="1">
    <w:p w14:paraId="32C0C3A4" w14:textId="77777777" w:rsidR="00561DBC" w:rsidRDefault="00561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8C07" w14:textId="7D2CACB9" w:rsidR="00561DBC" w:rsidRPr="002F73E2" w:rsidRDefault="00561DBC" w:rsidP="002F73E2">
    <w:pPr>
      <w:pStyle w:val="Header"/>
      <w:tabs>
        <w:tab w:val="clear" w:pos="4153"/>
        <w:tab w:val="clear" w:pos="8306"/>
        <w:tab w:val="left" w:pos="1305"/>
      </w:tabs>
    </w:pPr>
    <w:r>
      <w:rPr>
        <w:noProof/>
        <w:lang w:val="en-AU" w:eastAsia="en-AU"/>
      </w:rPr>
      <mc:AlternateContent>
        <mc:Choice Requires="wps">
          <w:drawing>
            <wp:anchor distT="0" distB="0" distL="114300" distR="114300" simplePos="0" relativeHeight="251658252" behindDoc="0" locked="0" layoutInCell="1" allowOverlap="1" wp14:anchorId="25A1BA8C" wp14:editId="35EB2BD2">
              <wp:simplePos x="0" y="0"/>
              <wp:positionH relativeFrom="column">
                <wp:posOffset>8030845</wp:posOffset>
              </wp:positionH>
              <wp:positionV relativeFrom="margin">
                <wp:align>center</wp:align>
              </wp:positionV>
              <wp:extent cx="400050" cy="4667250"/>
              <wp:effectExtent l="0" t="0" r="0" b="0"/>
              <wp:wrapNone/>
              <wp:docPr id="2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6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79D3" w14:textId="77777777" w:rsidR="00561DBC" w:rsidRPr="00137C7E" w:rsidRDefault="00561DBC" w:rsidP="00D31B74">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BA8C" id="_x0000_t202" coordsize="21600,21600" o:spt="202" path="m,l,21600r21600,l21600,xe">
              <v:stroke joinstyle="miter"/>
              <v:path gradientshapeok="t" o:connecttype="rect"/>
            </v:shapetype>
            <v:shape id="Text Box 6" o:spid="_x0000_s1026" type="#_x0000_t202" alt="Landscape Odd Header" style="position:absolute;margin-left:632.35pt;margin-top:0;width:31.5pt;height:367.5pt;z-index:251658252;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" stroked="f">
              <v:textbox style="layout-flow:vertical">
                <w:txbxContent>
                  <w:p w14:paraId="6F8E79D3" w14:textId="77777777" w:rsidR="00561DBC" w:rsidRPr="00137C7E" w:rsidRDefault="00561DBC" w:rsidP="00D31B74">
                    <w:pPr>
                      <w:pStyle w:val="HeaderEven"/>
                      <w:jc w:val="right"/>
                      <w:rPr>
                        <w:rStyle w:val="FramedHeader"/>
                      </w:rPr>
                    </w:pPr>
                    <w:r>
                      <w:t>Department of the Treasury Budget Statements</w:t>
                    </w:r>
                  </w:p>
                </w:txbxContent>
              </v:textbox>
              <w10:wrap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CE249" w14:textId="7B1F2A7B" w:rsidR="00561DBC" w:rsidRPr="00F00984" w:rsidRDefault="00561DBC" w:rsidP="00F00984">
    <w:pPr>
      <w:pStyle w:val="HeaderEven"/>
    </w:pPr>
    <w:r>
      <w:t>Department of the Treasury</w:t>
    </w:r>
    <w:r w:rsidRPr="00F00984">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3A82B" w14:textId="3174A82D" w:rsidR="00561DBC" w:rsidRDefault="00561DBC" w:rsidP="00F00984">
    <w:pPr>
      <w:pStyle w:val="HeaderOdd"/>
    </w:pPr>
    <w:r>
      <w:t>Department of the Treasury Budget Statements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9903" w14:textId="00C4C0BA" w:rsidR="00561DBC" w:rsidRPr="00F00984" w:rsidRDefault="00561DBC" w:rsidP="004C7337">
    <w:pPr>
      <w:pStyle w:val="HeaderEven"/>
    </w:pPr>
    <w:r>
      <w:rPr>
        <w:noProof/>
      </w:rPr>
      <mc:AlternateContent>
        <mc:Choice Requires="wps">
          <w:drawing>
            <wp:anchor distT="0" distB="0" distL="114300" distR="114300" simplePos="0" relativeHeight="251658254" behindDoc="0" locked="0" layoutInCell="1" allowOverlap="1" wp14:anchorId="3B3282CD" wp14:editId="7D4AAF0B">
              <wp:simplePos x="0" y="0"/>
              <wp:positionH relativeFrom="column">
                <wp:posOffset>7945695</wp:posOffset>
              </wp:positionH>
              <wp:positionV relativeFrom="margin">
                <wp:align>top</wp:align>
              </wp:positionV>
              <wp:extent cx="400050" cy="4572000"/>
              <wp:effectExtent l="0" t="0" r="0" b="0"/>
              <wp:wrapNone/>
              <wp:docPr id="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74BB9" w14:textId="77777777" w:rsidR="00561DBC" w:rsidRPr="00137C7E" w:rsidRDefault="00561DBC" w:rsidP="00560DFA">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282CD" id="_x0000_t202" coordsize="21600,21600" o:spt="202" path="m,l,21600r21600,l21600,xe">
              <v:stroke joinstyle="miter"/>
              <v:path gradientshapeok="t" o:connecttype="rect"/>
            </v:shapetype>
            <v:shape id="_x0000_s1042" type="#_x0000_t202" alt="Landscape Odd Header" style="position:absolute;margin-left:625.65pt;margin-top:0;width:31.5pt;height:5in;z-index:25165825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" stroked="f">
              <v:textbox style="layout-flow:vertical">
                <w:txbxContent>
                  <w:p w14:paraId="3F474BB9" w14:textId="77777777" w:rsidR="00561DBC" w:rsidRPr="00137C7E" w:rsidRDefault="00561DBC" w:rsidP="00560DFA">
                    <w:pPr>
                      <w:pStyle w:val="HeaderEven"/>
                      <w:jc w:val="right"/>
                      <w:rPr>
                        <w:rStyle w:val="FramedHeader"/>
                      </w:rPr>
                    </w:pPr>
                    <w:r>
                      <w:t>Department of the Treasury Budget Statements</w:t>
                    </w:r>
                  </w:p>
                </w:txbxContent>
              </v:textbox>
              <w10:wrap anchory="margin"/>
            </v:shape>
          </w:pict>
        </mc:Fallback>
      </mc:AlternateContent>
    </w:r>
    <w:r>
      <w:t>Department of the Treasury Budget Statements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8F584" w14:textId="319CC0D3" w:rsidR="00561DBC" w:rsidRPr="00F00984" w:rsidRDefault="00561DBC" w:rsidP="00F00984">
    <w:pPr>
      <w:pStyle w:val="HeaderEven"/>
    </w:pPr>
    <w:r w:rsidRPr="00922EF6">
      <w:rPr>
        <w:rFonts w:cs="Arial"/>
        <w:b/>
        <w:bCs/>
        <w:noProof/>
        <w:szCs w:val="16"/>
      </w:rPr>
      <mc:AlternateContent>
        <mc:Choice Requires="wps">
          <w:drawing>
            <wp:anchor distT="45720" distB="45720" distL="114300" distR="114300" simplePos="0" relativeHeight="251658269" behindDoc="0" locked="0" layoutInCell="1" allowOverlap="1" wp14:anchorId="45F3E022" wp14:editId="3D1C42E1">
              <wp:simplePos x="0" y="0"/>
              <wp:positionH relativeFrom="column">
                <wp:posOffset>-622935</wp:posOffset>
              </wp:positionH>
              <wp:positionV relativeFrom="paragraph">
                <wp:posOffset>349250</wp:posOffset>
              </wp:positionV>
              <wp:extent cx="396000" cy="4842000"/>
              <wp:effectExtent l="0" t="0" r="4445" b="0"/>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4CD499A6" w14:textId="5984D429"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40</w:t>
                          </w:r>
                          <w:r w:rsidRPr="003F685A">
                            <w:rPr>
                              <w:rFonts w:ascii="Arial" w:hAnsi="Arial" w:cs="Arial"/>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3E022" id="_x0000_t202" coordsize="21600,21600" o:spt="202" path="m,l,21600r21600,l21600,xe">
              <v:stroke joinstyle="miter"/>
              <v:path gradientshapeok="t" o:connecttype="rect"/>
            </v:shapetype>
            <v:shape id="_x0000_s1043" type="#_x0000_t202" style="position:absolute;margin-left:-49.05pt;margin-top:27.5pt;width:31.2pt;height:381.25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" stroked="f">
              <v:textbox style="layout-flow:vertical">
                <w:txbxContent>
                  <w:p w14:paraId="4CD499A6" w14:textId="5984D429"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40</w:t>
                    </w:r>
                    <w:r w:rsidRPr="003F685A">
                      <w:rPr>
                        <w:rFonts w:ascii="Arial" w:hAnsi="Arial" w:cs="Arial"/>
                        <w:noProof/>
                      </w:rPr>
                      <w:fldChar w:fldCharType="end"/>
                    </w:r>
                  </w:p>
                </w:txbxContent>
              </v:textbox>
              <w10:wrap type="square"/>
            </v:shape>
          </w:pict>
        </mc:Fallback>
      </mc:AlternateContent>
    </w:r>
    <w:r>
      <w:rPr>
        <w:noProof/>
      </w:rPr>
      <mc:AlternateContent>
        <mc:Choice Requires="wps">
          <w:drawing>
            <wp:anchor distT="0" distB="0" distL="114300" distR="114300" simplePos="0" relativeHeight="251658258" behindDoc="0" locked="0" layoutInCell="1" allowOverlap="1" wp14:anchorId="110AB125" wp14:editId="3F0EFEEB">
              <wp:simplePos x="0" y="0"/>
              <wp:positionH relativeFrom="column">
                <wp:posOffset>7978667</wp:posOffset>
              </wp:positionH>
              <wp:positionV relativeFrom="margin">
                <wp:align>center</wp:align>
              </wp:positionV>
              <wp:extent cx="400050" cy="4572000"/>
              <wp:effectExtent l="0" t="0" r="0" b="0"/>
              <wp:wrapNone/>
              <wp:docPr id="1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CB095" w14:textId="77777777" w:rsidR="00561DBC" w:rsidRPr="00137C7E" w:rsidRDefault="00561DBC" w:rsidP="00560DFA">
                          <w:pPr>
                            <w:pStyle w:val="HeaderEven"/>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B125" id="_x0000_s1044" type="#_x0000_t202" alt="Landscape Odd Header" style="position:absolute;margin-left:628.25pt;margin-top:0;width:31.5pt;height:5in;z-index:25165825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" stroked="f">
              <v:textbox style="layout-flow:vertical">
                <w:txbxContent>
                  <w:p w14:paraId="608CB095" w14:textId="77777777" w:rsidR="00561DBC" w:rsidRPr="00137C7E" w:rsidRDefault="00561DBC" w:rsidP="00560DFA">
                    <w:pPr>
                      <w:pStyle w:val="HeaderEven"/>
                      <w:rPr>
                        <w:rStyle w:val="FramedHeader"/>
                      </w:rPr>
                    </w:pPr>
                    <w:r>
                      <w:t>Department of the Treasury Budget Statements</w:t>
                    </w:r>
                  </w:p>
                </w:txbxContent>
              </v:textbox>
              <w10:wrap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5080E" w14:textId="70CB7A82" w:rsidR="00561DBC" w:rsidRDefault="00561DBC" w:rsidP="00F00984">
    <w:pPr>
      <w:pStyle w:val="HeaderOdd"/>
    </w:pPr>
    <w:r w:rsidRPr="00922EF6">
      <w:rPr>
        <w:rFonts w:cs="Arial"/>
        <w:b/>
        <w:bCs/>
        <w:noProof/>
        <w:szCs w:val="16"/>
      </w:rPr>
      <mc:AlternateContent>
        <mc:Choice Requires="wps">
          <w:drawing>
            <wp:anchor distT="45720" distB="45720" distL="114300" distR="114300" simplePos="0" relativeHeight="251658270" behindDoc="0" locked="0" layoutInCell="1" allowOverlap="1" wp14:anchorId="0E6F99AD" wp14:editId="025973A2">
              <wp:simplePos x="0" y="0"/>
              <wp:positionH relativeFrom="column">
                <wp:posOffset>-622935</wp:posOffset>
              </wp:positionH>
              <wp:positionV relativeFrom="paragraph">
                <wp:posOffset>349250</wp:posOffset>
              </wp:positionV>
              <wp:extent cx="396000" cy="4842000"/>
              <wp:effectExtent l="0" t="0" r="4445" b="0"/>
              <wp:wrapSquare wrapText="bothSides"/>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5B0BCC22" w14:textId="6536D1DF"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41</w:t>
                          </w:r>
                          <w:r w:rsidRPr="003F685A">
                            <w:rPr>
                              <w:rFonts w:ascii="Arial" w:hAnsi="Arial" w:cs="Arial"/>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F99AD" id="_x0000_t202" coordsize="21600,21600" o:spt="202" path="m,l,21600r21600,l21600,xe">
              <v:stroke joinstyle="miter"/>
              <v:path gradientshapeok="t" o:connecttype="rect"/>
            </v:shapetype>
            <v:shape id="_x0000_s1045" type="#_x0000_t202" style="position:absolute;left:0;text-align:left;margin-left:-49.05pt;margin-top:27.5pt;width:31.2pt;height:381.25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" stroked="f">
              <v:textbox style="layout-flow:vertical">
                <w:txbxContent>
                  <w:p w14:paraId="5B0BCC22" w14:textId="6536D1DF"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41</w:t>
                    </w:r>
                    <w:r w:rsidRPr="003F685A">
                      <w:rPr>
                        <w:rFonts w:ascii="Arial" w:hAnsi="Arial" w:cs="Arial"/>
                        <w:noProof/>
                      </w:rPr>
                      <w:fldChar w:fldCharType="end"/>
                    </w:r>
                  </w:p>
                </w:txbxContent>
              </v:textbox>
              <w10:wrap type="square"/>
            </v:shape>
          </w:pict>
        </mc:Fallback>
      </mc:AlternateContent>
    </w:r>
    <w:r>
      <w:rPr>
        <w:noProof/>
      </w:rPr>
      <mc:AlternateContent>
        <mc:Choice Requires="wps">
          <w:drawing>
            <wp:anchor distT="0" distB="0" distL="114300" distR="114300" simplePos="0" relativeHeight="251658260" behindDoc="0" locked="0" layoutInCell="1" allowOverlap="1" wp14:anchorId="408A44AF" wp14:editId="0B7BA774">
              <wp:simplePos x="0" y="0"/>
              <wp:positionH relativeFrom="column">
                <wp:posOffset>7909656</wp:posOffset>
              </wp:positionH>
              <wp:positionV relativeFrom="margin">
                <wp:align>top</wp:align>
              </wp:positionV>
              <wp:extent cx="400050" cy="4572000"/>
              <wp:effectExtent l="0" t="0" r="0" b="0"/>
              <wp:wrapNone/>
              <wp:docPr id="1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53D85" w14:textId="77777777" w:rsidR="00561DBC" w:rsidRPr="00137C7E" w:rsidRDefault="00561DBC" w:rsidP="00560DFA">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A44AF" id="_x0000_s1046" type="#_x0000_t202" alt="Landscape Odd Header" style="position:absolute;left:0;text-align:left;margin-left:622.8pt;margin-top:0;width:31.5pt;height:5in;z-index:25165826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" stroked="f">
              <v:textbox style="layout-flow:vertical">
                <w:txbxContent>
                  <w:p w14:paraId="04053D85" w14:textId="77777777" w:rsidR="00561DBC" w:rsidRPr="00137C7E" w:rsidRDefault="00561DBC" w:rsidP="00560DFA">
                    <w:pPr>
                      <w:pStyle w:val="HeaderEven"/>
                      <w:jc w:val="right"/>
                      <w:rPr>
                        <w:rStyle w:val="FramedHeader"/>
                      </w:rPr>
                    </w:pPr>
                    <w:r>
                      <w:t>Department of the Treasury Budget Statements</w:t>
                    </w:r>
                  </w:p>
                </w:txbxContent>
              </v:textbox>
              <w10:wrap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11B2" w14:textId="3BFE7582" w:rsidR="00561DBC" w:rsidRPr="00F00984" w:rsidRDefault="00561DBC" w:rsidP="001B44A4">
    <w:pPr>
      <w:pStyle w:val="HeaderEven"/>
    </w:pPr>
    <w:r w:rsidRPr="00922EF6">
      <w:rPr>
        <w:rFonts w:cs="Arial"/>
        <w:b/>
        <w:bCs/>
        <w:noProof/>
        <w:szCs w:val="16"/>
      </w:rPr>
      <mc:AlternateContent>
        <mc:Choice Requires="wps">
          <w:drawing>
            <wp:anchor distT="45720" distB="45720" distL="114300" distR="114300" simplePos="0" relativeHeight="251658268" behindDoc="0" locked="0" layoutInCell="1" allowOverlap="1" wp14:anchorId="1A7C2D70" wp14:editId="4AA991A1">
              <wp:simplePos x="0" y="0"/>
              <wp:positionH relativeFrom="column">
                <wp:posOffset>-622935</wp:posOffset>
              </wp:positionH>
              <wp:positionV relativeFrom="paragraph">
                <wp:posOffset>349250</wp:posOffset>
              </wp:positionV>
              <wp:extent cx="396000" cy="4842000"/>
              <wp:effectExtent l="0" t="0" r="4445"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69B02DF4" w14:textId="6119217A"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27</w:t>
                          </w:r>
                          <w:r w:rsidRPr="003F685A">
                            <w:rPr>
                              <w:rFonts w:ascii="Arial" w:hAnsi="Arial" w:cs="Arial"/>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C2D70" id="_x0000_t202" coordsize="21600,21600" o:spt="202" path="m,l,21600r21600,l21600,xe">
              <v:stroke joinstyle="miter"/>
              <v:path gradientshapeok="t" o:connecttype="rect"/>
            </v:shapetype>
            <v:shape id="_x0000_s1047" type="#_x0000_t202" style="position:absolute;margin-left:-49.05pt;margin-top:27.5pt;width:31.2pt;height:381.2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" stroked="f">
              <v:textbox style="layout-flow:vertical">
                <w:txbxContent>
                  <w:p w14:paraId="69B02DF4" w14:textId="6119217A"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27</w:t>
                    </w:r>
                    <w:r w:rsidRPr="003F685A">
                      <w:rPr>
                        <w:rFonts w:ascii="Arial" w:hAnsi="Arial" w:cs="Arial"/>
                        <w:noProof/>
                      </w:rPr>
                      <w:fldChar w:fldCharType="end"/>
                    </w:r>
                  </w:p>
                </w:txbxContent>
              </v:textbox>
              <w10:wrap type="square"/>
            </v:shape>
          </w:pict>
        </mc:Fallback>
      </mc:AlternateContent>
    </w:r>
    <w:r>
      <w:rPr>
        <w:noProof/>
      </w:rPr>
      <mc:AlternateContent>
        <mc:Choice Requires="wps">
          <w:drawing>
            <wp:anchor distT="0" distB="0" distL="114300" distR="114300" simplePos="0" relativeHeight="251658255" behindDoc="0" locked="0" layoutInCell="1" allowOverlap="1" wp14:anchorId="56A5D512" wp14:editId="32EBF399">
              <wp:simplePos x="0" y="0"/>
              <wp:positionH relativeFrom="column">
                <wp:posOffset>7945695</wp:posOffset>
              </wp:positionH>
              <wp:positionV relativeFrom="margin">
                <wp:align>top</wp:align>
              </wp:positionV>
              <wp:extent cx="400050" cy="4572000"/>
              <wp:effectExtent l="0" t="0" r="0" b="0"/>
              <wp:wrapNone/>
              <wp:docPr id="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ABB8E" w14:textId="77777777" w:rsidR="00561DBC" w:rsidRPr="00137C7E" w:rsidRDefault="00561DBC" w:rsidP="00560DFA">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D512" id="_x0000_s1048" type="#_x0000_t202" alt="Landscape Odd Header" style="position:absolute;margin-left:625.65pt;margin-top:0;width:31.5pt;height:5in;z-index:25165825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" stroked="f">
              <v:textbox style="layout-flow:vertical">
                <w:txbxContent>
                  <w:p w14:paraId="311ABB8E" w14:textId="77777777" w:rsidR="00561DBC" w:rsidRPr="00137C7E" w:rsidRDefault="00561DBC" w:rsidP="00560DFA">
                    <w:pPr>
                      <w:pStyle w:val="HeaderEven"/>
                      <w:jc w:val="right"/>
                      <w:rPr>
                        <w:rStyle w:val="FramedHeader"/>
                      </w:rPr>
                    </w:pPr>
                    <w:r>
                      <w:t>Department of the Treasury Budget Statements</w:t>
                    </w:r>
                  </w:p>
                </w:txbxContent>
              </v:textbox>
              <w10:wrap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B3A9" w14:textId="171AC11E" w:rsidR="00561DBC" w:rsidRPr="00F00984" w:rsidRDefault="00561DBC" w:rsidP="00F00984">
    <w:pPr>
      <w:pStyle w:val="HeaderEven"/>
    </w:pPr>
    <w:r>
      <w:rPr>
        <w:noProof/>
      </w:rPr>
      <mc:AlternateContent>
        <mc:Choice Requires="wps">
          <w:drawing>
            <wp:anchor distT="0" distB="0" distL="114300" distR="114300" simplePos="0" relativeHeight="251658263" behindDoc="0" locked="0" layoutInCell="1" allowOverlap="1" wp14:anchorId="11553E5A" wp14:editId="0E45C203">
              <wp:simplePos x="0" y="0"/>
              <wp:positionH relativeFrom="column">
                <wp:posOffset>7978667</wp:posOffset>
              </wp:positionH>
              <wp:positionV relativeFrom="margin">
                <wp:align>center</wp:align>
              </wp:positionV>
              <wp:extent cx="400050" cy="4572000"/>
              <wp:effectExtent l="0" t="0" r="0" b="0"/>
              <wp:wrapNone/>
              <wp:docPr id="2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FF25B" w14:textId="77777777" w:rsidR="00561DBC" w:rsidRPr="00137C7E" w:rsidRDefault="00561DBC" w:rsidP="00560DFA">
                          <w:pPr>
                            <w:pStyle w:val="HeaderEven"/>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3E5A" id="_x0000_t202" coordsize="21600,21600" o:spt="202" path="m,l,21600r21600,l21600,xe">
              <v:stroke joinstyle="miter"/>
              <v:path gradientshapeok="t" o:connecttype="rect"/>
            </v:shapetype>
            <v:shape id="_x0000_s1049" type="#_x0000_t202" alt="Landscape Odd Header" style="position:absolute;margin-left:628.25pt;margin-top:0;width:31.5pt;height:5in;z-index:251658263;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" stroked="f">
              <v:textbox style="layout-flow:vertical">
                <w:txbxContent>
                  <w:p w14:paraId="602FF25B" w14:textId="77777777" w:rsidR="00561DBC" w:rsidRPr="00137C7E" w:rsidRDefault="00561DBC" w:rsidP="00560DFA">
                    <w:pPr>
                      <w:pStyle w:val="HeaderEven"/>
                      <w:rPr>
                        <w:rStyle w:val="FramedHeader"/>
                      </w:rPr>
                    </w:pPr>
                    <w:r>
                      <w:t>Department of the Treasury Budget Statements</w:t>
                    </w:r>
                  </w:p>
                </w:txbxContent>
              </v:textbox>
              <w10:wrap anchory="margin"/>
            </v:shape>
          </w:pict>
        </mc:Fallback>
      </mc:AlternateContent>
    </w:r>
    <w:r>
      <w:t>Department of the Treasury Budget Statements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30163" w14:textId="77777777" w:rsidR="00561DBC" w:rsidRPr="00F00984" w:rsidRDefault="00561DBC" w:rsidP="00560DFA">
    <w:pPr>
      <w:pStyle w:val="HeaderEven"/>
      <w:jc w:val="right"/>
    </w:pPr>
    <w:r>
      <w:rPr>
        <w:noProof/>
      </w:rPr>
      <mc:AlternateContent>
        <mc:Choice Requires="wps">
          <w:drawing>
            <wp:anchor distT="0" distB="0" distL="114300" distR="114300" simplePos="0" relativeHeight="251658265" behindDoc="0" locked="0" layoutInCell="1" allowOverlap="1" wp14:anchorId="44A8E2FE" wp14:editId="1E1914AD">
              <wp:simplePos x="0" y="0"/>
              <wp:positionH relativeFrom="column">
                <wp:posOffset>7945695</wp:posOffset>
              </wp:positionH>
              <wp:positionV relativeFrom="margin">
                <wp:align>top</wp:align>
              </wp:positionV>
              <wp:extent cx="400050" cy="4572000"/>
              <wp:effectExtent l="0" t="0" r="0" b="0"/>
              <wp:wrapNone/>
              <wp:docPr id="2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424CA" w14:textId="77777777" w:rsidR="00561DBC" w:rsidRPr="00137C7E" w:rsidRDefault="00561DBC" w:rsidP="00560DFA">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8E2FE" id="_x0000_t202" coordsize="21600,21600" o:spt="202" path="m,l,21600r21600,l21600,xe">
              <v:stroke joinstyle="miter"/>
              <v:path gradientshapeok="t" o:connecttype="rect"/>
            </v:shapetype>
            <v:shape id="_x0000_s1050" type="#_x0000_t202" alt="Landscape Odd Header" style="position:absolute;left:0;text-align:left;margin-left:625.65pt;margin-top:0;width:31.5pt;height:5in;z-index:25165826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" stroked="f">
              <v:textbox style="layout-flow:vertical">
                <w:txbxContent>
                  <w:p w14:paraId="470424CA" w14:textId="77777777" w:rsidR="00561DBC" w:rsidRPr="00137C7E" w:rsidRDefault="00561DBC" w:rsidP="00560DFA">
                    <w:pPr>
                      <w:pStyle w:val="HeaderEven"/>
                      <w:jc w:val="right"/>
                      <w:rPr>
                        <w:rStyle w:val="FramedHeader"/>
                      </w:rPr>
                    </w:pPr>
                    <w:r>
                      <w:t>Department of the Treasury Budget Statements</w:t>
                    </w:r>
                  </w:p>
                </w:txbxContent>
              </v:textbox>
              <w10:wrap anchory="margin"/>
            </v:shape>
          </w:pict>
        </mc:Fallback>
      </mc:AlternateContent>
    </w:r>
    <w:r>
      <w:t>Department of the Treasury Budget Statements</w:t>
    </w:r>
  </w:p>
  <w:p w14:paraId="3973D733" w14:textId="77777777" w:rsidR="00561DBC" w:rsidRDefault="00561DBC" w:rsidP="00F00984">
    <w:pPr>
      <w:pStyle w:val="HeaderOdd"/>
    </w:pPr>
    <w:r>
      <w:rPr>
        <w:noProof/>
      </w:rPr>
      <mc:AlternateContent>
        <mc:Choice Requires="wps">
          <w:drawing>
            <wp:anchor distT="0" distB="0" distL="114300" distR="114300" simplePos="0" relativeHeight="251658264" behindDoc="0" locked="0" layoutInCell="1" allowOverlap="1" wp14:anchorId="2C1392A0" wp14:editId="05ECC877">
              <wp:simplePos x="0" y="0"/>
              <wp:positionH relativeFrom="column">
                <wp:posOffset>7909656</wp:posOffset>
              </wp:positionH>
              <wp:positionV relativeFrom="margin">
                <wp:align>top</wp:align>
              </wp:positionV>
              <wp:extent cx="400050" cy="4572000"/>
              <wp:effectExtent l="0" t="0" r="0" b="0"/>
              <wp:wrapNone/>
              <wp:docPr id="2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002CB" w14:textId="77777777" w:rsidR="00561DBC" w:rsidRPr="00137C7E" w:rsidRDefault="00561DBC" w:rsidP="00560DFA">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92A0" id="_x0000_s1051" type="#_x0000_t202" alt="Landscape Odd Header" style="position:absolute;left:0;text-align:left;margin-left:622.8pt;margin-top:0;width:31.5pt;height:5in;z-index:25165826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" stroked="f">
              <v:textbox style="layout-flow:vertical">
                <w:txbxContent>
                  <w:p w14:paraId="192002CB" w14:textId="77777777" w:rsidR="00561DBC" w:rsidRPr="00137C7E" w:rsidRDefault="00561DBC" w:rsidP="00560DFA">
                    <w:pPr>
                      <w:pStyle w:val="HeaderEven"/>
                      <w:jc w:val="right"/>
                      <w:rPr>
                        <w:rStyle w:val="FramedHeader"/>
                      </w:rPr>
                    </w:pPr>
                    <w:r>
                      <w:t>Department of the Treasury Budget Statements</w:t>
                    </w:r>
                  </w:p>
                </w:txbxContent>
              </v:textbox>
              <w10:wrap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9A17" w14:textId="295445A0" w:rsidR="00561DBC" w:rsidRPr="00F00984" w:rsidRDefault="00561DBC" w:rsidP="00B554AF">
    <w:pPr>
      <w:pStyle w:val="HeaderEven"/>
    </w:pPr>
    <w:r>
      <w:rPr>
        <w:noProof/>
      </w:rPr>
      <mc:AlternateContent>
        <mc:Choice Requires="wps">
          <w:drawing>
            <wp:anchor distT="0" distB="0" distL="114300" distR="114300" simplePos="0" relativeHeight="251658262" behindDoc="0" locked="0" layoutInCell="1" allowOverlap="1" wp14:anchorId="52A01EB9" wp14:editId="63C78C27">
              <wp:simplePos x="0" y="0"/>
              <wp:positionH relativeFrom="column">
                <wp:posOffset>7945695</wp:posOffset>
              </wp:positionH>
              <wp:positionV relativeFrom="margin">
                <wp:align>top</wp:align>
              </wp:positionV>
              <wp:extent cx="400050" cy="4572000"/>
              <wp:effectExtent l="0" t="0" r="0" b="0"/>
              <wp:wrapNone/>
              <wp:docPr id="19"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E68AE" w14:textId="77777777" w:rsidR="00561DBC" w:rsidRPr="00137C7E" w:rsidRDefault="00561DBC" w:rsidP="00560DFA">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01EB9" id="_x0000_t202" coordsize="21600,21600" o:spt="202" path="m,l,21600r21600,l21600,xe">
              <v:stroke joinstyle="miter"/>
              <v:path gradientshapeok="t" o:connecttype="rect"/>
            </v:shapetype>
            <v:shape id="_x0000_s1052" type="#_x0000_t202" alt="Landscape Odd Header" style="position:absolute;margin-left:625.65pt;margin-top:0;width:31.5pt;height:5in;z-index:25165826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" stroked="f">
              <v:textbox style="layout-flow:vertical">
                <w:txbxContent>
                  <w:p w14:paraId="270E68AE" w14:textId="77777777" w:rsidR="00561DBC" w:rsidRPr="00137C7E" w:rsidRDefault="00561DBC" w:rsidP="00560DFA">
                    <w:pPr>
                      <w:pStyle w:val="HeaderEven"/>
                      <w:jc w:val="right"/>
                      <w:rPr>
                        <w:rStyle w:val="FramedHeader"/>
                      </w:rPr>
                    </w:pPr>
                    <w:r>
                      <w:t>Department of the Treasury Budget Statements</w:t>
                    </w:r>
                  </w:p>
                </w:txbxContent>
              </v:textbox>
              <w10:wrap anchory="margin"/>
            </v:shape>
          </w:pict>
        </mc:Fallback>
      </mc:AlternateContent>
    </w:r>
    <w:r>
      <w:t xml:space="preserve">Department of </w:t>
    </w:r>
    <w:r w:rsidRPr="00B554AF">
      <w:t>the</w:t>
    </w:r>
    <w:r>
      <w:t xml:space="preserve"> Treasury Budget Statements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9EF5" w14:textId="77777777" w:rsidR="00561DBC" w:rsidRPr="00850462" w:rsidRDefault="00561DBC"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 xml:space="preserve"> [</w:t>
    </w:r>
    <w:r w:rsidRPr="00850462">
      <w:rPr>
        <w:rStyle w:val="FramedHeader"/>
        <w:sz w:val="20"/>
      </w:rPr>
      <w:fldChar w:fldCharType="begin"/>
    </w:r>
    <w:r w:rsidRPr="00850462">
      <w:rPr>
        <w:rStyle w:val="FramedHeader"/>
        <w:sz w:val="20"/>
      </w:rPr>
      <w:instrText xml:space="preserve"> MACROBUTTON  AcceptAllChangesInDoc Department abbreviation </w:instrText>
    </w:r>
    <w:r w:rsidRPr="00850462">
      <w:rPr>
        <w:rStyle w:val="FramedHeader"/>
        <w:sz w:val="20"/>
      </w:rPr>
      <w:fldChar w:fldCharType="end"/>
    </w:r>
    <w:r w:rsidRPr="00850462">
      <w:rPr>
        <w:rStyle w:val="FramedHeader"/>
        <w:sz w:val="20"/>
      </w:rPr>
      <w:t xml:space="preserve">] Budget Statements </w:t>
    </w:r>
  </w:p>
  <w:p w14:paraId="33E4F32C" w14:textId="77777777" w:rsidR="00561DBC" w:rsidRPr="003364C1" w:rsidRDefault="00561DBC" w:rsidP="003364C1">
    <w:pPr>
      <w:pStyle w:val="Header"/>
    </w:pPr>
    <w:r>
      <w:rPr>
        <w:noProof/>
        <w:lang w:val="en-AU" w:eastAsia="en-AU"/>
      </w:rPr>
      <mc:AlternateContent>
        <mc:Choice Requires="wps">
          <w:drawing>
            <wp:anchor distT="0" distB="0" distL="114300" distR="114300" simplePos="0" relativeHeight="251658240" behindDoc="0" locked="0" layoutInCell="1" allowOverlap="1" wp14:anchorId="6DD5FD54" wp14:editId="456481E4">
              <wp:simplePos x="0" y="0"/>
              <wp:positionH relativeFrom="page">
                <wp:posOffset>129309</wp:posOffset>
              </wp:positionH>
              <wp:positionV relativeFrom="page">
                <wp:posOffset>1385454</wp:posOffset>
              </wp:positionV>
              <wp:extent cx="942975" cy="5006109"/>
              <wp:effectExtent l="0" t="0" r="9525" b="4445"/>
              <wp:wrapNone/>
              <wp:docPr id="56"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06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929C2" w14:textId="77777777" w:rsidR="00561DBC" w:rsidRDefault="00561DBC" w:rsidP="00C97362">
                          <w:pPr>
                            <w:pStyle w:val="FileProperties"/>
                            <w:tabs>
                              <w:tab w:val="right" w:pos="7711"/>
                            </w:tabs>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5FD54" id="_x0000_t202" coordsize="21600,21600" o:spt="202" path="m,l,21600r21600,l21600,xe">
              <v:stroke joinstyle="miter"/>
              <v:path gradientshapeok="t" o:connecttype="rect"/>
            </v:shapetype>
            <v:shape id="_x0000_s1053" type="#_x0000_t202" alt="Landscape Classification Footer" style="position:absolute;margin-left:10.2pt;margin-top:109.1pt;width:74.25pt;height:39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" stroked="f">
              <v:textbox style="layout-flow:vertical">
                <w:txbxContent>
                  <w:p w14:paraId="286929C2" w14:textId="77777777" w:rsidR="00561DBC" w:rsidRDefault="00561DBC" w:rsidP="00C97362">
                    <w:pPr>
                      <w:pStyle w:val="FileProperties"/>
                      <w:tabs>
                        <w:tab w:val="right" w:pos="7711"/>
                      </w:tabs>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FCF75" w14:textId="77777777" w:rsidR="00561DBC" w:rsidRPr="002F73E2" w:rsidRDefault="00561DBC" w:rsidP="002F73E2">
    <w:pPr>
      <w:pStyle w:val="Header"/>
      <w:tabs>
        <w:tab w:val="clear" w:pos="4153"/>
        <w:tab w:val="clear" w:pos="8306"/>
        <w:tab w:val="left" w:pos="1305"/>
      </w:tabs>
    </w:pPr>
    <w:r>
      <w:rPr>
        <w:noProof/>
        <w:lang w:val="en-AU" w:eastAsia="en-AU"/>
      </w:rPr>
      <mc:AlternateContent>
        <mc:Choice Requires="wps">
          <w:drawing>
            <wp:anchor distT="0" distB="0" distL="114300" distR="114300" simplePos="0" relativeHeight="251658271" behindDoc="0" locked="0" layoutInCell="1" allowOverlap="1" wp14:anchorId="638665E9" wp14:editId="36009481">
              <wp:simplePos x="0" y="0"/>
              <wp:positionH relativeFrom="column">
                <wp:posOffset>8030845</wp:posOffset>
              </wp:positionH>
              <wp:positionV relativeFrom="margin">
                <wp:align>center</wp:align>
              </wp:positionV>
              <wp:extent cx="400050" cy="4667250"/>
              <wp:effectExtent l="0" t="0" r="0" b="0"/>
              <wp:wrapNone/>
              <wp:docPr id="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6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34D0E" w14:textId="77777777" w:rsidR="00561DBC" w:rsidRPr="00137C7E" w:rsidRDefault="00561DBC" w:rsidP="00D31B74">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665E9" id="_x0000_t202" coordsize="21600,21600" o:spt="202" path="m,l,21600r21600,l21600,xe">
              <v:stroke joinstyle="miter"/>
              <v:path gradientshapeok="t" o:connecttype="rect"/>
            </v:shapetype>
            <v:shape id="_x0000_s1027" type="#_x0000_t202" alt="Landscape Odd Header" style="position:absolute;margin-left:632.35pt;margin-top:0;width:31.5pt;height:367.5pt;z-index:251658271;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" stroked="f">
              <v:textbox style="layout-flow:vertical">
                <w:txbxContent>
                  <w:p w14:paraId="2C534D0E" w14:textId="77777777" w:rsidR="00561DBC" w:rsidRPr="00137C7E" w:rsidRDefault="00561DBC" w:rsidP="00D31B74">
                    <w:pPr>
                      <w:pStyle w:val="HeaderEven"/>
                      <w:jc w:val="right"/>
                      <w:rPr>
                        <w:rStyle w:val="FramedHeader"/>
                      </w:rPr>
                    </w:pPr>
                    <w:r>
                      <w:t>Department of the Treasury Budget Statements</w:t>
                    </w:r>
                  </w:p>
                </w:txbxContent>
              </v:textbox>
              <w10:wrap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8FD3" w14:textId="64E524A3" w:rsidR="00561DBC" w:rsidRDefault="00561DBC" w:rsidP="003B3684">
    <w:pPr>
      <w:pStyle w:val="HeaderEven"/>
    </w:pPr>
    <w:r>
      <w:rPr>
        <w:rFonts w:ascii="Times New Roman" w:hAnsi="Times New Roman"/>
        <w:noProof/>
        <w:sz w:val="24"/>
        <w:szCs w:val="24"/>
      </w:rPr>
      <mc:AlternateContent>
        <mc:Choice Requires="wps">
          <w:drawing>
            <wp:anchor distT="0" distB="0" distL="114300" distR="114300" simplePos="0" relativeHeight="251658245" behindDoc="0" locked="0" layoutInCell="1" allowOverlap="1" wp14:anchorId="17C85C1B" wp14:editId="2810F073">
              <wp:simplePos x="0" y="0"/>
              <wp:positionH relativeFrom="rightMargin">
                <wp:posOffset>19050</wp:posOffset>
              </wp:positionH>
              <wp:positionV relativeFrom="margin">
                <wp:posOffset>-9525</wp:posOffset>
              </wp:positionV>
              <wp:extent cx="400050" cy="4911725"/>
              <wp:effectExtent l="0" t="0" r="0" b="3175"/>
              <wp:wrapNone/>
              <wp:docPr id="127" name="Text Box 127"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noFill/>
                      <a:ln>
                        <a:noFill/>
                      </a:ln>
                    </wps:spPr>
                    <wps:txbx>
                      <w:txbxContent>
                        <w:p w14:paraId="28FDB25D" w14:textId="02CE9D33" w:rsidR="00561DBC" w:rsidRPr="000304FC" w:rsidRDefault="00561DBC" w:rsidP="009179EB">
                          <w:pPr>
                            <w:pStyle w:val="HeaderEven"/>
                          </w:pPr>
                          <w:r w:rsidRPr="00F00984">
                            <w:t>[Department abbreviation] Budget Statements</w:t>
                          </w:r>
                          <w:fldSimple w:instr=" TITLE   \* MERGEFORMAT ">
                            <w:r w:rsidR="00B41D2A">
                              <w:t>Treasury Portfolio Parliamentary Budget Statement</w:t>
                            </w:r>
                          </w:fldSimple>
                        </w:p>
                        <w:p w14:paraId="257EFB93" w14:textId="701D2412" w:rsidR="00561DBC" w:rsidRDefault="00561DBC" w:rsidP="00A02E16">
                          <w:pPr>
                            <w:pStyle w:val="HeaderOdd"/>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85C1B" id="_x0000_t202" coordsize="21600,21600" o:spt="202" path="m,l,21600r21600,l21600,xe">
              <v:stroke joinstyle="miter"/>
              <v:path gradientshapeok="t" o:connecttype="rect"/>
            </v:shapetype>
            <v:shape id="Text Box 127" o:spid="_x0000_s1054" type="#_x0000_t202" alt="Landscape Odd Header" style="position:absolute;margin-left:1.5pt;margin-top:-.75pt;width:31.5pt;height:386.75pt;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" filled="f" stroked="f">
              <v:textbox style="layout-flow:vertical">
                <w:txbxContent>
                  <w:p w14:paraId="28FDB25D" w14:textId="02CE9D33" w:rsidR="00561DBC" w:rsidRPr="000304FC" w:rsidRDefault="00561DBC" w:rsidP="009179EB">
                    <w:pPr>
                      <w:pStyle w:val="HeaderEven"/>
                    </w:pPr>
                    <w:r w:rsidRPr="00F00984">
                      <w:t>[Department abbreviation] Budget Statements</w:t>
                    </w:r>
                    <w:r w:rsidR="00B41D2A">
                      <w:fldChar w:fldCharType="begin"/>
                    </w:r>
                    <w:r w:rsidR="00B41D2A">
                      <w:instrText xml:space="preserve"> TITLE   \* MERGEFORMAT </w:instrText>
                    </w:r>
                    <w:r w:rsidR="00B41D2A">
                      <w:fldChar w:fldCharType="separate"/>
                    </w:r>
                    <w:r w:rsidR="00B41D2A">
                      <w:t>Treasury Portfolio Parliamentary Budget Statement</w:t>
                    </w:r>
                    <w:r w:rsidR="00B41D2A">
                      <w:fldChar w:fldCharType="end"/>
                    </w:r>
                  </w:p>
                  <w:p w14:paraId="257EFB93" w14:textId="701D2412" w:rsidR="00561DBC" w:rsidRDefault="00561DBC" w:rsidP="00A02E16">
                    <w:pPr>
                      <w:pStyle w:val="HeaderOdd"/>
                    </w:pPr>
                  </w:p>
                </w:txbxContent>
              </v:textbox>
              <w10:wrap anchorx="margin" anchory="margin"/>
            </v:shape>
          </w:pict>
        </mc:Fallback>
      </mc:AlternateContent>
    </w:r>
    <w:r>
      <w:rPr>
        <w:noProof/>
      </w:rPr>
      <mc:AlternateContent>
        <mc:Choice Requires="wps">
          <w:drawing>
            <wp:anchor distT="0" distB="0" distL="114300" distR="114300" simplePos="0" relativeHeight="251658243" behindDoc="0" locked="0" layoutInCell="1" allowOverlap="1" wp14:anchorId="3BD7E3C4" wp14:editId="6449AB2B">
              <wp:simplePos x="0" y="0"/>
              <wp:positionH relativeFrom="column">
                <wp:posOffset>7623810</wp:posOffset>
              </wp:positionH>
              <wp:positionV relativeFrom="margin">
                <wp:posOffset>-14605</wp:posOffset>
              </wp:positionV>
              <wp:extent cx="400050" cy="4911725"/>
              <wp:effectExtent l="0" t="0" r="0" b="3175"/>
              <wp:wrapNone/>
              <wp:docPr id="2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27F96" w14:textId="54E2F4B9" w:rsidR="00561DBC" w:rsidRPr="00137C7E" w:rsidRDefault="00B41D2A" w:rsidP="003B3684">
                          <w:pPr>
                            <w:pStyle w:val="HeaderOdd"/>
                            <w:rPr>
                              <w:rStyle w:val="FramedHeader"/>
                            </w:rPr>
                          </w:pPr>
                          <w:fldSimple w:instr=" TITLE   \* MERGEFORMAT ">
                            <w:r>
                              <w:t>Treasury Portfolio Parliamentary Budget Statement</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7E3C4" id="_x0000_s1055" type="#_x0000_t202" alt="Landscape Odd Header" style="position:absolute;margin-left:600.3pt;margin-top:-1.15pt;width:31.5pt;height:38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" stroked="f">
              <v:textbox style="layout-flow:vertical">
                <w:txbxContent>
                  <w:p w14:paraId="24A27F96" w14:textId="54E2F4B9" w:rsidR="00561DBC" w:rsidRPr="00137C7E" w:rsidRDefault="00B41D2A" w:rsidP="003B3684">
                    <w:pPr>
                      <w:pStyle w:val="HeaderOdd"/>
                      <w:rPr>
                        <w:rStyle w:val="FramedHeader"/>
                      </w:rPr>
                    </w:pPr>
                    <w:r>
                      <w:fldChar w:fldCharType="begin"/>
                    </w:r>
                    <w:r>
                      <w:instrText xml:space="preserve"> TITLE   \* MERGEFORMAT </w:instrText>
                    </w:r>
                    <w:r>
                      <w:fldChar w:fldCharType="separate"/>
                    </w:r>
                    <w:r>
                      <w:t>Treasury Portfolio Parliamentary Budget Statement</w:t>
                    </w:r>
                    <w:r>
                      <w:fldChar w:fldCharType="end"/>
                    </w:r>
                  </w:p>
                </w:txbxContent>
              </v:textbox>
              <w10:wrap anchory="margin"/>
            </v:shape>
          </w:pict>
        </mc:Fallback>
      </mc:AlternateContent>
    </w:r>
    <w:r>
      <w:rPr>
        <w:noProof/>
      </w:rPr>
      <mc:AlternateContent>
        <mc:Choice Requires="wps">
          <w:drawing>
            <wp:anchor distT="0" distB="0" distL="114300" distR="114300" simplePos="0" relativeHeight="251658242" behindDoc="0" locked="0" layoutInCell="1" allowOverlap="1" wp14:anchorId="23D6E6A3" wp14:editId="065AC5B3">
              <wp:simplePos x="0" y="0"/>
              <wp:positionH relativeFrom="column">
                <wp:posOffset>-469900</wp:posOffset>
              </wp:positionH>
              <wp:positionV relativeFrom="margin">
                <wp:posOffset>-1905</wp:posOffset>
              </wp:positionV>
              <wp:extent cx="399415" cy="4910455"/>
              <wp:effectExtent l="0" t="0" r="635" b="4445"/>
              <wp:wrapNone/>
              <wp:docPr id="20"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E25F0" w14:textId="0B17EB8A" w:rsidR="00561DBC" w:rsidRPr="009763C1" w:rsidRDefault="00561DBC" w:rsidP="003B3684">
                          <w:pPr>
                            <w:pStyle w:val="FooterEven"/>
                            <w:jc w:val="center"/>
                            <w:rPr>
                              <w:rStyle w:val="PageNumber"/>
                            </w:rPr>
                          </w:pPr>
                          <w:r w:rsidRPr="009763C1">
                            <w:rPr>
                              <w:rStyle w:val="PageNumber"/>
                            </w:rPr>
                            <w:fldChar w:fldCharType="begin"/>
                          </w:r>
                          <w:r w:rsidRPr="009763C1">
                            <w:rPr>
                              <w:rStyle w:val="PageNumber"/>
                            </w:rPr>
                            <w:instrText xml:space="preserve"> PAGE  \* MERGEFORMAT </w:instrText>
                          </w:r>
                          <w:r w:rsidRPr="009763C1">
                            <w:rPr>
                              <w:rStyle w:val="PageNumber"/>
                            </w:rPr>
                            <w:fldChar w:fldCharType="separate"/>
                          </w:r>
                          <w:r>
                            <w:rPr>
                              <w:rStyle w:val="PageNumber"/>
                              <w:noProof/>
                            </w:rPr>
                            <w:t>35</w:t>
                          </w:r>
                          <w:r w:rsidRPr="009763C1">
                            <w:rPr>
                              <w:rStyle w:val="PageNumber"/>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6E6A3" id="Text Box 7" o:spid="_x0000_s1056" type="#_x0000_t202" alt="Landscape Page Number" style="position:absolute;margin-left:-37pt;margin-top:-.15pt;width:31.45pt;height:38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" stroked="f">
              <v:textbox style="layout-flow:vertical">
                <w:txbxContent>
                  <w:p w14:paraId="5ACE25F0" w14:textId="0B17EB8A" w:rsidR="00561DBC" w:rsidRPr="009763C1" w:rsidRDefault="00561DBC" w:rsidP="003B3684">
                    <w:pPr>
                      <w:pStyle w:val="FooterEven"/>
                      <w:jc w:val="center"/>
                      <w:rPr>
                        <w:rStyle w:val="PageNumber"/>
                      </w:rPr>
                    </w:pPr>
                    <w:r w:rsidRPr="009763C1">
                      <w:rPr>
                        <w:rStyle w:val="PageNumber"/>
                      </w:rPr>
                      <w:fldChar w:fldCharType="begin"/>
                    </w:r>
                    <w:r w:rsidRPr="009763C1">
                      <w:rPr>
                        <w:rStyle w:val="PageNumber"/>
                      </w:rPr>
                      <w:instrText xml:space="preserve"> PAGE  \* MERGEFORMAT </w:instrText>
                    </w:r>
                    <w:r w:rsidRPr="009763C1">
                      <w:rPr>
                        <w:rStyle w:val="PageNumber"/>
                      </w:rPr>
                      <w:fldChar w:fldCharType="separate"/>
                    </w:r>
                    <w:r>
                      <w:rPr>
                        <w:rStyle w:val="PageNumber"/>
                        <w:noProof/>
                      </w:rPr>
                      <w:t>35</w:t>
                    </w:r>
                    <w:r w:rsidRPr="009763C1">
                      <w:rPr>
                        <w:rStyle w:val="PageNumber"/>
                      </w:rPr>
                      <w:fldChar w:fldCharType="end"/>
                    </w:r>
                  </w:p>
                </w:txbxContent>
              </v:textbox>
              <w10:wrap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F8D9" w14:textId="2B36F4E4" w:rsidR="00561DBC" w:rsidRPr="0049200C" w:rsidRDefault="00561DBC" w:rsidP="00B41D2A">
    <w:pPr>
      <w:pStyle w:val="HeaderOdd"/>
    </w:pPr>
    <w:r>
      <w:t xml:space="preserve">Department of the Treasury </w:t>
    </w:r>
    <w:r w:rsidRPr="00F00984">
      <w:t>Budget Statement</w:t>
    </w:r>
    <w:r>
      <w: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CC13" w14:textId="7C09EC2C" w:rsidR="00561DBC" w:rsidRPr="000304FC" w:rsidRDefault="00561DBC" w:rsidP="00A02E16">
    <w:pPr>
      <w:pStyle w:val="HeaderEven"/>
    </w:pPr>
    <w:r w:rsidRPr="00922EF6">
      <w:rPr>
        <w:rFonts w:cs="Arial"/>
        <w:b/>
        <w:bCs/>
        <w:noProof/>
        <w:szCs w:val="16"/>
      </w:rPr>
      <mc:AlternateContent>
        <mc:Choice Requires="wps">
          <w:drawing>
            <wp:anchor distT="45720" distB="45720" distL="114300" distR="114300" simplePos="0" relativeHeight="251658276" behindDoc="0" locked="0" layoutInCell="1" allowOverlap="1" wp14:anchorId="2D1B3BE6" wp14:editId="1C9FCA8F">
              <wp:simplePos x="0" y="0"/>
              <wp:positionH relativeFrom="column">
                <wp:posOffset>-622935</wp:posOffset>
              </wp:positionH>
              <wp:positionV relativeFrom="paragraph">
                <wp:posOffset>349250</wp:posOffset>
              </wp:positionV>
              <wp:extent cx="396000" cy="4842000"/>
              <wp:effectExtent l="0" t="0" r="4445" b="0"/>
              <wp:wrapSquare wrapText="bothSides"/>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612DD200" w14:textId="2B8DB637" w:rsidR="00561DBC" w:rsidRPr="00922EF6" w:rsidRDefault="00561DBC" w:rsidP="00857069">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60</w:t>
                          </w:r>
                          <w:r w:rsidRPr="003F685A">
                            <w:rPr>
                              <w:rFonts w:ascii="Arial" w:hAnsi="Arial" w:cs="Arial"/>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B3BE6" id="_x0000_t202" coordsize="21600,21600" o:spt="202" path="m,l,21600r21600,l21600,xe">
              <v:stroke joinstyle="miter"/>
              <v:path gradientshapeok="t" o:connecttype="rect"/>
            </v:shapetype>
            <v:shape id="_x0000_s1059" type="#_x0000_t202" style="position:absolute;margin-left:-49.05pt;margin-top:27.5pt;width:31.2pt;height:381.2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" stroked="f">
              <v:textbox style="layout-flow:vertical">
                <w:txbxContent>
                  <w:p w14:paraId="612DD200" w14:textId="2B8DB637" w:rsidR="00561DBC" w:rsidRPr="00922EF6" w:rsidRDefault="00561DBC" w:rsidP="00857069">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60</w:t>
                    </w:r>
                    <w:r w:rsidRPr="003F685A">
                      <w:rPr>
                        <w:rFonts w:ascii="Arial" w:hAnsi="Arial" w:cs="Arial"/>
                        <w:noProof/>
                      </w:rPr>
                      <w:fldChar w:fldCharType="end"/>
                    </w:r>
                  </w:p>
                </w:txbxContent>
              </v:textbox>
              <w10:wrap type="square"/>
            </v:shape>
          </w:pict>
        </mc:Fallback>
      </mc:AlternateContent>
    </w:r>
    <w:r>
      <w:rPr>
        <w:noProof/>
      </w:rPr>
      <mc:AlternateContent>
        <mc:Choice Requires="wps">
          <w:drawing>
            <wp:anchor distT="0" distB="0" distL="114300" distR="114300" simplePos="0" relativeHeight="251658261" behindDoc="0" locked="0" layoutInCell="1" allowOverlap="1" wp14:anchorId="12EBBA5E" wp14:editId="56D00FC1">
              <wp:simplePos x="0" y="0"/>
              <wp:positionH relativeFrom="column">
                <wp:posOffset>7832785</wp:posOffset>
              </wp:positionH>
              <wp:positionV relativeFrom="margin">
                <wp:align>top</wp:align>
              </wp:positionV>
              <wp:extent cx="400050" cy="4753154"/>
              <wp:effectExtent l="0" t="0" r="0" b="9525"/>
              <wp:wrapNone/>
              <wp:docPr id="1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753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C527B" w14:textId="77777777" w:rsidR="00561DBC" w:rsidRPr="00137C7E" w:rsidRDefault="00561DBC" w:rsidP="004D3680">
                          <w:pPr>
                            <w:pStyle w:val="HeaderEven"/>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BBA5E" id="_x0000_s1060" type="#_x0000_t202" alt="Landscape Odd Header" style="position:absolute;margin-left:616.75pt;margin-top:0;width:31.5pt;height:374.25pt;z-index:25165826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" stroked="f">
              <v:textbox style="layout-flow:vertical">
                <w:txbxContent>
                  <w:p w14:paraId="759C527B" w14:textId="77777777" w:rsidR="00561DBC" w:rsidRPr="00137C7E" w:rsidRDefault="00561DBC" w:rsidP="004D3680">
                    <w:pPr>
                      <w:pStyle w:val="HeaderEven"/>
                      <w:rPr>
                        <w:rStyle w:val="FramedHeader"/>
                      </w:rPr>
                    </w:pPr>
                    <w:r>
                      <w:t>Department of the Treasury Budget Statements</w:t>
                    </w:r>
                  </w:p>
                </w:txbxContent>
              </v:textbox>
              <w10:wrap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57A4" w14:textId="6F0F0131" w:rsidR="00561DBC" w:rsidRPr="000304FC" w:rsidRDefault="00561DBC" w:rsidP="00A02E16">
    <w:pPr>
      <w:pStyle w:val="HeaderOdd"/>
    </w:pPr>
    <w:r w:rsidRPr="00922EF6">
      <w:rPr>
        <w:rFonts w:cs="Arial"/>
        <w:b/>
        <w:bCs/>
        <w:noProof/>
        <w:szCs w:val="16"/>
      </w:rPr>
      <mc:AlternateContent>
        <mc:Choice Requires="wps">
          <w:drawing>
            <wp:anchor distT="45720" distB="45720" distL="114300" distR="114300" simplePos="0" relativeHeight="251658275" behindDoc="0" locked="0" layoutInCell="1" allowOverlap="1" wp14:anchorId="6E167FBA" wp14:editId="21B2B134">
              <wp:simplePos x="0" y="0"/>
              <wp:positionH relativeFrom="column">
                <wp:posOffset>-622935</wp:posOffset>
              </wp:positionH>
              <wp:positionV relativeFrom="paragraph">
                <wp:posOffset>349250</wp:posOffset>
              </wp:positionV>
              <wp:extent cx="396000" cy="4842000"/>
              <wp:effectExtent l="0" t="0" r="4445" b="0"/>
              <wp:wrapSquare wrapText="bothSides"/>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12753232" w14:textId="15F444DF" w:rsidR="00561DBC" w:rsidRPr="00922EF6" w:rsidRDefault="00561DBC" w:rsidP="00857069">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59</w:t>
                          </w:r>
                          <w:r w:rsidRPr="003F685A">
                            <w:rPr>
                              <w:rFonts w:ascii="Arial" w:hAnsi="Arial" w:cs="Arial"/>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67FBA" id="_x0000_t202" coordsize="21600,21600" o:spt="202" path="m,l,21600r21600,l21600,xe">
              <v:stroke joinstyle="miter"/>
              <v:path gradientshapeok="t" o:connecttype="rect"/>
            </v:shapetype>
            <v:shape id="_x0000_s1061" type="#_x0000_t202" style="position:absolute;left:0;text-align:left;margin-left:-49.05pt;margin-top:27.5pt;width:31.2pt;height:381.2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" stroked="f">
              <v:textbox style="layout-flow:vertical">
                <w:txbxContent>
                  <w:p w14:paraId="12753232" w14:textId="15F444DF" w:rsidR="00561DBC" w:rsidRPr="00922EF6" w:rsidRDefault="00561DBC" w:rsidP="00857069">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59</w:t>
                    </w:r>
                    <w:r w:rsidRPr="003F685A">
                      <w:rPr>
                        <w:rFonts w:ascii="Arial" w:hAnsi="Arial" w:cs="Arial"/>
                        <w:noProof/>
                      </w:rPr>
                      <w:fldChar w:fldCharType="end"/>
                    </w:r>
                  </w:p>
                </w:txbxContent>
              </v:textbox>
              <w10:wrap type="square"/>
            </v:shape>
          </w:pict>
        </mc:Fallback>
      </mc:AlternateContent>
    </w:r>
    <w:r>
      <w:rPr>
        <w:noProof/>
      </w:rPr>
      <mc:AlternateContent>
        <mc:Choice Requires="wps">
          <w:drawing>
            <wp:anchor distT="0" distB="0" distL="114300" distR="114300" simplePos="0" relativeHeight="251658259" behindDoc="0" locked="0" layoutInCell="1" allowOverlap="1" wp14:anchorId="51EE26D8" wp14:editId="1328DE69">
              <wp:simplePos x="0" y="0"/>
              <wp:positionH relativeFrom="column">
                <wp:posOffset>7729268</wp:posOffset>
              </wp:positionH>
              <wp:positionV relativeFrom="margin">
                <wp:align>top</wp:align>
              </wp:positionV>
              <wp:extent cx="400050" cy="4753154"/>
              <wp:effectExtent l="0" t="0" r="0" b="9525"/>
              <wp:wrapNone/>
              <wp:docPr id="1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753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94BF1" w14:textId="77777777" w:rsidR="00561DBC" w:rsidRPr="00137C7E" w:rsidRDefault="00561DBC" w:rsidP="004D3680">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26D8" id="_x0000_s1062" type="#_x0000_t202" alt="Landscape Odd Header" style="position:absolute;left:0;text-align:left;margin-left:608.6pt;margin-top:0;width:31.5pt;height:374.25pt;z-index:251658259;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" stroked="f">
              <v:textbox style="layout-flow:vertical">
                <w:txbxContent>
                  <w:p w14:paraId="58494BF1" w14:textId="77777777" w:rsidR="00561DBC" w:rsidRPr="00137C7E" w:rsidRDefault="00561DBC" w:rsidP="004D3680">
                    <w:pPr>
                      <w:pStyle w:val="HeaderEven"/>
                      <w:jc w:val="right"/>
                      <w:rPr>
                        <w:rStyle w:val="FramedHeader"/>
                      </w:rPr>
                    </w:pPr>
                    <w:r>
                      <w:t>Department of the Treasury Budget Statements</w:t>
                    </w:r>
                  </w:p>
                </w:txbxContent>
              </v:textbox>
              <w10:wrap anchory="margin"/>
            </v:shape>
          </w:pict>
        </mc:Fallback>
      </mc:AlternateContent>
    </w:r>
    <w:r w:rsidR="00B41D2A" w:rsidRPr="000304FC">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EFC3" w14:textId="7A36806B" w:rsidR="00561DBC" w:rsidRPr="000304FC" w:rsidRDefault="00561DBC" w:rsidP="00A02E16">
    <w:pPr>
      <w:pStyle w:val="HeaderEven"/>
    </w:pPr>
    <w:r w:rsidRPr="00922EF6">
      <w:rPr>
        <w:rFonts w:cs="Arial"/>
        <w:b/>
        <w:bCs/>
        <w:noProof/>
        <w:szCs w:val="16"/>
      </w:rPr>
      <mc:AlternateContent>
        <mc:Choice Requires="wps">
          <w:drawing>
            <wp:anchor distT="45720" distB="45720" distL="114300" distR="114300" simplePos="0" relativeHeight="251658274" behindDoc="0" locked="0" layoutInCell="1" allowOverlap="1" wp14:anchorId="51F1C6CB" wp14:editId="471A8817">
              <wp:simplePos x="0" y="0"/>
              <wp:positionH relativeFrom="column">
                <wp:posOffset>-622935</wp:posOffset>
              </wp:positionH>
              <wp:positionV relativeFrom="paragraph">
                <wp:posOffset>349250</wp:posOffset>
              </wp:positionV>
              <wp:extent cx="396000" cy="4842000"/>
              <wp:effectExtent l="0" t="0" r="4445" b="0"/>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3C2C8D1E" w14:textId="71598109" w:rsidR="00561DBC" w:rsidRPr="00922EF6" w:rsidRDefault="00561DBC" w:rsidP="00857069">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56</w:t>
                          </w:r>
                          <w:r w:rsidRPr="003F685A">
                            <w:rPr>
                              <w:rFonts w:ascii="Arial" w:hAnsi="Arial" w:cs="Arial"/>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1C6CB" id="_x0000_t202" coordsize="21600,21600" o:spt="202" path="m,l,21600r21600,l21600,xe">
              <v:stroke joinstyle="miter"/>
              <v:path gradientshapeok="t" o:connecttype="rect"/>
            </v:shapetype>
            <v:shape id="_x0000_s1063" type="#_x0000_t202" style="position:absolute;margin-left:-49.05pt;margin-top:27.5pt;width:31.2pt;height:381.2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" stroked="f">
              <v:textbox style="layout-flow:vertical">
                <w:txbxContent>
                  <w:p w14:paraId="3C2C8D1E" w14:textId="71598109" w:rsidR="00561DBC" w:rsidRPr="00922EF6" w:rsidRDefault="00561DBC" w:rsidP="00857069">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56</w:t>
                    </w:r>
                    <w:r w:rsidRPr="003F685A">
                      <w:rPr>
                        <w:rFonts w:ascii="Arial" w:hAnsi="Arial" w:cs="Arial"/>
                        <w:noProof/>
                      </w:rPr>
                      <w:fldChar w:fldCharType="end"/>
                    </w:r>
                  </w:p>
                </w:txbxContent>
              </v:textbox>
              <w10:wrap type="square"/>
            </v:shape>
          </w:pict>
        </mc:Fallback>
      </mc:AlternateContent>
    </w:r>
    <w:r>
      <w:rPr>
        <w:noProof/>
      </w:rPr>
      <mc:AlternateContent>
        <mc:Choice Requires="wps">
          <w:drawing>
            <wp:anchor distT="0" distB="0" distL="114300" distR="114300" simplePos="0" relativeHeight="251658257" behindDoc="0" locked="0" layoutInCell="1" allowOverlap="1" wp14:anchorId="09665CA3" wp14:editId="3E32A69F">
              <wp:simplePos x="0" y="0"/>
              <wp:positionH relativeFrom="column">
                <wp:posOffset>7893170</wp:posOffset>
              </wp:positionH>
              <wp:positionV relativeFrom="margin">
                <wp:posOffset>-15648</wp:posOffset>
              </wp:positionV>
              <wp:extent cx="400050" cy="4572000"/>
              <wp:effectExtent l="0" t="0" r="0" b="0"/>
              <wp:wrapNone/>
              <wp:docPr id="1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73CFA" w14:textId="77777777" w:rsidR="00561DBC" w:rsidRPr="00137C7E" w:rsidRDefault="00561DBC" w:rsidP="003550BD">
                          <w:pPr>
                            <w:pStyle w:val="HeaderEven"/>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5CA3" id="_x0000_s1064" type="#_x0000_t202" alt="Landscape Odd Header" style="position:absolute;margin-left:621.5pt;margin-top:-1.25pt;width:31.5pt;height:5in;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" stroked="f">
              <v:textbox style="layout-flow:vertical">
                <w:txbxContent>
                  <w:p w14:paraId="7B173CFA" w14:textId="77777777" w:rsidR="00561DBC" w:rsidRPr="00137C7E" w:rsidRDefault="00561DBC" w:rsidP="003550BD">
                    <w:pPr>
                      <w:pStyle w:val="HeaderEven"/>
                      <w:rPr>
                        <w:rStyle w:val="FramedHeader"/>
                      </w:rPr>
                    </w:pPr>
                    <w:r>
                      <w:t>Department of the Treasury Budget Statements</w:t>
                    </w:r>
                  </w:p>
                </w:txbxContent>
              </v:textbox>
              <w10:wrap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6E70B" w14:textId="77777777" w:rsidR="00561DBC" w:rsidRDefault="00561DBC" w:rsidP="004461A4">
    <w:pPr>
      <w:pStyle w:val="SecurityClassificationHeader"/>
    </w:pPr>
  </w:p>
  <w:p w14:paraId="4AAA7121" w14:textId="6877D5B3" w:rsidR="00561DBC" w:rsidRDefault="00561DBC" w:rsidP="00361259">
    <w:pPr>
      <w:pStyle w:val="HeaderEven"/>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2BB6" w14:textId="405EAA15" w:rsidR="00561DBC" w:rsidRDefault="00561DBC" w:rsidP="004461A4">
    <w:pPr>
      <w:pStyle w:val="SecurityClassificationHeader"/>
    </w:pPr>
    <w:r>
      <w:fldChar w:fldCharType="begin"/>
    </w:r>
    <w:r>
      <w:instrText xml:space="preserve"> DOCPROPERTY SecurityClassification \* MERGEFORMAT </w:instrText>
    </w:r>
    <w:r>
      <w:fldChar w:fldCharType="separate"/>
    </w:r>
    <w:r w:rsidR="00B41D2A">
      <w:rPr>
        <w:b w:val="0"/>
        <w:bCs/>
        <w:lang w:val="en-US"/>
      </w:rPr>
      <w:t>Error! Unknown document property name.</w:t>
    </w:r>
    <w:r>
      <w:fldChar w:fldCharType="end"/>
    </w:r>
  </w:p>
  <w:p w14:paraId="1A64D2D1" w14:textId="7967A241" w:rsidR="00561DBC" w:rsidRDefault="00561DBC" w:rsidP="004461A4">
    <w:pPr>
      <w:pStyle w:val="DLMSecurityHeader"/>
    </w:pPr>
    <w:r>
      <w:fldChar w:fldCharType="begin"/>
    </w:r>
    <w:r>
      <w:instrText xml:space="preserve"> DOCPROPERTY DLMSecurityClassification \* MERGEFORMAT </w:instrText>
    </w:r>
    <w:r>
      <w:fldChar w:fldCharType="separate"/>
    </w:r>
    <w:r w:rsidR="00B41D2A">
      <w:rPr>
        <w:b w:val="0"/>
        <w:bCs/>
        <w:lang w:val="en-US"/>
      </w:rPr>
      <w:t>Error! Unknown document property name.</w:t>
    </w:r>
    <w:r>
      <w:fldChar w:fldCharType="end"/>
    </w:r>
  </w:p>
  <w:p w14:paraId="28F84C68" w14:textId="77777777" w:rsidR="00561DBC" w:rsidRDefault="00561DBC" w:rsidP="00361259">
    <w:pPr>
      <w:pStyle w:val="HeaderOdd"/>
    </w:pPr>
    <w:r>
      <w:t>Index</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2641E" w14:textId="2B0D9EA6" w:rsidR="00561DBC" w:rsidRPr="00970E65" w:rsidRDefault="00561DBC" w:rsidP="000E5F54">
    <w:pPr>
      <w:pStyle w:val="HeaderOdd"/>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856D" w14:textId="2A8D16D2" w:rsidR="00561DBC" w:rsidRPr="002F73E2" w:rsidRDefault="00561DBC" w:rsidP="00A15476">
    <w:pPr>
      <w:pStyle w:val="HeaderEven"/>
    </w:pPr>
    <w:r>
      <w:rPr>
        <w:noProof/>
      </w:rPr>
      <mc:AlternateContent>
        <mc:Choice Requires="wps">
          <w:drawing>
            <wp:anchor distT="0" distB="0" distL="114300" distR="114300" simplePos="0" relativeHeight="251658248" behindDoc="0" locked="0" layoutInCell="1" allowOverlap="1" wp14:anchorId="5A8769F3" wp14:editId="17F879C1">
              <wp:simplePos x="0" y="0"/>
              <wp:positionH relativeFrom="column">
                <wp:posOffset>8164195</wp:posOffset>
              </wp:positionH>
              <wp:positionV relativeFrom="margin">
                <wp:posOffset>-22860</wp:posOffset>
              </wp:positionV>
              <wp:extent cx="400050" cy="4664075"/>
              <wp:effectExtent l="0" t="0" r="0" b="3175"/>
              <wp:wrapNone/>
              <wp:docPr id="3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6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64D91" w14:textId="77777777" w:rsidR="00561DBC" w:rsidRPr="00137C7E" w:rsidRDefault="00561DBC" w:rsidP="007E09D1">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769F3" id="_x0000_t202" coordsize="21600,21600" o:spt="202" path="m,l,21600r21600,l21600,xe">
              <v:stroke joinstyle="miter"/>
              <v:path gradientshapeok="t" o:connecttype="rect"/>
            </v:shapetype>
            <v:shape id="_x0000_s1028" type="#_x0000_t202" alt="Landscape Odd Header" style="position:absolute;margin-left:642.85pt;margin-top:-1.8pt;width:31.5pt;height:367.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" stroked="f">
              <v:textbox style="layout-flow:vertical">
                <w:txbxContent>
                  <w:p w14:paraId="51764D91" w14:textId="77777777" w:rsidR="00561DBC" w:rsidRPr="00137C7E" w:rsidRDefault="00561DBC" w:rsidP="007E09D1">
                    <w:pPr>
                      <w:pStyle w:val="HeaderEven"/>
                      <w:jc w:val="right"/>
                      <w:rPr>
                        <w:rStyle w:val="FramedHeader"/>
                      </w:rPr>
                    </w:pPr>
                    <w:r>
                      <w:t>Department of the Treasury Budget Statements</w:t>
                    </w:r>
                  </w:p>
                </w:txbxContent>
              </v:textbox>
              <w10:wrap anchory="margin"/>
            </v:shape>
          </w:pict>
        </mc:Fallback>
      </mc:AlternateContent>
    </w:r>
    <w:r>
      <w:t>Department of the Treasury Budget Statements</w:t>
    </w:r>
    <w:r>
      <w:rPr>
        <w:noProof/>
      </w:rPr>
      <mc:AlternateContent>
        <mc:Choice Requires="wps">
          <w:drawing>
            <wp:anchor distT="0" distB="0" distL="114300" distR="114300" simplePos="0" relativeHeight="251658247" behindDoc="0" locked="0" layoutInCell="1" allowOverlap="1" wp14:anchorId="47801081" wp14:editId="1CC335B6">
              <wp:simplePos x="0" y="0"/>
              <wp:positionH relativeFrom="column">
                <wp:posOffset>7840345</wp:posOffset>
              </wp:positionH>
              <wp:positionV relativeFrom="margin">
                <wp:posOffset>24765</wp:posOffset>
              </wp:positionV>
              <wp:extent cx="400050" cy="4505325"/>
              <wp:effectExtent l="0" t="0" r="0" b="9525"/>
              <wp:wrapNone/>
              <wp:docPr id="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0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99E9B" w14:textId="77777777" w:rsidR="00561DBC" w:rsidRPr="00137C7E" w:rsidRDefault="00561DBC" w:rsidP="002F73E2">
                          <w:pPr>
                            <w:pStyle w:val="HeaderEven"/>
                            <w:jc w:val="center"/>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01081" id="_x0000_s1029" type="#_x0000_t202" alt="Landscape Odd Header" style="position:absolute;margin-left:617.35pt;margin-top:1.95pt;width:31.5pt;height:354.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" stroked="f">
              <v:textbox style="layout-flow:vertical">
                <w:txbxContent>
                  <w:p w14:paraId="10899E9B" w14:textId="77777777" w:rsidR="00561DBC" w:rsidRPr="00137C7E" w:rsidRDefault="00561DBC" w:rsidP="002F73E2">
                    <w:pPr>
                      <w:pStyle w:val="HeaderEven"/>
                      <w:jc w:val="center"/>
                      <w:rPr>
                        <w:rStyle w:val="FramedHeader"/>
                      </w:rPr>
                    </w:pPr>
                    <w:r>
                      <w:t>Department of the Treasury Budget Statements</w:t>
                    </w:r>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7170" w14:textId="5323CADB" w:rsidR="00561DBC" w:rsidRDefault="00561DBC" w:rsidP="00B41D2A">
    <w:pPr>
      <w:pStyle w:val="HeaderEven"/>
      <w:jc w:val="right"/>
    </w:pPr>
    <w:r>
      <w:t>Department of the Treasury Budget Statements</w:t>
    </w:r>
    <w:r>
      <w:rPr>
        <w:noProof/>
      </w:rPr>
      <mc:AlternateContent>
        <mc:Choice Requires="wps">
          <w:drawing>
            <wp:anchor distT="0" distB="0" distL="114300" distR="114300" simplePos="0" relativeHeight="251658249" behindDoc="0" locked="0" layoutInCell="1" allowOverlap="1" wp14:anchorId="516833E2" wp14:editId="3061004B">
              <wp:simplePos x="0" y="0"/>
              <wp:positionH relativeFrom="column">
                <wp:posOffset>7978775</wp:posOffset>
              </wp:positionH>
              <wp:positionV relativeFrom="margin">
                <wp:posOffset>-47625</wp:posOffset>
              </wp:positionV>
              <wp:extent cx="400050" cy="4572000"/>
              <wp:effectExtent l="0" t="0" r="0" b="0"/>
              <wp:wrapNone/>
              <wp:docPr id="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CAE30" w14:textId="77777777" w:rsidR="00561DBC" w:rsidRPr="00137C7E" w:rsidRDefault="00561DBC" w:rsidP="007E09D1">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833E2" id="_x0000_t202" coordsize="21600,21600" o:spt="202" path="m,l,21600r21600,l21600,xe">
              <v:stroke joinstyle="miter"/>
              <v:path gradientshapeok="t" o:connecttype="rect"/>
            </v:shapetype>
            <v:shape id="_x0000_s1030" type="#_x0000_t202" alt="Landscape Odd Header" style="position:absolute;left:0;text-align:left;margin-left:628.25pt;margin-top:-3.75pt;width:31.5pt;height:5in;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" stroked="f">
              <v:textbox style="layout-flow:vertical">
                <w:txbxContent>
                  <w:p w14:paraId="503CAE30" w14:textId="77777777" w:rsidR="00561DBC" w:rsidRPr="00137C7E" w:rsidRDefault="00561DBC" w:rsidP="007E09D1">
                    <w:pPr>
                      <w:pStyle w:val="HeaderEven"/>
                      <w:jc w:val="right"/>
                      <w:rPr>
                        <w:rStyle w:val="FramedHeader"/>
                      </w:rPr>
                    </w:pPr>
                    <w:r>
                      <w:t>Department of the Treasury Budget Statements</w:t>
                    </w:r>
                  </w:p>
                </w:txbxContent>
              </v:textbox>
              <w10:wrap anchory="margin"/>
            </v:shape>
          </w:pict>
        </mc:Fallback>
      </mc:AlternateContent>
    </w:r>
    <w:r>
      <w:rPr>
        <w:noProof/>
      </w:rPr>
      <mc:AlternateContent>
        <mc:Choice Requires="wps">
          <w:drawing>
            <wp:anchor distT="0" distB="0" distL="114300" distR="114300" simplePos="0" relativeHeight="251658246" behindDoc="0" locked="0" layoutInCell="1" allowOverlap="1" wp14:anchorId="2C961BE9" wp14:editId="61DA9339">
              <wp:simplePos x="0" y="0"/>
              <wp:positionH relativeFrom="column">
                <wp:posOffset>7915910</wp:posOffset>
              </wp:positionH>
              <wp:positionV relativeFrom="margin">
                <wp:posOffset>32385</wp:posOffset>
              </wp:positionV>
              <wp:extent cx="400050" cy="4911725"/>
              <wp:effectExtent l="0" t="0" r="0" b="0"/>
              <wp:wrapNone/>
              <wp:docPr id="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A6A06" w14:textId="30DDDE22" w:rsidR="00561DBC" w:rsidRPr="00137C7E" w:rsidRDefault="00561DBC" w:rsidP="002F73E2">
                          <w:pPr>
                            <w:pStyle w:val="HeaderEven"/>
                            <w:rPr>
                              <w:rStyle w:val="FramedHeader"/>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1BE9" id="_x0000_s1031" type="#_x0000_t202" alt="Landscape Odd Header" style="position:absolute;left:0;text-align:left;margin-left:623.3pt;margin-top:2.55pt;width:31.5pt;height:386.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" stroked="f">
              <v:textbox style="layout-flow:vertical">
                <w:txbxContent>
                  <w:p w14:paraId="71CA6A06" w14:textId="30DDDE22" w:rsidR="00561DBC" w:rsidRPr="00137C7E" w:rsidRDefault="00561DBC" w:rsidP="002F73E2">
                    <w:pPr>
                      <w:pStyle w:val="HeaderEven"/>
                      <w:rPr>
                        <w:rStyle w:val="FramedHeader"/>
                      </w:rPr>
                    </w:pPr>
                  </w:p>
                </w:txbxContent>
              </v:textbox>
              <w10:wrap anchory="margin"/>
            </v:shape>
          </w:pict>
        </mc:Fallback>
      </mc:AlternateContent>
    </w:r>
    <w:r w:rsidR="00B41D2A">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17F5" w14:textId="2A997712" w:rsidR="00561DBC" w:rsidRPr="002F73E2" w:rsidRDefault="00561DBC" w:rsidP="002F73E2">
    <w:pPr>
      <w:pStyle w:val="Header"/>
      <w:tabs>
        <w:tab w:val="clear" w:pos="4153"/>
        <w:tab w:val="clear" w:pos="8306"/>
        <w:tab w:val="left" w:pos="1305"/>
      </w:tabs>
    </w:pPr>
    <w:r>
      <w:rPr>
        <w:noProof/>
        <w:lang w:val="en-AU" w:eastAsia="en-AU"/>
      </w:rPr>
      <mc:AlternateContent>
        <mc:Choice Requires="wps">
          <w:drawing>
            <wp:anchor distT="0" distB="0" distL="114300" distR="114300" simplePos="0" relativeHeight="251658272" behindDoc="0" locked="0" layoutInCell="1" allowOverlap="1" wp14:anchorId="1F9BCE40" wp14:editId="15B2E480">
              <wp:simplePos x="0" y="0"/>
              <wp:positionH relativeFrom="column">
                <wp:posOffset>7748059</wp:posOffset>
              </wp:positionH>
              <wp:positionV relativeFrom="margin">
                <wp:posOffset>117687</wp:posOffset>
              </wp:positionV>
              <wp:extent cx="400050" cy="4667250"/>
              <wp:effectExtent l="0" t="0" r="0" b="0"/>
              <wp:wrapNone/>
              <wp:docPr id="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6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17A14" w14:textId="77777777" w:rsidR="00561DBC" w:rsidRPr="00137C7E" w:rsidRDefault="00561DBC" w:rsidP="00D31B74">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CE40" id="_x0000_t202" coordsize="21600,21600" o:spt="202" path="m,l,21600r21600,l21600,xe">
              <v:stroke joinstyle="miter"/>
              <v:path gradientshapeok="t" o:connecttype="rect"/>
            </v:shapetype>
            <v:shape id="_x0000_s1032" type="#_x0000_t202" alt="Landscape Odd Header" style="position:absolute;margin-left:610.1pt;margin-top:9.25pt;width:31.5pt;height:3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" stroked="f">
              <v:textbox style="layout-flow:vertical">
                <w:txbxContent>
                  <w:p w14:paraId="4F317A14" w14:textId="77777777" w:rsidR="00561DBC" w:rsidRPr="00137C7E" w:rsidRDefault="00561DBC" w:rsidP="00D31B74">
                    <w:pPr>
                      <w:pStyle w:val="HeaderEven"/>
                      <w:jc w:val="right"/>
                      <w:rPr>
                        <w:rStyle w:val="FramedHeader"/>
                      </w:rPr>
                    </w:pPr>
                    <w:r>
                      <w:t>Department of the Treasury Budget Statements</w:t>
                    </w:r>
                  </w:p>
                </w:txbxContent>
              </v:textbox>
              <w10:wrap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E9CFC" w14:textId="0F5F36F6" w:rsidR="00561DBC" w:rsidRPr="002F73E2" w:rsidRDefault="00561DBC" w:rsidP="002F73E2">
    <w:pPr>
      <w:pStyle w:val="Header"/>
    </w:pPr>
    <w:r w:rsidRPr="00922EF6">
      <w:rPr>
        <w:rFonts w:cs="Arial"/>
        <w:b/>
        <w:bCs/>
        <w:noProof/>
        <w:szCs w:val="16"/>
        <w:lang w:val="en-AU" w:eastAsia="en-AU"/>
      </w:rPr>
      <mc:AlternateContent>
        <mc:Choice Requires="wps">
          <w:drawing>
            <wp:anchor distT="45720" distB="45720" distL="114300" distR="114300" simplePos="0" relativeHeight="251658266" behindDoc="0" locked="0" layoutInCell="1" allowOverlap="1" wp14:anchorId="25E5C8DF" wp14:editId="33242320">
              <wp:simplePos x="0" y="0"/>
              <wp:positionH relativeFrom="column">
                <wp:posOffset>-622935</wp:posOffset>
              </wp:positionH>
              <wp:positionV relativeFrom="paragraph">
                <wp:posOffset>349250</wp:posOffset>
              </wp:positionV>
              <wp:extent cx="396000" cy="4842000"/>
              <wp:effectExtent l="0" t="0" r="4445"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2DFD303F" w14:textId="0E3B1278"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18</w:t>
                          </w:r>
                          <w:r w:rsidRPr="003F685A">
                            <w:rPr>
                              <w:rFonts w:ascii="Arial" w:hAnsi="Arial" w:cs="Arial"/>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5C8DF" id="_x0000_t202" coordsize="21600,21600" o:spt="202" path="m,l,21600r21600,l21600,xe">
              <v:stroke joinstyle="miter"/>
              <v:path gradientshapeok="t" o:connecttype="rect"/>
            </v:shapetype>
            <v:shape id="Text Box 2" o:spid="_x0000_s1033" type="#_x0000_t202" style="position:absolute;margin-left:-49.05pt;margin-top:27.5pt;width:31.2pt;height:381.2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" stroked="f">
              <v:textbox style="layout-flow:vertical">
                <w:txbxContent>
                  <w:p w14:paraId="2DFD303F" w14:textId="0E3B1278"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18</w:t>
                    </w:r>
                    <w:r w:rsidRPr="003F685A">
                      <w:rPr>
                        <w:rFonts w:ascii="Arial" w:hAnsi="Arial" w:cs="Arial"/>
                        <w:noProof/>
                      </w:rPr>
                      <w:fldChar w:fldCharType="end"/>
                    </w:r>
                  </w:p>
                </w:txbxContent>
              </v:textbox>
              <w10:wrap type="square"/>
            </v:shape>
          </w:pict>
        </mc:Fallback>
      </mc:AlternateContent>
    </w:r>
    <w:r>
      <w:rPr>
        <w:noProof/>
        <w:lang w:val="en-AU" w:eastAsia="en-AU"/>
      </w:rPr>
      <mc:AlternateContent>
        <mc:Choice Requires="wps">
          <w:drawing>
            <wp:anchor distT="0" distB="0" distL="114300" distR="114300" simplePos="0" relativeHeight="251658253" behindDoc="0" locked="0" layoutInCell="1" allowOverlap="1" wp14:anchorId="66AB7019" wp14:editId="2AA6401B">
              <wp:simplePos x="0" y="0"/>
              <wp:positionH relativeFrom="column">
                <wp:posOffset>7884004</wp:posOffset>
              </wp:positionH>
              <wp:positionV relativeFrom="margin">
                <wp:align>top</wp:align>
              </wp:positionV>
              <wp:extent cx="400050" cy="4572000"/>
              <wp:effectExtent l="0" t="0" r="0" b="0"/>
              <wp:wrapNone/>
              <wp:docPr id="1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0B641" w14:textId="77777777" w:rsidR="00561DBC" w:rsidRPr="00137C7E" w:rsidRDefault="00561DBC" w:rsidP="004D3680">
                          <w:pPr>
                            <w:pStyle w:val="HeaderEven"/>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B7019" id="_x0000_s1034" type="#_x0000_t202" alt="Landscape Odd Header" style="position:absolute;margin-left:620.8pt;margin-top:0;width:31.5pt;height:5in;z-index:25165825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" stroked="f">
              <v:textbox style="layout-flow:vertical">
                <w:txbxContent>
                  <w:p w14:paraId="2060B641" w14:textId="77777777" w:rsidR="00561DBC" w:rsidRPr="00137C7E" w:rsidRDefault="00561DBC" w:rsidP="004D3680">
                    <w:pPr>
                      <w:pStyle w:val="HeaderEven"/>
                      <w:rPr>
                        <w:rStyle w:val="FramedHeader"/>
                      </w:rPr>
                    </w:pPr>
                    <w:r>
                      <w:t>Department of the Treasury Budget Statements</w:t>
                    </w:r>
                  </w:p>
                </w:txbxContent>
              </v:textbox>
              <w10:wrap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1243A" w14:textId="4D8DA24F" w:rsidR="00561DBC" w:rsidRDefault="00561DBC" w:rsidP="00A02E16">
    <w:pPr>
      <w:pStyle w:val="HeaderOdd"/>
    </w:pPr>
    <w:r w:rsidRPr="00922EF6">
      <w:rPr>
        <w:rFonts w:cs="Arial"/>
        <w:b/>
        <w:bCs/>
        <w:noProof/>
        <w:szCs w:val="16"/>
      </w:rPr>
      <mc:AlternateContent>
        <mc:Choice Requires="wps">
          <w:drawing>
            <wp:anchor distT="45720" distB="45720" distL="114300" distR="114300" simplePos="0" relativeHeight="251658267" behindDoc="0" locked="0" layoutInCell="1" allowOverlap="1" wp14:anchorId="01B194F1" wp14:editId="177C4303">
              <wp:simplePos x="0" y="0"/>
              <wp:positionH relativeFrom="column">
                <wp:posOffset>-622935</wp:posOffset>
              </wp:positionH>
              <wp:positionV relativeFrom="paragraph">
                <wp:posOffset>349250</wp:posOffset>
              </wp:positionV>
              <wp:extent cx="396000" cy="4842000"/>
              <wp:effectExtent l="0" t="0" r="4445"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55B12637" w14:textId="4E47E774"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21</w:t>
                          </w:r>
                          <w:r w:rsidRPr="003F685A">
                            <w:rPr>
                              <w:rFonts w:ascii="Arial" w:hAnsi="Arial" w:cs="Arial"/>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194F1" id="_x0000_t202" coordsize="21600,21600" o:spt="202" path="m,l,21600r21600,l21600,xe">
              <v:stroke joinstyle="miter"/>
              <v:path gradientshapeok="t" o:connecttype="rect"/>
            </v:shapetype>
            <v:shape id="_x0000_s1035" type="#_x0000_t202" style="position:absolute;left:0;text-align:left;margin-left:-49.05pt;margin-top:27.5pt;width:31.2pt;height:381.2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" stroked="f">
              <v:textbox style="layout-flow:vertical">
                <w:txbxContent>
                  <w:p w14:paraId="55B12637" w14:textId="4E47E774" w:rsidR="00561DBC" w:rsidRPr="00922EF6" w:rsidRDefault="00561DBC" w:rsidP="003F685A">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21</w:t>
                    </w:r>
                    <w:r w:rsidRPr="003F685A">
                      <w:rPr>
                        <w:rFonts w:ascii="Arial" w:hAnsi="Arial" w:cs="Arial"/>
                        <w:noProof/>
                      </w:rPr>
                      <w:fldChar w:fldCharType="end"/>
                    </w:r>
                  </w:p>
                </w:txbxContent>
              </v:textbox>
              <w10:wrap type="square"/>
            </v:shape>
          </w:pict>
        </mc:Fallback>
      </mc:AlternateContent>
    </w:r>
    <w:r>
      <w:rPr>
        <w:noProof/>
      </w:rPr>
      <mc:AlternateContent>
        <mc:Choice Requires="wps">
          <w:drawing>
            <wp:anchor distT="0" distB="0" distL="114300" distR="114300" simplePos="0" relativeHeight="251658251" behindDoc="0" locked="0" layoutInCell="1" allowOverlap="1" wp14:anchorId="6247A696" wp14:editId="6CBA9813">
              <wp:simplePos x="0" y="0"/>
              <wp:positionH relativeFrom="column">
                <wp:posOffset>7978775</wp:posOffset>
              </wp:positionH>
              <wp:positionV relativeFrom="margin">
                <wp:posOffset>-47625</wp:posOffset>
              </wp:positionV>
              <wp:extent cx="400050" cy="4572000"/>
              <wp:effectExtent l="0" t="0" r="0" b="0"/>
              <wp:wrapNone/>
              <wp:docPr id="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E2B3C" w14:textId="77777777" w:rsidR="00561DBC" w:rsidRPr="00137C7E" w:rsidRDefault="00561DBC" w:rsidP="007E09D1">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A696" id="_x0000_s1036" type="#_x0000_t202" alt="Landscape Odd Header" style="position:absolute;left:0;text-align:left;margin-left:628.25pt;margin-top:-3.75pt;width:31.5pt;height:5in;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" stroked="f">
              <v:textbox style="layout-flow:vertical">
                <w:txbxContent>
                  <w:p w14:paraId="5E5E2B3C" w14:textId="77777777" w:rsidR="00561DBC" w:rsidRPr="00137C7E" w:rsidRDefault="00561DBC" w:rsidP="007E09D1">
                    <w:pPr>
                      <w:pStyle w:val="HeaderEven"/>
                      <w:jc w:val="right"/>
                      <w:rPr>
                        <w:rStyle w:val="FramedHeader"/>
                      </w:rPr>
                    </w:pPr>
                    <w:r>
                      <w:t>Department of the Treasury Budget Statements</w:t>
                    </w:r>
                  </w:p>
                </w:txbxContent>
              </v:textbox>
              <w10:wrap anchory="margin"/>
            </v:shape>
          </w:pict>
        </mc:Fallback>
      </mc:AlternateContent>
    </w:r>
    <w:r>
      <w:rPr>
        <w:noProof/>
      </w:rPr>
      <mc:AlternateContent>
        <mc:Choice Requires="wps">
          <w:drawing>
            <wp:anchor distT="0" distB="0" distL="114300" distR="114300" simplePos="0" relativeHeight="251658250" behindDoc="0" locked="0" layoutInCell="1" allowOverlap="1" wp14:anchorId="246C2C8C" wp14:editId="64F5B007">
              <wp:simplePos x="0" y="0"/>
              <wp:positionH relativeFrom="column">
                <wp:posOffset>7915910</wp:posOffset>
              </wp:positionH>
              <wp:positionV relativeFrom="margin">
                <wp:posOffset>32385</wp:posOffset>
              </wp:positionV>
              <wp:extent cx="400050" cy="4911725"/>
              <wp:effectExtent l="0" t="0" r="0" b="0"/>
              <wp:wrapNone/>
              <wp:docPr id="9"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B6148" w14:textId="77777777" w:rsidR="00561DBC" w:rsidRPr="00137C7E" w:rsidRDefault="00561DBC" w:rsidP="002F73E2">
                          <w:pPr>
                            <w:pStyle w:val="HeaderEven"/>
                            <w:rPr>
                              <w:rStyle w:val="FramedHeader"/>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2C8C" id="_x0000_s1037" type="#_x0000_t202" alt="Landscape Odd Header" style="position:absolute;left:0;text-align:left;margin-left:623.3pt;margin-top:2.55pt;width:31.5pt;height:38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" stroked="f">
              <v:textbox style="layout-flow:vertical">
                <w:txbxContent>
                  <w:p w14:paraId="624B6148" w14:textId="77777777" w:rsidR="00561DBC" w:rsidRPr="00137C7E" w:rsidRDefault="00561DBC" w:rsidP="002F73E2">
                    <w:pPr>
                      <w:pStyle w:val="HeaderEven"/>
                      <w:rPr>
                        <w:rStyle w:val="FramedHeader"/>
                      </w:rPr>
                    </w:pPr>
                  </w:p>
                </w:txbxContent>
              </v:textbox>
              <w10:wrap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84A5" w14:textId="77777777" w:rsidR="00561DBC" w:rsidRPr="002F73E2" w:rsidRDefault="00561DBC" w:rsidP="002F73E2">
    <w:pPr>
      <w:pStyle w:val="Header"/>
      <w:tabs>
        <w:tab w:val="clear" w:pos="4153"/>
        <w:tab w:val="clear" w:pos="8306"/>
        <w:tab w:val="left" w:pos="1305"/>
      </w:tabs>
    </w:pPr>
    <w:r>
      <w:rPr>
        <w:noProof/>
        <w:lang w:val="en-AU" w:eastAsia="en-AU"/>
      </w:rPr>
      <mc:AlternateContent>
        <mc:Choice Requires="wps">
          <w:drawing>
            <wp:anchor distT="0" distB="0" distL="114300" distR="114300" simplePos="0" relativeHeight="251662372" behindDoc="0" locked="0" layoutInCell="1" allowOverlap="1" wp14:anchorId="1F0C57FB" wp14:editId="3797E7D7">
              <wp:simplePos x="0" y="0"/>
              <wp:positionH relativeFrom="column">
                <wp:posOffset>7748059</wp:posOffset>
              </wp:positionH>
              <wp:positionV relativeFrom="margin">
                <wp:posOffset>117687</wp:posOffset>
              </wp:positionV>
              <wp:extent cx="400050" cy="4667250"/>
              <wp:effectExtent l="0" t="0" r="0" b="0"/>
              <wp:wrapNone/>
              <wp:docPr id="26" name="Text Box 2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6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53655" w14:textId="77777777" w:rsidR="00561DBC" w:rsidRPr="00137C7E" w:rsidRDefault="00561DBC" w:rsidP="00D31B74">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C57FB" id="_x0000_t202" coordsize="21600,21600" o:spt="202" path="m,l,21600r21600,l21600,xe">
              <v:stroke joinstyle="miter"/>
              <v:path gradientshapeok="t" o:connecttype="rect"/>
            </v:shapetype>
            <v:shape id="Text Box 26" o:spid="_x0000_s1038" type="#_x0000_t202" alt="Landscape Odd Header" style="position:absolute;margin-left:610.1pt;margin-top:9.25pt;width:31.5pt;height:367.5pt;z-index:2516623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" stroked="f">
              <v:textbox style="layout-flow:vertical">
                <w:txbxContent>
                  <w:p w14:paraId="03453655" w14:textId="77777777" w:rsidR="00561DBC" w:rsidRPr="00137C7E" w:rsidRDefault="00561DBC" w:rsidP="00D31B74">
                    <w:pPr>
                      <w:pStyle w:val="HeaderEven"/>
                      <w:jc w:val="right"/>
                      <w:rPr>
                        <w:rStyle w:val="FramedHeader"/>
                      </w:rPr>
                    </w:pPr>
                    <w:r>
                      <w:t>Department of the Treasury Budget Statements</w:t>
                    </w:r>
                  </w:p>
                </w:txbxContent>
              </v:textbox>
              <w10:wrap anchory="margin"/>
            </v:shape>
          </w:pict>
        </mc:Fallback>
      </mc:AlternateContent>
    </w:r>
    <w:r w:rsidRPr="00922EF6">
      <w:rPr>
        <w:rFonts w:cs="Arial"/>
        <w:b/>
        <w:bCs/>
        <w:noProof/>
        <w:szCs w:val="16"/>
        <w:lang w:val="en-AU" w:eastAsia="en-AU"/>
      </w:rPr>
      <mc:AlternateContent>
        <mc:Choice Requires="wps">
          <w:drawing>
            <wp:anchor distT="45720" distB="45720" distL="114300" distR="114300" simplePos="0" relativeHeight="251664420" behindDoc="0" locked="0" layoutInCell="1" allowOverlap="1" wp14:anchorId="59A5EAA9" wp14:editId="4D284124">
              <wp:simplePos x="0" y="0"/>
              <wp:positionH relativeFrom="column">
                <wp:posOffset>-611293</wp:posOffset>
              </wp:positionH>
              <wp:positionV relativeFrom="paragraph">
                <wp:posOffset>360257</wp:posOffset>
              </wp:positionV>
              <wp:extent cx="396000" cy="4842000"/>
              <wp:effectExtent l="0" t="0" r="444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2D3375FC" w14:textId="77777777" w:rsidR="00561DBC" w:rsidRPr="00922EF6" w:rsidRDefault="00561DBC" w:rsidP="005A4F05">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17</w:t>
                          </w:r>
                          <w:r w:rsidRPr="003F685A">
                            <w:rPr>
                              <w:rFonts w:ascii="Arial" w:hAnsi="Arial" w:cs="Arial"/>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5EAA9" id="_x0000_s1039" type="#_x0000_t202" style="position:absolute;margin-left:-48.15pt;margin-top:28.35pt;width:31.2pt;height:381.25pt;z-index:2516644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" stroked="f">
              <v:textbox style="layout-flow:vertical">
                <w:txbxContent>
                  <w:p w14:paraId="2D3375FC" w14:textId="77777777" w:rsidR="00561DBC" w:rsidRPr="00922EF6" w:rsidRDefault="00561DBC" w:rsidP="005A4F05">
                    <w:pPr>
                      <w:jc w:val="center"/>
                      <w:rPr>
                        <w:rFonts w:ascii="Arial" w:hAnsi="Arial" w:cs="Arial"/>
                      </w:rPr>
                    </w:pPr>
                    <w:r w:rsidRPr="003F685A">
                      <w:rPr>
                        <w:rFonts w:ascii="Arial" w:hAnsi="Arial" w:cs="Arial"/>
                      </w:rPr>
                      <w:fldChar w:fldCharType="begin"/>
                    </w:r>
                    <w:r w:rsidRPr="003F685A">
                      <w:rPr>
                        <w:rFonts w:ascii="Arial" w:hAnsi="Arial" w:cs="Arial"/>
                      </w:rPr>
                      <w:instrText xml:space="preserve"> PAGE   \* MERGEFORMAT </w:instrText>
                    </w:r>
                    <w:r w:rsidRPr="003F685A">
                      <w:rPr>
                        <w:rFonts w:ascii="Arial" w:hAnsi="Arial" w:cs="Arial"/>
                      </w:rPr>
                      <w:fldChar w:fldCharType="separate"/>
                    </w:r>
                    <w:r>
                      <w:rPr>
                        <w:rFonts w:ascii="Arial" w:hAnsi="Arial" w:cs="Arial"/>
                        <w:noProof/>
                      </w:rPr>
                      <w:t>17</w:t>
                    </w:r>
                    <w:r w:rsidRPr="003F685A">
                      <w:rPr>
                        <w:rFonts w:ascii="Arial" w:hAnsi="Arial" w:cs="Arial"/>
                        <w:noProof/>
                      </w:rPr>
                      <w:fldChar w:fldCharType="end"/>
                    </w:r>
                  </w:p>
                </w:txbxContent>
              </v:textbox>
              <w10:wrap type="square"/>
            </v:shape>
          </w:pict>
        </mc:Fallback>
      </mc:AlternateContent>
    </w:r>
    <w:r>
      <w:rPr>
        <w:rFonts w:ascii="Times New Roman" w:hAnsi="Times New Roman"/>
        <w:noProof/>
        <w:sz w:val="24"/>
        <w:szCs w:val="24"/>
        <w:lang w:val="en-AU" w:eastAsia="en-AU"/>
      </w:rPr>
      <mc:AlternateContent>
        <mc:Choice Requires="wps">
          <w:drawing>
            <wp:anchor distT="45720" distB="45720" distL="114300" distR="114300" simplePos="0" relativeHeight="251663396" behindDoc="0" locked="0" layoutInCell="1" allowOverlap="1" wp14:anchorId="1C57E390" wp14:editId="72C1CAD9">
              <wp:simplePos x="0" y="0"/>
              <wp:positionH relativeFrom="column">
                <wp:posOffset>-622935</wp:posOffset>
              </wp:positionH>
              <wp:positionV relativeFrom="paragraph">
                <wp:posOffset>349250</wp:posOffset>
              </wp:positionV>
              <wp:extent cx="396000" cy="4842000"/>
              <wp:effectExtent l="0" t="0" r="4445"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42000"/>
                      </a:xfrm>
                      <a:prstGeom prst="rect">
                        <a:avLst/>
                      </a:prstGeom>
                      <a:solidFill>
                        <a:srgbClr val="FFFFFF"/>
                      </a:solidFill>
                      <a:ln w="9525">
                        <a:noFill/>
                        <a:miter lim="800000"/>
                        <a:headEnd/>
                        <a:tailEnd/>
                      </a:ln>
                    </wps:spPr>
                    <wps:txbx>
                      <w:txbxContent>
                        <w:p w14:paraId="4532D209" w14:textId="77777777" w:rsidR="00561DBC" w:rsidRDefault="00561DBC" w:rsidP="003854AE">
                          <w:pPr>
                            <w:jc w:val="center"/>
                            <w:rPr>
                              <w:rFonts w:ascii="Arial" w:hAnsi="Arial" w:cs="Arial"/>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7E390" id="Text Box 29" o:spid="_x0000_s1040" type="#_x0000_t202" style="position:absolute;margin-left:-49.05pt;margin-top:27.5pt;width:31.2pt;height:381.25pt;z-index:2516633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" stroked="f">
              <v:textbox style="layout-flow:vertical">
                <w:txbxContent>
                  <w:p w14:paraId="4532D209" w14:textId="77777777" w:rsidR="00561DBC" w:rsidRDefault="00561DBC" w:rsidP="003854AE">
                    <w:pPr>
                      <w:jc w:val="center"/>
                      <w:rPr>
                        <w:rFonts w:ascii="Arial" w:hAnsi="Arial" w:cs="Arial"/>
                      </w:rPr>
                    </w:pP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52C1" w14:textId="22BC3482" w:rsidR="00561DBC" w:rsidRPr="00560DFA" w:rsidRDefault="00561DBC" w:rsidP="00560DFA">
    <w:pPr>
      <w:pStyle w:val="Header"/>
      <w:tabs>
        <w:tab w:val="clear" w:pos="4153"/>
        <w:tab w:val="clear" w:pos="8306"/>
        <w:tab w:val="left" w:pos="1305"/>
      </w:tabs>
      <w:jc w:val="right"/>
      <w:rPr>
        <w:lang w:val="en-AU"/>
      </w:rPr>
    </w:pPr>
    <w:r>
      <w:rPr>
        <w:noProof/>
        <w:lang w:val="en-AU" w:eastAsia="en-AU"/>
      </w:rPr>
      <mc:AlternateContent>
        <mc:Choice Requires="wps">
          <w:drawing>
            <wp:anchor distT="0" distB="0" distL="114300" distR="114300" simplePos="0" relativeHeight="251658256" behindDoc="0" locked="0" layoutInCell="1" allowOverlap="1" wp14:anchorId="43159712" wp14:editId="2E516907">
              <wp:simplePos x="0" y="0"/>
              <wp:positionH relativeFrom="column">
                <wp:posOffset>8030845</wp:posOffset>
              </wp:positionH>
              <wp:positionV relativeFrom="margin">
                <wp:align>center</wp:align>
              </wp:positionV>
              <wp:extent cx="400050" cy="4667250"/>
              <wp:effectExtent l="0" t="0" r="0" b="0"/>
              <wp:wrapNone/>
              <wp:docPr id="1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6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436F1" w14:textId="77777777" w:rsidR="00561DBC" w:rsidRPr="00137C7E" w:rsidRDefault="00561DBC" w:rsidP="00D31B74">
                          <w:pPr>
                            <w:pStyle w:val="HeaderEven"/>
                            <w:jc w:val="right"/>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59712" id="_x0000_t202" coordsize="21600,21600" o:spt="202" path="m,l,21600r21600,l21600,xe">
              <v:stroke joinstyle="miter"/>
              <v:path gradientshapeok="t" o:connecttype="rect"/>
            </v:shapetype>
            <v:shape id="_x0000_s1041" type="#_x0000_t202" alt="Landscape Odd Header" style="position:absolute;left:0;text-align:left;margin-left:632.35pt;margin-top:0;width:31.5pt;height:367.5pt;z-index:25165825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" stroked="f">
              <v:textbox style="layout-flow:vertical">
                <w:txbxContent>
                  <w:p w14:paraId="7C9436F1" w14:textId="77777777" w:rsidR="00561DBC" w:rsidRPr="00137C7E" w:rsidRDefault="00561DBC" w:rsidP="00D31B74">
                    <w:pPr>
                      <w:pStyle w:val="HeaderEven"/>
                      <w:jc w:val="right"/>
                      <w:rPr>
                        <w:rStyle w:val="FramedHeader"/>
                      </w:rPr>
                    </w:pPr>
                    <w:r>
                      <w:t>Department of the Treasury Budget Statements</w:t>
                    </w:r>
                  </w:p>
                </w:txbxContent>
              </v:textbox>
              <w10:wrap anchory="margin"/>
            </v:shape>
          </w:pict>
        </mc:Fallback>
      </mc:AlternateContent>
    </w:r>
    <w:r>
      <w:rPr>
        <w:lang w:val="en-AU"/>
      </w:rPr>
      <w:t>Department of the Treasury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9CA"/>
    <w:multiLevelType w:val="multilevel"/>
    <w:tmpl w:val="FAE84BA2"/>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15:restartNumberingAfterBreak="0">
    <w:nsid w:val="181D55E2"/>
    <w:multiLevelType w:val="hybridMultilevel"/>
    <w:tmpl w:val="BC84851E"/>
    <w:lvl w:ilvl="0" w:tplc="B1743AC4">
      <w:start w:val="1"/>
      <w:numFmt w:val="lowerLetter"/>
      <w:lvlText w:val="(%1)"/>
      <w:lvlJc w:val="left"/>
      <w:pPr>
        <w:ind w:left="360" w:hanging="360"/>
      </w:pPr>
      <w:rPr>
        <w:rFonts w:ascii="Arial" w:hAnsi="Arial" w:cs="Arial" w:hint="default"/>
        <w:b w:val="0"/>
        <w:i w:val="0"/>
        <w:color w:val="000000"/>
        <w:sz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330F7BFB"/>
    <w:multiLevelType w:val="hybridMultilevel"/>
    <w:tmpl w:val="45E863E4"/>
    <w:lvl w:ilvl="0" w:tplc="B1743AC4">
      <w:start w:val="1"/>
      <w:numFmt w:val="lowerLetter"/>
      <w:pStyle w:val="ChartandTableFootnoteAlpha"/>
      <w:lvlText w:val="(%1)"/>
      <w:lvlJc w:val="left"/>
      <w:pPr>
        <w:ind w:left="360" w:hanging="360"/>
      </w:pPr>
      <w:rPr>
        <w:rFonts w:ascii="Arial" w:hAnsi="Arial" w:cs="Arial"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2E19AC"/>
    <w:multiLevelType w:val="singleLevel"/>
    <w:tmpl w:val="A32201BE"/>
    <w:lvl w:ilvl="0">
      <w:start w:val="1"/>
      <w:numFmt w:val="lowerLetter"/>
      <w:lvlText w:val="(%1)"/>
      <w:lvlJc w:val="left"/>
      <w:pPr>
        <w:ind w:left="720" w:hanging="360"/>
      </w:pPr>
      <w:rPr>
        <w:rFonts w:ascii="Arial" w:hAnsi="Arial" w:cs="Arial" w:hint="default"/>
        <w:b w:val="0"/>
        <w:i w:val="0"/>
        <w:color w:val="000000"/>
        <w:sz w:val="16"/>
      </w:rPr>
    </w:lvl>
  </w:abstractNum>
  <w:abstractNum w:abstractNumId="10" w15:restartNumberingAfterBreak="0">
    <w:nsid w:val="3DA46E1B"/>
    <w:multiLevelType w:val="hybridMultilevel"/>
    <w:tmpl w:val="9ADEA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2" w15:restartNumberingAfterBreak="0">
    <w:nsid w:val="52CA6562"/>
    <w:multiLevelType w:val="hybridMultilevel"/>
    <w:tmpl w:val="7E82B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5D2A60F3"/>
    <w:multiLevelType w:val="multilevel"/>
    <w:tmpl w:val="5BB23DF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1"/>
  </w:num>
  <w:num w:numId="2">
    <w:abstractNumId w:val="2"/>
  </w:num>
  <w:num w:numId="3">
    <w:abstractNumId w:val="15"/>
  </w:num>
  <w:num w:numId="4">
    <w:abstractNumId w:val="16"/>
  </w:num>
  <w:num w:numId="5">
    <w:abstractNumId w:val="6"/>
  </w:num>
  <w:num w:numId="6">
    <w:abstractNumId w:val="13"/>
  </w:num>
  <w:num w:numId="7">
    <w:abstractNumId w:val="9"/>
  </w:num>
  <w:num w:numId="8">
    <w:abstractNumId w:val="1"/>
  </w:num>
  <w:num w:numId="9">
    <w:abstractNumId w:val="9"/>
    <w:lvlOverride w:ilvl="0">
      <w:startOverride w:val="1"/>
    </w:lvlOverride>
  </w:num>
  <w:num w:numId="10">
    <w:abstractNumId w:val="9"/>
  </w:num>
  <w:num w:numId="11">
    <w:abstractNumId w:val="9"/>
    <w:lvlOverride w:ilvl="0">
      <w:startOverride w:val="1"/>
    </w:lvlOverride>
  </w:num>
  <w:num w:numId="12">
    <w:abstractNumId w:val="5"/>
  </w:num>
  <w:num w:numId="13">
    <w:abstractNumId w:val="9"/>
    <w:lvlOverride w:ilvl="0">
      <w:startOverride w:val="1"/>
    </w:lvlOverride>
  </w:num>
  <w:num w:numId="14">
    <w:abstractNumId w:val="0"/>
  </w:num>
  <w:num w:numId="15">
    <w:abstractNumId w:val="10"/>
  </w:num>
  <w:num w:numId="16">
    <w:abstractNumId w:val="9"/>
    <w:lvlOverride w:ilvl="0">
      <w:startOverride w:val="1"/>
    </w:lvlOverride>
  </w:num>
  <w:num w:numId="17">
    <w:abstractNumId w:val="4"/>
  </w:num>
  <w:num w:numId="18">
    <w:abstractNumId w:val="9"/>
    <w:lvlOverride w:ilvl="0">
      <w:startOverride w:val="1"/>
    </w:lvlOverride>
  </w:num>
  <w:num w:numId="19">
    <w:abstractNumId w:val="14"/>
  </w:num>
  <w:num w:numId="20">
    <w:abstractNumId w:val="7"/>
  </w:num>
  <w:num w:numId="21">
    <w:abstractNumId w:val="12"/>
  </w:num>
  <w:num w:numId="22">
    <w:abstractNumId w:val="7"/>
    <w:lvlOverride w:ilvl="0">
      <w:startOverride w:val="1"/>
    </w:lvlOverride>
  </w:num>
  <w:num w:numId="23">
    <w:abstractNumId w:val="7"/>
  </w:num>
  <w:num w:numId="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B5"/>
    <w:rsid w:val="000000C3"/>
    <w:rsid w:val="0000358C"/>
    <w:rsid w:val="00003845"/>
    <w:rsid w:val="00003AC4"/>
    <w:rsid w:val="00003CA0"/>
    <w:rsid w:val="00003FFA"/>
    <w:rsid w:val="00006AE4"/>
    <w:rsid w:val="0000711B"/>
    <w:rsid w:val="00010B0D"/>
    <w:rsid w:val="0001294C"/>
    <w:rsid w:val="00012BB0"/>
    <w:rsid w:val="00013D25"/>
    <w:rsid w:val="0001438C"/>
    <w:rsid w:val="0001615A"/>
    <w:rsid w:val="00016D95"/>
    <w:rsid w:val="00017619"/>
    <w:rsid w:val="00017840"/>
    <w:rsid w:val="00020573"/>
    <w:rsid w:val="000216BF"/>
    <w:rsid w:val="000218BC"/>
    <w:rsid w:val="00021DA6"/>
    <w:rsid w:val="000220B0"/>
    <w:rsid w:val="00023CED"/>
    <w:rsid w:val="00025CB2"/>
    <w:rsid w:val="000300D7"/>
    <w:rsid w:val="000304FC"/>
    <w:rsid w:val="00030FDA"/>
    <w:rsid w:val="0003384E"/>
    <w:rsid w:val="00034C41"/>
    <w:rsid w:val="0003503B"/>
    <w:rsid w:val="00036095"/>
    <w:rsid w:val="000364ED"/>
    <w:rsid w:val="000364F3"/>
    <w:rsid w:val="000366AE"/>
    <w:rsid w:val="000369AC"/>
    <w:rsid w:val="0003724F"/>
    <w:rsid w:val="00037BA1"/>
    <w:rsid w:val="00040CDC"/>
    <w:rsid w:val="000413D4"/>
    <w:rsid w:val="00041BC6"/>
    <w:rsid w:val="00042FDD"/>
    <w:rsid w:val="000441A0"/>
    <w:rsid w:val="00044CF1"/>
    <w:rsid w:val="0004509D"/>
    <w:rsid w:val="00045667"/>
    <w:rsid w:val="00052096"/>
    <w:rsid w:val="00054A04"/>
    <w:rsid w:val="00054C1F"/>
    <w:rsid w:val="00054CC3"/>
    <w:rsid w:val="0005600E"/>
    <w:rsid w:val="00056260"/>
    <w:rsid w:val="0005722F"/>
    <w:rsid w:val="000606CB"/>
    <w:rsid w:val="00060890"/>
    <w:rsid w:val="00061415"/>
    <w:rsid w:val="0006199A"/>
    <w:rsid w:val="00061D8A"/>
    <w:rsid w:val="00061FD8"/>
    <w:rsid w:val="00063C44"/>
    <w:rsid w:val="00063CE1"/>
    <w:rsid w:val="000641DA"/>
    <w:rsid w:val="00065053"/>
    <w:rsid w:val="000655E4"/>
    <w:rsid w:val="000656AD"/>
    <w:rsid w:val="00065C71"/>
    <w:rsid w:val="00065D87"/>
    <w:rsid w:val="00066BBA"/>
    <w:rsid w:val="000671B7"/>
    <w:rsid w:val="00067B6F"/>
    <w:rsid w:val="00067E1D"/>
    <w:rsid w:val="0007064C"/>
    <w:rsid w:val="000712EE"/>
    <w:rsid w:val="000725C0"/>
    <w:rsid w:val="00072843"/>
    <w:rsid w:val="00074CD0"/>
    <w:rsid w:val="00074CE6"/>
    <w:rsid w:val="00076450"/>
    <w:rsid w:val="00076759"/>
    <w:rsid w:val="000768A5"/>
    <w:rsid w:val="00077277"/>
    <w:rsid w:val="0007743A"/>
    <w:rsid w:val="00080069"/>
    <w:rsid w:val="00080125"/>
    <w:rsid w:val="00080F4F"/>
    <w:rsid w:val="00082159"/>
    <w:rsid w:val="0008449F"/>
    <w:rsid w:val="000846ED"/>
    <w:rsid w:val="00090681"/>
    <w:rsid w:val="00091608"/>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4FFA"/>
    <w:rsid w:val="000A532C"/>
    <w:rsid w:val="000A56A5"/>
    <w:rsid w:val="000A5C86"/>
    <w:rsid w:val="000A6897"/>
    <w:rsid w:val="000A6DBE"/>
    <w:rsid w:val="000A72D5"/>
    <w:rsid w:val="000A7E1F"/>
    <w:rsid w:val="000B1FC4"/>
    <w:rsid w:val="000B21D6"/>
    <w:rsid w:val="000B2404"/>
    <w:rsid w:val="000B36D8"/>
    <w:rsid w:val="000B3B7D"/>
    <w:rsid w:val="000B4C9D"/>
    <w:rsid w:val="000B6E38"/>
    <w:rsid w:val="000B784E"/>
    <w:rsid w:val="000C056F"/>
    <w:rsid w:val="000C130E"/>
    <w:rsid w:val="000C1442"/>
    <w:rsid w:val="000C1928"/>
    <w:rsid w:val="000C19B3"/>
    <w:rsid w:val="000C19EF"/>
    <w:rsid w:val="000C2D7D"/>
    <w:rsid w:val="000C3B86"/>
    <w:rsid w:val="000C4A46"/>
    <w:rsid w:val="000C55A6"/>
    <w:rsid w:val="000C6A39"/>
    <w:rsid w:val="000C6FB8"/>
    <w:rsid w:val="000D0547"/>
    <w:rsid w:val="000D13E5"/>
    <w:rsid w:val="000D1816"/>
    <w:rsid w:val="000D28E6"/>
    <w:rsid w:val="000D28EB"/>
    <w:rsid w:val="000D308C"/>
    <w:rsid w:val="000D4262"/>
    <w:rsid w:val="000D43DE"/>
    <w:rsid w:val="000D55B5"/>
    <w:rsid w:val="000D58A1"/>
    <w:rsid w:val="000D5E57"/>
    <w:rsid w:val="000D671F"/>
    <w:rsid w:val="000D7E54"/>
    <w:rsid w:val="000E04C6"/>
    <w:rsid w:val="000E0A5A"/>
    <w:rsid w:val="000E0A85"/>
    <w:rsid w:val="000E2F5F"/>
    <w:rsid w:val="000E5BAA"/>
    <w:rsid w:val="000E5F54"/>
    <w:rsid w:val="000E68E3"/>
    <w:rsid w:val="000E6DDB"/>
    <w:rsid w:val="000E6F4F"/>
    <w:rsid w:val="000E74A6"/>
    <w:rsid w:val="000E7628"/>
    <w:rsid w:val="000E7CD0"/>
    <w:rsid w:val="000F03B1"/>
    <w:rsid w:val="000F0445"/>
    <w:rsid w:val="000F08AE"/>
    <w:rsid w:val="000F1AAB"/>
    <w:rsid w:val="000F2D33"/>
    <w:rsid w:val="000F43F4"/>
    <w:rsid w:val="000F440E"/>
    <w:rsid w:val="000F5B17"/>
    <w:rsid w:val="000F6647"/>
    <w:rsid w:val="000F72FD"/>
    <w:rsid w:val="000F73B7"/>
    <w:rsid w:val="000F794F"/>
    <w:rsid w:val="000F7E7B"/>
    <w:rsid w:val="001002F8"/>
    <w:rsid w:val="00100FF3"/>
    <w:rsid w:val="00102654"/>
    <w:rsid w:val="001028CC"/>
    <w:rsid w:val="001045F9"/>
    <w:rsid w:val="0010472B"/>
    <w:rsid w:val="00104F95"/>
    <w:rsid w:val="0010657F"/>
    <w:rsid w:val="001101DF"/>
    <w:rsid w:val="00111159"/>
    <w:rsid w:val="00111C3F"/>
    <w:rsid w:val="00112D0F"/>
    <w:rsid w:val="001133E0"/>
    <w:rsid w:val="00115DE5"/>
    <w:rsid w:val="001163D6"/>
    <w:rsid w:val="0011726A"/>
    <w:rsid w:val="001175C4"/>
    <w:rsid w:val="0012022D"/>
    <w:rsid w:val="00120B5E"/>
    <w:rsid w:val="0012108F"/>
    <w:rsid w:val="00121877"/>
    <w:rsid w:val="00121EB0"/>
    <w:rsid w:val="0012228D"/>
    <w:rsid w:val="00123218"/>
    <w:rsid w:val="001237BA"/>
    <w:rsid w:val="00123925"/>
    <w:rsid w:val="00123C8E"/>
    <w:rsid w:val="00126641"/>
    <w:rsid w:val="00126954"/>
    <w:rsid w:val="00132F9E"/>
    <w:rsid w:val="00133CCE"/>
    <w:rsid w:val="00133D3A"/>
    <w:rsid w:val="001352EE"/>
    <w:rsid w:val="00135505"/>
    <w:rsid w:val="001364A7"/>
    <w:rsid w:val="00136827"/>
    <w:rsid w:val="001375D4"/>
    <w:rsid w:val="00143750"/>
    <w:rsid w:val="00143E88"/>
    <w:rsid w:val="001455D8"/>
    <w:rsid w:val="00146B5E"/>
    <w:rsid w:val="0014790A"/>
    <w:rsid w:val="00150E70"/>
    <w:rsid w:val="00151609"/>
    <w:rsid w:val="00151ABB"/>
    <w:rsid w:val="00152B2B"/>
    <w:rsid w:val="00154447"/>
    <w:rsid w:val="00154815"/>
    <w:rsid w:val="001549BE"/>
    <w:rsid w:val="00154CDE"/>
    <w:rsid w:val="00154F5B"/>
    <w:rsid w:val="001564A0"/>
    <w:rsid w:val="00156867"/>
    <w:rsid w:val="00161DAC"/>
    <w:rsid w:val="00162B55"/>
    <w:rsid w:val="00162D8B"/>
    <w:rsid w:val="00163101"/>
    <w:rsid w:val="001638E9"/>
    <w:rsid w:val="00163B1D"/>
    <w:rsid w:val="001647F1"/>
    <w:rsid w:val="00165824"/>
    <w:rsid w:val="001666EA"/>
    <w:rsid w:val="00167406"/>
    <w:rsid w:val="0017111A"/>
    <w:rsid w:val="001711E4"/>
    <w:rsid w:val="00171A85"/>
    <w:rsid w:val="00173F5C"/>
    <w:rsid w:val="00174186"/>
    <w:rsid w:val="00174565"/>
    <w:rsid w:val="00174EC9"/>
    <w:rsid w:val="00175BB3"/>
    <w:rsid w:val="00177A9A"/>
    <w:rsid w:val="001808A4"/>
    <w:rsid w:val="00180FF3"/>
    <w:rsid w:val="001815A5"/>
    <w:rsid w:val="00181F30"/>
    <w:rsid w:val="00182740"/>
    <w:rsid w:val="00184071"/>
    <w:rsid w:val="00184B6E"/>
    <w:rsid w:val="001852C5"/>
    <w:rsid w:val="00185A3B"/>
    <w:rsid w:val="00186850"/>
    <w:rsid w:val="001904A5"/>
    <w:rsid w:val="0019182E"/>
    <w:rsid w:val="00191DFC"/>
    <w:rsid w:val="001923C8"/>
    <w:rsid w:val="00192CBD"/>
    <w:rsid w:val="00192D9A"/>
    <w:rsid w:val="001939FF"/>
    <w:rsid w:val="0019447C"/>
    <w:rsid w:val="00194DE8"/>
    <w:rsid w:val="00195C74"/>
    <w:rsid w:val="00197990"/>
    <w:rsid w:val="00197FBF"/>
    <w:rsid w:val="001A0106"/>
    <w:rsid w:val="001A02CB"/>
    <w:rsid w:val="001A02FD"/>
    <w:rsid w:val="001A11DB"/>
    <w:rsid w:val="001A2F41"/>
    <w:rsid w:val="001A33F4"/>
    <w:rsid w:val="001A53AE"/>
    <w:rsid w:val="001A6256"/>
    <w:rsid w:val="001A6F29"/>
    <w:rsid w:val="001A789B"/>
    <w:rsid w:val="001B03CC"/>
    <w:rsid w:val="001B0C75"/>
    <w:rsid w:val="001B2010"/>
    <w:rsid w:val="001B2A29"/>
    <w:rsid w:val="001B2DEE"/>
    <w:rsid w:val="001B368E"/>
    <w:rsid w:val="001B44A4"/>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3255"/>
    <w:rsid w:val="001D53EA"/>
    <w:rsid w:val="001D6F7C"/>
    <w:rsid w:val="001E0156"/>
    <w:rsid w:val="001E12A5"/>
    <w:rsid w:val="001E1BF9"/>
    <w:rsid w:val="001E1EDB"/>
    <w:rsid w:val="001E2B8E"/>
    <w:rsid w:val="001E3322"/>
    <w:rsid w:val="001E3A18"/>
    <w:rsid w:val="001E6A72"/>
    <w:rsid w:val="001E7093"/>
    <w:rsid w:val="001E717D"/>
    <w:rsid w:val="001E71F5"/>
    <w:rsid w:val="001E7610"/>
    <w:rsid w:val="001E7D86"/>
    <w:rsid w:val="001F377B"/>
    <w:rsid w:val="001F3CF9"/>
    <w:rsid w:val="001F55E5"/>
    <w:rsid w:val="001F5CB9"/>
    <w:rsid w:val="002003A1"/>
    <w:rsid w:val="00200DC3"/>
    <w:rsid w:val="002011E2"/>
    <w:rsid w:val="00201BB9"/>
    <w:rsid w:val="00202925"/>
    <w:rsid w:val="00202C70"/>
    <w:rsid w:val="00204001"/>
    <w:rsid w:val="002046AE"/>
    <w:rsid w:val="00204967"/>
    <w:rsid w:val="002050B0"/>
    <w:rsid w:val="00205D80"/>
    <w:rsid w:val="00206401"/>
    <w:rsid w:val="00210874"/>
    <w:rsid w:val="0021093F"/>
    <w:rsid w:val="002131F0"/>
    <w:rsid w:val="002133CA"/>
    <w:rsid w:val="002146B5"/>
    <w:rsid w:val="00214FA2"/>
    <w:rsid w:val="00215783"/>
    <w:rsid w:val="0021644B"/>
    <w:rsid w:val="00216489"/>
    <w:rsid w:val="00216DC9"/>
    <w:rsid w:val="00217CA0"/>
    <w:rsid w:val="002202EB"/>
    <w:rsid w:val="00220FCF"/>
    <w:rsid w:val="00221705"/>
    <w:rsid w:val="00221972"/>
    <w:rsid w:val="002231C8"/>
    <w:rsid w:val="00224154"/>
    <w:rsid w:val="00230194"/>
    <w:rsid w:val="00231923"/>
    <w:rsid w:val="002329C3"/>
    <w:rsid w:val="002332AE"/>
    <w:rsid w:val="00233321"/>
    <w:rsid w:val="002333C2"/>
    <w:rsid w:val="00233F2D"/>
    <w:rsid w:val="00234040"/>
    <w:rsid w:val="00235D67"/>
    <w:rsid w:val="0023626B"/>
    <w:rsid w:val="00236A15"/>
    <w:rsid w:val="002376AD"/>
    <w:rsid w:val="00242F07"/>
    <w:rsid w:val="00243020"/>
    <w:rsid w:val="00244D22"/>
    <w:rsid w:val="00246C09"/>
    <w:rsid w:val="002470E4"/>
    <w:rsid w:val="00247262"/>
    <w:rsid w:val="002478D5"/>
    <w:rsid w:val="0025144C"/>
    <w:rsid w:val="00254339"/>
    <w:rsid w:val="0025616B"/>
    <w:rsid w:val="00257285"/>
    <w:rsid w:val="00257EDA"/>
    <w:rsid w:val="00257FF4"/>
    <w:rsid w:val="002608CE"/>
    <w:rsid w:val="00261660"/>
    <w:rsid w:val="0026279C"/>
    <w:rsid w:val="00262CD3"/>
    <w:rsid w:val="00264181"/>
    <w:rsid w:val="00264BB2"/>
    <w:rsid w:val="00265289"/>
    <w:rsid w:val="00266613"/>
    <w:rsid w:val="00266A37"/>
    <w:rsid w:val="00266FE9"/>
    <w:rsid w:val="00272396"/>
    <w:rsid w:val="00273D98"/>
    <w:rsid w:val="00275A4E"/>
    <w:rsid w:val="0027614D"/>
    <w:rsid w:val="0027651A"/>
    <w:rsid w:val="002770A1"/>
    <w:rsid w:val="0028001E"/>
    <w:rsid w:val="00280D53"/>
    <w:rsid w:val="00281CF6"/>
    <w:rsid w:val="00282C0F"/>
    <w:rsid w:val="002834F6"/>
    <w:rsid w:val="0028359B"/>
    <w:rsid w:val="002837ED"/>
    <w:rsid w:val="00284441"/>
    <w:rsid w:val="002857FE"/>
    <w:rsid w:val="0029052D"/>
    <w:rsid w:val="00290933"/>
    <w:rsid w:val="00291E3D"/>
    <w:rsid w:val="00291E57"/>
    <w:rsid w:val="00292D6A"/>
    <w:rsid w:val="0029312A"/>
    <w:rsid w:val="0029325C"/>
    <w:rsid w:val="00293B2D"/>
    <w:rsid w:val="00293B46"/>
    <w:rsid w:val="00294E5F"/>
    <w:rsid w:val="002960B7"/>
    <w:rsid w:val="00297643"/>
    <w:rsid w:val="00297824"/>
    <w:rsid w:val="00297942"/>
    <w:rsid w:val="002A02DB"/>
    <w:rsid w:val="002A0F2E"/>
    <w:rsid w:val="002A153F"/>
    <w:rsid w:val="002A1CC2"/>
    <w:rsid w:val="002A32FD"/>
    <w:rsid w:val="002A40DC"/>
    <w:rsid w:val="002A4534"/>
    <w:rsid w:val="002A5329"/>
    <w:rsid w:val="002A5C2D"/>
    <w:rsid w:val="002A5CB3"/>
    <w:rsid w:val="002A61E5"/>
    <w:rsid w:val="002A74DD"/>
    <w:rsid w:val="002A7902"/>
    <w:rsid w:val="002A7FC8"/>
    <w:rsid w:val="002B0A81"/>
    <w:rsid w:val="002B1CE7"/>
    <w:rsid w:val="002B241C"/>
    <w:rsid w:val="002B2F0F"/>
    <w:rsid w:val="002B4ACC"/>
    <w:rsid w:val="002B595D"/>
    <w:rsid w:val="002B5F6A"/>
    <w:rsid w:val="002B779E"/>
    <w:rsid w:val="002B7D6F"/>
    <w:rsid w:val="002B7D78"/>
    <w:rsid w:val="002C0052"/>
    <w:rsid w:val="002C0552"/>
    <w:rsid w:val="002C0961"/>
    <w:rsid w:val="002C1251"/>
    <w:rsid w:val="002C1CF7"/>
    <w:rsid w:val="002C1D11"/>
    <w:rsid w:val="002C25D0"/>
    <w:rsid w:val="002C280B"/>
    <w:rsid w:val="002C2B49"/>
    <w:rsid w:val="002C2DB0"/>
    <w:rsid w:val="002C354C"/>
    <w:rsid w:val="002C482E"/>
    <w:rsid w:val="002C4D41"/>
    <w:rsid w:val="002C5250"/>
    <w:rsid w:val="002C75B0"/>
    <w:rsid w:val="002C7703"/>
    <w:rsid w:val="002C7A63"/>
    <w:rsid w:val="002D0153"/>
    <w:rsid w:val="002D0985"/>
    <w:rsid w:val="002D403A"/>
    <w:rsid w:val="002D4262"/>
    <w:rsid w:val="002D4380"/>
    <w:rsid w:val="002D46B7"/>
    <w:rsid w:val="002D5B78"/>
    <w:rsid w:val="002D608D"/>
    <w:rsid w:val="002E03EA"/>
    <w:rsid w:val="002E1064"/>
    <w:rsid w:val="002E1A21"/>
    <w:rsid w:val="002E2551"/>
    <w:rsid w:val="002E323F"/>
    <w:rsid w:val="002E5554"/>
    <w:rsid w:val="002E5D24"/>
    <w:rsid w:val="002F1B12"/>
    <w:rsid w:val="002F408C"/>
    <w:rsid w:val="002F4714"/>
    <w:rsid w:val="002F530C"/>
    <w:rsid w:val="002F591B"/>
    <w:rsid w:val="002F5D9B"/>
    <w:rsid w:val="002F69F3"/>
    <w:rsid w:val="002F73E2"/>
    <w:rsid w:val="002F7B47"/>
    <w:rsid w:val="00300013"/>
    <w:rsid w:val="0030032D"/>
    <w:rsid w:val="003006F8"/>
    <w:rsid w:val="00300BF2"/>
    <w:rsid w:val="003027C1"/>
    <w:rsid w:val="00302A25"/>
    <w:rsid w:val="00303E41"/>
    <w:rsid w:val="00304900"/>
    <w:rsid w:val="00304C13"/>
    <w:rsid w:val="00305718"/>
    <w:rsid w:val="00305EC5"/>
    <w:rsid w:val="00306107"/>
    <w:rsid w:val="003077B8"/>
    <w:rsid w:val="003111F8"/>
    <w:rsid w:val="0031168C"/>
    <w:rsid w:val="0031204A"/>
    <w:rsid w:val="0031219D"/>
    <w:rsid w:val="0031272B"/>
    <w:rsid w:val="00315435"/>
    <w:rsid w:val="0032038C"/>
    <w:rsid w:val="00321889"/>
    <w:rsid w:val="00322AD1"/>
    <w:rsid w:val="00323705"/>
    <w:rsid w:val="00325C5E"/>
    <w:rsid w:val="0032738E"/>
    <w:rsid w:val="00331B40"/>
    <w:rsid w:val="00331C5F"/>
    <w:rsid w:val="003325B9"/>
    <w:rsid w:val="00332E95"/>
    <w:rsid w:val="00333074"/>
    <w:rsid w:val="00333223"/>
    <w:rsid w:val="00333A43"/>
    <w:rsid w:val="00334F7E"/>
    <w:rsid w:val="003364C1"/>
    <w:rsid w:val="00337F82"/>
    <w:rsid w:val="00340640"/>
    <w:rsid w:val="00340810"/>
    <w:rsid w:val="00341518"/>
    <w:rsid w:val="00341753"/>
    <w:rsid w:val="00341817"/>
    <w:rsid w:val="003428B7"/>
    <w:rsid w:val="003435D6"/>
    <w:rsid w:val="003458E0"/>
    <w:rsid w:val="00345B9E"/>
    <w:rsid w:val="00345CCD"/>
    <w:rsid w:val="003511CE"/>
    <w:rsid w:val="00351909"/>
    <w:rsid w:val="00352BE0"/>
    <w:rsid w:val="0035333E"/>
    <w:rsid w:val="003538F0"/>
    <w:rsid w:val="003550BD"/>
    <w:rsid w:val="00357DAE"/>
    <w:rsid w:val="003602A5"/>
    <w:rsid w:val="00361259"/>
    <w:rsid w:val="00361429"/>
    <w:rsid w:val="00362AA7"/>
    <w:rsid w:val="00363B11"/>
    <w:rsid w:val="003672D6"/>
    <w:rsid w:val="003705BF"/>
    <w:rsid w:val="00370935"/>
    <w:rsid w:val="00371C1A"/>
    <w:rsid w:val="00375E52"/>
    <w:rsid w:val="00380236"/>
    <w:rsid w:val="00380888"/>
    <w:rsid w:val="00380D9F"/>
    <w:rsid w:val="003819E1"/>
    <w:rsid w:val="00382234"/>
    <w:rsid w:val="00383C00"/>
    <w:rsid w:val="003854AE"/>
    <w:rsid w:val="00385A6A"/>
    <w:rsid w:val="0038672F"/>
    <w:rsid w:val="00386BC9"/>
    <w:rsid w:val="00386F24"/>
    <w:rsid w:val="003876AB"/>
    <w:rsid w:val="00387957"/>
    <w:rsid w:val="0039053D"/>
    <w:rsid w:val="00392B45"/>
    <w:rsid w:val="00392B8A"/>
    <w:rsid w:val="00392DD1"/>
    <w:rsid w:val="003934E2"/>
    <w:rsid w:val="0039449C"/>
    <w:rsid w:val="00395036"/>
    <w:rsid w:val="00395851"/>
    <w:rsid w:val="00395E02"/>
    <w:rsid w:val="0039684C"/>
    <w:rsid w:val="003A0290"/>
    <w:rsid w:val="003A22F3"/>
    <w:rsid w:val="003A25BB"/>
    <w:rsid w:val="003A300D"/>
    <w:rsid w:val="003A3E7B"/>
    <w:rsid w:val="003A4566"/>
    <w:rsid w:val="003A7067"/>
    <w:rsid w:val="003B09F6"/>
    <w:rsid w:val="003B0D03"/>
    <w:rsid w:val="003B124D"/>
    <w:rsid w:val="003B1F0A"/>
    <w:rsid w:val="003B2C1F"/>
    <w:rsid w:val="003B329D"/>
    <w:rsid w:val="003B3684"/>
    <w:rsid w:val="003B5533"/>
    <w:rsid w:val="003B5A85"/>
    <w:rsid w:val="003B61C5"/>
    <w:rsid w:val="003B71EE"/>
    <w:rsid w:val="003B7621"/>
    <w:rsid w:val="003B7C64"/>
    <w:rsid w:val="003C0593"/>
    <w:rsid w:val="003C13A6"/>
    <w:rsid w:val="003C1615"/>
    <w:rsid w:val="003C1873"/>
    <w:rsid w:val="003C1EB4"/>
    <w:rsid w:val="003C2A44"/>
    <w:rsid w:val="003C4E3A"/>
    <w:rsid w:val="003C61BF"/>
    <w:rsid w:val="003D0E1C"/>
    <w:rsid w:val="003D1E47"/>
    <w:rsid w:val="003D3662"/>
    <w:rsid w:val="003D3C14"/>
    <w:rsid w:val="003D4188"/>
    <w:rsid w:val="003D4557"/>
    <w:rsid w:val="003D543D"/>
    <w:rsid w:val="003D59FD"/>
    <w:rsid w:val="003D6171"/>
    <w:rsid w:val="003E10B8"/>
    <w:rsid w:val="003E122D"/>
    <w:rsid w:val="003E13F5"/>
    <w:rsid w:val="003E1978"/>
    <w:rsid w:val="003E1A5E"/>
    <w:rsid w:val="003E2B5E"/>
    <w:rsid w:val="003E3D8E"/>
    <w:rsid w:val="003E3FF4"/>
    <w:rsid w:val="003E4E15"/>
    <w:rsid w:val="003E51F0"/>
    <w:rsid w:val="003E53E8"/>
    <w:rsid w:val="003E5912"/>
    <w:rsid w:val="003E5AE8"/>
    <w:rsid w:val="003E68C4"/>
    <w:rsid w:val="003E79AE"/>
    <w:rsid w:val="003F07EE"/>
    <w:rsid w:val="003F1607"/>
    <w:rsid w:val="003F29F2"/>
    <w:rsid w:val="003F3C77"/>
    <w:rsid w:val="003F47DF"/>
    <w:rsid w:val="003F6209"/>
    <w:rsid w:val="003F685A"/>
    <w:rsid w:val="00401831"/>
    <w:rsid w:val="0040314A"/>
    <w:rsid w:val="00405DAB"/>
    <w:rsid w:val="00405E90"/>
    <w:rsid w:val="0040629D"/>
    <w:rsid w:val="004065CE"/>
    <w:rsid w:val="00406802"/>
    <w:rsid w:val="00407A61"/>
    <w:rsid w:val="004105DD"/>
    <w:rsid w:val="00410DCE"/>
    <w:rsid w:val="0041259A"/>
    <w:rsid w:val="0041269F"/>
    <w:rsid w:val="00412C0B"/>
    <w:rsid w:val="0041404E"/>
    <w:rsid w:val="0041429D"/>
    <w:rsid w:val="004147D0"/>
    <w:rsid w:val="004148B0"/>
    <w:rsid w:val="00414E1F"/>
    <w:rsid w:val="0041581E"/>
    <w:rsid w:val="004161E5"/>
    <w:rsid w:val="0041765C"/>
    <w:rsid w:val="00420837"/>
    <w:rsid w:val="00420D3A"/>
    <w:rsid w:val="00421EEC"/>
    <w:rsid w:val="00422933"/>
    <w:rsid w:val="00422F4B"/>
    <w:rsid w:val="00423003"/>
    <w:rsid w:val="004248B4"/>
    <w:rsid w:val="00424BF8"/>
    <w:rsid w:val="00424C66"/>
    <w:rsid w:val="0042526D"/>
    <w:rsid w:val="004254A2"/>
    <w:rsid w:val="00426D71"/>
    <w:rsid w:val="00430256"/>
    <w:rsid w:val="00430E3D"/>
    <w:rsid w:val="0043194D"/>
    <w:rsid w:val="00431BF1"/>
    <w:rsid w:val="0043359C"/>
    <w:rsid w:val="00433D22"/>
    <w:rsid w:val="004342F8"/>
    <w:rsid w:val="00434914"/>
    <w:rsid w:val="00434A2F"/>
    <w:rsid w:val="00434B63"/>
    <w:rsid w:val="0044083A"/>
    <w:rsid w:val="004408FA"/>
    <w:rsid w:val="00443C21"/>
    <w:rsid w:val="00444870"/>
    <w:rsid w:val="00444B29"/>
    <w:rsid w:val="0044552A"/>
    <w:rsid w:val="00445663"/>
    <w:rsid w:val="004461A4"/>
    <w:rsid w:val="00446612"/>
    <w:rsid w:val="0044755D"/>
    <w:rsid w:val="00447D1A"/>
    <w:rsid w:val="00450E44"/>
    <w:rsid w:val="00451501"/>
    <w:rsid w:val="004528D0"/>
    <w:rsid w:val="00453C86"/>
    <w:rsid w:val="00454564"/>
    <w:rsid w:val="004562E5"/>
    <w:rsid w:val="00457BC3"/>
    <w:rsid w:val="0046034D"/>
    <w:rsid w:val="00461801"/>
    <w:rsid w:val="00462272"/>
    <w:rsid w:val="0046390C"/>
    <w:rsid w:val="00464527"/>
    <w:rsid w:val="00464569"/>
    <w:rsid w:val="00465D4E"/>
    <w:rsid w:val="00466381"/>
    <w:rsid w:val="00467393"/>
    <w:rsid w:val="00467BDD"/>
    <w:rsid w:val="004717F6"/>
    <w:rsid w:val="00472891"/>
    <w:rsid w:val="0047364D"/>
    <w:rsid w:val="0047481E"/>
    <w:rsid w:val="00474918"/>
    <w:rsid w:val="00475EAF"/>
    <w:rsid w:val="0047681C"/>
    <w:rsid w:val="00480233"/>
    <w:rsid w:val="004815F8"/>
    <w:rsid w:val="00481713"/>
    <w:rsid w:val="00481E32"/>
    <w:rsid w:val="004831ED"/>
    <w:rsid w:val="004831FC"/>
    <w:rsid w:val="004836A7"/>
    <w:rsid w:val="004847B4"/>
    <w:rsid w:val="00484921"/>
    <w:rsid w:val="00486614"/>
    <w:rsid w:val="00486AEF"/>
    <w:rsid w:val="00486D67"/>
    <w:rsid w:val="00487E11"/>
    <w:rsid w:val="00487FB8"/>
    <w:rsid w:val="004900FE"/>
    <w:rsid w:val="00490474"/>
    <w:rsid w:val="004919D4"/>
    <w:rsid w:val="00491FB2"/>
    <w:rsid w:val="0049200C"/>
    <w:rsid w:val="0049212C"/>
    <w:rsid w:val="004955AA"/>
    <w:rsid w:val="00495C39"/>
    <w:rsid w:val="004975DB"/>
    <w:rsid w:val="004A1224"/>
    <w:rsid w:val="004A247B"/>
    <w:rsid w:val="004A28C5"/>
    <w:rsid w:val="004A2F59"/>
    <w:rsid w:val="004A5E53"/>
    <w:rsid w:val="004A64B4"/>
    <w:rsid w:val="004A65A1"/>
    <w:rsid w:val="004A660C"/>
    <w:rsid w:val="004A6B44"/>
    <w:rsid w:val="004A6E0E"/>
    <w:rsid w:val="004A7D4B"/>
    <w:rsid w:val="004B0B19"/>
    <w:rsid w:val="004B1E81"/>
    <w:rsid w:val="004B35F0"/>
    <w:rsid w:val="004B37A7"/>
    <w:rsid w:val="004B4426"/>
    <w:rsid w:val="004B44E1"/>
    <w:rsid w:val="004B5F2A"/>
    <w:rsid w:val="004B74B2"/>
    <w:rsid w:val="004C103D"/>
    <w:rsid w:val="004C1303"/>
    <w:rsid w:val="004C1399"/>
    <w:rsid w:val="004C1954"/>
    <w:rsid w:val="004C1C09"/>
    <w:rsid w:val="004C204C"/>
    <w:rsid w:val="004C2A17"/>
    <w:rsid w:val="004C2B0E"/>
    <w:rsid w:val="004C5507"/>
    <w:rsid w:val="004C6AD4"/>
    <w:rsid w:val="004C7337"/>
    <w:rsid w:val="004D0D6B"/>
    <w:rsid w:val="004D1B6F"/>
    <w:rsid w:val="004D1E1A"/>
    <w:rsid w:val="004D1EFF"/>
    <w:rsid w:val="004D23A9"/>
    <w:rsid w:val="004D2683"/>
    <w:rsid w:val="004D29F5"/>
    <w:rsid w:val="004D2F90"/>
    <w:rsid w:val="004D3680"/>
    <w:rsid w:val="004D665A"/>
    <w:rsid w:val="004D7804"/>
    <w:rsid w:val="004E0308"/>
    <w:rsid w:val="004E2825"/>
    <w:rsid w:val="004E3079"/>
    <w:rsid w:val="004E3276"/>
    <w:rsid w:val="004E3836"/>
    <w:rsid w:val="004E3B3F"/>
    <w:rsid w:val="004E405B"/>
    <w:rsid w:val="004E62E4"/>
    <w:rsid w:val="004E6FE2"/>
    <w:rsid w:val="004E7C41"/>
    <w:rsid w:val="004F08B5"/>
    <w:rsid w:val="004F0E90"/>
    <w:rsid w:val="004F0F5B"/>
    <w:rsid w:val="004F1212"/>
    <w:rsid w:val="004F22B8"/>
    <w:rsid w:val="004F2437"/>
    <w:rsid w:val="004F38E1"/>
    <w:rsid w:val="004F4624"/>
    <w:rsid w:val="004F5052"/>
    <w:rsid w:val="004F5573"/>
    <w:rsid w:val="004F5D8B"/>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07D72"/>
    <w:rsid w:val="0051207B"/>
    <w:rsid w:val="005136CD"/>
    <w:rsid w:val="00514B1A"/>
    <w:rsid w:val="00514E2B"/>
    <w:rsid w:val="005150C5"/>
    <w:rsid w:val="0051513A"/>
    <w:rsid w:val="00515BA2"/>
    <w:rsid w:val="00517351"/>
    <w:rsid w:val="0052064E"/>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2E8A"/>
    <w:rsid w:val="00544841"/>
    <w:rsid w:val="00545343"/>
    <w:rsid w:val="00547058"/>
    <w:rsid w:val="00547CD4"/>
    <w:rsid w:val="00547E34"/>
    <w:rsid w:val="00547EB8"/>
    <w:rsid w:val="00552FC2"/>
    <w:rsid w:val="0055301A"/>
    <w:rsid w:val="00553DA2"/>
    <w:rsid w:val="005543FB"/>
    <w:rsid w:val="00555623"/>
    <w:rsid w:val="005562DC"/>
    <w:rsid w:val="00556725"/>
    <w:rsid w:val="00557A85"/>
    <w:rsid w:val="005606B5"/>
    <w:rsid w:val="00560DFA"/>
    <w:rsid w:val="00560E2D"/>
    <w:rsid w:val="00561DBC"/>
    <w:rsid w:val="00562BAD"/>
    <w:rsid w:val="00563436"/>
    <w:rsid w:val="0056365E"/>
    <w:rsid w:val="00565C77"/>
    <w:rsid w:val="00566181"/>
    <w:rsid w:val="005670DE"/>
    <w:rsid w:val="005708BD"/>
    <w:rsid w:val="0057317E"/>
    <w:rsid w:val="005731D3"/>
    <w:rsid w:val="00573C7D"/>
    <w:rsid w:val="00574906"/>
    <w:rsid w:val="00574E9E"/>
    <w:rsid w:val="005752BC"/>
    <w:rsid w:val="0057622F"/>
    <w:rsid w:val="00577772"/>
    <w:rsid w:val="00577977"/>
    <w:rsid w:val="00581719"/>
    <w:rsid w:val="00581D30"/>
    <w:rsid w:val="00582114"/>
    <w:rsid w:val="0058259C"/>
    <w:rsid w:val="00583362"/>
    <w:rsid w:val="00584245"/>
    <w:rsid w:val="00584C2D"/>
    <w:rsid w:val="00584D80"/>
    <w:rsid w:val="0058518F"/>
    <w:rsid w:val="00586535"/>
    <w:rsid w:val="00586BB5"/>
    <w:rsid w:val="00586DFB"/>
    <w:rsid w:val="00587C83"/>
    <w:rsid w:val="00587F82"/>
    <w:rsid w:val="005905BC"/>
    <w:rsid w:val="005909CB"/>
    <w:rsid w:val="00590B75"/>
    <w:rsid w:val="00590DAA"/>
    <w:rsid w:val="005914E2"/>
    <w:rsid w:val="0059205C"/>
    <w:rsid w:val="00592349"/>
    <w:rsid w:val="00592D49"/>
    <w:rsid w:val="005955BA"/>
    <w:rsid w:val="00596E39"/>
    <w:rsid w:val="00596F3F"/>
    <w:rsid w:val="00596F9B"/>
    <w:rsid w:val="00597EEF"/>
    <w:rsid w:val="005A1C4E"/>
    <w:rsid w:val="005A3678"/>
    <w:rsid w:val="005A3DAF"/>
    <w:rsid w:val="005A4251"/>
    <w:rsid w:val="005A4A1A"/>
    <w:rsid w:val="005A4F05"/>
    <w:rsid w:val="005A61D3"/>
    <w:rsid w:val="005A6FEE"/>
    <w:rsid w:val="005A7C0B"/>
    <w:rsid w:val="005A7E70"/>
    <w:rsid w:val="005B0209"/>
    <w:rsid w:val="005B122F"/>
    <w:rsid w:val="005B1A53"/>
    <w:rsid w:val="005B24D5"/>
    <w:rsid w:val="005B2AF7"/>
    <w:rsid w:val="005B40E8"/>
    <w:rsid w:val="005B6A37"/>
    <w:rsid w:val="005B6DAA"/>
    <w:rsid w:val="005B7314"/>
    <w:rsid w:val="005B7C27"/>
    <w:rsid w:val="005B7D8B"/>
    <w:rsid w:val="005B7F58"/>
    <w:rsid w:val="005C03F6"/>
    <w:rsid w:val="005C0475"/>
    <w:rsid w:val="005C1569"/>
    <w:rsid w:val="005C348A"/>
    <w:rsid w:val="005C3C1A"/>
    <w:rsid w:val="005C4604"/>
    <w:rsid w:val="005C46D8"/>
    <w:rsid w:val="005C4BEE"/>
    <w:rsid w:val="005C6E74"/>
    <w:rsid w:val="005C732E"/>
    <w:rsid w:val="005C781C"/>
    <w:rsid w:val="005D13ED"/>
    <w:rsid w:val="005D181E"/>
    <w:rsid w:val="005D330E"/>
    <w:rsid w:val="005D4794"/>
    <w:rsid w:val="005D7A35"/>
    <w:rsid w:val="005E034F"/>
    <w:rsid w:val="005E09A7"/>
    <w:rsid w:val="005E13D1"/>
    <w:rsid w:val="005E16CC"/>
    <w:rsid w:val="005E1844"/>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474E"/>
    <w:rsid w:val="005F6228"/>
    <w:rsid w:val="005F642B"/>
    <w:rsid w:val="005F67FC"/>
    <w:rsid w:val="00601630"/>
    <w:rsid w:val="00601A28"/>
    <w:rsid w:val="006026E1"/>
    <w:rsid w:val="006032C3"/>
    <w:rsid w:val="00603641"/>
    <w:rsid w:val="00603A90"/>
    <w:rsid w:val="006050CB"/>
    <w:rsid w:val="00605163"/>
    <w:rsid w:val="00605C9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A86"/>
    <w:rsid w:val="00623401"/>
    <w:rsid w:val="00625C40"/>
    <w:rsid w:val="00626D2C"/>
    <w:rsid w:val="00627E7C"/>
    <w:rsid w:val="006302DC"/>
    <w:rsid w:val="00630CFF"/>
    <w:rsid w:val="00631369"/>
    <w:rsid w:val="00631F34"/>
    <w:rsid w:val="00632481"/>
    <w:rsid w:val="0063262D"/>
    <w:rsid w:val="0063268B"/>
    <w:rsid w:val="0063390E"/>
    <w:rsid w:val="00634673"/>
    <w:rsid w:val="006350A1"/>
    <w:rsid w:val="00637BBD"/>
    <w:rsid w:val="00640D17"/>
    <w:rsid w:val="00641A99"/>
    <w:rsid w:val="00642768"/>
    <w:rsid w:val="00642A84"/>
    <w:rsid w:val="00643F0A"/>
    <w:rsid w:val="0064411F"/>
    <w:rsid w:val="006446F4"/>
    <w:rsid w:val="00645416"/>
    <w:rsid w:val="00645E69"/>
    <w:rsid w:val="00646130"/>
    <w:rsid w:val="00646ACE"/>
    <w:rsid w:val="006474C0"/>
    <w:rsid w:val="00647927"/>
    <w:rsid w:val="00650B2D"/>
    <w:rsid w:val="00652B9B"/>
    <w:rsid w:val="00652F78"/>
    <w:rsid w:val="00653743"/>
    <w:rsid w:val="00653DD9"/>
    <w:rsid w:val="00654119"/>
    <w:rsid w:val="006541D1"/>
    <w:rsid w:val="00654E6A"/>
    <w:rsid w:val="00654EC2"/>
    <w:rsid w:val="006551FC"/>
    <w:rsid w:val="006575F3"/>
    <w:rsid w:val="00660871"/>
    <w:rsid w:val="0066176D"/>
    <w:rsid w:val="00662809"/>
    <w:rsid w:val="00663823"/>
    <w:rsid w:val="006644CC"/>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3FDE"/>
    <w:rsid w:val="006843F4"/>
    <w:rsid w:val="006854CE"/>
    <w:rsid w:val="00686535"/>
    <w:rsid w:val="00686B47"/>
    <w:rsid w:val="0068790B"/>
    <w:rsid w:val="006906E4"/>
    <w:rsid w:val="00691C54"/>
    <w:rsid w:val="00691E49"/>
    <w:rsid w:val="006922DC"/>
    <w:rsid w:val="0069376C"/>
    <w:rsid w:val="006941DD"/>
    <w:rsid w:val="006943D1"/>
    <w:rsid w:val="0069466B"/>
    <w:rsid w:val="00694795"/>
    <w:rsid w:val="00695014"/>
    <w:rsid w:val="00695986"/>
    <w:rsid w:val="00696AA8"/>
    <w:rsid w:val="00696C6F"/>
    <w:rsid w:val="00697246"/>
    <w:rsid w:val="006A257C"/>
    <w:rsid w:val="006A2615"/>
    <w:rsid w:val="006A4158"/>
    <w:rsid w:val="006A4AA7"/>
    <w:rsid w:val="006A4E15"/>
    <w:rsid w:val="006A5866"/>
    <w:rsid w:val="006A5E4F"/>
    <w:rsid w:val="006A643C"/>
    <w:rsid w:val="006A76A9"/>
    <w:rsid w:val="006B0F54"/>
    <w:rsid w:val="006B12C6"/>
    <w:rsid w:val="006B415B"/>
    <w:rsid w:val="006B4C95"/>
    <w:rsid w:val="006B4CBA"/>
    <w:rsid w:val="006B6FEB"/>
    <w:rsid w:val="006B70C1"/>
    <w:rsid w:val="006B7542"/>
    <w:rsid w:val="006C0A59"/>
    <w:rsid w:val="006C19EE"/>
    <w:rsid w:val="006C2E46"/>
    <w:rsid w:val="006C2FD9"/>
    <w:rsid w:val="006C3B05"/>
    <w:rsid w:val="006C44AB"/>
    <w:rsid w:val="006C4E45"/>
    <w:rsid w:val="006C5EE1"/>
    <w:rsid w:val="006C61B1"/>
    <w:rsid w:val="006C6DB8"/>
    <w:rsid w:val="006D0669"/>
    <w:rsid w:val="006D17FC"/>
    <w:rsid w:val="006D1B8D"/>
    <w:rsid w:val="006D1D4E"/>
    <w:rsid w:val="006D3462"/>
    <w:rsid w:val="006D3771"/>
    <w:rsid w:val="006D440A"/>
    <w:rsid w:val="006D5599"/>
    <w:rsid w:val="006D592F"/>
    <w:rsid w:val="006D62BE"/>
    <w:rsid w:val="006D7B71"/>
    <w:rsid w:val="006E0006"/>
    <w:rsid w:val="006E01BB"/>
    <w:rsid w:val="006E0DF6"/>
    <w:rsid w:val="006E1797"/>
    <w:rsid w:val="006E1BDE"/>
    <w:rsid w:val="006E2BA8"/>
    <w:rsid w:val="006E336C"/>
    <w:rsid w:val="006E35A9"/>
    <w:rsid w:val="006E3B9E"/>
    <w:rsid w:val="006E4A27"/>
    <w:rsid w:val="006E4DF1"/>
    <w:rsid w:val="006E5828"/>
    <w:rsid w:val="006E6BB9"/>
    <w:rsid w:val="006E6F4C"/>
    <w:rsid w:val="006E784F"/>
    <w:rsid w:val="006F0B4F"/>
    <w:rsid w:val="006F0E97"/>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5C4"/>
    <w:rsid w:val="0071482B"/>
    <w:rsid w:val="00714C8F"/>
    <w:rsid w:val="00715A32"/>
    <w:rsid w:val="00716F57"/>
    <w:rsid w:val="00717A74"/>
    <w:rsid w:val="007204A3"/>
    <w:rsid w:val="00720EA2"/>
    <w:rsid w:val="00721409"/>
    <w:rsid w:val="00721916"/>
    <w:rsid w:val="00721CE0"/>
    <w:rsid w:val="007221A2"/>
    <w:rsid w:val="00722935"/>
    <w:rsid w:val="00723BA8"/>
    <w:rsid w:val="00724257"/>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5039"/>
    <w:rsid w:val="007561F0"/>
    <w:rsid w:val="00756632"/>
    <w:rsid w:val="0075754A"/>
    <w:rsid w:val="00760554"/>
    <w:rsid w:val="0076083D"/>
    <w:rsid w:val="0076133B"/>
    <w:rsid w:val="00761DC2"/>
    <w:rsid w:val="00762B1E"/>
    <w:rsid w:val="00764B94"/>
    <w:rsid w:val="00764EE4"/>
    <w:rsid w:val="007652E2"/>
    <w:rsid w:val="00765A82"/>
    <w:rsid w:val="00765E15"/>
    <w:rsid w:val="00766434"/>
    <w:rsid w:val="007678FB"/>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3D75"/>
    <w:rsid w:val="007857E3"/>
    <w:rsid w:val="00786231"/>
    <w:rsid w:val="0079000B"/>
    <w:rsid w:val="007900CB"/>
    <w:rsid w:val="007905B2"/>
    <w:rsid w:val="00790E9B"/>
    <w:rsid w:val="00791622"/>
    <w:rsid w:val="007917E7"/>
    <w:rsid w:val="007919E8"/>
    <w:rsid w:val="007927C6"/>
    <w:rsid w:val="0079348E"/>
    <w:rsid w:val="00793EEB"/>
    <w:rsid w:val="0079405B"/>
    <w:rsid w:val="007944CE"/>
    <w:rsid w:val="00795491"/>
    <w:rsid w:val="00795512"/>
    <w:rsid w:val="00795679"/>
    <w:rsid w:val="0079797F"/>
    <w:rsid w:val="007A05F4"/>
    <w:rsid w:val="007A0BB9"/>
    <w:rsid w:val="007A14E8"/>
    <w:rsid w:val="007A1D73"/>
    <w:rsid w:val="007A2524"/>
    <w:rsid w:val="007A4023"/>
    <w:rsid w:val="007A4B9C"/>
    <w:rsid w:val="007A5445"/>
    <w:rsid w:val="007A5A94"/>
    <w:rsid w:val="007A5E11"/>
    <w:rsid w:val="007A6B3C"/>
    <w:rsid w:val="007A6C47"/>
    <w:rsid w:val="007B31F7"/>
    <w:rsid w:val="007B347F"/>
    <w:rsid w:val="007B39F6"/>
    <w:rsid w:val="007B4481"/>
    <w:rsid w:val="007B5A98"/>
    <w:rsid w:val="007B5E30"/>
    <w:rsid w:val="007B5E45"/>
    <w:rsid w:val="007C10CB"/>
    <w:rsid w:val="007C1D09"/>
    <w:rsid w:val="007C1DB0"/>
    <w:rsid w:val="007C2270"/>
    <w:rsid w:val="007C27D4"/>
    <w:rsid w:val="007C2F1A"/>
    <w:rsid w:val="007C4720"/>
    <w:rsid w:val="007C4CCE"/>
    <w:rsid w:val="007C56FF"/>
    <w:rsid w:val="007C570A"/>
    <w:rsid w:val="007C7D49"/>
    <w:rsid w:val="007C7DE5"/>
    <w:rsid w:val="007D0EEB"/>
    <w:rsid w:val="007D1D99"/>
    <w:rsid w:val="007D238A"/>
    <w:rsid w:val="007D4D2A"/>
    <w:rsid w:val="007D6EB3"/>
    <w:rsid w:val="007D763D"/>
    <w:rsid w:val="007D77A3"/>
    <w:rsid w:val="007E00B1"/>
    <w:rsid w:val="007E0749"/>
    <w:rsid w:val="007E09D1"/>
    <w:rsid w:val="007E2BB5"/>
    <w:rsid w:val="007E2F87"/>
    <w:rsid w:val="007E334F"/>
    <w:rsid w:val="007E3AC7"/>
    <w:rsid w:val="007E4155"/>
    <w:rsid w:val="007E57B5"/>
    <w:rsid w:val="007E5D39"/>
    <w:rsid w:val="007E66C8"/>
    <w:rsid w:val="007E67BD"/>
    <w:rsid w:val="007E6BBD"/>
    <w:rsid w:val="007F03CF"/>
    <w:rsid w:val="007F06E1"/>
    <w:rsid w:val="007F0C09"/>
    <w:rsid w:val="007F3E75"/>
    <w:rsid w:val="007F517F"/>
    <w:rsid w:val="007F6391"/>
    <w:rsid w:val="007F6CAD"/>
    <w:rsid w:val="007F6FB8"/>
    <w:rsid w:val="007F7481"/>
    <w:rsid w:val="007F76FF"/>
    <w:rsid w:val="007F7E83"/>
    <w:rsid w:val="00801491"/>
    <w:rsid w:val="008015A7"/>
    <w:rsid w:val="00801B8F"/>
    <w:rsid w:val="00801EF6"/>
    <w:rsid w:val="008021E2"/>
    <w:rsid w:val="008027DD"/>
    <w:rsid w:val="00802AEC"/>
    <w:rsid w:val="00803099"/>
    <w:rsid w:val="0080406C"/>
    <w:rsid w:val="00804165"/>
    <w:rsid w:val="0080562C"/>
    <w:rsid w:val="008071D0"/>
    <w:rsid w:val="0081066B"/>
    <w:rsid w:val="00810809"/>
    <w:rsid w:val="00810C6A"/>
    <w:rsid w:val="00810C86"/>
    <w:rsid w:val="00812350"/>
    <w:rsid w:val="00812369"/>
    <w:rsid w:val="00812741"/>
    <w:rsid w:val="008128E3"/>
    <w:rsid w:val="00812B12"/>
    <w:rsid w:val="00815871"/>
    <w:rsid w:val="00821789"/>
    <w:rsid w:val="0082180B"/>
    <w:rsid w:val="00821BC9"/>
    <w:rsid w:val="00821E92"/>
    <w:rsid w:val="00825147"/>
    <w:rsid w:val="00825D4F"/>
    <w:rsid w:val="00830017"/>
    <w:rsid w:val="00830787"/>
    <w:rsid w:val="00830DC9"/>
    <w:rsid w:val="00831489"/>
    <w:rsid w:val="00833407"/>
    <w:rsid w:val="00833A6A"/>
    <w:rsid w:val="00833E2F"/>
    <w:rsid w:val="00834240"/>
    <w:rsid w:val="008349DB"/>
    <w:rsid w:val="00834F9A"/>
    <w:rsid w:val="008364FD"/>
    <w:rsid w:val="008368F3"/>
    <w:rsid w:val="008400A8"/>
    <w:rsid w:val="0084156A"/>
    <w:rsid w:val="00842046"/>
    <w:rsid w:val="008427B1"/>
    <w:rsid w:val="008449FF"/>
    <w:rsid w:val="00845E77"/>
    <w:rsid w:val="0084601D"/>
    <w:rsid w:val="008462FB"/>
    <w:rsid w:val="00846C73"/>
    <w:rsid w:val="00850462"/>
    <w:rsid w:val="0085161D"/>
    <w:rsid w:val="00852869"/>
    <w:rsid w:val="00852EEF"/>
    <w:rsid w:val="00855506"/>
    <w:rsid w:val="00855597"/>
    <w:rsid w:val="00855780"/>
    <w:rsid w:val="008557AA"/>
    <w:rsid w:val="00856178"/>
    <w:rsid w:val="008567C0"/>
    <w:rsid w:val="00856C69"/>
    <w:rsid w:val="00857069"/>
    <w:rsid w:val="008570AB"/>
    <w:rsid w:val="0086000C"/>
    <w:rsid w:val="00862545"/>
    <w:rsid w:val="00862D62"/>
    <w:rsid w:val="00863356"/>
    <w:rsid w:val="00864544"/>
    <w:rsid w:val="008653B5"/>
    <w:rsid w:val="00865A76"/>
    <w:rsid w:val="008663D7"/>
    <w:rsid w:val="0086730B"/>
    <w:rsid w:val="0086746E"/>
    <w:rsid w:val="008674DC"/>
    <w:rsid w:val="00867846"/>
    <w:rsid w:val="008679E6"/>
    <w:rsid w:val="00867A0F"/>
    <w:rsid w:val="00871811"/>
    <w:rsid w:val="00872E1F"/>
    <w:rsid w:val="00873942"/>
    <w:rsid w:val="0087400E"/>
    <w:rsid w:val="00880558"/>
    <w:rsid w:val="00881DD6"/>
    <w:rsid w:val="00882ED0"/>
    <w:rsid w:val="00883894"/>
    <w:rsid w:val="00885DA2"/>
    <w:rsid w:val="00885E17"/>
    <w:rsid w:val="00886342"/>
    <w:rsid w:val="008875DE"/>
    <w:rsid w:val="0088761E"/>
    <w:rsid w:val="0089092F"/>
    <w:rsid w:val="00890F10"/>
    <w:rsid w:val="00893594"/>
    <w:rsid w:val="008937A4"/>
    <w:rsid w:val="008947EA"/>
    <w:rsid w:val="00894ABF"/>
    <w:rsid w:val="00895FFF"/>
    <w:rsid w:val="00896FF4"/>
    <w:rsid w:val="008A0E85"/>
    <w:rsid w:val="008A15CB"/>
    <w:rsid w:val="008A1DDE"/>
    <w:rsid w:val="008A2544"/>
    <w:rsid w:val="008A26EF"/>
    <w:rsid w:val="008A34CE"/>
    <w:rsid w:val="008A371D"/>
    <w:rsid w:val="008A5443"/>
    <w:rsid w:val="008A55A8"/>
    <w:rsid w:val="008A5F01"/>
    <w:rsid w:val="008A6B66"/>
    <w:rsid w:val="008A7078"/>
    <w:rsid w:val="008A74B8"/>
    <w:rsid w:val="008B0969"/>
    <w:rsid w:val="008B11D0"/>
    <w:rsid w:val="008B32B6"/>
    <w:rsid w:val="008B4464"/>
    <w:rsid w:val="008B4BF2"/>
    <w:rsid w:val="008B56E5"/>
    <w:rsid w:val="008B58C4"/>
    <w:rsid w:val="008B5AFD"/>
    <w:rsid w:val="008B5BCD"/>
    <w:rsid w:val="008B6650"/>
    <w:rsid w:val="008B729C"/>
    <w:rsid w:val="008B7A4E"/>
    <w:rsid w:val="008C1157"/>
    <w:rsid w:val="008C1506"/>
    <w:rsid w:val="008C2D30"/>
    <w:rsid w:val="008C33F2"/>
    <w:rsid w:val="008C3F8A"/>
    <w:rsid w:val="008C6C92"/>
    <w:rsid w:val="008C77F7"/>
    <w:rsid w:val="008D0262"/>
    <w:rsid w:val="008D0AE4"/>
    <w:rsid w:val="008D1B0D"/>
    <w:rsid w:val="008D20E6"/>
    <w:rsid w:val="008D2F52"/>
    <w:rsid w:val="008D3DDB"/>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F6"/>
    <w:rsid w:val="008E72E5"/>
    <w:rsid w:val="008E74FA"/>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6A2B"/>
    <w:rsid w:val="008F710C"/>
    <w:rsid w:val="008F743D"/>
    <w:rsid w:val="008F7B17"/>
    <w:rsid w:val="008F7F78"/>
    <w:rsid w:val="00900316"/>
    <w:rsid w:val="00900DAC"/>
    <w:rsid w:val="009010D0"/>
    <w:rsid w:val="0090122A"/>
    <w:rsid w:val="00901708"/>
    <w:rsid w:val="00901F73"/>
    <w:rsid w:val="0090394F"/>
    <w:rsid w:val="009054D3"/>
    <w:rsid w:val="00905587"/>
    <w:rsid w:val="009057D3"/>
    <w:rsid w:val="00907B9D"/>
    <w:rsid w:val="00910538"/>
    <w:rsid w:val="00910CFA"/>
    <w:rsid w:val="009125D2"/>
    <w:rsid w:val="00914007"/>
    <w:rsid w:val="0091533D"/>
    <w:rsid w:val="00915E3F"/>
    <w:rsid w:val="00915F49"/>
    <w:rsid w:val="00915F97"/>
    <w:rsid w:val="009179EB"/>
    <w:rsid w:val="00917DF3"/>
    <w:rsid w:val="0092273F"/>
    <w:rsid w:val="00922749"/>
    <w:rsid w:val="00922EF6"/>
    <w:rsid w:val="009238F1"/>
    <w:rsid w:val="0092427F"/>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604C"/>
    <w:rsid w:val="00947B5B"/>
    <w:rsid w:val="00950281"/>
    <w:rsid w:val="00951BD3"/>
    <w:rsid w:val="009529FD"/>
    <w:rsid w:val="00952B8F"/>
    <w:rsid w:val="00953836"/>
    <w:rsid w:val="0095569B"/>
    <w:rsid w:val="009559F2"/>
    <w:rsid w:val="009562CC"/>
    <w:rsid w:val="0095695E"/>
    <w:rsid w:val="00957310"/>
    <w:rsid w:val="0095750D"/>
    <w:rsid w:val="00960B8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244"/>
    <w:rsid w:val="0097587B"/>
    <w:rsid w:val="009763C1"/>
    <w:rsid w:val="009766FE"/>
    <w:rsid w:val="00977715"/>
    <w:rsid w:val="00980439"/>
    <w:rsid w:val="00982444"/>
    <w:rsid w:val="00982BA7"/>
    <w:rsid w:val="00982D92"/>
    <w:rsid w:val="00982F03"/>
    <w:rsid w:val="00982F10"/>
    <w:rsid w:val="009834A0"/>
    <w:rsid w:val="009843A8"/>
    <w:rsid w:val="00984993"/>
    <w:rsid w:val="00984CA2"/>
    <w:rsid w:val="009854F1"/>
    <w:rsid w:val="0098714A"/>
    <w:rsid w:val="00993EA1"/>
    <w:rsid w:val="0099496C"/>
    <w:rsid w:val="00995582"/>
    <w:rsid w:val="00996569"/>
    <w:rsid w:val="009A057B"/>
    <w:rsid w:val="009A06F0"/>
    <w:rsid w:val="009A14DE"/>
    <w:rsid w:val="009A1ED5"/>
    <w:rsid w:val="009A2294"/>
    <w:rsid w:val="009A40DD"/>
    <w:rsid w:val="009A5F36"/>
    <w:rsid w:val="009A6DED"/>
    <w:rsid w:val="009A72B5"/>
    <w:rsid w:val="009A7BC2"/>
    <w:rsid w:val="009B011E"/>
    <w:rsid w:val="009B0762"/>
    <w:rsid w:val="009B09DF"/>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46F6"/>
    <w:rsid w:val="009D54F3"/>
    <w:rsid w:val="009D5DA3"/>
    <w:rsid w:val="009D6969"/>
    <w:rsid w:val="009D7470"/>
    <w:rsid w:val="009D799B"/>
    <w:rsid w:val="009D7A58"/>
    <w:rsid w:val="009E0638"/>
    <w:rsid w:val="009E0828"/>
    <w:rsid w:val="009E0CED"/>
    <w:rsid w:val="009E17A2"/>
    <w:rsid w:val="009E2D23"/>
    <w:rsid w:val="009E2F72"/>
    <w:rsid w:val="009E4043"/>
    <w:rsid w:val="009E43C1"/>
    <w:rsid w:val="009E54AE"/>
    <w:rsid w:val="009E5FC3"/>
    <w:rsid w:val="009E6DF1"/>
    <w:rsid w:val="009E7C32"/>
    <w:rsid w:val="009F045B"/>
    <w:rsid w:val="009F0F9C"/>
    <w:rsid w:val="009F3BA0"/>
    <w:rsid w:val="009F3F5D"/>
    <w:rsid w:val="009F43CB"/>
    <w:rsid w:val="009F4704"/>
    <w:rsid w:val="009F4CB9"/>
    <w:rsid w:val="009F5470"/>
    <w:rsid w:val="009F6076"/>
    <w:rsid w:val="00A00283"/>
    <w:rsid w:val="00A01C02"/>
    <w:rsid w:val="00A02D24"/>
    <w:rsid w:val="00A02E16"/>
    <w:rsid w:val="00A04A62"/>
    <w:rsid w:val="00A05113"/>
    <w:rsid w:val="00A054DC"/>
    <w:rsid w:val="00A069AE"/>
    <w:rsid w:val="00A06D2B"/>
    <w:rsid w:val="00A10389"/>
    <w:rsid w:val="00A104A4"/>
    <w:rsid w:val="00A1133E"/>
    <w:rsid w:val="00A11888"/>
    <w:rsid w:val="00A11E62"/>
    <w:rsid w:val="00A11E8F"/>
    <w:rsid w:val="00A12369"/>
    <w:rsid w:val="00A12D3B"/>
    <w:rsid w:val="00A13522"/>
    <w:rsid w:val="00A14357"/>
    <w:rsid w:val="00A1524F"/>
    <w:rsid w:val="00A15476"/>
    <w:rsid w:val="00A15E63"/>
    <w:rsid w:val="00A16388"/>
    <w:rsid w:val="00A167D9"/>
    <w:rsid w:val="00A16DB9"/>
    <w:rsid w:val="00A17672"/>
    <w:rsid w:val="00A20A6B"/>
    <w:rsid w:val="00A20C5D"/>
    <w:rsid w:val="00A222CA"/>
    <w:rsid w:val="00A225E3"/>
    <w:rsid w:val="00A239CC"/>
    <w:rsid w:val="00A23BC2"/>
    <w:rsid w:val="00A248C9"/>
    <w:rsid w:val="00A26FEC"/>
    <w:rsid w:val="00A279AC"/>
    <w:rsid w:val="00A27A30"/>
    <w:rsid w:val="00A30C5D"/>
    <w:rsid w:val="00A310F1"/>
    <w:rsid w:val="00A31C68"/>
    <w:rsid w:val="00A325AE"/>
    <w:rsid w:val="00A326A6"/>
    <w:rsid w:val="00A333EE"/>
    <w:rsid w:val="00A342D9"/>
    <w:rsid w:val="00A35FAA"/>
    <w:rsid w:val="00A40163"/>
    <w:rsid w:val="00A409BC"/>
    <w:rsid w:val="00A42F6D"/>
    <w:rsid w:val="00A43C9A"/>
    <w:rsid w:val="00A44612"/>
    <w:rsid w:val="00A44720"/>
    <w:rsid w:val="00A46164"/>
    <w:rsid w:val="00A46A8E"/>
    <w:rsid w:val="00A511CF"/>
    <w:rsid w:val="00A51337"/>
    <w:rsid w:val="00A513A3"/>
    <w:rsid w:val="00A537E5"/>
    <w:rsid w:val="00A540A5"/>
    <w:rsid w:val="00A54248"/>
    <w:rsid w:val="00A55ABA"/>
    <w:rsid w:val="00A55B6F"/>
    <w:rsid w:val="00A61BD0"/>
    <w:rsid w:val="00A6388E"/>
    <w:rsid w:val="00A64BC6"/>
    <w:rsid w:val="00A64FD7"/>
    <w:rsid w:val="00A659CB"/>
    <w:rsid w:val="00A66639"/>
    <w:rsid w:val="00A70398"/>
    <w:rsid w:val="00A709AD"/>
    <w:rsid w:val="00A70D03"/>
    <w:rsid w:val="00A71441"/>
    <w:rsid w:val="00A721F1"/>
    <w:rsid w:val="00A72DA9"/>
    <w:rsid w:val="00A733CB"/>
    <w:rsid w:val="00A73801"/>
    <w:rsid w:val="00A73928"/>
    <w:rsid w:val="00A739DF"/>
    <w:rsid w:val="00A739FD"/>
    <w:rsid w:val="00A740A0"/>
    <w:rsid w:val="00A745EF"/>
    <w:rsid w:val="00A751AD"/>
    <w:rsid w:val="00A75454"/>
    <w:rsid w:val="00A76045"/>
    <w:rsid w:val="00A773CD"/>
    <w:rsid w:val="00A775CF"/>
    <w:rsid w:val="00A777B7"/>
    <w:rsid w:val="00A77853"/>
    <w:rsid w:val="00A77FAF"/>
    <w:rsid w:val="00A805EB"/>
    <w:rsid w:val="00A80C87"/>
    <w:rsid w:val="00A81EED"/>
    <w:rsid w:val="00A84503"/>
    <w:rsid w:val="00A849AD"/>
    <w:rsid w:val="00A85F2D"/>
    <w:rsid w:val="00A867DA"/>
    <w:rsid w:val="00A86AD7"/>
    <w:rsid w:val="00A870F2"/>
    <w:rsid w:val="00A8782F"/>
    <w:rsid w:val="00A9167D"/>
    <w:rsid w:val="00A91895"/>
    <w:rsid w:val="00A92D25"/>
    <w:rsid w:val="00A9401F"/>
    <w:rsid w:val="00A94689"/>
    <w:rsid w:val="00A94DDB"/>
    <w:rsid w:val="00A94F82"/>
    <w:rsid w:val="00A950A1"/>
    <w:rsid w:val="00A965CD"/>
    <w:rsid w:val="00A96970"/>
    <w:rsid w:val="00AA1BEC"/>
    <w:rsid w:val="00AA258F"/>
    <w:rsid w:val="00AA27AA"/>
    <w:rsid w:val="00AA2DF3"/>
    <w:rsid w:val="00AA4761"/>
    <w:rsid w:val="00AA486F"/>
    <w:rsid w:val="00AA508D"/>
    <w:rsid w:val="00AA50BC"/>
    <w:rsid w:val="00AA6AE4"/>
    <w:rsid w:val="00AB24E7"/>
    <w:rsid w:val="00AB3237"/>
    <w:rsid w:val="00AB3917"/>
    <w:rsid w:val="00AB3A2D"/>
    <w:rsid w:val="00AB4AC8"/>
    <w:rsid w:val="00AB5E21"/>
    <w:rsid w:val="00AB6AD4"/>
    <w:rsid w:val="00AB75AE"/>
    <w:rsid w:val="00AB76EC"/>
    <w:rsid w:val="00AB7933"/>
    <w:rsid w:val="00AB7947"/>
    <w:rsid w:val="00AB7AA4"/>
    <w:rsid w:val="00AC13C9"/>
    <w:rsid w:val="00AC3071"/>
    <w:rsid w:val="00AC3A08"/>
    <w:rsid w:val="00AC3D18"/>
    <w:rsid w:val="00AC4152"/>
    <w:rsid w:val="00AC561B"/>
    <w:rsid w:val="00AC6332"/>
    <w:rsid w:val="00AD0689"/>
    <w:rsid w:val="00AD10CF"/>
    <w:rsid w:val="00AD2FC0"/>
    <w:rsid w:val="00AD3581"/>
    <w:rsid w:val="00AD35EA"/>
    <w:rsid w:val="00AD3BC7"/>
    <w:rsid w:val="00AD42E2"/>
    <w:rsid w:val="00AD4967"/>
    <w:rsid w:val="00AD528D"/>
    <w:rsid w:val="00AD562E"/>
    <w:rsid w:val="00AD5B1B"/>
    <w:rsid w:val="00AD66BE"/>
    <w:rsid w:val="00AD6DB9"/>
    <w:rsid w:val="00AE06BB"/>
    <w:rsid w:val="00AE12A9"/>
    <w:rsid w:val="00AE1332"/>
    <w:rsid w:val="00AE2459"/>
    <w:rsid w:val="00AE2545"/>
    <w:rsid w:val="00AE29C2"/>
    <w:rsid w:val="00AE3B9B"/>
    <w:rsid w:val="00AE3D23"/>
    <w:rsid w:val="00AE4CEC"/>
    <w:rsid w:val="00AE4EC8"/>
    <w:rsid w:val="00AE517C"/>
    <w:rsid w:val="00AE599E"/>
    <w:rsid w:val="00AE5D9F"/>
    <w:rsid w:val="00AE5F15"/>
    <w:rsid w:val="00AE61C0"/>
    <w:rsid w:val="00AE623A"/>
    <w:rsid w:val="00AE72C2"/>
    <w:rsid w:val="00AE76C9"/>
    <w:rsid w:val="00AF06B4"/>
    <w:rsid w:val="00AF0C7E"/>
    <w:rsid w:val="00AF0EB2"/>
    <w:rsid w:val="00AF2563"/>
    <w:rsid w:val="00AF2791"/>
    <w:rsid w:val="00AF2EF5"/>
    <w:rsid w:val="00AF3117"/>
    <w:rsid w:val="00AF326B"/>
    <w:rsid w:val="00AF32F0"/>
    <w:rsid w:val="00AF3811"/>
    <w:rsid w:val="00AF418D"/>
    <w:rsid w:val="00AF560E"/>
    <w:rsid w:val="00AF6220"/>
    <w:rsid w:val="00AF70EE"/>
    <w:rsid w:val="00AF7618"/>
    <w:rsid w:val="00AF7900"/>
    <w:rsid w:val="00B00B01"/>
    <w:rsid w:val="00B01538"/>
    <w:rsid w:val="00B03B08"/>
    <w:rsid w:val="00B04550"/>
    <w:rsid w:val="00B04964"/>
    <w:rsid w:val="00B04CBD"/>
    <w:rsid w:val="00B10605"/>
    <w:rsid w:val="00B10F95"/>
    <w:rsid w:val="00B11568"/>
    <w:rsid w:val="00B11A07"/>
    <w:rsid w:val="00B11B0A"/>
    <w:rsid w:val="00B12331"/>
    <w:rsid w:val="00B124AD"/>
    <w:rsid w:val="00B154B3"/>
    <w:rsid w:val="00B15B71"/>
    <w:rsid w:val="00B16085"/>
    <w:rsid w:val="00B166C6"/>
    <w:rsid w:val="00B17CC9"/>
    <w:rsid w:val="00B21941"/>
    <w:rsid w:val="00B21C9F"/>
    <w:rsid w:val="00B21EB4"/>
    <w:rsid w:val="00B22A5B"/>
    <w:rsid w:val="00B240FD"/>
    <w:rsid w:val="00B25BE5"/>
    <w:rsid w:val="00B2691D"/>
    <w:rsid w:val="00B26C44"/>
    <w:rsid w:val="00B27820"/>
    <w:rsid w:val="00B306EA"/>
    <w:rsid w:val="00B30944"/>
    <w:rsid w:val="00B3104B"/>
    <w:rsid w:val="00B316E4"/>
    <w:rsid w:val="00B325AB"/>
    <w:rsid w:val="00B32680"/>
    <w:rsid w:val="00B32AAC"/>
    <w:rsid w:val="00B33F4D"/>
    <w:rsid w:val="00B360C4"/>
    <w:rsid w:val="00B3610F"/>
    <w:rsid w:val="00B36CFC"/>
    <w:rsid w:val="00B37148"/>
    <w:rsid w:val="00B37AFC"/>
    <w:rsid w:val="00B4084B"/>
    <w:rsid w:val="00B41232"/>
    <w:rsid w:val="00B41D2A"/>
    <w:rsid w:val="00B42756"/>
    <w:rsid w:val="00B42B56"/>
    <w:rsid w:val="00B42CEA"/>
    <w:rsid w:val="00B45864"/>
    <w:rsid w:val="00B460B5"/>
    <w:rsid w:val="00B47F4C"/>
    <w:rsid w:val="00B50032"/>
    <w:rsid w:val="00B50958"/>
    <w:rsid w:val="00B51526"/>
    <w:rsid w:val="00B554AF"/>
    <w:rsid w:val="00B567D8"/>
    <w:rsid w:val="00B57FA3"/>
    <w:rsid w:val="00B60F6F"/>
    <w:rsid w:val="00B61738"/>
    <w:rsid w:val="00B61A52"/>
    <w:rsid w:val="00B62255"/>
    <w:rsid w:val="00B6230B"/>
    <w:rsid w:val="00B63C3C"/>
    <w:rsid w:val="00B64DE4"/>
    <w:rsid w:val="00B65561"/>
    <w:rsid w:val="00B676B8"/>
    <w:rsid w:val="00B70250"/>
    <w:rsid w:val="00B70C9E"/>
    <w:rsid w:val="00B70F85"/>
    <w:rsid w:val="00B71222"/>
    <w:rsid w:val="00B7174A"/>
    <w:rsid w:val="00B71F33"/>
    <w:rsid w:val="00B7358B"/>
    <w:rsid w:val="00B7388C"/>
    <w:rsid w:val="00B73E0D"/>
    <w:rsid w:val="00B74DAB"/>
    <w:rsid w:val="00B7521F"/>
    <w:rsid w:val="00B76B56"/>
    <w:rsid w:val="00B830A1"/>
    <w:rsid w:val="00B83160"/>
    <w:rsid w:val="00B8365B"/>
    <w:rsid w:val="00B83705"/>
    <w:rsid w:val="00B83CA0"/>
    <w:rsid w:val="00B84243"/>
    <w:rsid w:val="00B85C34"/>
    <w:rsid w:val="00B86CCD"/>
    <w:rsid w:val="00B876C0"/>
    <w:rsid w:val="00B87806"/>
    <w:rsid w:val="00B92AB2"/>
    <w:rsid w:val="00B92B09"/>
    <w:rsid w:val="00B93884"/>
    <w:rsid w:val="00B93D53"/>
    <w:rsid w:val="00B94405"/>
    <w:rsid w:val="00B94A65"/>
    <w:rsid w:val="00B94ADF"/>
    <w:rsid w:val="00B94FB4"/>
    <w:rsid w:val="00B95D2D"/>
    <w:rsid w:val="00B9607C"/>
    <w:rsid w:val="00B9676C"/>
    <w:rsid w:val="00B9690C"/>
    <w:rsid w:val="00BA0467"/>
    <w:rsid w:val="00BA0966"/>
    <w:rsid w:val="00BA0F2F"/>
    <w:rsid w:val="00BA28F3"/>
    <w:rsid w:val="00BA379F"/>
    <w:rsid w:val="00BA6777"/>
    <w:rsid w:val="00BB169E"/>
    <w:rsid w:val="00BB2A98"/>
    <w:rsid w:val="00BB3AB5"/>
    <w:rsid w:val="00BB3DA8"/>
    <w:rsid w:val="00BB498B"/>
    <w:rsid w:val="00BB5A84"/>
    <w:rsid w:val="00BB67AB"/>
    <w:rsid w:val="00BB6BEC"/>
    <w:rsid w:val="00BB6D23"/>
    <w:rsid w:val="00BB721D"/>
    <w:rsid w:val="00BB7455"/>
    <w:rsid w:val="00BC2C65"/>
    <w:rsid w:val="00BC3472"/>
    <w:rsid w:val="00BC3CAB"/>
    <w:rsid w:val="00BC42CE"/>
    <w:rsid w:val="00BC5B6F"/>
    <w:rsid w:val="00BC6702"/>
    <w:rsid w:val="00BC76B4"/>
    <w:rsid w:val="00BD210E"/>
    <w:rsid w:val="00BD2CB2"/>
    <w:rsid w:val="00BD34C3"/>
    <w:rsid w:val="00BD40CB"/>
    <w:rsid w:val="00BD4954"/>
    <w:rsid w:val="00BD78D5"/>
    <w:rsid w:val="00BD7B86"/>
    <w:rsid w:val="00BE0442"/>
    <w:rsid w:val="00BE0659"/>
    <w:rsid w:val="00BE0A68"/>
    <w:rsid w:val="00BE537C"/>
    <w:rsid w:val="00BE6D85"/>
    <w:rsid w:val="00BE70B3"/>
    <w:rsid w:val="00BE7D58"/>
    <w:rsid w:val="00BF0270"/>
    <w:rsid w:val="00BF0A31"/>
    <w:rsid w:val="00BF0E14"/>
    <w:rsid w:val="00BF164E"/>
    <w:rsid w:val="00BF1A33"/>
    <w:rsid w:val="00BF23C3"/>
    <w:rsid w:val="00BF3C75"/>
    <w:rsid w:val="00BF3D35"/>
    <w:rsid w:val="00BF6D42"/>
    <w:rsid w:val="00BF7ED9"/>
    <w:rsid w:val="00C00AA5"/>
    <w:rsid w:val="00C00B3B"/>
    <w:rsid w:val="00C02450"/>
    <w:rsid w:val="00C0246C"/>
    <w:rsid w:val="00C038D0"/>
    <w:rsid w:val="00C066AF"/>
    <w:rsid w:val="00C06CE4"/>
    <w:rsid w:val="00C0797F"/>
    <w:rsid w:val="00C07DEC"/>
    <w:rsid w:val="00C1005F"/>
    <w:rsid w:val="00C107D2"/>
    <w:rsid w:val="00C11F05"/>
    <w:rsid w:val="00C11F2F"/>
    <w:rsid w:val="00C126B8"/>
    <w:rsid w:val="00C12D0A"/>
    <w:rsid w:val="00C13681"/>
    <w:rsid w:val="00C13DA0"/>
    <w:rsid w:val="00C15DEF"/>
    <w:rsid w:val="00C1778E"/>
    <w:rsid w:val="00C17B32"/>
    <w:rsid w:val="00C20E76"/>
    <w:rsid w:val="00C23647"/>
    <w:rsid w:val="00C23C9D"/>
    <w:rsid w:val="00C2476F"/>
    <w:rsid w:val="00C24BB1"/>
    <w:rsid w:val="00C2641F"/>
    <w:rsid w:val="00C276B1"/>
    <w:rsid w:val="00C27AC8"/>
    <w:rsid w:val="00C3009E"/>
    <w:rsid w:val="00C31101"/>
    <w:rsid w:val="00C31E34"/>
    <w:rsid w:val="00C31E81"/>
    <w:rsid w:val="00C3239B"/>
    <w:rsid w:val="00C3249E"/>
    <w:rsid w:val="00C3303C"/>
    <w:rsid w:val="00C3324A"/>
    <w:rsid w:val="00C342CD"/>
    <w:rsid w:val="00C34390"/>
    <w:rsid w:val="00C34C59"/>
    <w:rsid w:val="00C359BA"/>
    <w:rsid w:val="00C36775"/>
    <w:rsid w:val="00C37176"/>
    <w:rsid w:val="00C40689"/>
    <w:rsid w:val="00C41D55"/>
    <w:rsid w:val="00C42089"/>
    <w:rsid w:val="00C428E6"/>
    <w:rsid w:val="00C42D37"/>
    <w:rsid w:val="00C431A3"/>
    <w:rsid w:val="00C43DF8"/>
    <w:rsid w:val="00C44BE3"/>
    <w:rsid w:val="00C44C1D"/>
    <w:rsid w:val="00C450A9"/>
    <w:rsid w:val="00C45903"/>
    <w:rsid w:val="00C46399"/>
    <w:rsid w:val="00C46D0E"/>
    <w:rsid w:val="00C46EEE"/>
    <w:rsid w:val="00C52D69"/>
    <w:rsid w:val="00C53EF2"/>
    <w:rsid w:val="00C55846"/>
    <w:rsid w:val="00C563C1"/>
    <w:rsid w:val="00C6305B"/>
    <w:rsid w:val="00C63109"/>
    <w:rsid w:val="00C63C1F"/>
    <w:rsid w:val="00C63ED7"/>
    <w:rsid w:val="00C66319"/>
    <w:rsid w:val="00C705DA"/>
    <w:rsid w:val="00C733CA"/>
    <w:rsid w:val="00C7356F"/>
    <w:rsid w:val="00C7393E"/>
    <w:rsid w:val="00C73EC4"/>
    <w:rsid w:val="00C74126"/>
    <w:rsid w:val="00C74C39"/>
    <w:rsid w:val="00C74DA9"/>
    <w:rsid w:val="00C74E8D"/>
    <w:rsid w:val="00C753BA"/>
    <w:rsid w:val="00C7638D"/>
    <w:rsid w:val="00C763EA"/>
    <w:rsid w:val="00C77417"/>
    <w:rsid w:val="00C8049D"/>
    <w:rsid w:val="00C82DC4"/>
    <w:rsid w:val="00C82FED"/>
    <w:rsid w:val="00C83BDD"/>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776"/>
    <w:rsid w:val="00CA2F21"/>
    <w:rsid w:val="00CA3214"/>
    <w:rsid w:val="00CA450E"/>
    <w:rsid w:val="00CA475B"/>
    <w:rsid w:val="00CA4819"/>
    <w:rsid w:val="00CA49A3"/>
    <w:rsid w:val="00CA600B"/>
    <w:rsid w:val="00CA709C"/>
    <w:rsid w:val="00CB1F59"/>
    <w:rsid w:val="00CB2844"/>
    <w:rsid w:val="00CB4589"/>
    <w:rsid w:val="00CB54F0"/>
    <w:rsid w:val="00CB60C9"/>
    <w:rsid w:val="00CB62C0"/>
    <w:rsid w:val="00CB6D24"/>
    <w:rsid w:val="00CB795F"/>
    <w:rsid w:val="00CC0486"/>
    <w:rsid w:val="00CC0B67"/>
    <w:rsid w:val="00CC12AE"/>
    <w:rsid w:val="00CC1BE5"/>
    <w:rsid w:val="00CC2A06"/>
    <w:rsid w:val="00CC36A5"/>
    <w:rsid w:val="00CC4867"/>
    <w:rsid w:val="00CC5AB0"/>
    <w:rsid w:val="00CC6371"/>
    <w:rsid w:val="00CC6AFF"/>
    <w:rsid w:val="00CC7ED8"/>
    <w:rsid w:val="00CC7F08"/>
    <w:rsid w:val="00CD1BF3"/>
    <w:rsid w:val="00CD1D43"/>
    <w:rsid w:val="00CD3382"/>
    <w:rsid w:val="00CD6B40"/>
    <w:rsid w:val="00CD6D33"/>
    <w:rsid w:val="00CE0085"/>
    <w:rsid w:val="00CE0472"/>
    <w:rsid w:val="00CE179F"/>
    <w:rsid w:val="00CE2B6C"/>
    <w:rsid w:val="00CE2C1A"/>
    <w:rsid w:val="00CE3F53"/>
    <w:rsid w:val="00CE4134"/>
    <w:rsid w:val="00CE4D05"/>
    <w:rsid w:val="00CE558E"/>
    <w:rsid w:val="00CE5774"/>
    <w:rsid w:val="00CE5983"/>
    <w:rsid w:val="00CE728E"/>
    <w:rsid w:val="00CE7933"/>
    <w:rsid w:val="00CF164C"/>
    <w:rsid w:val="00CF2C6F"/>
    <w:rsid w:val="00CF4131"/>
    <w:rsid w:val="00CF5085"/>
    <w:rsid w:val="00CF5FDC"/>
    <w:rsid w:val="00D00382"/>
    <w:rsid w:val="00D0086A"/>
    <w:rsid w:val="00D008FC"/>
    <w:rsid w:val="00D02C8E"/>
    <w:rsid w:val="00D02EF1"/>
    <w:rsid w:val="00D05719"/>
    <w:rsid w:val="00D058A4"/>
    <w:rsid w:val="00D0640D"/>
    <w:rsid w:val="00D07A8D"/>
    <w:rsid w:val="00D1024D"/>
    <w:rsid w:val="00D11F5B"/>
    <w:rsid w:val="00D120BF"/>
    <w:rsid w:val="00D143EC"/>
    <w:rsid w:val="00D1469B"/>
    <w:rsid w:val="00D146B6"/>
    <w:rsid w:val="00D15792"/>
    <w:rsid w:val="00D165C7"/>
    <w:rsid w:val="00D16E52"/>
    <w:rsid w:val="00D1741D"/>
    <w:rsid w:val="00D174C3"/>
    <w:rsid w:val="00D17D15"/>
    <w:rsid w:val="00D17E55"/>
    <w:rsid w:val="00D17E96"/>
    <w:rsid w:val="00D21638"/>
    <w:rsid w:val="00D2179B"/>
    <w:rsid w:val="00D21F46"/>
    <w:rsid w:val="00D22699"/>
    <w:rsid w:val="00D2316C"/>
    <w:rsid w:val="00D232B7"/>
    <w:rsid w:val="00D23531"/>
    <w:rsid w:val="00D24D0C"/>
    <w:rsid w:val="00D24FF4"/>
    <w:rsid w:val="00D26322"/>
    <w:rsid w:val="00D30A84"/>
    <w:rsid w:val="00D30CBA"/>
    <w:rsid w:val="00D31B74"/>
    <w:rsid w:val="00D323B5"/>
    <w:rsid w:val="00D327B7"/>
    <w:rsid w:val="00D32CC6"/>
    <w:rsid w:val="00D3564F"/>
    <w:rsid w:val="00D36184"/>
    <w:rsid w:val="00D36333"/>
    <w:rsid w:val="00D37A7B"/>
    <w:rsid w:val="00D37C36"/>
    <w:rsid w:val="00D4187B"/>
    <w:rsid w:val="00D428B3"/>
    <w:rsid w:val="00D43E58"/>
    <w:rsid w:val="00D44150"/>
    <w:rsid w:val="00D44D21"/>
    <w:rsid w:val="00D456C4"/>
    <w:rsid w:val="00D459CF"/>
    <w:rsid w:val="00D46A7B"/>
    <w:rsid w:val="00D46D74"/>
    <w:rsid w:val="00D47CBA"/>
    <w:rsid w:val="00D5000E"/>
    <w:rsid w:val="00D5073A"/>
    <w:rsid w:val="00D50C9B"/>
    <w:rsid w:val="00D52088"/>
    <w:rsid w:val="00D549BF"/>
    <w:rsid w:val="00D551E1"/>
    <w:rsid w:val="00D55763"/>
    <w:rsid w:val="00D5708A"/>
    <w:rsid w:val="00D576B5"/>
    <w:rsid w:val="00D57849"/>
    <w:rsid w:val="00D579C5"/>
    <w:rsid w:val="00D60439"/>
    <w:rsid w:val="00D606C2"/>
    <w:rsid w:val="00D60B44"/>
    <w:rsid w:val="00D6199A"/>
    <w:rsid w:val="00D61D8B"/>
    <w:rsid w:val="00D62AB4"/>
    <w:rsid w:val="00D634BA"/>
    <w:rsid w:val="00D6661E"/>
    <w:rsid w:val="00D66630"/>
    <w:rsid w:val="00D6714F"/>
    <w:rsid w:val="00D67E2F"/>
    <w:rsid w:val="00D70BF5"/>
    <w:rsid w:val="00D70EB2"/>
    <w:rsid w:val="00D715EF"/>
    <w:rsid w:val="00D720BB"/>
    <w:rsid w:val="00D72892"/>
    <w:rsid w:val="00D729FE"/>
    <w:rsid w:val="00D74B51"/>
    <w:rsid w:val="00D75924"/>
    <w:rsid w:val="00D75DD0"/>
    <w:rsid w:val="00D7602E"/>
    <w:rsid w:val="00D76996"/>
    <w:rsid w:val="00D76AF6"/>
    <w:rsid w:val="00D77C45"/>
    <w:rsid w:val="00D81071"/>
    <w:rsid w:val="00D82879"/>
    <w:rsid w:val="00D82A97"/>
    <w:rsid w:val="00D83B82"/>
    <w:rsid w:val="00D8414B"/>
    <w:rsid w:val="00D85D3F"/>
    <w:rsid w:val="00D86FFD"/>
    <w:rsid w:val="00D87479"/>
    <w:rsid w:val="00D9150D"/>
    <w:rsid w:val="00D92A15"/>
    <w:rsid w:val="00D92B42"/>
    <w:rsid w:val="00D93254"/>
    <w:rsid w:val="00D952A8"/>
    <w:rsid w:val="00D961F2"/>
    <w:rsid w:val="00D9706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016"/>
    <w:rsid w:val="00DB22B0"/>
    <w:rsid w:val="00DB4C98"/>
    <w:rsid w:val="00DB584E"/>
    <w:rsid w:val="00DB69D9"/>
    <w:rsid w:val="00DC16AF"/>
    <w:rsid w:val="00DC32EC"/>
    <w:rsid w:val="00DC4099"/>
    <w:rsid w:val="00DC4790"/>
    <w:rsid w:val="00DC582C"/>
    <w:rsid w:val="00DC5DBF"/>
    <w:rsid w:val="00DC6737"/>
    <w:rsid w:val="00DD051E"/>
    <w:rsid w:val="00DD05B3"/>
    <w:rsid w:val="00DD0BA0"/>
    <w:rsid w:val="00DD1046"/>
    <w:rsid w:val="00DD1528"/>
    <w:rsid w:val="00DD53A9"/>
    <w:rsid w:val="00DD5856"/>
    <w:rsid w:val="00DD7B40"/>
    <w:rsid w:val="00DD7F45"/>
    <w:rsid w:val="00DE117E"/>
    <w:rsid w:val="00DE1987"/>
    <w:rsid w:val="00DE1EF9"/>
    <w:rsid w:val="00DE2A71"/>
    <w:rsid w:val="00DE36CF"/>
    <w:rsid w:val="00DE377F"/>
    <w:rsid w:val="00DE42BA"/>
    <w:rsid w:val="00DE50C2"/>
    <w:rsid w:val="00DE566F"/>
    <w:rsid w:val="00DE5DF9"/>
    <w:rsid w:val="00DE5E0C"/>
    <w:rsid w:val="00DF04D3"/>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1CEC"/>
    <w:rsid w:val="00E02B29"/>
    <w:rsid w:val="00E033BE"/>
    <w:rsid w:val="00E03EE2"/>
    <w:rsid w:val="00E054BA"/>
    <w:rsid w:val="00E05967"/>
    <w:rsid w:val="00E05BF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0C61"/>
    <w:rsid w:val="00E2103B"/>
    <w:rsid w:val="00E223BE"/>
    <w:rsid w:val="00E22A07"/>
    <w:rsid w:val="00E235C3"/>
    <w:rsid w:val="00E251FC"/>
    <w:rsid w:val="00E253F7"/>
    <w:rsid w:val="00E26003"/>
    <w:rsid w:val="00E273FF"/>
    <w:rsid w:val="00E27B91"/>
    <w:rsid w:val="00E306E7"/>
    <w:rsid w:val="00E3087C"/>
    <w:rsid w:val="00E30E1D"/>
    <w:rsid w:val="00E30FE2"/>
    <w:rsid w:val="00E317AB"/>
    <w:rsid w:val="00E335C8"/>
    <w:rsid w:val="00E34270"/>
    <w:rsid w:val="00E34AAE"/>
    <w:rsid w:val="00E37BA9"/>
    <w:rsid w:val="00E37F9B"/>
    <w:rsid w:val="00E42411"/>
    <w:rsid w:val="00E42C3E"/>
    <w:rsid w:val="00E42C8A"/>
    <w:rsid w:val="00E436F2"/>
    <w:rsid w:val="00E43965"/>
    <w:rsid w:val="00E43E3B"/>
    <w:rsid w:val="00E4452C"/>
    <w:rsid w:val="00E4582E"/>
    <w:rsid w:val="00E45CBD"/>
    <w:rsid w:val="00E46611"/>
    <w:rsid w:val="00E46AB8"/>
    <w:rsid w:val="00E46C29"/>
    <w:rsid w:val="00E473B3"/>
    <w:rsid w:val="00E50E8D"/>
    <w:rsid w:val="00E512B2"/>
    <w:rsid w:val="00E51F1C"/>
    <w:rsid w:val="00E53F1A"/>
    <w:rsid w:val="00E54185"/>
    <w:rsid w:val="00E5444F"/>
    <w:rsid w:val="00E55ABA"/>
    <w:rsid w:val="00E5616B"/>
    <w:rsid w:val="00E57CA7"/>
    <w:rsid w:val="00E61C5E"/>
    <w:rsid w:val="00E61EC0"/>
    <w:rsid w:val="00E62415"/>
    <w:rsid w:val="00E62B36"/>
    <w:rsid w:val="00E62DF5"/>
    <w:rsid w:val="00E63779"/>
    <w:rsid w:val="00E63BDC"/>
    <w:rsid w:val="00E64771"/>
    <w:rsid w:val="00E647C8"/>
    <w:rsid w:val="00E670DE"/>
    <w:rsid w:val="00E67C82"/>
    <w:rsid w:val="00E702CE"/>
    <w:rsid w:val="00E70F0A"/>
    <w:rsid w:val="00E71844"/>
    <w:rsid w:val="00E731D7"/>
    <w:rsid w:val="00E7371B"/>
    <w:rsid w:val="00E73765"/>
    <w:rsid w:val="00E74ACE"/>
    <w:rsid w:val="00E75A0F"/>
    <w:rsid w:val="00E77C06"/>
    <w:rsid w:val="00E817FB"/>
    <w:rsid w:val="00E82D32"/>
    <w:rsid w:val="00E831F7"/>
    <w:rsid w:val="00E835D7"/>
    <w:rsid w:val="00E83680"/>
    <w:rsid w:val="00E855E0"/>
    <w:rsid w:val="00E860B7"/>
    <w:rsid w:val="00E8780D"/>
    <w:rsid w:val="00E903BC"/>
    <w:rsid w:val="00E90DB8"/>
    <w:rsid w:val="00E9221F"/>
    <w:rsid w:val="00E92644"/>
    <w:rsid w:val="00E9301F"/>
    <w:rsid w:val="00E93264"/>
    <w:rsid w:val="00E93C24"/>
    <w:rsid w:val="00E94499"/>
    <w:rsid w:val="00E95DB8"/>
    <w:rsid w:val="00E95E3B"/>
    <w:rsid w:val="00E9614E"/>
    <w:rsid w:val="00E97527"/>
    <w:rsid w:val="00E97991"/>
    <w:rsid w:val="00EA186C"/>
    <w:rsid w:val="00EA46A8"/>
    <w:rsid w:val="00EA55FF"/>
    <w:rsid w:val="00EA5A9E"/>
    <w:rsid w:val="00EA6556"/>
    <w:rsid w:val="00EA6842"/>
    <w:rsid w:val="00EA6D25"/>
    <w:rsid w:val="00EB1B80"/>
    <w:rsid w:val="00EB4C26"/>
    <w:rsid w:val="00EB5127"/>
    <w:rsid w:val="00EB53F2"/>
    <w:rsid w:val="00EB548C"/>
    <w:rsid w:val="00EB7803"/>
    <w:rsid w:val="00EC0295"/>
    <w:rsid w:val="00EC0454"/>
    <w:rsid w:val="00EC19FA"/>
    <w:rsid w:val="00EC1F39"/>
    <w:rsid w:val="00EC2948"/>
    <w:rsid w:val="00EC5793"/>
    <w:rsid w:val="00EC5F86"/>
    <w:rsid w:val="00ED0940"/>
    <w:rsid w:val="00ED0DC3"/>
    <w:rsid w:val="00ED25CE"/>
    <w:rsid w:val="00ED3A55"/>
    <w:rsid w:val="00ED3B06"/>
    <w:rsid w:val="00ED402C"/>
    <w:rsid w:val="00ED511B"/>
    <w:rsid w:val="00ED7DD7"/>
    <w:rsid w:val="00EE0ACF"/>
    <w:rsid w:val="00EE0B1F"/>
    <w:rsid w:val="00EE0E98"/>
    <w:rsid w:val="00EE169F"/>
    <w:rsid w:val="00EE1874"/>
    <w:rsid w:val="00EE22E3"/>
    <w:rsid w:val="00EE2ED0"/>
    <w:rsid w:val="00EE37DE"/>
    <w:rsid w:val="00EE4A49"/>
    <w:rsid w:val="00EE67C5"/>
    <w:rsid w:val="00EE706B"/>
    <w:rsid w:val="00EF020A"/>
    <w:rsid w:val="00EF18EF"/>
    <w:rsid w:val="00EF4031"/>
    <w:rsid w:val="00EF45CE"/>
    <w:rsid w:val="00EF4C71"/>
    <w:rsid w:val="00EF568B"/>
    <w:rsid w:val="00EF5F94"/>
    <w:rsid w:val="00EF695C"/>
    <w:rsid w:val="00F00984"/>
    <w:rsid w:val="00F01EB3"/>
    <w:rsid w:val="00F01FF7"/>
    <w:rsid w:val="00F03489"/>
    <w:rsid w:val="00F05908"/>
    <w:rsid w:val="00F10110"/>
    <w:rsid w:val="00F10305"/>
    <w:rsid w:val="00F1076B"/>
    <w:rsid w:val="00F10D71"/>
    <w:rsid w:val="00F11B9B"/>
    <w:rsid w:val="00F11D20"/>
    <w:rsid w:val="00F11DD1"/>
    <w:rsid w:val="00F120D0"/>
    <w:rsid w:val="00F1363A"/>
    <w:rsid w:val="00F13E0D"/>
    <w:rsid w:val="00F15DFF"/>
    <w:rsid w:val="00F175CA"/>
    <w:rsid w:val="00F20B6E"/>
    <w:rsid w:val="00F20FF5"/>
    <w:rsid w:val="00F2140F"/>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32B"/>
    <w:rsid w:val="00F45CF2"/>
    <w:rsid w:val="00F470EA"/>
    <w:rsid w:val="00F47B25"/>
    <w:rsid w:val="00F506AE"/>
    <w:rsid w:val="00F51346"/>
    <w:rsid w:val="00F5235B"/>
    <w:rsid w:val="00F527DE"/>
    <w:rsid w:val="00F52D56"/>
    <w:rsid w:val="00F53871"/>
    <w:rsid w:val="00F54947"/>
    <w:rsid w:val="00F54F7B"/>
    <w:rsid w:val="00F55CD7"/>
    <w:rsid w:val="00F560DC"/>
    <w:rsid w:val="00F56916"/>
    <w:rsid w:val="00F56AD0"/>
    <w:rsid w:val="00F56CB1"/>
    <w:rsid w:val="00F626C2"/>
    <w:rsid w:val="00F630EF"/>
    <w:rsid w:val="00F63F85"/>
    <w:rsid w:val="00F65819"/>
    <w:rsid w:val="00F66865"/>
    <w:rsid w:val="00F66870"/>
    <w:rsid w:val="00F67A6B"/>
    <w:rsid w:val="00F70B5B"/>
    <w:rsid w:val="00F71634"/>
    <w:rsid w:val="00F7244F"/>
    <w:rsid w:val="00F72962"/>
    <w:rsid w:val="00F72D23"/>
    <w:rsid w:val="00F74136"/>
    <w:rsid w:val="00F741C2"/>
    <w:rsid w:val="00F743D8"/>
    <w:rsid w:val="00F74CB0"/>
    <w:rsid w:val="00F75495"/>
    <w:rsid w:val="00F7639C"/>
    <w:rsid w:val="00F765EB"/>
    <w:rsid w:val="00F773A0"/>
    <w:rsid w:val="00F80593"/>
    <w:rsid w:val="00F81CE4"/>
    <w:rsid w:val="00F822BA"/>
    <w:rsid w:val="00F8363A"/>
    <w:rsid w:val="00F8647A"/>
    <w:rsid w:val="00F8673B"/>
    <w:rsid w:val="00F87522"/>
    <w:rsid w:val="00F87C26"/>
    <w:rsid w:val="00F908F8"/>
    <w:rsid w:val="00F92442"/>
    <w:rsid w:val="00F926C8"/>
    <w:rsid w:val="00F939DB"/>
    <w:rsid w:val="00F94E8C"/>
    <w:rsid w:val="00F964B0"/>
    <w:rsid w:val="00F973F0"/>
    <w:rsid w:val="00F97B52"/>
    <w:rsid w:val="00F97D2D"/>
    <w:rsid w:val="00F97FC3"/>
    <w:rsid w:val="00FA04C3"/>
    <w:rsid w:val="00FA05A4"/>
    <w:rsid w:val="00FA2F87"/>
    <w:rsid w:val="00FA30C2"/>
    <w:rsid w:val="00FA31D8"/>
    <w:rsid w:val="00FA3D06"/>
    <w:rsid w:val="00FA63B6"/>
    <w:rsid w:val="00FA6958"/>
    <w:rsid w:val="00FA7135"/>
    <w:rsid w:val="00FA784C"/>
    <w:rsid w:val="00FB06E1"/>
    <w:rsid w:val="00FB0CA2"/>
    <w:rsid w:val="00FB1A25"/>
    <w:rsid w:val="00FB281B"/>
    <w:rsid w:val="00FB4247"/>
    <w:rsid w:val="00FB4A9E"/>
    <w:rsid w:val="00FB66AB"/>
    <w:rsid w:val="00FB6912"/>
    <w:rsid w:val="00FB7EBA"/>
    <w:rsid w:val="00FC00DD"/>
    <w:rsid w:val="00FC0A72"/>
    <w:rsid w:val="00FC1247"/>
    <w:rsid w:val="00FC13E2"/>
    <w:rsid w:val="00FC14D9"/>
    <w:rsid w:val="00FC1C66"/>
    <w:rsid w:val="00FC27D4"/>
    <w:rsid w:val="00FC3CD4"/>
    <w:rsid w:val="00FC4E2A"/>
    <w:rsid w:val="00FC6CF3"/>
    <w:rsid w:val="00FC6F4F"/>
    <w:rsid w:val="00FD1B30"/>
    <w:rsid w:val="00FD3D3E"/>
    <w:rsid w:val="00FD4975"/>
    <w:rsid w:val="00FD5051"/>
    <w:rsid w:val="00FD522D"/>
    <w:rsid w:val="00FD5958"/>
    <w:rsid w:val="00FD5A0F"/>
    <w:rsid w:val="00FD64F3"/>
    <w:rsid w:val="00FD756D"/>
    <w:rsid w:val="00FD7972"/>
    <w:rsid w:val="00FD79EA"/>
    <w:rsid w:val="00FE059A"/>
    <w:rsid w:val="00FE0781"/>
    <w:rsid w:val="00FE1091"/>
    <w:rsid w:val="00FE2022"/>
    <w:rsid w:val="00FE29AF"/>
    <w:rsid w:val="00FE395C"/>
    <w:rsid w:val="00FE3A6B"/>
    <w:rsid w:val="00FE3DE9"/>
    <w:rsid w:val="00FE54AE"/>
    <w:rsid w:val="00FE7ED8"/>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20"/>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link w:val="NoSpacingChar"/>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2"/>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Default">
    <w:name w:val="Default"/>
    <w:link w:val="DefaultChar"/>
    <w:rsid w:val="00481713"/>
    <w:pPr>
      <w:autoSpaceDE w:val="0"/>
      <w:autoSpaceDN w:val="0"/>
      <w:adjustRightInd w:val="0"/>
    </w:pPr>
    <w:rPr>
      <w:rFonts w:ascii="Calibri" w:hAnsi="Calibri" w:cs="Calibri"/>
      <w:color w:val="000000"/>
      <w:sz w:val="24"/>
      <w:szCs w:val="24"/>
    </w:rPr>
  </w:style>
  <w:style w:type="character" w:customStyle="1" w:styleId="DefaultChar">
    <w:name w:val="Default Char"/>
    <w:link w:val="Default"/>
    <w:rsid w:val="00481713"/>
    <w:rPr>
      <w:rFonts w:ascii="Calibri" w:hAnsi="Calibri" w:cs="Calibri"/>
      <w:color w:val="000000"/>
      <w:sz w:val="24"/>
      <w:szCs w:val="24"/>
    </w:rPr>
  </w:style>
  <w:style w:type="character" w:customStyle="1" w:styleId="NoSpacingChar">
    <w:name w:val="No Spacing Char"/>
    <w:basedOn w:val="DefaultParagraphFont"/>
    <w:link w:val="NoSpacing"/>
    <w:uiPriority w:val="1"/>
    <w:rsid w:val="008B5BCD"/>
    <w:rPr>
      <w:rFonts w:ascii="Book Antiqua" w:hAnsi="Book Antiqua"/>
    </w:rPr>
  </w:style>
  <w:style w:type="paragraph" w:customStyle="1" w:styleId="OutlineNumbered1">
    <w:name w:val="Outline Numbered 1"/>
    <w:basedOn w:val="Normal"/>
    <w:link w:val="OutlineNumbered1Char"/>
    <w:rsid w:val="00975244"/>
    <w:pPr>
      <w:numPr>
        <w:numId w:val="19"/>
      </w:numPr>
      <w:spacing w:after="0" w:line="240" w:lineRule="auto"/>
    </w:pPr>
    <w:rPr>
      <w:lang w:eastAsia="x-none"/>
    </w:rPr>
  </w:style>
  <w:style w:type="character" w:customStyle="1" w:styleId="OutlineNumbered1Char">
    <w:name w:val="Outline Numbered 1 Char"/>
    <w:basedOn w:val="DefaultParagraphFont"/>
    <w:link w:val="OutlineNumbered1"/>
    <w:rsid w:val="00975244"/>
    <w:rPr>
      <w:rFonts w:ascii="Book Antiqua" w:hAnsi="Book Antiqua"/>
      <w:lang w:eastAsia="x-none"/>
    </w:rPr>
  </w:style>
  <w:style w:type="paragraph" w:customStyle="1" w:styleId="OutlineNumbered2">
    <w:name w:val="Outline Numbered 2"/>
    <w:basedOn w:val="Normal"/>
    <w:link w:val="OutlineNumbered2Char"/>
    <w:rsid w:val="00975244"/>
    <w:pPr>
      <w:numPr>
        <w:ilvl w:val="1"/>
        <w:numId w:val="19"/>
      </w:numPr>
      <w:spacing w:after="0" w:line="240" w:lineRule="auto"/>
    </w:pPr>
    <w:rPr>
      <w:lang w:eastAsia="x-none"/>
    </w:rPr>
  </w:style>
  <w:style w:type="character" w:customStyle="1" w:styleId="OutlineNumbered2Char">
    <w:name w:val="Outline Numbered 2 Char"/>
    <w:basedOn w:val="DefaultParagraphFont"/>
    <w:link w:val="OutlineNumbered2"/>
    <w:rsid w:val="00975244"/>
    <w:rPr>
      <w:rFonts w:ascii="Book Antiqua" w:hAnsi="Book Antiqua"/>
      <w:lang w:eastAsia="x-none"/>
    </w:rPr>
  </w:style>
  <w:style w:type="paragraph" w:customStyle="1" w:styleId="OutlineNumbered3">
    <w:name w:val="Outline Numbered 3"/>
    <w:basedOn w:val="Normal"/>
    <w:link w:val="OutlineNumbered3Char"/>
    <w:rsid w:val="00975244"/>
    <w:pPr>
      <w:numPr>
        <w:ilvl w:val="2"/>
        <w:numId w:val="19"/>
      </w:numPr>
      <w:spacing w:after="0" w:line="240" w:lineRule="auto"/>
    </w:pPr>
    <w:rPr>
      <w:lang w:eastAsia="x-none"/>
    </w:rPr>
  </w:style>
  <w:style w:type="character" w:customStyle="1" w:styleId="OutlineNumbered3Char">
    <w:name w:val="Outline Numbered 3 Char"/>
    <w:basedOn w:val="DefaultParagraphFont"/>
    <w:link w:val="OutlineNumbered3"/>
    <w:rsid w:val="00975244"/>
    <w:rPr>
      <w:rFonts w:ascii="Book Antiqua" w:hAnsi="Book Antiqua"/>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252">
      <w:bodyDiv w:val="1"/>
      <w:marLeft w:val="0"/>
      <w:marRight w:val="0"/>
      <w:marTop w:val="0"/>
      <w:marBottom w:val="0"/>
      <w:divBdr>
        <w:top w:val="none" w:sz="0" w:space="0" w:color="auto"/>
        <w:left w:val="none" w:sz="0" w:space="0" w:color="auto"/>
        <w:bottom w:val="none" w:sz="0" w:space="0" w:color="auto"/>
        <w:right w:val="none" w:sz="0" w:space="0" w:color="auto"/>
      </w:divBdr>
    </w:div>
    <w:div w:id="14229968">
      <w:bodyDiv w:val="1"/>
      <w:marLeft w:val="0"/>
      <w:marRight w:val="0"/>
      <w:marTop w:val="0"/>
      <w:marBottom w:val="0"/>
      <w:divBdr>
        <w:top w:val="none" w:sz="0" w:space="0" w:color="auto"/>
        <w:left w:val="none" w:sz="0" w:space="0" w:color="auto"/>
        <w:bottom w:val="none" w:sz="0" w:space="0" w:color="auto"/>
        <w:right w:val="none" w:sz="0" w:space="0" w:color="auto"/>
      </w:divBdr>
    </w:div>
    <w:div w:id="30809135">
      <w:bodyDiv w:val="1"/>
      <w:marLeft w:val="0"/>
      <w:marRight w:val="0"/>
      <w:marTop w:val="0"/>
      <w:marBottom w:val="0"/>
      <w:divBdr>
        <w:top w:val="none" w:sz="0" w:space="0" w:color="auto"/>
        <w:left w:val="none" w:sz="0" w:space="0" w:color="auto"/>
        <w:bottom w:val="none" w:sz="0" w:space="0" w:color="auto"/>
        <w:right w:val="none" w:sz="0" w:space="0" w:color="auto"/>
      </w:divBdr>
    </w:div>
    <w:div w:id="45222066">
      <w:bodyDiv w:val="1"/>
      <w:marLeft w:val="0"/>
      <w:marRight w:val="0"/>
      <w:marTop w:val="0"/>
      <w:marBottom w:val="0"/>
      <w:divBdr>
        <w:top w:val="none" w:sz="0" w:space="0" w:color="auto"/>
        <w:left w:val="none" w:sz="0" w:space="0" w:color="auto"/>
        <w:bottom w:val="none" w:sz="0" w:space="0" w:color="auto"/>
        <w:right w:val="none" w:sz="0" w:space="0" w:color="auto"/>
      </w:divBdr>
    </w:div>
    <w:div w:id="49425222">
      <w:bodyDiv w:val="1"/>
      <w:marLeft w:val="0"/>
      <w:marRight w:val="0"/>
      <w:marTop w:val="0"/>
      <w:marBottom w:val="0"/>
      <w:divBdr>
        <w:top w:val="none" w:sz="0" w:space="0" w:color="auto"/>
        <w:left w:val="none" w:sz="0" w:space="0" w:color="auto"/>
        <w:bottom w:val="none" w:sz="0" w:space="0" w:color="auto"/>
        <w:right w:val="none" w:sz="0" w:space="0" w:color="auto"/>
      </w:divBdr>
    </w:div>
    <w:div w:id="61216669">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0856469">
      <w:bodyDiv w:val="1"/>
      <w:marLeft w:val="0"/>
      <w:marRight w:val="0"/>
      <w:marTop w:val="0"/>
      <w:marBottom w:val="0"/>
      <w:divBdr>
        <w:top w:val="none" w:sz="0" w:space="0" w:color="auto"/>
        <w:left w:val="none" w:sz="0" w:space="0" w:color="auto"/>
        <w:bottom w:val="none" w:sz="0" w:space="0" w:color="auto"/>
        <w:right w:val="none" w:sz="0" w:space="0" w:color="auto"/>
      </w:divBdr>
    </w:div>
    <w:div w:id="72242137">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105625">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885554">
      <w:bodyDiv w:val="1"/>
      <w:marLeft w:val="0"/>
      <w:marRight w:val="0"/>
      <w:marTop w:val="0"/>
      <w:marBottom w:val="0"/>
      <w:divBdr>
        <w:top w:val="none" w:sz="0" w:space="0" w:color="auto"/>
        <w:left w:val="none" w:sz="0" w:space="0" w:color="auto"/>
        <w:bottom w:val="none" w:sz="0" w:space="0" w:color="auto"/>
        <w:right w:val="none" w:sz="0" w:space="0" w:color="auto"/>
      </w:divBdr>
    </w:div>
    <w:div w:id="85080984">
      <w:bodyDiv w:val="1"/>
      <w:marLeft w:val="0"/>
      <w:marRight w:val="0"/>
      <w:marTop w:val="0"/>
      <w:marBottom w:val="0"/>
      <w:divBdr>
        <w:top w:val="none" w:sz="0" w:space="0" w:color="auto"/>
        <w:left w:val="none" w:sz="0" w:space="0" w:color="auto"/>
        <w:bottom w:val="none" w:sz="0" w:space="0" w:color="auto"/>
        <w:right w:val="none" w:sz="0" w:space="0" w:color="auto"/>
      </w:divBdr>
    </w:div>
    <w:div w:id="88670503">
      <w:bodyDiv w:val="1"/>
      <w:marLeft w:val="0"/>
      <w:marRight w:val="0"/>
      <w:marTop w:val="0"/>
      <w:marBottom w:val="0"/>
      <w:divBdr>
        <w:top w:val="none" w:sz="0" w:space="0" w:color="auto"/>
        <w:left w:val="none" w:sz="0" w:space="0" w:color="auto"/>
        <w:bottom w:val="none" w:sz="0" w:space="0" w:color="auto"/>
        <w:right w:val="none" w:sz="0" w:space="0" w:color="auto"/>
      </w:divBdr>
    </w:div>
    <w:div w:id="90783239">
      <w:bodyDiv w:val="1"/>
      <w:marLeft w:val="0"/>
      <w:marRight w:val="0"/>
      <w:marTop w:val="0"/>
      <w:marBottom w:val="0"/>
      <w:divBdr>
        <w:top w:val="none" w:sz="0" w:space="0" w:color="auto"/>
        <w:left w:val="none" w:sz="0" w:space="0" w:color="auto"/>
        <w:bottom w:val="none" w:sz="0" w:space="0" w:color="auto"/>
        <w:right w:val="none" w:sz="0" w:space="0" w:color="auto"/>
      </w:divBdr>
    </w:div>
    <w:div w:id="100229665">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948981">
      <w:bodyDiv w:val="1"/>
      <w:marLeft w:val="0"/>
      <w:marRight w:val="0"/>
      <w:marTop w:val="0"/>
      <w:marBottom w:val="0"/>
      <w:divBdr>
        <w:top w:val="none" w:sz="0" w:space="0" w:color="auto"/>
        <w:left w:val="none" w:sz="0" w:space="0" w:color="auto"/>
        <w:bottom w:val="none" w:sz="0" w:space="0" w:color="auto"/>
        <w:right w:val="none" w:sz="0" w:space="0" w:color="auto"/>
      </w:divBdr>
    </w:div>
    <w:div w:id="126239149">
      <w:bodyDiv w:val="1"/>
      <w:marLeft w:val="0"/>
      <w:marRight w:val="0"/>
      <w:marTop w:val="0"/>
      <w:marBottom w:val="0"/>
      <w:divBdr>
        <w:top w:val="none" w:sz="0" w:space="0" w:color="auto"/>
        <w:left w:val="none" w:sz="0" w:space="0" w:color="auto"/>
        <w:bottom w:val="none" w:sz="0" w:space="0" w:color="auto"/>
        <w:right w:val="none" w:sz="0" w:space="0" w:color="auto"/>
      </w:divBdr>
    </w:div>
    <w:div w:id="14204908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7939014">
      <w:bodyDiv w:val="1"/>
      <w:marLeft w:val="0"/>
      <w:marRight w:val="0"/>
      <w:marTop w:val="0"/>
      <w:marBottom w:val="0"/>
      <w:divBdr>
        <w:top w:val="none" w:sz="0" w:space="0" w:color="auto"/>
        <w:left w:val="none" w:sz="0" w:space="0" w:color="auto"/>
        <w:bottom w:val="none" w:sz="0" w:space="0" w:color="auto"/>
        <w:right w:val="none" w:sz="0" w:space="0" w:color="auto"/>
      </w:divBdr>
    </w:div>
    <w:div w:id="147987181">
      <w:bodyDiv w:val="1"/>
      <w:marLeft w:val="0"/>
      <w:marRight w:val="0"/>
      <w:marTop w:val="0"/>
      <w:marBottom w:val="0"/>
      <w:divBdr>
        <w:top w:val="none" w:sz="0" w:space="0" w:color="auto"/>
        <w:left w:val="none" w:sz="0" w:space="0" w:color="auto"/>
        <w:bottom w:val="none" w:sz="0" w:space="0" w:color="auto"/>
        <w:right w:val="none" w:sz="0" w:space="0" w:color="auto"/>
      </w:divBdr>
    </w:div>
    <w:div w:id="15002571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61748031">
      <w:bodyDiv w:val="1"/>
      <w:marLeft w:val="0"/>
      <w:marRight w:val="0"/>
      <w:marTop w:val="0"/>
      <w:marBottom w:val="0"/>
      <w:divBdr>
        <w:top w:val="none" w:sz="0" w:space="0" w:color="auto"/>
        <w:left w:val="none" w:sz="0" w:space="0" w:color="auto"/>
        <w:bottom w:val="none" w:sz="0" w:space="0" w:color="auto"/>
        <w:right w:val="none" w:sz="0" w:space="0" w:color="auto"/>
      </w:divBdr>
    </w:div>
    <w:div w:id="167672625">
      <w:bodyDiv w:val="1"/>
      <w:marLeft w:val="0"/>
      <w:marRight w:val="0"/>
      <w:marTop w:val="0"/>
      <w:marBottom w:val="0"/>
      <w:divBdr>
        <w:top w:val="none" w:sz="0" w:space="0" w:color="auto"/>
        <w:left w:val="none" w:sz="0" w:space="0" w:color="auto"/>
        <w:bottom w:val="none" w:sz="0" w:space="0" w:color="auto"/>
        <w:right w:val="none" w:sz="0" w:space="0" w:color="auto"/>
      </w:divBdr>
    </w:div>
    <w:div w:id="180364690">
      <w:bodyDiv w:val="1"/>
      <w:marLeft w:val="0"/>
      <w:marRight w:val="0"/>
      <w:marTop w:val="0"/>
      <w:marBottom w:val="0"/>
      <w:divBdr>
        <w:top w:val="none" w:sz="0" w:space="0" w:color="auto"/>
        <w:left w:val="none" w:sz="0" w:space="0" w:color="auto"/>
        <w:bottom w:val="none" w:sz="0" w:space="0" w:color="auto"/>
        <w:right w:val="none" w:sz="0" w:space="0" w:color="auto"/>
      </w:divBdr>
    </w:div>
    <w:div w:id="186061434">
      <w:bodyDiv w:val="1"/>
      <w:marLeft w:val="0"/>
      <w:marRight w:val="0"/>
      <w:marTop w:val="0"/>
      <w:marBottom w:val="0"/>
      <w:divBdr>
        <w:top w:val="none" w:sz="0" w:space="0" w:color="auto"/>
        <w:left w:val="none" w:sz="0" w:space="0" w:color="auto"/>
        <w:bottom w:val="none" w:sz="0" w:space="0" w:color="auto"/>
        <w:right w:val="none" w:sz="0" w:space="0" w:color="auto"/>
      </w:divBdr>
    </w:div>
    <w:div w:id="19072312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4582012">
      <w:bodyDiv w:val="1"/>
      <w:marLeft w:val="0"/>
      <w:marRight w:val="0"/>
      <w:marTop w:val="0"/>
      <w:marBottom w:val="0"/>
      <w:divBdr>
        <w:top w:val="none" w:sz="0" w:space="0" w:color="auto"/>
        <w:left w:val="none" w:sz="0" w:space="0" w:color="auto"/>
        <w:bottom w:val="none" w:sz="0" w:space="0" w:color="auto"/>
        <w:right w:val="none" w:sz="0" w:space="0" w:color="auto"/>
      </w:divBdr>
    </w:div>
    <w:div w:id="203059046">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1499231">
      <w:bodyDiv w:val="1"/>
      <w:marLeft w:val="0"/>
      <w:marRight w:val="0"/>
      <w:marTop w:val="0"/>
      <w:marBottom w:val="0"/>
      <w:divBdr>
        <w:top w:val="none" w:sz="0" w:space="0" w:color="auto"/>
        <w:left w:val="none" w:sz="0" w:space="0" w:color="auto"/>
        <w:bottom w:val="none" w:sz="0" w:space="0" w:color="auto"/>
        <w:right w:val="none" w:sz="0" w:space="0" w:color="auto"/>
      </w:divBdr>
    </w:div>
    <w:div w:id="212930500">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5577704">
      <w:bodyDiv w:val="1"/>
      <w:marLeft w:val="0"/>
      <w:marRight w:val="0"/>
      <w:marTop w:val="0"/>
      <w:marBottom w:val="0"/>
      <w:divBdr>
        <w:top w:val="none" w:sz="0" w:space="0" w:color="auto"/>
        <w:left w:val="none" w:sz="0" w:space="0" w:color="auto"/>
        <w:bottom w:val="none" w:sz="0" w:space="0" w:color="auto"/>
        <w:right w:val="none" w:sz="0" w:space="0" w:color="auto"/>
      </w:divBdr>
    </w:div>
    <w:div w:id="250698108">
      <w:bodyDiv w:val="1"/>
      <w:marLeft w:val="0"/>
      <w:marRight w:val="0"/>
      <w:marTop w:val="0"/>
      <w:marBottom w:val="0"/>
      <w:divBdr>
        <w:top w:val="none" w:sz="0" w:space="0" w:color="auto"/>
        <w:left w:val="none" w:sz="0" w:space="0" w:color="auto"/>
        <w:bottom w:val="none" w:sz="0" w:space="0" w:color="auto"/>
        <w:right w:val="none" w:sz="0" w:space="0" w:color="auto"/>
      </w:divBdr>
    </w:div>
    <w:div w:id="2666957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125110">
      <w:bodyDiv w:val="1"/>
      <w:marLeft w:val="0"/>
      <w:marRight w:val="0"/>
      <w:marTop w:val="0"/>
      <w:marBottom w:val="0"/>
      <w:divBdr>
        <w:top w:val="none" w:sz="0" w:space="0" w:color="auto"/>
        <w:left w:val="none" w:sz="0" w:space="0" w:color="auto"/>
        <w:bottom w:val="none" w:sz="0" w:space="0" w:color="auto"/>
        <w:right w:val="none" w:sz="0" w:space="0" w:color="auto"/>
      </w:divBdr>
    </w:div>
    <w:div w:id="30411917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8244499">
      <w:bodyDiv w:val="1"/>
      <w:marLeft w:val="0"/>
      <w:marRight w:val="0"/>
      <w:marTop w:val="0"/>
      <w:marBottom w:val="0"/>
      <w:divBdr>
        <w:top w:val="none" w:sz="0" w:space="0" w:color="auto"/>
        <w:left w:val="none" w:sz="0" w:space="0" w:color="auto"/>
        <w:bottom w:val="none" w:sz="0" w:space="0" w:color="auto"/>
        <w:right w:val="none" w:sz="0" w:space="0" w:color="auto"/>
      </w:divBdr>
    </w:div>
    <w:div w:id="320889601">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0572838">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492632">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94955">
      <w:bodyDiv w:val="1"/>
      <w:marLeft w:val="0"/>
      <w:marRight w:val="0"/>
      <w:marTop w:val="0"/>
      <w:marBottom w:val="0"/>
      <w:divBdr>
        <w:top w:val="none" w:sz="0" w:space="0" w:color="auto"/>
        <w:left w:val="none" w:sz="0" w:space="0" w:color="auto"/>
        <w:bottom w:val="none" w:sz="0" w:space="0" w:color="auto"/>
        <w:right w:val="none" w:sz="0" w:space="0" w:color="auto"/>
      </w:divBdr>
    </w:div>
    <w:div w:id="390883483">
      <w:bodyDiv w:val="1"/>
      <w:marLeft w:val="0"/>
      <w:marRight w:val="0"/>
      <w:marTop w:val="0"/>
      <w:marBottom w:val="0"/>
      <w:divBdr>
        <w:top w:val="none" w:sz="0" w:space="0" w:color="auto"/>
        <w:left w:val="none" w:sz="0" w:space="0" w:color="auto"/>
        <w:bottom w:val="none" w:sz="0" w:space="0" w:color="auto"/>
        <w:right w:val="none" w:sz="0" w:space="0" w:color="auto"/>
      </w:divBdr>
    </w:div>
    <w:div w:id="407532579">
      <w:bodyDiv w:val="1"/>
      <w:marLeft w:val="0"/>
      <w:marRight w:val="0"/>
      <w:marTop w:val="0"/>
      <w:marBottom w:val="0"/>
      <w:divBdr>
        <w:top w:val="none" w:sz="0" w:space="0" w:color="auto"/>
        <w:left w:val="none" w:sz="0" w:space="0" w:color="auto"/>
        <w:bottom w:val="none" w:sz="0" w:space="0" w:color="auto"/>
        <w:right w:val="none" w:sz="0" w:space="0" w:color="auto"/>
      </w:divBdr>
    </w:div>
    <w:div w:id="412893920">
      <w:bodyDiv w:val="1"/>
      <w:marLeft w:val="0"/>
      <w:marRight w:val="0"/>
      <w:marTop w:val="0"/>
      <w:marBottom w:val="0"/>
      <w:divBdr>
        <w:top w:val="none" w:sz="0" w:space="0" w:color="auto"/>
        <w:left w:val="none" w:sz="0" w:space="0" w:color="auto"/>
        <w:bottom w:val="none" w:sz="0" w:space="0" w:color="auto"/>
        <w:right w:val="none" w:sz="0" w:space="0" w:color="auto"/>
      </w:divBdr>
    </w:div>
    <w:div w:id="413624861">
      <w:bodyDiv w:val="1"/>
      <w:marLeft w:val="0"/>
      <w:marRight w:val="0"/>
      <w:marTop w:val="0"/>
      <w:marBottom w:val="0"/>
      <w:divBdr>
        <w:top w:val="none" w:sz="0" w:space="0" w:color="auto"/>
        <w:left w:val="none" w:sz="0" w:space="0" w:color="auto"/>
        <w:bottom w:val="none" w:sz="0" w:space="0" w:color="auto"/>
        <w:right w:val="none" w:sz="0" w:space="0" w:color="auto"/>
      </w:divBdr>
    </w:div>
    <w:div w:id="416826227">
      <w:bodyDiv w:val="1"/>
      <w:marLeft w:val="0"/>
      <w:marRight w:val="0"/>
      <w:marTop w:val="0"/>
      <w:marBottom w:val="0"/>
      <w:divBdr>
        <w:top w:val="none" w:sz="0" w:space="0" w:color="auto"/>
        <w:left w:val="none" w:sz="0" w:space="0" w:color="auto"/>
        <w:bottom w:val="none" w:sz="0" w:space="0" w:color="auto"/>
        <w:right w:val="none" w:sz="0" w:space="0" w:color="auto"/>
      </w:divBdr>
    </w:div>
    <w:div w:id="418523121">
      <w:bodyDiv w:val="1"/>
      <w:marLeft w:val="0"/>
      <w:marRight w:val="0"/>
      <w:marTop w:val="0"/>
      <w:marBottom w:val="0"/>
      <w:divBdr>
        <w:top w:val="none" w:sz="0" w:space="0" w:color="auto"/>
        <w:left w:val="none" w:sz="0" w:space="0" w:color="auto"/>
        <w:bottom w:val="none" w:sz="0" w:space="0" w:color="auto"/>
        <w:right w:val="none" w:sz="0" w:space="0" w:color="auto"/>
      </w:divBdr>
    </w:div>
    <w:div w:id="421756166">
      <w:bodyDiv w:val="1"/>
      <w:marLeft w:val="0"/>
      <w:marRight w:val="0"/>
      <w:marTop w:val="0"/>
      <w:marBottom w:val="0"/>
      <w:divBdr>
        <w:top w:val="none" w:sz="0" w:space="0" w:color="auto"/>
        <w:left w:val="none" w:sz="0" w:space="0" w:color="auto"/>
        <w:bottom w:val="none" w:sz="0" w:space="0" w:color="auto"/>
        <w:right w:val="none" w:sz="0" w:space="0" w:color="auto"/>
      </w:divBdr>
    </w:div>
    <w:div w:id="425543270">
      <w:bodyDiv w:val="1"/>
      <w:marLeft w:val="0"/>
      <w:marRight w:val="0"/>
      <w:marTop w:val="0"/>
      <w:marBottom w:val="0"/>
      <w:divBdr>
        <w:top w:val="none" w:sz="0" w:space="0" w:color="auto"/>
        <w:left w:val="none" w:sz="0" w:space="0" w:color="auto"/>
        <w:bottom w:val="none" w:sz="0" w:space="0" w:color="auto"/>
        <w:right w:val="none" w:sz="0" w:space="0" w:color="auto"/>
      </w:divBdr>
    </w:div>
    <w:div w:id="429550707">
      <w:bodyDiv w:val="1"/>
      <w:marLeft w:val="0"/>
      <w:marRight w:val="0"/>
      <w:marTop w:val="0"/>
      <w:marBottom w:val="0"/>
      <w:divBdr>
        <w:top w:val="none" w:sz="0" w:space="0" w:color="auto"/>
        <w:left w:val="none" w:sz="0" w:space="0" w:color="auto"/>
        <w:bottom w:val="none" w:sz="0" w:space="0" w:color="auto"/>
        <w:right w:val="none" w:sz="0" w:space="0" w:color="auto"/>
      </w:divBdr>
    </w:div>
    <w:div w:id="435447160">
      <w:bodyDiv w:val="1"/>
      <w:marLeft w:val="0"/>
      <w:marRight w:val="0"/>
      <w:marTop w:val="0"/>
      <w:marBottom w:val="0"/>
      <w:divBdr>
        <w:top w:val="none" w:sz="0" w:space="0" w:color="auto"/>
        <w:left w:val="none" w:sz="0" w:space="0" w:color="auto"/>
        <w:bottom w:val="none" w:sz="0" w:space="0" w:color="auto"/>
        <w:right w:val="none" w:sz="0" w:space="0" w:color="auto"/>
      </w:divBdr>
    </w:div>
    <w:div w:id="439842409">
      <w:bodyDiv w:val="1"/>
      <w:marLeft w:val="0"/>
      <w:marRight w:val="0"/>
      <w:marTop w:val="0"/>
      <w:marBottom w:val="0"/>
      <w:divBdr>
        <w:top w:val="none" w:sz="0" w:space="0" w:color="auto"/>
        <w:left w:val="none" w:sz="0" w:space="0" w:color="auto"/>
        <w:bottom w:val="none" w:sz="0" w:space="0" w:color="auto"/>
        <w:right w:val="none" w:sz="0" w:space="0" w:color="auto"/>
      </w:divBdr>
    </w:div>
    <w:div w:id="451290375">
      <w:bodyDiv w:val="1"/>
      <w:marLeft w:val="0"/>
      <w:marRight w:val="0"/>
      <w:marTop w:val="0"/>
      <w:marBottom w:val="0"/>
      <w:divBdr>
        <w:top w:val="none" w:sz="0" w:space="0" w:color="auto"/>
        <w:left w:val="none" w:sz="0" w:space="0" w:color="auto"/>
        <w:bottom w:val="none" w:sz="0" w:space="0" w:color="auto"/>
        <w:right w:val="none" w:sz="0" w:space="0" w:color="auto"/>
      </w:divBdr>
    </w:div>
    <w:div w:id="453914658">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59231578">
      <w:bodyDiv w:val="1"/>
      <w:marLeft w:val="0"/>
      <w:marRight w:val="0"/>
      <w:marTop w:val="0"/>
      <w:marBottom w:val="0"/>
      <w:divBdr>
        <w:top w:val="none" w:sz="0" w:space="0" w:color="auto"/>
        <w:left w:val="none" w:sz="0" w:space="0" w:color="auto"/>
        <w:bottom w:val="none" w:sz="0" w:space="0" w:color="auto"/>
        <w:right w:val="none" w:sz="0" w:space="0" w:color="auto"/>
      </w:divBdr>
    </w:div>
    <w:div w:id="461114503">
      <w:bodyDiv w:val="1"/>
      <w:marLeft w:val="0"/>
      <w:marRight w:val="0"/>
      <w:marTop w:val="0"/>
      <w:marBottom w:val="0"/>
      <w:divBdr>
        <w:top w:val="none" w:sz="0" w:space="0" w:color="auto"/>
        <w:left w:val="none" w:sz="0" w:space="0" w:color="auto"/>
        <w:bottom w:val="none" w:sz="0" w:space="0" w:color="auto"/>
        <w:right w:val="none" w:sz="0" w:space="0" w:color="auto"/>
      </w:divBdr>
    </w:div>
    <w:div w:id="468934851">
      <w:bodyDiv w:val="1"/>
      <w:marLeft w:val="0"/>
      <w:marRight w:val="0"/>
      <w:marTop w:val="0"/>
      <w:marBottom w:val="0"/>
      <w:divBdr>
        <w:top w:val="none" w:sz="0" w:space="0" w:color="auto"/>
        <w:left w:val="none" w:sz="0" w:space="0" w:color="auto"/>
        <w:bottom w:val="none" w:sz="0" w:space="0" w:color="auto"/>
        <w:right w:val="none" w:sz="0" w:space="0" w:color="auto"/>
      </w:divBdr>
    </w:div>
    <w:div w:id="475731309">
      <w:bodyDiv w:val="1"/>
      <w:marLeft w:val="0"/>
      <w:marRight w:val="0"/>
      <w:marTop w:val="0"/>
      <w:marBottom w:val="0"/>
      <w:divBdr>
        <w:top w:val="none" w:sz="0" w:space="0" w:color="auto"/>
        <w:left w:val="none" w:sz="0" w:space="0" w:color="auto"/>
        <w:bottom w:val="none" w:sz="0" w:space="0" w:color="auto"/>
        <w:right w:val="none" w:sz="0" w:space="0" w:color="auto"/>
      </w:divBdr>
    </w:div>
    <w:div w:id="488594156">
      <w:bodyDiv w:val="1"/>
      <w:marLeft w:val="0"/>
      <w:marRight w:val="0"/>
      <w:marTop w:val="0"/>
      <w:marBottom w:val="0"/>
      <w:divBdr>
        <w:top w:val="none" w:sz="0" w:space="0" w:color="auto"/>
        <w:left w:val="none" w:sz="0" w:space="0" w:color="auto"/>
        <w:bottom w:val="none" w:sz="0" w:space="0" w:color="auto"/>
        <w:right w:val="none" w:sz="0" w:space="0" w:color="auto"/>
      </w:divBdr>
    </w:div>
    <w:div w:id="491335980">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6755369">
      <w:bodyDiv w:val="1"/>
      <w:marLeft w:val="0"/>
      <w:marRight w:val="0"/>
      <w:marTop w:val="0"/>
      <w:marBottom w:val="0"/>
      <w:divBdr>
        <w:top w:val="none" w:sz="0" w:space="0" w:color="auto"/>
        <w:left w:val="none" w:sz="0" w:space="0" w:color="auto"/>
        <w:bottom w:val="none" w:sz="0" w:space="0" w:color="auto"/>
        <w:right w:val="none" w:sz="0" w:space="0" w:color="auto"/>
      </w:divBdr>
    </w:div>
    <w:div w:id="510028749">
      <w:bodyDiv w:val="1"/>
      <w:marLeft w:val="0"/>
      <w:marRight w:val="0"/>
      <w:marTop w:val="0"/>
      <w:marBottom w:val="0"/>
      <w:divBdr>
        <w:top w:val="none" w:sz="0" w:space="0" w:color="auto"/>
        <w:left w:val="none" w:sz="0" w:space="0" w:color="auto"/>
        <w:bottom w:val="none" w:sz="0" w:space="0" w:color="auto"/>
        <w:right w:val="none" w:sz="0" w:space="0" w:color="auto"/>
      </w:divBdr>
    </w:div>
    <w:div w:id="51268920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15656181">
      <w:bodyDiv w:val="1"/>
      <w:marLeft w:val="0"/>
      <w:marRight w:val="0"/>
      <w:marTop w:val="0"/>
      <w:marBottom w:val="0"/>
      <w:divBdr>
        <w:top w:val="none" w:sz="0" w:space="0" w:color="auto"/>
        <w:left w:val="none" w:sz="0" w:space="0" w:color="auto"/>
        <w:bottom w:val="none" w:sz="0" w:space="0" w:color="auto"/>
        <w:right w:val="none" w:sz="0" w:space="0" w:color="auto"/>
      </w:divBdr>
    </w:div>
    <w:div w:id="516122349">
      <w:bodyDiv w:val="1"/>
      <w:marLeft w:val="0"/>
      <w:marRight w:val="0"/>
      <w:marTop w:val="0"/>
      <w:marBottom w:val="0"/>
      <w:divBdr>
        <w:top w:val="none" w:sz="0" w:space="0" w:color="auto"/>
        <w:left w:val="none" w:sz="0" w:space="0" w:color="auto"/>
        <w:bottom w:val="none" w:sz="0" w:space="0" w:color="auto"/>
        <w:right w:val="none" w:sz="0" w:space="0" w:color="auto"/>
      </w:divBdr>
    </w:div>
    <w:div w:id="519316170">
      <w:bodyDiv w:val="1"/>
      <w:marLeft w:val="0"/>
      <w:marRight w:val="0"/>
      <w:marTop w:val="0"/>
      <w:marBottom w:val="0"/>
      <w:divBdr>
        <w:top w:val="none" w:sz="0" w:space="0" w:color="auto"/>
        <w:left w:val="none" w:sz="0" w:space="0" w:color="auto"/>
        <w:bottom w:val="none" w:sz="0" w:space="0" w:color="auto"/>
        <w:right w:val="none" w:sz="0" w:space="0" w:color="auto"/>
      </w:divBdr>
    </w:div>
    <w:div w:id="520973971">
      <w:bodyDiv w:val="1"/>
      <w:marLeft w:val="0"/>
      <w:marRight w:val="0"/>
      <w:marTop w:val="0"/>
      <w:marBottom w:val="0"/>
      <w:divBdr>
        <w:top w:val="none" w:sz="0" w:space="0" w:color="auto"/>
        <w:left w:val="none" w:sz="0" w:space="0" w:color="auto"/>
        <w:bottom w:val="none" w:sz="0" w:space="0" w:color="auto"/>
        <w:right w:val="none" w:sz="0" w:space="0" w:color="auto"/>
      </w:divBdr>
    </w:div>
    <w:div w:id="532036191">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018641">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645664">
      <w:bodyDiv w:val="1"/>
      <w:marLeft w:val="0"/>
      <w:marRight w:val="0"/>
      <w:marTop w:val="0"/>
      <w:marBottom w:val="0"/>
      <w:divBdr>
        <w:top w:val="none" w:sz="0" w:space="0" w:color="auto"/>
        <w:left w:val="none" w:sz="0" w:space="0" w:color="auto"/>
        <w:bottom w:val="none" w:sz="0" w:space="0" w:color="auto"/>
        <w:right w:val="none" w:sz="0" w:space="0" w:color="auto"/>
      </w:divBdr>
    </w:div>
    <w:div w:id="573661160">
      <w:bodyDiv w:val="1"/>
      <w:marLeft w:val="0"/>
      <w:marRight w:val="0"/>
      <w:marTop w:val="0"/>
      <w:marBottom w:val="0"/>
      <w:divBdr>
        <w:top w:val="none" w:sz="0" w:space="0" w:color="auto"/>
        <w:left w:val="none" w:sz="0" w:space="0" w:color="auto"/>
        <w:bottom w:val="none" w:sz="0" w:space="0" w:color="auto"/>
        <w:right w:val="none" w:sz="0" w:space="0" w:color="auto"/>
      </w:divBdr>
    </w:div>
    <w:div w:id="585042586">
      <w:bodyDiv w:val="1"/>
      <w:marLeft w:val="0"/>
      <w:marRight w:val="0"/>
      <w:marTop w:val="0"/>
      <w:marBottom w:val="0"/>
      <w:divBdr>
        <w:top w:val="none" w:sz="0" w:space="0" w:color="auto"/>
        <w:left w:val="none" w:sz="0" w:space="0" w:color="auto"/>
        <w:bottom w:val="none" w:sz="0" w:space="0" w:color="auto"/>
        <w:right w:val="none" w:sz="0" w:space="0" w:color="auto"/>
      </w:divBdr>
    </w:div>
    <w:div w:id="59548083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2810537">
      <w:bodyDiv w:val="1"/>
      <w:marLeft w:val="0"/>
      <w:marRight w:val="0"/>
      <w:marTop w:val="0"/>
      <w:marBottom w:val="0"/>
      <w:divBdr>
        <w:top w:val="none" w:sz="0" w:space="0" w:color="auto"/>
        <w:left w:val="none" w:sz="0" w:space="0" w:color="auto"/>
        <w:bottom w:val="none" w:sz="0" w:space="0" w:color="auto"/>
        <w:right w:val="none" w:sz="0" w:space="0" w:color="auto"/>
      </w:divBdr>
    </w:div>
    <w:div w:id="608665139">
      <w:bodyDiv w:val="1"/>
      <w:marLeft w:val="0"/>
      <w:marRight w:val="0"/>
      <w:marTop w:val="0"/>
      <w:marBottom w:val="0"/>
      <w:divBdr>
        <w:top w:val="none" w:sz="0" w:space="0" w:color="auto"/>
        <w:left w:val="none" w:sz="0" w:space="0" w:color="auto"/>
        <w:bottom w:val="none" w:sz="0" w:space="0" w:color="auto"/>
        <w:right w:val="none" w:sz="0" w:space="0" w:color="auto"/>
      </w:divBdr>
    </w:div>
    <w:div w:id="622348952">
      <w:bodyDiv w:val="1"/>
      <w:marLeft w:val="0"/>
      <w:marRight w:val="0"/>
      <w:marTop w:val="0"/>
      <w:marBottom w:val="0"/>
      <w:divBdr>
        <w:top w:val="none" w:sz="0" w:space="0" w:color="auto"/>
        <w:left w:val="none" w:sz="0" w:space="0" w:color="auto"/>
        <w:bottom w:val="none" w:sz="0" w:space="0" w:color="auto"/>
        <w:right w:val="none" w:sz="0" w:space="0" w:color="auto"/>
      </w:divBdr>
    </w:div>
    <w:div w:id="622617992">
      <w:bodyDiv w:val="1"/>
      <w:marLeft w:val="0"/>
      <w:marRight w:val="0"/>
      <w:marTop w:val="0"/>
      <w:marBottom w:val="0"/>
      <w:divBdr>
        <w:top w:val="none" w:sz="0" w:space="0" w:color="auto"/>
        <w:left w:val="none" w:sz="0" w:space="0" w:color="auto"/>
        <w:bottom w:val="none" w:sz="0" w:space="0" w:color="auto"/>
        <w:right w:val="none" w:sz="0" w:space="0" w:color="auto"/>
      </w:divBdr>
    </w:div>
    <w:div w:id="628439829">
      <w:bodyDiv w:val="1"/>
      <w:marLeft w:val="0"/>
      <w:marRight w:val="0"/>
      <w:marTop w:val="0"/>
      <w:marBottom w:val="0"/>
      <w:divBdr>
        <w:top w:val="none" w:sz="0" w:space="0" w:color="auto"/>
        <w:left w:val="none" w:sz="0" w:space="0" w:color="auto"/>
        <w:bottom w:val="none" w:sz="0" w:space="0" w:color="auto"/>
        <w:right w:val="none" w:sz="0" w:space="0" w:color="auto"/>
      </w:divBdr>
    </w:div>
    <w:div w:id="633757024">
      <w:bodyDiv w:val="1"/>
      <w:marLeft w:val="0"/>
      <w:marRight w:val="0"/>
      <w:marTop w:val="0"/>
      <w:marBottom w:val="0"/>
      <w:divBdr>
        <w:top w:val="none" w:sz="0" w:space="0" w:color="auto"/>
        <w:left w:val="none" w:sz="0" w:space="0" w:color="auto"/>
        <w:bottom w:val="none" w:sz="0" w:space="0" w:color="auto"/>
        <w:right w:val="none" w:sz="0" w:space="0" w:color="auto"/>
      </w:divBdr>
    </w:div>
    <w:div w:id="640884408">
      <w:bodyDiv w:val="1"/>
      <w:marLeft w:val="0"/>
      <w:marRight w:val="0"/>
      <w:marTop w:val="0"/>
      <w:marBottom w:val="0"/>
      <w:divBdr>
        <w:top w:val="none" w:sz="0" w:space="0" w:color="auto"/>
        <w:left w:val="none" w:sz="0" w:space="0" w:color="auto"/>
        <w:bottom w:val="none" w:sz="0" w:space="0" w:color="auto"/>
        <w:right w:val="none" w:sz="0" w:space="0" w:color="auto"/>
      </w:divBdr>
    </w:div>
    <w:div w:id="649404977">
      <w:bodyDiv w:val="1"/>
      <w:marLeft w:val="0"/>
      <w:marRight w:val="0"/>
      <w:marTop w:val="0"/>
      <w:marBottom w:val="0"/>
      <w:divBdr>
        <w:top w:val="none" w:sz="0" w:space="0" w:color="auto"/>
        <w:left w:val="none" w:sz="0" w:space="0" w:color="auto"/>
        <w:bottom w:val="none" w:sz="0" w:space="0" w:color="auto"/>
        <w:right w:val="none" w:sz="0" w:space="0" w:color="auto"/>
      </w:divBdr>
    </w:div>
    <w:div w:id="652875400">
      <w:bodyDiv w:val="1"/>
      <w:marLeft w:val="0"/>
      <w:marRight w:val="0"/>
      <w:marTop w:val="0"/>
      <w:marBottom w:val="0"/>
      <w:divBdr>
        <w:top w:val="none" w:sz="0" w:space="0" w:color="auto"/>
        <w:left w:val="none" w:sz="0" w:space="0" w:color="auto"/>
        <w:bottom w:val="none" w:sz="0" w:space="0" w:color="auto"/>
        <w:right w:val="none" w:sz="0" w:space="0" w:color="auto"/>
      </w:divBdr>
    </w:div>
    <w:div w:id="659236825">
      <w:bodyDiv w:val="1"/>
      <w:marLeft w:val="0"/>
      <w:marRight w:val="0"/>
      <w:marTop w:val="0"/>
      <w:marBottom w:val="0"/>
      <w:divBdr>
        <w:top w:val="none" w:sz="0" w:space="0" w:color="auto"/>
        <w:left w:val="none" w:sz="0" w:space="0" w:color="auto"/>
        <w:bottom w:val="none" w:sz="0" w:space="0" w:color="auto"/>
        <w:right w:val="none" w:sz="0" w:space="0" w:color="auto"/>
      </w:divBdr>
    </w:div>
    <w:div w:id="666830675">
      <w:bodyDiv w:val="1"/>
      <w:marLeft w:val="0"/>
      <w:marRight w:val="0"/>
      <w:marTop w:val="0"/>
      <w:marBottom w:val="0"/>
      <w:divBdr>
        <w:top w:val="none" w:sz="0" w:space="0" w:color="auto"/>
        <w:left w:val="none" w:sz="0" w:space="0" w:color="auto"/>
        <w:bottom w:val="none" w:sz="0" w:space="0" w:color="auto"/>
        <w:right w:val="none" w:sz="0" w:space="0" w:color="auto"/>
      </w:divBdr>
    </w:div>
    <w:div w:id="667487656">
      <w:bodyDiv w:val="1"/>
      <w:marLeft w:val="0"/>
      <w:marRight w:val="0"/>
      <w:marTop w:val="0"/>
      <w:marBottom w:val="0"/>
      <w:divBdr>
        <w:top w:val="none" w:sz="0" w:space="0" w:color="auto"/>
        <w:left w:val="none" w:sz="0" w:space="0" w:color="auto"/>
        <w:bottom w:val="none" w:sz="0" w:space="0" w:color="auto"/>
        <w:right w:val="none" w:sz="0" w:space="0" w:color="auto"/>
      </w:divBdr>
    </w:div>
    <w:div w:id="668682461">
      <w:bodyDiv w:val="1"/>
      <w:marLeft w:val="0"/>
      <w:marRight w:val="0"/>
      <w:marTop w:val="0"/>
      <w:marBottom w:val="0"/>
      <w:divBdr>
        <w:top w:val="none" w:sz="0" w:space="0" w:color="auto"/>
        <w:left w:val="none" w:sz="0" w:space="0" w:color="auto"/>
        <w:bottom w:val="none" w:sz="0" w:space="0" w:color="auto"/>
        <w:right w:val="none" w:sz="0" w:space="0" w:color="auto"/>
      </w:divBdr>
    </w:div>
    <w:div w:id="670255105">
      <w:bodyDiv w:val="1"/>
      <w:marLeft w:val="0"/>
      <w:marRight w:val="0"/>
      <w:marTop w:val="0"/>
      <w:marBottom w:val="0"/>
      <w:divBdr>
        <w:top w:val="none" w:sz="0" w:space="0" w:color="auto"/>
        <w:left w:val="none" w:sz="0" w:space="0" w:color="auto"/>
        <w:bottom w:val="none" w:sz="0" w:space="0" w:color="auto"/>
        <w:right w:val="none" w:sz="0" w:space="0" w:color="auto"/>
      </w:divBdr>
    </w:div>
    <w:div w:id="68321536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194557">
      <w:bodyDiv w:val="1"/>
      <w:marLeft w:val="0"/>
      <w:marRight w:val="0"/>
      <w:marTop w:val="0"/>
      <w:marBottom w:val="0"/>
      <w:divBdr>
        <w:top w:val="none" w:sz="0" w:space="0" w:color="auto"/>
        <w:left w:val="none" w:sz="0" w:space="0" w:color="auto"/>
        <w:bottom w:val="none" w:sz="0" w:space="0" w:color="auto"/>
        <w:right w:val="none" w:sz="0" w:space="0" w:color="auto"/>
      </w:divBdr>
    </w:div>
    <w:div w:id="696659349">
      <w:bodyDiv w:val="1"/>
      <w:marLeft w:val="0"/>
      <w:marRight w:val="0"/>
      <w:marTop w:val="0"/>
      <w:marBottom w:val="0"/>
      <w:divBdr>
        <w:top w:val="none" w:sz="0" w:space="0" w:color="auto"/>
        <w:left w:val="none" w:sz="0" w:space="0" w:color="auto"/>
        <w:bottom w:val="none" w:sz="0" w:space="0" w:color="auto"/>
        <w:right w:val="none" w:sz="0" w:space="0" w:color="auto"/>
      </w:divBdr>
    </w:div>
    <w:div w:id="729184502">
      <w:bodyDiv w:val="1"/>
      <w:marLeft w:val="0"/>
      <w:marRight w:val="0"/>
      <w:marTop w:val="0"/>
      <w:marBottom w:val="0"/>
      <w:divBdr>
        <w:top w:val="none" w:sz="0" w:space="0" w:color="auto"/>
        <w:left w:val="none" w:sz="0" w:space="0" w:color="auto"/>
        <w:bottom w:val="none" w:sz="0" w:space="0" w:color="auto"/>
        <w:right w:val="none" w:sz="0" w:space="0" w:color="auto"/>
      </w:divBdr>
    </w:div>
    <w:div w:id="741022433">
      <w:bodyDiv w:val="1"/>
      <w:marLeft w:val="0"/>
      <w:marRight w:val="0"/>
      <w:marTop w:val="0"/>
      <w:marBottom w:val="0"/>
      <w:divBdr>
        <w:top w:val="none" w:sz="0" w:space="0" w:color="auto"/>
        <w:left w:val="none" w:sz="0" w:space="0" w:color="auto"/>
        <w:bottom w:val="none" w:sz="0" w:space="0" w:color="auto"/>
        <w:right w:val="none" w:sz="0" w:space="0" w:color="auto"/>
      </w:divBdr>
    </w:div>
    <w:div w:id="745421677">
      <w:bodyDiv w:val="1"/>
      <w:marLeft w:val="0"/>
      <w:marRight w:val="0"/>
      <w:marTop w:val="0"/>
      <w:marBottom w:val="0"/>
      <w:divBdr>
        <w:top w:val="none" w:sz="0" w:space="0" w:color="auto"/>
        <w:left w:val="none" w:sz="0" w:space="0" w:color="auto"/>
        <w:bottom w:val="none" w:sz="0" w:space="0" w:color="auto"/>
        <w:right w:val="none" w:sz="0" w:space="0" w:color="auto"/>
      </w:divBdr>
    </w:div>
    <w:div w:id="770586423">
      <w:bodyDiv w:val="1"/>
      <w:marLeft w:val="0"/>
      <w:marRight w:val="0"/>
      <w:marTop w:val="0"/>
      <w:marBottom w:val="0"/>
      <w:divBdr>
        <w:top w:val="none" w:sz="0" w:space="0" w:color="auto"/>
        <w:left w:val="none" w:sz="0" w:space="0" w:color="auto"/>
        <w:bottom w:val="none" w:sz="0" w:space="0" w:color="auto"/>
        <w:right w:val="none" w:sz="0" w:space="0" w:color="auto"/>
      </w:divBdr>
    </w:div>
    <w:div w:id="773090831">
      <w:bodyDiv w:val="1"/>
      <w:marLeft w:val="0"/>
      <w:marRight w:val="0"/>
      <w:marTop w:val="0"/>
      <w:marBottom w:val="0"/>
      <w:divBdr>
        <w:top w:val="none" w:sz="0" w:space="0" w:color="auto"/>
        <w:left w:val="none" w:sz="0" w:space="0" w:color="auto"/>
        <w:bottom w:val="none" w:sz="0" w:space="0" w:color="auto"/>
        <w:right w:val="none" w:sz="0" w:space="0" w:color="auto"/>
      </w:divBdr>
    </w:div>
    <w:div w:id="789321628">
      <w:bodyDiv w:val="1"/>
      <w:marLeft w:val="0"/>
      <w:marRight w:val="0"/>
      <w:marTop w:val="0"/>
      <w:marBottom w:val="0"/>
      <w:divBdr>
        <w:top w:val="none" w:sz="0" w:space="0" w:color="auto"/>
        <w:left w:val="none" w:sz="0" w:space="0" w:color="auto"/>
        <w:bottom w:val="none" w:sz="0" w:space="0" w:color="auto"/>
        <w:right w:val="none" w:sz="0" w:space="0" w:color="auto"/>
      </w:divBdr>
    </w:div>
    <w:div w:id="797458315">
      <w:bodyDiv w:val="1"/>
      <w:marLeft w:val="0"/>
      <w:marRight w:val="0"/>
      <w:marTop w:val="0"/>
      <w:marBottom w:val="0"/>
      <w:divBdr>
        <w:top w:val="none" w:sz="0" w:space="0" w:color="auto"/>
        <w:left w:val="none" w:sz="0" w:space="0" w:color="auto"/>
        <w:bottom w:val="none" w:sz="0" w:space="0" w:color="auto"/>
        <w:right w:val="none" w:sz="0" w:space="0" w:color="auto"/>
      </w:divBdr>
    </w:div>
    <w:div w:id="798570203">
      <w:bodyDiv w:val="1"/>
      <w:marLeft w:val="0"/>
      <w:marRight w:val="0"/>
      <w:marTop w:val="0"/>
      <w:marBottom w:val="0"/>
      <w:divBdr>
        <w:top w:val="none" w:sz="0" w:space="0" w:color="auto"/>
        <w:left w:val="none" w:sz="0" w:space="0" w:color="auto"/>
        <w:bottom w:val="none" w:sz="0" w:space="0" w:color="auto"/>
        <w:right w:val="none" w:sz="0" w:space="0" w:color="auto"/>
      </w:divBdr>
    </w:div>
    <w:div w:id="801113424">
      <w:bodyDiv w:val="1"/>
      <w:marLeft w:val="0"/>
      <w:marRight w:val="0"/>
      <w:marTop w:val="0"/>
      <w:marBottom w:val="0"/>
      <w:divBdr>
        <w:top w:val="none" w:sz="0" w:space="0" w:color="auto"/>
        <w:left w:val="none" w:sz="0" w:space="0" w:color="auto"/>
        <w:bottom w:val="none" w:sz="0" w:space="0" w:color="auto"/>
        <w:right w:val="none" w:sz="0" w:space="0" w:color="auto"/>
      </w:divBdr>
    </w:div>
    <w:div w:id="808667724">
      <w:bodyDiv w:val="1"/>
      <w:marLeft w:val="0"/>
      <w:marRight w:val="0"/>
      <w:marTop w:val="0"/>
      <w:marBottom w:val="0"/>
      <w:divBdr>
        <w:top w:val="none" w:sz="0" w:space="0" w:color="auto"/>
        <w:left w:val="none" w:sz="0" w:space="0" w:color="auto"/>
        <w:bottom w:val="none" w:sz="0" w:space="0" w:color="auto"/>
        <w:right w:val="none" w:sz="0" w:space="0" w:color="auto"/>
      </w:divBdr>
    </w:div>
    <w:div w:id="813567719">
      <w:bodyDiv w:val="1"/>
      <w:marLeft w:val="0"/>
      <w:marRight w:val="0"/>
      <w:marTop w:val="0"/>
      <w:marBottom w:val="0"/>
      <w:divBdr>
        <w:top w:val="none" w:sz="0" w:space="0" w:color="auto"/>
        <w:left w:val="none" w:sz="0" w:space="0" w:color="auto"/>
        <w:bottom w:val="none" w:sz="0" w:space="0" w:color="auto"/>
        <w:right w:val="none" w:sz="0" w:space="0" w:color="auto"/>
      </w:divBdr>
    </w:div>
    <w:div w:id="817960961">
      <w:bodyDiv w:val="1"/>
      <w:marLeft w:val="0"/>
      <w:marRight w:val="0"/>
      <w:marTop w:val="0"/>
      <w:marBottom w:val="0"/>
      <w:divBdr>
        <w:top w:val="none" w:sz="0" w:space="0" w:color="auto"/>
        <w:left w:val="none" w:sz="0" w:space="0" w:color="auto"/>
        <w:bottom w:val="none" w:sz="0" w:space="0" w:color="auto"/>
        <w:right w:val="none" w:sz="0" w:space="0" w:color="auto"/>
      </w:divBdr>
    </w:div>
    <w:div w:id="81900527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366117">
      <w:bodyDiv w:val="1"/>
      <w:marLeft w:val="0"/>
      <w:marRight w:val="0"/>
      <w:marTop w:val="0"/>
      <w:marBottom w:val="0"/>
      <w:divBdr>
        <w:top w:val="none" w:sz="0" w:space="0" w:color="auto"/>
        <w:left w:val="none" w:sz="0" w:space="0" w:color="auto"/>
        <w:bottom w:val="none" w:sz="0" w:space="0" w:color="auto"/>
        <w:right w:val="none" w:sz="0" w:space="0" w:color="auto"/>
      </w:divBdr>
    </w:div>
    <w:div w:id="826047943">
      <w:bodyDiv w:val="1"/>
      <w:marLeft w:val="0"/>
      <w:marRight w:val="0"/>
      <w:marTop w:val="0"/>
      <w:marBottom w:val="0"/>
      <w:divBdr>
        <w:top w:val="none" w:sz="0" w:space="0" w:color="auto"/>
        <w:left w:val="none" w:sz="0" w:space="0" w:color="auto"/>
        <w:bottom w:val="none" w:sz="0" w:space="0" w:color="auto"/>
        <w:right w:val="none" w:sz="0" w:space="0" w:color="auto"/>
      </w:divBdr>
    </w:div>
    <w:div w:id="826939357">
      <w:bodyDiv w:val="1"/>
      <w:marLeft w:val="0"/>
      <w:marRight w:val="0"/>
      <w:marTop w:val="0"/>
      <w:marBottom w:val="0"/>
      <w:divBdr>
        <w:top w:val="none" w:sz="0" w:space="0" w:color="auto"/>
        <w:left w:val="none" w:sz="0" w:space="0" w:color="auto"/>
        <w:bottom w:val="none" w:sz="0" w:space="0" w:color="auto"/>
        <w:right w:val="none" w:sz="0" w:space="0" w:color="auto"/>
      </w:divBdr>
    </w:div>
    <w:div w:id="830215059">
      <w:bodyDiv w:val="1"/>
      <w:marLeft w:val="0"/>
      <w:marRight w:val="0"/>
      <w:marTop w:val="0"/>
      <w:marBottom w:val="0"/>
      <w:divBdr>
        <w:top w:val="none" w:sz="0" w:space="0" w:color="auto"/>
        <w:left w:val="none" w:sz="0" w:space="0" w:color="auto"/>
        <w:bottom w:val="none" w:sz="0" w:space="0" w:color="auto"/>
        <w:right w:val="none" w:sz="0" w:space="0" w:color="auto"/>
      </w:divBdr>
    </w:div>
    <w:div w:id="837618193">
      <w:bodyDiv w:val="1"/>
      <w:marLeft w:val="0"/>
      <w:marRight w:val="0"/>
      <w:marTop w:val="0"/>
      <w:marBottom w:val="0"/>
      <w:divBdr>
        <w:top w:val="none" w:sz="0" w:space="0" w:color="auto"/>
        <w:left w:val="none" w:sz="0" w:space="0" w:color="auto"/>
        <w:bottom w:val="none" w:sz="0" w:space="0" w:color="auto"/>
        <w:right w:val="none" w:sz="0" w:space="0" w:color="auto"/>
      </w:divBdr>
    </w:div>
    <w:div w:id="84043381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48913556">
      <w:bodyDiv w:val="1"/>
      <w:marLeft w:val="0"/>
      <w:marRight w:val="0"/>
      <w:marTop w:val="0"/>
      <w:marBottom w:val="0"/>
      <w:divBdr>
        <w:top w:val="none" w:sz="0" w:space="0" w:color="auto"/>
        <w:left w:val="none" w:sz="0" w:space="0" w:color="auto"/>
        <w:bottom w:val="none" w:sz="0" w:space="0" w:color="auto"/>
        <w:right w:val="none" w:sz="0" w:space="0" w:color="auto"/>
      </w:divBdr>
    </w:div>
    <w:div w:id="849685683">
      <w:bodyDiv w:val="1"/>
      <w:marLeft w:val="0"/>
      <w:marRight w:val="0"/>
      <w:marTop w:val="0"/>
      <w:marBottom w:val="0"/>
      <w:divBdr>
        <w:top w:val="none" w:sz="0" w:space="0" w:color="auto"/>
        <w:left w:val="none" w:sz="0" w:space="0" w:color="auto"/>
        <w:bottom w:val="none" w:sz="0" w:space="0" w:color="auto"/>
        <w:right w:val="none" w:sz="0" w:space="0" w:color="auto"/>
      </w:divBdr>
    </w:div>
    <w:div w:id="858158908">
      <w:bodyDiv w:val="1"/>
      <w:marLeft w:val="0"/>
      <w:marRight w:val="0"/>
      <w:marTop w:val="0"/>
      <w:marBottom w:val="0"/>
      <w:divBdr>
        <w:top w:val="none" w:sz="0" w:space="0" w:color="auto"/>
        <w:left w:val="none" w:sz="0" w:space="0" w:color="auto"/>
        <w:bottom w:val="none" w:sz="0" w:space="0" w:color="auto"/>
        <w:right w:val="none" w:sz="0" w:space="0" w:color="auto"/>
      </w:divBdr>
    </w:div>
    <w:div w:id="859588797">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7911993">
      <w:bodyDiv w:val="1"/>
      <w:marLeft w:val="0"/>
      <w:marRight w:val="0"/>
      <w:marTop w:val="0"/>
      <w:marBottom w:val="0"/>
      <w:divBdr>
        <w:top w:val="none" w:sz="0" w:space="0" w:color="auto"/>
        <w:left w:val="none" w:sz="0" w:space="0" w:color="auto"/>
        <w:bottom w:val="none" w:sz="0" w:space="0" w:color="auto"/>
        <w:right w:val="none" w:sz="0" w:space="0" w:color="auto"/>
      </w:divBdr>
    </w:div>
    <w:div w:id="891619564">
      <w:bodyDiv w:val="1"/>
      <w:marLeft w:val="0"/>
      <w:marRight w:val="0"/>
      <w:marTop w:val="0"/>
      <w:marBottom w:val="0"/>
      <w:divBdr>
        <w:top w:val="none" w:sz="0" w:space="0" w:color="auto"/>
        <w:left w:val="none" w:sz="0" w:space="0" w:color="auto"/>
        <w:bottom w:val="none" w:sz="0" w:space="0" w:color="auto"/>
        <w:right w:val="none" w:sz="0" w:space="0" w:color="auto"/>
      </w:divBdr>
    </w:div>
    <w:div w:id="897663919">
      <w:bodyDiv w:val="1"/>
      <w:marLeft w:val="0"/>
      <w:marRight w:val="0"/>
      <w:marTop w:val="0"/>
      <w:marBottom w:val="0"/>
      <w:divBdr>
        <w:top w:val="none" w:sz="0" w:space="0" w:color="auto"/>
        <w:left w:val="none" w:sz="0" w:space="0" w:color="auto"/>
        <w:bottom w:val="none" w:sz="0" w:space="0" w:color="auto"/>
        <w:right w:val="none" w:sz="0" w:space="0" w:color="auto"/>
      </w:divBdr>
    </w:div>
    <w:div w:id="897670344">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326310">
      <w:bodyDiv w:val="1"/>
      <w:marLeft w:val="0"/>
      <w:marRight w:val="0"/>
      <w:marTop w:val="0"/>
      <w:marBottom w:val="0"/>
      <w:divBdr>
        <w:top w:val="none" w:sz="0" w:space="0" w:color="auto"/>
        <w:left w:val="none" w:sz="0" w:space="0" w:color="auto"/>
        <w:bottom w:val="none" w:sz="0" w:space="0" w:color="auto"/>
        <w:right w:val="none" w:sz="0" w:space="0" w:color="auto"/>
      </w:divBdr>
    </w:div>
    <w:div w:id="901604507">
      <w:bodyDiv w:val="1"/>
      <w:marLeft w:val="0"/>
      <w:marRight w:val="0"/>
      <w:marTop w:val="0"/>
      <w:marBottom w:val="0"/>
      <w:divBdr>
        <w:top w:val="none" w:sz="0" w:space="0" w:color="auto"/>
        <w:left w:val="none" w:sz="0" w:space="0" w:color="auto"/>
        <w:bottom w:val="none" w:sz="0" w:space="0" w:color="auto"/>
        <w:right w:val="none" w:sz="0" w:space="0" w:color="auto"/>
      </w:divBdr>
    </w:div>
    <w:div w:id="902833408">
      <w:bodyDiv w:val="1"/>
      <w:marLeft w:val="0"/>
      <w:marRight w:val="0"/>
      <w:marTop w:val="0"/>
      <w:marBottom w:val="0"/>
      <w:divBdr>
        <w:top w:val="none" w:sz="0" w:space="0" w:color="auto"/>
        <w:left w:val="none" w:sz="0" w:space="0" w:color="auto"/>
        <w:bottom w:val="none" w:sz="0" w:space="0" w:color="auto"/>
        <w:right w:val="none" w:sz="0" w:space="0" w:color="auto"/>
      </w:divBdr>
    </w:div>
    <w:div w:id="909578707">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4054579">
      <w:bodyDiv w:val="1"/>
      <w:marLeft w:val="0"/>
      <w:marRight w:val="0"/>
      <w:marTop w:val="0"/>
      <w:marBottom w:val="0"/>
      <w:divBdr>
        <w:top w:val="none" w:sz="0" w:space="0" w:color="auto"/>
        <w:left w:val="none" w:sz="0" w:space="0" w:color="auto"/>
        <w:bottom w:val="none" w:sz="0" w:space="0" w:color="auto"/>
        <w:right w:val="none" w:sz="0" w:space="0" w:color="auto"/>
      </w:divBdr>
    </w:div>
    <w:div w:id="914238995">
      <w:bodyDiv w:val="1"/>
      <w:marLeft w:val="0"/>
      <w:marRight w:val="0"/>
      <w:marTop w:val="0"/>
      <w:marBottom w:val="0"/>
      <w:divBdr>
        <w:top w:val="none" w:sz="0" w:space="0" w:color="auto"/>
        <w:left w:val="none" w:sz="0" w:space="0" w:color="auto"/>
        <w:bottom w:val="none" w:sz="0" w:space="0" w:color="auto"/>
        <w:right w:val="none" w:sz="0" w:space="0" w:color="auto"/>
      </w:divBdr>
    </w:div>
    <w:div w:id="918294154">
      <w:bodyDiv w:val="1"/>
      <w:marLeft w:val="0"/>
      <w:marRight w:val="0"/>
      <w:marTop w:val="0"/>
      <w:marBottom w:val="0"/>
      <w:divBdr>
        <w:top w:val="none" w:sz="0" w:space="0" w:color="auto"/>
        <w:left w:val="none" w:sz="0" w:space="0" w:color="auto"/>
        <w:bottom w:val="none" w:sz="0" w:space="0" w:color="auto"/>
        <w:right w:val="none" w:sz="0" w:space="0" w:color="auto"/>
      </w:divBdr>
    </w:div>
    <w:div w:id="922838302">
      <w:bodyDiv w:val="1"/>
      <w:marLeft w:val="0"/>
      <w:marRight w:val="0"/>
      <w:marTop w:val="0"/>
      <w:marBottom w:val="0"/>
      <w:divBdr>
        <w:top w:val="none" w:sz="0" w:space="0" w:color="auto"/>
        <w:left w:val="none" w:sz="0" w:space="0" w:color="auto"/>
        <w:bottom w:val="none" w:sz="0" w:space="0" w:color="auto"/>
        <w:right w:val="none" w:sz="0" w:space="0" w:color="auto"/>
      </w:divBdr>
    </w:div>
    <w:div w:id="928196233">
      <w:bodyDiv w:val="1"/>
      <w:marLeft w:val="0"/>
      <w:marRight w:val="0"/>
      <w:marTop w:val="0"/>
      <w:marBottom w:val="0"/>
      <w:divBdr>
        <w:top w:val="none" w:sz="0" w:space="0" w:color="auto"/>
        <w:left w:val="none" w:sz="0" w:space="0" w:color="auto"/>
        <w:bottom w:val="none" w:sz="0" w:space="0" w:color="auto"/>
        <w:right w:val="none" w:sz="0" w:space="0" w:color="auto"/>
      </w:divBdr>
    </w:div>
    <w:div w:id="933516630">
      <w:bodyDiv w:val="1"/>
      <w:marLeft w:val="0"/>
      <w:marRight w:val="0"/>
      <w:marTop w:val="0"/>
      <w:marBottom w:val="0"/>
      <w:divBdr>
        <w:top w:val="none" w:sz="0" w:space="0" w:color="auto"/>
        <w:left w:val="none" w:sz="0" w:space="0" w:color="auto"/>
        <w:bottom w:val="none" w:sz="0" w:space="0" w:color="auto"/>
        <w:right w:val="none" w:sz="0" w:space="0" w:color="auto"/>
      </w:divBdr>
    </w:div>
    <w:div w:id="945310376">
      <w:bodyDiv w:val="1"/>
      <w:marLeft w:val="0"/>
      <w:marRight w:val="0"/>
      <w:marTop w:val="0"/>
      <w:marBottom w:val="0"/>
      <w:divBdr>
        <w:top w:val="none" w:sz="0" w:space="0" w:color="auto"/>
        <w:left w:val="none" w:sz="0" w:space="0" w:color="auto"/>
        <w:bottom w:val="none" w:sz="0" w:space="0" w:color="auto"/>
        <w:right w:val="none" w:sz="0" w:space="0" w:color="auto"/>
      </w:divBdr>
    </w:div>
    <w:div w:id="948658034">
      <w:bodyDiv w:val="1"/>
      <w:marLeft w:val="0"/>
      <w:marRight w:val="0"/>
      <w:marTop w:val="0"/>
      <w:marBottom w:val="0"/>
      <w:divBdr>
        <w:top w:val="none" w:sz="0" w:space="0" w:color="auto"/>
        <w:left w:val="none" w:sz="0" w:space="0" w:color="auto"/>
        <w:bottom w:val="none" w:sz="0" w:space="0" w:color="auto"/>
        <w:right w:val="none" w:sz="0" w:space="0" w:color="auto"/>
      </w:divBdr>
    </w:div>
    <w:div w:id="950473631">
      <w:bodyDiv w:val="1"/>
      <w:marLeft w:val="0"/>
      <w:marRight w:val="0"/>
      <w:marTop w:val="0"/>
      <w:marBottom w:val="0"/>
      <w:divBdr>
        <w:top w:val="none" w:sz="0" w:space="0" w:color="auto"/>
        <w:left w:val="none" w:sz="0" w:space="0" w:color="auto"/>
        <w:bottom w:val="none" w:sz="0" w:space="0" w:color="auto"/>
        <w:right w:val="none" w:sz="0" w:space="0" w:color="auto"/>
      </w:divBdr>
    </w:div>
    <w:div w:id="950480170">
      <w:bodyDiv w:val="1"/>
      <w:marLeft w:val="0"/>
      <w:marRight w:val="0"/>
      <w:marTop w:val="0"/>
      <w:marBottom w:val="0"/>
      <w:divBdr>
        <w:top w:val="none" w:sz="0" w:space="0" w:color="auto"/>
        <w:left w:val="none" w:sz="0" w:space="0" w:color="auto"/>
        <w:bottom w:val="none" w:sz="0" w:space="0" w:color="auto"/>
        <w:right w:val="none" w:sz="0" w:space="0" w:color="auto"/>
      </w:divBdr>
    </w:div>
    <w:div w:id="954599457">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610497">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3970458">
      <w:bodyDiv w:val="1"/>
      <w:marLeft w:val="0"/>
      <w:marRight w:val="0"/>
      <w:marTop w:val="0"/>
      <w:marBottom w:val="0"/>
      <w:divBdr>
        <w:top w:val="none" w:sz="0" w:space="0" w:color="auto"/>
        <w:left w:val="none" w:sz="0" w:space="0" w:color="auto"/>
        <w:bottom w:val="none" w:sz="0" w:space="0" w:color="auto"/>
        <w:right w:val="none" w:sz="0" w:space="0" w:color="auto"/>
      </w:divBdr>
    </w:div>
    <w:div w:id="100417012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5233516">
      <w:bodyDiv w:val="1"/>
      <w:marLeft w:val="0"/>
      <w:marRight w:val="0"/>
      <w:marTop w:val="0"/>
      <w:marBottom w:val="0"/>
      <w:divBdr>
        <w:top w:val="none" w:sz="0" w:space="0" w:color="auto"/>
        <w:left w:val="none" w:sz="0" w:space="0" w:color="auto"/>
        <w:bottom w:val="none" w:sz="0" w:space="0" w:color="auto"/>
        <w:right w:val="none" w:sz="0" w:space="0" w:color="auto"/>
      </w:divBdr>
    </w:div>
    <w:div w:id="1021592882">
      <w:bodyDiv w:val="1"/>
      <w:marLeft w:val="0"/>
      <w:marRight w:val="0"/>
      <w:marTop w:val="0"/>
      <w:marBottom w:val="0"/>
      <w:divBdr>
        <w:top w:val="none" w:sz="0" w:space="0" w:color="auto"/>
        <w:left w:val="none" w:sz="0" w:space="0" w:color="auto"/>
        <w:bottom w:val="none" w:sz="0" w:space="0" w:color="auto"/>
        <w:right w:val="none" w:sz="0" w:space="0" w:color="auto"/>
      </w:divBdr>
    </w:div>
    <w:div w:id="1024131822">
      <w:bodyDiv w:val="1"/>
      <w:marLeft w:val="0"/>
      <w:marRight w:val="0"/>
      <w:marTop w:val="0"/>
      <w:marBottom w:val="0"/>
      <w:divBdr>
        <w:top w:val="none" w:sz="0" w:space="0" w:color="auto"/>
        <w:left w:val="none" w:sz="0" w:space="0" w:color="auto"/>
        <w:bottom w:val="none" w:sz="0" w:space="0" w:color="auto"/>
        <w:right w:val="none" w:sz="0" w:space="0" w:color="auto"/>
      </w:divBdr>
    </w:div>
    <w:div w:id="1027751828">
      <w:bodyDiv w:val="1"/>
      <w:marLeft w:val="0"/>
      <w:marRight w:val="0"/>
      <w:marTop w:val="0"/>
      <w:marBottom w:val="0"/>
      <w:divBdr>
        <w:top w:val="none" w:sz="0" w:space="0" w:color="auto"/>
        <w:left w:val="none" w:sz="0" w:space="0" w:color="auto"/>
        <w:bottom w:val="none" w:sz="0" w:space="0" w:color="auto"/>
        <w:right w:val="none" w:sz="0" w:space="0" w:color="auto"/>
      </w:divBdr>
    </w:div>
    <w:div w:id="1027830238">
      <w:bodyDiv w:val="1"/>
      <w:marLeft w:val="0"/>
      <w:marRight w:val="0"/>
      <w:marTop w:val="0"/>
      <w:marBottom w:val="0"/>
      <w:divBdr>
        <w:top w:val="none" w:sz="0" w:space="0" w:color="auto"/>
        <w:left w:val="none" w:sz="0" w:space="0" w:color="auto"/>
        <w:bottom w:val="none" w:sz="0" w:space="0" w:color="auto"/>
        <w:right w:val="none" w:sz="0" w:space="0" w:color="auto"/>
      </w:divBdr>
    </w:div>
    <w:div w:id="102940571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429617">
      <w:bodyDiv w:val="1"/>
      <w:marLeft w:val="0"/>
      <w:marRight w:val="0"/>
      <w:marTop w:val="0"/>
      <w:marBottom w:val="0"/>
      <w:divBdr>
        <w:top w:val="none" w:sz="0" w:space="0" w:color="auto"/>
        <w:left w:val="none" w:sz="0" w:space="0" w:color="auto"/>
        <w:bottom w:val="none" w:sz="0" w:space="0" w:color="auto"/>
        <w:right w:val="none" w:sz="0" w:space="0" w:color="auto"/>
      </w:divBdr>
    </w:div>
    <w:div w:id="1044325688">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9494846">
      <w:bodyDiv w:val="1"/>
      <w:marLeft w:val="0"/>
      <w:marRight w:val="0"/>
      <w:marTop w:val="0"/>
      <w:marBottom w:val="0"/>
      <w:divBdr>
        <w:top w:val="none" w:sz="0" w:space="0" w:color="auto"/>
        <w:left w:val="none" w:sz="0" w:space="0" w:color="auto"/>
        <w:bottom w:val="none" w:sz="0" w:space="0" w:color="auto"/>
        <w:right w:val="none" w:sz="0" w:space="0" w:color="auto"/>
      </w:divBdr>
    </w:div>
    <w:div w:id="1062411074">
      <w:bodyDiv w:val="1"/>
      <w:marLeft w:val="0"/>
      <w:marRight w:val="0"/>
      <w:marTop w:val="0"/>
      <w:marBottom w:val="0"/>
      <w:divBdr>
        <w:top w:val="none" w:sz="0" w:space="0" w:color="auto"/>
        <w:left w:val="none" w:sz="0" w:space="0" w:color="auto"/>
        <w:bottom w:val="none" w:sz="0" w:space="0" w:color="auto"/>
        <w:right w:val="none" w:sz="0" w:space="0" w:color="auto"/>
      </w:divBdr>
    </w:div>
    <w:div w:id="1065909322">
      <w:bodyDiv w:val="1"/>
      <w:marLeft w:val="0"/>
      <w:marRight w:val="0"/>
      <w:marTop w:val="0"/>
      <w:marBottom w:val="0"/>
      <w:divBdr>
        <w:top w:val="none" w:sz="0" w:space="0" w:color="auto"/>
        <w:left w:val="none" w:sz="0" w:space="0" w:color="auto"/>
        <w:bottom w:val="none" w:sz="0" w:space="0" w:color="auto"/>
        <w:right w:val="none" w:sz="0" w:space="0" w:color="auto"/>
      </w:divBdr>
    </w:div>
    <w:div w:id="1075543284">
      <w:bodyDiv w:val="1"/>
      <w:marLeft w:val="0"/>
      <w:marRight w:val="0"/>
      <w:marTop w:val="0"/>
      <w:marBottom w:val="0"/>
      <w:divBdr>
        <w:top w:val="none" w:sz="0" w:space="0" w:color="auto"/>
        <w:left w:val="none" w:sz="0" w:space="0" w:color="auto"/>
        <w:bottom w:val="none" w:sz="0" w:space="0" w:color="auto"/>
        <w:right w:val="none" w:sz="0" w:space="0" w:color="auto"/>
      </w:divBdr>
    </w:div>
    <w:div w:id="1084759007">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89035860">
      <w:bodyDiv w:val="1"/>
      <w:marLeft w:val="0"/>
      <w:marRight w:val="0"/>
      <w:marTop w:val="0"/>
      <w:marBottom w:val="0"/>
      <w:divBdr>
        <w:top w:val="none" w:sz="0" w:space="0" w:color="auto"/>
        <w:left w:val="none" w:sz="0" w:space="0" w:color="auto"/>
        <w:bottom w:val="none" w:sz="0" w:space="0" w:color="auto"/>
        <w:right w:val="none" w:sz="0" w:space="0" w:color="auto"/>
      </w:divBdr>
    </w:div>
    <w:div w:id="1093166848">
      <w:bodyDiv w:val="1"/>
      <w:marLeft w:val="0"/>
      <w:marRight w:val="0"/>
      <w:marTop w:val="0"/>
      <w:marBottom w:val="0"/>
      <w:divBdr>
        <w:top w:val="none" w:sz="0" w:space="0" w:color="auto"/>
        <w:left w:val="none" w:sz="0" w:space="0" w:color="auto"/>
        <w:bottom w:val="none" w:sz="0" w:space="0" w:color="auto"/>
        <w:right w:val="none" w:sz="0" w:space="0" w:color="auto"/>
      </w:divBdr>
    </w:div>
    <w:div w:id="109668103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900561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7116568">
      <w:bodyDiv w:val="1"/>
      <w:marLeft w:val="0"/>
      <w:marRight w:val="0"/>
      <w:marTop w:val="0"/>
      <w:marBottom w:val="0"/>
      <w:divBdr>
        <w:top w:val="none" w:sz="0" w:space="0" w:color="auto"/>
        <w:left w:val="none" w:sz="0" w:space="0" w:color="auto"/>
        <w:bottom w:val="none" w:sz="0" w:space="0" w:color="auto"/>
        <w:right w:val="none" w:sz="0" w:space="0" w:color="auto"/>
      </w:divBdr>
    </w:div>
    <w:div w:id="1128859278">
      <w:bodyDiv w:val="1"/>
      <w:marLeft w:val="0"/>
      <w:marRight w:val="0"/>
      <w:marTop w:val="0"/>
      <w:marBottom w:val="0"/>
      <w:divBdr>
        <w:top w:val="none" w:sz="0" w:space="0" w:color="auto"/>
        <w:left w:val="none" w:sz="0" w:space="0" w:color="auto"/>
        <w:bottom w:val="none" w:sz="0" w:space="0" w:color="auto"/>
        <w:right w:val="none" w:sz="0" w:space="0" w:color="auto"/>
      </w:divBdr>
    </w:div>
    <w:div w:id="1144544254">
      <w:bodyDiv w:val="1"/>
      <w:marLeft w:val="0"/>
      <w:marRight w:val="0"/>
      <w:marTop w:val="0"/>
      <w:marBottom w:val="0"/>
      <w:divBdr>
        <w:top w:val="none" w:sz="0" w:space="0" w:color="auto"/>
        <w:left w:val="none" w:sz="0" w:space="0" w:color="auto"/>
        <w:bottom w:val="none" w:sz="0" w:space="0" w:color="auto"/>
        <w:right w:val="none" w:sz="0" w:space="0" w:color="auto"/>
      </w:divBdr>
    </w:div>
    <w:div w:id="1150946087">
      <w:bodyDiv w:val="1"/>
      <w:marLeft w:val="0"/>
      <w:marRight w:val="0"/>
      <w:marTop w:val="0"/>
      <w:marBottom w:val="0"/>
      <w:divBdr>
        <w:top w:val="none" w:sz="0" w:space="0" w:color="auto"/>
        <w:left w:val="none" w:sz="0" w:space="0" w:color="auto"/>
        <w:bottom w:val="none" w:sz="0" w:space="0" w:color="auto"/>
        <w:right w:val="none" w:sz="0" w:space="0" w:color="auto"/>
      </w:divBdr>
    </w:div>
    <w:div w:id="1153714109">
      <w:bodyDiv w:val="1"/>
      <w:marLeft w:val="0"/>
      <w:marRight w:val="0"/>
      <w:marTop w:val="0"/>
      <w:marBottom w:val="0"/>
      <w:divBdr>
        <w:top w:val="none" w:sz="0" w:space="0" w:color="auto"/>
        <w:left w:val="none" w:sz="0" w:space="0" w:color="auto"/>
        <w:bottom w:val="none" w:sz="0" w:space="0" w:color="auto"/>
        <w:right w:val="none" w:sz="0" w:space="0" w:color="auto"/>
      </w:divBdr>
    </w:div>
    <w:div w:id="1164273487">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1067727">
      <w:bodyDiv w:val="1"/>
      <w:marLeft w:val="0"/>
      <w:marRight w:val="0"/>
      <w:marTop w:val="0"/>
      <w:marBottom w:val="0"/>
      <w:divBdr>
        <w:top w:val="none" w:sz="0" w:space="0" w:color="auto"/>
        <w:left w:val="none" w:sz="0" w:space="0" w:color="auto"/>
        <w:bottom w:val="none" w:sz="0" w:space="0" w:color="auto"/>
        <w:right w:val="none" w:sz="0" w:space="0" w:color="auto"/>
      </w:divBdr>
    </w:div>
    <w:div w:id="1171916324">
      <w:bodyDiv w:val="1"/>
      <w:marLeft w:val="0"/>
      <w:marRight w:val="0"/>
      <w:marTop w:val="0"/>
      <w:marBottom w:val="0"/>
      <w:divBdr>
        <w:top w:val="none" w:sz="0" w:space="0" w:color="auto"/>
        <w:left w:val="none" w:sz="0" w:space="0" w:color="auto"/>
        <w:bottom w:val="none" w:sz="0" w:space="0" w:color="auto"/>
        <w:right w:val="none" w:sz="0" w:space="0" w:color="auto"/>
      </w:divBdr>
    </w:div>
    <w:div w:id="1178345763">
      <w:bodyDiv w:val="1"/>
      <w:marLeft w:val="0"/>
      <w:marRight w:val="0"/>
      <w:marTop w:val="0"/>
      <w:marBottom w:val="0"/>
      <w:divBdr>
        <w:top w:val="none" w:sz="0" w:space="0" w:color="auto"/>
        <w:left w:val="none" w:sz="0" w:space="0" w:color="auto"/>
        <w:bottom w:val="none" w:sz="0" w:space="0" w:color="auto"/>
        <w:right w:val="none" w:sz="0" w:space="0" w:color="auto"/>
      </w:divBdr>
    </w:div>
    <w:div w:id="1188719556">
      <w:bodyDiv w:val="1"/>
      <w:marLeft w:val="0"/>
      <w:marRight w:val="0"/>
      <w:marTop w:val="0"/>
      <w:marBottom w:val="0"/>
      <w:divBdr>
        <w:top w:val="none" w:sz="0" w:space="0" w:color="auto"/>
        <w:left w:val="none" w:sz="0" w:space="0" w:color="auto"/>
        <w:bottom w:val="none" w:sz="0" w:space="0" w:color="auto"/>
        <w:right w:val="none" w:sz="0" w:space="0" w:color="auto"/>
      </w:divBdr>
    </w:div>
    <w:div w:id="1198541058">
      <w:bodyDiv w:val="1"/>
      <w:marLeft w:val="0"/>
      <w:marRight w:val="0"/>
      <w:marTop w:val="0"/>
      <w:marBottom w:val="0"/>
      <w:divBdr>
        <w:top w:val="none" w:sz="0" w:space="0" w:color="auto"/>
        <w:left w:val="none" w:sz="0" w:space="0" w:color="auto"/>
        <w:bottom w:val="none" w:sz="0" w:space="0" w:color="auto"/>
        <w:right w:val="none" w:sz="0" w:space="0" w:color="auto"/>
      </w:divBdr>
    </w:div>
    <w:div w:id="1207064100">
      <w:bodyDiv w:val="1"/>
      <w:marLeft w:val="0"/>
      <w:marRight w:val="0"/>
      <w:marTop w:val="0"/>
      <w:marBottom w:val="0"/>
      <w:divBdr>
        <w:top w:val="none" w:sz="0" w:space="0" w:color="auto"/>
        <w:left w:val="none" w:sz="0" w:space="0" w:color="auto"/>
        <w:bottom w:val="none" w:sz="0" w:space="0" w:color="auto"/>
        <w:right w:val="none" w:sz="0" w:space="0" w:color="auto"/>
      </w:divBdr>
    </w:div>
    <w:div w:id="1212111746">
      <w:bodyDiv w:val="1"/>
      <w:marLeft w:val="0"/>
      <w:marRight w:val="0"/>
      <w:marTop w:val="0"/>
      <w:marBottom w:val="0"/>
      <w:divBdr>
        <w:top w:val="none" w:sz="0" w:space="0" w:color="auto"/>
        <w:left w:val="none" w:sz="0" w:space="0" w:color="auto"/>
        <w:bottom w:val="none" w:sz="0" w:space="0" w:color="auto"/>
        <w:right w:val="none" w:sz="0" w:space="0" w:color="auto"/>
      </w:divBdr>
    </w:div>
    <w:div w:id="1214268716">
      <w:bodyDiv w:val="1"/>
      <w:marLeft w:val="0"/>
      <w:marRight w:val="0"/>
      <w:marTop w:val="0"/>
      <w:marBottom w:val="0"/>
      <w:divBdr>
        <w:top w:val="none" w:sz="0" w:space="0" w:color="auto"/>
        <w:left w:val="none" w:sz="0" w:space="0" w:color="auto"/>
        <w:bottom w:val="none" w:sz="0" w:space="0" w:color="auto"/>
        <w:right w:val="none" w:sz="0" w:space="0" w:color="auto"/>
      </w:divBdr>
    </w:div>
    <w:div w:id="1219319068">
      <w:bodyDiv w:val="1"/>
      <w:marLeft w:val="0"/>
      <w:marRight w:val="0"/>
      <w:marTop w:val="0"/>
      <w:marBottom w:val="0"/>
      <w:divBdr>
        <w:top w:val="none" w:sz="0" w:space="0" w:color="auto"/>
        <w:left w:val="none" w:sz="0" w:space="0" w:color="auto"/>
        <w:bottom w:val="none" w:sz="0" w:space="0" w:color="auto"/>
        <w:right w:val="none" w:sz="0" w:space="0" w:color="auto"/>
      </w:divBdr>
    </w:div>
    <w:div w:id="1222016080">
      <w:bodyDiv w:val="1"/>
      <w:marLeft w:val="0"/>
      <w:marRight w:val="0"/>
      <w:marTop w:val="0"/>
      <w:marBottom w:val="0"/>
      <w:divBdr>
        <w:top w:val="none" w:sz="0" w:space="0" w:color="auto"/>
        <w:left w:val="none" w:sz="0" w:space="0" w:color="auto"/>
        <w:bottom w:val="none" w:sz="0" w:space="0" w:color="auto"/>
        <w:right w:val="none" w:sz="0" w:space="0" w:color="auto"/>
      </w:divBdr>
    </w:div>
    <w:div w:id="1226643312">
      <w:bodyDiv w:val="1"/>
      <w:marLeft w:val="0"/>
      <w:marRight w:val="0"/>
      <w:marTop w:val="0"/>
      <w:marBottom w:val="0"/>
      <w:divBdr>
        <w:top w:val="none" w:sz="0" w:space="0" w:color="auto"/>
        <w:left w:val="none" w:sz="0" w:space="0" w:color="auto"/>
        <w:bottom w:val="none" w:sz="0" w:space="0" w:color="auto"/>
        <w:right w:val="none" w:sz="0" w:space="0" w:color="auto"/>
      </w:divBdr>
    </w:div>
    <w:div w:id="1231228120">
      <w:bodyDiv w:val="1"/>
      <w:marLeft w:val="0"/>
      <w:marRight w:val="0"/>
      <w:marTop w:val="0"/>
      <w:marBottom w:val="0"/>
      <w:divBdr>
        <w:top w:val="none" w:sz="0" w:space="0" w:color="auto"/>
        <w:left w:val="none" w:sz="0" w:space="0" w:color="auto"/>
        <w:bottom w:val="none" w:sz="0" w:space="0" w:color="auto"/>
        <w:right w:val="none" w:sz="0" w:space="0" w:color="auto"/>
      </w:divBdr>
    </w:div>
    <w:div w:id="1232694707">
      <w:bodyDiv w:val="1"/>
      <w:marLeft w:val="0"/>
      <w:marRight w:val="0"/>
      <w:marTop w:val="0"/>
      <w:marBottom w:val="0"/>
      <w:divBdr>
        <w:top w:val="none" w:sz="0" w:space="0" w:color="auto"/>
        <w:left w:val="none" w:sz="0" w:space="0" w:color="auto"/>
        <w:bottom w:val="none" w:sz="0" w:space="0" w:color="auto"/>
        <w:right w:val="none" w:sz="0" w:space="0" w:color="auto"/>
      </w:divBdr>
    </w:div>
    <w:div w:id="123975307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740005">
      <w:bodyDiv w:val="1"/>
      <w:marLeft w:val="0"/>
      <w:marRight w:val="0"/>
      <w:marTop w:val="0"/>
      <w:marBottom w:val="0"/>
      <w:divBdr>
        <w:top w:val="none" w:sz="0" w:space="0" w:color="auto"/>
        <w:left w:val="none" w:sz="0" w:space="0" w:color="auto"/>
        <w:bottom w:val="none" w:sz="0" w:space="0" w:color="auto"/>
        <w:right w:val="none" w:sz="0" w:space="0" w:color="auto"/>
      </w:divBdr>
    </w:div>
    <w:div w:id="1268195439">
      <w:bodyDiv w:val="1"/>
      <w:marLeft w:val="0"/>
      <w:marRight w:val="0"/>
      <w:marTop w:val="0"/>
      <w:marBottom w:val="0"/>
      <w:divBdr>
        <w:top w:val="none" w:sz="0" w:space="0" w:color="auto"/>
        <w:left w:val="none" w:sz="0" w:space="0" w:color="auto"/>
        <w:bottom w:val="none" w:sz="0" w:space="0" w:color="auto"/>
        <w:right w:val="none" w:sz="0" w:space="0" w:color="auto"/>
      </w:divBdr>
    </w:div>
    <w:div w:id="1271622420">
      <w:bodyDiv w:val="1"/>
      <w:marLeft w:val="0"/>
      <w:marRight w:val="0"/>
      <w:marTop w:val="0"/>
      <w:marBottom w:val="0"/>
      <w:divBdr>
        <w:top w:val="none" w:sz="0" w:space="0" w:color="auto"/>
        <w:left w:val="none" w:sz="0" w:space="0" w:color="auto"/>
        <w:bottom w:val="none" w:sz="0" w:space="0" w:color="auto"/>
        <w:right w:val="none" w:sz="0" w:space="0" w:color="auto"/>
      </w:divBdr>
    </w:div>
    <w:div w:id="128099010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0435580">
      <w:bodyDiv w:val="1"/>
      <w:marLeft w:val="0"/>
      <w:marRight w:val="0"/>
      <w:marTop w:val="0"/>
      <w:marBottom w:val="0"/>
      <w:divBdr>
        <w:top w:val="none" w:sz="0" w:space="0" w:color="auto"/>
        <w:left w:val="none" w:sz="0" w:space="0" w:color="auto"/>
        <w:bottom w:val="none" w:sz="0" w:space="0" w:color="auto"/>
        <w:right w:val="none" w:sz="0" w:space="0" w:color="auto"/>
      </w:divBdr>
    </w:div>
    <w:div w:id="1290743163">
      <w:bodyDiv w:val="1"/>
      <w:marLeft w:val="0"/>
      <w:marRight w:val="0"/>
      <w:marTop w:val="0"/>
      <w:marBottom w:val="0"/>
      <w:divBdr>
        <w:top w:val="none" w:sz="0" w:space="0" w:color="auto"/>
        <w:left w:val="none" w:sz="0" w:space="0" w:color="auto"/>
        <w:bottom w:val="none" w:sz="0" w:space="0" w:color="auto"/>
        <w:right w:val="none" w:sz="0" w:space="0" w:color="auto"/>
      </w:divBdr>
    </w:div>
    <w:div w:id="1293289891">
      <w:bodyDiv w:val="1"/>
      <w:marLeft w:val="0"/>
      <w:marRight w:val="0"/>
      <w:marTop w:val="0"/>
      <w:marBottom w:val="0"/>
      <w:divBdr>
        <w:top w:val="none" w:sz="0" w:space="0" w:color="auto"/>
        <w:left w:val="none" w:sz="0" w:space="0" w:color="auto"/>
        <w:bottom w:val="none" w:sz="0" w:space="0" w:color="auto"/>
        <w:right w:val="none" w:sz="0" w:space="0" w:color="auto"/>
      </w:divBdr>
    </w:div>
    <w:div w:id="130038475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88896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6610229">
      <w:bodyDiv w:val="1"/>
      <w:marLeft w:val="0"/>
      <w:marRight w:val="0"/>
      <w:marTop w:val="0"/>
      <w:marBottom w:val="0"/>
      <w:divBdr>
        <w:top w:val="none" w:sz="0" w:space="0" w:color="auto"/>
        <w:left w:val="none" w:sz="0" w:space="0" w:color="auto"/>
        <w:bottom w:val="none" w:sz="0" w:space="0" w:color="auto"/>
        <w:right w:val="none" w:sz="0" w:space="0" w:color="auto"/>
      </w:divBdr>
    </w:div>
    <w:div w:id="1338463283">
      <w:bodyDiv w:val="1"/>
      <w:marLeft w:val="0"/>
      <w:marRight w:val="0"/>
      <w:marTop w:val="0"/>
      <w:marBottom w:val="0"/>
      <w:divBdr>
        <w:top w:val="none" w:sz="0" w:space="0" w:color="auto"/>
        <w:left w:val="none" w:sz="0" w:space="0" w:color="auto"/>
        <w:bottom w:val="none" w:sz="0" w:space="0" w:color="auto"/>
        <w:right w:val="none" w:sz="0" w:space="0" w:color="auto"/>
      </w:divBdr>
    </w:div>
    <w:div w:id="1351106176">
      <w:bodyDiv w:val="1"/>
      <w:marLeft w:val="0"/>
      <w:marRight w:val="0"/>
      <w:marTop w:val="0"/>
      <w:marBottom w:val="0"/>
      <w:divBdr>
        <w:top w:val="none" w:sz="0" w:space="0" w:color="auto"/>
        <w:left w:val="none" w:sz="0" w:space="0" w:color="auto"/>
        <w:bottom w:val="none" w:sz="0" w:space="0" w:color="auto"/>
        <w:right w:val="none" w:sz="0" w:space="0" w:color="auto"/>
      </w:divBdr>
    </w:div>
    <w:div w:id="1351489853">
      <w:bodyDiv w:val="1"/>
      <w:marLeft w:val="0"/>
      <w:marRight w:val="0"/>
      <w:marTop w:val="0"/>
      <w:marBottom w:val="0"/>
      <w:divBdr>
        <w:top w:val="none" w:sz="0" w:space="0" w:color="auto"/>
        <w:left w:val="none" w:sz="0" w:space="0" w:color="auto"/>
        <w:bottom w:val="none" w:sz="0" w:space="0" w:color="auto"/>
        <w:right w:val="none" w:sz="0" w:space="0" w:color="auto"/>
      </w:divBdr>
    </w:div>
    <w:div w:id="1353070365">
      <w:bodyDiv w:val="1"/>
      <w:marLeft w:val="0"/>
      <w:marRight w:val="0"/>
      <w:marTop w:val="0"/>
      <w:marBottom w:val="0"/>
      <w:divBdr>
        <w:top w:val="none" w:sz="0" w:space="0" w:color="auto"/>
        <w:left w:val="none" w:sz="0" w:space="0" w:color="auto"/>
        <w:bottom w:val="none" w:sz="0" w:space="0" w:color="auto"/>
        <w:right w:val="none" w:sz="0" w:space="0" w:color="auto"/>
      </w:divBdr>
    </w:div>
    <w:div w:id="1373310615">
      <w:bodyDiv w:val="1"/>
      <w:marLeft w:val="0"/>
      <w:marRight w:val="0"/>
      <w:marTop w:val="0"/>
      <w:marBottom w:val="0"/>
      <w:divBdr>
        <w:top w:val="none" w:sz="0" w:space="0" w:color="auto"/>
        <w:left w:val="none" w:sz="0" w:space="0" w:color="auto"/>
        <w:bottom w:val="none" w:sz="0" w:space="0" w:color="auto"/>
        <w:right w:val="none" w:sz="0" w:space="0" w:color="auto"/>
      </w:divBdr>
    </w:div>
    <w:div w:id="1379821803">
      <w:bodyDiv w:val="1"/>
      <w:marLeft w:val="0"/>
      <w:marRight w:val="0"/>
      <w:marTop w:val="0"/>
      <w:marBottom w:val="0"/>
      <w:divBdr>
        <w:top w:val="none" w:sz="0" w:space="0" w:color="auto"/>
        <w:left w:val="none" w:sz="0" w:space="0" w:color="auto"/>
        <w:bottom w:val="none" w:sz="0" w:space="0" w:color="auto"/>
        <w:right w:val="none" w:sz="0" w:space="0" w:color="auto"/>
      </w:divBdr>
    </w:div>
    <w:div w:id="1399090183">
      <w:bodyDiv w:val="1"/>
      <w:marLeft w:val="0"/>
      <w:marRight w:val="0"/>
      <w:marTop w:val="0"/>
      <w:marBottom w:val="0"/>
      <w:divBdr>
        <w:top w:val="none" w:sz="0" w:space="0" w:color="auto"/>
        <w:left w:val="none" w:sz="0" w:space="0" w:color="auto"/>
        <w:bottom w:val="none" w:sz="0" w:space="0" w:color="auto"/>
        <w:right w:val="none" w:sz="0" w:space="0" w:color="auto"/>
      </w:divBdr>
    </w:div>
    <w:div w:id="1407730524">
      <w:bodyDiv w:val="1"/>
      <w:marLeft w:val="0"/>
      <w:marRight w:val="0"/>
      <w:marTop w:val="0"/>
      <w:marBottom w:val="0"/>
      <w:divBdr>
        <w:top w:val="none" w:sz="0" w:space="0" w:color="auto"/>
        <w:left w:val="none" w:sz="0" w:space="0" w:color="auto"/>
        <w:bottom w:val="none" w:sz="0" w:space="0" w:color="auto"/>
        <w:right w:val="none" w:sz="0" w:space="0" w:color="auto"/>
      </w:divBdr>
    </w:div>
    <w:div w:id="1407848107">
      <w:bodyDiv w:val="1"/>
      <w:marLeft w:val="0"/>
      <w:marRight w:val="0"/>
      <w:marTop w:val="0"/>
      <w:marBottom w:val="0"/>
      <w:divBdr>
        <w:top w:val="none" w:sz="0" w:space="0" w:color="auto"/>
        <w:left w:val="none" w:sz="0" w:space="0" w:color="auto"/>
        <w:bottom w:val="none" w:sz="0" w:space="0" w:color="auto"/>
        <w:right w:val="none" w:sz="0" w:space="0" w:color="auto"/>
      </w:divBdr>
    </w:div>
    <w:div w:id="1411660670">
      <w:bodyDiv w:val="1"/>
      <w:marLeft w:val="0"/>
      <w:marRight w:val="0"/>
      <w:marTop w:val="0"/>
      <w:marBottom w:val="0"/>
      <w:divBdr>
        <w:top w:val="none" w:sz="0" w:space="0" w:color="auto"/>
        <w:left w:val="none" w:sz="0" w:space="0" w:color="auto"/>
        <w:bottom w:val="none" w:sz="0" w:space="0" w:color="auto"/>
        <w:right w:val="none" w:sz="0" w:space="0" w:color="auto"/>
      </w:divBdr>
    </w:div>
    <w:div w:id="1412697975">
      <w:bodyDiv w:val="1"/>
      <w:marLeft w:val="0"/>
      <w:marRight w:val="0"/>
      <w:marTop w:val="0"/>
      <w:marBottom w:val="0"/>
      <w:divBdr>
        <w:top w:val="none" w:sz="0" w:space="0" w:color="auto"/>
        <w:left w:val="none" w:sz="0" w:space="0" w:color="auto"/>
        <w:bottom w:val="none" w:sz="0" w:space="0" w:color="auto"/>
        <w:right w:val="none" w:sz="0" w:space="0" w:color="auto"/>
      </w:divBdr>
    </w:div>
    <w:div w:id="1414277114">
      <w:bodyDiv w:val="1"/>
      <w:marLeft w:val="0"/>
      <w:marRight w:val="0"/>
      <w:marTop w:val="0"/>
      <w:marBottom w:val="0"/>
      <w:divBdr>
        <w:top w:val="none" w:sz="0" w:space="0" w:color="auto"/>
        <w:left w:val="none" w:sz="0" w:space="0" w:color="auto"/>
        <w:bottom w:val="none" w:sz="0" w:space="0" w:color="auto"/>
        <w:right w:val="none" w:sz="0" w:space="0" w:color="auto"/>
      </w:divBdr>
    </w:div>
    <w:div w:id="1415660318">
      <w:bodyDiv w:val="1"/>
      <w:marLeft w:val="0"/>
      <w:marRight w:val="0"/>
      <w:marTop w:val="0"/>
      <w:marBottom w:val="0"/>
      <w:divBdr>
        <w:top w:val="none" w:sz="0" w:space="0" w:color="auto"/>
        <w:left w:val="none" w:sz="0" w:space="0" w:color="auto"/>
        <w:bottom w:val="none" w:sz="0" w:space="0" w:color="auto"/>
        <w:right w:val="none" w:sz="0" w:space="0" w:color="auto"/>
      </w:divBdr>
    </w:div>
    <w:div w:id="1417631348">
      <w:bodyDiv w:val="1"/>
      <w:marLeft w:val="0"/>
      <w:marRight w:val="0"/>
      <w:marTop w:val="0"/>
      <w:marBottom w:val="0"/>
      <w:divBdr>
        <w:top w:val="none" w:sz="0" w:space="0" w:color="auto"/>
        <w:left w:val="none" w:sz="0" w:space="0" w:color="auto"/>
        <w:bottom w:val="none" w:sz="0" w:space="0" w:color="auto"/>
        <w:right w:val="none" w:sz="0" w:space="0" w:color="auto"/>
      </w:divBdr>
    </w:div>
    <w:div w:id="1418861139">
      <w:bodyDiv w:val="1"/>
      <w:marLeft w:val="0"/>
      <w:marRight w:val="0"/>
      <w:marTop w:val="0"/>
      <w:marBottom w:val="0"/>
      <w:divBdr>
        <w:top w:val="none" w:sz="0" w:space="0" w:color="auto"/>
        <w:left w:val="none" w:sz="0" w:space="0" w:color="auto"/>
        <w:bottom w:val="none" w:sz="0" w:space="0" w:color="auto"/>
        <w:right w:val="none" w:sz="0" w:space="0" w:color="auto"/>
      </w:divBdr>
    </w:div>
    <w:div w:id="1422608026">
      <w:bodyDiv w:val="1"/>
      <w:marLeft w:val="0"/>
      <w:marRight w:val="0"/>
      <w:marTop w:val="0"/>
      <w:marBottom w:val="0"/>
      <w:divBdr>
        <w:top w:val="none" w:sz="0" w:space="0" w:color="auto"/>
        <w:left w:val="none" w:sz="0" w:space="0" w:color="auto"/>
        <w:bottom w:val="none" w:sz="0" w:space="0" w:color="auto"/>
        <w:right w:val="none" w:sz="0" w:space="0" w:color="auto"/>
      </w:divBdr>
    </w:div>
    <w:div w:id="1424715786">
      <w:bodyDiv w:val="1"/>
      <w:marLeft w:val="0"/>
      <w:marRight w:val="0"/>
      <w:marTop w:val="0"/>
      <w:marBottom w:val="0"/>
      <w:divBdr>
        <w:top w:val="none" w:sz="0" w:space="0" w:color="auto"/>
        <w:left w:val="none" w:sz="0" w:space="0" w:color="auto"/>
        <w:bottom w:val="none" w:sz="0" w:space="0" w:color="auto"/>
        <w:right w:val="none" w:sz="0" w:space="0" w:color="auto"/>
      </w:divBdr>
    </w:div>
    <w:div w:id="1434010026">
      <w:bodyDiv w:val="1"/>
      <w:marLeft w:val="0"/>
      <w:marRight w:val="0"/>
      <w:marTop w:val="0"/>
      <w:marBottom w:val="0"/>
      <w:divBdr>
        <w:top w:val="none" w:sz="0" w:space="0" w:color="auto"/>
        <w:left w:val="none" w:sz="0" w:space="0" w:color="auto"/>
        <w:bottom w:val="none" w:sz="0" w:space="0" w:color="auto"/>
        <w:right w:val="none" w:sz="0" w:space="0" w:color="auto"/>
      </w:divBdr>
    </w:div>
    <w:div w:id="1434477948">
      <w:bodyDiv w:val="1"/>
      <w:marLeft w:val="0"/>
      <w:marRight w:val="0"/>
      <w:marTop w:val="0"/>
      <w:marBottom w:val="0"/>
      <w:divBdr>
        <w:top w:val="none" w:sz="0" w:space="0" w:color="auto"/>
        <w:left w:val="none" w:sz="0" w:space="0" w:color="auto"/>
        <w:bottom w:val="none" w:sz="0" w:space="0" w:color="auto"/>
        <w:right w:val="none" w:sz="0" w:space="0" w:color="auto"/>
      </w:divBdr>
    </w:div>
    <w:div w:id="1436318486">
      <w:bodyDiv w:val="1"/>
      <w:marLeft w:val="0"/>
      <w:marRight w:val="0"/>
      <w:marTop w:val="0"/>
      <w:marBottom w:val="0"/>
      <w:divBdr>
        <w:top w:val="none" w:sz="0" w:space="0" w:color="auto"/>
        <w:left w:val="none" w:sz="0" w:space="0" w:color="auto"/>
        <w:bottom w:val="none" w:sz="0" w:space="0" w:color="auto"/>
        <w:right w:val="none" w:sz="0" w:space="0" w:color="auto"/>
      </w:divBdr>
    </w:div>
    <w:div w:id="1438871533">
      <w:bodyDiv w:val="1"/>
      <w:marLeft w:val="0"/>
      <w:marRight w:val="0"/>
      <w:marTop w:val="0"/>
      <w:marBottom w:val="0"/>
      <w:divBdr>
        <w:top w:val="none" w:sz="0" w:space="0" w:color="auto"/>
        <w:left w:val="none" w:sz="0" w:space="0" w:color="auto"/>
        <w:bottom w:val="none" w:sz="0" w:space="0" w:color="auto"/>
        <w:right w:val="none" w:sz="0" w:space="0" w:color="auto"/>
      </w:divBdr>
    </w:div>
    <w:div w:id="146272638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4979680">
      <w:bodyDiv w:val="1"/>
      <w:marLeft w:val="0"/>
      <w:marRight w:val="0"/>
      <w:marTop w:val="0"/>
      <w:marBottom w:val="0"/>
      <w:divBdr>
        <w:top w:val="none" w:sz="0" w:space="0" w:color="auto"/>
        <w:left w:val="none" w:sz="0" w:space="0" w:color="auto"/>
        <w:bottom w:val="none" w:sz="0" w:space="0" w:color="auto"/>
        <w:right w:val="none" w:sz="0" w:space="0" w:color="auto"/>
      </w:divBdr>
    </w:div>
    <w:div w:id="1479155169">
      <w:bodyDiv w:val="1"/>
      <w:marLeft w:val="0"/>
      <w:marRight w:val="0"/>
      <w:marTop w:val="0"/>
      <w:marBottom w:val="0"/>
      <w:divBdr>
        <w:top w:val="none" w:sz="0" w:space="0" w:color="auto"/>
        <w:left w:val="none" w:sz="0" w:space="0" w:color="auto"/>
        <w:bottom w:val="none" w:sz="0" w:space="0" w:color="auto"/>
        <w:right w:val="none" w:sz="0" w:space="0" w:color="auto"/>
      </w:divBdr>
    </w:div>
    <w:div w:id="1485509612">
      <w:bodyDiv w:val="1"/>
      <w:marLeft w:val="0"/>
      <w:marRight w:val="0"/>
      <w:marTop w:val="0"/>
      <w:marBottom w:val="0"/>
      <w:divBdr>
        <w:top w:val="none" w:sz="0" w:space="0" w:color="auto"/>
        <w:left w:val="none" w:sz="0" w:space="0" w:color="auto"/>
        <w:bottom w:val="none" w:sz="0" w:space="0" w:color="auto"/>
        <w:right w:val="none" w:sz="0" w:space="0" w:color="auto"/>
      </w:divBdr>
    </w:div>
    <w:div w:id="1490095701">
      <w:bodyDiv w:val="1"/>
      <w:marLeft w:val="0"/>
      <w:marRight w:val="0"/>
      <w:marTop w:val="0"/>
      <w:marBottom w:val="0"/>
      <w:divBdr>
        <w:top w:val="none" w:sz="0" w:space="0" w:color="auto"/>
        <w:left w:val="none" w:sz="0" w:space="0" w:color="auto"/>
        <w:bottom w:val="none" w:sz="0" w:space="0" w:color="auto"/>
        <w:right w:val="none" w:sz="0" w:space="0" w:color="auto"/>
      </w:divBdr>
    </w:div>
    <w:div w:id="1492284489">
      <w:bodyDiv w:val="1"/>
      <w:marLeft w:val="0"/>
      <w:marRight w:val="0"/>
      <w:marTop w:val="0"/>
      <w:marBottom w:val="0"/>
      <w:divBdr>
        <w:top w:val="none" w:sz="0" w:space="0" w:color="auto"/>
        <w:left w:val="none" w:sz="0" w:space="0" w:color="auto"/>
        <w:bottom w:val="none" w:sz="0" w:space="0" w:color="auto"/>
        <w:right w:val="none" w:sz="0" w:space="0" w:color="auto"/>
      </w:divBdr>
    </w:div>
    <w:div w:id="1493445040">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5413014">
      <w:bodyDiv w:val="1"/>
      <w:marLeft w:val="0"/>
      <w:marRight w:val="0"/>
      <w:marTop w:val="0"/>
      <w:marBottom w:val="0"/>
      <w:divBdr>
        <w:top w:val="none" w:sz="0" w:space="0" w:color="auto"/>
        <w:left w:val="none" w:sz="0" w:space="0" w:color="auto"/>
        <w:bottom w:val="none" w:sz="0" w:space="0" w:color="auto"/>
        <w:right w:val="none" w:sz="0" w:space="0" w:color="auto"/>
      </w:divBdr>
    </w:div>
    <w:div w:id="1498837706">
      <w:bodyDiv w:val="1"/>
      <w:marLeft w:val="0"/>
      <w:marRight w:val="0"/>
      <w:marTop w:val="0"/>
      <w:marBottom w:val="0"/>
      <w:divBdr>
        <w:top w:val="none" w:sz="0" w:space="0" w:color="auto"/>
        <w:left w:val="none" w:sz="0" w:space="0" w:color="auto"/>
        <w:bottom w:val="none" w:sz="0" w:space="0" w:color="auto"/>
        <w:right w:val="none" w:sz="0" w:space="0" w:color="auto"/>
      </w:divBdr>
    </w:div>
    <w:div w:id="1500315865">
      <w:bodyDiv w:val="1"/>
      <w:marLeft w:val="0"/>
      <w:marRight w:val="0"/>
      <w:marTop w:val="0"/>
      <w:marBottom w:val="0"/>
      <w:divBdr>
        <w:top w:val="none" w:sz="0" w:space="0" w:color="auto"/>
        <w:left w:val="none" w:sz="0" w:space="0" w:color="auto"/>
        <w:bottom w:val="none" w:sz="0" w:space="0" w:color="auto"/>
        <w:right w:val="none" w:sz="0" w:space="0" w:color="auto"/>
      </w:divBdr>
    </w:div>
    <w:div w:id="1517425474">
      <w:bodyDiv w:val="1"/>
      <w:marLeft w:val="0"/>
      <w:marRight w:val="0"/>
      <w:marTop w:val="0"/>
      <w:marBottom w:val="0"/>
      <w:divBdr>
        <w:top w:val="none" w:sz="0" w:space="0" w:color="auto"/>
        <w:left w:val="none" w:sz="0" w:space="0" w:color="auto"/>
        <w:bottom w:val="none" w:sz="0" w:space="0" w:color="auto"/>
        <w:right w:val="none" w:sz="0" w:space="0" w:color="auto"/>
      </w:divBdr>
    </w:div>
    <w:div w:id="1518080544">
      <w:bodyDiv w:val="1"/>
      <w:marLeft w:val="0"/>
      <w:marRight w:val="0"/>
      <w:marTop w:val="0"/>
      <w:marBottom w:val="0"/>
      <w:divBdr>
        <w:top w:val="none" w:sz="0" w:space="0" w:color="auto"/>
        <w:left w:val="none" w:sz="0" w:space="0" w:color="auto"/>
        <w:bottom w:val="none" w:sz="0" w:space="0" w:color="auto"/>
        <w:right w:val="none" w:sz="0" w:space="0" w:color="auto"/>
      </w:divBdr>
    </w:div>
    <w:div w:id="1519082805">
      <w:bodyDiv w:val="1"/>
      <w:marLeft w:val="0"/>
      <w:marRight w:val="0"/>
      <w:marTop w:val="0"/>
      <w:marBottom w:val="0"/>
      <w:divBdr>
        <w:top w:val="none" w:sz="0" w:space="0" w:color="auto"/>
        <w:left w:val="none" w:sz="0" w:space="0" w:color="auto"/>
        <w:bottom w:val="none" w:sz="0" w:space="0" w:color="auto"/>
        <w:right w:val="none" w:sz="0" w:space="0" w:color="auto"/>
      </w:divBdr>
    </w:div>
    <w:div w:id="1535654071">
      <w:bodyDiv w:val="1"/>
      <w:marLeft w:val="0"/>
      <w:marRight w:val="0"/>
      <w:marTop w:val="0"/>
      <w:marBottom w:val="0"/>
      <w:divBdr>
        <w:top w:val="none" w:sz="0" w:space="0" w:color="auto"/>
        <w:left w:val="none" w:sz="0" w:space="0" w:color="auto"/>
        <w:bottom w:val="none" w:sz="0" w:space="0" w:color="auto"/>
        <w:right w:val="none" w:sz="0" w:space="0" w:color="auto"/>
      </w:divBdr>
    </w:div>
    <w:div w:id="1543008290">
      <w:bodyDiv w:val="1"/>
      <w:marLeft w:val="0"/>
      <w:marRight w:val="0"/>
      <w:marTop w:val="0"/>
      <w:marBottom w:val="0"/>
      <w:divBdr>
        <w:top w:val="none" w:sz="0" w:space="0" w:color="auto"/>
        <w:left w:val="none" w:sz="0" w:space="0" w:color="auto"/>
        <w:bottom w:val="none" w:sz="0" w:space="0" w:color="auto"/>
        <w:right w:val="none" w:sz="0" w:space="0" w:color="auto"/>
      </w:divBdr>
    </w:div>
    <w:div w:id="1549535288">
      <w:bodyDiv w:val="1"/>
      <w:marLeft w:val="0"/>
      <w:marRight w:val="0"/>
      <w:marTop w:val="0"/>
      <w:marBottom w:val="0"/>
      <w:divBdr>
        <w:top w:val="none" w:sz="0" w:space="0" w:color="auto"/>
        <w:left w:val="none" w:sz="0" w:space="0" w:color="auto"/>
        <w:bottom w:val="none" w:sz="0" w:space="0" w:color="auto"/>
        <w:right w:val="none" w:sz="0" w:space="0" w:color="auto"/>
      </w:divBdr>
    </w:div>
    <w:div w:id="1556812863">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7837586">
      <w:bodyDiv w:val="1"/>
      <w:marLeft w:val="0"/>
      <w:marRight w:val="0"/>
      <w:marTop w:val="0"/>
      <w:marBottom w:val="0"/>
      <w:divBdr>
        <w:top w:val="none" w:sz="0" w:space="0" w:color="auto"/>
        <w:left w:val="none" w:sz="0" w:space="0" w:color="auto"/>
        <w:bottom w:val="none" w:sz="0" w:space="0" w:color="auto"/>
        <w:right w:val="none" w:sz="0" w:space="0" w:color="auto"/>
      </w:divBdr>
    </w:div>
    <w:div w:id="156860676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543402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8906584">
      <w:bodyDiv w:val="1"/>
      <w:marLeft w:val="0"/>
      <w:marRight w:val="0"/>
      <w:marTop w:val="0"/>
      <w:marBottom w:val="0"/>
      <w:divBdr>
        <w:top w:val="none" w:sz="0" w:space="0" w:color="auto"/>
        <w:left w:val="none" w:sz="0" w:space="0" w:color="auto"/>
        <w:bottom w:val="none" w:sz="0" w:space="0" w:color="auto"/>
        <w:right w:val="none" w:sz="0" w:space="0" w:color="auto"/>
      </w:divBdr>
    </w:div>
    <w:div w:id="1587809565">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0604589">
      <w:bodyDiv w:val="1"/>
      <w:marLeft w:val="0"/>
      <w:marRight w:val="0"/>
      <w:marTop w:val="0"/>
      <w:marBottom w:val="0"/>
      <w:divBdr>
        <w:top w:val="none" w:sz="0" w:space="0" w:color="auto"/>
        <w:left w:val="none" w:sz="0" w:space="0" w:color="auto"/>
        <w:bottom w:val="none" w:sz="0" w:space="0" w:color="auto"/>
        <w:right w:val="none" w:sz="0" w:space="0" w:color="auto"/>
      </w:divBdr>
    </w:div>
    <w:div w:id="1603535774">
      <w:bodyDiv w:val="1"/>
      <w:marLeft w:val="0"/>
      <w:marRight w:val="0"/>
      <w:marTop w:val="0"/>
      <w:marBottom w:val="0"/>
      <w:divBdr>
        <w:top w:val="none" w:sz="0" w:space="0" w:color="auto"/>
        <w:left w:val="none" w:sz="0" w:space="0" w:color="auto"/>
        <w:bottom w:val="none" w:sz="0" w:space="0" w:color="auto"/>
        <w:right w:val="none" w:sz="0" w:space="0" w:color="auto"/>
      </w:divBdr>
    </w:div>
    <w:div w:id="1603562174">
      <w:bodyDiv w:val="1"/>
      <w:marLeft w:val="0"/>
      <w:marRight w:val="0"/>
      <w:marTop w:val="0"/>
      <w:marBottom w:val="0"/>
      <w:divBdr>
        <w:top w:val="none" w:sz="0" w:space="0" w:color="auto"/>
        <w:left w:val="none" w:sz="0" w:space="0" w:color="auto"/>
        <w:bottom w:val="none" w:sz="0" w:space="0" w:color="auto"/>
        <w:right w:val="none" w:sz="0" w:space="0" w:color="auto"/>
      </w:divBdr>
    </w:div>
    <w:div w:id="1606883990">
      <w:bodyDiv w:val="1"/>
      <w:marLeft w:val="0"/>
      <w:marRight w:val="0"/>
      <w:marTop w:val="0"/>
      <w:marBottom w:val="0"/>
      <w:divBdr>
        <w:top w:val="none" w:sz="0" w:space="0" w:color="auto"/>
        <w:left w:val="none" w:sz="0" w:space="0" w:color="auto"/>
        <w:bottom w:val="none" w:sz="0" w:space="0" w:color="auto"/>
        <w:right w:val="none" w:sz="0" w:space="0" w:color="auto"/>
      </w:divBdr>
    </w:div>
    <w:div w:id="1607079671">
      <w:bodyDiv w:val="1"/>
      <w:marLeft w:val="0"/>
      <w:marRight w:val="0"/>
      <w:marTop w:val="0"/>
      <w:marBottom w:val="0"/>
      <w:divBdr>
        <w:top w:val="none" w:sz="0" w:space="0" w:color="auto"/>
        <w:left w:val="none" w:sz="0" w:space="0" w:color="auto"/>
        <w:bottom w:val="none" w:sz="0" w:space="0" w:color="auto"/>
        <w:right w:val="none" w:sz="0" w:space="0" w:color="auto"/>
      </w:divBdr>
    </w:div>
    <w:div w:id="160773139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0818582">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3244742">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36334645">
      <w:bodyDiv w:val="1"/>
      <w:marLeft w:val="0"/>
      <w:marRight w:val="0"/>
      <w:marTop w:val="0"/>
      <w:marBottom w:val="0"/>
      <w:divBdr>
        <w:top w:val="none" w:sz="0" w:space="0" w:color="auto"/>
        <w:left w:val="none" w:sz="0" w:space="0" w:color="auto"/>
        <w:bottom w:val="none" w:sz="0" w:space="0" w:color="auto"/>
        <w:right w:val="none" w:sz="0" w:space="0" w:color="auto"/>
      </w:divBdr>
    </w:div>
    <w:div w:id="1639996624">
      <w:bodyDiv w:val="1"/>
      <w:marLeft w:val="0"/>
      <w:marRight w:val="0"/>
      <w:marTop w:val="0"/>
      <w:marBottom w:val="0"/>
      <w:divBdr>
        <w:top w:val="none" w:sz="0" w:space="0" w:color="auto"/>
        <w:left w:val="none" w:sz="0" w:space="0" w:color="auto"/>
        <w:bottom w:val="none" w:sz="0" w:space="0" w:color="auto"/>
        <w:right w:val="none" w:sz="0" w:space="0" w:color="auto"/>
      </w:divBdr>
    </w:div>
    <w:div w:id="1647736137">
      <w:bodyDiv w:val="1"/>
      <w:marLeft w:val="0"/>
      <w:marRight w:val="0"/>
      <w:marTop w:val="0"/>
      <w:marBottom w:val="0"/>
      <w:divBdr>
        <w:top w:val="none" w:sz="0" w:space="0" w:color="auto"/>
        <w:left w:val="none" w:sz="0" w:space="0" w:color="auto"/>
        <w:bottom w:val="none" w:sz="0" w:space="0" w:color="auto"/>
        <w:right w:val="none" w:sz="0" w:space="0" w:color="auto"/>
      </w:divBdr>
    </w:div>
    <w:div w:id="1648511807">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52787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71561934">
      <w:bodyDiv w:val="1"/>
      <w:marLeft w:val="0"/>
      <w:marRight w:val="0"/>
      <w:marTop w:val="0"/>
      <w:marBottom w:val="0"/>
      <w:divBdr>
        <w:top w:val="none" w:sz="0" w:space="0" w:color="auto"/>
        <w:left w:val="none" w:sz="0" w:space="0" w:color="auto"/>
        <w:bottom w:val="none" w:sz="0" w:space="0" w:color="auto"/>
        <w:right w:val="none" w:sz="0" w:space="0" w:color="auto"/>
      </w:divBdr>
    </w:div>
    <w:div w:id="1685209735">
      <w:bodyDiv w:val="1"/>
      <w:marLeft w:val="0"/>
      <w:marRight w:val="0"/>
      <w:marTop w:val="0"/>
      <w:marBottom w:val="0"/>
      <w:divBdr>
        <w:top w:val="none" w:sz="0" w:space="0" w:color="auto"/>
        <w:left w:val="none" w:sz="0" w:space="0" w:color="auto"/>
        <w:bottom w:val="none" w:sz="0" w:space="0" w:color="auto"/>
        <w:right w:val="none" w:sz="0" w:space="0" w:color="auto"/>
      </w:divBdr>
    </w:div>
    <w:div w:id="170000624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444925">
      <w:bodyDiv w:val="1"/>
      <w:marLeft w:val="0"/>
      <w:marRight w:val="0"/>
      <w:marTop w:val="0"/>
      <w:marBottom w:val="0"/>
      <w:divBdr>
        <w:top w:val="none" w:sz="0" w:space="0" w:color="auto"/>
        <w:left w:val="none" w:sz="0" w:space="0" w:color="auto"/>
        <w:bottom w:val="none" w:sz="0" w:space="0" w:color="auto"/>
        <w:right w:val="none" w:sz="0" w:space="0" w:color="auto"/>
      </w:divBdr>
    </w:div>
    <w:div w:id="1708678919">
      <w:bodyDiv w:val="1"/>
      <w:marLeft w:val="0"/>
      <w:marRight w:val="0"/>
      <w:marTop w:val="0"/>
      <w:marBottom w:val="0"/>
      <w:divBdr>
        <w:top w:val="none" w:sz="0" w:space="0" w:color="auto"/>
        <w:left w:val="none" w:sz="0" w:space="0" w:color="auto"/>
        <w:bottom w:val="none" w:sz="0" w:space="0" w:color="auto"/>
        <w:right w:val="none" w:sz="0" w:space="0" w:color="auto"/>
      </w:divBdr>
    </w:div>
    <w:div w:id="1713456873">
      <w:bodyDiv w:val="1"/>
      <w:marLeft w:val="0"/>
      <w:marRight w:val="0"/>
      <w:marTop w:val="0"/>
      <w:marBottom w:val="0"/>
      <w:divBdr>
        <w:top w:val="none" w:sz="0" w:space="0" w:color="auto"/>
        <w:left w:val="none" w:sz="0" w:space="0" w:color="auto"/>
        <w:bottom w:val="none" w:sz="0" w:space="0" w:color="auto"/>
        <w:right w:val="none" w:sz="0" w:space="0" w:color="auto"/>
      </w:divBdr>
    </w:div>
    <w:div w:id="1716351841">
      <w:bodyDiv w:val="1"/>
      <w:marLeft w:val="0"/>
      <w:marRight w:val="0"/>
      <w:marTop w:val="0"/>
      <w:marBottom w:val="0"/>
      <w:divBdr>
        <w:top w:val="none" w:sz="0" w:space="0" w:color="auto"/>
        <w:left w:val="none" w:sz="0" w:space="0" w:color="auto"/>
        <w:bottom w:val="none" w:sz="0" w:space="0" w:color="auto"/>
        <w:right w:val="none" w:sz="0" w:space="0" w:color="auto"/>
      </w:divBdr>
    </w:div>
    <w:div w:id="1725789238">
      <w:bodyDiv w:val="1"/>
      <w:marLeft w:val="0"/>
      <w:marRight w:val="0"/>
      <w:marTop w:val="0"/>
      <w:marBottom w:val="0"/>
      <w:divBdr>
        <w:top w:val="none" w:sz="0" w:space="0" w:color="auto"/>
        <w:left w:val="none" w:sz="0" w:space="0" w:color="auto"/>
        <w:bottom w:val="none" w:sz="0" w:space="0" w:color="auto"/>
        <w:right w:val="none" w:sz="0" w:space="0" w:color="auto"/>
      </w:divBdr>
    </w:div>
    <w:div w:id="1729300329">
      <w:bodyDiv w:val="1"/>
      <w:marLeft w:val="0"/>
      <w:marRight w:val="0"/>
      <w:marTop w:val="0"/>
      <w:marBottom w:val="0"/>
      <w:divBdr>
        <w:top w:val="none" w:sz="0" w:space="0" w:color="auto"/>
        <w:left w:val="none" w:sz="0" w:space="0" w:color="auto"/>
        <w:bottom w:val="none" w:sz="0" w:space="0" w:color="auto"/>
        <w:right w:val="none" w:sz="0" w:space="0" w:color="auto"/>
      </w:divBdr>
    </w:div>
    <w:div w:id="1730374477">
      <w:bodyDiv w:val="1"/>
      <w:marLeft w:val="0"/>
      <w:marRight w:val="0"/>
      <w:marTop w:val="0"/>
      <w:marBottom w:val="0"/>
      <w:divBdr>
        <w:top w:val="none" w:sz="0" w:space="0" w:color="auto"/>
        <w:left w:val="none" w:sz="0" w:space="0" w:color="auto"/>
        <w:bottom w:val="none" w:sz="0" w:space="0" w:color="auto"/>
        <w:right w:val="none" w:sz="0" w:space="0" w:color="auto"/>
      </w:divBdr>
    </w:div>
    <w:div w:id="1730955002">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6025422">
      <w:bodyDiv w:val="1"/>
      <w:marLeft w:val="0"/>
      <w:marRight w:val="0"/>
      <w:marTop w:val="0"/>
      <w:marBottom w:val="0"/>
      <w:divBdr>
        <w:top w:val="none" w:sz="0" w:space="0" w:color="auto"/>
        <w:left w:val="none" w:sz="0" w:space="0" w:color="auto"/>
        <w:bottom w:val="none" w:sz="0" w:space="0" w:color="auto"/>
        <w:right w:val="none" w:sz="0" w:space="0" w:color="auto"/>
      </w:divBdr>
    </w:div>
    <w:div w:id="1746873913">
      <w:bodyDiv w:val="1"/>
      <w:marLeft w:val="0"/>
      <w:marRight w:val="0"/>
      <w:marTop w:val="0"/>
      <w:marBottom w:val="0"/>
      <w:divBdr>
        <w:top w:val="none" w:sz="0" w:space="0" w:color="auto"/>
        <w:left w:val="none" w:sz="0" w:space="0" w:color="auto"/>
        <w:bottom w:val="none" w:sz="0" w:space="0" w:color="auto"/>
        <w:right w:val="none" w:sz="0" w:space="0" w:color="auto"/>
      </w:divBdr>
    </w:div>
    <w:div w:id="1753745081">
      <w:bodyDiv w:val="1"/>
      <w:marLeft w:val="0"/>
      <w:marRight w:val="0"/>
      <w:marTop w:val="0"/>
      <w:marBottom w:val="0"/>
      <w:divBdr>
        <w:top w:val="none" w:sz="0" w:space="0" w:color="auto"/>
        <w:left w:val="none" w:sz="0" w:space="0" w:color="auto"/>
        <w:bottom w:val="none" w:sz="0" w:space="0" w:color="auto"/>
        <w:right w:val="none" w:sz="0" w:space="0" w:color="auto"/>
      </w:divBdr>
    </w:div>
    <w:div w:id="1761020147">
      <w:bodyDiv w:val="1"/>
      <w:marLeft w:val="0"/>
      <w:marRight w:val="0"/>
      <w:marTop w:val="0"/>
      <w:marBottom w:val="0"/>
      <w:divBdr>
        <w:top w:val="none" w:sz="0" w:space="0" w:color="auto"/>
        <w:left w:val="none" w:sz="0" w:space="0" w:color="auto"/>
        <w:bottom w:val="none" w:sz="0" w:space="0" w:color="auto"/>
        <w:right w:val="none" w:sz="0" w:space="0" w:color="auto"/>
      </w:divBdr>
    </w:div>
    <w:div w:id="1761413560">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724790">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2429421">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1952519">
      <w:bodyDiv w:val="1"/>
      <w:marLeft w:val="0"/>
      <w:marRight w:val="0"/>
      <w:marTop w:val="0"/>
      <w:marBottom w:val="0"/>
      <w:divBdr>
        <w:top w:val="none" w:sz="0" w:space="0" w:color="auto"/>
        <w:left w:val="none" w:sz="0" w:space="0" w:color="auto"/>
        <w:bottom w:val="none" w:sz="0" w:space="0" w:color="auto"/>
        <w:right w:val="none" w:sz="0" w:space="0" w:color="auto"/>
      </w:divBdr>
    </w:div>
    <w:div w:id="1786726773">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714068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4685013">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3297077">
      <w:bodyDiv w:val="1"/>
      <w:marLeft w:val="0"/>
      <w:marRight w:val="0"/>
      <w:marTop w:val="0"/>
      <w:marBottom w:val="0"/>
      <w:divBdr>
        <w:top w:val="none" w:sz="0" w:space="0" w:color="auto"/>
        <w:left w:val="none" w:sz="0" w:space="0" w:color="auto"/>
        <w:bottom w:val="none" w:sz="0" w:space="0" w:color="auto"/>
        <w:right w:val="none" w:sz="0" w:space="0" w:color="auto"/>
      </w:divBdr>
    </w:div>
    <w:div w:id="1858418818">
      <w:bodyDiv w:val="1"/>
      <w:marLeft w:val="0"/>
      <w:marRight w:val="0"/>
      <w:marTop w:val="0"/>
      <w:marBottom w:val="0"/>
      <w:divBdr>
        <w:top w:val="none" w:sz="0" w:space="0" w:color="auto"/>
        <w:left w:val="none" w:sz="0" w:space="0" w:color="auto"/>
        <w:bottom w:val="none" w:sz="0" w:space="0" w:color="auto"/>
        <w:right w:val="none" w:sz="0" w:space="0" w:color="auto"/>
      </w:divBdr>
    </w:div>
    <w:div w:id="1860511940">
      <w:bodyDiv w:val="1"/>
      <w:marLeft w:val="0"/>
      <w:marRight w:val="0"/>
      <w:marTop w:val="0"/>
      <w:marBottom w:val="0"/>
      <w:divBdr>
        <w:top w:val="none" w:sz="0" w:space="0" w:color="auto"/>
        <w:left w:val="none" w:sz="0" w:space="0" w:color="auto"/>
        <w:bottom w:val="none" w:sz="0" w:space="0" w:color="auto"/>
        <w:right w:val="none" w:sz="0" w:space="0" w:color="auto"/>
      </w:divBdr>
    </w:div>
    <w:div w:id="1871642802">
      <w:bodyDiv w:val="1"/>
      <w:marLeft w:val="0"/>
      <w:marRight w:val="0"/>
      <w:marTop w:val="0"/>
      <w:marBottom w:val="0"/>
      <w:divBdr>
        <w:top w:val="none" w:sz="0" w:space="0" w:color="auto"/>
        <w:left w:val="none" w:sz="0" w:space="0" w:color="auto"/>
        <w:bottom w:val="none" w:sz="0" w:space="0" w:color="auto"/>
        <w:right w:val="none" w:sz="0" w:space="0" w:color="auto"/>
      </w:divBdr>
    </w:div>
    <w:div w:id="1872566487">
      <w:bodyDiv w:val="1"/>
      <w:marLeft w:val="0"/>
      <w:marRight w:val="0"/>
      <w:marTop w:val="0"/>
      <w:marBottom w:val="0"/>
      <w:divBdr>
        <w:top w:val="none" w:sz="0" w:space="0" w:color="auto"/>
        <w:left w:val="none" w:sz="0" w:space="0" w:color="auto"/>
        <w:bottom w:val="none" w:sz="0" w:space="0" w:color="auto"/>
        <w:right w:val="none" w:sz="0" w:space="0" w:color="auto"/>
      </w:divBdr>
    </w:div>
    <w:div w:id="1886066899">
      <w:bodyDiv w:val="1"/>
      <w:marLeft w:val="0"/>
      <w:marRight w:val="0"/>
      <w:marTop w:val="0"/>
      <w:marBottom w:val="0"/>
      <w:divBdr>
        <w:top w:val="none" w:sz="0" w:space="0" w:color="auto"/>
        <w:left w:val="none" w:sz="0" w:space="0" w:color="auto"/>
        <w:bottom w:val="none" w:sz="0" w:space="0" w:color="auto"/>
        <w:right w:val="none" w:sz="0" w:space="0" w:color="auto"/>
      </w:divBdr>
    </w:div>
    <w:div w:id="1889606040">
      <w:bodyDiv w:val="1"/>
      <w:marLeft w:val="0"/>
      <w:marRight w:val="0"/>
      <w:marTop w:val="0"/>
      <w:marBottom w:val="0"/>
      <w:divBdr>
        <w:top w:val="none" w:sz="0" w:space="0" w:color="auto"/>
        <w:left w:val="none" w:sz="0" w:space="0" w:color="auto"/>
        <w:bottom w:val="none" w:sz="0" w:space="0" w:color="auto"/>
        <w:right w:val="none" w:sz="0" w:space="0" w:color="auto"/>
      </w:divBdr>
    </w:div>
    <w:div w:id="1893730859">
      <w:bodyDiv w:val="1"/>
      <w:marLeft w:val="0"/>
      <w:marRight w:val="0"/>
      <w:marTop w:val="0"/>
      <w:marBottom w:val="0"/>
      <w:divBdr>
        <w:top w:val="none" w:sz="0" w:space="0" w:color="auto"/>
        <w:left w:val="none" w:sz="0" w:space="0" w:color="auto"/>
        <w:bottom w:val="none" w:sz="0" w:space="0" w:color="auto"/>
        <w:right w:val="none" w:sz="0" w:space="0" w:color="auto"/>
      </w:divBdr>
    </w:div>
    <w:div w:id="1898778456">
      <w:bodyDiv w:val="1"/>
      <w:marLeft w:val="0"/>
      <w:marRight w:val="0"/>
      <w:marTop w:val="0"/>
      <w:marBottom w:val="0"/>
      <w:divBdr>
        <w:top w:val="none" w:sz="0" w:space="0" w:color="auto"/>
        <w:left w:val="none" w:sz="0" w:space="0" w:color="auto"/>
        <w:bottom w:val="none" w:sz="0" w:space="0" w:color="auto"/>
        <w:right w:val="none" w:sz="0" w:space="0" w:color="auto"/>
      </w:divBdr>
    </w:div>
    <w:div w:id="1899002742">
      <w:bodyDiv w:val="1"/>
      <w:marLeft w:val="0"/>
      <w:marRight w:val="0"/>
      <w:marTop w:val="0"/>
      <w:marBottom w:val="0"/>
      <w:divBdr>
        <w:top w:val="none" w:sz="0" w:space="0" w:color="auto"/>
        <w:left w:val="none" w:sz="0" w:space="0" w:color="auto"/>
        <w:bottom w:val="none" w:sz="0" w:space="0" w:color="auto"/>
        <w:right w:val="none" w:sz="0" w:space="0" w:color="auto"/>
      </w:divBdr>
    </w:div>
    <w:div w:id="1900942792">
      <w:bodyDiv w:val="1"/>
      <w:marLeft w:val="0"/>
      <w:marRight w:val="0"/>
      <w:marTop w:val="0"/>
      <w:marBottom w:val="0"/>
      <w:divBdr>
        <w:top w:val="none" w:sz="0" w:space="0" w:color="auto"/>
        <w:left w:val="none" w:sz="0" w:space="0" w:color="auto"/>
        <w:bottom w:val="none" w:sz="0" w:space="0" w:color="auto"/>
        <w:right w:val="none" w:sz="0" w:space="0" w:color="auto"/>
      </w:divBdr>
    </w:div>
    <w:div w:id="1910113266">
      <w:bodyDiv w:val="1"/>
      <w:marLeft w:val="0"/>
      <w:marRight w:val="0"/>
      <w:marTop w:val="0"/>
      <w:marBottom w:val="0"/>
      <w:divBdr>
        <w:top w:val="none" w:sz="0" w:space="0" w:color="auto"/>
        <w:left w:val="none" w:sz="0" w:space="0" w:color="auto"/>
        <w:bottom w:val="none" w:sz="0" w:space="0" w:color="auto"/>
        <w:right w:val="none" w:sz="0" w:space="0" w:color="auto"/>
      </w:divBdr>
    </w:div>
    <w:div w:id="191963319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32398419">
      <w:bodyDiv w:val="1"/>
      <w:marLeft w:val="0"/>
      <w:marRight w:val="0"/>
      <w:marTop w:val="0"/>
      <w:marBottom w:val="0"/>
      <w:divBdr>
        <w:top w:val="none" w:sz="0" w:space="0" w:color="auto"/>
        <w:left w:val="none" w:sz="0" w:space="0" w:color="auto"/>
        <w:bottom w:val="none" w:sz="0" w:space="0" w:color="auto"/>
        <w:right w:val="none" w:sz="0" w:space="0" w:color="auto"/>
      </w:divBdr>
    </w:div>
    <w:div w:id="1935478381">
      <w:bodyDiv w:val="1"/>
      <w:marLeft w:val="0"/>
      <w:marRight w:val="0"/>
      <w:marTop w:val="0"/>
      <w:marBottom w:val="0"/>
      <w:divBdr>
        <w:top w:val="none" w:sz="0" w:space="0" w:color="auto"/>
        <w:left w:val="none" w:sz="0" w:space="0" w:color="auto"/>
        <w:bottom w:val="none" w:sz="0" w:space="0" w:color="auto"/>
        <w:right w:val="none" w:sz="0" w:space="0" w:color="auto"/>
      </w:divBdr>
    </w:div>
    <w:div w:id="1945306544">
      <w:bodyDiv w:val="1"/>
      <w:marLeft w:val="0"/>
      <w:marRight w:val="0"/>
      <w:marTop w:val="0"/>
      <w:marBottom w:val="0"/>
      <w:divBdr>
        <w:top w:val="none" w:sz="0" w:space="0" w:color="auto"/>
        <w:left w:val="none" w:sz="0" w:space="0" w:color="auto"/>
        <w:bottom w:val="none" w:sz="0" w:space="0" w:color="auto"/>
        <w:right w:val="none" w:sz="0" w:space="0" w:color="auto"/>
      </w:divBdr>
    </w:div>
    <w:div w:id="1951162385">
      <w:bodyDiv w:val="1"/>
      <w:marLeft w:val="0"/>
      <w:marRight w:val="0"/>
      <w:marTop w:val="0"/>
      <w:marBottom w:val="0"/>
      <w:divBdr>
        <w:top w:val="none" w:sz="0" w:space="0" w:color="auto"/>
        <w:left w:val="none" w:sz="0" w:space="0" w:color="auto"/>
        <w:bottom w:val="none" w:sz="0" w:space="0" w:color="auto"/>
        <w:right w:val="none" w:sz="0" w:space="0" w:color="auto"/>
      </w:divBdr>
    </w:div>
    <w:div w:id="1958750524">
      <w:bodyDiv w:val="1"/>
      <w:marLeft w:val="0"/>
      <w:marRight w:val="0"/>
      <w:marTop w:val="0"/>
      <w:marBottom w:val="0"/>
      <w:divBdr>
        <w:top w:val="none" w:sz="0" w:space="0" w:color="auto"/>
        <w:left w:val="none" w:sz="0" w:space="0" w:color="auto"/>
        <w:bottom w:val="none" w:sz="0" w:space="0" w:color="auto"/>
        <w:right w:val="none" w:sz="0" w:space="0" w:color="auto"/>
      </w:divBdr>
    </w:div>
    <w:div w:id="19652340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1303055">
      <w:bodyDiv w:val="1"/>
      <w:marLeft w:val="0"/>
      <w:marRight w:val="0"/>
      <w:marTop w:val="0"/>
      <w:marBottom w:val="0"/>
      <w:divBdr>
        <w:top w:val="none" w:sz="0" w:space="0" w:color="auto"/>
        <w:left w:val="none" w:sz="0" w:space="0" w:color="auto"/>
        <w:bottom w:val="none" w:sz="0" w:space="0" w:color="auto"/>
        <w:right w:val="none" w:sz="0" w:space="0" w:color="auto"/>
      </w:divBdr>
    </w:div>
    <w:div w:id="1990862942">
      <w:bodyDiv w:val="1"/>
      <w:marLeft w:val="0"/>
      <w:marRight w:val="0"/>
      <w:marTop w:val="0"/>
      <w:marBottom w:val="0"/>
      <w:divBdr>
        <w:top w:val="none" w:sz="0" w:space="0" w:color="auto"/>
        <w:left w:val="none" w:sz="0" w:space="0" w:color="auto"/>
        <w:bottom w:val="none" w:sz="0" w:space="0" w:color="auto"/>
        <w:right w:val="none" w:sz="0" w:space="0" w:color="auto"/>
      </w:divBdr>
    </w:div>
    <w:div w:id="1994410586">
      <w:bodyDiv w:val="1"/>
      <w:marLeft w:val="0"/>
      <w:marRight w:val="0"/>
      <w:marTop w:val="0"/>
      <w:marBottom w:val="0"/>
      <w:divBdr>
        <w:top w:val="none" w:sz="0" w:space="0" w:color="auto"/>
        <w:left w:val="none" w:sz="0" w:space="0" w:color="auto"/>
        <w:bottom w:val="none" w:sz="0" w:space="0" w:color="auto"/>
        <w:right w:val="none" w:sz="0" w:space="0" w:color="auto"/>
      </w:divBdr>
    </w:div>
    <w:div w:id="1996836727">
      <w:bodyDiv w:val="1"/>
      <w:marLeft w:val="0"/>
      <w:marRight w:val="0"/>
      <w:marTop w:val="0"/>
      <w:marBottom w:val="0"/>
      <w:divBdr>
        <w:top w:val="none" w:sz="0" w:space="0" w:color="auto"/>
        <w:left w:val="none" w:sz="0" w:space="0" w:color="auto"/>
        <w:bottom w:val="none" w:sz="0" w:space="0" w:color="auto"/>
        <w:right w:val="none" w:sz="0" w:space="0" w:color="auto"/>
      </w:divBdr>
    </w:div>
    <w:div w:id="1999993343">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949849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6710297">
      <w:bodyDiv w:val="1"/>
      <w:marLeft w:val="0"/>
      <w:marRight w:val="0"/>
      <w:marTop w:val="0"/>
      <w:marBottom w:val="0"/>
      <w:divBdr>
        <w:top w:val="none" w:sz="0" w:space="0" w:color="auto"/>
        <w:left w:val="none" w:sz="0" w:space="0" w:color="auto"/>
        <w:bottom w:val="none" w:sz="0" w:space="0" w:color="auto"/>
        <w:right w:val="none" w:sz="0" w:space="0" w:color="auto"/>
      </w:divBdr>
    </w:div>
    <w:div w:id="2032369447">
      <w:bodyDiv w:val="1"/>
      <w:marLeft w:val="0"/>
      <w:marRight w:val="0"/>
      <w:marTop w:val="0"/>
      <w:marBottom w:val="0"/>
      <w:divBdr>
        <w:top w:val="none" w:sz="0" w:space="0" w:color="auto"/>
        <w:left w:val="none" w:sz="0" w:space="0" w:color="auto"/>
        <w:bottom w:val="none" w:sz="0" w:space="0" w:color="auto"/>
        <w:right w:val="none" w:sz="0" w:space="0" w:color="auto"/>
      </w:divBdr>
    </w:div>
    <w:div w:id="2034183006">
      <w:bodyDiv w:val="1"/>
      <w:marLeft w:val="0"/>
      <w:marRight w:val="0"/>
      <w:marTop w:val="0"/>
      <w:marBottom w:val="0"/>
      <w:divBdr>
        <w:top w:val="none" w:sz="0" w:space="0" w:color="auto"/>
        <w:left w:val="none" w:sz="0" w:space="0" w:color="auto"/>
        <w:bottom w:val="none" w:sz="0" w:space="0" w:color="auto"/>
        <w:right w:val="none" w:sz="0" w:space="0" w:color="auto"/>
      </w:divBdr>
    </w:div>
    <w:div w:id="203754225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4595739">
      <w:bodyDiv w:val="1"/>
      <w:marLeft w:val="0"/>
      <w:marRight w:val="0"/>
      <w:marTop w:val="0"/>
      <w:marBottom w:val="0"/>
      <w:divBdr>
        <w:top w:val="none" w:sz="0" w:space="0" w:color="auto"/>
        <w:left w:val="none" w:sz="0" w:space="0" w:color="auto"/>
        <w:bottom w:val="none" w:sz="0" w:space="0" w:color="auto"/>
        <w:right w:val="none" w:sz="0" w:space="0" w:color="auto"/>
      </w:divBdr>
    </w:div>
    <w:div w:id="2073965967">
      <w:bodyDiv w:val="1"/>
      <w:marLeft w:val="0"/>
      <w:marRight w:val="0"/>
      <w:marTop w:val="0"/>
      <w:marBottom w:val="0"/>
      <w:divBdr>
        <w:top w:val="none" w:sz="0" w:space="0" w:color="auto"/>
        <w:left w:val="none" w:sz="0" w:space="0" w:color="auto"/>
        <w:bottom w:val="none" w:sz="0" w:space="0" w:color="auto"/>
        <w:right w:val="none" w:sz="0" w:space="0" w:color="auto"/>
      </w:divBdr>
    </w:div>
    <w:div w:id="2093968166">
      <w:bodyDiv w:val="1"/>
      <w:marLeft w:val="0"/>
      <w:marRight w:val="0"/>
      <w:marTop w:val="0"/>
      <w:marBottom w:val="0"/>
      <w:divBdr>
        <w:top w:val="none" w:sz="0" w:space="0" w:color="auto"/>
        <w:left w:val="none" w:sz="0" w:space="0" w:color="auto"/>
        <w:bottom w:val="none" w:sz="0" w:space="0" w:color="auto"/>
        <w:right w:val="none" w:sz="0" w:space="0" w:color="auto"/>
      </w:divBdr>
    </w:div>
    <w:div w:id="2107461519">
      <w:bodyDiv w:val="1"/>
      <w:marLeft w:val="0"/>
      <w:marRight w:val="0"/>
      <w:marTop w:val="0"/>
      <w:marBottom w:val="0"/>
      <w:divBdr>
        <w:top w:val="none" w:sz="0" w:space="0" w:color="auto"/>
        <w:left w:val="none" w:sz="0" w:space="0" w:color="auto"/>
        <w:bottom w:val="none" w:sz="0" w:space="0" w:color="auto"/>
        <w:right w:val="none" w:sz="0" w:space="0" w:color="auto"/>
      </w:divBdr>
    </w:div>
    <w:div w:id="2119979842">
      <w:bodyDiv w:val="1"/>
      <w:marLeft w:val="0"/>
      <w:marRight w:val="0"/>
      <w:marTop w:val="0"/>
      <w:marBottom w:val="0"/>
      <w:divBdr>
        <w:top w:val="none" w:sz="0" w:space="0" w:color="auto"/>
        <w:left w:val="none" w:sz="0" w:space="0" w:color="auto"/>
        <w:bottom w:val="none" w:sz="0" w:space="0" w:color="auto"/>
        <w:right w:val="none" w:sz="0" w:space="0" w:color="auto"/>
      </w:divBdr>
    </w:div>
    <w:div w:id="2141802892">
      <w:bodyDiv w:val="1"/>
      <w:marLeft w:val="0"/>
      <w:marRight w:val="0"/>
      <w:marTop w:val="0"/>
      <w:marBottom w:val="0"/>
      <w:divBdr>
        <w:top w:val="none" w:sz="0" w:space="0" w:color="auto"/>
        <w:left w:val="none" w:sz="0" w:space="0" w:color="auto"/>
        <w:bottom w:val="none" w:sz="0" w:space="0" w:color="auto"/>
        <w:right w:val="none" w:sz="0" w:space="0" w:color="auto"/>
      </w:divBdr>
    </w:div>
    <w:div w:id="214384071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63" Type="http://schemas.openxmlformats.org/officeDocument/2006/relationships/header" Target="header2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57" Type="http://schemas.openxmlformats.org/officeDocument/2006/relationships/footer" Target="footer22.xml"/><Relationship Id="rId61" Type="http://schemas.openxmlformats.org/officeDocument/2006/relationships/header" Target="header25.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oter" Target="footer25.xml"/><Relationship Id="rId8" Type="http://schemas.openxmlformats.org/officeDocument/2006/relationships/styles" Target="style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78</Value>
    </TaxCatchAll>
    <_dlc_DocId xmlns="0f563589-9cf9-4143-b1eb-fb0534803d38">2021CSSG-1276-21060</_dlc_DocId>
    <_dlc_DocIdUrl xmlns="0f563589-9cf9-4143-b1eb-fb0534803d38">
      <Url>http://tweb/sites/cssg/ffmd/frbu/_layouts/15/DocIdRedir.aspx?ID=2021CSSG-1276-21060</Url>
      <Description>2021CSSG-1276-21060</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FAFB1D4-48FE-49E4-A75F-EA8F9D090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991C70AE-C293-4C01-A843-583835EC1FF2}">
  <ds:schemaRefs>
    <ds:schemaRef ds:uri="http://schemas.openxmlformats.org/officeDocument/2006/bibliography"/>
  </ds:schemaRefs>
</ds:datastoreItem>
</file>

<file path=customXml/itemProps5.xml><?xml version="1.0" encoding="utf-8"?>
<ds:datastoreItem xmlns:ds="http://schemas.openxmlformats.org/officeDocument/2006/customXml" ds:itemID="{26CEAD22-808A-4C85-A925-26BD5C865F70}">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eb47d8b7-fefc-4923-b53c-9685ba6b7210"/>
    <ds:schemaRef ds:uri="http://www.w3.org/XML/1998/namespace"/>
    <ds:schemaRef ds:uri="http://purl.org/dc/dcmitype/"/>
  </ds:schemaRefs>
</ds:datastoreItem>
</file>

<file path=customXml/itemProps6.xml><?xml version="1.0" encoding="utf-8"?>
<ds:datastoreItem xmlns:ds="http://schemas.openxmlformats.org/officeDocument/2006/customXml" ds:itemID="{AA8AAC70-2223-4D28-B7A5-55556970E7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12494</Words>
  <Characters>71218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
  <LinksUpToDate>false</LinksUpToDate>
  <CharactersWithSpaces>83545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keywords/>
  <cp:lastModifiedBy/>
  <cp:revision>1</cp:revision>
  <dcterms:created xsi:type="dcterms:W3CDTF">2021-05-09T09:50:00Z</dcterms:created>
  <dcterms:modified xsi:type="dcterms:W3CDTF">2021-05-10T23:37:00Z</dcterms:modified>
  <cp:contentStatus/>
</cp:coreProperties>
</file>