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E18C4" w14:textId="63E0BC08" w:rsidR="00257FF4" w:rsidRPr="00DA0B8A" w:rsidRDefault="00D813C1" w:rsidP="00D813C1">
      <w:pPr>
        <w:pStyle w:val="ContentsHeading"/>
        <w:rPr>
          <w:smallCaps/>
          <w:sz w:val="34"/>
          <w:szCs w:val="34"/>
        </w:rPr>
      </w:pPr>
      <w:r w:rsidRPr="00DA0B8A">
        <w:rPr>
          <w:smallCaps/>
          <w:sz w:val="34"/>
          <w:szCs w:val="34"/>
        </w:rPr>
        <w:t>Commonwealth Grants Commission</w:t>
      </w:r>
    </w:p>
    <w:p w14:paraId="7EE5EA9E" w14:textId="5E503CAA" w:rsidR="00C74D32" w:rsidRPr="00985B14" w:rsidRDefault="00915F49">
      <w:pPr>
        <w:pStyle w:val="TOC1"/>
        <w:rPr>
          <w:rFonts w:asciiTheme="minorHAnsi" w:eastAsiaTheme="minorEastAsia" w:hAnsiTheme="minorHAnsi" w:cstheme="minorBidi"/>
          <w:b w:val="0"/>
          <w:caps w:val="0"/>
          <w:noProof/>
          <w:sz w:val="22"/>
          <w:szCs w:val="22"/>
        </w:rPr>
      </w:pPr>
      <w:r w:rsidRPr="00985B14">
        <w:rPr>
          <w:caps w:val="0"/>
        </w:rPr>
        <w:fldChar w:fldCharType="begin"/>
      </w:r>
      <w:r w:rsidRPr="00985B14">
        <w:rPr>
          <w:caps w:val="0"/>
        </w:rPr>
        <w:instrText xml:space="preserve"> TOC \h \z \t "Heading 2,1,Heading 3,2" </w:instrText>
      </w:r>
      <w:r w:rsidRPr="00985B14">
        <w:rPr>
          <w:caps w:val="0"/>
        </w:rPr>
        <w:fldChar w:fldCharType="separate"/>
      </w:r>
      <w:hyperlink w:anchor="_Toc71124469" w:history="1">
        <w:r w:rsidR="00C74D32" w:rsidRPr="00985B14">
          <w:rPr>
            <w:rStyle w:val="Hyperlink"/>
            <w:caps w:val="0"/>
            <w:noProof/>
          </w:rPr>
          <w:t>Section 1: Entity overview and resources</w:t>
        </w:r>
        <w:r w:rsidR="00C74D32" w:rsidRPr="00985B14">
          <w:rPr>
            <w:caps w:val="0"/>
            <w:noProof/>
            <w:webHidden/>
          </w:rPr>
          <w:tab/>
        </w:r>
        <w:r w:rsidR="00C74D32" w:rsidRPr="00985B14">
          <w:rPr>
            <w:caps w:val="0"/>
            <w:noProof/>
            <w:webHidden/>
          </w:rPr>
          <w:fldChar w:fldCharType="begin"/>
        </w:r>
        <w:r w:rsidR="00C74D32" w:rsidRPr="00985B14">
          <w:rPr>
            <w:caps w:val="0"/>
            <w:noProof/>
            <w:webHidden/>
          </w:rPr>
          <w:instrText xml:space="preserve"> PAGEREF _Toc71124469 \h </w:instrText>
        </w:r>
        <w:r w:rsidR="00C74D32" w:rsidRPr="00985B14">
          <w:rPr>
            <w:caps w:val="0"/>
            <w:noProof/>
            <w:webHidden/>
          </w:rPr>
        </w:r>
        <w:r w:rsidR="00C74D32" w:rsidRPr="00985B14">
          <w:rPr>
            <w:caps w:val="0"/>
            <w:noProof/>
            <w:webHidden/>
          </w:rPr>
          <w:fldChar w:fldCharType="separate"/>
        </w:r>
        <w:r w:rsidR="00E35EA3">
          <w:rPr>
            <w:caps w:val="0"/>
            <w:noProof/>
            <w:webHidden/>
          </w:rPr>
          <w:t>239</w:t>
        </w:r>
        <w:r w:rsidR="00C74D32" w:rsidRPr="00985B14">
          <w:rPr>
            <w:caps w:val="0"/>
            <w:noProof/>
            <w:webHidden/>
          </w:rPr>
          <w:fldChar w:fldCharType="end"/>
        </w:r>
      </w:hyperlink>
    </w:p>
    <w:p w14:paraId="5566B9DD" w14:textId="1B6CF3A8" w:rsidR="00C74D32" w:rsidRPr="00985B14" w:rsidRDefault="005C1D2F">
      <w:pPr>
        <w:pStyle w:val="TOC2"/>
        <w:tabs>
          <w:tab w:val="left" w:pos="800"/>
        </w:tabs>
        <w:rPr>
          <w:rFonts w:asciiTheme="minorHAnsi" w:eastAsiaTheme="minorEastAsia" w:hAnsiTheme="minorHAnsi" w:cstheme="minorBidi"/>
          <w:noProof/>
          <w:sz w:val="22"/>
          <w:szCs w:val="22"/>
        </w:rPr>
      </w:pPr>
      <w:hyperlink w:anchor="_Toc71124470" w:history="1">
        <w:r w:rsidR="00C74D32" w:rsidRPr="00985B14">
          <w:rPr>
            <w:rStyle w:val="Hyperlink"/>
            <w:noProof/>
          </w:rPr>
          <w:t>1.1</w:t>
        </w:r>
        <w:r w:rsidR="00C74D32" w:rsidRPr="00985B14">
          <w:rPr>
            <w:rFonts w:asciiTheme="minorHAnsi" w:eastAsiaTheme="minorEastAsia" w:hAnsiTheme="minorHAnsi" w:cstheme="minorBidi"/>
            <w:noProof/>
            <w:sz w:val="22"/>
            <w:szCs w:val="22"/>
          </w:rPr>
          <w:tab/>
        </w:r>
        <w:r w:rsidR="00C74D32" w:rsidRPr="00985B14">
          <w:rPr>
            <w:rStyle w:val="Hyperlink"/>
            <w:noProof/>
          </w:rPr>
          <w:t>Strategic direction statement</w:t>
        </w:r>
        <w:r w:rsidR="00C74D32" w:rsidRPr="00985B14">
          <w:rPr>
            <w:noProof/>
            <w:webHidden/>
          </w:rPr>
          <w:tab/>
        </w:r>
        <w:r w:rsidR="00C74D32" w:rsidRPr="00985B14">
          <w:rPr>
            <w:noProof/>
            <w:webHidden/>
          </w:rPr>
          <w:fldChar w:fldCharType="begin"/>
        </w:r>
        <w:r w:rsidR="00C74D32" w:rsidRPr="00985B14">
          <w:rPr>
            <w:noProof/>
            <w:webHidden/>
          </w:rPr>
          <w:instrText xml:space="preserve"> PAGEREF _Toc71124470 \h </w:instrText>
        </w:r>
        <w:r w:rsidR="00C74D32" w:rsidRPr="00985B14">
          <w:rPr>
            <w:noProof/>
            <w:webHidden/>
          </w:rPr>
        </w:r>
        <w:r w:rsidR="00C74D32" w:rsidRPr="00985B14">
          <w:rPr>
            <w:noProof/>
            <w:webHidden/>
          </w:rPr>
          <w:fldChar w:fldCharType="separate"/>
        </w:r>
        <w:r w:rsidR="00E35EA3">
          <w:rPr>
            <w:noProof/>
            <w:webHidden/>
          </w:rPr>
          <w:t>239</w:t>
        </w:r>
        <w:r w:rsidR="00C74D32" w:rsidRPr="00985B14">
          <w:rPr>
            <w:noProof/>
            <w:webHidden/>
          </w:rPr>
          <w:fldChar w:fldCharType="end"/>
        </w:r>
      </w:hyperlink>
    </w:p>
    <w:p w14:paraId="60F546E6" w14:textId="5B67FFA8" w:rsidR="00C74D32" w:rsidRPr="00985B14" w:rsidRDefault="005C1D2F">
      <w:pPr>
        <w:pStyle w:val="TOC2"/>
        <w:tabs>
          <w:tab w:val="left" w:pos="800"/>
        </w:tabs>
        <w:rPr>
          <w:rFonts w:asciiTheme="minorHAnsi" w:eastAsiaTheme="minorEastAsia" w:hAnsiTheme="minorHAnsi" w:cstheme="minorBidi"/>
          <w:noProof/>
          <w:sz w:val="22"/>
          <w:szCs w:val="22"/>
        </w:rPr>
      </w:pPr>
      <w:hyperlink w:anchor="_Toc71124471" w:history="1">
        <w:r w:rsidR="00C74D32" w:rsidRPr="00985B14">
          <w:rPr>
            <w:rStyle w:val="Hyperlink"/>
            <w:noProof/>
          </w:rPr>
          <w:t>1.2</w:t>
        </w:r>
        <w:r w:rsidR="00C74D32" w:rsidRPr="00985B14">
          <w:rPr>
            <w:rFonts w:asciiTheme="minorHAnsi" w:eastAsiaTheme="minorEastAsia" w:hAnsiTheme="minorHAnsi" w:cstheme="minorBidi"/>
            <w:noProof/>
            <w:sz w:val="22"/>
            <w:szCs w:val="22"/>
          </w:rPr>
          <w:tab/>
        </w:r>
        <w:r w:rsidR="00C74D32" w:rsidRPr="00985B14">
          <w:rPr>
            <w:rStyle w:val="Hyperlink"/>
            <w:noProof/>
          </w:rPr>
          <w:t>Entity resource statement</w:t>
        </w:r>
        <w:r w:rsidR="00C74D32" w:rsidRPr="00985B14">
          <w:rPr>
            <w:noProof/>
            <w:webHidden/>
          </w:rPr>
          <w:tab/>
        </w:r>
        <w:r w:rsidR="00C74D32" w:rsidRPr="00985B14">
          <w:rPr>
            <w:noProof/>
            <w:webHidden/>
          </w:rPr>
          <w:fldChar w:fldCharType="begin"/>
        </w:r>
        <w:r w:rsidR="00C74D32" w:rsidRPr="00985B14">
          <w:rPr>
            <w:noProof/>
            <w:webHidden/>
          </w:rPr>
          <w:instrText xml:space="preserve"> PAGEREF _Toc71124471 \h </w:instrText>
        </w:r>
        <w:r w:rsidR="00C74D32" w:rsidRPr="00985B14">
          <w:rPr>
            <w:noProof/>
            <w:webHidden/>
          </w:rPr>
        </w:r>
        <w:r w:rsidR="00C74D32" w:rsidRPr="00985B14">
          <w:rPr>
            <w:noProof/>
            <w:webHidden/>
          </w:rPr>
          <w:fldChar w:fldCharType="separate"/>
        </w:r>
        <w:r w:rsidR="00E35EA3">
          <w:rPr>
            <w:noProof/>
            <w:webHidden/>
          </w:rPr>
          <w:t>239</w:t>
        </w:r>
        <w:r w:rsidR="00C74D32" w:rsidRPr="00985B14">
          <w:rPr>
            <w:noProof/>
            <w:webHidden/>
          </w:rPr>
          <w:fldChar w:fldCharType="end"/>
        </w:r>
      </w:hyperlink>
    </w:p>
    <w:p w14:paraId="3CADC9CF" w14:textId="6C4AC4F9" w:rsidR="00C74D32" w:rsidRPr="00985B14" w:rsidRDefault="005C1D2F">
      <w:pPr>
        <w:pStyle w:val="TOC2"/>
        <w:tabs>
          <w:tab w:val="left" w:pos="800"/>
        </w:tabs>
        <w:rPr>
          <w:rFonts w:asciiTheme="minorHAnsi" w:eastAsiaTheme="minorEastAsia" w:hAnsiTheme="minorHAnsi" w:cstheme="minorBidi"/>
          <w:noProof/>
          <w:sz w:val="22"/>
          <w:szCs w:val="22"/>
        </w:rPr>
      </w:pPr>
      <w:hyperlink w:anchor="_Toc71124472" w:history="1">
        <w:r w:rsidR="00C74D32" w:rsidRPr="00985B14">
          <w:rPr>
            <w:rStyle w:val="Hyperlink"/>
            <w:noProof/>
          </w:rPr>
          <w:t>1.3</w:t>
        </w:r>
        <w:r w:rsidR="00C74D32" w:rsidRPr="00985B14">
          <w:rPr>
            <w:rFonts w:asciiTheme="minorHAnsi" w:eastAsiaTheme="minorEastAsia" w:hAnsiTheme="minorHAnsi" w:cstheme="minorBidi"/>
            <w:noProof/>
            <w:sz w:val="22"/>
            <w:szCs w:val="22"/>
          </w:rPr>
          <w:tab/>
        </w:r>
        <w:r w:rsidR="00C74D32" w:rsidRPr="00985B14">
          <w:rPr>
            <w:rStyle w:val="Hyperlink"/>
            <w:noProof/>
          </w:rPr>
          <w:t>Budget measures</w:t>
        </w:r>
        <w:r w:rsidR="00C74D32" w:rsidRPr="00985B14">
          <w:rPr>
            <w:noProof/>
            <w:webHidden/>
          </w:rPr>
          <w:tab/>
        </w:r>
        <w:r w:rsidR="00C74D32" w:rsidRPr="00985B14">
          <w:rPr>
            <w:noProof/>
            <w:webHidden/>
          </w:rPr>
          <w:fldChar w:fldCharType="begin"/>
        </w:r>
        <w:r w:rsidR="00C74D32" w:rsidRPr="00985B14">
          <w:rPr>
            <w:noProof/>
            <w:webHidden/>
          </w:rPr>
          <w:instrText xml:space="preserve"> PAGEREF _Toc71124472 \h </w:instrText>
        </w:r>
        <w:r w:rsidR="00C74D32" w:rsidRPr="00985B14">
          <w:rPr>
            <w:noProof/>
            <w:webHidden/>
          </w:rPr>
        </w:r>
        <w:r w:rsidR="00C74D32" w:rsidRPr="00985B14">
          <w:rPr>
            <w:noProof/>
            <w:webHidden/>
          </w:rPr>
          <w:fldChar w:fldCharType="separate"/>
        </w:r>
        <w:r w:rsidR="00E35EA3">
          <w:rPr>
            <w:noProof/>
            <w:webHidden/>
          </w:rPr>
          <w:t>240</w:t>
        </w:r>
        <w:r w:rsidR="00C74D32" w:rsidRPr="00985B14">
          <w:rPr>
            <w:noProof/>
            <w:webHidden/>
          </w:rPr>
          <w:fldChar w:fldCharType="end"/>
        </w:r>
      </w:hyperlink>
    </w:p>
    <w:p w14:paraId="7223E562" w14:textId="64C4520B" w:rsidR="00C74D32" w:rsidRPr="00985B14" w:rsidRDefault="005C1D2F">
      <w:pPr>
        <w:pStyle w:val="TOC1"/>
        <w:rPr>
          <w:rFonts w:asciiTheme="minorHAnsi" w:eastAsiaTheme="minorEastAsia" w:hAnsiTheme="minorHAnsi" w:cstheme="minorBidi"/>
          <w:b w:val="0"/>
          <w:caps w:val="0"/>
          <w:noProof/>
          <w:sz w:val="22"/>
          <w:szCs w:val="22"/>
        </w:rPr>
      </w:pPr>
      <w:hyperlink w:anchor="_Toc71124473" w:history="1">
        <w:r w:rsidR="00C74D32" w:rsidRPr="00985B14">
          <w:rPr>
            <w:rStyle w:val="Hyperlink"/>
            <w:caps w:val="0"/>
            <w:noProof/>
          </w:rPr>
          <w:t>Section 2: Outcomes and planned performance</w:t>
        </w:r>
        <w:r w:rsidR="00C74D32" w:rsidRPr="00985B14">
          <w:rPr>
            <w:caps w:val="0"/>
            <w:noProof/>
            <w:webHidden/>
          </w:rPr>
          <w:tab/>
        </w:r>
        <w:r w:rsidR="00C74D32" w:rsidRPr="00985B14">
          <w:rPr>
            <w:caps w:val="0"/>
            <w:noProof/>
            <w:webHidden/>
          </w:rPr>
          <w:fldChar w:fldCharType="begin"/>
        </w:r>
        <w:r w:rsidR="00C74D32" w:rsidRPr="00985B14">
          <w:rPr>
            <w:caps w:val="0"/>
            <w:noProof/>
            <w:webHidden/>
          </w:rPr>
          <w:instrText xml:space="preserve"> PAGEREF _Toc71124473 \h </w:instrText>
        </w:r>
        <w:r w:rsidR="00C74D32" w:rsidRPr="00985B14">
          <w:rPr>
            <w:caps w:val="0"/>
            <w:noProof/>
            <w:webHidden/>
          </w:rPr>
        </w:r>
        <w:r w:rsidR="00C74D32" w:rsidRPr="00985B14">
          <w:rPr>
            <w:caps w:val="0"/>
            <w:noProof/>
            <w:webHidden/>
          </w:rPr>
          <w:fldChar w:fldCharType="separate"/>
        </w:r>
        <w:r w:rsidR="00E35EA3">
          <w:rPr>
            <w:caps w:val="0"/>
            <w:noProof/>
            <w:webHidden/>
          </w:rPr>
          <w:t>241</w:t>
        </w:r>
        <w:r w:rsidR="00C74D32" w:rsidRPr="00985B14">
          <w:rPr>
            <w:caps w:val="0"/>
            <w:noProof/>
            <w:webHidden/>
          </w:rPr>
          <w:fldChar w:fldCharType="end"/>
        </w:r>
      </w:hyperlink>
    </w:p>
    <w:p w14:paraId="6623E2FA" w14:textId="557A6B93" w:rsidR="00C74D32" w:rsidRPr="00985B14" w:rsidRDefault="005C1D2F">
      <w:pPr>
        <w:pStyle w:val="TOC2"/>
        <w:tabs>
          <w:tab w:val="left" w:pos="800"/>
        </w:tabs>
        <w:rPr>
          <w:rFonts w:asciiTheme="minorHAnsi" w:eastAsiaTheme="minorEastAsia" w:hAnsiTheme="minorHAnsi" w:cstheme="minorBidi"/>
          <w:noProof/>
          <w:sz w:val="22"/>
          <w:szCs w:val="22"/>
        </w:rPr>
      </w:pPr>
      <w:hyperlink w:anchor="_Toc71124474" w:history="1">
        <w:r w:rsidR="00C74D32" w:rsidRPr="00985B14">
          <w:rPr>
            <w:rStyle w:val="Hyperlink"/>
            <w:noProof/>
          </w:rPr>
          <w:t xml:space="preserve">2.1 </w:t>
        </w:r>
        <w:r w:rsidR="00C74D32" w:rsidRPr="00985B14">
          <w:rPr>
            <w:rFonts w:asciiTheme="minorHAnsi" w:eastAsiaTheme="minorEastAsia" w:hAnsiTheme="minorHAnsi" w:cstheme="minorBidi"/>
            <w:noProof/>
            <w:sz w:val="22"/>
            <w:szCs w:val="22"/>
          </w:rPr>
          <w:tab/>
        </w:r>
        <w:r w:rsidR="00C74D32" w:rsidRPr="00985B14">
          <w:rPr>
            <w:rStyle w:val="Hyperlink"/>
            <w:noProof/>
          </w:rPr>
          <w:t>Budgeted expenses and performance for Outcome 1</w:t>
        </w:r>
        <w:r w:rsidR="00C74D32" w:rsidRPr="00985B14">
          <w:rPr>
            <w:noProof/>
            <w:webHidden/>
          </w:rPr>
          <w:tab/>
        </w:r>
        <w:r w:rsidR="00C74D32" w:rsidRPr="00985B14">
          <w:rPr>
            <w:noProof/>
            <w:webHidden/>
          </w:rPr>
          <w:fldChar w:fldCharType="begin"/>
        </w:r>
        <w:r w:rsidR="00C74D32" w:rsidRPr="00985B14">
          <w:rPr>
            <w:noProof/>
            <w:webHidden/>
          </w:rPr>
          <w:instrText xml:space="preserve"> PAGEREF _Toc71124474 \h </w:instrText>
        </w:r>
        <w:r w:rsidR="00C74D32" w:rsidRPr="00985B14">
          <w:rPr>
            <w:noProof/>
            <w:webHidden/>
          </w:rPr>
        </w:r>
        <w:r w:rsidR="00C74D32" w:rsidRPr="00985B14">
          <w:rPr>
            <w:noProof/>
            <w:webHidden/>
          </w:rPr>
          <w:fldChar w:fldCharType="separate"/>
        </w:r>
        <w:r w:rsidR="00E35EA3">
          <w:rPr>
            <w:noProof/>
            <w:webHidden/>
          </w:rPr>
          <w:t>242</w:t>
        </w:r>
        <w:r w:rsidR="00C74D32" w:rsidRPr="00985B14">
          <w:rPr>
            <w:noProof/>
            <w:webHidden/>
          </w:rPr>
          <w:fldChar w:fldCharType="end"/>
        </w:r>
      </w:hyperlink>
    </w:p>
    <w:p w14:paraId="09C76CC3" w14:textId="7775B9FE" w:rsidR="00C74D32" w:rsidRPr="00985B14" w:rsidRDefault="005C1D2F">
      <w:pPr>
        <w:pStyle w:val="TOC1"/>
        <w:rPr>
          <w:rFonts w:asciiTheme="minorHAnsi" w:eastAsiaTheme="minorEastAsia" w:hAnsiTheme="minorHAnsi" w:cstheme="minorBidi"/>
          <w:b w:val="0"/>
          <w:caps w:val="0"/>
          <w:noProof/>
          <w:sz w:val="22"/>
          <w:szCs w:val="22"/>
        </w:rPr>
      </w:pPr>
      <w:hyperlink w:anchor="_Toc71124475" w:history="1">
        <w:r w:rsidR="00C74D32" w:rsidRPr="00985B14">
          <w:rPr>
            <w:rStyle w:val="Hyperlink"/>
            <w:caps w:val="0"/>
            <w:noProof/>
          </w:rPr>
          <w:t>Section 3: Budgeted financial statements</w:t>
        </w:r>
        <w:r w:rsidR="00C74D32" w:rsidRPr="00985B14">
          <w:rPr>
            <w:caps w:val="0"/>
            <w:noProof/>
            <w:webHidden/>
          </w:rPr>
          <w:tab/>
        </w:r>
        <w:r w:rsidR="00C74D32" w:rsidRPr="00985B14">
          <w:rPr>
            <w:caps w:val="0"/>
            <w:noProof/>
            <w:webHidden/>
          </w:rPr>
          <w:fldChar w:fldCharType="begin"/>
        </w:r>
        <w:r w:rsidR="00C74D32" w:rsidRPr="00985B14">
          <w:rPr>
            <w:caps w:val="0"/>
            <w:noProof/>
            <w:webHidden/>
          </w:rPr>
          <w:instrText xml:space="preserve"> PAGEREF _Toc71124475 \h </w:instrText>
        </w:r>
        <w:r w:rsidR="00C74D32" w:rsidRPr="00985B14">
          <w:rPr>
            <w:caps w:val="0"/>
            <w:noProof/>
            <w:webHidden/>
          </w:rPr>
        </w:r>
        <w:r w:rsidR="00C74D32" w:rsidRPr="00985B14">
          <w:rPr>
            <w:caps w:val="0"/>
            <w:noProof/>
            <w:webHidden/>
          </w:rPr>
          <w:fldChar w:fldCharType="separate"/>
        </w:r>
        <w:r w:rsidR="00E35EA3">
          <w:rPr>
            <w:caps w:val="0"/>
            <w:noProof/>
            <w:webHidden/>
          </w:rPr>
          <w:t>244</w:t>
        </w:r>
        <w:r w:rsidR="00C74D32" w:rsidRPr="00985B14">
          <w:rPr>
            <w:caps w:val="0"/>
            <w:noProof/>
            <w:webHidden/>
          </w:rPr>
          <w:fldChar w:fldCharType="end"/>
        </w:r>
      </w:hyperlink>
    </w:p>
    <w:p w14:paraId="42A42372" w14:textId="4DFDC068" w:rsidR="00C74D32" w:rsidRPr="00985B14" w:rsidRDefault="005C1D2F">
      <w:pPr>
        <w:pStyle w:val="TOC2"/>
        <w:tabs>
          <w:tab w:val="left" w:pos="800"/>
        </w:tabs>
        <w:rPr>
          <w:rFonts w:asciiTheme="minorHAnsi" w:eastAsiaTheme="minorEastAsia" w:hAnsiTheme="minorHAnsi" w:cstheme="minorBidi"/>
          <w:noProof/>
          <w:sz w:val="22"/>
          <w:szCs w:val="22"/>
        </w:rPr>
      </w:pPr>
      <w:hyperlink w:anchor="_Toc71124476" w:history="1">
        <w:r w:rsidR="00C74D32" w:rsidRPr="00985B14">
          <w:rPr>
            <w:rStyle w:val="Hyperlink"/>
            <w:noProof/>
          </w:rPr>
          <w:t>3.1</w:t>
        </w:r>
        <w:r w:rsidR="00C74D32" w:rsidRPr="00985B14">
          <w:rPr>
            <w:rFonts w:asciiTheme="minorHAnsi" w:eastAsiaTheme="minorEastAsia" w:hAnsiTheme="minorHAnsi" w:cstheme="minorBidi"/>
            <w:noProof/>
            <w:sz w:val="22"/>
            <w:szCs w:val="22"/>
          </w:rPr>
          <w:tab/>
        </w:r>
        <w:r w:rsidR="00C74D32" w:rsidRPr="00985B14">
          <w:rPr>
            <w:rStyle w:val="Hyperlink"/>
            <w:noProof/>
          </w:rPr>
          <w:t>Budgeted financial statements</w:t>
        </w:r>
        <w:r w:rsidR="00C74D32" w:rsidRPr="00985B14">
          <w:rPr>
            <w:noProof/>
            <w:webHidden/>
          </w:rPr>
          <w:tab/>
        </w:r>
        <w:r w:rsidR="00C74D32" w:rsidRPr="00985B14">
          <w:rPr>
            <w:noProof/>
            <w:webHidden/>
          </w:rPr>
          <w:fldChar w:fldCharType="begin"/>
        </w:r>
        <w:r w:rsidR="00C74D32" w:rsidRPr="00985B14">
          <w:rPr>
            <w:noProof/>
            <w:webHidden/>
          </w:rPr>
          <w:instrText xml:space="preserve"> PAGEREF _Toc71124476 \h </w:instrText>
        </w:r>
        <w:r w:rsidR="00C74D32" w:rsidRPr="00985B14">
          <w:rPr>
            <w:noProof/>
            <w:webHidden/>
          </w:rPr>
        </w:r>
        <w:r w:rsidR="00C74D32" w:rsidRPr="00985B14">
          <w:rPr>
            <w:noProof/>
            <w:webHidden/>
          </w:rPr>
          <w:fldChar w:fldCharType="separate"/>
        </w:r>
        <w:r w:rsidR="00E35EA3">
          <w:rPr>
            <w:noProof/>
            <w:webHidden/>
          </w:rPr>
          <w:t>244</w:t>
        </w:r>
        <w:r w:rsidR="00C74D32" w:rsidRPr="00985B14">
          <w:rPr>
            <w:noProof/>
            <w:webHidden/>
          </w:rPr>
          <w:fldChar w:fldCharType="end"/>
        </w:r>
      </w:hyperlink>
    </w:p>
    <w:p w14:paraId="2DF0A581" w14:textId="02729B78" w:rsidR="00C74D32" w:rsidRPr="00985B14" w:rsidRDefault="005C1D2F">
      <w:pPr>
        <w:pStyle w:val="TOC2"/>
        <w:tabs>
          <w:tab w:val="left" w:pos="800"/>
        </w:tabs>
        <w:rPr>
          <w:rFonts w:asciiTheme="minorHAnsi" w:eastAsiaTheme="minorEastAsia" w:hAnsiTheme="minorHAnsi" w:cstheme="minorBidi"/>
          <w:noProof/>
          <w:sz w:val="22"/>
          <w:szCs w:val="22"/>
        </w:rPr>
      </w:pPr>
      <w:hyperlink w:anchor="_Toc71124477" w:history="1">
        <w:r w:rsidR="00C74D32" w:rsidRPr="00985B14">
          <w:rPr>
            <w:rStyle w:val="Hyperlink"/>
            <w:noProof/>
          </w:rPr>
          <w:t>3.2</w:t>
        </w:r>
        <w:r w:rsidR="00C74D32" w:rsidRPr="00985B14">
          <w:rPr>
            <w:rFonts w:asciiTheme="minorHAnsi" w:eastAsiaTheme="minorEastAsia" w:hAnsiTheme="minorHAnsi" w:cstheme="minorBidi"/>
            <w:noProof/>
            <w:sz w:val="22"/>
            <w:szCs w:val="22"/>
          </w:rPr>
          <w:tab/>
        </w:r>
        <w:r w:rsidR="00C74D32" w:rsidRPr="00985B14">
          <w:rPr>
            <w:rStyle w:val="Hyperlink"/>
            <w:noProof/>
          </w:rPr>
          <w:t>Budgeted financial statements tables</w:t>
        </w:r>
        <w:r w:rsidR="00C74D32" w:rsidRPr="00985B14">
          <w:rPr>
            <w:noProof/>
            <w:webHidden/>
          </w:rPr>
          <w:tab/>
        </w:r>
        <w:r w:rsidR="00C74D32" w:rsidRPr="00985B14">
          <w:rPr>
            <w:noProof/>
            <w:webHidden/>
          </w:rPr>
          <w:fldChar w:fldCharType="begin"/>
        </w:r>
        <w:r w:rsidR="00C74D32" w:rsidRPr="00985B14">
          <w:rPr>
            <w:noProof/>
            <w:webHidden/>
          </w:rPr>
          <w:instrText xml:space="preserve"> PAGEREF _Toc71124477 \h </w:instrText>
        </w:r>
        <w:r w:rsidR="00C74D32" w:rsidRPr="00985B14">
          <w:rPr>
            <w:noProof/>
            <w:webHidden/>
          </w:rPr>
        </w:r>
        <w:r w:rsidR="00C74D32" w:rsidRPr="00985B14">
          <w:rPr>
            <w:noProof/>
            <w:webHidden/>
          </w:rPr>
          <w:fldChar w:fldCharType="separate"/>
        </w:r>
        <w:r w:rsidR="00E35EA3">
          <w:rPr>
            <w:noProof/>
            <w:webHidden/>
          </w:rPr>
          <w:t>245</w:t>
        </w:r>
        <w:r w:rsidR="00C74D32" w:rsidRPr="00985B14">
          <w:rPr>
            <w:noProof/>
            <w:webHidden/>
          </w:rPr>
          <w:fldChar w:fldCharType="end"/>
        </w:r>
      </w:hyperlink>
    </w:p>
    <w:p w14:paraId="21DFAAF1" w14:textId="040A1E95" w:rsidR="008B5AFD" w:rsidRPr="00985B14" w:rsidRDefault="00915F49" w:rsidP="003E2B5E">
      <w:pPr>
        <w:pStyle w:val="TOC1"/>
        <w:rPr>
          <w:caps w:val="0"/>
        </w:rPr>
      </w:pPr>
      <w:r w:rsidRPr="00985B14">
        <w:rPr>
          <w:caps w:val="0"/>
        </w:rPr>
        <w:fldChar w:fldCharType="end"/>
      </w:r>
    </w:p>
    <w:p w14:paraId="1CADB3EC" w14:textId="77777777" w:rsidR="003E2B5E" w:rsidRPr="00985B14" w:rsidRDefault="003E2B5E" w:rsidP="008B5AFD"/>
    <w:p w14:paraId="4EDC2C71" w14:textId="77777777" w:rsidR="00257FF4" w:rsidRDefault="00257FF4" w:rsidP="00257FF4">
      <w:pPr>
        <w:sectPr w:rsidR="00257FF4" w:rsidSect="00CB7DCF">
          <w:headerReference w:type="even" r:id="rId13"/>
          <w:headerReference w:type="default" r:id="rId14"/>
          <w:footerReference w:type="even" r:id="rId15"/>
          <w:footerReference w:type="default" r:id="rId16"/>
          <w:headerReference w:type="first" r:id="rId17"/>
          <w:footerReference w:type="first" r:id="rId18"/>
          <w:type w:val="oddPage"/>
          <w:pgSz w:w="11906" w:h="16838" w:code="9"/>
          <w:pgMar w:top="2466" w:right="2098" w:bottom="2466" w:left="2098" w:header="1899" w:footer="1899" w:gutter="0"/>
          <w:pgNumType w:start="237"/>
          <w:cols w:space="708"/>
          <w:titlePg/>
          <w:docGrid w:linePitch="360"/>
        </w:sectPr>
      </w:pPr>
    </w:p>
    <w:p w14:paraId="6FA1BE5E" w14:textId="193B2CBC" w:rsidR="00257FF4" w:rsidRPr="00DA0B8A" w:rsidRDefault="00CA0104" w:rsidP="00834F9A">
      <w:pPr>
        <w:pStyle w:val="Heading1"/>
        <w:rPr>
          <w:smallCaps/>
          <w:sz w:val="34"/>
          <w:szCs w:val="34"/>
        </w:rPr>
      </w:pPr>
      <w:bookmarkStart w:id="0" w:name="_Toc65243502"/>
      <w:r w:rsidRPr="00DA0B8A">
        <w:rPr>
          <w:smallCaps/>
          <w:sz w:val="34"/>
          <w:szCs w:val="34"/>
        </w:rPr>
        <w:lastRenderedPageBreak/>
        <w:t>Commonwealth Grants Commission</w:t>
      </w:r>
      <w:bookmarkEnd w:id="0"/>
    </w:p>
    <w:p w14:paraId="2B111BC1" w14:textId="77777777" w:rsidR="00257FF4" w:rsidRPr="00DA0B8A" w:rsidRDefault="00257FF4" w:rsidP="00257FF4">
      <w:pPr>
        <w:pStyle w:val="Heading2"/>
        <w:rPr>
          <w:b w:val="0"/>
          <w:sz w:val="30"/>
          <w:szCs w:val="30"/>
        </w:rPr>
      </w:pPr>
      <w:bookmarkStart w:id="1" w:name="_Toc190682308"/>
      <w:bookmarkStart w:id="2" w:name="_Toc190682526"/>
      <w:bookmarkStart w:id="3" w:name="_Toc444523508"/>
      <w:bookmarkStart w:id="4" w:name="_Toc71124469"/>
      <w:r w:rsidRPr="00DA0B8A">
        <w:rPr>
          <w:b w:val="0"/>
          <w:sz w:val="30"/>
          <w:szCs w:val="30"/>
        </w:rPr>
        <w:t xml:space="preserve">Section 1: </w:t>
      </w:r>
      <w:r w:rsidR="007E6BBD" w:rsidRPr="00DA0B8A">
        <w:rPr>
          <w:b w:val="0"/>
          <w:sz w:val="30"/>
          <w:szCs w:val="30"/>
        </w:rPr>
        <w:t xml:space="preserve">Entity </w:t>
      </w:r>
      <w:r w:rsidR="00605163" w:rsidRPr="00DA0B8A">
        <w:rPr>
          <w:b w:val="0"/>
          <w:sz w:val="30"/>
          <w:szCs w:val="30"/>
        </w:rPr>
        <w:t>overview and resources</w:t>
      </w:r>
      <w:bookmarkEnd w:id="1"/>
      <w:bookmarkEnd w:id="2"/>
      <w:bookmarkEnd w:id="3"/>
      <w:bookmarkEnd w:id="4"/>
    </w:p>
    <w:p w14:paraId="4A627B7A" w14:textId="77777777" w:rsidR="00257FF4" w:rsidRPr="00B41226" w:rsidRDefault="00257FF4" w:rsidP="00257FF4">
      <w:pPr>
        <w:pStyle w:val="Heading3"/>
        <w:rPr>
          <w:smallCaps/>
          <w:sz w:val="26"/>
          <w:szCs w:val="26"/>
        </w:rPr>
      </w:pPr>
      <w:bookmarkStart w:id="5" w:name="_Toc190682309"/>
      <w:bookmarkStart w:id="6" w:name="_Toc190682527"/>
      <w:bookmarkStart w:id="7" w:name="_Toc444523509"/>
      <w:bookmarkStart w:id="8" w:name="_Toc71124470"/>
      <w:r w:rsidRPr="00B41226">
        <w:rPr>
          <w:smallCaps/>
          <w:sz w:val="26"/>
          <w:szCs w:val="26"/>
        </w:rPr>
        <w:t>1.1</w:t>
      </w:r>
      <w:r w:rsidRPr="00B41226">
        <w:rPr>
          <w:smallCaps/>
          <w:sz w:val="26"/>
          <w:szCs w:val="26"/>
        </w:rPr>
        <w:tab/>
        <w:t xml:space="preserve">Strategic </w:t>
      </w:r>
      <w:r w:rsidR="00D81071" w:rsidRPr="00B41226">
        <w:rPr>
          <w:smallCaps/>
          <w:sz w:val="26"/>
          <w:szCs w:val="26"/>
        </w:rPr>
        <w:t>direction</w:t>
      </w:r>
      <w:bookmarkEnd w:id="5"/>
      <w:bookmarkEnd w:id="6"/>
      <w:r w:rsidR="00D81071" w:rsidRPr="00B41226">
        <w:rPr>
          <w:smallCaps/>
          <w:sz w:val="26"/>
          <w:szCs w:val="26"/>
        </w:rPr>
        <w:t xml:space="preserve"> </w:t>
      </w:r>
      <w:r w:rsidR="00605163" w:rsidRPr="00B41226">
        <w:rPr>
          <w:smallCaps/>
          <w:sz w:val="26"/>
          <w:szCs w:val="26"/>
        </w:rPr>
        <w:t>statement</w:t>
      </w:r>
      <w:bookmarkEnd w:id="7"/>
      <w:bookmarkEnd w:id="8"/>
    </w:p>
    <w:p w14:paraId="7B0D40D6" w14:textId="77777777" w:rsidR="004423CA" w:rsidRDefault="004423CA" w:rsidP="004423CA">
      <w:bookmarkStart w:id="9" w:name="_Hlk70078175"/>
      <w:bookmarkStart w:id="10" w:name="_Toc190682310"/>
      <w:bookmarkStart w:id="11" w:name="_Toc190682528"/>
      <w:bookmarkStart w:id="12" w:name="_Toc444523510"/>
      <w:r>
        <w:t xml:space="preserve">The Commonwealth Grants Commission (the Commission) is a statutory authority operating under the </w:t>
      </w:r>
      <w:r>
        <w:rPr>
          <w:i/>
          <w:iCs/>
        </w:rPr>
        <w:t>Commonwealth Grants Commission Act 1973</w:t>
      </w:r>
      <w:r>
        <w:t xml:space="preserve">. </w:t>
      </w:r>
    </w:p>
    <w:p w14:paraId="467D541E" w14:textId="77777777" w:rsidR="004423CA" w:rsidRDefault="004423CA" w:rsidP="004423CA">
      <w:r>
        <w:t xml:space="preserve">The Commission’s main role is to inquire into and report to the Australian Government on the allocation of goods and services tax (GST) revenue among the states and territories. Terms of reference for these inquiries are determined by the Australian Government in consultation with the states and territories. </w:t>
      </w:r>
    </w:p>
    <w:p w14:paraId="5110DED6" w14:textId="77777777" w:rsidR="004423CA" w:rsidRDefault="004423CA" w:rsidP="004423CA">
      <w:r>
        <w:t>The Commission or its staff may also be asked to report on the finances of Australia’s external territories, local government matters and the financing of services for Indigenous people. Where required, terms of reference for these inquiries are developed by relevant Australian Government entities and the reports are considered by their Ministers.</w:t>
      </w:r>
      <w:bookmarkEnd w:id="9"/>
    </w:p>
    <w:p w14:paraId="5A425E2D" w14:textId="49877FC1" w:rsidR="00257FF4" w:rsidRPr="00B41226" w:rsidRDefault="00257FF4" w:rsidP="008B10BB">
      <w:pPr>
        <w:pStyle w:val="Heading3"/>
        <w:rPr>
          <w:smallCaps/>
          <w:sz w:val="26"/>
          <w:szCs w:val="26"/>
        </w:rPr>
      </w:pPr>
      <w:bookmarkStart w:id="13" w:name="_Toc71124471"/>
      <w:r w:rsidRPr="00B41226">
        <w:rPr>
          <w:smallCaps/>
          <w:sz w:val="26"/>
          <w:szCs w:val="26"/>
        </w:rPr>
        <w:t>1.2</w:t>
      </w:r>
      <w:r w:rsidRPr="00B41226">
        <w:rPr>
          <w:smallCaps/>
          <w:sz w:val="26"/>
          <w:szCs w:val="26"/>
        </w:rPr>
        <w:tab/>
      </w:r>
      <w:r w:rsidR="007E6BBD" w:rsidRPr="00B41226">
        <w:rPr>
          <w:smallCaps/>
          <w:sz w:val="26"/>
          <w:szCs w:val="26"/>
        </w:rPr>
        <w:t xml:space="preserve">Entity </w:t>
      </w:r>
      <w:r w:rsidRPr="00B41226">
        <w:rPr>
          <w:smallCaps/>
          <w:sz w:val="26"/>
          <w:szCs w:val="26"/>
        </w:rPr>
        <w:t>resource statement</w:t>
      </w:r>
      <w:bookmarkEnd w:id="10"/>
      <w:bookmarkEnd w:id="11"/>
      <w:bookmarkEnd w:id="12"/>
      <w:bookmarkEnd w:id="13"/>
    </w:p>
    <w:p w14:paraId="3F23C8D4" w14:textId="77777777" w:rsidR="00E1129E" w:rsidRDefault="00257FF4" w:rsidP="00257FF4">
      <w:bookmarkStart w:id="14" w:name="OLE_LINK11"/>
      <w:bookmarkStart w:id="15"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14:paraId="5ADC36BE" w14:textId="6DFAFD98" w:rsidR="00257FF4" w:rsidRDefault="00257FF4" w:rsidP="00257FF4">
      <w:r>
        <w:t xml:space="preserve">The table summarises how resources will be applied by outcome </w:t>
      </w:r>
      <w:r w:rsidR="00331B40">
        <w:t>(government strategic policy objectives</w:t>
      </w:r>
      <w:r w:rsidR="00E1129E">
        <w:t>)</w:t>
      </w:r>
      <w:r w:rsidR="00331B40">
        <w:t xml:space="preserve"> </w:t>
      </w:r>
      <w:r>
        <w:t xml:space="preserve">and departmental </w:t>
      </w:r>
      <w:r w:rsidR="00331B40">
        <w:t xml:space="preserve">(for the entity’s operations) </w:t>
      </w:r>
      <w:r>
        <w:t>classification.</w:t>
      </w:r>
    </w:p>
    <w:p w14:paraId="5459EF54" w14:textId="31028F9D" w:rsidR="00645E69" w:rsidRDefault="00645E69" w:rsidP="00257FF4">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E1129E">
        <w:t xml:space="preserve">‘Budgeted expenses by </w:t>
      </w:r>
      <w:r w:rsidR="00E7371B">
        <w:t xml:space="preserve">Outcome </w:t>
      </w:r>
      <w:r w:rsidR="003A37DC">
        <w:t>1</w:t>
      </w:r>
      <w:r w:rsidR="00E7371B">
        <w:t xml:space="preserve">’ </w:t>
      </w:r>
      <w:r>
        <w:t>tables in Section 2 and the financial statements in Section 3 are</w:t>
      </w:r>
      <w:r w:rsidR="00831489">
        <w:t xml:space="preserve"> presented on an accrual basis.</w:t>
      </w:r>
    </w:p>
    <w:bookmarkEnd w:id="14"/>
    <w:bookmarkEnd w:id="15"/>
    <w:p w14:paraId="12A5C44F" w14:textId="4C3A144C" w:rsidR="002E6495" w:rsidRDefault="00E92644" w:rsidP="00DA0B8A">
      <w:pPr>
        <w:pStyle w:val="TableGraphic"/>
        <w:rPr>
          <w:rFonts w:ascii="Times New Roman" w:hAnsi="Times New Roman"/>
        </w:rPr>
      </w:pPr>
      <w:r>
        <w:br w:type="page"/>
      </w:r>
      <w:r w:rsidR="00741BF8" w:rsidRPr="00DA0B8A">
        <w:rPr>
          <w:rFonts w:ascii="Arial" w:hAnsi="Arial" w:cs="Arial"/>
          <w:b/>
        </w:rPr>
        <w:lastRenderedPageBreak/>
        <w:t xml:space="preserve">Table 1.1: </w:t>
      </w:r>
      <w:r w:rsidR="00D77F6C" w:rsidRPr="00DA0B8A">
        <w:rPr>
          <w:rFonts w:ascii="Arial" w:hAnsi="Arial" w:cs="Arial"/>
          <w:b/>
          <w:lang w:val="en-US"/>
        </w:rPr>
        <w:t>Commonwealth Grants Commission</w:t>
      </w:r>
      <w:r w:rsidR="00D77F6C" w:rsidRPr="00DA0B8A">
        <w:rPr>
          <w:rFonts w:ascii="Arial" w:hAnsi="Arial" w:cs="Arial"/>
          <w:b/>
        </w:rPr>
        <w:t xml:space="preserve"> </w:t>
      </w:r>
      <w:r w:rsidR="00741BF8" w:rsidRPr="00DA0B8A">
        <w:rPr>
          <w:rFonts w:ascii="Arial" w:hAnsi="Arial" w:cs="Arial"/>
          <w:b/>
        </w:rPr>
        <w:t>resource statement</w:t>
      </w:r>
      <w:r w:rsidR="0066176D" w:rsidRPr="00DA0B8A">
        <w:rPr>
          <w:rFonts w:ascii="Arial" w:hAnsi="Arial" w:cs="Arial"/>
          <w:b/>
        </w:rPr>
        <w:t xml:space="preserve"> — Budget estimates for </w:t>
      </w:r>
      <w:r w:rsidR="00FC6CF3" w:rsidRPr="00DA0B8A">
        <w:rPr>
          <w:rFonts w:ascii="Arial" w:hAnsi="Arial" w:cs="Arial"/>
          <w:b/>
        </w:rPr>
        <w:t>2021-22</w:t>
      </w:r>
      <w:r w:rsidR="0066176D" w:rsidRPr="00DA0B8A">
        <w:rPr>
          <w:rFonts w:ascii="Arial" w:hAnsi="Arial" w:cs="Arial"/>
          <w:b/>
        </w:rPr>
        <w:t xml:space="preserve"> </w:t>
      </w:r>
      <w:r w:rsidR="00741BF8" w:rsidRPr="00DA0B8A">
        <w:rPr>
          <w:rFonts w:ascii="Arial" w:hAnsi="Arial" w:cs="Arial"/>
          <w:b/>
        </w:rPr>
        <w:t xml:space="preserve">as at Budget </w:t>
      </w:r>
      <w:r w:rsidR="00ED3B06" w:rsidRPr="00DA0B8A">
        <w:rPr>
          <w:rFonts w:ascii="Arial" w:hAnsi="Arial" w:cs="Arial"/>
          <w:b/>
        </w:rPr>
        <w:t xml:space="preserve">May </w:t>
      </w:r>
      <w:r w:rsidR="00FC6CF3" w:rsidRPr="00DA0B8A">
        <w:rPr>
          <w:rFonts w:ascii="Arial" w:hAnsi="Arial" w:cs="Arial"/>
          <w:b/>
        </w:rPr>
        <w:t>2021</w:t>
      </w:r>
    </w:p>
    <w:tbl>
      <w:tblPr>
        <w:tblW w:w="8060" w:type="dxa"/>
        <w:tblLook w:val="04A0" w:firstRow="1" w:lastRow="0" w:firstColumn="1" w:lastColumn="0" w:noHBand="0" w:noVBand="1"/>
      </w:tblPr>
      <w:tblGrid>
        <w:gridCol w:w="5580"/>
        <w:gridCol w:w="1240"/>
        <w:gridCol w:w="1240"/>
      </w:tblGrid>
      <w:tr w:rsidR="002E6495" w:rsidRPr="002E6495" w14:paraId="4B8DFFE1" w14:textId="77777777" w:rsidTr="002E6495">
        <w:trPr>
          <w:trHeight w:val="800"/>
        </w:trPr>
        <w:tc>
          <w:tcPr>
            <w:tcW w:w="5580" w:type="dxa"/>
            <w:tcBorders>
              <w:top w:val="single" w:sz="4" w:space="0" w:color="auto"/>
              <w:left w:val="nil"/>
              <w:bottom w:val="nil"/>
              <w:right w:val="nil"/>
            </w:tcBorders>
            <w:shd w:val="clear" w:color="000000" w:fill="FFFFFF"/>
            <w:vAlign w:val="bottom"/>
            <w:hideMark/>
          </w:tcPr>
          <w:p w14:paraId="45D2CBD1" w14:textId="4F127881" w:rsidR="002E6495" w:rsidRPr="002E6495" w:rsidRDefault="002E6495">
            <w:pPr>
              <w:rPr>
                <w:rFonts w:ascii="Arial" w:hAnsi="Arial" w:cs="Arial"/>
                <w:color w:val="000000"/>
                <w:sz w:val="16"/>
                <w:szCs w:val="16"/>
              </w:rPr>
            </w:pPr>
            <w:r w:rsidRPr="002E6495">
              <w:rPr>
                <w:rFonts w:ascii="Arial" w:hAnsi="Arial" w:cs="Arial"/>
                <w:color w:val="000000"/>
                <w:sz w:val="16"/>
                <w:szCs w:val="16"/>
              </w:rPr>
              <w:t> </w:t>
            </w:r>
          </w:p>
        </w:tc>
        <w:tc>
          <w:tcPr>
            <w:tcW w:w="1240" w:type="dxa"/>
            <w:tcBorders>
              <w:top w:val="single" w:sz="4" w:space="0" w:color="auto"/>
              <w:left w:val="nil"/>
              <w:bottom w:val="single" w:sz="4" w:space="0" w:color="auto"/>
              <w:right w:val="nil"/>
            </w:tcBorders>
            <w:shd w:val="clear" w:color="000000" w:fill="FFFFFF"/>
            <w:hideMark/>
          </w:tcPr>
          <w:p w14:paraId="42E1D82F" w14:textId="77777777" w:rsidR="002E6495" w:rsidRPr="002E6495" w:rsidRDefault="002E6495" w:rsidP="002E6495">
            <w:pPr>
              <w:spacing w:after="0" w:line="240" w:lineRule="auto"/>
              <w:jc w:val="right"/>
              <w:rPr>
                <w:rFonts w:ascii="Arial" w:hAnsi="Arial" w:cs="Arial"/>
                <w:i/>
                <w:iCs/>
                <w:color w:val="000000"/>
                <w:sz w:val="16"/>
                <w:szCs w:val="16"/>
              </w:rPr>
            </w:pPr>
            <w:r w:rsidRPr="002E6495">
              <w:rPr>
                <w:rFonts w:ascii="Arial" w:hAnsi="Arial" w:cs="Arial"/>
                <w:i/>
                <w:iCs/>
                <w:color w:val="000000"/>
                <w:sz w:val="16"/>
                <w:szCs w:val="16"/>
              </w:rPr>
              <w:t>2020-21 Estimated actual</w:t>
            </w:r>
            <w:r w:rsidRPr="002E6495">
              <w:rPr>
                <w:rFonts w:ascii="Arial" w:hAnsi="Arial" w:cs="Arial"/>
                <w:i/>
                <w:iCs/>
                <w:color w:val="000000"/>
                <w:sz w:val="16"/>
                <w:szCs w:val="16"/>
              </w:rPr>
              <w:br/>
              <w:t>$'000</w:t>
            </w:r>
          </w:p>
        </w:tc>
        <w:tc>
          <w:tcPr>
            <w:tcW w:w="1240" w:type="dxa"/>
            <w:tcBorders>
              <w:top w:val="single" w:sz="4" w:space="0" w:color="auto"/>
              <w:left w:val="nil"/>
              <w:bottom w:val="single" w:sz="4" w:space="0" w:color="auto"/>
              <w:right w:val="nil"/>
            </w:tcBorders>
            <w:shd w:val="clear" w:color="000000" w:fill="E6E6E6"/>
            <w:hideMark/>
          </w:tcPr>
          <w:p w14:paraId="6D2F52F2" w14:textId="77777777" w:rsidR="002E6495" w:rsidRPr="002E6495" w:rsidRDefault="002E6495" w:rsidP="002E6495">
            <w:pPr>
              <w:spacing w:after="0" w:line="240" w:lineRule="auto"/>
              <w:jc w:val="right"/>
              <w:rPr>
                <w:rFonts w:ascii="Arial" w:hAnsi="Arial" w:cs="Arial"/>
                <w:color w:val="000000"/>
                <w:sz w:val="16"/>
                <w:szCs w:val="16"/>
              </w:rPr>
            </w:pPr>
            <w:r w:rsidRPr="002E6495">
              <w:rPr>
                <w:rFonts w:ascii="Arial" w:hAnsi="Arial" w:cs="Arial"/>
                <w:color w:val="000000"/>
                <w:sz w:val="16"/>
                <w:szCs w:val="16"/>
              </w:rPr>
              <w:t>2021-22 Estimate</w:t>
            </w:r>
            <w:r w:rsidRPr="002E6495">
              <w:rPr>
                <w:rFonts w:ascii="Arial" w:hAnsi="Arial" w:cs="Arial"/>
                <w:color w:val="000000"/>
                <w:sz w:val="16"/>
                <w:szCs w:val="16"/>
              </w:rPr>
              <w:br/>
            </w:r>
            <w:r w:rsidRPr="002E6495">
              <w:rPr>
                <w:rFonts w:ascii="Arial" w:hAnsi="Arial" w:cs="Arial"/>
                <w:color w:val="000000"/>
                <w:sz w:val="16"/>
                <w:szCs w:val="16"/>
              </w:rPr>
              <w:br/>
              <w:t>$'000</w:t>
            </w:r>
          </w:p>
        </w:tc>
      </w:tr>
      <w:tr w:rsidR="002E6495" w:rsidRPr="002E6495" w14:paraId="31A85F49" w14:textId="77777777" w:rsidTr="002E6495">
        <w:trPr>
          <w:trHeight w:val="238"/>
        </w:trPr>
        <w:tc>
          <w:tcPr>
            <w:tcW w:w="5580" w:type="dxa"/>
            <w:tcBorders>
              <w:top w:val="nil"/>
              <w:left w:val="nil"/>
              <w:bottom w:val="nil"/>
              <w:right w:val="nil"/>
            </w:tcBorders>
            <w:shd w:val="clear" w:color="000000" w:fill="FFFFFF"/>
            <w:vAlign w:val="bottom"/>
            <w:hideMark/>
          </w:tcPr>
          <w:p w14:paraId="219E3F38" w14:textId="77777777" w:rsidR="002E6495" w:rsidRPr="002E6495" w:rsidRDefault="002E6495" w:rsidP="002E6495">
            <w:pPr>
              <w:spacing w:after="0" w:line="240" w:lineRule="auto"/>
              <w:jc w:val="left"/>
              <w:rPr>
                <w:rFonts w:ascii="Arial" w:hAnsi="Arial" w:cs="Arial"/>
                <w:b/>
                <w:bCs/>
                <w:color w:val="000000"/>
                <w:sz w:val="16"/>
                <w:szCs w:val="16"/>
              </w:rPr>
            </w:pPr>
            <w:r w:rsidRPr="002E6495">
              <w:rPr>
                <w:rFonts w:ascii="Arial" w:hAnsi="Arial" w:cs="Arial"/>
                <w:b/>
                <w:bCs/>
                <w:color w:val="000000"/>
                <w:sz w:val="16"/>
                <w:szCs w:val="16"/>
              </w:rPr>
              <w:t>Departmental</w:t>
            </w:r>
          </w:p>
        </w:tc>
        <w:tc>
          <w:tcPr>
            <w:tcW w:w="1240" w:type="dxa"/>
            <w:tcBorders>
              <w:top w:val="nil"/>
              <w:left w:val="nil"/>
              <w:bottom w:val="nil"/>
              <w:right w:val="nil"/>
            </w:tcBorders>
            <w:shd w:val="clear" w:color="000000" w:fill="FFFFFF"/>
            <w:vAlign w:val="bottom"/>
            <w:hideMark/>
          </w:tcPr>
          <w:p w14:paraId="4EEC1113" w14:textId="77777777" w:rsidR="002E6495" w:rsidRPr="002E6495" w:rsidRDefault="002E6495" w:rsidP="002E6495">
            <w:pPr>
              <w:spacing w:after="0" w:line="240" w:lineRule="auto"/>
              <w:jc w:val="left"/>
              <w:rPr>
                <w:rFonts w:ascii="Arial" w:hAnsi="Arial" w:cs="Arial"/>
                <w:i/>
                <w:iCs/>
                <w:color w:val="000000"/>
                <w:sz w:val="16"/>
                <w:szCs w:val="16"/>
              </w:rPr>
            </w:pPr>
            <w:r w:rsidRPr="002E6495">
              <w:rPr>
                <w:rFonts w:ascii="Arial" w:hAnsi="Arial" w:cs="Arial"/>
                <w:i/>
                <w:iCs/>
                <w:color w:val="000000"/>
                <w:sz w:val="16"/>
                <w:szCs w:val="16"/>
              </w:rPr>
              <w:t> </w:t>
            </w:r>
          </w:p>
        </w:tc>
        <w:tc>
          <w:tcPr>
            <w:tcW w:w="1240" w:type="dxa"/>
            <w:tcBorders>
              <w:top w:val="nil"/>
              <w:left w:val="nil"/>
              <w:bottom w:val="nil"/>
              <w:right w:val="nil"/>
            </w:tcBorders>
            <w:shd w:val="clear" w:color="000000" w:fill="E6E6E6"/>
            <w:vAlign w:val="bottom"/>
            <w:hideMark/>
          </w:tcPr>
          <w:p w14:paraId="5157D58D" w14:textId="77777777" w:rsidR="002E6495" w:rsidRPr="002E6495" w:rsidRDefault="002E6495" w:rsidP="002E6495">
            <w:pPr>
              <w:spacing w:after="0" w:line="240" w:lineRule="auto"/>
              <w:jc w:val="left"/>
              <w:rPr>
                <w:rFonts w:ascii="Arial" w:hAnsi="Arial" w:cs="Arial"/>
                <w:color w:val="000000"/>
                <w:sz w:val="16"/>
                <w:szCs w:val="16"/>
              </w:rPr>
            </w:pPr>
            <w:r w:rsidRPr="002E6495">
              <w:rPr>
                <w:rFonts w:ascii="Arial" w:hAnsi="Arial" w:cs="Arial"/>
                <w:color w:val="000000"/>
                <w:sz w:val="16"/>
                <w:szCs w:val="16"/>
              </w:rPr>
              <w:t> </w:t>
            </w:r>
          </w:p>
        </w:tc>
      </w:tr>
      <w:tr w:rsidR="002E6495" w:rsidRPr="002E6495" w14:paraId="0ED614A1" w14:textId="77777777" w:rsidTr="002E6495">
        <w:trPr>
          <w:trHeight w:val="238"/>
        </w:trPr>
        <w:tc>
          <w:tcPr>
            <w:tcW w:w="5580" w:type="dxa"/>
            <w:tcBorders>
              <w:top w:val="nil"/>
              <w:left w:val="nil"/>
              <w:bottom w:val="nil"/>
              <w:right w:val="nil"/>
            </w:tcBorders>
            <w:shd w:val="clear" w:color="000000" w:fill="FFFFFF"/>
            <w:vAlign w:val="bottom"/>
            <w:hideMark/>
          </w:tcPr>
          <w:p w14:paraId="235C3DED" w14:textId="77777777" w:rsidR="002E6495" w:rsidRPr="002E6495" w:rsidRDefault="002E6495" w:rsidP="002E6495">
            <w:pPr>
              <w:spacing w:after="0" w:line="240" w:lineRule="auto"/>
              <w:jc w:val="left"/>
              <w:rPr>
                <w:rFonts w:ascii="Arial" w:hAnsi="Arial" w:cs="Arial"/>
                <w:color w:val="000000"/>
                <w:sz w:val="16"/>
                <w:szCs w:val="16"/>
              </w:rPr>
            </w:pPr>
            <w:r w:rsidRPr="002E6495">
              <w:rPr>
                <w:rFonts w:ascii="Arial" w:hAnsi="Arial" w:cs="Arial"/>
                <w:color w:val="000000"/>
                <w:sz w:val="16"/>
                <w:szCs w:val="16"/>
              </w:rPr>
              <w:t>Annual appropriations - ordinary annual services (a)</w:t>
            </w:r>
          </w:p>
        </w:tc>
        <w:tc>
          <w:tcPr>
            <w:tcW w:w="1240" w:type="dxa"/>
            <w:tcBorders>
              <w:top w:val="nil"/>
              <w:left w:val="nil"/>
              <w:bottom w:val="nil"/>
              <w:right w:val="nil"/>
            </w:tcBorders>
            <w:shd w:val="clear" w:color="000000" w:fill="FFFFFF"/>
            <w:vAlign w:val="bottom"/>
            <w:hideMark/>
          </w:tcPr>
          <w:p w14:paraId="24C06EBD" w14:textId="77777777" w:rsidR="002E6495" w:rsidRPr="002E6495" w:rsidRDefault="002E6495" w:rsidP="002E6495">
            <w:pPr>
              <w:spacing w:after="0" w:line="240" w:lineRule="auto"/>
              <w:jc w:val="left"/>
              <w:rPr>
                <w:rFonts w:ascii="Arial" w:hAnsi="Arial" w:cs="Arial"/>
                <w:i/>
                <w:iCs/>
                <w:color w:val="000000"/>
                <w:sz w:val="16"/>
                <w:szCs w:val="16"/>
              </w:rPr>
            </w:pPr>
            <w:r w:rsidRPr="002E6495">
              <w:rPr>
                <w:rFonts w:ascii="Arial" w:hAnsi="Arial" w:cs="Arial"/>
                <w:i/>
                <w:iCs/>
                <w:color w:val="000000"/>
                <w:sz w:val="16"/>
                <w:szCs w:val="16"/>
              </w:rPr>
              <w:t> </w:t>
            </w:r>
          </w:p>
        </w:tc>
        <w:tc>
          <w:tcPr>
            <w:tcW w:w="1240" w:type="dxa"/>
            <w:tcBorders>
              <w:top w:val="nil"/>
              <w:left w:val="nil"/>
              <w:bottom w:val="nil"/>
              <w:right w:val="nil"/>
            </w:tcBorders>
            <w:shd w:val="clear" w:color="000000" w:fill="E6E6E6"/>
            <w:vAlign w:val="bottom"/>
            <w:hideMark/>
          </w:tcPr>
          <w:p w14:paraId="056500A3" w14:textId="77777777" w:rsidR="002E6495" w:rsidRPr="002E6495" w:rsidRDefault="002E6495" w:rsidP="002E6495">
            <w:pPr>
              <w:spacing w:after="0" w:line="240" w:lineRule="auto"/>
              <w:jc w:val="left"/>
              <w:rPr>
                <w:rFonts w:ascii="Arial" w:hAnsi="Arial" w:cs="Arial"/>
                <w:color w:val="000000"/>
                <w:sz w:val="16"/>
                <w:szCs w:val="16"/>
              </w:rPr>
            </w:pPr>
            <w:r w:rsidRPr="002E6495">
              <w:rPr>
                <w:rFonts w:ascii="Arial" w:hAnsi="Arial" w:cs="Arial"/>
                <w:color w:val="000000"/>
                <w:sz w:val="16"/>
                <w:szCs w:val="16"/>
              </w:rPr>
              <w:t> </w:t>
            </w:r>
          </w:p>
        </w:tc>
      </w:tr>
      <w:tr w:rsidR="002E6495" w:rsidRPr="002E6495" w14:paraId="3FC4C3CB" w14:textId="77777777" w:rsidTr="002E6495">
        <w:trPr>
          <w:trHeight w:val="238"/>
        </w:trPr>
        <w:tc>
          <w:tcPr>
            <w:tcW w:w="5580" w:type="dxa"/>
            <w:tcBorders>
              <w:top w:val="nil"/>
              <w:left w:val="nil"/>
              <w:bottom w:val="nil"/>
              <w:right w:val="nil"/>
            </w:tcBorders>
            <w:shd w:val="clear" w:color="000000" w:fill="FFFFFF"/>
            <w:vAlign w:val="bottom"/>
            <w:hideMark/>
          </w:tcPr>
          <w:p w14:paraId="45E22CCB" w14:textId="77777777" w:rsidR="002E6495" w:rsidRPr="002E6495" w:rsidRDefault="002E6495" w:rsidP="002E6495">
            <w:pPr>
              <w:spacing w:after="0" w:line="240" w:lineRule="auto"/>
              <w:jc w:val="left"/>
              <w:rPr>
                <w:rFonts w:ascii="Arial" w:hAnsi="Arial" w:cs="Arial"/>
                <w:color w:val="000000"/>
                <w:sz w:val="16"/>
                <w:szCs w:val="16"/>
              </w:rPr>
            </w:pPr>
            <w:r w:rsidRPr="002E6495">
              <w:rPr>
                <w:rFonts w:ascii="Arial" w:hAnsi="Arial" w:cs="Arial"/>
                <w:color w:val="000000"/>
                <w:sz w:val="16"/>
                <w:szCs w:val="16"/>
              </w:rPr>
              <w:t xml:space="preserve">    Prior year appropriations available</w:t>
            </w:r>
          </w:p>
        </w:tc>
        <w:tc>
          <w:tcPr>
            <w:tcW w:w="1240" w:type="dxa"/>
            <w:tcBorders>
              <w:top w:val="nil"/>
              <w:left w:val="nil"/>
              <w:bottom w:val="nil"/>
              <w:right w:val="nil"/>
            </w:tcBorders>
            <w:shd w:val="clear" w:color="000000" w:fill="FFFFFF"/>
            <w:vAlign w:val="bottom"/>
            <w:hideMark/>
          </w:tcPr>
          <w:p w14:paraId="10DD4C74" w14:textId="77777777" w:rsidR="002E6495" w:rsidRPr="002E6495" w:rsidRDefault="002E6495" w:rsidP="002E6495">
            <w:pPr>
              <w:spacing w:after="0" w:line="240" w:lineRule="auto"/>
              <w:jc w:val="right"/>
              <w:rPr>
                <w:rFonts w:ascii="Arial" w:hAnsi="Arial" w:cs="Arial"/>
                <w:i/>
                <w:iCs/>
                <w:color w:val="000000"/>
                <w:sz w:val="16"/>
                <w:szCs w:val="16"/>
              </w:rPr>
            </w:pPr>
            <w:r w:rsidRPr="002E6495">
              <w:rPr>
                <w:rFonts w:ascii="Arial" w:hAnsi="Arial" w:cs="Arial"/>
                <w:i/>
                <w:iCs/>
                <w:color w:val="000000"/>
                <w:sz w:val="16"/>
                <w:szCs w:val="16"/>
              </w:rPr>
              <w:t xml:space="preserve">8,287 </w:t>
            </w:r>
          </w:p>
        </w:tc>
        <w:tc>
          <w:tcPr>
            <w:tcW w:w="1240" w:type="dxa"/>
            <w:tcBorders>
              <w:top w:val="nil"/>
              <w:left w:val="nil"/>
              <w:bottom w:val="nil"/>
              <w:right w:val="nil"/>
            </w:tcBorders>
            <w:shd w:val="clear" w:color="000000" w:fill="E6E6E6"/>
            <w:vAlign w:val="bottom"/>
            <w:hideMark/>
          </w:tcPr>
          <w:p w14:paraId="14CAB66A" w14:textId="77777777" w:rsidR="002E6495" w:rsidRPr="002E6495" w:rsidRDefault="002E6495" w:rsidP="002E6495">
            <w:pPr>
              <w:spacing w:after="0" w:line="240" w:lineRule="auto"/>
              <w:jc w:val="right"/>
              <w:rPr>
                <w:rFonts w:ascii="Arial" w:hAnsi="Arial" w:cs="Arial"/>
                <w:color w:val="000000"/>
                <w:sz w:val="16"/>
                <w:szCs w:val="16"/>
              </w:rPr>
            </w:pPr>
            <w:r w:rsidRPr="002E6495">
              <w:rPr>
                <w:rFonts w:ascii="Arial" w:hAnsi="Arial" w:cs="Arial"/>
                <w:color w:val="000000"/>
                <w:sz w:val="16"/>
                <w:szCs w:val="16"/>
              </w:rPr>
              <w:t xml:space="preserve">8,312 </w:t>
            </w:r>
          </w:p>
        </w:tc>
      </w:tr>
      <w:tr w:rsidR="002E6495" w:rsidRPr="002E6495" w14:paraId="6867264A" w14:textId="77777777" w:rsidTr="002E6495">
        <w:trPr>
          <w:trHeight w:val="238"/>
        </w:trPr>
        <w:tc>
          <w:tcPr>
            <w:tcW w:w="5580" w:type="dxa"/>
            <w:tcBorders>
              <w:top w:val="nil"/>
              <w:left w:val="nil"/>
              <w:bottom w:val="nil"/>
              <w:right w:val="nil"/>
            </w:tcBorders>
            <w:shd w:val="clear" w:color="000000" w:fill="FFFFFF"/>
            <w:vAlign w:val="bottom"/>
            <w:hideMark/>
          </w:tcPr>
          <w:p w14:paraId="7A9820ED" w14:textId="77777777" w:rsidR="002E6495" w:rsidRPr="002E6495" w:rsidRDefault="002E6495" w:rsidP="002E6495">
            <w:pPr>
              <w:spacing w:after="0" w:line="240" w:lineRule="auto"/>
              <w:jc w:val="left"/>
              <w:rPr>
                <w:rFonts w:ascii="Arial" w:hAnsi="Arial" w:cs="Arial"/>
                <w:color w:val="000000"/>
                <w:sz w:val="16"/>
                <w:szCs w:val="16"/>
              </w:rPr>
            </w:pPr>
            <w:r w:rsidRPr="002E6495">
              <w:rPr>
                <w:rFonts w:ascii="Arial" w:hAnsi="Arial" w:cs="Arial"/>
                <w:color w:val="000000"/>
                <w:sz w:val="16"/>
                <w:szCs w:val="16"/>
              </w:rPr>
              <w:t xml:space="preserve">    Departmental appropriation (b)</w:t>
            </w:r>
          </w:p>
        </w:tc>
        <w:tc>
          <w:tcPr>
            <w:tcW w:w="1240" w:type="dxa"/>
            <w:tcBorders>
              <w:top w:val="nil"/>
              <w:left w:val="nil"/>
              <w:bottom w:val="nil"/>
              <w:right w:val="nil"/>
            </w:tcBorders>
            <w:shd w:val="clear" w:color="000000" w:fill="FFFFFF"/>
            <w:vAlign w:val="bottom"/>
            <w:hideMark/>
          </w:tcPr>
          <w:p w14:paraId="393430AA" w14:textId="77777777" w:rsidR="002E6495" w:rsidRPr="002E6495" w:rsidRDefault="002E6495" w:rsidP="002E6495">
            <w:pPr>
              <w:spacing w:after="0" w:line="240" w:lineRule="auto"/>
              <w:jc w:val="right"/>
              <w:rPr>
                <w:rFonts w:ascii="Arial" w:hAnsi="Arial" w:cs="Arial"/>
                <w:i/>
                <w:iCs/>
                <w:color w:val="000000"/>
                <w:sz w:val="16"/>
                <w:szCs w:val="16"/>
              </w:rPr>
            </w:pPr>
            <w:r w:rsidRPr="002E6495">
              <w:rPr>
                <w:rFonts w:ascii="Arial" w:hAnsi="Arial" w:cs="Arial"/>
                <w:i/>
                <w:iCs/>
                <w:color w:val="000000"/>
                <w:sz w:val="16"/>
                <w:szCs w:val="16"/>
              </w:rPr>
              <w:t xml:space="preserve">8,482 </w:t>
            </w:r>
          </w:p>
        </w:tc>
        <w:tc>
          <w:tcPr>
            <w:tcW w:w="1240" w:type="dxa"/>
            <w:tcBorders>
              <w:top w:val="nil"/>
              <w:left w:val="nil"/>
              <w:bottom w:val="nil"/>
              <w:right w:val="nil"/>
            </w:tcBorders>
            <w:shd w:val="clear" w:color="000000" w:fill="E6E6E6"/>
            <w:vAlign w:val="bottom"/>
            <w:hideMark/>
          </w:tcPr>
          <w:p w14:paraId="223BBA4F" w14:textId="77777777" w:rsidR="002E6495" w:rsidRPr="002E6495" w:rsidRDefault="002E6495" w:rsidP="002E6495">
            <w:pPr>
              <w:spacing w:after="0" w:line="240" w:lineRule="auto"/>
              <w:jc w:val="right"/>
              <w:rPr>
                <w:rFonts w:ascii="Arial" w:hAnsi="Arial" w:cs="Arial"/>
                <w:color w:val="000000"/>
                <w:sz w:val="16"/>
                <w:szCs w:val="16"/>
              </w:rPr>
            </w:pPr>
            <w:r w:rsidRPr="002E6495">
              <w:rPr>
                <w:rFonts w:ascii="Arial" w:hAnsi="Arial" w:cs="Arial"/>
                <w:color w:val="000000"/>
                <w:sz w:val="16"/>
                <w:szCs w:val="16"/>
              </w:rPr>
              <w:t xml:space="preserve">8,216 </w:t>
            </w:r>
          </w:p>
        </w:tc>
      </w:tr>
      <w:tr w:rsidR="002E6495" w:rsidRPr="002E6495" w14:paraId="2BC9FD54" w14:textId="77777777" w:rsidTr="002E6495">
        <w:trPr>
          <w:trHeight w:val="238"/>
        </w:trPr>
        <w:tc>
          <w:tcPr>
            <w:tcW w:w="5580" w:type="dxa"/>
            <w:tcBorders>
              <w:top w:val="nil"/>
              <w:left w:val="nil"/>
              <w:bottom w:val="nil"/>
              <w:right w:val="nil"/>
            </w:tcBorders>
            <w:shd w:val="clear" w:color="000000" w:fill="FFFFFF"/>
            <w:vAlign w:val="bottom"/>
            <w:hideMark/>
          </w:tcPr>
          <w:p w14:paraId="5834CA8F" w14:textId="77777777" w:rsidR="002E6495" w:rsidRPr="002E6495" w:rsidRDefault="002E6495" w:rsidP="002E6495">
            <w:pPr>
              <w:spacing w:after="0" w:line="240" w:lineRule="auto"/>
              <w:jc w:val="left"/>
              <w:rPr>
                <w:rFonts w:ascii="Arial" w:hAnsi="Arial" w:cs="Arial"/>
                <w:color w:val="000000"/>
                <w:sz w:val="16"/>
                <w:szCs w:val="16"/>
              </w:rPr>
            </w:pPr>
            <w:r w:rsidRPr="002E6495">
              <w:rPr>
                <w:rFonts w:ascii="Arial" w:hAnsi="Arial" w:cs="Arial"/>
                <w:color w:val="000000"/>
                <w:sz w:val="16"/>
                <w:szCs w:val="16"/>
              </w:rPr>
              <w:t xml:space="preserve">    Departmental capital budget (c)</w:t>
            </w:r>
          </w:p>
        </w:tc>
        <w:tc>
          <w:tcPr>
            <w:tcW w:w="1240" w:type="dxa"/>
            <w:tcBorders>
              <w:top w:val="nil"/>
              <w:left w:val="nil"/>
              <w:bottom w:val="nil"/>
              <w:right w:val="nil"/>
            </w:tcBorders>
            <w:shd w:val="clear" w:color="000000" w:fill="FFFFFF"/>
            <w:vAlign w:val="bottom"/>
            <w:hideMark/>
          </w:tcPr>
          <w:p w14:paraId="7C4BBC71" w14:textId="77777777" w:rsidR="002E6495" w:rsidRPr="002E6495" w:rsidRDefault="002E6495" w:rsidP="002E6495">
            <w:pPr>
              <w:spacing w:after="0" w:line="240" w:lineRule="auto"/>
              <w:jc w:val="right"/>
              <w:rPr>
                <w:rFonts w:ascii="Arial" w:hAnsi="Arial" w:cs="Arial"/>
                <w:i/>
                <w:iCs/>
                <w:color w:val="000000"/>
                <w:sz w:val="16"/>
                <w:szCs w:val="16"/>
              </w:rPr>
            </w:pPr>
            <w:r w:rsidRPr="002E6495">
              <w:rPr>
                <w:rFonts w:ascii="Arial" w:hAnsi="Arial" w:cs="Arial"/>
                <w:i/>
                <w:iCs/>
                <w:color w:val="000000"/>
                <w:sz w:val="16"/>
                <w:szCs w:val="16"/>
              </w:rPr>
              <w:t xml:space="preserve">1,102 </w:t>
            </w:r>
          </w:p>
        </w:tc>
        <w:tc>
          <w:tcPr>
            <w:tcW w:w="1240" w:type="dxa"/>
            <w:tcBorders>
              <w:top w:val="nil"/>
              <w:left w:val="nil"/>
              <w:bottom w:val="nil"/>
              <w:right w:val="nil"/>
            </w:tcBorders>
            <w:shd w:val="clear" w:color="000000" w:fill="E6E6E6"/>
            <w:vAlign w:val="bottom"/>
            <w:hideMark/>
          </w:tcPr>
          <w:p w14:paraId="00893BDB" w14:textId="77777777" w:rsidR="002E6495" w:rsidRPr="002E6495" w:rsidRDefault="002E6495" w:rsidP="002E6495">
            <w:pPr>
              <w:spacing w:after="0" w:line="240" w:lineRule="auto"/>
              <w:jc w:val="right"/>
              <w:rPr>
                <w:rFonts w:ascii="Arial" w:hAnsi="Arial" w:cs="Arial"/>
                <w:color w:val="000000"/>
                <w:sz w:val="16"/>
                <w:szCs w:val="16"/>
              </w:rPr>
            </w:pPr>
            <w:r w:rsidRPr="002E6495">
              <w:rPr>
                <w:rFonts w:ascii="Arial" w:hAnsi="Arial" w:cs="Arial"/>
                <w:color w:val="000000"/>
                <w:sz w:val="16"/>
                <w:szCs w:val="16"/>
              </w:rPr>
              <w:t xml:space="preserve">1,102 </w:t>
            </w:r>
          </w:p>
        </w:tc>
      </w:tr>
      <w:tr w:rsidR="002E6495" w:rsidRPr="002E6495" w14:paraId="542948E6" w14:textId="77777777" w:rsidTr="002E6495">
        <w:trPr>
          <w:trHeight w:val="238"/>
        </w:trPr>
        <w:tc>
          <w:tcPr>
            <w:tcW w:w="5580" w:type="dxa"/>
            <w:tcBorders>
              <w:top w:val="nil"/>
              <w:left w:val="nil"/>
              <w:bottom w:val="nil"/>
              <w:right w:val="nil"/>
            </w:tcBorders>
            <w:shd w:val="clear" w:color="000000" w:fill="FFFFFF"/>
            <w:vAlign w:val="bottom"/>
            <w:hideMark/>
          </w:tcPr>
          <w:p w14:paraId="7F083EE7" w14:textId="77777777" w:rsidR="002E6495" w:rsidRPr="002E6495" w:rsidRDefault="002E6495" w:rsidP="002E6495">
            <w:pPr>
              <w:spacing w:after="0" w:line="240" w:lineRule="auto"/>
              <w:jc w:val="left"/>
              <w:rPr>
                <w:rFonts w:ascii="Arial" w:hAnsi="Arial" w:cs="Arial"/>
                <w:color w:val="000000"/>
                <w:sz w:val="16"/>
                <w:szCs w:val="16"/>
              </w:rPr>
            </w:pPr>
            <w:r w:rsidRPr="002E6495">
              <w:rPr>
                <w:rFonts w:ascii="Arial" w:hAnsi="Arial" w:cs="Arial"/>
                <w:color w:val="000000"/>
                <w:sz w:val="16"/>
                <w:szCs w:val="16"/>
              </w:rPr>
              <w:t>Total departmental annual appropriations</w:t>
            </w:r>
          </w:p>
        </w:tc>
        <w:tc>
          <w:tcPr>
            <w:tcW w:w="1240" w:type="dxa"/>
            <w:tcBorders>
              <w:top w:val="single" w:sz="4" w:space="0" w:color="auto"/>
              <w:left w:val="nil"/>
              <w:bottom w:val="single" w:sz="4" w:space="0" w:color="auto"/>
              <w:right w:val="nil"/>
            </w:tcBorders>
            <w:shd w:val="clear" w:color="000000" w:fill="FFFFFF"/>
            <w:vAlign w:val="bottom"/>
            <w:hideMark/>
          </w:tcPr>
          <w:p w14:paraId="7A6222E1" w14:textId="77777777" w:rsidR="002E6495" w:rsidRPr="002E6495" w:rsidRDefault="002E6495" w:rsidP="002E6495">
            <w:pPr>
              <w:spacing w:after="0" w:line="240" w:lineRule="auto"/>
              <w:jc w:val="right"/>
              <w:rPr>
                <w:rFonts w:ascii="Arial" w:hAnsi="Arial" w:cs="Arial"/>
                <w:i/>
                <w:iCs/>
                <w:color w:val="000000"/>
                <w:sz w:val="16"/>
                <w:szCs w:val="16"/>
              </w:rPr>
            </w:pPr>
            <w:r w:rsidRPr="002E6495">
              <w:rPr>
                <w:rFonts w:ascii="Arial" w:hAnsi="Arial" w:cs="Arial"/>
                <w:i/>
                <w:iCs/>
                <w:color w:val="000000"/>
                <w:sz w:val="16"/>
                <w:szCs w:val="16"/>
              </w:rPr>
              <w:t xml:space="preserve">17,871 </w:t>
            </w:r>
          </w:p>
        </w:tc>
        <w:tc>
          <w:tcPr>
            <w:tcW w:w="1240" w:type="dxa"/>
            <w:tcBorders>
              <w:top w:val="single" w:sz="4" w:space="0" w:color="auto"/>
              <w:left w:val="nil"/>
              <w:bottom w:val="single" w:sz="4" w:space="0" w:color="auto"/>
              <w:right w:val="nil"/>
            </w:tcBorders>
            <w:shd w:val="clear" w:color="000000" w:fill="E6E6E6"/>
            <w:vAlign w:val="bottom"/>
            <w:hideMark/>
          </w:tcPr>
          <w:p w14:paraId="21E11D2F" w14:textId="77777777" w:rsidR="002E6495" w:rsidRPr="002E6495" w:rsidRDefault="002E6495" w:rsidP="002E6495">
            <w:pPr>
              <w:spacing w:after="0" w:line="240" w:lineRule="auto"/>
              <w:jc w:val="right"/>
              <w:rPr>
                <w:rFonts w:ascii="Arial" w:hAnsi="Arial" w:cs="Arial"/>
                <w:color w:val="000000"/>
                <w:sz w:val="16"/>
                <w:szCs w:val="16"/>
              </w:rPr>
            </w:pPr>
            <w:r w:rsidRPr="002E6495">
              <w:rPr>
                <w:rFonts w:ascii="Arial" w:hAnsi="Arial" w:cs="Arial"/>
                <w:color w:val="000000"/>
                <w:sz w:val="16"/>
                <w:szCs w:val="16"/>
              </w:rPr>
              <w:t xml:space="preserve">17,630 </w:t>
            </w:r>
          </w:p>
        </w:tc>
      </w:tr>
      <w:tr w:rsidR="002E6495" w:rsidRPr="002E6495" w14:paraId="59409874" w14:textId="77777777" w:rsidTr="002E6495">
        <w:trPr>
          <w:trHeight w:val="238"/>
        </w:trPr>
        <w:tc>
          <w:tcPr>
            <w:tcW w:w="5580" w:type="dxa"/>
            <w:tcBorders>
              <w:top w:val="nil"/>
              <w:left w:val="nil"/>
              <w:bottom w:val="nil"/>
              <w:right w:val="nil"/>
            </w:tcBorders>
            <w:shd w:val="clear" w:color="000000" w:fill="FFFFFF"/>
            <w:vAlign w:val="bottom"/>
            <w:hideMark/>
          </w:tcPr>
          <w:p w14:paraId="4EDE7B91" w14:textId="77777777" w:rsidR="002E6495" w:rsidRPr="002E6495" w:rsidRDefault="002E6495" w:rsidP="002E6495">
            <w:pPr>
              <w:spacing w:after="0" w:line="240" w:lineRule="auto"/>
              <w:jc w:val="left"/>
              <w:rPr>
                <w:rFonts w:ascii="Arial" w:hAnsi="Arial" w:cs="Arial"/>
                <w:b/>
                <w:bCs/>
                <w:i/>
                <w:iCs/>
                <w:color w:val="000000"/>
                <w:sz w:val="16"/>
                <w:szCs w:val="16"/>
              </w:rPr>
            </w:pPr>
            <w:r w:rsidRPr="002E6495">
              <w:rPr>
                <w:rFonts w:ascii="Arial" w:hAnsi="Arial" w:cs="Arial"/>
                <w:b/>
                <w:bCs/>
                <w:i/>
                <w:iCs/>
                <w:color w:val="000000"/>
                <w:sz w:val="16"/>
                <w:szCs w:val="16"/>
              </w:rPr>
              <w:t>Total departmental resourcing</w:t>
            </w:r>
          </w:p>
        </w:tc>
        <w:tc>
          <w:tcPr>
            <w:tcW w:w="1240" w:type="dxa"/>
            <w:tcBorders>
              <w:top w:val="nil"/>
              <w:left w:val="nil"/>
              <w:bottom w:val="single" w:sz="4" w:space="0" w:color="auto"/>
              <w:right w:val="nil"/>
            </w:tcBorders>
            <w:shd w:val="clear" w:color="000000" w:fill="FFFFFF"/>
            <w:vAlign w:val="bottom"/>
            <w:hideMark/>
          </w:tcPr>
          <w:p w14:paraId="4837459D" w14:textId="77777777" w:rsidR="002E6495" w:rsidRPr="002E6495" w:rsidRDefault="002E6495" w:rsidP="002E6495">
            <w:pPr>
              <w:spacing w:after="0" w:line="240" w:lineRule="auto"/>
              <w:jc w:val="right"/>
              <w:rPr>
                <w:rFonts w:ascii="Arial" w:hAnsi="Arial" w:cs="Arial"/>
                <w:b/>
                <w:bCs/>
                <w:i/>
                <w:iCs/>
                <w:color w:val="000000"/>
                <w:sz w:val="16"/>
                <w:szCs w:val="16"/>
              </w:rPr>
            </w:pPr>
            <w:r w:rsidRPr="002E6495">
              <w:rPr>
                <w:rFonts w:ascii="Arial" w:hAnsi="Arial" w:cs="Arial"/>
                <w:b/>
                <w:bCs/>
                <w:i/>
                <w:iCs/>
                <w:color w:val="000000"/>
                <w:sz w:val="16"/>
                <w:szCs w:val="16"/>
              </w:rPr>
              <w:t xml:space="preserve">17,871 </w:t>
            </w:r>
          </w:p>
        </w:tc>
        <w:tc>
          <w:tcPr>
            <w:tcW w:w="1240" w:type="dxa"/>
            <w:tcBorders>
              <w:top w:val="nil"/>
              <w:left w:val="nil"/>
              <w:bottom w:val="single" w:sz="4" w:space="0" w:color="auto"/>
              <w:right w:val="nil"/>
            </w:tcBorders>
            <w:shd w:val="clear" w:color="000000" w:fill="E6E6E6"/>
            <w:vAlign w:val="bottom"/>
            <w:hideMark/>
          </w:tcPr>
          <w:p w14:paraId="0B766D02" w14:textId="77777777" w:rsidR="002E6495" w:rsidRPr="002E6495" w:rsidRDefault="002E6495" w:rsidP="002E6495">
            <w:pPr>
              <w:spacing w:after="0" w:line="240" w:lineRule="auto"/>
              <w:jc w:val="right"/>
              <w:rPr>
                <w:rFonts w:ascii="Arial" w:hAnsi="Arial" w:cs="Arial"/>
                <w:b/>
                <w:bCs/>
                <w:color w:val="000000"/>
                <w:sz w:val="16"/>
                <w:szCs w:val="16"/>
              </w:rPr>
            </w:pPr>
            <w:r w:rsidRPr="002E6495">
              <w:rPr>
                <w:rFonts w:ascii="Arial" w:hAnsi="Arial" w:cs="Arial"/>
                <w:b/>
                <w:bCs/>
                <w:color w:val="000000"/>
                <w:sz w:val="16"/>
                <w:szCs w:val="16"/>
              </w:rPr>
              <w:t xml:space="preserve">17,630 </w:t>
            </w:r>
          </w:p>
        </w:tc>
      </w:tr>
      <w:tr w:rsidR="002E6495" w:rsidRPr="002E6495" w14:paraId="59ECE476" w14:textId="77777777" w:rsidTr="002E6495">
        <w:trPr>
          <w:trHeight w:val="210"/>
        </w:trPr>
        <w:tc>
          <w:tcPr>
            <w:tcW w:w="5580" w:type="dxa"/>
            <w:tcBorders>
              <w:top w:val="nil"/>
              <w:left w:val="nil"/>
              <w:bottom w:val="single" w:sz="4" w:space="0" w:color="auto"/>
              <w:right w:val="nil"/>
            </w:tcBorders>
            <w:shd w:val="clear" w:color="000000" w:fill="FFFFFF"/>
            <w:vAlign w:val="bottom"/>
            <w:hideMark/>
          </w:tcPr>
          <w:p w14:paraId="1E2572DC" w14:textId="77777777" w:rsidR="002E6495" w:rsidRPr="002E6495" w:rsidRDefault="002E6495" w:rsidP="002E6495">
            <w:pPr>
              <w:spacing w:after="0" w:line="240" w:lineRule="auto"/>
              <w:jc w:val="left"/>
              <w:rPr>
                <w:rFonts w:ascii="Arial" w:hAnsi="Arial" w:cs="Arial"/>
                <w:b/>
                <w:bCs/>
                <w:color w:val="000000"/>
                <w:sz w:val="16"/>
                <w:szCs w:val="16"/>
              </w:rPr>
            </w:pPr>
            <w:r w:rsidRPr="002E6495">
              <w:rPr>
                <w:rFonts w:ascii="Arial" w:hAnsi="Arial" w:cs="Arial"/>
                <w:b/>
                <w:bCs/>
                <w:color w:val="000000"/>
                <w:sz w:val="16"/>
                <w:szCs w:val="16"/>
              </w:rPr>
              <w:t>Total resourcing for the Commonwealth Grants Commission</w:t>
            </w:r>
          </w:p>
        </w:tc>
        <w:tc>
          <w:tcPr>
            <w:tcW w:w="1240" w:type="dxa"/>
            <w:tcBorders>
              <w:top w:val="nil"/>
              <w:left w:val="nil"/>
              <w:bottom w:val="single" w:sz="4" w:space="0" w:color="auto"/>
              <w:right w:val="nil"/>
            </w:tcBorders>
            <w:shd w:val="clear" w:color="000000" w:fill="FFFFFF"/>
            <w:vAlign w:val="bottom"/>
            <w:hideMark/>
          </w:tcPr>
          <w:p w14:paraId="1DB417CC" w14:textId="77777777" w:rsidR="002E6495" w:rsidRPr="002E6495" w:rsidRDefault="002E6495" w:rsidP="002E6495">
            <w:pPr>
              <w:spacing w:after="0" w:line="240" w:lineRule="auto"/>
              <w:jc w:val="right"/>
              <w:rPr>
                <w:rFonts w:ascii="Arial" w:hAnsi="Arial" w:cs="Arial"/>
                <w:b/>
                <w:bCs/>
                <w:i/>
                <w:iCs/>
                <w:color w:val="000000"/>
                <w:sz w:val="16"/>
                <w:szCs w:val="16"/>
              </w:rPr>
            </w:pPr>
            <w:r w:rsidRPr="002E6495">
              <w:rPr>
                <w:rFonts w:ascii="Arial" w:hAnsi="Arial" w:cs="Arial"/>
                <w:b/>
                <w:bCs/>
                <w:i/>
                <w:iCs/>
                <w:color w:val="000000"/>
                <w:sz w:val="16"/>
                <w:szCs w:val="16"/>
              </w:rPr>
              <w:t xml:space="preserve">17,871 </w:t>
            </w:r>
          </w:p>
        </w:tc>
        <w:tc>
          <w:tcPr>
            <w:tcW w:w="1240" w:type="dxa"/>
            <w:tcBorders>
              <w:top w:val="nil"/>
              <w:left w:val="nil"/>
              <w:bottom w:val="single" w:sz="4" w:space="0" w:color="auto"/>
              <w:right w:val="nil"/>
            </w:tcBorders>
            <w:shd w:val="clear" w:color="000000" w:fill="E6E6E6"/>
            <w:vAlign w:val="bottom"/>
            <w:hideMark/>
          </w:tcPr>
          <w:p w14:paraId="2101B797" w14:textId="77777777" w:rsidR="002E6495" w:rsidRPr="002E6495" w:rsidRDefault="002E6495" w:rsidP="002E6495">
            <w:pPr>
              <w:spacing w:after="0" w:line="240" w:lineRule="auto"/>
              <w:jc w:val="right"/>
              <w:rPr>
                <w:rFonts w:ascii="Arial" w:hAnsi="Arial" w:cs="Arial"/>
                <w:b/>
                <w:bCs/>
                <w:color w:val="000000"/>
                <w:sz w:val="16"/>
                <w:szCs w:val="16"/>
              </w:rPr>
            </w:pPr>
            <w:r w:rsidRPr="002E6495">
              <w:rPr>
                <w:rFonts w:ascii="Arial" w:hAnsi="Arial" w:cs="Arial"/>
                <w:b/>
                <w:bCs/>
                <w:color w:val="000000"/>
                <w:sz w:val="16"/>
                <w:szCs w:val="16"/>
              </w:rPr>
              <w:t xml:space="preserve">17,630 </w:t>
            </w:r>
          </w:p>
        </w:tc>
      </w:tr>
      <w:tr w:rsidR="002E6495" w:rsidRPr="002E6495" w14:paraId="2C64E405" w14:textId="77777777" w:rsidTr="002E6495">
        <w:trPr>
          <w:trHeight w:val="200"/>
        </w:trPr>
        <w:tc>
          <w:tcPr>
            <w:tcW w:w="5580" w:type="dxa"/>
            <w:tcBorders>
              <w:top w:val="nil"/>
              <w:left w:val="nil"/>
              <w:bottom w:val="nil"/>
              <w:right w:val="nil"/>
            </w:tcBorders>
            <w:shd w:val="clear" w:color="000000" w:fill="FFFFFF"/>
            <w:vAlign w:val="bottom"/>
            <w:hideMark/>
          </w:tcPr>
          <w:p w14:paraId="70055D14" w14:textId="77777777" w:rsidR="002E6495" w:rsidRPr="002E6495" w:rsidRDefault="002E6495" w:rsidP="002E6495">
            <w:pPr>
              <w:spacing w:after="0" w:line="240" w:lineRule="auto"/>
              <w:jc w:val="left"/>
              <w:rPr>
                <w:rFonts w:ascii="Arial" w:hAnsi="Arial" w:cs="Arial"/>
                <w:color w:val="000000"/>
                <w:sz w:val="16"/>
                <w:szCs w:val="16"/>
              </w:rPr>
            </w:pPr>
            <w:r w:rsidRPr="002E6495">
              <w:rPr>
                <w:rFonts w:ascii="Arial" w:hAnsi="Arial" w:cs="Arial"/>
                <w:color w:val="000000"/>
                <w:sz w:val="16"/>
                <w:szCs w:val="16"/>
              </w:rPr>
              <w:t> </w:t>
            </w:r>
          </w:p>
        </w:tc>
        <w:tc>
          <w:tcPr>
            <w:tcW w:w="1240" w:type="dxa"/>
            <w:tcBorders>
              <w:top w:val="nil"/>
              <w:left w:val="nil"/>
              <w:bottom w:val="nil"/>
              <w:right w:val="nil"/>
            </w:tcBorders>
            <w:shd w:val="clear" w:color="000000" w:fill="FFFFFF"/>
            <w:vAlign w:val="bottom"/>
            <w:hideMark/>
          </w:tcPr>
          <w:p w14:paraId="18D0BCC8" w14:textId="77777777" w:rsidR="002E6495" w:rsidRPr="002E6495" w:rsidRDefault="002E6495" w:rsidP="002E6495">
            <w:pPr>
              <w:spacing w:after="0" w:line="240" w:lineRule="auto"/>
              <w:jc w:val="left"/>
              <w:rPr>
                <w:rFonts w:ascii="Arial" w:hAnsi="Arial" w:cs="Arial"/>
                <w:i/>
                <w:iCs/>
                <w:color w:val="000000"/>
                <w:sz w:val="16"/>
                <w:szCs w:val="16"/>
              </w:rPr>
            </w:pPr>
            <w:r w:rsidRPr="002E6495">
              <w:rPr>
                <w:rFonts w:ascii="Arial" w:hAnsi="Arial" w:cs="Arial"/>
                <w:i/>
                <w:iCs/>
                <w:color w:val="000000"/>
                <w:sz w:val="16"/>
                <w:szCs w:val="16"/>
              </w:rPr>
              <w:t> </w:t>
            </w:r>
          </w:p>
        </w:tc>
        <w:tc>
          <w:tcPr>
            <w:tcW w:w="1240" w:type="dxa"/>
            <w:tcBorders>
              <w:top w:val="nil"/>
              <w:left w:val="nil"/>
              <w:bottom w:val="nil"/>
              <w:right w:val="nil"/>
            </w:tcBorders>
            <w:shd w:val="clear" w:color="000000" w:fill="FFFFFF"/>
            <w:vAlign w:val="bottom"/>
            <w:hideMark/>
          </w:tcPr>
          <w:p w14:paraId="1AE70985" w14:textId="77777777" w:rsidR="002E6495" w:rsidRPr="002E6495" w:rsidRDefault="002E6495" w:rsidP="002E6495">
            <w:pPr>
              <w:spacing w:after="0" w:line="240" w:lineRule="auto"/>
              <w:jc w:val="left"/>
              <w:rPr>
                <w:rFonts w:ascii="Arial" w:hAnsi="Arial" w:cs="Arial"/>
                <w:color w:val="000000"/>
                <w:sz w:val="16"/>
                <w:szCs w:val="16"/>
              </w:rPr>
            </w:pPr>
            <w:r w:rsidRPr="002E6495">
              <w:rPr>
                <w:rFonts w:ascii="Arial" w:hAnsi="Arial" w:cs="Arial"/>
                <w:color w:val="000000"/>
                <w:sz w:val="16"/>
                <w:szCs w:val="16"/>
              </w:rPr>
              <w:t> </w:t>
            </w:r>
          </w:p>
        </w:tc>
      </w:tr>
      <w:tr w:rsidR="002E6495" w:rsidRPr="002E6495" w14:paraId="493146C6" w14:textId="77777777" w:rsidTr="002E6495">
        <w:trPr>
          <w:trHeight w:val="200"/>
        </w:trPr>
        <w:tc>
          <w:tcPr>
            <w:tcW w:w="5580" w:type="dxa"/>
            <w:tcBorders>
              <w:top w:val="single" w:sz="4" w:space="0" w:color="auto"/>
              <w:left w:val="nil"/>
              <w:bottom w:val="nil"/>
              <w:right w:val="nil"/>
            </w:tcBorders>
            <w:shd w:val="clear" w:color="000000" w:fill="FFFFFF"/>
            <w:vAlign w:val="bottom"/>
            <w:hideMark/>
          </w:tcPr>
          <w:p w14:paraId="358C7034" w14:textId="77777777" w:rsidR="002E6495" w:rsidRPr="002E6495" w:rsidRDefault="002E6495" w:rsidP="002E6495">
            <w:pPr>
              <w:spacing w:after="0" w:line="240" w:lineRule="auto"/>
              <w:jc w:val="left"/>
              <w:rPr>
                <w:rFonts w:ascii="Arial" w:hAnsi="Arial" w:cs="Arial"/>
                <w:color w:val="000000"/>
                <w:sz w:val="16"/>
                <w:szCs w:val="16"/>
              </w:rPr>
            </w:pPr>
            <w:r w:rsidRPr="002E6495">
              <w:rPr>
                <w:rFonts w:ascii="Arial" w:hAnsi="Arial" w:cs="Arial"/>
                <w:color w:val="000000"/>
                <w:sz w:val="16"/>
                <w:szCs w:val="16"/>
              </w:rPr>
              <w:t> </w:t>
            </w:r>
          </w:p>
        </w:tc>
        <w:tc>
          <w:tcPr>
            <w:tcW w:w="1240" w:type="dxa"/>
            <w:tcBorders>
              <w:top w:val="single" w:sz="4" w:space="0" w:color="auto"/>
              <w:left w:val="nil"/>
              <w:bottom w:val="single" w:sz="4" w:space="0" w:color="auto"/>
              <w:right w:val="nil"/>
            </w:tcBorders>
            <w:shd w:val="clear" w:color="000000" w:fill="FFFFFF"/>
            <w:vAlign w:val="bottom"/>
            <w:hideMark/>
          </w:tcPr>
          <w:p w14:paraId="67B9534E" w14:textId="77777777" w:rsidR="002E6495" w:rsidRPr="002E6495" w:rsidRDefault="002E6495" w:rsidP="002E6495">
            <w:pPr>
              <w:spacing w:after="0" w:line="240" w:lineRule="auto"/>
              <w:jc w:val="right"/>
              <w:rPr>
                <w:rFonts w:ascii="Arial" w:hAnsi="Arial" w:cs="Arial"/>
                <w:i/>
                <w:iCs/>
                <w:color w:val="000000"/>
                <w:sz w:val="16"/>
                <w:szCs w:val="16"/>
              </w:rPr>
            </w:pPr>
            <w:r w:rsidRPr="002E6495">
              <w:rPr>
                <w:rFonts w:ascii="Arial" w:hAnsi="Arial" w:cs="Arial"/>
                <w:i/>
                <w:iCs/>
                <w:color w:val="000000"/>
                <w:sz w:val="16"/>
                <w:szCs w:val="16"/>
              </w:rPr>
              <w:t>2020-21</w:t>
            </w:r>
          </w:p>
        </w:tc>
        <w:tc>
          <w:tcPr>
            <w:tcW w:w="1240" w:type="dxa"/>
            <w:tcBorders>
              <w:top w:val="single" w:sz="4" w:space="0" w:color="auto"/>
              <w:left w:val="nil"/>
              <w:bottom w:val="single" w:sz="4" w:space="0" w:color="auto"/>
              <w:right w:val="nil"/>
            </w:tcBorders>
            <w:shd w:val="clear" w:color="000000" w:fill="E6E6E6"/>
            <w:vAlign w:val="bottom"/>
            <w:hideMark/>
          </w:tcPr>
          <w:p w14:paraId="4BBDBE10" w14:textId="77777777" w:rsidR="002E6495" w:rsidRPr="002E6495" w:rsidRDefault="002E6495" w:rsidP="002E6495">
            <w:pPr>
              <w:spacing w:after="0" w:line="240" w:lineRule="auto"/>
              <w:jc w:val="right"/>
              <w:rPr>
                <w:rFonts w:ascii="Arial" w:hAnsi="Arial" w:cs="Arial"/>
                <w:color w:val="000000"/>
                <w:sz w:val="16"/>
                <w:szCs w:val="16"/>
              </w:rPr>
            </w:pPr>
            <w:r w:rsidRPr="002E6495">
              <w:rPr>
                <w:rFonts w:ascii="Arial" w:hAnsi="Arial" w:cs="Arial"/>
                <w:color w:val="000000"/>
                <w:sz w:val="16"/>
                <w:szCs w:val="16"/>
              </w:rPr>
              <w:t>2021-22</w:t>
            </w:r>
          </w:p>
        </w:tc>
      </w:tr>
      <w:tr w:rsidR="002E6495" w:rsidRPr="002E6495" w14:paraId="48611293" w14:textId="77777777" w:rsidTr="002E6495">
        <w:trPr>
          <w:trHeight w:val="210"/>
        </w:trPr>
        <w:tc>
          <w:tcPr>
            <w:tcW w:w="5580" w:type="dxa"/>
            <w:tcBorders>
              <w:top w:val="nil"/>
              <w:left w:val="nil"/>
              <w:bottom w:val="single" w:sz="4" w:space="0" w:color="auto"/>
              <w:right w:val="nil"/>
            </w:tcBorders>
            <w:shd w:val="clear" w:color="000000" w:fill="FFFFFF"/>
            <w:vAlign w:val="bottom"/>
            <w:hideMark/>
          </w:tcPr>
          <w:p w14:paraId="02750767" w14:textId="77777777" w:rsidR="002E6495" w:rsidRPr="002E6495" w:rsidRDefault="002E6495" w:rsidP="002E6495">
            <w:pPr>
              <w:spacing w:after="0" w:line="240" w:lineRule="auto"/>
              <w:jc w:val="left"/>
              <w:rPr>
                <w:rFonts w:ascii="Arial" w:hAnsi="Arial" w:cs="Arial"/>
                <w:b/>
                <w:bCs/>
                <w:color w:val="000000"/>
                <w:sz w:val="16"/>
                <w:szCs w:val="16"/>
              </w:rPr>
            </w:pPr>
            <w:r w:rsidRPr="002E6495">
              <w:rPr>
                <w:rFonts w:ascii="Arial" w:hAnsi="Arial" w:cs="Arial"/>
                <w:b/>
                <w:bCs/>
                <w:color w:val="000000"/>
                <w:sz w:val="16"/>
                <w:szCs w:val="16"/>
              </w:rPr>
              <w:t>Average staffing level (number)</w:t>
            </w:r>
          </w:p>
        </w:tc>
        <w:tc>
          <w:tcPr>
            <w:tcW w:w="1240" w:type="dxa"/>
            <w:tcBorders>
              <w:top w:val="nil"/>
              <w:left w:val="nil"/>
              <w:bottom w:val="single" w:sz="4" w:space="0" w:color="auto"/>
              <w:right w:val="nil"/>
            </w:tcBorders>
            <w:shd w:val="clear" w:color="000000" w:fill="FFFFFF"/>
            <w:vAlign w:val="bottom"/>
            <w:hideMark/>
          </w:tcPr>
          <w:p w14:paraId="5EA9BC5A" w14:textId="77777777" w:rsidR="002E6495" w:rsidRPr="002E6495" w:rsidRDefault="002E6495" w:rsidP="002E6495">
            <w:pPr>
              <w:spacing w:after="0" w:line="240" w:lineRule="auto"/>
              <w:jc w:val="right"/>
              <w:rPr>
                <w:rFonts w:ascii="Arial" w:hAnsi="Arial" w:cs="Arial"/>
                <w:i/>
                <w:iCs/>
                <w:color w:val="000000"/>
                <w:sz w:val="16"/>
                <w:szCs w:val="16"/>
              </w:rPr>
            </w:pPr>
            <w:r w:rsidRPr="002E6495">
              <w:rPr>
                <w:rFonts w:ascii="Arial" w:hAnsi="Arial" w:cs="Arial"/>
                <w:i/>
                <w:iCs/>
                <w:color w:val="000000"/>
                <w:sz w:val="16"/>
                <w:szCs w:val="16"/>
              </w:rPr>
              <w:t xml:space="preserve">23 </w:t>
            </w:r>
          </w:p>
        </w:tc>
        <w:tc>
          <w:tcPr>
            <w:tcW w:w="1240" w:type="dxa"/>
            <w:tcBorders>
              <w:top w:val="nil"/>
              <w:left w:val="nil"/>
              <w:bottom w:val="single" w:sz="4" w:space="0" w:color="auto"/>
              <w:right w:val="nil"/>
            </w:tcBorders>
            <w:shd w:val="clear" w:color="000000" w:fill="E6E6E6"/>
            <w:vAlign w:val="bottom"/>
            <w:hideMark/>
          </w:tcPr>
          <w:p w14:paraId="30ABC2E8" w14:textId="77777777" w:rsidR="002E6495" w:rsidRPr="002E6495" w:rsidRDefault="002E6495" w:rsidP="002E6495">
            <w:pPr>
              <w:spacing w:after="0" w:line="240" w:lineRule="auto"/>
              <w:jc w:val="right"/>
              <w:rPr>
                <w:rFonts w:ascii="Arial" w:hAnsi="Arial" w:cs="Arial"/>
                <w:color w:val="000000"/>
                <w:sz w:val="16"/>
                <w:szCs w:val="16"/>
              </w:rPr>
            </w:pPr>
            <w:r w:rsidRPr="002E6495">
              <w:rPr>
                <w:rFonts w:ascii="Arial" w:hAnsi="Arial" w:cs="Arial"/>
                <w:color w:val="000000"/>
                <w:sz w:val="16"/>
                <w:szCs w:val="16"/>
              </w:rPr>
              <w:t xml:space="preserve">34 </w:t>
            </w:r>
          </w:p>
        </w:tc>
      </w:tr>
    </w:tbl>
    <w:p w14:paraId="03C7508B" w14:textId="75580162" w:rsidR="00025E77" w:rsidRPr="00DA0B8A" w:rsidRDefault="00025E77" w:rsidP="00DA0B8A">
      <w:pPr>
        <w:pStyle w:val="TableGraphic"/>
        <w:rPr>
          <w:rFonts w:ascii="Arial" w:hAnsi="Arial" w:cs="Arial"/>
          <w:sz w:val="16"/>
          <w:szCs w:val="16"/>
        </w:rPr>
      </w:pPr>
      <w:r w:rsidRPr="00DA0B8A">
        <w:rPr>
          <w:rFonts w:ascii="Arial" w:hAnsi="Arial" w:cs="Arial"/>
          <w:sz w:val="16"/>
          <w:szCs w:val="16"/>
        </w:rPr>
        <w:t>All figures shown above are GST exclusive - these may not match figures in the cash flow statement.</w:t>
      </w:r>
    </w:p>
    <w:p w14:paraId="10698E16" w14:textId="77777777" w:rsidR="00025E77" w:rsidRDefault="00025E77" w:rsidP="00025E77">
      <w:pPr>
        <w:pStyle w:val="ChartandTableFootnote"/>
      </w:pPr>
      <w:r>
        <w:t>Prepared on a resourcing (</w:t>
      </w:r>
      <w:r>
        <w:rPr>
          <w:lang w:val="en-AU"/>
        </w:rPr>
        <w:t>that is,</w:t>
      </w:r>
      <w:r>
        <w:t xml:space="preserve"> appropriations available) basis.</w:t>
      </w:r>
    </w:p>
    <w:p w14:paraId="3C7C8E33" w14:textId="77777777" w:rsidR="00025E77" w:rsidRPr="002003A1" w:rsidRDefault="00025E77" w:rsidP="00025E77">
      <w:pPr>
        <w:pStyle w:val="ChartandTableFootnoteAlpha"/>
      </w:pPr>
      <w:r w:rsidRPr="001071C7">
        <w:t>Appr</w:t>
      </w:r>
      <w:r>
        <w:t>opriation Bill (No. 1) 2021-22.</w:t>
      </w:r>
    </w:p>
    <w:p w14:paraId="61D960B2" w14:textId="77777777" w:rsidR="00025E77" w:rsidRDefault="00025E77" w:rsidP="00025E77">
      <w:pPr>
        <w:pStyle w:val="ChartandTableFootnoteAlpha"/>
        <w:rPr>
          <w:color w:val="000000"/>
        </w:rPr>
      </w:pPr>
      <w:r w:rsidRPr="001071C7">
        <w:rPr>
          <w:color w:val="000000"/>
        </w:rPr>
        <w:t>Excludes departmental capital bu</w:t>
      </w:r>
      <w:r>
        <w:rPr>
          <w:color w:val="000000"/>
        </w:rPr>
        <w:t>d</w:t>
      </w:r>
      <w:r w:rsidRPr="001071C7">
        <w:rPr>
          <w:color w:val="000000"/>
        </w:rPr>
        <w:t>get (DCB).</w:t>
      </w:r>
    </w:p>
    <w:p w14:paraId="4A3C02E0" w14:textId="77777777" w:rsidR="00025E77" w:rsidRPr="001071C7" w:rsidRDefault="00025E77" w:rsidP="00025E77">
      <w:pPr>
        <w:pStyle w:val="ChartandTableFootnoteAlpha"/>
        <w:rPr>
          <w:color w:val="000000"/>
        </w:rPr>
      </w:pPr>
      <w:r w:rsidRPr="001071C7">
        <w:rPr>
          <w:color w:val="000000"/>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14:paraId="24AA1ECC" w14:textId="77777777" w:rsidR="00EC5830" w:rsidRPr="00E57A92" w:rsidRDefault="00EC5830" w:rsidP="00E57A92">
      <w:pPr>
        <w:rPr>
          <w:lang w:val="x-none" w:eastAsia="x-none"/>
        </w:rPr>
      </w:pPr>
    </w:p>
    <w:p w14:paraId="5E706CAA" w14:textId="6AC92F30" w:rsidR="0008449F" w:rsidRPr="00B41226" w:rsidRDefault="0008449F" w:rsidP="00E57A92">
      <w:pPr>
        <w:pStyle w:val="Heading3"/>
        <w:rPr>
          <w:smallCaps/>
          <w:sz w:val="26"/>
          <w:szCs w:val="26"/>
        </w:rPr>
      </w:pPr>
      <w:bookmarkStart w:id="16" w:name="_Toc190682311"/>
      <w:bookmarkStart w:id="17" w:name="_Toc190682529"/>
      <w:bookmarkStart w:id="18" w:name="_Toc444523511"/>
      <w:bookmarkStart w:id="19" w:name="_Toc71124472"/>
      <w:r w:rsidRPr="00B41226">
        <w:rPr>
          <w:smallCaps/>
          <w:sz w:val="26"/>
          <w:szCs w:val="26"/>
        </w:rPr>
        <w:t>1.3</w:t>
      </w:r>
      <w:r w:rsidRPr="00B41226">
        <w:rPr>
          <w:smallCaps/>
          <w:sz w:val="26"/>
          <w:szCs w:val="26"/>
        </w:rPr>
        <w:tab/>
        <w:t>Budget measures</w:t>
      </w:r>
      <w:bookmarkEnd w:id="16"/>
      <w:bookmarkEnd w:id="17"/>
      <w:bookmarkEnd w:id="18"/>
      <w:bookmarkEnd w:id="19"/>
    </w:p>
    <w:p w14:paraId="158B5F7F" w14:textId="16017C48" w:rsidR="00F21CAC" w:rsidRDefault="00F21CAC" w:rsidP="00E57A92">
      <w:r>
        <w:t xml:space="preserve">The </w:t>
      </w:r>
      <w:r w:rsidR="00347FCB">
        <w:t>CGC</w:t>
      </w:r>
      <w:r>
        <w:t xml:space="preserve"> has no new budget measures.</w:t>
      </w:r>
    </w:p>
    <w:p w14:paraId="2BDF0335" w14:textId="258AC626" w:rsidR="003334BD" w:rsidRDefault="003334BD">
      <w:pPr>
        <w:spacing w:after="0" w:line="240" w:lineRule="auto"/>
        <w:jc w:val="left"/>
      </w:pPr>
      <w:r>
        <w:br w:type="page"/>
      </w:r>
    </w:p>
    <w:p w14:paraId="249C6E7E" w14:textId="77777777" w:rsidR="00DA0B8A" w:rsidRPr="00DA0B8A" w:rsidRDefault="00DA0B8A" w:rsidP="00DA0B8A">
      <w:pPr>
        <w:pStyle w:val="Heading2"/>
        <w:rPr>
          <w:b w:val="0"/>
          <w:sz w:val="30"/>
          <w:szCs w:val="30"/>
        </w:rPr>
      </w:pPr>
      <w:bookmarkStart w:id="20" w:name="_Toc68872075"/>
      <w:bookmarkStart w:id="21" w:name="_Toc71124473"/>
      <w:bookmarkStart w:id="22" w:name="_Toc190682312"/>
      <w:bookmarkStart w:id="23" w:name="_Toc190682530"/>
      <w:r w:rsidRPr="00DA0B8A">
        <w:rPr>
          <w:b w:val="0"/>
          <w:sz w:val="30"/>
          <w:szCs w:val="30"/>
        </w:rPr>
        <w:lastRenderedPageBreak/>
        <w:t>Section 2: Outcomes and planned performance</w:t>
      </w:r>
      <w:bookmarkEnd w:id="20"/>
      <w:bookmarkEnd w:id="21"/>
    </w:p>
    <w:p w14:paraId="3578FA59" w14:textId="77777777"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7D28F295" w14:textId="595D3F11" w:rsidR="00A61BD0" w:rsidRDefault="0015370D" w:rsidP="00BE7D58">
      <w:pPr>
        <w:rPr>
          <w:i/>
          <w:color w:val="FF0000"/>
        </w:rPr>
      </w:pPr>
      <w:r>
        <w:t xml:space="preserve">The </w:t>
      </w:r>
      <w:r w:rsidRPr="0015370D">
        <w:t>Commonwealth Grants Commission</w:t>
      </w:r>
      <w:r>
        <w:t>’s</w:t>
      </w:r>
      <w:r w:rsidRPr="0015370D">
        <w:t xml:space="preserve"> </w:t>
      </w:r>
      <w:r w:rsidR="00BE7D58" w:rsidRPr="005E6F2B">
        <w:t xml:space="preserve">outcome is described below together with its related </w:t>
      </w:r>
      <w:r w:rsidR="00290933" w:rsidRPr="005E6F2B">
        <w:t>programs</w:t>
      </w:r>
      <w:r w:rsidR="00BE7D58" w:rsidRPr="005E6F2B">
        <w:t>.</w:t>
      </w:r>
      <w:r w:rsidR="001D1903" w:rsidRPr="005E6F2B">
        <w:t xml:space="preserve"> </w:t>
      </w:r>
      <w:r w:rsidR="00A61BD0" w:rsidRPr="005E6F2B">
        <w:t>The following provides detailed information on expenses for each outcome</w:t>
      </w:r>
      <w:r w:rsidR="001D1903" w:rsidRPr="005E6F2B">
        <w:t xml:space="preserve"> and </w:t>
      </w:r>
      <w:r w:rsidR="00290933" w:rsidRPr="005E6F2B">
        <w:t>program,</w:t>
      </w:r>
      <w:r w:rsidR="001D1903" w:rsidRPr="005E6F2B">
        <w:t xml:space="preserve"> further broken down by funding source</w:t>
      </w:r>
      <w:r w:rsidR="00A61BD0" w:rsidRPr="005E6F2B">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CE4D05" w14:paraId="2AF7CD40" w14:textId="77777777" w:rsidTr="009763C1">
        <w:tc>
          <w:tcPr>
            <w:tcW w:w="7700" w:type="dxa"/>
          </w:tcPr>
          <w:p w14:paraId="7F89E61D" w14:textId="77777777" w:rsidR="00CE4D05" w:rsidRPr="006906E4" w:rsidRDefault="00CE4D05" w:rsidP="009763C1">
            <w:pPr>
              <w:spacing w:before="120" w:after="120" w:line="240" w:lineRule="auto"/>
              <w:rPr>
                <w:b/>
              </w:rPr>
            </w:pPr>
            <w:r w:rsidRPr="006906E4">
              <w:rPr>
                <w:b/>
              </w:rPr>
              <w:t>Note:</w:t>
            </w:r>
          </w:p>
          <w:p w14:paraId="684DECE1" w14:textId="77777777" w:rsidR="00CE4D05" w:rsidRDefault="00CE4D05" w:rsidP="009763C1">
            <w:r>
              <w:t xml:space="preserve">Performance reporting requirements in the Portfolio Budget Statements are part of the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 complete picture of an entity’s planned and actual performance.</w:t>
            </w:r>
          </w:p>
          <w:p w14:paraId="108567CE" w14:textId="00CB567D" w:rsidR="00CE4D05" w:rsidRDefault="00CE4D05" w:rsidP="009763C1">
            <w:r>
              <w:t xml:space="preserve">The most recent corporate plan for </w:t>
            </w:r>
            <w:r w:rsidR="004146DD">
              <w:t>the Commonwealth Grants Commission</w:t>
            </w:r>
            <w:r>
              <w:t xml:space="preserve"> can be found at: </w:t>
            </w:r>
            <w:r w:rsidR="006B54AF">
              <w:t>(</w:t>
            </w:r>
            <w:r w:rsidR="006B54AF" w:rsidRPr="006B54AF">
              <w:t>www.cgc.gov.au</w:t>
            </w:r>
            <w:r w:rsidR="006B54AF">
              <w:t>)</w:t>
            </w:r>
          </w:p>
          <w:p w14:paraId="3B724CC4" w14:textId="40891B1B" w:rsidR="00CE4D05" w:rsidRDefault="00CE4D05" w:rsidP="00845E77">
            <w:r>
              <w:t xml:space="preserve">The most recent annual performance statement can be found at: </w:t>
            </w:r>
            <w:r w:rsidR="006B54AF">
              <w:t>(</w:t>
            </w:r>
            <w:r w:rsidR="006B54AF" w:rsidRPr="006B54AF">
              <w:t>www.cgc.gov.au</w:t>
            </w:r>
            <w:r w:rsidR="006B54AF">
              <w:t>)</w:t>
            </w:r>
          </w:p>
        </w:tc>
      </w:tr>
    </w:tbl>
    <w:p w14:paraId="33558BAE" w14:textId="77777777" w:rsidR="00810C6A" w:rsidRDefault="00810C6A" w:rsidP="00BE7D58">
      <w:pPr>
        <w:rPr>
          <w:highlight w:val="yellow"/>
        </w:rPr>
      </w:pPr>
    </w:p>
    <w:p w14:paraId="73DC6D05" w14:textId="77777777" w:rsidR="00950281" w:rsidRDefault="00950281" w:rsidP="003876AB">
      <w:pPr>
        <w:pStyle w:val="Heading3"/>
        <w:sectPr w:rsidR="00950281" w:rsidSect="0050346A">
          <w:headerReference w:type="even" r:id="rId19"/>
          <w:headerReference w:type="default" r:id="rId20"/>
          <w:footerReference w:type="even" r:id="rId21"/>
          <w:headerReference w:type="first" r:id="rId22"/>
          <w:footerReference w:type="first" r:id="rId23"/>
          <w:type w:val="oddPage"/>
          <w:pgSz w:w="11906" w:h="16838" w:code="9"/>
          <w:pgMar w:top="2466" w:right="2098" w:bottom="2466" w:left="2098" w:header="1899" w:footer="1899" w:gutter="0"/>
          <w:cols w:space="708"/>
          <w:titlePg/>
          <w:docGrid w:linePitch="360"/>
        </w:sectPr>
      </w:pPr>
    </w:p>
    <w:p w14:paraId="5282F4C2" w14:textId="3674997A" w:rsidR="005E54A3" w:rsidRPr="006B54AF" w:rsidRDefault="008462FB" w:rsidP="006B54AF">
      <w:pPr>
        <w:pStyle w:val="Heading3"/>
        <w:rPr>
          <w:smallCaps/>
          <w:sz w:val="26"/>
          <w:szCs w:val="26"/>
        </w:rPr>
      </w:pPr>
      <w:bookmarkStart w:id="24" w:name="_Toc444523513"/>
      <w:bookmarkStart w:id="25" w:name="_Toc71124474"/>
      <w:r w:rsidRPr="00673077">
        <w:rPr>
          <w:smallCaps/>
          <w:sz w:val="26"/>
          <w:szCs w:val="26"/>
        </w:rPr>
        <w:lastRenderedPageBreak/>
        <w:t>2.1</w:t>
      </w:r>
      <w:r w:rsidR="003876AB" w:rsidRPr="00673077">
        <w:rPr>
          <w:smallCaps/>
          <w:sz w:val="26"/>
          <w:szCs w:val="26"/>
        </w:rPr>
        <w:t xml:space="preserve"> </w:t>
      </w:r>
      <w:r w:rsidR="003876AB" w:rsidRPr="00673077">
        <w:rPr>
          <w:smallCaps/>
          <w:sz w:val="26"/>
          <w:szCs w:val="26"/>
        </w:rPr>
        <w:tab/>
        <w:t xml:space="preserve">Budgeted expenses and performance for Outcome </w:t>
      </w:r>
      <w:r w:rsidR="002530A4" w:rsidRPr="00673077">
        <w:rPr>
          <w:smallCaps/>
          <w:sz w:val="26"/>
          <w:szCs w:val="26"/>
        </w:rPr>
        <w:t>1</w:t>
      </w:r>
      <w:bookmarkEnd w:id="24"/>
      <w:bookmarkEnd w:id="2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E7D58" w:rsidRPr="005E6F2B" w14:paraId="35E3DE81" w14:textId="77777777" w:rsidTr="009763C1">
        <w:tc>
          <w:tcPr>
            <w:tcW w:w="7713" w:type="dxa"/>
            <w:shd w:val="clear" w:color="auto" w:fill="E6E6E6"/>
          </w:tcPr>
          <w:p w14:paraId="04F49424" w14:textId="4D214716" w:rsidR="00BE7D58" w:rsidRPr="005E6F2B" w:rsidRDefault="00BE7D58" w:rsidP="003876AB">
            <w:pPr>
              <w:pStyle w:val="TableColumnHeadingLeft"/>
            </w:pPr>
            <w:r w:rsidRPr="005E6F2B">
              <w:t xml:space="preserve">Outcome </w:t>
            </w:r>
            <w:r w:rsidR="00B633E8">
              <w:t>1</w:t>
            </w:r>
            <w:r w:rsidRPr="005E6F2B">
              <w:t xml:space="preserve">: </w:t>
            </w:r>
            <w:r w:rsidR="00B633E8">
              <w:t>Informed Government decisions on fiscal equalisation between the states and territories through advice and recommendations on the distribution of GST revenue.</w:t>
            </w:r>
          </w:p>
        </w:tc>
      </w:tr>
    </w:tbl>
    <w:p w14:paraId="66AA4F85" w14:textId="12ECD753" w:rsidR="00F743D8" w:rsidRPr="005E6F2B" w:rsidRDefault="00F743D8" w:rsidP="00E57A92">
      <w:pPr>
        <w:spacing w:after="0"/>
      </w:pPr>
    </w:p>
    <w:p w14:paraId="5A8CD9BF" w14:textId="331AFE44" w:rsidR="00B86CCD" w:rsidRPr="00673077" w:rsidRDefault="00B86CCD" w:rsidP="00F00984">
      <w:pPr>
        <w:pStyle w:val="Heading5"/>
        <w:rPr>
          <w:b/>
        </w:rPr>
      </w:pPr>
      <w:r w:rsidRPr="00673077">
        <w:rPr>
          <w:b/>
        </w:rPr>
        <w:t xml:space="preserve">Budgeted expenses for Outcome </w:t>
      </w:r>
      <w:r w:rsidR="001107A5" w:rsidRPr="00673077">
        <w:rPr>
          <w:b/>
        </w:rPr>
        <w:t>1</w:t>
      </w:r>
    </w:p>
    <w:p w14:paraId="688A545E" w14:textId="12F12D4C" w:rsidR="0051207B" w:rsidRDefault="0051207B" w:rsidP="0051207B">
      <w:r w:rsidRPr="00950281">
        <w:t xml:space="preserve">This table shows how much the entity intends to spend (on an accrual basis) on achieving the outcome, broken down </w:t>
      </w:r>
      <w:r w:rsidR="00B4083B">
        <w:t xml:space="preserve">by </w:t>
      </w:r>
      <w:r w:rsidR="00B166C6">
        <w:t>Departmental funding sources.</w:t>
      </w:r>
    </w:p>
    <w:p w14:paraId="2B00E7F8" w14:textId="265A6817" w:rsidR="00673077" w:rsidRDefault="006E4DF1" w:rsidP="00DF2C5D">
      <w:pPr>
        <w:pStyle w:val="TableHeading"/>
        <w:rPr>
          <w:rFonts w:ascii="Times New Roman" w:hAnsi="Times New Roman"/>
          <w:b w:val="0"/>
          <w:color w:val="auto"/>
          <w:lang w:val="en-AU" w:eastAsia="en-AU"/>
        </w:rPr>
      </w:pPr>
      <w:r w:rsidRPr="006E4DF1">
        <w:t xml:space="preserve">Table 2.1: Budgeted expenses for Outcome </w:t>
      </w:r>
      <w:r w:rsidR="00C4445B">
        <w:t>1</w:t>
      </w:r>
    </w:p>
    <w:tbl>
      <w:tblPr>
        <w:tblW w:w="7980" w:type="dxa"/>
        <w:tblLook w:val="04A0" w:firstRow="1" w:lastRow="0" w:firstColumn="1" w:lastColumn="0" w:noHBand="0" w:noVBand="1"/>
      </w:tblPr>
      <w:tblGrid>
        <w:gridCol w:w="3380"/>
        <w:gridCol w:w="928"/>
        <w:gridCol w:w="920"/>
        <w:gridCol w:w="920"/>
        <w:gridCol w:w="920"/>
        <w:gridCol w:w="920"/>
      </w:tblGrid>
      <w:tr w:rsidR="00673077" w:rsidRPr="00673077" w14:paraId="51CBD556" w14:textId="77777777" w:rsidTr="00673077">
        <w:trPr>
          <w:trHeight w:val="800"/>
        </w:trPr>
        <w:tc>
          <w:tcPr>
            <w:tcW w:w="3380" w:type="dxa"/>
            <w:tcBorders>
              <w:top w:val="single" w:sz="4" w:space="0" w:color="auto"/>
              <w:left w:val="nil"/>
              <w:bottom w:val="single" w:sz="4" w:space="0" w:color="auto"/>
              <w:right w:val="nil"/>
            </w:tcBorders>
            <w:shd w:val="clear" w:color="auto" w:fill="auto"/>
            <w:vAlign w:val="center"/>
            <w:hideMark/>
          </w:tcPr>
          <w:p w14:paraId="0053FDF8" w14:textId="2C148A0D" w:rsidR="00673077" w:rsidRPr="00673077" w:rsidRDefault="00673077">
            <w:pPr>
              <w:rPr>
                <w:rFonts w:ascii="Arial" w:hAnsi="Arial" w:cs="Arial"/>
                <w:b/>
                <w:bCs/>
                <w:color w:val="000000"/>
                <w:sz w:val="16"/>
                <w:szCs w:val="16"/>
              </w:rPr>
            </w:pPr>
            <w:r w:rsidRPr="00673077">
              <w:rPr>
                <w:rFonts w:ascii="Arial" w:hAnsi="Arial" w:cs="Arial"/>
                <w:b/>
                <w:bCs/>
                <w:color w:val="000000"/>
                <w:sz w:val="16"/>
                <w:szCs w:val="16"/>
              </w:rPr>
              <w:t> </w:t>
            </w:r>
          </w:p>
        </w:tc>
        <w:tc>
          <w:tcPr>
            <w:tcW w:w="920" w:type="dxa"/>
            <w:tcBorders>
              <w:top w:val="single" w:sz="4" w:space="0" w:color="auto"/>
              <w:left w:val="nil"/>
              <w:bottom w:val="single" w:sz="4" w:space="0" w:color="auto"/>
              <w:right w:val="nil"/>
            </w:tcBorders>
            <w:shd w:val="clear" w:color="auto" w:fill="auto"/>
            <w:hideMark/>
          </w:tcPr>
          <w:p w14:paraId="3142B590" w14:textId="77777777" w:rsidR="00673077" w:rsidRPr="00673077" w:rsidRDefault="00673077" w:rsidP="00673077">
            <w:pPr>
              <w:spacing w:after="0" w:line="240" w:lineRule="auto"/>
              <w:jc w:val="right"/>
              <w:rPr>
                <w:rFonts w:ascii="Arial" w:hAnsi="Arial" w:cs="Arial"/>
                <w:sz w:val="16"/>
                <w:szCs w:val="16"/>
              </w:rPr>
            </w:pPr>
            <w:r w:rsidRPr="00673077">
              <w:rPr>
                <w:rFonts w:ascii="Arial" w:hAnsi="Arial" w:cs="Arial"/>
                <w:sz w:val="16"/>
                <w:szCs w:val="16"/>
              </w:rPr>
              <w:t>2020-21 Estimated actual</w:t>
            </w:r>
            <w:r w:rsidRPr="00673077">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000000" w:fill="E6E6E6"/>
            <w:hideMark/>
          </w:tcPr>
          <w:p w14:paraId="673C1E11" w14:textId="77777777" w:rsidR="00673077" w:rsidRPr="00673077" w:rsidRDefault="00673077" w:rsidP="00673077">
            <w:pPr>
              <w:spacing w:after="0" w:line="240" w:lineRule="auto"/>
              <w:jc w:val="right"/>
              <w:rPr>
                <w:rFonts w:ascii="Arial" w:hAnsi="Arial" w:cs="Arial"/>
                <w:sz w:val="16"/>
                <w:szCs w:val="16"/>
              </w:rPr>
            </w:pPr>
            <w:r w:rsidRPr="00673077">
              <w:rPr>
                <w:rFonts w:ascii="Arial" w:hAnsi="Arial" w:cs="Arial"/>
                <w:sz w:val="16"/>
                <w:szCs w:val="16"/>
              </w:rPr>
              <w:t>2021-22</w:t>
            </w:r>
            <w:r w:rsidRPr="00673077">
              <w:rPr>
                <w:rFonts w:ascii="Arial" w:hAnsi="Arial" w:cs="Arial"/>
                <w:sz w:val="16"/>
                <w:szCs w:val="16"/>
              </w:rPr>
              <w:br/>
              <w:t>Budget</w:t>
            </w:r>
            <w:r w:rsidRPr="00673077">
              <w:rPr>
                <w:rFonts w:ascii="Arial" w:hAnsi="Arial" w:cs="Arial"/>
                <w:sz w:val="16"/>
                <w:szCs w:val="16"/>
              </w:rPr>
              <w:br/>
            </w:r>
            <w:r w:rsidRPr="00673077">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auto"/>
            <w:hideMark/>
          </w:tcPr>
          <w:p w14:paraId="085A68B7" w14:textId="77777777" w:rsidR="00673077" w:rsidRPr="00673077" w:rsidRDefault="00673077" w:rsidP="00673077">
            <w:pPr>
              <w:spacing w:after="0" w:line="240" w:lineRule="auto"/>
              <w:jc w:val="right"/>
              <w:rPr>
                <w:rFonts w:ascii="Arial" w:hAnsi="Arial" w:cs="Arial"/>
                <w:sz w:val="16"/>
                <w:szCs w:val="16"/>
              </w:rPr>
            </w:pPr>
            <w:r w:rsidRPr="00673077">
              <w:rPr>
                <w:rFonts w:ascii="Arial" w:hAnsi="Arial" w:cs="Arial"/>
                <w:sz w:val="16"/>
                <w:szCs w:val="16"/>
              </w:rPr>
              <w:t>2022-23 Forward estimate</w:t>
            </w:r>
            <w:r w:rsidRPr="00673077">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auto"/>
            <w:hideMark/>
          </w:tcPr>
          <w:p w14:paraId="0F6FF599" w14:textId="77777777" w:rsidR="00673077" w:rsidRPr="00673077" w:rsidRDefault="00673077" w:rsidP="00673077">
            <w:pPr>
              <w:spacing w:after="0" w:line="240" w:lineRule="auto"/>
              <w:jc w:val="right"/>
              <w:rPr>
                <w:rFonts w:ascii="Arial" w:hAnsi="Arial" w:cs="Arial"/>
                <w:sz w:val="16"/>
                <w:szCs w:val="16"/>
              </w:rPr>
            </w:pPr>
            <w:r w:rsidRPr="00673077">
              <w:rPr>
                <w:rFonts w:ascii="Arial" w:hAnsi="Arial" w:cs="Arial"/>
                <w:sz w:val="16"/>
                <w:szCs w:val="16"/>
              </w:rPr>
              <w:t>2023-24 Forward estimate</w:t>
            </w:r>
            <w:r w:rsidRPr="00673077">
              <w:rPr>
                <w:rFonts w:ascii="Arial" w:hAnsi="Arial" w:cs="Arial"/>
                <w:sz w:val="16"/>
                <w:szCs w:val="16"/>
              </w:rPr>
              <w:br/>
              <w:t>$'000</w:t>
            </w:r>
          </w:p>
        </w:tc>
        <w:tc>
          <w:tcPr>
            <w:tcW w:w="920" w:type="dxa"/>
            <w:tcBorders>
              <w:top w:val="single" w:sz="4" w:space="0" w:color="auto"/>
              <w:left w:val="nil"/>
              <w:bottom w:val="single" w:sz="4" w:space="0" w:color="auto"/>
              <w:right w:val="nil"/>
            </w:tcBorders>
            <w:shd w:val="clear" w:color="auto" w:fill="auto"/>
            <w:hideMark/>
          </w:tcPr>
          <w:p w14:paraId="552D9C23" w14:textId="77777777" w:rsidR="00673077" w:rsidRPr="00673077" w:rsidRDefault="00673077" w:rsidP="00673077">
            <w:pPr>
              <w:spacing w:after="0" w:line="240" w:lineRule="auto"/>
              <w:jc w:val="right"/>
              <w:rPr>
                <w:rFonts w:ascii="Arial" w:hAnsi="Arial" w:cs="Arial"/>
                <w:sz w:val="16"/>
                <w:szCs w:val="16"/>
              </w:rPr>
            </w:pPr>
            <w:r w:rsidRPr="00673077">
              <w:rPr>
                <w:rFonts w:ascii="Arial" w:hAnsi="Arial" w:cs="Arial"/>
                <w:sz w:val="16"/>
                <w:szCs w:val="16"/>
              </w:rPr>
              <w:t>2024-25</w:t>
            </w:r>
            <w:r w:rsidRPr="00673077">
              <w:rPr>
                <w:rFonts w:ascii="Arial" w:hAnsi="Arial" w:cs="Arial"/>
                <w:sz w:val="16"/>
                <w:szCs w:val="16"/>
              </w:rPr>
              <w:br/>
              <w:t>Forward estimate</w:t>
            </w:r>
            <w:r w:rsidRPr="00673077">
              <w:rPr>
                <w:rFonts w:ascii="Arial" w:hAnsi="Arial" w:cs="Arial"/>
                <w:sz w:val="16"/>
                <w:szCs w:val="16"/>
              </w:rPr>
              <w:br/>
              <w:t>$'000</w:t>
            </w:r>
          </w:p>
        </w:tc>
      </w:tr>
      <w:tr w:rsidR="00673077" w:rsidRPr="00673077" w14:paraId="687D5DDF" w14:textId="77777777" w:rsidTr="00673077">
        <w:trPr>
          <w:trHeight w:val="210"/>
        </w:trPr>
        <w:tc>
          <w:tcPr>
            <w:tcW w:w="7980" w:type="dxa"/>
            <w:gridSpan w:val="6"/>
            <w:tcBorders>
              <w:top w:val="single" w:sz="4" w:space="0" w:color="auto"/>
              <w:left w:val="nil"/>
              <w:bottom w:val="nil"/>
              <w:right w:val="nil"/>
            </w:tcBorders>
            <w:shd w:val="clear" w:color="000000" w:fill="E6E6E6"/>
            <w:vAlign w:val="bottom"/>
            <w:hideMark/>
          </w:tcPr>
          <w:p w14:paraId="13C4304B" w14:textId="77777777" w:rsidR="00673077" w:rsidRPr="00673077" w:rsidRDefault="00673077" w:rsidP="00673077">
            <w:pPr>
              <w:spacing w:after="0" w:line="240" w:lineRule="auto"/>
              <w:jc w:val="left"/>
              <w:rPr>
                <w:rFonts w:ascii="Arial" w:hAnsi="Arial" w:cs="Arial"/>
                <w:b/>
                <w:bCs/>
                <w:sz w:val="16"/>
                <w:szCs w:val="16"/>
              </w:rPr>
            </w:pPr>
            <w:r w:rsidRPr="00673077">
              <w:rPr>
                <w:rFonts w:ascii="Arial" w:hAnsi="Arial" w:cs="Arial"/>
                <w:b/>
                <w:bCs/>
                <w:sz w:val="16"/>
                <w:szCs w:val="16"/>
              </w:rPr>
              <w:t>Program 1.1: Commonwealth Grants Commission</w:t>
            </w:r>
          </w:p>
        </w:tc>
      </w:tr>
      <w:tr w:rsidR="00673077" w:rsidRPr="00673077" w14:paraId="763E8880" w14:textId="77777777" w:rsidTr="00673077">
        <w:trPr>
          <w:trHeight w:val="200"/>
        </w:trPr>
        <w:tc>
          <w:tcPr>
            <w:tcW w:w="3380" w:type="dxa"/>
            <w:tcBorders>
              <w:top w:val="nil"/>
              <w:left w:val="nil"/>
              <w:bottom w:val="nil"/>
              <w:right w:val="nil"/>
            </w:tcBorders>
            <w:shd w:val="clear" w:color="000000" w:fill="FFFFFF"/>
            <w:noWrap/>
            <w:vAlign w:val="bottom"/>
            <w:hideMark/>
          </w:tcPr>
          <w:p w14:paraId="2C872FCB" w14:textId="77777777" w:rsidR="00673077" w:rsidRPr="00673077" w:rsidRDefault="00673077" w:rsidP="00673077">
            <w:pPr>
              <w:spacing w:after="0" w:line="240" w:lineRule="auto"/>
              <w:jc w:val="left"/>
              <w:rPr>
                <w:rFonts w:ascii="Arial" w:hAnsi="Arial" w:cs="Arial"/>
                <w:sz w:val="16"/>
                <w:szCs w:val="16"/>
              </w:rPr>
            </w:pPr>
            <w:r w:rsidRPr="00673077">
              <w:rPr>
                <w:rFonts w:ascii="Arial" w:hAnsi="Arial" w:cs="Arial"/>
                <w:sz w:val="16"/>
                <w:szCs w:val="16"/>
              </w:rPr>
              <w:t>Departmental expenses</w:t>
            </w:r>
          </w:p>
        </w:tc>
        <w:tc>
          <w:tcPr>
            <w:tcW w:w="920" w:type="dxa"/>
            <w:tcBorders>
              <w:top w:val="nil"/>
              <w:left w:val="nil"/>
              <w:bottom w:val="nil"/>
              <w:right w:val="nil"/>
            </w:tcBorders>
            <w:shd w:val="clear" w:color="auto" w:fill="auto"/>
            <w:noWrap/>
            <w:vAlign w:val="bottom"/>
            <w:hideMark/>
          </w:tcPr>
          <w:p w14:paraId="59415B48" w14:textId="77777777" w:rsidR="00673077" w:rsidRPr="00673077" w:rsidRDefault="00673077" w:rsidP="00673077">
            <w:pPr>
              <w:spacing w:after="0" w:line="240" w:lineRule="auto"/>
              <w:jc w:val="left"/>
              <w:rPr>
                <w:rFonts w:ascii="Arial" w:hAnsi="Arial" w:cs="Arial"/>
                <w:sz w:val="16"/>
                <w:szCs w:val="16"/>
              </w:rPr>
            </w:pPr>
          </w:p>
        </w:tc>
        <w:tc>
          <w:tcPr>
            <w:tcW w:w="920" w:type="dxa"/>
            <w:tcBorders>
              <w:top w:val="nil"/>
              <w:left w:val="nil"/>
              <w:bottom w:val="nil"/>
              <w:right w:val="nil"/>
            </w:tcBorders>
            <w:shd w:val="clear" w:color="000000" w:fill="E6E6E6"/>
            <w:noWrap/>
            <w:vAlign w:val="bottom"/>
            <w:hideMark/>
          </w:tcPr>
          <w:p w14:paraId="3B57BF82" w14:textId="77777777" w:rsidR="00673077" w:rsidRPr="00673077" w:rsidRDefault="00673077" w:rsidP="00673077">
            <w:pPr>
              <w:spacing w:after="0" w:line="240" w:lineRule="auto"/>
              <w:jc w:val="right"/>
              <w:rPr>
                <w:rFonts w:ascii="Arial" w:hAnsi="Arial" w:cs="Arial"/>
                <w:sz w:val="16"/>
                <w:szCs w:val="16"/>
              </w:rPr>
            </w:pPr>
            <w:r w:rsidRPr="00673077">
              <w:rPr>
                <w:rFonts w:ascii="Arial" w:hAnsi="Arial" w:cs="Arial"/>
                <w:sz w:val="16"/>
                <w:szCs w:val="16"/>
              </w:rPr>
              <w:t> </w:t>
            </w:r>
          </w:p>
        </w:tc>
        <w:tc>
          <w:tcPr>
            <w:tcW w:w="920" w:type="dxa"/>
            <w:tcBorders>
              <w:top w:val="nil"/>
              <w:left w:val="nil"/>
              <w:bottom w:val="nil"/>
              <w:right w:val="nil"/>
            </w:tcBorders>
            <w:shd w:val="clear" w:color="auto" w:fill="auto"/>
            <w:noWrap/>
            <w:vAlign w:val="bottom"/>
            <w:hideMark/>
          </w:tcPr>
          <w:p w14:paraId="305ABCB6" w14:textId="77777777" w:rsidR="00673077" w:rsidRPr="00673077" w:rsidRDefault="00673077" w:rsidP="00673077">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24066DD5" w14:textId="77777777" w:rsidR="00673077" w:rsidRPr="00673077" w:rsidRDefault="00673077" w:rsidP="00673077">
            <w:pPr>
              <w:spacing w:after="0" w:line="240" w:lineRule="auto"/>
              <w:jc w:val="left"/>
              <w:rPr>
                <w:rFonts w:ascii="Times New Roman" w:hAnsi="Times New Roman"/>
              </w:rPr>
            </w:pPr>
          </w:p>
        </w:tc>
        <w:tc>
          <w:tcPr>
            <w:tcW w:w="920" w:type="dxa"/>
            <w:tcBorders>
              <w:top w:val="nil"/>
              <w:left w:val="nil"/>
              <w:bottom w:val="nil"/>
              <w:right w:val="nil"/>
            </w:tcBorders>
            <w:shd w:val="clear" w:color="auto" w:fill="auto"/>
            <w:noWrap/>
            <w:vAlign w:val="bottom"/>
            <w:hideMark/>
          </w:tcPr>
          <w:p w14:paraId="25B04472" w14:textId="77777777" w:rsidR="00673077" w:rsidRPr="00673077" w:rsidRDefault="00673077" w:rsidP="00673077">
            <w:pPr>
              <w:spacing w:after="0" w:line="240" w:lineRule="auto"/>
              <w:jc w:val="left"/>
              <w:rPr>
                <w:rFonts w:ascii="Times New Roman" w:hAnsi="Times New Roman"/>
              </w:rPr>
            </w:pPr>
          </w:p>
        </w:tc>
      </w:tr>
      <w:tr w:rsidR="00673077" w:rsidRPr="00673077" w14:paraId="067EBE1A" w14:textId="77777777" w:rsidTr="00673077">
        <w:trPr>
          <w:trHeight w:val="200"/>
        </w:trPr>
        <w:tc>
          <w:tcPr>
            <w:tcW w:w="3380" w:type="dxa"/>
            <w:tcBorders>
              <w:top w:val="nil"/>
              <w:left w:val="nil"/>
              <w:bottom w:val="nil"/>
              <w:right w:val="nil"/>
            </w:tcBorders>
            <w:shd w:val="clear" w:color="000000" w:fill="FFFFFF"/>
            <w:noWrap/>
            <w:vAlign w:val="bottom"/>
            <w:hideMark/>
          </w:tcPr>
          <w:p w14:paraId="58079474" w14:textId="77777777" w:rsidR="00673077" w:rsidRPr="00673077" w:rsidRDefault="00673077" w:rsidP="00673077">
            <w:pPr>
              <w:spacing w:after="0" w:line="240" w:lineRule="auto"/>
              <w:ind w:firstLineChars="100" w:firstLine="160"/>
              <w:jc w:val="left"/>
              <w:rPr>
                <w:rFonts w:ascii="Arial" w:hAnsi="Arial" w:cs="Arial"/>
                <w:sz w:val="16"/>
                <w:szCs w:val="16"/>
              </w:rPr>
            </w:pPr>
            <w:r w:rsidRPr="00673077">
              <w:rPr>
                <w:rFonts w:ascii="Arial" w:hAnsi="Arial" w:cs="Arial"/>
                <w:sz w:val="16"/>
                <w:szCs w:val="16"/>
              </w:rPr>
              <w:t>Departmental appropriation</w:t>
            </w:r>
          </w:p>
        </w:tc>
        <w:tc>
          <w:tcPr>
            <w:tcW w:w="920" w:type="dxa"/>
            <w:tcBorders>
              <w:top w:val="nil"/>
              <w:left w:val="nil"/>
              <w:bottom w:val="nil"/>
              <w:right w:val="nil"/>
            </w:tcBorders>
            <w:shd w:val="clear" w:color="auto" w:fill="auto"/>
            <w:noWrap/>
            <w:vAlign w:val="bottom"/>
            <w:hideMark/>
          </w:tcPr>
          <w:p w14:paraId="35D70D05" w14:textId="6BDF878C" w:rsidR="00673077" w:rsidRPr="00673077" w:rsidRDefault="00673077" w:rsidP="00673077">
            <w:pPr>
              <w:spacing w:after="0" w:line="240" w:lineRule="auto"/>
              <w:jc w:val="right"/>
              <w:rPr>
                <w:rFonts w:ascii="Arial" w:hAnsi="Arial" w:cs="Arial"/>
                <w:color w:val="000000"/>
                <w:sz w:val="16"/>
                <w:szCs w:val="16"/>
              </w:rPr>
            </w:pPr>
            <w:r w:rsidRPr="00673077">
              <w:rPr>
                <w:rFonts w:ascii="Arial" w:hAnsi="Arial" w:cs="Arial"/>
                <w:color w:val="000000"/>
                <w:sz w:val="16"/>
                <w:szCs w:val="16"/>
              </w:rPr>
              <w:t>8,48</w:t>
            </w:r>
            <w:r w:rsidR="00BF7003">
              <w:rPr>
                <w:rFonts w:ascii="Arial" w:hAnsi="Arial" w:cs="Arial"/>
                <w:color w:val="000000"/>
                <w:sz w:val="16"/>
                <w:szCs w:val="16"/>
              </w:rPr>
              <w:t>2</w:t>
            </w:r>
            <w:r w:rsidRPr="00673077">
              <w:rPr>
                <w:rFonts w:ascii="Arial" w:hAnsi="Arial" w:cs="Arial"/>
                <w:color w:val="000000"/>
                <w:sz w:val="16"/>
                <w:szCs w:val="16"/>
              </w:rPr>
              <w:t xml:space="preserve"> </w:t>
            </w:r>
          </w:p>
        </w:tc>
        <w:tc>
          <w:tcPr>
            <w:tcW w:w="920" w:type="dxa"/>
            <w:tcBorders>
              <w:top w:val="nil"/>
              <w:left w:val="nil"/>
              <w:bottom w:val="nil"/>
              <w:right w:val="nil"/>
            </w:tcBorders>
            <w:shd w:val="clear" w:color="000000" w:fill="E6E6E6"/>
            <w:noWrap/>
            <w:vAlign w:val="bottom"/>
            <w:hideMark/>
          </w:tcPr>
          <w:p w14:paraId="161B3B5B" w14:textId="1AD297D5" w:rsidR="00673077" w:rsidRPr="00673077" w:rsidRDefault="00673077" w:rsidP="00673077">
            <w:pPr>
              <w:spacing w:after="0" w:line="240" w:lineRule="auto"/>
              <w:jc w:val="right"/>
              <w:rPr>
                <w:rFonts w:ascii="Arial" w:hAnsi="Arial" w:cs="Arial"/>
                <w:sz w:val="16"/>
                <w:szCs w:val="16"/>
              </w:rPr>
            </w:pPr>
            <w:r w:rsidRPr="00673077">
              <w:rPr>
                <w:rFonts w:ascii="Arial" w:hAnsi="Arial" w:cs="Arial"/>
                <w:sz w:val="16"/>
                <w:szCs w:val="16"/>
              </w:rPr>
              <w:t>8,2</w:t>
            </w:r>
            <w:r w:rsidR="00BF7003">
              <w:rPr>
                <w:rFonts w:ascii="Arial" w:hAnsi="Arial" w:cs="Arial"/>
                <w:sz w:val="16"/>
                <w:szCs w:val="16"/>
              </w:rPr>
              <w:t>16</w:t>
            </w:r>
            <w:r w:rsidRPr="00673077">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2DC0D0ED" w14:textId="339D6C0B" w:rsidR="00673077" w:rsidRPr="00673077" w:rsidRDefault="00673077" w:rsidP="00673077">
            <w:pPr>
              <w:spacing w:after="0" w:line="240" w:lineRule="auto"/>
              <w:jc w:val="right"/>
              <w:rPr>
                <w:rFonts w:ascii="Arial" w:hAnsi="Arial" w:cs="Arial"/>
                <w:sz w:val="16"/>
                <w:szCs w:val="16"/>
              </w:rPr>
            </w:pPr>
            <w:r w:rsidRPr="00673077">
              <w:rPr>
                <w:rFonts w:ascii="Arial" w:hAnsi="Arial" w:cs="Arial"/>
                <w:sz w:val="16"/>
                <w:szCs w:val="16"/>
              </w:rPr>
              <w:t>7,9</w:t>
            </w:r>
            <w:r w:rsidR="00BF7003">
              <w:rPr>
                <w:rFonts w:ascii="Arial" w:hAnsi="Arial" w:cs="Arial"/>
                <w:sz w:val="16"/>
                <w:szCs w:val="16"/>
              </w:rPr>
              <w:t>67</w:t>
            </w:r>
            <w:r w:rsidRPr="00673077">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591BD6C8" w14:textId="660AE896" w:rsidR="00673077" w:rsidRPr="00673077" w:rsidRDefault="00673077" w:rsidP="00673077">
            <w:pPr>
              <w:spacing w:after="0" w:line="240" w:lineRule="auto"/>
              <w:jc w:val="right"/>
              <w:rPr>
                <w:rFonts w:ascii="Arial" w:hAnsi="Arial" w:cs="Arial"/>
                <w:sz w:val="16"/>
                <w:szCs w:val="16"/>
              </w:rPr>
            </w:pPr>
            <w:r w:rsidRPr="00673077">
              <w:rPr>
                <w:rFonts w:ascii="Arial" w:hAnsi="Arial" w:cs="Arial"/>
                <w:sz w:val="16"/>
                <w:szCs w:val="16"/>
              </w:rPr>
              <w:t>7,8</w:t>
            </w:r>
            <w:r w:rsidR="00BF7003">
              <w:rPr>
                <w:rFonts w:ascii="Arial" w:hAnsi="Arial" w:cs="Arial"/>
                <w:sz w:val="16"/>
                <w:szCs w:val="16"/>
              </w:rPr>
              <w:t>49</w:t>
            </w:r>
            <w:r w:rsidRPr="00673077">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1C0BA9D3" w14:textId="5D2210EA" w:rsidR="00673077" w:rsidRPr="00673077" w:rsidRDefault="00673077" w:rsidP="00673077">
            <w:pPr>
              <w:spacing w:after="0" w:line="240" w:lineRule="auto"/>
              <w:jc w:val="right"/>
              <w:rPr>
                <w:rFonts w:ascii="Arial" w:hAnsi="Arial" w:cs="Arial"/>
                <w:sz w:val="16"/>
                <w:szCs w:val="16"/>
              </w:rPr>
            </w:pPr>
            <w:r w:rsidRPr="00673077">
              <w:rPr>
                <w:rFonts w:ascii="Arial" w:hAnsi="Arial" w:cs="Arial"/>
                <w:sz w:val="16"/>
                <w:szCs w:val="16"/>
              </w:rPr>
              <w:t>7,8</w:t>
            </w:r>
            <w:r w:rsidR="00BF7003">
              <w:rPr>
                <w:rFonts w:ascii="Arial" w:hAnsi="Arial" w:cs="Arial"/>
                <w:sz w:val="16"/>
                <w:szCs w:val="16"/>
              </w:rPr>
              <w:t>73</w:t>
            </w:r>
            <w:r w:rsidRPr="00673077">
              <w:rPr>
                <w:rFonts w:ascii="Arial" w:hAnsi="Arial" w:cs="Arial"/>
                <w:sz w:val="16"/>
                <w:szCs w:val="16"/>
              </w:rPr>
              <w:t xml:space="preserve"> </w:t>
            </w:r>
          </w:p>
        </w:tc>
      </w:tr>
      <w:tr w:rsidR="00673077" w:rsidRPr="00673077" w14:paraId="1B0A33F7" w14:textId="77777777" w:rsidTr="00673077">
        <w:trPr>
          <w:trHeight w:val="600"/>
        </w:trPr>
        <w:tc>
          <w:tcPr>
            <w:tcW w:w="3380" w:type="dxa"/>
            <w:tcBorders>
              <w:top w:val="nil"/>
              <w:left w:val="nil"/>
              <w:bottom w:val="nil"/>
              <w:right w:val="nil"/>
            </w:tcBorders>
            <w:shd w:val="clear" w:color="auto" w:fill="auto"/>
            <w:vAlign w:val="bottom"/>
            <w:hideMark/>
          </w:tcPr>
          <w:p w14:paraId="474F92A2" w14:textId="7D4C056B" w:rsidR="00673077" w:rsidRPr="00673077" w:rsidRDefault="00673077" w:rsidP="00673077">
            <w:pPr>
              <w:spacing w:after="0" w:line="240" w:lineRule="auto"/>
              <w:ind w:firstLineChars="100" w:firstLine="160"/>
              <w:jc w:val="left"/>
              <w:rPr>
                <w:rFonts w:ascii="Arial" w:hAnsi="Arial" w:cs="Arial"/>
                <w:sz w:val="16"/>
                <w:szCs w:val="16"/>
              </w:rPr>
            </w:pPr>
            <w:r w:rsidRPr="00673077">
              <w:rPr>
                <w:rFonts w:ascii="Arial" w:hAnsi="Arial" w:cs="Arial"/>
                <w:sz w:val="16"/>
                <w:szCs w:val="16"/>
              </w:rPr>
              <w:t>Expenses not requiring</w:t>
            </w:r>
            <w:r w:rsidRPr="00673077">
              <w:rPr>
                <w:rFonts w:ascii="Arial" w:hAnsi="Arial" w:cs="Arial"/>
                <w:sz w:val="16"/>
                <w:szCs w:val="16"/>
              </w:rPr>
              <w:br/>
              <w:t xml:space="preserve">  </w:t>
            </w:r>
            <w:r w:rsidR="0060334C">
              <w:rPr>
                <w:rFonts w:ascii="Arial" w:hAnsi="Arial" w:cs="Arial"/>
                <w:sz w:val="16"/>
                <w:szCs w:val="16"/>
              </w:rPr>
              <w:t xml:space="preserve">    </w:t>
            </w:r>
            <w:r w:rsidRPr="00673077">
              <w:rPr>
                <w:rFonts w:ascii="Arial" w:hAnsi="Arial" w:cs="Arial"/>
                <w:sz w:val="16"/>
                <w:szCs w:val="16"/>
              </w:rPr>
              <w:t>appropriation in the Budget</w:t>
            </w:r>
            <w:r w:rsidRPr="00673077">
              <w:rPr>
                <w:rFonts w:ascii="Arial" w:hAnsi="Arial" w:cs="Arial"/>
                <w:sz w:val="16"/>
                <w:szCs w:val="16"/>
              </w:rPr>
              <w:br/>
              <w:t xml:space="preserve"> </w:t>
            </w:r>
            <w:r w:rsidR="0060334C">
              <w:rPr>
                <w:rFonts w:ascii="Arial" w:hAnsi="Arial" w:cs="Arial"/>
                <w:sz w:val="16"/>
                <w:szCs w:val="16"/>
              </w:rPr>
              <w:t xml:space="preserve">    </w:t>
            </w:r>
            <w:r w:rsidRPr="00673077">
              <w:rPr>
                <w:rFonts w:ascii="Arial" w:hAnsi="Arial" w:cs="Arial"/>
                <w:sz w:val="16"/>
                <w:szCs w:val="16"/>
              </w:rPr>
              <w:t xml:space="preserve"> </w:t>
            </w:r>
            <w:r w:rsidR="006B54AF">
              <w:rPr>
                <w:rFonts w:ascii="Arial" w:hAnsi="Arial" w:cs="Arial"/>
                <w:sz w:val="16"/>
                <w:szCs w:val="16"/>
              </w:rPr>
              <w:t xml:space="preserve">  </w:t>
            </w:r>
            <w:r w:rsidRPr="00673077">
              <w:rPr>
                <w:rFonts w:ascii="Arial" w:hAnsi="Arial" w:cs="Arial"/>
                <w:sz w:val="16"/>
                <w:szCs w:val="16"/>
              </w:rPr>
              <w:t>year (a)</w:t>
            </w:r>
          </w:p>
        </w:tc>
        <w:tc>
          <w:tcPr>
            <w:tcW w:w="920" w:type="dxa"/>
            <w:tcBorders>
              <w:top w:val="nil"/>
              <w:left w:val="nil"/>
              <w:bottom w:val="nil"/>
              <w:right w:val="nil"/>
            </w:tcBorders>
            <w:shd w:val="clear" w:color="auto" w:fill="auto"/>
            <w:noWrap/>
            <w:vAlign w:val="bottom"/>
            <w:hideMark/>
          </w:tcPr>
          <w:p w14:paraId="52B92A9D" w14:textId="730C2E9C" w:rsidR="00673077" w:rsidRPr="00673077" w:rsidRDefault="00673077" w:rsidP="00673077">
            <w:pPr>
              <w:spacing w:after="0" w:line="240" w:lineRule="auto"/>
              <w:jc w:val="right"/>
              <w:rPr>
                <w:rFonts w:ascii="Arial" w:hAnsi="Arial" w:cs="Arial"/>
                <w:color w:val="000000"/>
                <w:sz w:val="16"/>
                <w:szCs w:val="16"/>
              </w:rPr>
            </w:pPr>
            <w:r w:rsidRPr="00673077">
              <w:rPr>
                <w:rFonts w:ascii="Arial" w:hAnsi="Arial" w:cs="Arial"/>
                <w:color w:val="000000"/>
                <w:sz w:val="16"/>
                <w:szCs w:val="16"/>
              </w:rPr>
              <w:t>18</w:t>
            </w:r>
            <w:r w:rsidR="00BF7003">
              <w:rPr>
                <w:rFonts w:ascii="Arial" w:hAnsi="Arial" w:cs="Arial"/>
                <w:color w:val="000000"/>
                <w:sz w:val="16"/>
                <w:szCs w:val="16"/>
              </w:rPr>
              <w:t>3</w:t>
            </w:r>
            <w:r w:rsidRPr="00673077">
              <w:rPr>
                <w:rFonts w:ascii="Arial" w:hAnsi="Arial" w:cs="Arial"/>
                <w:color w:val="000000"/>
                <w:sz w:val="16"/>
                <w:szCs w:val="16"/>
              </w:rPr>
              <w:t xml:space="preserve"> </w:t>
            </w:r>
          </w:p>
        </w:tc>
        <w:tc>
          <w:tcPr>
            <w:tcW w:w="920" w:type="dxa"/>
            <w:tcBorders>
              <w:top w:val="nil"/>
              <w:left w:val="nil"/>
              <w:bottom w:val="nil"/>
              <w:right w:val="nil"/>
            </w:tcBorders>
            <w:shd w:val="clear" w:color="000000" w:fill="E6E6E6"/>
            <w:noWrap/>
            <w:vAlign w:val="bottom"/>
            <w:hideMark/>
          </w:tcPr>
          <w:p w14:paraId="24A4BA1B" w14:textId="5DEE5B04" w:rsidR="00673077" w:rsidRPr="00673077" w:rsidRDefault="00673077" w:rsidP="00673077">
            <w:pPr>
              <w:spacing w:after="0" w:line="240" w:lineRule="auto"/>
              <w:jc w:val="right"/>
              <w:rPr>
                <w:rFonts w:ascii="Arial" w:hAnsi="Arial" w:cs="Arial"/>
                <w:sz w:val="16"/>
                <w:szCs w:val="16"/>
              </w:rPr>
            </w:pPr>
            <w:r w:rsidRPr="00673077">
              <w:rPr>
                <w:rFonts w:ascii="Arial" w:hAnsi="Arial" w:cs="Arial"/>
                <w:sz w:val="16"/>
                <w:szCs w:val="16"/>
              </w:rPr>
              <w:t>3</w:t>
            </w:r>
            <w:r w:rsidR="00BF7003">
              <w:rPr>
                <w:rFonts w:ascii="Arial" w:hAnsi="Arial" w:cs="Arial"/>
                <w:sz w:val="16"/>
                <w:szCs w:val="16"/>
              </w:rPr>
              <w:t>80</w:t>
            </w:r>
            <w:r w:rsidRPr="00673077">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5E8454F4" w14:textId="45B499CC" w:rsidR="00673077" w:rsidRPr="00673077" w:rsidRDefault="00BF7003" w:rsidP="00673077">
            <w:pPr>
              <w:spacing w:after="0" w:line="240" w:lineRule="auto"/>
              <w:jc w:val="right"/>
              <w:rPr>
                <w:rFonts w:ascii="Arial" w:hAnsi="Arial" w:cs="Arial"/>
                <w:sz w:val="16"/>
                <w:szCs w:val="16"/>
              </w:rPr>
            </w:pPr>
            <w:r>
              <w:rPr>
                <w:rFonts w:ascii="Arial" w:hAnsi="Arial" w:cs="Arial"/>
                <w:sz w:val="16"/>
                <w:szCs w:val="16"/>
              </w:rPr>
              <w:t>511</w:t>
            </w:r>
            <w:r w:rsidR="00673077" w:rsidRPr="00673077">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15BC08DB" w14:textId="66B8A51C" w:rsidR="00673077" w:rsidRPr="00673077" w:rsidRDefault="00673077" w:rsidP="00673077">
            <w:pPr>
              <w:spacing w:after="0" w:line="240" w:lineRule="auto"/>
              <w:jc w:val="right"/>
              <w:rPr>
                <w:rFonts w:ascii="Arial" w:hAnsi="Arial" w:cs="Arial"/>
                <w:sz w:val="16"/>
                <w:szCs w:val="16"/>
              </w:rPr>
            </w:pPr>
            <w:r w:rsidRPr="00673077">
              <w:rPr>
                <w:rFonts w:ascii="Arial" w:hAnsi="Arial" w:cs="Arial"/>
                <w:sz w:val="16"/>
                <w:szCs w:val="16"/>
              </w:rPr>
              <w:t>5</w:t>
            </w:r>
            <w:r w:rsidR="00BF7003">
              <w:rPr>
                <w:rFonts w:ascii="Arial" w:hAnsi="Arial" w:cs="Arial"/>
                <w:sz w:val="16"/>
                <w:szCs w:val="16"/>
              </w:rPr>
              <w:t>25</w:t>
            </w:r>
            <w:r w:rsidRPr="00673077">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69AC88D5" w14:textId="0011439D" w:rsidR="00673077" w:rsidRPr="00673077" w:rsidRDefault="00673077" w:rsidP="00673077">
            <w:pPr>
              <w:spacing w:after="0" w:line="240" w:lineRule="auto"/>
              <w:jc w:val="right"/>
              <w:rPr>
                <w:rFonts w:ascii="Arial" w:hAnsi="Arial" w:cs="Arial"/>
                <w:sz w:val="16"/>
                <w:szCs w:val="16"/>
              </w:rPr>
            </w:pPr>
            <w:r w:rsidRPr="00673077">
              <w:rPr>
                <w:rFonts w:ascii="Arial" w:hAnsi="Arial" w:cs="Arial"/>
                <w:sz w:val="16"/>
                <w:szCs w:val="16"/>
              </w:rPr>
              <w:t>5</w:t>
            </w:r>
            <w:r w:rsidR="00BF7003">
              <w:rPr>
                <w:rFonts w:ascii="Arial" w:hAnsi="Arial" w:cs="Arial"/>
                <w:sz w:val="16"/>
                <w:szCs w:val="16"/>
              </w:rPr>
              <w:t>45</w:t>
            </w:r>
            <w:r w:rsidRPr="00673077">
              <w:rPr>
                <w:rFonts w:ascii="Arial" w:hAnsi="Arial" w:cs="Arial"/>
                <w:sz w:val="16"/>
                <w:szCs w:val="16"/>
              </w:rPr>
              <w:t xml:space="preserve"> </w:t>
            </w:r>
          </w:p>
        </w:tc>
      </w:tr>
      <w:tr w:rsidR="00673077" w:rsidRPr="00673077" w14:paraId="33DDCD73" w14:textId="77777777" w:rsidTr="00673077">
        <w:trPr>
          <w:trHeight w:val="210"/>
        </w:trPr>
        <w:tc>
          <w:tcPr>
            <w:tcW w:w="3380" w:type="dxa"/>
            <w:tcBorders>
              <w:top w:val="nil"/>
              <w:left w:val="nil"/>
              <w:bottom w:val="nil"/>
              <w:right w:val="nil"/>
            </w:tcBorders>
            <w:shd w:val="clear" w:color="auto" w:fill="auto"/>
            <w:vAlign w:val="bottom"/>
            <w:hideMark/>
          </w:tcPr>
          <w:p w14:paraId="71784360" w14:textId="77777777" w:rsidR="00673077" w:rsidRPr="00673077" w:rsidRDefault="00673077" w:rsidP="00673077">
            <w:pPr>
              <w:spacing w:after="0" w:line="240" w:lineRule="auto"/>
              <w:jc w:val="right"/>
              <w:rPr>
                <w:rFonts w:ascii="Arial" w:hAnsi="Arial" w:cs="Arial"/>
                <w:b/>
                <w:bCs/>
                <w:sz w:val="16"/>
                <w:szCs w:val="16"/>
              </w:rPr>
            </w:pPr>
            <w:r w:rsidRPr="00673077">
              <w:rPr>
                <w:rFonts w:ascii="Arial" w:hAnsi="Arial" w:cs="Arial"/>
                <w:b/>
                <w:bCs/>
                <w:sz w:val="16"/>
                <w:szCs w:val="16"/>
              </w:rPr>
              <w:t>Departmental total</w:t>
            </w:r>
          </w:p>
        </w:tc>
        <w:tc>
          <w:tcPr>
            <w:tcW w:w="920" w:type="dxa"/>
            <w:tcBorders>
              <w:top w:val="single" w:sz="4" w:space="0" w:color="000000"/>
              <w:left w:val="nil"/>
              <w:bottom w:val="single" w:sz="4" w:space="0" w:color="000000"/>
              <w:right w:val="nil"/>
            </w:tcBorders>
            <w:shd w:val="clear" w:color="auto" w:fill="auto"/>
            <w:noWrap/>
            <w:vAlign w:val="bottom"/>
            <w:hideMark/>
          </w:tcPr>
          <w:p w14:paraId="2DBDA001" w14:textId="77777777" w:rsidR="00673077" w:rsidRPr="00673077" w:rsidRDefault="00673077" w:rsidP="00673077">
            <w:pPr>
              <w:spacing w:after="0" w:line="240" w:lineRule="auto"/>
              <w:jc w:val="right"/>
              <w:rPr>
                <w:rFonts w:ascii="Arial" w:hAnsi="Arial" w:cs="Arial"/>
                <w:color w:val="000000"/>
                <w:sz w:val="16"/>
                <w:szCs w:val="16"/>
              </w:rPr>
            </w:pPr>
            <w:r w:rsidRPr="00673077">
              <w:rPr>
                <w:rFonts w:ascii="Arial" w:hAnsi="Arial" w:cs="Arial"/>
                <w:color w:val="000000"/>
                <w:sz w:val="16"/>
                <w:szCs w:val="16"/>
              </w:rPr>
              <w:t xml:space="preserve">8,665 </w:t>
            </w:r>
          </w:p>
        </w:tc>
        <w:tc>
          <w:tcPr>
            <w:tcW w:w="920" w:type="dxa"/>
            <w:tcBorders>
              <w:top w:val="single" w:sz="4" w:space="0" w:color="000000"/>
              <w:left w:val="nil"/>
              <w:bottom w:val="single" w:sz="4" w:space="0" w:color="000000"/>
              <w:right w:val="nil"/>
            </w:tcBorders>
            <w:shd w:val="clear" w:color="000000" w:fill="E6E6E6"/>
            <w:noWrap/>
            <w:vAlign w:val="bottom"/>
            <w:hideMark/>
          </w:tcPr>
          <w:p w14:paraId="5EB01004" w14:textId="77777777" w:rsidR="00673077" w:rsidRPr="00673077" w:rsidRDefault="00673077" w:rsidP="00673077">
            <w:pPr>
              <w:spacing w:after="0" w:line="240" w:lineRule="auto"/>
              <w:jc w:val="right"/>
              <w:rPr>
                <w:rFonts w:ascii="Arial" w:hAnsi="Arial" w:cs="Arial"/>
                <w:sz w:val="16"/>
                <w:szCs w:val="16"/>
              </w:rPr>
            </w:pPr>
            <w:r w:rsidRPr="00673077">
              <w:rPr>
                <w:rFonts w:ascii="Arial" w:hAnsi="Arial" w:cs="Arial"/>
                <w:sz w:val="16"/>
                <w:szCs w:val="16"/>
              </w:rPr>
              <w:t xml:space="preserve">8,596 </w:t>
            </w:r>
          </w:p>
        </w:tc>
        <w:tc>
          <w:tcPr>
            <w:tcW w:w="920" w:type="dxa"/>
            <w:tcBorders>
              <w:top w:val="single" w:sz="4" w:space="0" w:color="000000"/>
              <w:left w:val="nil"/>
              <w:bottom w:val="single" w:sz="4" w:space="0" w:color="000000"/>
              <w:right w:val="nil"/>
            </w:tcBorders>
            <w:shd w:val="clear" w:color="auto" w:fill="auto"/>
            <w:noWrap/>
            <w:vAlign w:val="bottom"/>
            <w:hideMark/>
          </w:tcPr>
          <w:p w14:paraId="23635880" w14:textId="77777777" w:rsidR="00673077" w:rsidRPr="00673077" w:rsidRDefault="00673077" w:rsidP="00673077">
            <w:pPr>
              <w:spacing w:after="0" w:line="240" w:lineRule="auto"/>
              <w:jc w:val="right"/>
              <w:rPr>
                <w:rFonts w:ascii="Arial" w:hAnsi="Arial" w:cs="Arial"/>
                <w:sz w:val="16"/>
                <w:szCs w:val="16"/>
              </w:rPr>
            </w:pPr>
            <w:r w:rsidRPr="00673077">
              <w:rPr>
                <w:rFonts w:ascii="Arial" w:hAnsi="Arial" w:cs="Arial"/>
                <w:sz w:val="16"/>
                <w:szCs w:val="16"/>
              </w:rPr>
              <w:t xml:space="preserve">8,478 </w:t>
            </w:r>
          </w:p>
        </w:tc>
        <w:tc>
          <w:tcPr>
            <w:tcW w:w="920" w:type="dxa"/>
            <w:tcBorders>
              <w:top w:val="single" w:sz="4" w:space="0" w:color="000000"/>
              <w:left w:val="nil"/>
              <w:bottom w:val="single" w:sz="4" w:space="0" w:color="000000"/>
              <w:right w:val="nil"/>
            </w:tcBorders>
            <w:shd w:val="clear" w:color="auto" w:fill="auto"/>
            <w:noWrap/>
            <w:vAlign w:val="bottom"/>
            <w:hideMark/>
          </w:tcPr>
          <w:p w14:paraId="3546E152" w14:textId="77777777" w:rsidR="00673077" w:rsidRPr="00673077" w:rsidRDefault="00673077" w:rsidP="00673077">
            <w:pPr>
              <w:spacing w:after="0" w:line="240" w:lineRule="auto"/>
              <w:jc w:val="right"/>
              <w:rPr>
                <w:rFonts w:ascii="Arial" w:hAnsi="Arial" w:cs="Arial"/>
                <w:sz w:val="16"/>
                <w:szCs w:val="16"/>
              </w:rPr>
            </w:pPr>
            <w:r w:rsidRPr="00673077">
              <w:rPr>
                <w:rFonts w:ascii="Arial" w:hAnsi="Arial" w:cs="Arial"/>
                <w:sz w:val="16"/>
                <w:szCs w:val="16"/>
              </w:rPr>
              <w:t xml:space="preserve">8,374 </w:t>
            </w:r>
          </w:p>
        </w:tc>
        <w:tc>
          <w:tcPr>
            <w:tcW w:w="920" w:type="dxa"/>
            <w:tcBorders>
              <w:top w:val="single" w:sz="4" w:space="0" w:color="000000"/>
              <w:left w:val="nil"/>
              <w:bottom w:val="single" w:sz="4" w:space="0" w:color="000000"/>
              <w:right w:val="nil"/>
            </w:tcBorders>
            <w:shd w:val="clear" w:color="auto" w:fill="auto"/>
            <w:noWrap/>
            <w:vAlign w:val="bottom"/>
            <w:hideMark/>
          </w:tcPr>
          <w:p w14:paraId="7B3ED0D1" w14:textId="77777777" w:rsidR="00673077" w:rsidRPr="00673077" w:rsidRDefault="00673077" w:rsidP="00673077">
            <w:pPr>
              <w:spacing w:after="0" w:line="240" w:lineRule="auto"/>
              <w:jc w:val="right"/>
              <w:rPr>
                <w:rFonts w:ascii="Arial" w:hAnsi="Arial" w:cs="Arial"/>
                <w:sz w:val="16"/>
                <w:szCs w:val="16"/>
              </w:rPr>
            </w:pPr>
            <w:r w:rsidRPr="00673077">
              <w:rPr>
                <w:rFonts w:ascii="Arial" w:hAnsi="Arial" w:cs="Arial"/>
                <w:sz w:val="16"/>
                <w:szCs w:val="16"/>
              </w:rPr>
              <w:t xml:space="preserve">8,418 </w:t>
            </w:r>
          </w:p>
        </w:tc>
      </w:tr>
      <w:tr w:rsidR="00673077" w:rsidRPr="00673077" w14:paraId="7B9A3A7D" w14:textId="77777777" w:rsidTr="00673077">
        <w:trPr>
          <w:trHeight w:val="210"/>
        </w:trPr>
        <w:tc>
          <w:tcPr>
            <w:tcW w:w="3380" w:type="dxa"/>
            <w:tcBorders>
              <w:top w:val="nil"/>
              <w:left w:val="nil"/>
              <w:bottom w:val="single" w:sz="4" w:space="0" w:color="000000"/>
              <w:right w:val="nil"/>
            </w:tcBorders>
            <w:shd w:val="clear" w:color="auto" w:fill="auto"/>
            <w:vAlign w:val="bottom"/>
            <w:hideMark/>
          </w:tcPr>
          <w:p w14:paraId="5F1F816D" w14:textId="77777777" w:rsidR="00673077" w:rsidRPr="00673077" w:rsidRDefault="00673077" w:rsidP="00673077">
            <w:pPr>
              <w:spacing w:after="0" w:line="240" w:lineRule="auto"/>
              <w:jc w:val="left"/>
              <w:rPr>
                <w:rFonts w:ascii="Arial" w:hAnsi="Arial" w:cs="Arial"/>
                <w:b/>
                <w:bCs/>
                <w:sz w:val="16"/>
                <w:szCs w:val="16"/>
              </w:rPr>
            </w:pPr>
            <w:r w:rsidRPr="00673077">
              <w:rPr>
                <w:rFonts w:ascii="Arial" w:hAnsi="Arial" w:cs="Arial"/>
                <w:b/>
                <w:bCs/>
                <w:sz w:val="16"/>
                <w:szCs w:val="16"/>
              </w:rPr>
              <w:t>Total expenses for program 1.1</w:t>
            </w:r>
          </w:p>
        </w:tc>
        <w:tc>
          <w:tcPr>
            <w:tcW w:w="920" w:type="dxa"/>
            <w:tcBorders>
              <w:top w:val="nil"/>
              <w:left w:val="nil"/>
              <w:bottom w:val="single" w:sz="4" w:space="0" w:color="000000"/>
              <w:right w:val="nil"/>
            </w:tcBorders>
            <w:shd w:val="clear" w:color="auto" w:fill="auto"/>
            <w:noWrap/>
            <w:vAlign w:val="bottom"/>
            <w:hideMark/>
          </w:tcPr>
          <w:p w14:paraId="56B52BD5" w14:textId="77777777" w:rsidR="00673077" w:rsidRPr="00673077" w:rsidRDefault="00673077" w:rsidP="00673077">
            <w:pPr>
              <w:spacing w:after="0" w:line="240" w:lineRule="auto"/>
              <w:jc w:val="right"/>
              <w:rPr>
                <w:rFonts w:ascii="Arial" w:hAnsi="Arial" w:cs="Arial"/>
                <w:b/>
                <w:bCs/>
                <w:color w:val="000000"/>
                <w:sz w:val="16"/>
                <w:szCs w:val="16"/>
              </w:rPr>
            </w:pPr>
            <w:r w:rsidRPr="00673077">
              <w:rPr>
                <w:rFonts w:ascii="Arial" w:hAnsi="Arial" w:cs="Arial"/>
                <w:b/>
                <w:bCs/>
                <w:color w:val="000000"/>
                <w:sz w:val="16"/>
                <w:szCs w:val="16"/>
              </w:rPr>
              <w:t xml:space="preserve">8,665 </w:t>
            </w:r>
          </w:p>
        </w:tc>
        <w:tc>
          <w:tcPr>
            <w:tcW w:w="920" w:type="dxa"/>
            <w:tcBorders>
              <w:top w:val="nil"/>
              <w:left w:val="nil"/>
              <w:bottom w:val="single" w:sz="4" w:space="0" w:color="000000"/>
              <w:right w:val="nil"/>
            </w:tcBorders>
            <w:shd w:val="clear" w:color="000000" w:fill="E6E6E6"/>
            <w:noWrap/>
            <w:vAlign w:val="bottom"/>
            <w:hideMark/>
          </w:tcPr>
          <w:p w14:paraId="7F5F602B" w14:textId="77777777" w:rsidR="00673077" w:rsidRPr="00673077" w:rsidRDefault="00673077" w:rsidP="00673077">
            <w:pPr>
              <w:spacing w:after="0" w:line="240" w:lineRule="auto"/>
              <w:jc w:val="right"/>
              <w:rPr>
                <w:rFonts w:ascii="Arial" w:hAnsi="Arial" w:cs="Arial"/>
                <w:b/>
                <w:bCs/>
                <w:color w:val="000000"/>
                <w:sz w:val="16"/>
                <w:szCs w:val="16"/>
              </w:rPr>
            </w:pPr>
            <w:r w:rsidRPr="00673077">
              <w:rPr>
                <w:rFonts w:ascii="Arial" w:hAnsi="Arial" w:cs="Arial"/>
                <w:b/>
                <w:bCs/>
                <w:color w:val="000000"/>
                <w:sz w:val="16"/>
                <w:szCs w:val="16"/>
              </w:rPr>
              <w:t xml:space="preserve">8,596 </w:t>
            </w:r>
          </w:p>
        </w:tc>
        <w:tc>
          <w:tcPr>
            <w:tcW w:w="920" w:type="dxa"/>
            <w:tcBorders>
              <w:top w:val="nil"/>
              <w:left w:val="nil"/>
              <w:bottom w:val="single" w:sz="4" w:space="0" w:color="000000"/>
              <w:right w:val="nil"/>
            </w:tcBorders>
            <w:shd w:val="clear" w:color="auto" w:fill="auto"/>
            <w:noWrap/>
            <w:vAlign w:val="bottom"/>
            <w:hideMark/>
          </w:tcPr>
          <w:p w14:paraId="08F95101" w14:textId="77777777" w:rsidR="00673077" w:rsidRPr="00673077" w:rsidRDefault="00673077" w:rsidP="00673077">
            <w:pPr>
              <w:spacing w:after="0" w:line="240" w:lineRule="auto"/>
              <w:jc w:val="right"/>
              <w:rPr>
                <w:rFonts w:ascii="Arial" w:hAnsi="Arial" w:cs="Arial"/>
                <w:b/>
                <w:bCs/>
                <w:sz w:val="16"/>
                <w:szCs w:val="16"/>
              </w:rPr>
            </w:pPr>
            <w:r w:rsidRPr="00673077">
              <w:rPr>
                <w:rFonts w:ascii="Arial" w:hAnsi="Arial" w:cs="Arial"/>
                <w:b/>
                <w:bCs/>
                <w:sz w:val="16"/>
                <w:szCs w:val="16"/>
              </w:rPr>
              <w:t xml:space="preserve">8,478 </w:t>
            </w:r>
          </w:p>
        </w:tc>
        <w:tc>
          <w:tcPr>
            <w:tcW w:w="920" w:type="dxa"/>
            <w:tcBorders>
              <w:top w:val="nil"/>
              <w:left w:val="nil"/>
              <w:bottom w:val="single" w:sz="4" w:space="0" w:color="000000"/>
              <w:right w:val="nil"/>
            </w:tcBorders>
            <w:shd w:val="clear" w:color="auto" w:fill="auto"/>
            <w:noWrap/>
            <w:vAlign w:val="bottom"/>
            <w:hideMark/>
          </w:tcPr>
          <w:p w14:paraId="5FA53EBF" w14:textId="77777777" w:rsidR="00673077" w:rsidRPr="00673077" w:rsidRDefault="00673077" w:rsidP="00673077">
            <w:pPr>
              <w:spacing w:after="0" w:line="240" w:lineRule="auto"/>
              <w:jc w:val="right"/>
              <w:rPr>
                <w:rFonts w:ascii="Arial" w:hAnsi="Arial" w:cs="Arial"/>
                <w:b/>
                <w:bCs/>
                <w:sz w:val="16"/>
                <w:szCs w:val="16"/>
              </w:rPr>
            </w:pPr>
            <w:r w:rsidRPr="00673077">
              <w:rPr>
                <w:rFonts w:ascii="Arial" w:hAnsi="Arial" w:cs="Arial"/>
                <w:b/>
                <w:bCs/>
                <w:sz w:val="16"/>
                <w:szCs w:val="16"/>
              </w:rPr>
              <w:t xml:space="preserve">8,374 </w:t>
            </w:r>
          </w:p>
        </w:tc>
        <w:tc>
          <w:tcPr>
            <w:tcW w:w="920" w:type="dxa"/>
            <w:tcBorders>
              <w:top w:val="nil"/>
              <w:left w:val="nil"/>
              <w:bottom w:val="single" w:sz="4" w:space="0" w:color="000000"/>
              <w:right w:val="nil"/>
            </w:tcBorders>
            <w:shd w:val="clear" w:color="auto" w:fill="auto"/>
            <w:noWrap/>
            <w:vAlign w:val="bottom"/>
            <w:hideMark/>
          </w:tcPr>
          <w:p w14:paraId="616505BE" w14:textId="77777777" w:rsidR="00673077" w:rsidRPr="00673077" w:rsidRDefault="00673077" w:rsidP="00673077">
            <w:pPr>
              <w:spacing w:after="0" w:line="240" w:lineRule="auto"/>
              <w:jc w:val="right"/>
              <w:rPr>
                <w:rFonts w:ascii="Arial" w:hAnsi="Arial" w:cs="Arial"/>
                <w:b/>
                <w:bCs/>
                <w:sz w:val="16"/>
                <w:szCs w:val="16"/>
              </w:rPr>
            </w:pPr>
            <w:r w:rsidRPr="00673077">
              <w:rPr>
                <w:rFonts w:ascii="Arial" w:hAnsi="Arial" w:cs="Arial"/>
                <w:b/>
                <w:bCs/>
                <w:sz w:val="16"/>
                <w:szCs w:val="16"/>
              </w:rPr>
              <w:t xml:space="preserve">8,418 </w:t>
            </w:r>
          </w:p>
        </w:tc>
      </w:tr>
      <w:tr w:rsidR="00673077" w:rsidRPr="00673077" w14:paraId="5CEAC5AA" w14:textId="77777777" w:rsidTr="00673077">
        <w:trPr>
          <w:trHeight w:val="210"/>
        </w:trPr>
        <w:tc>
          <w:tcPr>
            <w:tcW w:w="3380" w:type="dxa"/>
            <w:tcBorders>
              <w:top w:val="nil"/>
              <w:left w:val="nil"/>
              <w:bottom w:val="single" w:sz="4" w:space="0" w:color="auto"/>
              <w:right w:val="nil"/>
            </w:tcBorders>
            <w:shd w:val="clear" w:color="auto" w:fill="auto"/>
            <w:noWrap/>
            <w:vAlign w:val="bottom"/>
            <w:hideMark/>
          </w:tcPr>
          <w:p w14:paraId="66C2BFE6" w14:textId="77777777" w:rsidR="00673077" w:rsidRPr="00673077" w:rsidRDefault="00673077" w:rsidP="00673077">
            <w:pPr>
              <w:spacing w:after="0" w:line="240" w:lineRule="auto"/>
              <w:jc w:val="left"/>
              <w:rPr>
                <w:rFonts w:ascii="Arial" w:hAnsi="Arial" w:cs="Arial"/>
                <w:b/>
                <w:bCs/>
                <w:color w:val="000000"/>
                <w:sz w:val="16"/>
                <w:szCs w:val="16"/>
              </w:rPr>
            </w:pPr>
            <w:r w:rsidRPr="00673077">
              <w:rPr>
                <w:rFonts w:ascii="Arial" w:hAnsi="Arial" w:cs="Arial"/>
                <w:b/>
                <w:bCs/>
                <w:color w:val="000000"/>
                <w:sz w:val="16"/>
                <w:szCs w:val="16"/>
              </w:rPr>
              <w:t>Total expenses for Outcome 1</w:t>
            </w:r>
          </w:p>
        </w:tc>
        <w:tc>
          <w:tcPr>
            <w:tcW w:w="920" w:type="dxa"/>
            <w:tcBorders>
              <w:top w:val="single" w:sz="4" w:space="0" w:color="auto"/>
              <w:left w:val="nil"/>
              <w:bottom w:val="single" w:sz="4" w:space="0" w:color="auto"/>
              <w:right w:val="nil"/>
            </w:tcBorders>
            <w:shd w:val="clear" w:color="auto" w:fill="auto"/>
            <w:noWrap/>
            <w:vAlign w:val="bottom"/>
            <w:hideMark/>
          </w:tcPr>
          <w:p w14:paraId="5848C95F" w14:textId="77777777" w:rsidR="00673077" w:rsidRPr="00673077" w:rsidRDefault="00673077" w:rsidP="00673077">
            <w:pPr>
              <w:spacing w:after="0" w:line="240" w:lineRule="auto"/>
              <w:jc w:val="right"/>
              <w:rPr>
                <w:rFonts w:ascii="Arial" w:hAnsi="Arial" w:cs="Arial"/>
                <w:b/>
                <w:bCs/>
                <w:color w:val="000000"/>
                <w:sz w:val="16"/>
                <w:szCs w:val="16"/>
              </w:rPr>
            </w:pPr>
            <w:r w:rsidRPr="00673077">
              <w:rPr>
                <w:rFonts w:ascii="Arial" w:hAnsi="Arial" w:cs="Arial"/>
                <w:b/>
                <w:bCs/>
                <w:color w:val="000000"/>
                <w:sz w:val="16"/>
                <w:szCs w:val="16"/>
              </w:rPr>
              <w:t xml:space="preserve">8,665 </w:t>
            </w:r>
          </w:p>
        </w:tc>
        <w:tc>
          <w:tcPr>
            <w:tcW w:w="920" w:type="dxa"/>
            <w:tcBorders>
              <w:top w:val="single" w:sz="4" w:space="0" w:color="auto"/>
              <w:left w:val="nil"/>
              <w:bottom w:val="single" w:sz="4" w:space="0" w:color="auto"/>
              <w:right w:val="nil"/>
            </w:tcBorders>
            <w:shd w:val="clear" w:color="000000" w:fill="E6E6E6"/>
            <w:noWrap/>
            <w:vAlign w:val="bottom"/>
            <w:hideMark/>
          </w:tcPr>
          <w:p w14:paraId="7B623426" w14:textId="77777777" w:rsidR="00673077" w:rsidRPr="00673077" w:rsidRDefault="00673077" w:rsidP="00673077">
            <w:pPr>
              <w:spacing w:after="0" w:line="240" w:lineRule="auto"/>
              <w:jc w:val="right"/>
              <w:rPr>
                <w:rFonts w:ascii="Arial" w:hAnsi="Arial" w:cs="Arial"/>
                <w:b/>
                <w:bCs/>
                <w:color w:val="000000"/>
                <w:sz w:val="16"/>
                <w:szCs w:val="16"/>
              </w:rPr>
            </w:pPr>
            <w:r w:rsidRPr="00673077">
              <w:rPr>
                <w:rFonts w:ascii="Arial" w:hAnsi="Arial" w:cs="Arial"/>
                <w:b/>
                <w:bCs/>
                <w:color w:val="000000"/>
                <w:sz w:val="16"/>
                <w:szCs w:val="16"/>
              </w:rPr>
              <w:t xml:space="preserve">8,596 </w:t>
            </w:r>
          </w:p>
        </w:tc>
        <w:tc>
          <w:tcPr>
            <w:tcW w:w="920" w:type="dxa"/>
            <w:tcBorders>
              <w:top w:val="single" w:sz="4" w:space="0" w:color="auto"/>
              <w:left w:val="nil"/>
              <w:bottom w:val="single" w:sz="4" w:space="0" w:color="auto"/>
              <w:right w:val="nil"/>
            </w:tcBorders>
            <w:shd w:val="clear" w:color="auto" w:fill="auto"/>
            <w:noWrap/>
            <w:vAlign w:val="bottom"/>
            <w:hideMark/>
          </w:tcPr>
          <w:p w14:paraId="01779290" w14:textId="77777777" w:rsidR="00673077" w:rsidRPr="00673077" w:rsidRDefault="00673077" w:rsidP="00673077">
            <w:pPr>
              <w:spacing w:after="0" w:line="240" w:lineRule="auto"/>
              <w:jc w:val="right"/>
              <w:rPr>
                <w:rFonts w:ascii="Arial" w:hAnsi="Arial" w:cs="Arial"/>
                <w:b/>
                <w:bCs/>
                <w:sz w:val="16"/>
                <w:szCs w:val="16"/>
              </w:rPr>
            </w:pPr>
            <w:r w:rsidRPr="00673077">
              <w:rPr>
                <w:rFonts w:ascii="Arial" w:hAnsi="Arial" w:cs="Arial"/>
                <w:b/>
                <w:bCs/>
                <w:sz w:val="16"/>
                <w:szCs w:val="16"/>
              </w:rPr>
              <w:t xml:space="preserve">8,478 </w:t>
            </w:r>
          </w:p>
        </w:tc>
        <w:tc>
          <w:tcPr>
            <w:tcW w:w="920" w:type="dxa"/>
            <w:tcBorders>
              <w:top w:val="single" w:sz="4" w:space="0" w:color="auto"/>
              <w:left w:val="nil"/>
              <w:bottom w:val="single" w:sz="4" w:space="0" w:color="auto"/>
              <w:right w:val="nil"/>
            </w:tcBorders>
            <w:shd w:val="clear" w:color="auto" w:fill="auto"/>
            <w:noWrap/>
            <w:vAlign w:val="bottom"/>
            <w:hideMark/>
          </w:tcPr>
          <w:p w14:paraId="633E626C" w14:textId="77777777" w:rsidR="00673077" w:rsidRPr="00673077" w:rsidRDefault="00673077" w:rsidP="00673077">
            <w:pPr>
              <w:spacing w:after="0" w:line="240" w:lineRule="auto"/>
              <w:jc w:val="right"/>
              <w:rPr>
                <w:rFonts w:ascii="Arial" w:hAnsi="Arial" w:cs="Arial"/>
                <w:b/>
                <w:bCs/>
                <w:sz w:val="16"/>
                <w:szCs w:val="16"/>
              </w:rPr>
            </w:pPr>
            <w:r w:rsidRPr="00673077">
              <w:rPr>
                <w:rFonts w:ascii="Arial" w:hAnsi="Arial" w:cs="Arial"/>
                <w:b/>
                <w:bCs/>
                <w:sz w:val="16"/>
                <w:szCs w:val="16"/>
              </w:rPr>
              <w:t xml:space="preserve">8,374 </w:t>
            </w:r>
          </w:p>
        </w:tc>
        <w:tc>
          <w:tcPr>
            <w:tcW w:w="920" w:type="dxa"/>
            <w:tcBorders>
              <w:top w:val="single" w:sz="4" w:space="0" w:color="auto"/>
              <w:left w:val="nil"/>
              <w:bottom w:val="single" w:sz="4" w:space="0" w:color="auto"/>
              <w:right w:val="nil"/>
            </w:tcBorders>
            <w:shd w:val="clear" w:color="auto" w:fill="auto"/>
            <w:noWrap/>
            <w:vAlign w:val="bottom"/>
            <w:hideMark/>
          </w:tcPr>
          <w:p w14:paraId="6B52A758" w14:textId="77777777" w:rsidR="00673077" w:rsidRPr="00673077" w:rsidRDefault="00673077" w:rsidP="00673077">
            <w:pPr>
              <w:spacing w:after="0" w:line="240" w:lineRule="auto"/>
              <w:jc w:val="right"/>
              <w:rPr>
                <w:rFonts w:ascii="Arial" w:hAnsi="Arial" w:cs="Arial"/>
                <w:b/>
                <w:bCs/>
                <w:sz w:val="16"/>
                <w:szCs w:val="16"/>
              </w:rPr>
            </w:pPr>
            <w:r w:rsidRPr="00673077">
              <w:rPr>
                <w:rFonts w:ascii="Arial" w:hAnsi="Arial" w:cs="Arial"/>
                <w:b/>
                <w:bCs/>
                <w:sz w:val="16"/>
                <w:szCs w:val="16"/>
              </w:rPr>
              <w:t xml:space="preserve">8,418 </w:t>
            </w:r>
          </w:p>
        </w:tc>
      </w:tr>
      <w:tr w:rsidR="00673077" w:rsidRPr="00673077" w14:paraId="71902F49" w14:textId="77777777" w:rsidTr="00673077">
        <w:trPr>
          <w:trHeight w:val="238"/>
        </w:trPr>
        <w:tc>
          <w:tcPr>
            <w:tcW w:w="3380" w:type="dxa"/>
            <w:tcBorders>
              <w:top w:val="nil"/>
              <w:left w:val="nil"/>
              <w:bottom w:val="nil"/>
              <w:right w:val="nil"/>
            </w:tcBorders>
            <w:shd w:val="clear" w:color="auto" w:fill="auto"/>
            <w:noWrap/>
            <w:vAlign w:val="bottom"/>
            <w:hideMark/>
          </w:tcPr>
          <w:p w14:paraId="35ADFDC6" w14:textId="77777777" w:rsidR="00673077" w:rsidRPr="00673077" w:rsidRDefault="00673077" w:rsidP="00673077">
            <w:pPr>
              <w:spacing w:after="0" w:line="240" w:lineRule="auto"/>
              <w:jc w:val="right"/>
              <w:rPr>
                <w:rFonts w:ascii="Arial" w:hAnsi="Arial" w:cs="Arial"/>
                <w:b/>
                <w:bCs/>
                <w:sz w:val="16"/>
                <w:szCs w:val="16"/>
              </w:rPr>
            </w:pPr>
          </w:p>
        </w:tc>
        <w:tc>
          <w:tcPr>
            <w:tcW w:w="920" w:type="dxa"/>
            <w:tcBorders>
              <w:top w:val="nil"/>
              <w:left w:val="nil"/>
              <w:bottom w:val="nil"/>
              <w:right w:val="nil"/>
            </w:tcBorders>
            <w:shd w:val="clear" w:color="auto" w:fill="auto"/>
            <w:noWrap/>
            <w:vAlign w:val="bottom"/>
            <w:hideMark/>
          </w:tcPr>
          <w:p w14:paraId="6EED67CC" w14:textId="77777777" w:rsidR="00673077" w:rsidRPr="00673077" w:rsidRDefault="00673077" w:rsidP="00673077">
            <w:pPr>
              <w:spacing w:after="0" w:line="240" w:lineRule="auto"/>
              <w:jc w:val="left"/>
              <w:rPr>
                <w:rFonts w:ascii="Times New Roman" w:hAnsi="Times New Roman"/>
              </w:rPr>
            </w:pPr>
          </w:p>
        </w:tc>
        <w:tc>
          <w:tcPr>
            <w:tcW w:w="920" w:type="dxa"/>
            <w:tcBorders>
              <w:top w:val="nil"/>
              <w:left w:val="nil"/>
              <w:bottom w:val="nil"/>
              <w:right w:val="nil"/>
            </w:tcBorders>
            <w:shd w:val="clear" w:color="auto" w:fill="auto"/>
            <w:noWrap/>
            <w:vAlign w:val="bottom"/>
            <w:hideMark/>
          </w:tcPr>
          <w:p w14:paraId="24B3F944" w14:textId="77777777" w:rsidR="00673077" w:rsidRPr="00673077" w:rsidRDefault="00673077" w:rsidP="00673077">
            <w:pPr>
              <w:spacing w:after="0" w:line="240" w:lineRule="auto"/>
              <w:jc w:val="right"/>
              <w:rPr>
                <w:rFonts w:ascii="Times New Roman" w:hAnsi="Times New Roman"/>
              </w:rPr>
            </w:pPr>
          </w:p>
        </w:tc>
        <w:tc>
          <w:tcPr>
            <w:tcW w:w="920" w:type="dxa"/>
            <w:tcBorders>
              <w:top w:val="nil"/>
              <w:left w:val="nil"/>
              <w:bottom w:val="nil"/>
              <w:right w:val="nil"/>
            </w:tcBorders>
            <w:shd w:val="clear" w:color="auto" w:fill="auto"/>
            <w:noWrap/>
            <w:vAlign w:val="bottom"/>
            <w:hideMark/>
          </w:tcPr>
          <w:p w14:paraId="276E7ECB" w14:textId="77777777" w:rsidR="00673077" w:rsidRPr="00673077" w:rsidRDefault="00673077" w:rsidP="00673077">
            <w:pPr>
              <w:spacing w:after="0" w:line="240" w:lineRule="auto"/>
              <w:jc w:val="right"/>
              <w:rPr>
                <w:rFonts w:ascii="Times New Roman" w:hAnsi="Times New Roman"/>
              </w:rPr>
            </w:pPr>
          </w:p>
        </w:tc>
        <w:tc>
          <w:tcPr>
            <w:tcW w:w="920" w:type="dxa"/>
            <w:tcBorders>
              <w:top w:val="nil"/>
              <w:left w:val="nil"/>
              <w:bottom w:val="nil"/>
              <w:right w:val="nil"/>
            </w:tcBorders>
            <w:shd w:val="clear" w:color="auto" w:fill="auto"/>
            <w:noWrap/>
            <w:vAlign w:val="bottom"/>
            <w:hideMark/>
          </w:tcPr>
          <w:p w14:paraId="55030A76" w14:textId="77777777" w:rsidR="00673077" w:rsidRPr="00673077" w:rsidRDefault="00673077" w:rsidP="00673077">
            <w:pPr>
              <w:spacing w:after="0" w:line="240" w:lineRule="auto"/>
              <w:jc w:val="left"/>
              <w:rPr>
                <w:rFonts w:ascii="Times New Roman" w:hAnsi="Times New Roman"/>
              </w:rPr>
            </w:pPr>
          </w:p>
        </w:tc>
        <w:tc>
          <w:tcPr>
            <w:tcW w:w="920" w:type="dxa"/>
            <w:tcBorders>
              <w:top w:val="nil"/>
              <w:left w:val="nil"/>
              <w:bottom w:val="nil"/>
              <w:right w:val="nil"/>
            </w:tcBorders>
            <w:shd w:val="clear" w:color="auto" w:fill="auto"/>
            <w:noWrap/>
            <w:vAlign w:val="bottom"/>
            <w:hideMark/>
          </w:tcPr>
          <w:p w14:paraId="70B52D1A" w14:textId="77777777" w:rsidR="00673077" w:rsidRPr="00673077" w:rsidRDefault="00673077" w:rsidP="00673077">
            <w:pPr>
              <w:spacing w:after="0" w:line="240" w:lineRule="auto"/>
              <w:jc w:val="left"/>
              <w:rPr>
                <w:rFonts w:ascii="Times New Roman" w:hAnsi="Times New Roman"/>
              </w:rPr>
            </w:pPr>
          </w:p>
        </w:tc>
      </w:tr>
      <w:tr w:rsidR="00673077" w:rsidRPr="00673077" w14:paraId="3A1CD501" w14:textId="77777777" w:rsidTr="00673077">
        <w:trPr>
          <w:trHeight w:val="210"/>
        </w:trPr>
        <w:tc>
          <w:tcPr>
            <w:tcW w:w="3380" w:type="dxa"/>
            <w:tcBorders>
              <w:top w:val="single" w:sz="4" w:space="0" w:color="000000"/>
              <w:left w:val="nil"/>
              <w:bottom w:val="nil"/>
              <w:right w:val="nil"/>
            </w:tcBorders>
            <w:shd w:val="clear" w:color="auto" w:fill="auto"/>
            <w:noWrap/>
            <w:vAlign w:val="bottom"/>
            <w:hideMark/>
          </w:tcPr>
          <w:p w14:paraId="4372F2A3" w14:textId="77777777" w:rsidR="00673077" w:rsidRPr="00673077" w:rsidRDefault="00673077" w:rsidP="00673077">
            <w:pPr>
              <w:spacing w:after="0" w:line="240" w:lineRule="auto"/>
              <w:jc w:val="left"/>
              <w:rPr>
                <w:rFonts w:ascii="Arial" w:hAnsi="Arial" w:cs="Arial"/>
                <w:color w:val="000000"/>
                <w:sz w:val="16"/>
                <w:szCs w:val="16"/>
              </w:rPr>
            </w:pPr>
            <w:r w:rsidRPr="00673077">
              <w:rPr>
                <w:rFonts w:ascii="Arial" w:hAnsi="Arial" w:cs="Arial"/>
                <w:color w:val="000000"/>
                <w:sz w:val="16"/>
                <w:szCs w:val="16"/>
              </w:rPr>
              <w:t> </w:t>
            </w:r>
          </w:p>
        </w:tc>
        <w:tc>
          <w:tcPr>
            <w:tcW w:w="920" w:type="dxa"/>
            <w:tcBorders>
              <w:top w:val="single" w:sz="4" w:space="0" w:color="auto"/>
              <w:left w:val="nil"/>
              <w:bottom w:val="single" w:sz="4" w:space="0" w:color="auto"/>
              <w:right w:val="nil"/>
            </w:tcBorders>
            <w:shd w:val="clear" w:color="auto" w:fill="auto"/>
            <w:noWrap/>
            <w:vAlign w:val="bottom"/>
            <w:hideMark/>
          </w:tcPr>
          <w:p w14:paraId="2BD33F71" w14:textId="77777777" w:rsidR="00673077" w:rsidRPr="00673077" w:rsidRDefault="00673077" w:rsidP="00673077">
            <w:pPr>
              <w:spacing w:after="0" w:line="240" w:lineRule="auto"/>
              <w:jc w:val="right"/>
              <w:rPr>
                <w:rFonts w:ascii="Arial" w:hAnsi="Arial" w:cs="Arial"/>
                <w:sz w:val="16"/>
                <w:szCs w:val="16"/>
              </w:rPr>
            </w:pPr>
            <w:r w:rsidRPr="00673077">
              <w:rPr>
                <w:rFonts w:ascii="Arial" w:hAnsi="Arial" w:cs="Arial"/>
                <w:sz w:val="16"/>
                <w:szCs w:val="16"/>
              </w:rPr>
              <w:t>2020-21</w:t>
            </w:r>
          </w:p>
        </w:tc>
        <w:tc>
          <w:tcPr>
            <w:tcW w:w="920" w:type="dxa"/>
            <w:tcBorders>
              <w:top w:val="single" w:sz="4" w:space="0" w:color="auto"/>
              <w:left w:val="nil"/>
              <w:bottom w:val="single" w:sz="4" w:space="0" w:color="auto"/>
              <w:right w:val="nil"/>
            </w:tcBorders>
            <w:shd w:val="clear" w:color="000000" w:fill="E6E6E6"/>
            <w:noWrap/>
            <w:vAlign w:val="bottom"/>
            <w:hideMark/>
          </w:tcPr>
          <w:p w14:paraId="62359EED" w14:textId="77777777" w:rsidR="00673077" w:rsidRPr="00673077" w:rsidRDefault="00673077" w:rsidP="00673077">
            <w:pPr>
              <w:spacing w:after="0" w:line="240" w:lineRule="auto"/>
              <w:jc w:val="right"/>
              <w:rPr>
                <w:rFonts w:ascii="Arial" w:hAnsi="Arial" w:cs="Arial"/>
                <w:sz w:val="16"/>
                <w:szCs w:val="16"/>
              </w:rPr>
            </w:pPr>
            <w:r w:rsidRPr="00673077">
              <w:rPr>
                <w:rFonts w:ascii="Arial" w:hAnsi="Arial" w:cs="Arial"/>
                <w:sz w:val="16"/>
                <w:szCs w:val="16"/>
              </w:rPr>
              <w:t>2021-22</w:t>
            </w:r>
          </w:p>
        </w:tc>
        <w:tc>
          <w:tcPr>
            <w:tcW w:w="920" w:type="dxa"/>
            <w:tcBorders>
              <w:top w:val="nil"/>
              <w:left w:val="nil"/>
              <w:bottom w:val="nil"/>
              <w:right w:val="nil"/>
            </w:tcBorders>
            <w:shd w:val="clear" w:color="auto" w:fill="auto"/>
            <w:noWrap/>
            <w:vAlign w:val="bottom"/>
            <w:hideMark/>
          </w:tcPr>
          <w:p w14:paraId="3E1ED1E0" w14:textId="77777777" w:rsidR="00673077" w:rsidRPr="00673077" w:rsidRDefault="00673077" w:rsidP="00673077">
            <w:pPr>
              <w:spacing w:after="0" w:line="240" w:lineRule="auto"/>
              <w:jc w:val="right"/>
              <w:rPr>
                <w:rFonts w:ascii="Arial" w:hAnsi="Arial" w:cs="Arial"/>
                <w:sz w:val="16"/>
                <w:szCs w:val="16"/>
              </w:rPr>
            </w:pPr>
          </w:p>
        </w:tc>
        <w:tc>
          <w:tcPr>
            <w:tcW w:w="920" w:type="dxa"/>
            <w:tcBorders>
              <w:top w:val="nil"/>
              <w:left w:val="nil"/>
              <w:bottom w:val="nil"/>
              <w:right w:val="nil"/>
            </w:tcBorders>
            <w:shd w:val="clear" w:color="auto" w:fill="auto"/>
            <w:noWrap/>
            <w:vAlign w:val="bottom"/>
            <w:hideMark/>
          </w:tcPr>
          <w:p w14:paraId="3F6647CE" w14:textId="77777777" w:rsidR="00673077" w:rsidRPr="00673077" w:rsidRDefault="00673077" w:rsidP="00673077">
            <w:pPr>
              <w:spacing w:after="0" w:line="240" w:lineRule="auto"/>
              <w:jc w:val="left"/>
              <w:rPr>
                <w:rFonts w:ascii="Times New Roman" w:hAnsi="Times New Roman"/>
              </w:rPr>
            </w:pPr>
          </w:p>
        </w:tc>
        <w:tc>
          <w:tcPr>
            <w:tcW w:w="920" w:type="dxa"/>
            <w:tcBorders>
              <w:top w:val="nil"/>
              <w:left w:val="nil"/>
              <w:bottom w:val="nil"/>
              <w:right w:val="nil"/>
            </w:tcBorders>
            <w:shd w:val="clear" w:color="auto" w:fill="auto"/>
            <w:noWrap/>
            <w:vAlign w:val="bottom"/>
            <w:hideMark/>
          </w:tcPr>
          <w:p w14:paraId="51DD83F9" w14:textId="77777777" w:rsidR="00673077" w:rsidRPr="00673077" w:rsidRDefault="00673077" w:rsidP="00673077">
            <w:pPr>
              <w:spacing w:after="0" w:line="240" w:lineRule="auto"/>
              <w:jc w:val="left"/>
              <w:rPr>
                <w:rFonts w:ascii="Times New Roman" w:hAnsi="Times New Roman"/>
              </w:rPr>
            </w:pPr>
          </w:p>
        </w:tc>
      </w:tr>
      <w:tr w:rsidR="00673077" w:rsidRPr="00673077" w14:paraId="6D0D236A" w14:textId="77777777" w:rsidTr="00673077">
        <w:trPr>
          <w:trHeight w:val="210"/>
        </w:trPr>
        <w:tc>
          <w:tcPr>
            <w:tcW w:w="3380" w:type="dxa"/>
            <w:tcBorders>
              <w:top w:val="nil"/>
              <w:left w:val="nil"/>
              <w:bottom w:val="single" w:sz="4" w:space="0" w:color="000000"/>
              <w:right w:val="nil"/>
            </w:tcBorders>
            <w:shd w:val="clear" w:color="auto" w:fill="auto"/>
            <w:noWrap/>
            <w:vAlign w:val="bottom"/>
            <w:hideMark/>
          </w:tcPr>
          <w:p w14:paraId="7F245044" w14:textId="77777777" w:rsidR="00673077" w:rsidRPr="00673077" w:rsidRDefault="00673077" w:rsidP="00673077">
            <w:pPr>
              <w:spacing w:after="0" w:line="240" w:lineRule="auto"/>
              <w:jc w:val="left"/>
              <w:rPr>
                <w:rFonts w:ascii="Arial" w:hAnsi="Arial" w:cs="Arial"/>
                <w:b/>
                <w:bCs/>
                <w:color w:val="000000"/>
                <w:sz w:val="16"/>
                <w:szCs w:val="16"/>
              </w:rPr>
            </w:pPr>
            <w:r w:rsidRPr="00673077">
              <w:rPr>
                <w:rFonts w:ascii="Arial" w:hAnsi="Arial" w:cs="Arial"/>
                <w:b/>
                <w:bCs/>
                <w:color w:val="000000"/>
                <w:sz w:val="16"/>
                <w:szCs w:val="16"/>
              </w:rPr>
              <w:t>Average staffing level (number)</w:t>
            </w:r>
          </w:p>
        </w:tc>
        <w:tc>
          <w:tcPr>
            <w:tcW w:w="920" w:type="dxa"/>
            <w:tcBorders>
              <w:top w:val="nil"/>
              <w:left w:val="nil"/>
              <w:bottom w:val="single" w:sz="4" w:space="0" w:color="auto"/>
              <w:right w:val="nil"/>
            </w:tcBorders>
            <w:shd w:val="clear" w:color="auto" w:fill="auto"/>
            <w:noWrap/>
            <w:vAlign w:val="bottom"/>
            <w:hideMark/>
          </w:tcPr>
          <w:p w14:paraId="2F2836CB" w14:textId="77777777" w:rsidR="00673077" w:rsidRPr="00673077" w:rsidRDefault="00673077" w:rsidP="00673077">
            <w:pPr>
              <w:spacing w:after="0" w:line="240" w:lineRule="auto"/>
              <w:jc w:val="right"/>
              <w:rPr>
                <w:rFonts w:ascii="Arial" w:hAnsi="Arial" w:cs="Arial"/>
                <w:color w:val="000000"/>
                <w:sz w:val="16"/>
                <w:szCs w:val="16"/>
              </w:rPr>
            </w:pPr>
            <w:r w:rsidRPr="00673077">
              <w:rPr>
                <w:rFonts w:ascii="Arial" w:hAnsi="Arial" w:cs="Arial"/>
                <w:color w:val="000000"/>
                <w:sz w:val="16"/>
                <w:szCs w:val="16"/>
              </w:rPr>
              <w:t xml:space="preserve">23 </w:t>
            </w:r>
          </w:p>
        </w:tc>
        <w:tc>
          <w:tcPr>
            <w:tcW w:w="920" w:type="dxa"/>
            <w:tcBorders>
              <w:top w:val="nil"/>
              <w:left w:val="nil"/>
              <w:bottom w:val="single" w:sz="4" w:space="0" w:color="auto"/>
              <w:right w:val="nil"/>
            </w:tcBorders>
            <w:shd w:val="clear" w:color="000000" w:fill="E6E6E6"/>
            <w:noWrap/>
            <w:vAlign w:val="bottom"/>
            <w:hideMark/>
          </w:tcPr>
          <w:p w14:paraId="34CAC76A" w14:textId="77777777" w:rsidR="00673077" w:rsidRPr="00673077" w:rsidRDefault="00673077" w:rsidP="00673077">
            <w:pPr>
              <w:spacing w:after="0" w:line="240" w:lineRule="auto"/>
              <w:jc w:val="right"/>
              <w:rPr>
                <w:rFonts w:ascii="Arial" w:hAnsi="Arial" w:cs="Arial"/>
                <w:color w:val="000000"/>
                <w:sz w:val="16"/>
                <w:szCs w:val="16"/>
              </w:rPr>
            </w:pPr>
            <w:r w:rsidRPr="00673077">
              <w:rPr>
                <w:rFonts w:ascii="Arial" w:hAnsi="Arial" w:cs="Arial"/>
                <w:color w:val="000000"/>
                <w:sz w:val="16"/>
                <w:szCs w:val="16"/>
              </w:rPr>
              <w:t xml:space="preserve">34 </w:t>
            </w:r>
          </w:p>
        </w:tc>
        <w:tc>
          <w:tcPr>
            <w:tcW w:w="920" w:type="dxa"/>
            <w:tcBorders>
              <w:top w:val="nil"/>
              <w:left w:val="nil"/>
              <w:bottom w:val="nil"/>
              <w:right w:val="nil"/>
            </w:tcBorders>
            <w:shd w:val="clear" w:color="auto" w:fill="auto"/>
            <w:noWrap/>
            <w:vAlign w:val="bottom"/>
            <w:hideMark/>
          </w:tcPr>
          <w:p w14:paraId="6250F3CA" w14:textId="77777777" w:rsidR="00673077" w:rsidRPr="00673077" w:rsidRDefault="00673077" w:rsidP="00673077">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auto" w:fill="auto"/>
            <w:noWrap/>
            <w:vAlign w:val="bottom"/>
            <w:hideMark/>
          </w:tcPr>
          <w:p w14:paraId="56A574C2" w14:textId="77777777" w:rsidR="00673077" w:rsidRPr="00673077" w:rsidRDefault="00673077" w:rsidP="00673077">
            <w:pPr>
              <w:spacing w:after="0" w:line="240" w:lineRule="auto"/>
              <w:jc w:val="left"/>
              <w:rPr>
                <w:rFonts w:ascii="Times New Roman" w:hAnsi="Times New Roman"/>
              </w:rPr>
            </w:pPr>
          </w:p>
        </w:tc>
        <w:tc>
          <w:tcPr>
            <w:tcW w:w="920" w:type="dxa"/>
            <w:tcBorders>
              <w:top w:val="nil"/>
              <w:left w:val="nil"/>
              <w:bottom w:val="nil"/>
              <w:right w:val="nil"/>
            </w:tcBorders>
            <w:shd w:val="clear" w:color="auto" w:fill="auto"/>
            <w:noWrap/>
            <w:vAlign w:val="bottom"/>
            <w:hideMark/>
          </w:tcPr>
          <w:p w14:paraId="247D114B" w14:textId="77777777" w:rsidR="00673077" w:rsidRPr="00673077" w:rsidRDefault="00673077" w:rsidP="00673077">
            <w:pPr>
              <w:spacing w:after="0" w:line="240" w:lineRule="auto"/>
              <w:jc w:val="left"/>
              <w:rPr>
                <w:rFonts w:ascii="Times New Roman" w:hAnsi="Times New Roman"/>
              </w:rPr>
            </w:pPr>
          </w:p>
        </w:tc>
      </w:tr>
    </w:tbl>
    <w:p w14:paraId="470F9D6C" w14:textId="0A02BEB2" w:rsidR="00A24C7D" w:rsidRPr="00673077" w:rsidRDefault="00A24C7D" w:rsidP="00673077">
      <w:pPr>
        <w:pStyle w:val="BodyText"/>
        <w:numPr>
          <w:ilvl w:val="0"/>
          <w:numId w:val="47"/>
        </w:numPr>
        <w:spacing w:after="0"/>
        <w:ind w:left="284" w:hanging="284"/>
        <w:rPr>
          <w:rFonts w:ascii="Arial" w:hAnsi="Arial" w:cs="Arial"/>
          <w:sz w:val="16"/>
          <w:szCs w:val="16"/>
        </w:rPr>
      </w:pPr>
      <w:r w:rsidRPr="00673077">
        <w:rPr>
          <w:rFonts w:ascii="Arial" w:hAnsi="Arial" w:cs="Arial"/>
          <w:sz w:val="16"/>
          <w:szCs w:val="16"/>
        </w:rPr>
        <w:t xml:space="preserve">Expenses not requiring appropriation in the Budget year are made up of depreciation expenses, amortisation expenses, and </w:t>
      </w:r>
      <w:r w:rsidR="000A7995" w:rsidRPr="00673077">
        <w:rPr>
          <w:rFonts w:ascii="Arial" w:hAnsi="Arial" w:cs="Arial"/>
          <w:sz w:val="16"/>
          <w:szCs w:val="16"/>
        </w:rPr>
        <w:t>audit fees.</w:t>
      </w:r>
    </w:p>
    <w:p w14:paraId="39FA8A9E" w14:textId="44D90EE2" w:rsidR="00A24C7D" w:rsidRPr="00446612" w:rsidRDefault="00A24C7D" w:rsidP="000A7995">
      <w:pPr>
        <w:pStyle w:val="ChartandTableFootnoteAlpha"/>
        <w:numPr>
          <w:ilvl w:val="0"/>
          <w:numId w:val="0"/>
        </w:numPr>
      </w:pPr>
      <w:r w:rsidRPr="00446612">
        <w:t>Note: Departmental appropriation splits and totals are indicative estimates and may change in the course of the budget year as government priorities change.</w:t>
      </w:r>
    </w:p>
    <w:p w14:paraId="5800B572" w14:textId="6C8917FC" w:rsidR="00DF2C5D" w:rsidRDefault="00DF2C5D" w:rsidP="009763C1">
      <w:pPr>
        <w:pStyle w:val="TableGraphic"/>
      </w:pPr>
    </w:p>
    <w:p w14:paraId="3D539E05" w14:textId="31C78B4B" w:rsidR="00C854F5" w:rsidRPr="00EA4ADF" w:rsidRDefault="00C91347" w:rsidP="00E57A92">
      <w:pPr>
        <w:spacing w:after="0"/>
        <w:rPr>
          <w:rFonts w:ascii="Arial" w:hAnsi="Arial" w:cs="Arial"/>
        </w:rPr>
      </w:pPr>
      <w:r>
        <w:br w:type="page"/>
      </w:r>
      <w:bookmarkStart w:id="26" w:name="_Toc190682315"/>
      <w:bookmarkStart w:id="27" w:name="_Toc190682532"/>
      <w:bookmarkEnd w:id="22"/>
      <w:bookmarkEnd w:id="23"/>
      <w:r w:rsidR="008E5BB7" w:rsidRPr="00EA4ADF">
        <w:rPr>
          <w:rFonts w:ascii="Arial" w:hAnsi="Arial" w:cs="Arial"/>
          <w:b/>
        </w:rPr>
        <w:lastRenderedPageBreak/>
        <w:t>Table 2.</w:t>
      </w:r>
      <w:r w:rsidR="00B07F68" w:rsidRPr="00EA4ADF">
        <w:rPr>
          <w:rFonts w:ascii="Arial" w:hAnsi="Arial" w:cs="Arial"/>
          <w:b/>
        </w:rPr>
        <w:t>2</w:t>
      </w:r>
      <w:r w:rsidR="008E5BB7" w:rsidRPr="00EA4ADF">
        <w:rPr>
          <w:rFonts w:ascii="Arial" w:hAnsi="Arial" w:cs="Arial"/>
          <w:b/>
        </w:rPr>
        <w:t xml:space="preserve">: Performance criteria for Outcome </w:t>
      </w:r>
      <w:r w:rsidR="00B07F68" w:rsidRPr="00EA4ADF">
        <w:rPr>
          <w:rFonts w:ascii="Arial" w:hAnsi="Arial" w:cs="Arial"/>
          <w:b/>
        </w:rPr>
        <w:t>1</w:t>
      </w:r>
    </w:p>
    <w:p w14:paraId="3636B76E" w14:textId="522F8145" w:rsidR="00691E49" w:rsidRPr="00F71634" w:rsidRDefault="00E57CA7" w:rsidP="00E57A92">
      <w:r w:rsidRPr="00B166C6">
        <w:t>Table 2.</w:t>
      </w:r>
      <w:r w:rsidR="00B07F68">
        <w:t>2</w:t>
      </w:r>
      <w:r w:rsidRPr="00B166C6">
        <w:t xml:space="preserve"> </w:t>
      </w:r>
      <w:r w:rsidR="006F0E97" w:rsidRPr="00B166C6">
        <w:t xml:space="preserve">below </w:t>
      </w:r>
      <w:r w:rsidR="00691E49" w:rsidRPr="00B166C6">
        <w:t xml:space="preserve">details the performance criteria for each </w:t>
      </w:r>
      <w:r w:rsidR="008E5BB7" w:rsidRPr="00B166C6">
        <w:t xml:space="preserve">program associated with Outcome </w:t>
      </w:r>
      <w:r w:rsidR="00B07F68">
        <w:t>1</w:t>
      </w:r>
      <w:r w:rsidR="008E5BB7" w:rsidRPr="00B166C6">
        <w:t>. It also summarises how each pro</w:t>
      </w:r>
      <w:r w:rsidR="0003503B" w:rsidRPr="00B166C6">
        <w:t xml:space="preserve">gram </w:t>
      </w:r>
      <w:r w:rsidR="00694795" w:rsidRPr="00B166C6">
        <w:t xml:space="preserve">is delivered and where </w:t>
      </w:r>
      <w:r w:rsidR="00834240">
        <w:t>2021-22</w:t>
      </w:r>
      <w:r w:rsidR="008E5BB7" w:rsidRPr="00B166C6">
        <w:t xml:space="preserve"> Budget measures have created new programs or materially changed existing programs.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552"/>
        <w:gridCol w:w="3877"/>
      </w:tblGrid>
      <w:tr w:rsidR="00F7639C" w:rsidRPr="00F71634" w14:paraId="4EB5D7D1" w14:textId="77777777" w:rsidTr="00E57A92">
        <w:trPr>
          <w:tblHeader/>
        </w:trPr>
        <w:tc>
          <w:tcPr>
            <w:tcW w:w="7700" w:type="dxa"/>
            <w:gridSpan w:val="3"/>
            <w:shd w:val="clear" w:color="auto" w:fill="F2F2F2"/>
          </w:tcPr>
          <w:p w14:paraId="6C27D225" w14:textId="0863BC78" w:rsidR="00F7639C" w:rsidRPr="006906E4" w:rsidRDefault="00F7639C" w:rsidP="00146B5E">
            <w:pPr>
              <w:pStyle w:val="TableColumnHeadingLeft"/>
            </w:pPr>
            <w:r w:rsidRPr="006906E4">
              <w:t xml:space="preserve">Outcome </w:t>
            </w:r>
            <w:r w:rsidR="00B07F68">
              <w:t>1</w:t>
            </w:r>
            <w:r w:rsidRPr="006906E4">
              <w:t xml:space="preserve"> </w:t>
            </w:r>
            <w:r w:rsidRPr="00EA4ADF">
              <w:rPr>
                <w:b w:val="0"/>
              </w:rPr>
              <w:t xml:space="preserve">– </w:t>
            </w:r>
            <w:r w:rsidR="00B07F68" w:rsidRPr="00EA4ADF">
              <w:rPr>
                <w:b w:val="0"/>
              </w:rPr>
              <w:t>Informed Government decisions on fiscal equalisation between the states and territories through advice and recommendations on the distribution of GST revenue.</w:t>
            </w:r>
          </w:p>
        </w:tc>
      </w:tr>
      <w:tr w:rsidR="00F7639C" w:rsidRPr="00F71634" w14:paraId="7E691B40" w14:textId="77777777" w:rsidTr="00E57A92">
        <w:trPr>
          <w:tblHeader/>
        </w:trPr>
        <w:tc>
          <w:tcPr>
            <w:tcW w:w="7700" w:type="dxa"/>
            <w:gridSpan w:val="3"/>
            <w:shd w:val="clear" w:color="auto" w:fill="F2F2F2"/>
          </w:tcPr>
          <w:p w14:paraId="312548DD" w14:textId="71F81322" w:rsidR="00F7639C" w:rsidRPr="006906E4" w:rsidRDefault="00F7639C" w:rsidP="00146B5E">
            <w:pPr>
              <w:tabs>
                <w:tab w:val="left" w:pos="709"/>
              </w:tabs>
              <w:spacing w:before="60" w:after="60" w:line="240" w:lineRule="auto"/>
              <w:jc w:val="left"/>
              <w:rPr>
                <w:rFonts w:ascii="Arial" w:hAnsi="Arial" w:cs="Arial"/>
                <w:sz w:val="16"/>
                <w:szCs w:val="16"/>
              </w:rPr>
            </w:pPr>
            <w:r w:rsidRPr="006906E4">
              <w:rPr>
                <w:rFonts w:ascii="Arial" w:hAnsi="Arial" w:cs="Arial"/>
                <w:b/>
                <w:sz w:val="16"/>
                <w:szCs w:val="16"/>
              </w:rPr>
              <w:t xml:space="preserve">Program </w:t>
            </w:r>
            <w:r w:rsidR="00C13654">
              <w:rPr>
                <w:rFonts w:ascii="Arial" w:hAnsi="Arial" w:cs="Arial"/>
                <w:b/>
                <w:sz w:val="16"/>
                <w:szCs w:val="16"/>
              </w:rPr>
              <w:t>1</w:t>
            </w:r>
            <w:r w:rsidRPr="006906E4">
              <w:rPr>
                <w:rFonts w:ascii="Arial" w:hAnsi="Arial" w:cs="Arial"/>
                <w:b/>
                <w:sz w:val="16"/>
                <w:szCs w:val="16"/>
              </w:rPr>
              <w:t>.1</w:t>
            </w:r>
            <w:r w:rsidRPr="006906E4">
              <w:rPr>
                <w:rFonts w:ascii="Arial" w:hAnsi="Arial" w:cs="Arial"/>
                <w:sz w:val="16"/>
                <w:szCs w:val="16"/>
              </w:rPr>
              <w:t xml:space="preserve"> – </w:t>
            </w:r>
            <w:r w:rsidR="00C13654">
              <w:rPr>
                <w:rFonts w:ascii="Arial" w:hAnsi="Arial" w:cs="Arial"/>
                <w:sz w:val="16"/>
                <w:szCs w:val="16"/>
              </w:rPr>
              <w:t>The Commission makes recommendations on the distribution of the GST pool, which are considered by Government</w:t>
            </w:r>
            <w:r w:rsidR="007D6F27">
              <w:rPr>
                <w:rFonts w:ascii="Arial" w:hAnsi="Arial" w:cs="Arial"/>
                <w:sz w:val="16"/>
                <w:szCs w:val="16"/>
              </w:rPr>
              <w:t>.</w:t>
            </w:r>
          </w:p>
        </w:tc>
      </w:tr>
      <w:tr w:rsidR="00F71634" w:rsidRPr="00F71634" w14:paraId="13565EEB" w14:textId="77777777" w:rsidTr="00E57A92">
        <w:tc>
          <w:tcPr>
            <w:tcW w:w="1271" w:type="dxa"/>
            <w:tcBorders>
              <w:bottom w:val="double" w:sz="4" w:space="0" w:color="auto"/>
            </w:tcBorders>
          </w:tcPr>
          <w:p w14:paraId="214765B5" w14:textId="77777777" w:rsidR="00F71634"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429" w:type="dxa"/>
            <w:gridSpan w:val="2"/>
            <w:tcBorders>
              <w:bottom w:val="double" w:sz="4" w:space="0" w:color="auto"/>
            </w:tcBorders>
          </w:tcPr>
          <w:p w14:paraId="4B15832E" w14:textId="764124FD" w:rsidR="00F71634" w:rsidRPr="006906E4" w:rsidRDefault="007F1625" w:rsidP="006A4AA7">
            <w:pPr>
              <w:tabs>
                <w:tab w:val="left" w:pos="709"/>
              </w:tabs>
              <w:spacing w:before="60" w:after="60" w:line="240" w:lineRule="auto"/>
              <w:jc w:val="left"/>
              <w:rPr>
                <w:rFonts w:ascii="Arial" w:hAnsi="Arial" w:cs="Arial"/>
                <w:i/>
                <w:color w:val="FF0000"/>
                <w:sz w:val="16"/>
                <w:szCs w:val="16"/>
              </w:rPr>
            </w:pPr>
            <w:r>
              <w:rPr>
                <w:rFonts w:ascii="Arial" w:hAnsi="Arial" w:cs="Arial"/>
                <w:sz w:val="16"/>
                <w:szCs w:val="16"/>
              </w:rPr>
              <w:t>The Commission will prepare a report, on an annual basis, recommending the distribution of the GST pool to the states and territories.</w:t>
            </w:r>
          </w:p>
        </w:tc>
      </w:tr>
      <w:tr w:rsidR="00F71634" w:rsidRPr="00F71634" w14:paraId="2F5B85EA" w14:textId="77777777" w:rsidTr="00E57A92">
        <w:tc>
          <w:tcPr>
            <w:tcW w:w="7700" w:type="dxa"/>
            <w:gridSpan w:val="3"/>
            <w:tcBorders>
              <w:top w:val="double" w:sz="4" w:space="0" w:color="auto"/>
              <w:bottom w:val="double" w:sz="4" w:space="0" w:color="auto"/>
            </w:tcBorders>
          </w:tcPr>
          <w:p w14:paraId="738423BA" w14:textId="77777777" w:rsidR="00F71634"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6906E4" w:rsidRPr="00F71634" w14:paraId="22BF66BB" w14:textId="77777777" w:rsidTr="00E57A92">
        <w:tc>
          <w:tcPr>
            <w:tcW w:w="1271" w:type="dxa"/>
            <w:tcBorders>
              <w:top w:val="double" w:sz="4" w:space="0" w:color="auto"/>
              <w:bottom w:val="single" w:sz="4" w:space="0" w:color="auto"/>
              <w:right w:val="single" w:sz="4" w:space="0" w:color="auto"/>
            </w:tcBorders>
          </w:tcPr>
          <w:p w14:paraId="652D38D9" w14:textId="77777777" w:rsidR="00F7639C"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2552" w:type="dxa"/>
            <w:tcBorders>
              <w:top w:val="double" w:sz="4" w:space="0" w:color="auto"/>
              <w:left w:val="single" w:sz="4" w:space="0" w:color="auto"/>
              <w:bottom w:val="single" w:sz="4" w:space="0" w:color="auto"/>
              <w:right w:val="single" w:sz="4" w:space="0" w:color="auto"/>
            </w:tcBorders>
          </w:tcPr>
          <w:p w14:paraId="12EACAAE" w14:textId="3C34F5A5" w:rsidR="00F7639C"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3877" w:type="dxa"/>
            <w:tcBorders>
              <w:top w:val="double" w:sz="4" w:space="0" w:color="auto"/>
              <w:left w:val="single" w:sz="4" w:space="0" w:color="auto"/>
              <w:bottom w:val="single" w:sz="4" w:space="0" w:color="auto"/>
            </w:tcBorders>
          </w:tcPr>
          <w:p w14:paraId="546E33A0" w14:textId="606F0879" w:rsidR="00F7639C" w:rsidRPr="006906E4" w:rsidRDefault="00995582" w:rsidP="00434B63">
            <w:pPr>
              <w:tabs>
                <w:tab w:val="left" w:pos="709"/>
              </w:tabs>
              <w:spacing w:before="60" w:after="60" w:line="240" w:lineRule="auto"/>
              <w:jc w:val="left"/>
              <w:rPr>
                <w:rFonts w:ascii="Arial" w:hAnsi="Arial" w:cs="Arial"/>
                <w:b/>
                <w:sz w:val="16"/>
                <w:szCs w:val="16"/>
              </w:rPr>
            </w:pPr>
            <w:r w:rsidRPr="00AB6AD4">
              <w:rPr>
                <w:rFonts w:ascii="Arial" w:hAnsi="Arial" w:cs="Arial"/>
                <w:b/>
                <w:sz w:val="16"/>
                <w:szCs w:val="16"/>
              </w:rPr>
              <w:t>Actual Achievement/Targets</w:t>
            </w:r>
          </w:p>
        </w:tc>
      </w:tr>
      <w:tr w:rsidR="006906E4" w:rsidRPr="00F71634" w14:paraId="0F2B0849" w14:textId="77777777" w:rsidTr="00E57A92">
        <w:trPr>
          <w:trHeight w:val="60"/>
        </w:trPr>
        <w:tc>
          <w:tcPr>
            <w:tcW w:w="1271" w:type="dxa"/>
            <w:tcBorders>
              <w:top w:val="single" w:sz="4" w:space="0" w:color="auto"/>
              <w:bottom w:val="dotted" w:sz="4" w:space="0" w:color="auto"/>
              <w:right w:val="single" w:sz="4" w:space="0" w:color="auto"/>
            </w:tcBorders>
          </w:tcPr>
          <w:p w14:paraId="23D4D31A" w14:textId="74BA3559" w:rsidR="00F71634" w:rsidRPr="006906E4" w:rsidRDefault="00834240" w:rsidP="00BD2CB2">
            <w:pPr>
              <w:tabs>
                <w:tab w:val="left" w:pos="709"/>
              </w:tabs>
              <w:spacing w:before="60" w:after="60" w:line="240" w:lineRule="auto"/>
              <w:jc w:val="left"/>
              <w:rPr>
                <w:rFonts w:ascii="Arial" w:hAnsi="Arial" w:cs="Arial"/>
                <w:sz w:val="16"/>
                <w:szCs w:val="16"/>
              </w:rPr>
            </w:pPr>
            <w:r>
              <w:rPr>
                <w:rFonts w:ascii="Arial" w:hAnsi="Arial" w:cs="Arial"/>
                <w:sz w:val="16"/>
                <w:szCs w:val="16"/>
              </w:rPr>
              <w:t>2020-21</w:t>
            </w:r>
          </w:p>
        </w:tc>
        <w:tc>
          <w:tcPr>
            <w:tcW w:w="2552" w:type="dxa"/>
            <w:tcBorders>
              <w:top w:val="single" w:sz="4" w:space="0" w:color="auto"/>
              <w:left w:val="single" w:sz="4" w:space="0" w:color="auto"/>
              <w:bottom w:val="dotted" w:sz="4" w:space="0" w:color="auto"/>
              <w:right w:val="single" w:sz="4" w:space="0" w:color="auto"/>
            </w:tcBorders>
          </w:tcPr>
          <w:p w14:paraId="4BD94CCA" w14:textId="77777777" w:rsidR="00476599" w:rsidRDefault="00476599" w:rsidP="00476599">
            <w:pPr>
              <w:tabs>
                <w:tab w:val="left" w:pos="709"/>
              </w:tabs>
              <w:spacing w:before="60" w:after="60" w:line="240" w:lineRule="auto"/>
              <w:jc w:val="left"/>
              <w:rPr>
                <w:rFonts w:ascii="Arial" w:hAnsi="Arial" w:cs="Arial"/>
                <w:sz w:val="16"/>
                <w:szCs w:val="16"/>
              </w:rPr>
            </w:pPr>
            <w:r w:rsidRPr="00330E37">
              <w:rPr>
                <w:rFonts w:ascii="Arial" w:hAnsi="Arial" w:cs="Arial"/>
                <w:sz w:val="16"/>
                <w:szCs w:val="16"/>
              </w:rPr>
              <w:t>Excellent research and analysis</w:t>
            </w:r>
          </w:p>
          <w:p w14:paraId="6A63B90C" w14:textId="77777777" w:rsidR="00476599" w:rsidRPr="00253E97" w:rsidRDefault="00476599" w:rsidP="00476599">
            <w:pPr>
              <w:tabs>
                <w:tab w:val="left" w:pos="709"/>
              </w:tabs>
              <w:spacing w:before="60" w:after="60" w:line="240" w:lineRule="auto"/>
              <w:jc w:val="left"/>
              <w:rPr>
                <w:rFonts w:ascii="Arial" w:hAnsi="Arial" w:cs="Arial"/>
                <w:sz w:val="16"/>
                <w:szCs w:val="16"/>
              </w:rPr>
            </w:pPr>
            <w:r w:rsidRPr="00253E97">
              <w:rPr>
                <w:rFonts w:ascii="Arial" w:hAnsi="Arial" w:cs="Arial"/>
                <w:sz w:val="16"/>
                <w:szCs w:val="16"/>
              </w:rPr>
              <w:t>Stakeholder engagement</w:t>
            </w:r>
          </w:p>
          <w:p w14:paraId="36B344A4" w14:textId="31F9F76E" w:rsidR="00F71634" w:rsidRPr="006906E4" w:rsidRDefault="00476599" w:rsidP="00476599">
            <w:pPr>
              <w:tabs>
                <w:tab w:val="left" w:pos="709"/>
              </w:tabs>
              <w:spacing w:before="60" w:after="60" w:line="240" w:lineRule="auto"/>
              <w:jc w:val="left"/>
              <w:rPr>
                <w:rFonts w:ascii="Arial" w:hAnsi="Arial" w:cs="Arial"/>
                <w:i/>
                <w:color w:val="FF0000"/>
                <w:sz w:val="16"/>
                <w:szCs w:val="16"/>
              </w:rPr>
            </w:pPr>
            <w:r w:rsidRPr="00253E97">
              <w:rPr>
                <w:rFonts w:ascii="Arial" w:hAnsi="Arial" w:cs="Arial"/>
                <w:sz w:val="16"/>
                <w:szCs w:val="16"/>
              </w:rPr>
              <w:t xml:space="preserve">Responsiveness to </w:t>
            </w:r>
            <w:r>
              <w:rPr>
                <w:rFonts w:ascii="Arial" w:hAnsi="Arial" w:cs="Arial"/>
                <w:sz w:val="16"/>
                <w:szCs w:val="16"/>
              </w:rPr>
              <w:t>g</w:t>
            </w:r>
            <w:r w:rsidRPr="00253E97">
              <w:rPr>
                <w:rFonts w:ascii="Arial" w:hAnsi="Arial" w:cs="Arial"/>
                <w:sz w:val="16"/>
                <w:szCs w:val="16"/>
              </w:rPr>
              <w:t>overnment</w:t>
            </w:r>
          </w:p>
        </w:tc>
        <w:tc>
          <w:tcPr>
            <w:tcW w:w="3877" w:type="dxa"/>
            <w:tcBorders>
              <w:top w:val="single" w:sz="4" w:space="0" w:color="auto"/>
              <w:left w:val="single" w:sz="4" w:space="0" w:color="auto"/>
              <w:bottom w:val="dotted" w:sz="4" w:space="0" w:color="auto"/>
            </w:tcBorders>
          </w:tcPr>
          <w:p w14:paraId="165D2A43" w14:textId="7A94AD6E" w:rsidR="00F71634" w:rsidRPr="006906E4" w:rsidRDefault="00263A60" w:rsidP="00834240">
            <w:pPr>
              <w:tabs>
                <w:tab w:val="left" w:pos="709"/>
              </w:tabs>
              <w:spacing w:before="60" w:after="60" w:line="240" w:lineRule="auto"/>
              <w:jc w:val="left"/>
              <w:rPr>
                <w:rFonts w:ascii="Arial" w:hAnsi="Arial" w:cs="Arial"/>
                <w:i/>
                <w:color w:val="FF0000"/>
                <w:sz w:val="16"/>
                <w:szCs w:val="16"/>
              </w:rPr>
            </w:pPr>
            <w:r>
              <w:rPr>
                <w:rFonts w:ascii="Arial" w:hAnsi="Arial" w:cs="Arial"/>
                <w:sz w:val="16"/>
                <w:szCs w:val="16"/>
              </w:rPr>
              <w:t>Achieved</w:t>
            </w:r>
          </w:p>
        </w:tc>
      </w:tr>
      <w:tr w:rsidR="006906E4" w:rsidRPr="00F71634" w14:paraId="2799FAA9" w14:textId="77777777" w:rsidTr="00E57A92">
        <w:tc>
          <w:tcPr>
            <w:tcW w:w="1271" w:type="dxa"/>
            <w:tcBorders>
              <w:top w:val="dotted" w:sz="4" w:space="0" w:color="auto"/>
              <w:right w:val="single" w:sz="4" w:space="0" w:color="auto"/>
            </w:tcBorders>
          </w:tcPr>
          <w:p w14:paraId="7DD4B363" w14:textId="7860386D" w:rsidR="00F71634" w:rsidRPr="006906E4" w:rsidRDefault="00834240" w:rsidP="00104F95">
            <w:pPr>
              <w:tabs>
                <w:tab w:val="left" w:pos="709"/>
              </w:tabs>
              <w:spacing w:before="60" w:after="60" w:line="240" w:lineRule="auto"/>
              <w:jc w:val="left"/>
              <w:rPr>
                <w:rFonts w:ascii="Arial" w:hAnsi="Arial" w:cs="Arial"/>
                <w:sz w:val="16"/>
                <w:szCs w:val="16"/>
              </w:rPr>
            </w:pPr>
            <w:r>
              <w:rPr>
                <w:rFonts w:ascii="Arial" w:hAnsi="Arial" w:cs="Arial"/>
                <w:sz w:val="16"/>
                <w:szCs w:val="16"/>
              </w:rPr>
              <w:t>202</w:t>
            </w:r>
            <w:r w:rsidR="00216008">
              <w:rPr>
                <w:rFonts w:ascii="Arial" w:hAnsi="Arial" w:cs="Arial"/>
                <w:sz w:val="16"/>
                <w:szCs w:val="16"/>
              </w:rPr>
              <w:t>1</w:t>
            </w:r>
            <w:r>
              <w:rPr>
                <w:rFonts w:ascii="Arial" w:hAnsi="Arial" w:cs="Arial"/>
                <w:sz w:val="16"/>
                <w:szCs w:val="16"/>
              </w:rPr>
              <w:t>-2</w:t>
            </w:r>
            <w:r w:rsidR="00216008">
              <w:rPr>
                <w:rFonts w:ascii="Arial" w:hAnsi="Arial" w:cs="Arial"/>
                <w:sz w:val="16"/>
                <w:szCs w:val="16"/>
              </w:rPr>
              <w:t>2</w:t>
            </w:r>
            <w:r w:rsidR="00F71634" w:rsidRPr="006906E4">
              <w:rPr>
                <w:rFonts w:ascii="Arial" w:hAnsi="Arial" w:cs="Arial"/>
                <w:sz w:val="16"/>
                <w:szCs w:val="16"/>
              </w:rPr>
              <w:t xml:space="preserve"> and beyond</w:t>
            </w:r>
          </w:p>
        </w:tc>
        <w:tc>
          <w:tcPr>
            <w:tcW w:w="2552" w:type="dxa"/>
            <w:tcBorders>
              <w:top w:val="dotted" w:sz="4" w:space="0" w:color="auto"/>
              <w:left w:val="single" w:sz="4" w:space="0" w:color="auto"/>
              <w:right w:val="single" w:sz="4" w:space="0" w:color="auto"/>
            </w:tcBorders>
          </w:tcPr>
          <w:p w14:paraId="3CF66CB2" w14:textId="77777777" w:rsidR="00CD1630" w:rsidRDefault="00CD1630" w:rsidP="00CD1630">
            <w:pPr>
              <w:tabs>
                <w:tab w:val="left" w:pos="709"/>
              </w:tabs>
              <w:spacing w:before="60" w:after="60" w:line="240" w:lineRule="auto"/>
              <w:jc w:val="left"/>
              <w:rPr>
                <w:rFonts w:ascii="Arial" w:hAnsi="Arial" w:cs="Arial"/>
                <w:sz w:val="16"/>
                <w:szCs w:val="16"/>
              </w:rPr>
            </w:pPr>
            <w:r w:rsidRPr="00330E37">
              <w:rPr>
                <w:rFonts w:ascii="Arial" w:hAnsi="Arial" w:cs="Arial"/>
                <w:sz w:val="16"/>
                <w:szCs w:val="16"/>
              </w:rPr>
              <w:t>Excellent research and analysis</w:t>
            </w:r>
          </w:p>
          <w:p w14:paraId="54B4B6D0" w14:textId="77777777" w:rsidR="00CD1630" w:rsidRPr="00253E97" w:rsidRDefault="00CD1630" w:rsidP="00CD1630">
            <w:pPr>
              <w:tabs>
                <w:tab w:val="left" w:pos="709"/>
              </w:tabs>
              <w:spacing w:before="60" w:after="60" w:line="240" w:lineRule="auto"/>
              <w:jc w:val="left"/>
              <w:rPr>
                <w:rFonts w:ascii="Arial" w:hAnsi="Arial" w:cs="Arial"/>
                <w:sz w:val="16"/>
                <w:szCs w:val="16"/>
              </w:rPr>
            </w:pPr>
            <w:r w:rsidRPr="00253E97">
              <w:rPr>
                <w:rFonts w:ascii="Arial" w:hAnsi="Arial" w:cs="Arial"/>
                <w:sz w:val="16"/>
                <w:szCs w:val="16"/>
              </w:rPr>
              <w:t>Stakeholder engagement</w:t>
            </w:r>
          </w:p>
          <w:p w14:paraId="7763690F" w14:textId="788B8347" w:rsidR="00F71634" w:rsidRPr="006906E4" w:rsidRDefault="00CD1630" w:rsidP="002A1CC2">
            <w:pPr>
              <w:tabs>
                <w:tab w:val="left" w:pos="709"/>
              </w:tabs>
              <w:spacing w:before="60" w:after="60" w:line="240" w:lineRule="auto"/>
              <w:jc w:val="left"/>
              <w:rPr>
                <w:rFonts w:ascii="Arial" w:hAnsi="Arial" w:cs="Arial"/>
                <w:i/>
                <w:color w:val="FF0000"/>
                <w:sz w:val="16"/>
                <w:szCs w:val="16"/>
              </w:rPr>
            </w:pPr>
            <w:r w:rsidRPr="00253E97">
              <w:rPr>
                <w:rFonts w:ascii="Arial" w:hAnsi="Arial" w:cs="Arial"/>
                <w:sz w:val="16"/>
                <w:szCs w:val="16"/>
              </w:rPr>
              <w:t xml:space="preserve">Responsiveness to </w:t>
            </w:r>
            <w:r>
              <w:rPr>
                <w:rFonts w:ascii="Arial" w:hAnsi="Arial" w:cs="Arial"/>
                <w:sz w:val="16"/>
                <w:szCs w:val="16"/>
              </w:rPr>
              <w:t>g</w:t>
            </w:r>
            <w:r w:rsidRPr="00253E97">
              <w:rPr>
                <w:rFonts w:ascii="Arial" w:hAnsi="Arial" w:cs="Arial"/>
                <w:sz w:val="16"/>
                <w:szCs w:val="16"/>
              </w:rPr>
              <w:t>overnment</w:t>
            </w:r>
          </w:p>
        </w:tc>
        <w:tc>
          <w:tcPr>
            <w:tcW w:w="3877" w:type="dxa"/>
            <w:tcBorders>
              <w:top w:val="dotted" w:sz="4" w:space="0" w:color="auto"/>
              <w:left w:val="single" w:sz="4" w:space="0" w:color="auto"/>
            </w:tcBorders>
          </w:tcPr>
          <w:p w14:paraId="17F9FD93" w14:textId="77777777" w:rsidR="000768D6" w:rsidRDefault="000768D6" w:rsidP="000768D6">
            <w:pPr>
              <w:tabs>
                <w:tab w:val="left" w:pos="709"/>
              </w:tabs>
              <w:spacing w:before="60" w:after="60" w:line="240" w:lineRule="auto"/>
              <w:jc w:val="left"/>
              <w:rPr>
                <w:rFonts w:ascii="Arial" w:hAnsi="Arial" w:cs="Arial"/>
                <w:sz w:val="16"/>
                <w:szCs w:val="16"/>
              </w:rPr>
            </w:pPr>
            <w:r>
              <w:rPr>
                <w:rFonts w:ascii="Arial" w:hAnsi="Arial" w:cs="Arial"/>
                <w:sz w:val="16"/>
                <w:szCs w:val="16"/>
              </w:rPr>
              <w:t xml:space="preserve">Recognised </w:t>
            </w:r>
            <w:r w:rsidRPr="00F22ED0">
              <w:rPr>
                <w:rFonts w:ascii="Arial" w:hAnsi="Arial" w:cs="Arial"/>
                <w:sz w:val="16"/>
                <w:szCs w:val="16"/>
              </w:rPr>
              <w:t>analytical work of a technically high quality</w:t>
            </w:r>
          </w:p>
          <w:p w14:paraId="6C81AE71" w14:textId="77777777" w:rsidR="000768D6" w:rsidRPr="00253E97" w:rsidRDefault="000768D6" w:rsidP="000768D6">
            <w:pPr>
              <w:tabs>
                <w:tab w:val="left" w:pos="709"/>
              </w:tabs>
              <w:spacing w:before="60" w:after="60" w:line="240" w:lineRule="auto"/>
              <w:jc w:val="left"/>
              <w:rPr>
                <w:rFonts w:ascii="Arial" w:hAnsi="Arial" w:cs="Arial"/>
                <w:sz w:val="16"/>
                <w:szCs w:val="16"/>
              </w:rPr>
            </w:pPr>
            <w:r w:rsidRPr="00253E97">
              <w:rPr>
                <w:rFonts w:ascii="Arial" w:hAnsi="Arial" w:cs="Arial"/>
                <w:sz w:val="16"/>
                <w:szCs w:val="16"/>
              </w:rPr>
              <w:t xml:space="preserve">Consultation in accordance with </w:t>
            </w:r>
            <w:r>
              <w:rPr>
                <w:rFonts w:ascii="Arial" w:hAnsi="Arial" w:cs="Arial"/>
                <w:sz w:val="16"/>
                <w:szCs w:val="16"/>
              </w:rPr>
              <w:t xml:space="preserve">the agreed </w:t>
            </w:r>
            <w:r w:rsidRPr="00253E97">
              <w:rPr>
                <w:rFonts w:ascii="Arial" w:hAnsi="Arial" w:cs="Arial"/>
                <w:sz w:val="16"/>
                <w:szCs w:val="16"/>
              </w:rPr>
              <w:t>engagement plan</w:t>
            </w:r>
          </w:p>
          <w:p w14:paraId="3BC249E7" w14:textId="77103F31" w:rsidR="00F71634" w:rsidRPr="006906E4" w:rsidRDefault="000768D6" w:rsidP="000768D6">
            <w:pPr>
              <w:tabs>
                <w:tab w:val="left" w:pos="709"/>
              </w:tabs>
              <w:spacing w:before="60" w:after="60" w:line="240" w:lineRule="auto"/>
              <w:jc w:val="left"/>
              <w:rPr>
                <w:rFonts w:ascii="Arial" w:hAnsi="Arial" w:cs="Arial"/>
                <w:i/>
                <w:color w:val="FF0000"/>
                <w:sz w:val="16"/>
                <w:szCs w:val="16"/>
              </w:rPr>
            </w:pPr>
            <w:r w:rsidRPr="00253E97">
              <w:rPr>
                <w:rFonts w:ascii="Arial" w:hAnsi="Arial" w:cs="Arial"/>
                <w:sz w:val="16"/>
                <w:szCs w:val="16"/>
              </w:rPr>
              <w:t>Timely provision of advice in acc</w:t>
            </w:r>
            <w:r>
              <w:rPr>
                <w:rFonts w:ascii="Arial" w:hAnsi="Arial" w:cs="Arial"/>
                <w:sz w:val="16"/>
                <w:szCs w:val="16"/>
              </w:rPr>
              <w:t>ordance with terms of reference</w:t>
            </w:r>
          </w:p>
        </w:tc>
      </w:tr>
      <w:tr w:rsidR="00F71634" w:rsidRPr="00F71634" w14:paraId="7933F5B5" w14:textId="77777777" w:rsidTr="00E57A92">
        <w:tc>
          <w:tcPr>
            <w:tcW w:w="1271" w:type="dxa"/>
          </w:tcPr>
          <w:p w14:paraId="5931F3C5" w14:textId="370AB812" w:rsidR="00F71634" w:rsidRPr="006906E4" w:rsidRDefault="00F71634" w:rsidP="006906E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Purpose</w:t>
            </w:r>
          </w:p>
        </w:tc>
        <w:tc>
          <w:tcPr>
            <w:tcW w:w="6429" w:type="dxa"/>
            <w:gridSpan w:val="2"/>
          </w:tcPr>
          <w:p w14:paraId="6C61A641" w14:textId="0AF5DFD0" w:rsidR="00F71634" w:rsidRPr="006906E4" w:rsidRDefault="00811567" w:rsidP="00811567">
            <w:pPr>
              <w:tabs>
                <w:tab w:val="left" w:pos="709"/>
              </w:tabs>
              <w:spacing w:before="60" w:after="60" w:line="240" w:lineRule="auto"/>
              <w:jc w:val="left"/>
              <w:rPr>
                <w:rFonts w:ascii="Arial" w:hAnsi="Arial" w:cs="Arial"/>
                <w:i/>
                <w:color w:val="FF0000"/>
                <w:sz w:val="16"/>
                <w:szCs w:val="16"/>
              </w:rPr>
            </w:pPr>
            <w:r w:rsidRPr="00620433">
              <w:rPr>
                <w:rFonts w:ascii="Arial" w:hAnsi="Arial" w:cs="Arial"/>
                <w:sz w:val="16"/>
                <w:szCs w:val="16"/>
              </w:rPr>
              <w:t>The purpose of the Commonwealth Grants Commission (CGC) is to provide advice and recommendations to the Australian Government on the relative fiscal capacities of the states and territories as the basis for distributing GST revenue to achieve fiscal equalisation among the states and territories.</w:t>
            </w:r>
          </w:p>
        </w:tc>
      </w:tr>
      <w:bookmarkEnd w:id="26"/>
      <w:bookmarkEnd w:id="27"/>
    </w:tbl>
    <w:p w14:paraId="2CCE6976" w14:textId="77777777" w:rsidR="002F530C" w:rsidRPr="00EA4ADF" w:rsidRDefault="002F530C" w:rsidP="00AD42E2">
      <w:pPr>
        <w:pStyle w:val="Heading2"/>
        <w:rPr>
          <w:b w:val="0"/>
          <w:sz w:val="30"/>
          <w:szCs w:val="30"/>
        </w:rPr>
      </w:pPr>
      <w:r w:rsidRPr="00E57A92">
        <w:rPr>
          <w:rFonts w:ascii="Book Antiqua" w:hAnsi="Book Antiqua"/>
          <w:i/>
          <w:sz w:val="20"/>
        </w:rPr>
        <w:br w:type="page"/>
      </w:r>
      <w:bookmarkStart w:id="28" w:name="_Toc444523516"/>
      <w:bookmarkStart w:id="29" w:name="_Toc71124475"/>
      <w:r w:rsidRPr="00EA4ADF">
        <w:rPr>
          <w:b w:val="0"/>
          <w:sz w:val="30"/>
          <w:szCs w:val="30"/>
        </w:rPr>
        <w:lastRenderedPageBreak/>
        <w:t>Section 3: Budgeted financial statements</w:t>
      </w:r>
      <w:bookmarkEnd w:id="28"/>
      <w:bookmarkEnd w:id="29"/>
    </w:p>
    <w:p w14:paraId="05B0A338" w14:textId="0215529D" w:rsidR="00A6388E" w:rsidRDefault="00CF5085" w:rsidP="005328A9">
      <w:r>
        <w:t>Section 3</w:t>
      </w:r>
      <w:r w:rsidR="0027614D">
        <w:t xml:space="preserve"> presents budgeted financial statements which provide a comprehensive snapshot of</w:t>
      </w:r>
      <w:r w:rsidR="001B03CC">
        <w:t xml:space="preserve"> entity </w:t>
      </w:r>
      <w:r w:rsidR="0027614D">
        <w:t xml:space="preserve">finances for the </w:t>
      </w:r>
      <w:r w:rsidR="002A1CC2">
        <w:t>2021-22</w:t>
      </w:r>
      <w:r w:rsidR="00294E5F">
        <w:rPr>
          <w:color w:val="00B050"/>
        </w:rPr>
        <w:t xml:space="preserve"> </w:t>
      </w:r>
      <w:r w:rsidR="0027614D">
        <w:t>budget year</w:t>
      </w:r>
      <w:r w:rsidR="007118AC">
        <w:t>, including the impact of budget measures and resourcing on financial statements</w:t>
      </w:r>
      <w:r w:rsidR="00B04964">
        <w:t>.</w:t>
      </w:r>
    </w:p>
    <w:p w14:paraId="64725C88" w14:textId="77777777" w:rsidR="00E4582E" w:rsidRPr="00EA4ADF" w:rsidRDefault="007118AC" w:rsidP="005328A9">
      <w:pPr>
        <w:pStyle w:val="Heading3"/>
        <w:rPr>
          <w:smallCaps/>
          <w:sz w:val="26"/>
          <w:szCs w:val="26"/>
        </w:rPr>
      </w:pPr>
      <w:bookmarkStart w:id="30" w:name="_Toc190682317"/>
      <w:bookmarkStart w:id="31" w:name="_Toc444523517"/>
      <w:bookmarkStart w:id="32" w:name="_Toc71124476"/>
      <w:r w:rsidRPr="00EA4ADF">
        <w:rPr>
          <w:smallCaps/>
          <w:sz w:val="26"/>
          <w:szCs w:val="26"/>
        </w:rPr>
        <w:t>3.1</w:t>
      </w:r>
      <w:r w:rsidR="00E4582E" w:rsidRPr="00EA4ADF">
        <w:rPr>
          <w:smallCaps/>
          <w:sz w:val="26"/>
          <w:szCs w:val="26"/>
        </w:rPr>
        <w:tab/>
        <w:t>Budgeted financial statements</w:t>
      </w:r>
      <w:bookmarkEnd w:id="30"/>
      <w:bookmarkEnd w:id="31"/>
      <w:bookmarkEnd w:id="32"/>
    </w:p>
    <w:p w14:paraId="1254A84C" w14:textId="77777777" w:rsidR="00E4582E" w:rsidRPr="00EA4ADF" w:rsidRDefault="00A23BC2" w:rsidP="00E4582E">
      <w:pPr>
        <w:pStyle w:val="Heading4"/>
        <w:rPr>
          <w:sz w:val="22"/>
          <w:szCs w:val="22"/>
        </w:rPr>
      </w:pPr>
      <w:r w:rsidRPr="00EA4ADF">
        <w:rPr>
          <w:sz w:val="22"/>
          <w:szCs w:val="22"/>
        </w:rPr>
        <w:t>3.</w:t>
      </w:r>
      <w:r w:rsidR="007118AC" w:rsidRPr="00EA4ADF">
        <w:rPr>
          <w:sz w:val="22"/>
          <w:szCs w:val="22"/>
        </w:rPr>
        <w:t>1</w:t>
      </w:r>
      <w:r w:rsidRPr="00EA4ADF">
        <w:rPr>
          <w:sz w:val="22"/>
          <w:szCs w:val="22"/>
        </w:rPr>
        <w:t>.1</w:t>
      </w:r>
      <w:r w:rsidR="005F29CD" w:rsidRPr="00EA4ADF">
        <w:rPr>
          <w:sz w:val="22"/>
          <w:szCs w:val="22"/>
        </w:rPr>
        <w:tab/>
      </w:r>
      <w:r w:rsidR="00E4582E" w:rsidRPr="00EA4ADF">
        <w:rPr>
          <w:sz w:val="22"/>
          <w:szCs w:val="22"/>
        </w:rPr>
        <w:t xml:space="preserve">Differences </w:t>
      </w:r>
      <w:r w:rsidR="007118AC" w:rsidRPr="00EA4ADF">
        <w:rPr>
          <w:sz w:val="22"/>
          <w:szCs w:val="22"/>
        </w:rPr>
        <w:t>between</w:t>
      </w:r>
      <w:r w:rsidR="00E4582E" w:rsidRPr="00EA4ADF">
        <w:rPr>
          <w:sz w:val="22"/>
          <w:szCs w:val="22"/>
        </w:rPr>
        <w:t xml:space="preserve"> </w:t>
      </w:r>
      <w:r w:rsidR="000216BF" w:rsidRPr="00EA4ADF">
        <w:rPr>
          <w:sz w:val="22"/>
          <w:szCs w:val="22"/>
        </w:rPr>
        <w:t>entity resourcing and financial statements</w:t>
      </w:r>
    </w:p>
    <w:p w14:paraId="5361DE76" w14:textId="1E450594" w:rsidR="005F693D" w:rsidRPr="005F5902" w:rsidRDefault="005F693D" w:rsidP="005F693D">
      <w:pPr>
        <w:pStyle w:val="ExampleText0"/>
        <w:rPr>
          <w:i w:val="0"/>
          <w:color w:val="auto"/>
        </w:rPr>
      </w:pPr>
      <w:r>
        <w:rPr>
          <w:i w:val="0"/>
          <w:color w:val="auto"/>
        </w:rPr>
        <w:t xml:space="preserve">There are no material differences </w:t>
      </w:r>
      <w:r w:rsidRPr="005F5902">
        <w:rPr>
          <w:i w:val="0"/>
          <w:color w:val="auto"/>
        </w:rPr>
        <w:t xml:space="preserve">between the financial information presented in the Budget Papers (most notably </w:t>
      </w:r>
      <w:r w:rsidRPr="00FE0D6A">
        <w:rPr>
          <w:iCs/>
          <w:color w:val="auto"/>
        </w:rPr>
        <w:t>Budget Paper No. 1: Budget Strategy and Outlook</w:t>
      </w:r>
      <w:r w:rsidRPr="005F5902">
        <w:rPr>
          <w:i w:val="0"/>
          <w:color w:val="auto"/>
        </w:rPr>
        <w:t>)</w:t>
      </w:r>
      <w:r>
        <w:rPr>
          <w:i w:val="0"/>
          <w:color w:val="auto"/>
        </w:rPr>
        <w:t xml:space="preserve"> and</w:t>
      </w:r>
      <w:r w:rsidRPr="005F5902">
        <w:rPr>
          <w:i w:val="0"/>
          <w:color w:val="auto"/>
        </w:rPr>
        <w:t xml:space="preserve"> P</w:t>
      </w:r>
      <w:r>
        <w:rPr>
          <w:i w:val="0"/>
          <w:color w:val="auto"/>
        </w:rPr>
        <w:t xml:space="preserve">ortfolio </w:t>
      </w:r>
      <w:r w:rsidRPr="005F5902">
        <w:rPr>
          <w:i w:val="0"/>
          <w:color w:val="auto"/>
        </w:rPr>
        <w:t>B</w:t>
      </w:r>
      <w:r>
        <w:rPr>
          <w:i w:val="0"/>
          <w:color w:val="auto"/>
        </w:rPr>
        <w:t>udget</w:t>
      </w:r>
      <w:r w:rsidRPr="005F5902">
        <w:rPr>
          <w:i w:val="0"/>
          <w:color w:val="auto"/>
        </w:rPr>
        <w:t> Statements as a result of differences between whole-of-government level financial reporting</w:t>
      </w:r>
      <w:r>
        <w:rPr>
          <w:i w:val="0"/>
          <w:color w:val="auto"/>
        </w:rPr>
        <w:t>.</w:t>
      </w:r>
    </w:p>
    <w:p w14:paraId="72E6F94B" w14:textId="77777777" w:rsidR="00E4582E" w:rsidRPr="00EA4ADF" w:rsidRDefault="00A23BC2" w:rsidP="00E4582E">
      <w:pPr>
        <w:pStyle w:val="Heading4"/>
        <w:rPr>
          <w:sz w:val="22"/>
          <w:szCs w:val="22"/>
        </w:rPr>
      </w:pPr>
      <w:r w:rsidRPr="00EA4ADF">
        <w:rPr>
          <w:sz w:val="22"/>
          <w:szCs w:val="22"/>
        </w:rPr>
        <w:t>3.</w:t>
      </w:r>
      <w:r w:rsidR="007118AC" w:rsidRPr="00EA4ADF">
        <w:rPr>
          <w:sz w:val="22"/>
          <w:szCs w:val="22"/>
        </w:rPr>
        <w:t>1</w:t>
      </w:r>
      <w:r w:rsidRPr="00EA4ADF">
        <w:rPr>
          <w:sz w:val="22"/>
          <w:szCs w:val="22"/>
        </w:rPr>
        <w:t>.2</w:t>
      </w:r>
      <w:r w:rsidR="005F29CD" w:rsidRPr="00EA4ADF">
        <w:rPr>
          <w:sz w:val="22"/>
          <w:szCs w:val="22"/>
        </w:rPr>
        <w:tab/>
      </w:r>
      <w:r w:rsidR="003B7C64" w:rsidRPr="00EA4ADF">
        <w:rPr>
          <w:sz w:val="22"/>
          <w:szCs w:val="22"/>
        </w:rPr>
        <w:t xml:space="preserve">Explanatory notes and analysis </w:t>
      </w:r>
      <w:r w:rsidR="00E4582E" w:rsidRPr="00EA4ADF">
        <w:rPr>
          <w:sz w:val="22"/>
          <w:szCs w:val="22"/>
        </w:rPr>
        <w:t xml:space="preserve">of </w:t>
      </w:r>
      <w:r w:rsidR="000216BF" w:rsidRPr="00EA4ADF">
        <w:rPr>
          <w:sz w:val="22"/>
          <w:szCs w:val="22"/>
        </w:rPr>
        <w:t>budgeted financial statements</w:t>
      </w:r>
    </w:p>
    <w:p w14:paraId="41FCD394" w14:textId="77777777" w:rsidR="00E53F48" w:rsidRDefault="00E53F48" w:rsidP="00E53F48">
      <w:pPr>
        <w:pStyle w:val="ExampleText0"/>
        <w:rPr>
          <w:i w:val="0"/>
          <w:color w:val="auto"/>
        </w:rPr>
      </w:pPr>
      <w:r>
        <w:rPr>
          <w:i w:val="0"/>
          <w:color w:val="auto"/>
        </w:rPr>
        <w:t>The financial statements have been prepared on an Australian Accounting Standards basis.</w:t>
      </w:r>
    </w:p>
    <w:p w14:paraId="7D60AC36" w14:textId="0A223F94" w:rsidR="00E4582E" w:rsidRPr="0060334C" w:rsidRDefault="000A6897" w:rsidP="00016ABD">
      <w:pPr>
        <w:pStyle w:val="Heading3"/>
        <w:rPr>
          <w:smallCaps/>
          <w:sz w:val="26"/>
          <w:szCs w:val="26"/>
        </w:rPr>
      </w:pPr>
      <w:r>
        <w:br w:type="page"/>
      </w:r>
      <w:bookmarkStart w:id="33" w:name="_Toc444523518"/>
      <w:bookmarkStart w:id="34" w:name="_Toc71124477"/>
      <w:r w:rsidR="00E4582E" w:rsidRPr="0060334C">
        <w:rPr>
          <w:b w:val="0"/>
          <w:smallCaps/>
          <w:sz w:val="26"/>
          <w:szCs w:val="26"/>
        </w:rPr>
        <w:lastRenderedPageBreak/>
        <w:t>3.2</w:t>
      </w:r>
      <w:r w:rsidR="005F29CD" w:rsidRPr="0060334C">
        <w:rPr>
          <w:b w:val="0"/>
          <w:smallCaps/>
          <w:sz w:val="26"/>
          <w:szCs w:val="26"/>
        </w:rPr>
        <w:tab/>
      </w:r>
      <w:r w:rsidR="00E4582E" w:rsidRPr="0060334C">
        <w:rPr>
          <w:b w:val="0"/>
          <w:smallCaps/>
          <w:sz w:val="26"/>
          <w:szCs w:val="26"/>
        </w:rPr>
        <w:t xml:space="preserve">Budgeted </w:t>
      </w:r>
      <w:r w:rsidR="00F626C2" w:rsidRPr="0060334C">
        <w:rPr>
          <w:b w:val="0"/>
          <w:smallCaps/>
          <w:sz w:val="26"/>
          <w:szCs w:val="26"/>
        </w:rPr>
        <w:t>financial statements tables</w:t>
      </w:r>
      <w:bookmarkEnd w:id="33"/>
      <w:bookmarkEnd w:id="34"/>
    </w:p>
    <w:p w14:paraId="466E4E62" w14:textId="549C44A8" w:rsidR="00032504" w:rsidRDefault="00E855E0" w:rsidP="00032504">
      <w:pPr>
        <w:pStyle w:val="TableHeading"/>
        <w:spacing w:before="240"/>
        <w:rPr>
          <w:rFonts w:ascii="Times New Roman" w:hAnsi="Times New Roman"/>
        </w:rPr>
      </w:pPr>
      <w:r w:rsidRPr="00E855E0">
        <w:t>Table</w:t>
      </w:r>
      <w:r w:rsidR="00971CBF">
        <w:t xml:space="preserve"> 3.</w:t>
      </w:r>
      <w:r w:rsidRPr="00E855E0">
        <w:t>1</w:t>
      </w:r>
      <w:r w:rsidR="001352EE">
        <w:t>:</w:t>
      </w:r>
      <w:r w:rsidRPr="00E855E0">
        <w:t xml:space="preserve"> Comprehensive </w:t>
      </w:r>
      <w:r w:rsidR="00F626C2" w:rsidRPr="00E855E0">
        <w:t>income statement (showing net cost of services</w:t>
      </w:r>
      <w:r w:rsidRPr="00E855E0">
        <w:t>)</w:t>
      </w:r>
      <w:r w:rsidR="004A1224">
        <w:t xml:space="preserve"> </w:t>
      </w:r>
      <w:r w:rsidR="00E4582E">
        <w:rPr>
          <w:snapToGrid w:val="0"/>
        </w:rPr>
        <w:t>for the period ended 30 June</w:t>
      </w:r>
    </w:p>
    <w:tbl>
      <w:tblPr>
        <w:tblW w:w="5000" w:type="pct"/>
        <w:tblCellMar>
          <w:left w:w="0" w:type="dxa"/>
          <w:right w:w="28" w:type="dxa"/>
        </w:tblCellMar>
        <w:tblLook w:val="04A0" w:firstRow="1" w:lastRow="0" w:firstColumn="1" w:lastColumn="0" w:noHBand="0" w:noVBand="1"/>
      </w:tblPr>
      <w:tblGrid>
        <w:gridCol w:w="3244"/>
        <w:gridCol w:w="19"/>
        <w:gridCol w:w="885"/>
        <w:gridCol w:w="9"/>
        <w:gridCol w:w="887"/>
        <w:gridCol w:w="890"/>
        <w:gridCol w:w="888"/>
        <w:gridCol w:w="888"/>
      </w:tblGrid>
      <w:tr w:rsidR="00032504" w:rsidRPr="00032504" w14:paraId="012D8E7C" w14:textId="77777777" w:rsidTr="00B62732">
        <w:trPr>
          <w:trHeight w:val="800"/>
        </w:trPr>
        <w:tc>
          <w:tcPr>
            <w:tcW w:w="2104" w:type="pct"/>
            <w:tcBorders>
              <w:top w:val="single" w:sz="4" w:space="0" w:color="auto"/>
              <w:left w:val="nil"/>
              <w:bottom w:val="nil"/>
              <w:right w:val="nil"/>
            </w:tcBorders>
            <w:shd w:val="clear" w:color="auto" w:fill="auto"/>
            <w:noWrap/>
            <w:hideMark/>
          </w:tcPr>
          <w:p w14:paraId="5C45361B" w14:textId="69BE5922" w:rsidR="00032504" w:rsidRPr="00032504" w:rsidRDefault="00032504" w:rsidP="00032504">
            <w:pPr>
              <w:spacing w:after="0" w:line="240" w:lineRule="auto"/>
              <w:rPr>
                <w:rFonts w:ascii="Arial" w:hAnsi="Arial" w:cs="Arial"/>
                <w:b/>
                <w:bCs/>
                <w:sz w:val="16"/>
                <w:szCs w:val="16"/>
              </w:rPr>
            </w:pPr>
            <w:r w:rsidRPr="00032504">
              <w:rPr>
                <w:rFonts w:ascii="Arial" w:hAnsi="Arial" w:cs="Arial"/>
                <w:b/>
                <w:bCs/>
                <w:sz w:val="16"/>
                <w:szCs w:val="16"/>
              </w:rPr>
              <w:t> </w:t>
            </w:r>
          </w:p>
        </w:tc>
        <w:tc>
          <w:tcPr>
            <w:tcW w:w="586" w:type="pct"/>
            <w:gridSpan w:val="2"/>
            <w:tcBorders>
              <w:top w:val="single" w:sz="4" w:space="0" w:color="auto"/>
              <w:left w:val="nil"/>
              <w:bottom w:val="single" w:sz="4" w:space="0" w:color="auto"/>
              <w:right w:val="nil"/>
            </w:tcBorders>
            <w:shd w:val="clear" w:color="auto" w:fill="auto"/>
            <w:hideMark/>
          </w:tcPr>
          <w:p w14:paraId="6639963A"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2020-21 Estimated actual</w:t>
            </w:r>
            <w:r w:rsidRPr="00032504">
              <w:rPr>
                <w:rFonts w:ascii="Arial" w:hAnsi="Arial" w:cs="Arial"/>
                <w:sz w:val="16"/>
                <w:szCs w:val="16"/>
              </w:rPr>
              <w:br/>
              <w:t>$'000</w:t>
            </w:r>
          </w:p>
        </w:tc>
        <w:tc>
          <w:tcPr>
            <w:tcW w:w="581" w:type="pct"/>
            <w:gridSpan w:val="2"/>
            <w:tcBorders>
              <w:top w:val="single" w:sz="4" w:space="0" w:color="auto"/>
              <w:left w:val="nil"/>
              <w:bottom w:val="single" w:sz="4" w:space="0" w:color="auto"/>
              <w:right w:val="nil"/>
            </w:tcBorders>
            <w:shd w:val="clear" w:color="000000" w:fill="E6E6E6"/>
            <w:hideMark/>
          </w:tcPr>
          <w:p w14:paraId="4A4528E7"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2021-22</w:t>
            </w:r>
            <w:r w:rsidRPr="00032504">
              <w:rPr>
                <w:rFonts w:ascii="Arial" w:hAnsi="Arial" w:cs="Arial"/>
                <w:sz w:val="16"/>
                <w:szCs w:val="16"/>
              </w:rPr>
              <w:br/>
              <w:t>Budget</w:t>
            </w:r>
            <w:r w:rsidRPr="00032504">
              <w:rPr>
                <w:rFonts w:ascii="Arial" w:hAnsi="Arial" w:cs="Arial"/>
                <w:sz w:val="16"/>
                <w:szCs w:val="16"/>
              </w:rPr>
              <w:br/>
            </w:r>
            <w:r w:rsidRPr="00032504">
              <w:rPr>
                <w:rFonts w:ascii="Arial" w:hAnsi="Arial" w:cs="Arial"/>
                <w:sz w:val="16"/>
                <w:szCs w:val="16"/>
              </w:rPr>
              <w:br/>
              <w:t>$'000</w:t>
            </w:r>
          </w:p>
        </w:tc>
        <w:tc>
          <w:tcPr>
            <w:tcW w:w="577" w:type="pct"/>
            <w:tcBorders>
              <w:top w:val="single" w:sz="4" w:space="0" w:color="auto"/>
              <w:left w:val="nil"/>
              <w:bottom w:val="single" w:sz="4" w:space="0" w:color="auto"/>
              <w:right w:val="nil"/>
            </w:tcBorders>
            <w:shd w:val="clear" w:color="auto" w:fill="auto"/>
            <w:hideMark/>
          </w:tcPr>
          <w:p w14:paraId="5A3F0D18"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2022-23 Forward estimate</w:t>
            </w:r>
            <w:r w:rsidRPr="00032504">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hideMark/>
          </w:tcPr>
          <w:p w14:paraId="3FE63021"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2023-24 Forward estimate</w:t>
            </w:r>
            <w:r w:rsidRPr="00032504">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hideMark/>
          </w:tcPr>
          <w:p w14:paraId="7CD136BB"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2024-25</w:t>
            </w:r>
            <w:r w:rsidRPr="00032504">
              <w:rPr>
                <w:rFonts w:ascii="Arial" w:hAnsi="Arial" w:cs="Arial"/>
                <w:sz w:val="16"/>
                <w:szCs w:val="16"/>
              </w:rPr>
              <w:br/>
              <w:t>Forward estimate</w:t>
            </w:r>
            <w:r w:rsidRPr="00032504">
              <w:rPr>
                <w:rFonts w:ascii="Arial" w:hAnsi="Arial" w:cs="Arial"/>
                <w:sz w:val="16"/>
                <w:szCs w:val="16"/>
              </w:rPr>
              <w:br/>
              <w:t>$'000</w:t>
            </w:r>
          </w:p>
        </w:tc>
      </w:tr>
      <w:tr w:rsidR="00032504" w:rsidRPr="00032504" w14:paraId="646D7243" w14:textId="77777777" w:rsidTr="00B62732">
        <w:trPr>
          <w:trHeight w:val="210"/>
        </w:trPr>
        <w:tc>
          <w:tcPr>
            <w:tcW w:w="2104" w:type="pct"/>
            <w:tcBorders>
              <w:top w:val="nil"/>
              <w:left w:val="nil"/>
              <w:bottom w:val="nil"/>
              <w:right w:val="nil"/>
            </w:tcBorders>
            <w:shd w:val="clear" w:color="auto" w:fill="auto"/>
            <w:noWrap/>
            <w:vAlign w:val="bottom"/>
            <w:hideMark/>
          </w:tcPr>
          <w:p w14:paraId="4BBFE9E9" w14:textId="77777777" w:rsidR="00032504" w:rsidRPr="00032504" w:rsidRDefault="00032504" w:rsidP="00032504">
            <w:pPr>
              <w:spacing w:after="0" w:line="240" w:lineRule="auto"/>
              <w:jc w:val="left"/>
              <w:rPr>
                <w:rFonts w:ascii="Arial" w:hAnsi="Arial" w:cs="Arial"/>
                <w:b/>
                <w:bCs/>
                <w:sz w:val="16"/>
                <w:szCs w:val="16"/>
              </w:rPr>
            </w:pPr>
            <w:r w:rsidRPr="00032504">
              <w:rPr>
                <w:rFonts w:ascii="Arial" w:hAnsi="Arial" w:cs="Arial"/>
                <w:b/>
                <w:bCs/>
                <w:sz w:val="16"/>
                <w:szCs w:val="16"/>
              </w:rPr>
              <w:t>EXPENSES</w:t>
            </w:r>
          </w:p>
        </w:tc>
        <w:tc>
          <w:tcPr>
            <w:tcW w:w="586" w:type="pct"/>
            <w:gridSpan w:val="2"/>
            <w:tcBorders>
              <w:top w:val="nil"/>
              <w:left w:val="nil"/>
              <w:bottom w:val="nil"/>
              <w:right w:val="nil"/>
            </w:tcBorders>
            <w:shd w:val="clear" w:color="auto" w:fill="auto"/>
            <w:noWrap/>
            <w:vAlign w:val="bottom"/>
            <w:hideMark/>
          </w:tcPr>
          <w:p w14:paraId="1C7D78B3" w14:textId="77777777" w:rsidR="00032504" w:rsidRPr="00032504" w:rsidRDefault="00032504" w:rsidP="00032504">
            <w:pPr>
              <w:spacing w:after="0" w:line="240" w:lineRule="auto"/>
              <w:jc w:val="left"/>
              <w:rPr>
                <w:rFonts w:ascii="Arial" w:hAnsi="Arial" w:cs="Arial"/>
                <w:b/>
                <w:bCs/>
                <w:sz w:val="16"/>
                <w:szCs w:val="16"/>
              </w:rPr>
            </w:pPr>
          </w:p>
        </w:tc>
        <w:tc>
          <w:tcPr>
            <w:tcW w:w="581" w:type="pct"/>
            <w:gridSpan w:val="2"/>
            <w:tcBorders>
              <w:top w:val="nil"/>
              <w:left w:val="nil"/>
              <w:bottom w:val="nil"/>
              <w:right w:val="nil"/>
            </w:tcBorders>
            <w:shd w:val="clear" w:color="000000" w:fill="E6E6E6"/>
            <w:noWrap/>
            <w:vAlign w:val="bottom"/>
            <w:hideMark/>
          </w:tcPr>
          <w:p w14:paraId="148C1CEF"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 </w:t>
            </w:r>
          </w:p>
        </w:tc>
        <w:tc>
          <w:tcPr>
            <w:tcW w:w="577" w:type="pct"/>
            <w:tcBorders>
              <w:top w:val="nil"/>
              <w:left w:val="nil"/>
              <w:bottom w:val="nil"/>
              <w:right w:val="nil"/>
            </w:tcBorders>
            <w:shd w:val="clear" w:color="auto" w:fill="auto"/>
            <w:noWrap/>
            <w:vAlign w:val="bottom"/>
            <w:hideMark/>
          </w:tcPr>
          <w:p w14:paraId="5E3EAF40" w14:textId="77777777" w:rsidR="00032504" w:rsidRPr="00032504" w:rsidRDefault="00032504" w:rsidP="00032504">
            <w:pPr>
              <w:spacing w:after="0" w:line="240" w:lineRule="auto"/>
              <w:jc w:val="right"/>
              <w:rPr>
                <w:rFonts w:ascii="Arial" w:hAnsi="Arial" w:cs="Arial"/>
                <w:b/>
                <w:bCs/>
                <w:sz w:val="16"/>
                <w:szCs w:val="16"/>
              </w:rPr>
            </w:pPr>
          </w:p>
        </w:tc>
        <w:tc>
          <w:tcPr>
            <w:tcW w:w="576" w:type="pct"/>
            <w:tcBorders>
              <w:top w:val="nil"/>
              <w:left w:val="nil"/>
              <w:bottom w:val="nil"/>
              <w:right w:val="nil"/>
            </w:tcBorders>
            <w:shd w:val="clear" w:color="auto" w:fill="auto"/>
            <w:noWrap/>
            <w:vAlign w:val="bottom"/>
            <w:hideMark/>
          </w:tcPr>
          <w:p w14:paraId="25D60D75" w14:textId="77777777" w:rsidR="00032504" w:rsidRPr="00032504" w:rsidRDefault="00032504" w:rsidP="00032504">
            <w:pPr>
              <w:spacing w:after="0" w:line="240" w:lineRule="auto"/>
              <w:jc w:val="right"/>
              <w:rPr>
                <w:rFonts w:ascii="Times New Roman" w:hAnsi="Times New Roman"/>
              </w:rPr>
            </w:pPr>
          </w:p>
        </w:tc>
        <w:tc>
          <w:tcPr>
            <w:tcW w:w="576" w:type="pct"/>
            <w:tcBorders>
              <w:top w:val="nil"/>
              <w:left w:val="nil"/>
              <w:bottom w:val="nil"/>
              <w:right w:val="nil"/>
            </w:tcBorders>
            <w:shd w:val="clear" w:color="auto" w:fill="auto"/>
            <w:noWrap/>
            <w:vAlign w:val="bottom"/>
            <w:hideMark/>
          </w:tcPr>
          <w:p w14:paraId="1FCF07DD" w14:textId="77777777" w:rsidR="00032504" w:rsidRPr="00032504" w:rsidRDefault="00032504" w:rsidP="00032504">
            <w:pPr>
              <w:spacing w:after="0" w:line="240" w:lineRule="auto"/>
              <w:jc w:val="right"/>
              <w:rPr>
                <w:rFonts w:ascii="Times New Roman" w:hAnsi="Times New Roman"/>
              </w:rPr>
            </w:pPr>
          </w:p>
        </w:tc>
      </w:tr>
      <w:tr w:rsidR="00032504" w:rsidRPr="00032504" w14:paraId="199BD356" w14:textId="77777777" w:rsidTr="00B62732">
        <w:trPr>
          <w:trHeight w:val="200"/>
        </w:trPr>
        <w:tc>
          <w:tcPr>
            <w:tcW w:w="2104" w:type="pct"/>
            <w:tcBorders>
              <w:top w:val="nil"/>
              <w:left w:val="nil"/>
              <w:bottom w:val="nil"/>
              <w:right w:val="nil"/>
            </w:tcBorders>
            <w:shd w:val="clear" w:color="auto" w:fill="auto"/>
            <w:noWrap/>
            <w:vAlign w:val="bottom"/>
            <w:hideMark/>
          </w:tcPr>
          <w:p w14:paraId="55C57165" w14:textId="77777777" w:rsidR="00032504" w:rsidRPr="00032504" w:rsidRDefault="00032504" w:rsidP="00032504">
            <w:pPr>
              <w:spacing w:after="0" w:line="240" w:lineRule="auto"/>
              <w:ind w:firstLineChars="100" w:firstLine="160"/>
              <w:jc w:val="left"/>
              <w:rPr>
                <w:rFonts w:ascii="Arial" w:hAnsi="Arial" w:cs="Arial"/>
                <w:sz w:val="16"/>
                <w:szCs w:val="16"/>
              </w:rPr>
            </w:pPr>
            <w:r w:rsidRPr="00032504">
              <w:rPr>
                <w:rFonts w:ascii="Arial" w:hAnsi="Arial" w:cs="Arial"/>
                <w:sz w:val="16"/>
                <w:szCs w:val="16"/>
              </w:rPr>
              <w:t>Employee benefits</w:t>
            </w:r>
          </w:p>
        </w:tc>
        <w:tc>
          <w:tcPr>
            <w:tcW w:w="586" w:type="pct"/>
            <w:gridSpan w:val="2"/>
            <w:tcBorders>
              <w:top w:val="nil"/>
              <w:left w:val="nil"/>
              <w:bottom w:val="nil"/>
              <w:right w:val="nil"/>
            </w:tcBorders>
            <w:shd w:val="clear" w:color="auto" w:fill="auto"/>
            <w:noWrap/>
            <w:vAlign w:val="bottom"/>
            <w:hideMark/>
          </w:tcPr>
          <w:p w14:paraId="129C0F9A"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5,564 </w:t>
            </w:r>
          </w:p>
        </w:tc>
        <w:tc>
          <w:tcPr>
            <w:tcW w:w="581" w:type="pct"/>
            <w:gridSpan w:val="2"/>
            <w:tcBorders>
              <w:top w:val="nil"/>
              <w:left w:val="nil"/>
              <w:bottom w:val="nil"/>
              <w:right w:val="nil"/>
            </w:tcBorders>
            <w:shd w:val="clear" w:color="000000" w:fill="E6E6E6"/>
            <w:noWrap/>
            <w:vAlign w:val="bottom"/>
            <w:hideMark/>
          </w:tcPr>
          <w:p w14:paraId="080F4D9B"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5,417 </w:t>
            </w:r>
          </w:p>
        </w:tc>
        <w:tc>
          <w:tcPr>
            <w:tcW w:w="577" w:type="pct"/>
            <w:tcBorders>
              <w:top w:val="nil"/>
              <w:left w:val="nil"/>
              <w:bottom w:val="nil"/>
              <w:right w:val="nil"/>
            </w:tcBorders>
            <w:shd w:val="clear" w:color="auto" w:fill="auto"/>
            <w:noWrap/>
            <w:vAlign w:val="bottom"/>
            <w:hideMark/>
          </w:tcPr>
          <w:p w14:paraId="4E20F1CC"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5,472 </w:t>
            </w:r>
          </w:p>
        </w:tc>
        <w:tc>
          <w:tcPr>
            <w:tcW w:w="576" w:type="pct"/>
            <w:tcBorders>
              <w:top w:val="nil"/>
              <w:left w:val="nil"/>
              <w:bottom w:val="nil"/>
              <w:right w:val="nil"/>
            </w:tcBorders>
            <w:shd w:val="clear" w:color="auto" w:fill="auto"/>
            <w:noWrap/>
            <w:vAlign w:val="bottom"/>
            <w:hideMark/>
          </w:tcPr>
          <w:p w14:paraId="60E90BAE"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5,547 </w:t>
            </w:r>
          </w:p>
        </w:tc>
        <w:tc>
          <w:tcPr>
            <w:tcW w:w="576" w:type="pct"/>
            <w:tcBorders>
              <w:top w:val="nil"/>
              <w:left w:val="nil"/>
              <w:bottom w:val="nil"/>
              <w:right w:val="nil"/>
            </w:tcBorders>
            <w:shd w:val="clear" w:color="auto" w:fill="auto"/>
            <w:noWrap/>
            <w:vAlign w:val="bottom"/>
            <w:hideMark/>
          </w:tcPr>
          <w:p w14:paraId="6771F39E"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5,642 </w:t>
            </w:r>
          </w:p>
        </w:tc>
      </w:tr>
      <w:tr w:rsidR="00032504" w:rsidRPr="00032504" w14:paraId="5C06DA2E" w14:textId="77777777" w:rsidTr="00B62732">
        <w:trPr>
          <w:trHeight w:val="200"/>
        </w:trPr>
        <w:tc>
          <w:tcPr>
            <w:tcW w:w="2104" w:type="pct"/>
            <w:tcBorders>
              <w:top w:val="nil"/>
              <w:left w:val="nil"/>
              <w:bottom w:val="nil"/>
              <w:right w:val="nil"/>
            </w:tcBorders>
            <w:shd w:val="clear" w:color="auto" w:fill="auto"/>
            <w:noWrap/>
            <w:vAlign w:val="bottom"/>
            <w:hideMark/>
          </w:tcPr>
          <w:p w14:paraId="0A07430B" w14:textId="77777777" w:rsidR="00032504" w:rsidRPr="00032504" w:rsidRDefault="00032504" w:rsidP="00032504">
            <w:pPr>
              <w:spacing w:after="0" w:line="240" w:lineRule="auto"/>
              <w:ind w:firstLineChars="100" w:firstLine="160"/>
              <w:jc w:val="left"/>
              <w:rPr>
                <w:rFonts w:ascii="Arial" w:hAnsi="Arial" w:cs="Arial"/>
                <w:sz w:val="16"/>
                <w:szCs w:val="16"/>
              </w:rPr>
            </w:pPr>
            <w:r w:rsidRPr="00032504">
              <w:rPr>
                <w:rFonts w:ascii="Arial" w:hAnsi="Arial" w:cs="Arial"/>
                <w:sz w:val="16"/>
                <w:szCs w:val="16"/>
              </w:rPr>
              <w:t>Suppliers</w:t>
            </w:r>
          </w:p>
        </w:tc>
        <w:tc>
          <w:tcPr>
            <w:tcW w:w="586" w:type="pct"/>
            <w:gridSpan w:val="2"/>
            <w:tcBorders>
              <w:top w:val="nil"/>
              <w:left w:val="nil"/>
              <w:bottom w:val="nil"/>
              <w:right w:val="nil"/>
            </w:tcBorders>
            <w:shd w:val="clear" w:color="auto" w:fill="auto"/>
            <w:noWrap/>
            <w:vAlign w:val="bottom"/>
            <w:hideMark/>
          </w:tcPr>
          <w:p w14:paraId="53A3A455"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2,612 </w:t>
            </w:r>
          </w:p>
        </w:tc>
        <w:tc>
          <w:tcPr>
            <w:tcW w:w="581" w:type="pct"/>
            <w:gridSpan w:val="2"/>
            <w:tcBorders>
              <w:top w:val="nil"/>
              <w:left w:val="nil"/>
              <w:bottom w:val="nil"/>
              <w:right w:val="nil"/>
            </w:tcBorders>
            <w:shd w:val="clear" w:color="000000" w:fill="E6E6E6"/>
            <w:noWrap/>
            <w:vAlign w:val="bottom"/>
            <w:hideMark/>
          </w:tcPr>
          <w:p w14:paraId="47E43894"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2,509 </w:t>
            </w:r>
          </w:p>
        </w:tc>
        <w:tc>
          <w:tcPr>
            <w:tcW w:w="577" w:type="pct"/>
            <w:tcBorders>
              <w:top w:val="nil"/>
              <w:left w:val="nil"/>
              <w:bottom w:val="nil"/>
              <w:right w:val="nil"/>
            </w:tcBorders>
            <w:shd w:val="clear" w:color="auto" w:fill="auto"/>
            <w:noWrap/>
            <w:vAlign w:val="bottom"/>
            <w:hideMark/>
          </w:tcPr>
          <w:p w14:paraId="195B6E98"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2,348 </w:t>
            </w:r>
          </w:p>
        </w:tc>
        <w:tc>
          <w:tcPr>
            <w:tcW w:w="576" w:type="pct"/>
            <w:tcBorders>
              <w:top w:val="nil"/>
              <w:left w:val="nil"/>
              <w:bottom w:val="nil"/>
              <w:right w:val="nil"/>
            </w:tcBorders>
            <w:shd w:val="clear" w:color="auto" w:fill="auto"/>
            <w:noWrap/>
            <w:vAlign w:val="bottom"/>
            <w:hideMark/>
          </w:tcPr>
          <w:p w14:paraId="63AE751D"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2,148 </w:t>
            </w:r>
          </w:p>
        </w:tc>
        <w:tc>
          <w:tcPr>
            <w:tcW w:w="576" w:type="pct"/>
            <w:tcBorders>
              <w:top w:val="nil"/>
              <w:left w:val="nil"/>
              <w:bottom w:val="nil"/>
              <w:right w:val="nil"/>
            </w:tcBorders>
            <w:shd w:val="clear" w:color="auto" w:fill="auto"/>
            <w:noWrap/>
            <w:vAlign w:val="bottom"/>
            <w:hideMark/>
          </w:tcPr>
          <w:p w14:paraId="36CFC6B5"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2,076 </w:t>
            </w:r>
          </w:p>
        </w:tc>
      </w:tr>
      <w:tr w:rsidR="00032504" w:rsidRPr="00032504" w14:paraId="30032BA4" w14:textId="77777777" w:rsidTr="00B62732">
        <w:trPr>
          <w:trHeight w:val="200"/>
        </w:trPr>
        <w:tc>
          <w:tcPr>
            <w:tcW w:w="2104" w:type="pct"/>
            <w:tcBorders>
              <w:top w:val="nil"/>
              <w:left w:val="nil"/>
              <w:bottom w:val="nil"/>
              <w:right w:val="nil"/>
            </w:tcBorders>
            <w:shd w:val="clear" w:color="auto" w:fill="auto"/>
            <w:noWrap/>
            <w:vAlign w:val="bottom"/>
            <w:hideMark/>
          </w:tcPr>
          <w:p w14:paraId="0DECFB0B" w14:textId="77777777" w:rsidR="00032504" w:rsidRPr="00032504" w:rsidRDefault="00032504" w:rsidP="00032504">
            <w:pPr>
              <w:spacing w:after="0" w:line="240" w:lineRule="auto"/>
              <w:ind w:firstLineChars="100" w:firstLine="160"/>
              <w:jc w:val="left"/>
              <w:rPr>
                <w:rFonts w:ascii="Arial" w:hAnsi="Arial" w:cs="Arial"/>
                <w:sz w:val="16"/>
                <w:szCs w:val="16"/>
              </w:rPr>
            </w:pPr>
            <w:r w:rsidRPr="00032504">
              <w:rPr>
                <w:rFonts w:ascii="Arial" w:hAnsi="Arial" w:cs="Arial"/>
                <w:sz w:val="16"/>
                <w:szCs w:val="16"/>
              </w:rPr>
              <w:t>Depreciation and amortisation (a)</w:t>
            </w:r>
          </w:p>
        </w:tc>
        <w:tc>
          <w:tcPr>
            <w:tcW w:w="586" w:type="pct"/>
            <w:gridSpan w:val="2"/>
            <w:tcBorders>
              <w:top w:val="nil"/>
              <w:left w:val="nil"/>
              <w:bottom w:val="nil"/>
              <w:right w:val="nil"/>
            </w:tcBorders>
            <w:shd w:val="clear" w:color="auto" w:fill="auto"/>
            <w:noWrap/>
            <w:vAlign w:val="bottom"/>
            <w:hideMark/>
          </w:tcPr>
          <w:p w14:paraId="576790CA"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489 </w:t>
            </w:r>
          </w:p>
        </w:tc>
        <w:tc>
          <w:tcPr>
            <w:tcW w:w="581" w:type="pct"/>
            <w:gridSpan w:val="2"/>
            <w:tcBorders>
              <w:top w:val="nil"/>
              <w:left w:val="nil"/>
              <w:bottom w:val="nil"/>
              <w:right w:val="nil"/>
            </w:tcBorders>
            <w:shd w:val="clear" w:color="000000" w:fill="E6E6E6"/>
            <w:noWrap/>
            <w:vAlign w:val="bottom"/>
            <w:hideMark/>
          </w:tcPr>
          <w:p w14:paraId="3B2A6D46"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670 </w:t>
            </w:r>
          </w:p>
        </w:tc>
        <w:tc>
          <w:tcPr>
            <w:tcW w:w="577" w:type="pct"/>
            <w:tcBorders>
              <w:top w:val="nil"/>
              <w:left w:val="nil"/>
              <w:bottom w:val="nil"/>
              <w:right w:val="nil"/>
            </w:tcBorders>
            <w:shd w:val="clear" w:color="auto" w:fill="auto"/>
            <w:noWrap/>
            <w:vAlign w:val="bottom"/>
            <w:hideMark/>
          </w:tcPr>
          <w:p w14:paraId="65AEF2BD"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658 </w:t>
            </w:r>
          </w:p>
        </w:tc>
        <w:tc>
          <w:tcPr>
            <w:tcW w:w="576" w:type="pct"/>
            <w:tcBorders>
              <w:top w:val="nil"/>
              <w:left w:val="nil"/>
              <w:bottom w:val="nil"/>
              <w:right w:val="nil"/>
            </w:tcBorders>
            <w:shd w:val="clear" w:color="auto" w:fill="auto"/>
            <w:noWrap/>
            <w:vAlign w:val="bottom"/>
            <w:hideMark/>
          </w:tcPr>
          <w:p w14:paraId="03A33479"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679 </w:t>
            </w:r>
          </w:p>
        </w:tc>
        <w:tc>
          <w:tcPr>
            <w:tcW w:w="576" w:type="pct"/>
            <w:tcBorders>
              <w:top w:val="nil"/>
              <w:left w:val="nil"/>
              <w:bottom w:val="nil"/>
              <w:right w:val="nil"/>
            </w:tcBorders>
            <w:shd w:val="clear" w:color="auto" w:fill="auto"/>
            <w:noWrap/>
            <w:vAlign w:val="bottom"/>
            <w:hideMark/>
          </w:tcPr>
          <w:p w14:paraId="2720CA71"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700 </w:t>
            </w:r>
          </w:p>
        </w:tc>
      </w:tr>
      <w:tr w:rsidR="00032504" w:rsidRPr="00032504" w14:paraId="290BCF58" w14:textId="77777777" w:rsidTr="00B62732">
        <w:trPr>
          <w:trHeight w:val="210"/>
        </w:trPr>
        <w:tc>
          <w:tcPr>
            <w:tcW w:w="2104" w:type="pct"/>
            <w:tcBorders>
              <w:top w:val="nil"/>
              <w:left w:val="nil"/>
              <w:bottom w:val="nil"/>
              <w:right w:val="nil"/>
            </w:tcBorders>
            <w:shd w:val="clear" w:color="auto" w:fill="auto"/>
            <w:noWrap/>
            <w:vAlign w:val="bottom"/>
            <w:hideMark/>
          </w:tcPr>
          <w:p w14:paraId="04ADFD36" w14:textId="77777777" w:rsidR="00032504" w:rsidRPr="00032504" w:rsidRDefault="00032504" w:rsidP="00032504">
            <w:pPr>
              <w:spacing w:after="0" w:line="240" w:lineRule="auto"/>
              <w:jc w:val="left"/>
              <w:rPr>
                <w:rFonts w:ascii="Arial" w:hAnsi="Arial" w:cs="Arial"/>
                <w:b/>
                <w:bCs/>
                <w:sz w:val="16"/>
                <w:szCs w:val="16"/>
              </w:rPr>
            </w:pPr>
            <w:r w:rsidRPr="00032504">
              <w:rPr>
                <w:rFonts w:ascii="Arial" w:hAnsi="Arial" w:cs="Arial"/>
                <w:b/>
                <w:bCs/>
                <w:sz w:val="16"/>
                <w:szCs w:val="16"/>
              </w:rPr>
              <w:t>Total expenses</w:t>
            </w:r>
          </w:p>
        </w:tc>
        <w:tc>
          <w:tcPr>
            <w:tcW w:w="586" w:type="pct"/>
            <w:gridSpan w:val="2"/>
            <w:tcBorders>
              <w:top w:val="single" w:sz="4" w:space="0" w:color="auto"/>
              <w:left w:val="nil"/>
              <w:bottom w:val="single" w:sz="4" w:space="0" w:color="auto"/>
              <w:right w:val="nil"/>
            </w:tcBorders>
            <w:shd w:val="clear" w:color="auto" w:fill="auto"/>
            <w:noWrap/>
            <w:vAlign w:val="bottom"/>
            <w:hideMark/>
          </w:tcPr>
          <w:p w14:paraId="21D7B0CC"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 xml:space="preserve">8,665 </w:t>
            </w:r>
          </w:p>
        </w:tc>
        <w:tc>
          <w:tcPr>
            <w:tcW w:w="581" w:type="pct"/>
            <w:gridSpan w:val="2"/>
            <w:tcBorders>
              <w:top w:val="single" w:sz="4" w:space="0" w:color="auto"/>
              <w:left w:val="nil"/>
              <w:bottom w:val="single" w:sz="4" w:space="0" w:color="auto"/>
              <w:right w:val="nil"/>
            </w:tcBorders>
            <w:shd w:val="clear" w:color="000000" w:fill="E6E6E6"/>
            <w:noWrap/>
            <w:vAlign w:val="bottom"/>
            <w:hideMark/>
          </w:tcPr>
          <w:p w14:paraId="6AA65414"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 xml:space="preserve">8,596 </w:t>
            </w:r>
          </w:p>
        </w:tc>
        <w:tc>
          <w:tcPr>
            <w:tcW w:w="577" w:type="pct"/>
            <w:tcBorders>
              <w:top w:val="single" w:sz="4" w:space="0" w:color="auto"/>
              <w:left w:val="nil"/>
              <w:bottom w:val="single" w:sz="4" w:space="0" w:color="auto"/>
              <w:right w:val="nil"/>
            </w:tcBorders>
            <w:shd w:val="clear" w:color="auto" w:fill="auto"/>
            <w:noWrap/>
            <w:vAlign w:val="bottom"/>
            <w:hideMark/>
          </w:tcPr>
          <w:p w14:paraId="09F47888"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 xml:space="preserve">8,478 </w:t>
            </w:r>
          </w:p>
        </w:tc>
        <w:tc>
          <w:tcPr>
            <w:tcW w:w="576" w:type="pct"/>
            <w:tcBorders>
              <w:top w:val="single" w:sz="4" w:space="0" w:color="auto"/>
              <w:left w:val="nil"/>
              <w:bottom w:val="single" w:sz="4" w:space="0" w:color="auto"/>
              <w:right w:val="nil"/>
            </w:tcBorders>
            <w:shd w:val="clear" w:color="auto" w:fill="auto"/>
            <w:noWrap/>
            <w:vAlign w:val="bottom"/>
            <w:hideMark/>
          </w:tcPr>
          <w:p w14:paraId="02C0B727"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 xml:space="preserve">8,374 </w:t>
            </w:r>
          </w:p>
        </w:tc>
        <w:tc>
          <w:tcPr>
            <w:tcW w:w="576" w:type="pct"/>
            <w:tcBorders>
              <w:top w:val="single" w:sz="4" w:space="0" w:color="auto"/>
              <w:left w:val="nil"/>
              <w:bottom w:val="single" w:sz="4" w:space="0" w:color="auto"/>
              <w:right w:val="nil"/>
            </w:tcBorders>
            <w:shd w:val="clear" w:color="auto" w:fill="auto"/>
            <w:noWrap/>
            <w:vAlign w:val="bottom"/>
            <w:hideMark/>
          </w:tcPr>
          <w:p w14:paraId="363EFA0F"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 xml:space="preserve">8,418 </w:t>
            </w:r>
          </w:p>
        </w:tc>
      </w:tr>
      <w:tr w:rsidR="00032504" w:rsidRPr="00032504" w14:paraId="2091CB94" w14:textId="77777777" w:rsidTr="00B62732">
        <w:trPr>
          <w:trHeight w:val="210"/>
        </w:trPr>
        <w:tc>
          <w:tcPr>
            <w:tcW w:w="2104" w:type="pct"/>
            <w:tcBorders>
              <w:top w:val="nil"/>
              <w:left w:val="nil"/>
              <w:bottom w:val="nil"/>
              <w:right w:val="nil"/>
            </w:tcBorders>
            <w:shd w:val="clear" w:color="auto" w:fill="auto"/>
            <w:noWrap/>
            <w:vAlign w:val="bottom"/>
            <w:hideMark/>
          </w:tcPr>
          <w:p w14:paraId="451E2ECC" w14:textId="77777777" w:rsidR="00032504" w:rsidRPr="00032504" w:rsidRDefault="00032504" w:rsidP="00032504">
            <w:pPr>
              <w:spacing w:after="0" w:line="240" w:lineRule="auto"/>
              <w:jc w:val="left"/>
              <w:rPr>
                <w:rFonts w:ascii="Arial" w:hAnsi="Arial" w:cs="Arial"/>
                <w:b/>
                <w:bCs/>
                <w:sz w:val="16"/>
                <w:szCs w:val="16"/>
              </w:rPr>
            </w:pPr>
            <w:r w:rsidRPr="00032504">
              <w:rPr>
                <w:rFonts w:ascii="Arial" w:hAnsi="Arial" w:cs="Arial"/>
                <w:b/>
                <w:bCs/>
                <w:sz w:val="16"/>
                <w:szCs w:val="16"/>
              </w:rPr>
              <w:t xml:space="preserve">LESS: </w:t>
            </w:r>
          </w:p>
        </w:tc>
        <w:tc>
          <w:tcPr>
            <w:tcW w:w="586" w:type="pct"/>
            <w:gridSpan w:val="2"/>
            <w:tcBorders>
              <w:top w:val="nil"/>
              <w:left w:val="nil"/>
              <w:bottom w:val="nil"/>
              <w:right w:val="nil"/>
            </w:tcBorders>
            <w:shd w:val="clear" w:color="auto" w:fill="auto"/>
            <w:noWrap/>
            <w:vAlign w:val="bottom"/>
            <w:hideMark/>
          </w:tcPr>
          <w:p w14:paraId="31F61B0E" w14:textId="77777777" w:rsidR="00032504" w:rsidRPr="00032504" w:rsidRDefault="00032504" w:rsidP="00032504">
            <w:pPr>
              <w:spacing w:after="0" w:line="240" w:lineRule="auto"/>
              <w:jc w:val="left"/>
              <w:rPr>
                <w:rFonts w:ascii="Arial" w:hAnsi="Arial" w:cs="Arial"/>
                <w:b/>
                <w:bCs/>
                <w:sz w:val="16"/>
                <w:szCs w:val="16"/>
              </w:rPr>
            </w:pPr>
          </w:p>
        </w:tc>
        <w:tc>
          <w:tcPr>
            <w:tcW w:w="581" w:type="pct"/>
            <w:gridSpan w:val="2"/>
            <w:tcBorders>
              <w:top w:val="nil"/>
              <w:left w:val="nil"/>
              <w:bottom w:val="nil"/>
              <w:right w:val="nil"/>
            </w:tcBorders>
            <w:shd w:val="clear" w:color="000000" w:fill="E6E6E6"/>
            <w:noWrap/>
            <w:vAlign w:val="bottom"/>
            <w:hideMark/>
          </w:tcPr>
          <w:p w14:paraId="4978C4D9"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 </w:t>
            </w:r>
          </w:p>
        </w:tc>
        <w:tc>
          <w:tcPr>
            <w:tcW w:w="577" w:type="pct"/>
            <w:tcBorders>
              <w:top w:val="nil"/>
              <w:left w:val="nil"/>
              <w:bottom w:val="nil"/>
              <w:right w:val="nil"/>
            </w:tcBorders>
            <w:shd w:val="clear" w:color="auto" w:fill="auto"/>
            <w:noWrap/>
            <w:vAlign w:val="bottom"/>
            <w:hideMark/>
          </w:tcPr>
          <w:p w14:paraId="39248DBA" w14:textId="77777777" w:rsidR="00032504" w:rsidRPr="00032504" w:rsidRDefault="00032504" w:rsidP="00032504">
            <w:pPr>
              <w:spacing w:after="0" w:line="240" w:lineRule="auto"/>
              <w:jc w:val="right"/>
              <w:rPr>
                <w:rFonts w:ascii="Arial" w:hAnsi="Arial" w:cs="Arial"/>
                <w:b/>
                <w:bCs/>
                <w:sz w:val="16"/>
                <w:szCs w:val="16"/>
              </w:rPr>
            </w:pPr>
          </w:p>
        </w:tc>
        <w:tc>
          <w:tcPr>
            <w:tcW w:w="576" w:type="pct"/>
            <w:tcBorders>
              <w:top w:val="nil"/>
              <w:left w:val="nil"/>
              <w:bottom w:val="nil"/>
              <w:right w:val="nil"/>
            </w:tcBorders>
            <w:shd w:val="clear" w:color="auto" w:fill="auto"/>
            <w:noWrap/>
            <w:vAlign w:val="bottom"/>
            <w:hideMark/>
          </w:tcPr>
          <w:p w14:paraId="4A5DEAB1" w14:textId="77777777" w:rsidR="00032504" w:rsidRPr="00032504" w:rsidRDefault="00032504" w:rsidP="00032504">
            <w:pPr>
              <w:spacing w:after="0" w:line="240" w:lineRule="auto"/>
              <w:jc w:val="right"/>
              <w:rPr>
                <w:rFonts w:ascii="Times New Roman" w:hAnsi="Times New Roman"/>
              </w:rPr>
            </w:pPr>
          </w:p>
        </w:tc>
        <w:tc>
          <w:tcPr>
            <w:tcW w:w="576" w:type="pct"/>
            <w:tcBorders>
              <w:top w:val="nil"/>
              <w:left w:val="nil"/>
              <w:bottom w:val="nil"/>
              <w:right w:val="nil"/>
            </w:tcBorders>
            <w:shd w:val="clear" w:color="auto" w:fill="auto"/>
            <w:noWrap/>
            <w:vAlign w:val="bottom"/>
            <w:hideMark/>
          </w:tcPr>
          <w:p w14:paraId="10016524" w14:textId="77777777" w:rsidR="00032504" w:rsidRPr="00032504" w:rsidRDefault="00032504" w:rsidP="00032504">
            <w:pPr>
              <w:spacing w:after="0" w:line="240" w:lineRule="auto"/>
              <w:jc w:val="right"/>
              <w:rPr>
                <w:rFonts w:ascii="Times New Roman" w:hAnsi="Times New Roman"/>
              </w:rPr>
            </w:pPr>
          </w:p>
        </w:tc>
      </w:tr>
      <w:tr w:rsidR="00032504" w:rsidRPr="00032504" w14:paraId="4F4C98C2" w14:textId="77777777" w:rsidTr="00B62732">
        <w:trPr>
          <w:trHeight w:val="210"/>
        </w:trPr>
        <w:tc>
          <w:tcPr>
            <w:tcW w:w="2104" w:type="pct"/>
            <w:tcBorders>
              <w:top w:val="nil"/>
              <w:left w:val="nil"/>
              <w:bottom w:val="nil"/>
              <w:right w:val="nil"/>
            </w:tcBorders>
            <w:shd w:val="clear" w:color="auto" w:fill="auto"/>
            <w:noWrap/>
            <w:vAlign w:val="bottom"/>
            <w:hideMark/>
          </w:tcPr>
          <w:p w14:paraId="143BBAC5" w14:textId="77777777" w:rsidR="00032504" w:rsidRPr="00032504" w:rsidRDefault="00032504" w:rsidP="00032504">
            <w:pPr>
              <w:spacing w:after="0" w:line="240" w:lineRule="auto"/>
              <w:jc w:val="left"/>
              <w:rPr>
                <w:rFonts w:ascii="Arial" w:hAnsi="Arial" w:cs="Arial"/>
                <w:b/>
                <w:bCs/>
                <w:sz w:val="16"/>
                <w:szCs w:val="16"/>
              </w:rPr>
            </w:pPr>
            <w:r w:rsidRPr="00032504">
              <w:rPr>
                <w:rFonts w:ascii="Arial" w:hAnsi="Arial" w:cs="Arial"/>
                <w:b/>
                <w:bCs/>
                <w:sz w:val="16"/>
                <w:szCs w:val="16"/>
              </w:rPr>
              <w:t>OWN-SOURCE INCOME</w:t>
            </w:r>
          </w:p>
        </w:tc>
        <w:tc>
          <w:tcPr>
            <w:tcW w:w="586" w:type="pct"/>
            <w:gridSpan w:val="2"/>
            <w:tcBorders>
              <w:top w:val="nil"/>
              <w:left w:val="nil"/>
              <w:bottom w:val="nil"/>
              <w:right w:val="nil"/>
            </w:tcBorders>
            <w:shd w:val="clear" w:color="auto" w:fill="auto"/>
            <w:noWrap/>
            <w:vAlign w:val="bottom"/>
            <w:hideMark/>
          </w:tcPr>
          <w:p w14:paraId="5278CE6A" w14:textId="77777777" w:rsidR="00032504" w:rsidRPr="00032504" w:rsidRDefault="00032504" w:rsidP="00032504">
            <w:pPr>
              <w:spacing w:after="0" w:line="240" w:lineRule="auto"/>
              <w:jc w:val="left"/>
              <w:rPr>
                <w:rFonts w:ascii="Arial" w:hAnsi="Arial" w:cs="Arial"/>
                <w:b/>
                <w:bCs/>
                <w:sz w:val="16"/>
                <w:szCs w:val="16"/>
              </w:rPr>
            </w:pPr>
          </w:p>
        </w:tc>
        <w:tc>
          <w:tcPr>
            <w:tcW w:w="581" w:type="pct"/>
            <w:gridSpan w:val="2"/>
            <w:tcBorders>
              <w:top w:val="nil"/>
              <w:left w:val="nil"/>
              <w:bottom w:val="nil"/>
              <w:right w:val="nil"/>
            </w:tcBorders>
            <w:shd w:val="clear" w:color="000000" w:fill="E6E6E6"/>
            <w:noWrap/>
            <w:vAlign w:val="bottom"/>
            <w:hideMark/>
          </w:tcPr>
          <w:p w14:paraId="7F9390D8"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 </w:t>
            </w:r>
          </w:p>
        </w:tc>
        <w:tc>
          <w:tcPr>
            <w:tcW w:w="577" w:type="pct"/>
            <w:tcBorders>
              <w:top w:val="nil"/>
              <w:left w:val="nil"/>
              <w:bottom w:val="nil"/>
              <w:right w:val="nil"/>
            </w:tcBorders>
            <w:shd w:val="clear" w:color="auto" w:fill="auto"/>
            <w:noWrap/>
            <w:vAlign w:val="bottom"/>
            <w:hideMark/>
          </w:tcPr>
          <w:p w14:paraId="5B28B497" w14:textId="77777777" w:rsidR="00032504" w:rsidRPr="00032504" w:rsidRDefault="00032504" w:rsidP="00032504">
            <w:pPr>
              <w:spacing w:after="0" w:line="240" w:lineRule="auto"/>
              <w:jc w:val="right"/>
              <w:rPr>
                <w:rFonts w:ascii="Arial" w:hAnsi="Arial" w:cs="Arial"/>
                <w:b/>
                <w:bCs/>
                <w:sz w:val="16"/>
                <w:szCs w:val="16"/>
              </w:rPr>
            </w:pPr>
          </w:p>
        </w:tc>
        <w:tc>
          <w:tcPr>
            <w:tcW w:w="576" w:type="pct"/>
            <w:tcBorders>
              <w:top w:val="nil"/>
              <w:left w:val="nil"/>
              <w:bottom w:val="nil"/>
              <w:right w:val="nil"/>
            </w:tcBorders>
            <w:shd w:val="clear" w:color="auto" w:fill="auto"/>
            <w:noWrap/>
            <w:vAlign w:val="bottom"/>
            <w:hideMark/>
          </w:tcPr>
          <w:p w14:paraId="43A4E417" w14:textId="77777777" w:rsidR="00032504" w:rsidRPr="00032504" w:rsidRDefault="00032504" w:rsidP="00032504">
            <w:pPr>
              <w:spacing w:after="0" w:line="240" w:lineRule="auto"/>
              <w:jc w:val="right"/>
              <w:rPr>
                <w:rFonts w:ascii="Times New Roman" w:hAnsi="Times New Roman"/>
              </w:rPr>
            </w:pPr>
          </w:p>
        </w:tc>
        <w:tc>
          <w:tcPr>
            <w:tcW w:w="576" w:type="pct"/>
            <w:tcBorders>
              <w:top w:val="nil"/>
              <w:left w:val="nil"/>
              <w:bottom w:val="nil"/>
              <w:right w:val="nil"/>
            </w:tcBorders>
            <w:shd w:val="clear" w:color="auto" w:fill="auto"/>
            <w:noWrap/>
            <w:vAlign w:val="bottom"/>
            <w:hideMark/>
          </w:tcPr>
          <w:p w14:paraId="27CF1B07" w14:textId="77777777" w:rsidR="00032504" w:rsidRPr="00032504" w:rsidRDefault="00032504" w:rsidP="00032504">
            <w:pPr>
              <w:spacing w:after="0" w:line="240" w:lineRule="auto"/>
              <w:jc w:val="right"/>
              <w:rPr>
                <w:rFonts w:ascii="Times New Roman" w:hAnsi="Times New Roman"/>
              </w:rPr>
            </w:pPr>
          </w:p>
        </w:tc>
      </w:tr>
      <w:tr w:rsidR="00032504" w:rsidRPr="00032504" w14:paraId="5DAF4E1D" w14:textId="77777777" w:rsidTr="00B62732">
        <w:trPr>
          <w:trHeight w:val="210"/>
        </w:trPr>
        <w:tc>
          <w:tcPr>
            <w:tcW w:w="2104" w:type="pct"/>
            <w:tcBorders>
              <w:top w:val="nil"/>
              <w:left w:val="nil"/>
              <w:bottom w:val="nil"/>
              <w:right w:val="nil"/>
            </w:tcBorders>
            <w:shd w:val="clear" w:color="auto" w:fill="auto"/>
            <w:noWrap/>
            <w:vAlign w:val="bottom"/>
            <w:hideMark/>
          </w:tcPr>
          <w:p w14:paraId="488D33AD" w14:textId="77777777" w:rsidR="00032504" w:rsidRPr="00032504" w:rsidRDefault="00032504" w:rsidP="00032504">
            <w:pPr>
              <w:spacing w:after="0" w:line="240" w:lineRule="auto"/>
              <w:jc w:val="left"/>
              <w:rPr>
                <w:rFonts w:ascii="Arial" w:hAnsi="Arial" w:cs="Arial"/>
                <w:b/>
                <w:bCs/>
                <w:sz w:val="16"/>
                <w:szCs w:val="16"/>
              </w:rPr>
            </w:pPr>
            <w:r w:rsidRPr="00032504">
              <w:rPr>
                <w:rFonts w:ascii="Arial" w:hAnsi="Arial" w:cs="Arial"/>
                <w:b/>
                <w:bCs/>
                <w:sz w:val="16"/>
                <w:szCs w:val="16"/>
              </w:rPr>
              <w:t>Own-source revenue</w:t>
            </w:r>
          </w:p>
        </w:tc>
        <w:tc>
          <w:tcPr>
            <w:tcW w:w="586" w:type="pct"/>
            <w:gridSpan w:val="2"/>
            <w:tcBorders>
              <w:top w:val="nil"/>
              <w:left w:val="nil"/>
              <w:bottom w:val="nil"/>
              <w:right w:val="nil"/>
            </w:tcBorders>
            <w:shd w:val="clear" w:color="auto" w:fill="auto"/>
            <w:noWrap/>
            <w:vAlign w:val="bottom"/>
            <w:hideMark/>
          </w:tcPr>
          <w:p w14:paraId="6C044E95" w14:textId="77777777" w:rsidR="00032504" w:rsidRPr="00032504" w:rsidRDefault="00032504" w:rsidP="00032504">
            <w:pPr>
              <w:spacing w:after="0" w:line="240" w:lineRule="auto"/>
              <w:jc w:val="left"/>
              <w:rPr>
                <w:rFonts w:ascii="Arial" w:hAnsi="Arial" w:cs="Arial"/>
                <w:b/>
                <w:bCs/>
                <w:sz w:val="16"/>
                <w:szCs w:val="16"/>
              </w:rPr>
            </w:pPr>
          </w:p>
        </w:tc>
        <w:tc>
          <w:tcPr>
            <w:tcW w:w="581" w:type="pct"/>
            <w:gridSpan w:val="2"/>
            <w:tcBorders>
              <w:top w:val="nil"/>
              <w:left w:val="nil"/>
              <w:bottom w:val="nil"/>
              <w:right w:val="nil"/>
            </w:tcBorders>
            <w:shd w:val="clear" w:color="000000" w:fill="E6E6E6"/>
            <w:noWrap/>
            <w:vAlign w:val="bottom"/>
            <w:hideMark/>
          </w:tcPr>
          <w:p w14:paraId="7C47A90E"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 </w:t>
            </w:r>
          </w:p>
        </w:tc>
        <w:tc>
          <w:tcPr>
            <w:tcW w:w="577" w:type="pct"/>
            <w:tcBorders>
              <w:top w:val="nil"/>
              <w:left w:val="nil"/>
              <w:bottom w:val="nil"/>
              <w:right w:val="nil"/>
            </w:tcBorders>
            <w:shd w:val="clear" w:color="auto" w:fill="auto"/>
            <w:noWrap/>
            <w:vAlign w:val="bottom"/>
            <w:hideMark/>
          </w:tcPr>
          <w:p w14:paraId="642D72E6" w14:textId="77777777" w:rsidR="00032504" w:rsidRPr="00032504" w:rsidRDefault="00032504" w:rsidP="00032504">
            <w:pPr>
              <w:spacing w:after="0" w:line="240" w:lineRule="auto"/>
              <w:jc w:val="right"/>
              <w:rPr>
                <w:rFonts w:ascii="Arial" w:hAnsi="Arial" w:cs="Arial"/>
                <w:b/>
                <w:bCs/>
                <w:sz w:val="16"/>
                <w:szCs w:val="16"/>
              </w:rPr>
            </w:pPr>
          </w:p>
        </w:tc>
        <w:tc>
          <w:tcPr>
            <w:tcW w:w="576" w:type="pct"/>
            <w:tcBorders>
              <w:top w:val="nil"/>
              <w:left w:val="nil"/>
              <w:bottom w:val="nil"/>
              <w:right w:val="nil"/>
            </w:tcBorders>
            <w:shd w:val="clear" w:color="auto" w:fill="auto"/>
            <w:noWrap/>
            <w:vAlign w:val="bottom"/>
            <w:hideMark/>
          </w:tcPr>
          <w:p w14:paraId="3E9DC24A" w14:textId="77777777" w:rsidR="00032504" w:rsidRPr="00032504" w:rsidRDefault="00032504" w:rsidP="00032504">
            <w:pPr>
              <w:spacing w:after="0" w:line="240" w:lineRule="auto"/>
              <w:jc w:val="right"/>
              <w:rPr>
                <w:rFonts w:ascii="Times New Roman" w:hAnsi="Times New Roman"/>
              </w:rPr>
            </w:pPr>
          </w:p>
        </w:tc>
        <w:tc>
          <w:tcPr>
            <w:tcW w:w="576" w:type="pct"/>
            <w:tcBorders>
              <w:top w:val="nil"/>
              <w:left w:val="nil"/>
              <w:bottom w:val="nil"/>
              <w:right w:val="nil"/>
            </w:tcBorders>
            <w:shd w:val="clear" w:color="auto" w:fill="auto"/>
            <w:noWrap/>
            <w:vAlign w:val="bottom"/>
            <w:hideMark/>
          </w:tcPr>
          <w:p w14:paraId="45335777" w14:textId="77777777" w:rsidR="00032504" w:rsidRPr="00032504" w:rsidRDefault="00032504" w:rsidP="00032504">
            <w:pPr>
              <w:spacing w:after="0" w:line="240" w:lineRule="auto"/>
              <w:jc w:val="right"/>
              <w:rPr>
                <w:rFonts w:ascii="Times New Roman" w:hAnsi="Times New Roman"/>
              </w:rPr>
            </w:pPr>
          </w:p>
        </w:tc>
      </w:tr>
      <w:tr w:rsidR="00032504" w:rsidRPr="00032504" w14:paraId="617B48BB" w14:textId="77777777" w:rsidTr="00B62732">
        <w:trPr>
          <w:trHeight w:val="200"/>
        </w:trPr>
        <w:tc>
          <w:tcPr>
            <w:tcW w:w="2104" w:type="pct"/>
            <w:tcBorders>
              <w:top w:val="nil"/>
              <w:left w:val="nil"/>
              <w:bottom w:val="nil"/>
              <w:right w:val="nil"/>
            </w:tcBorders>
            <w:shd w:val="clear" w:color="auto" w:fill="auto"/>
            <w:noWrap/>
            <w:vAlign w:val="bottom"/>
            <w:hideMark/>
          </w:tcPr>
          <w:p w14:paraId="29549F3B" w14:textId="77777777" w:rsidR="00032504" w:rsidRPr="00032504" w:rsidRDefault="00032504" w:rsidP="00032504">
            <w:pPr>
              <w:spacing w:after="0" w:line="240" w:lineRule="auto"/>
              <w:ind w:firstLineChars="100" w:firstLine="160"/>
              <w:jc w:val="left"/>
              <w:rPr>
                <w:rFonts w:ascii="Arial" w:hAnsi="Arial" w:cs="Arial"/>
                <w:sz w:val="16"/>
                <w:szCs w:val="16"/>
              </w:rPr>
            </w:pPr>
            <w:r w:rsidRPr="00032504">
              <w:rPr>
                <w:rFonts w:ascii="Arial" w:hAnsi="Arial" w:cs="Arial"/>
                <w:sz w:val="16"/>
                <w:szCs w:val="16"/>
              </w:rPr>
              <w:t>Other</w:t>
            </w:r>
          </w:p>
        </w:tc>
        <w:tc>
          <w:tcPr>
            <w:tcW w:w="586" w:type="pct"/>
            <w:gridSpan w:val="2"/>
            <w:tcBorders>
              <w:top w:val="nil"/>
              <w:left w:val="nil"/>
              <w:bottom w:val="nil"/>
              <w:right w:val="nil"/>
            </w:tcBorders>
            <w:shd w:val="clear" w:color="auto" w:fill="auto"/>
            <w:noWrap/>
            <w:vAlign w:val="bottom"/>
            <w:hideMark/>
          </w:tcPr>
          <w:p w14:paraId="2E6D551B"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45 </w:t>
            </w:r>
          </w:p>
        </w:tc>
        <w:tc>
          <w:tcPr>
            <w:tcW w:w="581" w:type="pct"/>
            <w:gridSpan w:val="2"/>
            <w:tcBorders>
              <w:top w:val="nil"/>
              <w:left w:val="nil"/>
              <w:bottom w:val="nil"/>
              <w:right w:val="nil"/>
            </w:tcBorders>
            <w:shd w:val="clear" w:color="000000" w:fill="E6E6E6"/>
            <w:noWrap/>
            <w:vAlign w:val="bottom"/>
            <w:hideMark/>
          </w:tcPr>
          <w:p w14:paraId="3366A8E7"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45 </w:t>
            </w:r>
          </w:p>
        </w:tc>
        <w:tc>
          <w:tcPr>
            <w:tcW w:w="577" w:type="pct"/>
            <w:tcBorders>
              <w:top w:val="nil"/>
              <w:left w:val="nil"/>
              <w:bottom w:val="nil"/>
              <w:right w:val="nil"/>
            </w:tcBorders>
            <w:shd w:val="clear" w:color="auto" w:fill="auto"/>
            <w:noWrap/>
            <w:vAlign w:val="bottom"/>
            <w:hideMark/>
          </w:tcPr>
          <w:p w14:paraId="046A7353"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45 </w:t>
            </w:r>
          </w:p>
        </w:tc>
        <w:tc>
          <w:tcPr>
            <w:tcW w:w="576" w:type="pct"/>
            <w:tcBorders>
              <w:top w:val="nil"/>
              <w:left w:val="nil"/>
              <w:bottom w:val="nil"/>
              <w:right w:val="nil"/>
            </w:tcBorders>
            <w:shd w:val="clear" w:color="auto" w:fill="auto"/>
            <w:noWrap/>
            <w:vAlign w:val="bottom"/>
            <w:hideMark/>
          </w:tcPr>
          <w:p w14:paraId="02D6DC9F"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45 </w:t>
            </w:r>
          </w:p>
        </w:tc>
        <w:tc>
          <w:tcPr>
            <w:tcW w:w="576" w:type="pct"/>
            <w:tcBorders>
              <w:top w:val="nil"/>
              <w:left w:val="nil"/>
              <w:bottom w:val="nil"/>
              <w:right w:val="nil"/>
            </w:tcBorders>
            <w:shd w:val="clear" w:color="auto" w:fill="auto"/>
            <w:noWrap/>
            <w:vAlign w:val="bottom"/>
            <w:hideMark/>
          </w:tcPr>
          <w:p w14:paraId="07DA6C59"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45 </w:t>
            </w:r>
          </w:p>
        </w:tc>
      </w:tr>
      <w:tr w:rsidR="00032504" w:rsidRPr="00032504" w14:paraId="1F1B0897" w14:textId="77777777" w:rsidTr="00B62732">
        <w:trPr>
          <w:trHeight w:val="210"/>
        </w:trPr>
        <w:tc>
          <w:tcPr>
            <w:tcW w:w="2104" w:type="pct"/>
            <w:tcBorders>
              <w:top w:val="nil"/>
              <w:left w:val="nil"/>
              <w:bottom w:val="nil"/>
              <w:right w:val="nil"/>
            </w:tcBorders>
            <w:shd w:val="clear" w:color="auto" w:fill="auto"/>
            <w:noWrap/>
            <w:vAlign w:val="bottom"/>
            <w:hideMark/>
          </w:tcPr>
          <w:p w14:paraId="51A219D2" w14:textId="77777777" w:rsidR="00032504" w:rsidRPr="00032504" w:rsidRDefault="00032504" w:rsidP="00032504">
            <w:pPr>
              <w:spacing w:after="0" w:line="240" w:lineRule="auto"/>
              <w:jc w:val="left"/>
              <w:rPr>
                <w:rFonts w:ascii="Arial" w:hAnsi="Arial" w:cs="Arial"/>
                <w:b/>
                <w:bCs/>
                <w:sz w:val="16"/>
                <w:szCs w:val="16"/>
              </w:rPr>
            </w:pPr>
            <w:r w:rsidRPr="00032504">
              <w:rPr>
                <w:rFonts w:ascii="Arial" w:hAnsi="Arial" w:cs="Arial"/>
                <w:b/>
                <w:bCs/>
                <w:sz w:val="16"/>
                <w:szCs w:val="16"/>
              </w:rPr>
              <w:t>Total own-source revenue</w:t>
            </w:r>
          </w:p>
        </w:tc>
        <w:tc>
          <w:tcPr>
            <w:tcW w:w="586" w:type="pct"/>
            <w:gridSpan w:val="2"/>
            <w:tcBorders>
              <w:top w:val="single" w:sz="4" w:space="0" w:color="auto"/>
              <w:left w:val="nil"/>
              <w:bottom w:val="single" w:sz="4" w:space="0" w:color="auto"/>
              <w:right w:val="nil"/>
            </w:tcBorders>
            <w:shd w:val="clear" w:color="auto" w:fill="auto"/>
            <w:noWrap/>
            <w:vAlign w:val="bottom"/>
            <w:hideMark/>
          </w:tcPr>
          <w:p w14:paraId="52C56D6C"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 xml:space="preserve">45 </w:t>
            </w:r>
          </w:p>
        </w:tc>
        <w:tc>
          <w:tcPr>
            <w:tcW w:w="581" w:type="pct"/>
            <w:gridSpan w:val="2"/>
            <w:tcBorders>
              <w:top w:val="single" w:sz="4" w:space="0" w:color="auto"/>
              <w:left w:val="nil"/>
              <w:bottom w:val="single" w:sz="4" w:space="0" w:color="auto"/>
              <w:right w:val="nil"/>
            </w:tcBorders>
            <w:shd w:val="clear" w:color="000000" w:fill="E6E6E6"/>
            <w:noWrap/>
            <w:vAlign w:val="bottom"/>
            <w:hideMark/>
          </w:tcPr>
          <w:p w14:paraId="7B03A3CB"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 xml:space="preserve">45 </w:t>
            </w:r>
          </w:p>
        </w:tc>
        <w:tc>
          <w:tcPr>
            <w:tcW w:w="577" w:type="pct"/>
            <w:tcBorders>
              <w:top w:val="single" w:sz="4" w:space="0" w:color="auto"/>
              <w:left w:val="nil"/>
              <w:bottom w:val="single" w:sz="4" w:space="0" w:color="auto"/>
              <w:right w:val="nil"/>
            </w:tcBorders>
            <w:shd w:val="clear" w:color="auto" w:fill="auto"/>
            <w:noWrap/>
            <w:vAlign w:val="bottom"/>
            <w:hideMark/>
          </w:tcPr>
          <w:p w14:paraId="55AFA199"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 xml:space="preserve">45 </w:t>
            </w:r>
          </w:p>
        </w:tc>
        <w:tc>
          <w:tcPr>
            <w:tcW w:w="576" w:type="pct"/>
            <w:tcBorders>
              <w:top w:val="single" w:sz="4" w:space="0" w:color="auto"/>
              <w:left w:val="nil"/>
              <w:bottom w:val="single" w:sz="4" w:space="0" w:color="auto"/>
              <w:right w:val="nil"/>
            </w:tcBorders>
            <w:shd w:val="clear" w:color="auto" w:fill="auto"/>
            <w:noWrap/>
            <w:vAlign w:val="bottom"/>
            <w:hideMark/>
          </w:tcPr>
          <w:p w14:paraId="4DD7585A"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 xml:space="preserve">45 </w:t>
            </w:r>
          </w:p>
        </w:tc>
        <w:tc>
          <w:tcPr>
            <w:tcW w:w="576" w:type="pct"/>
            <w:tcBorders>
              <w:top w:val="single" w:sz="4" w:space="0" w:color="auto"/>
              <w:left w:val="nil"/>
              <w:bottom w:val="single" w:sz="4" w:space="0" w:color="auto"/>
              <w:right w:val="nil"/>
            </w:tcBorders>
            <w:shd w:val="clear" w:color="auto" w:fill="auto"/>
            <w:noWrap/>
            <w:vAlign w:val="bottom"/>
            <w:hideMark/>
          </w:tcPr>
          <w:p w14:paraId="59655281"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 xml:space="preserve">45 </w:t>
            </w:r>
          </w:p>
        </w:tc>
      </w:tr>
      <w:tr w:rsidR="00032504" w:rsidRPr="00032504" w14:paraId="17822B3E" w14:textId="77777777" w:rsidTr="00B62732">
        <w:trPr>
          <w:trHeight w:val="210"/>
        </w:trPr>
        <w:tc>
          <w:tcPr>
            <w:tcW w:w="2104" w:type="pct"/>
            <w:tcBorders>
              <w:top w:val="nil"/>
              <w:left w:val="nil"/>
              <w:bottom w:val="nil"/>
              <w:right w:val="nil"/>
            </w:tcBorders>
            <w:shd w:val="clear" w:color="auto" w:fill="auto"/>
            <w:noWrap/>
            <w:vAlign w:val="bottom"/>
            <w:hideMark/>
          </w:tcPr>
          <w:p w14:paraId="6B2547A5" w14:textId="77777777" w:rsidR="00032504" w:rsidRPr="00032504" w:rsidRDefault="00032504" w:rsidP="00032504">
            <w:pPr>
              <w:spacing w:after="0" w:line="240" w:lineRule="auto"/>
              <w:jc w:val="left"/>
              <w:rPr>
                <w:rFonts w:ascii="Arial" w:hAnsi="Arial" w:cs="Arial"/>
                <w:b/>
                <w:bCs/>
                <w:sz w:val="16"/>
                <w:szCs w:val="16"/>
              </w:rPr>
            </w:pPr>
            <w:r w:rsidRPr="00032504">
              <w:rPr>
                <w:rFonts w:ascii="Arial" w:hAnsi="Arial" w:cs="Arial"/>
                <w:b/>
                <w:bCs/>
                <w:sz w:val="16"/>
                <w:szCs w:val="16"/>
              </w:rPr>
              <w:t>Total own-source income</w:t>
            </w:r>
          </w:p>
        </w:tc>
        <w:tc>
          <w:tcPr>
            <w:tcW w:w="586" w:type="pct"/>
            <w:gridSpan w:val="2"/>
            <w:tcBorders>
              <w:top w:val="nil"/>
              <w:left w:val="nil"/>
              <w:bottom w:val="single" w:sz="4" w:space="0" w:color="auto"/>
              <w:right w:val="nil"/>
            </w:tcBorders>
            <w:shd w:val="clear" w:color="auto" w:fill="auto"/>
            <w:noWrap/>
            <w:vAlign w:val="bottom"/>
            <w:hideMark/>
          </w:tcPr>
          <w:p w14:paraId="103A6707"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 xml:space="preserve">45 </w:t>
            </w:r>
          </w:p>
        </w:tc>
        <w:tc>
          <w:tcPr>
            <w:tcW w:w="581" w:type="pct"/>
            <w:gridSpan w:val="2"/>
            <w:tcBorders>
              <w:top w:val="nil"/>
              <w:left w:val="nil"/>
              <w:bottom w:val="single" w:sz="4" w:space="0" w:color="auto"/>
              <w:right w:val="nil"/>
            </w:tcBorders>
            <w:shd w:val="clear" w:color="000000" w:fill="E6E6E6"/>
            <w:noWrap/>
            <w:vAlign w:val="bottom"/>
            <w:hideMark/>
          </w:tcPr>
          <w:p w14:paraId="2B8F222E"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 xml:space="preserve">45 </w:t>
            </w:r>
          </w:p>
        </w:tc>
        <w:tc>
          <w:tcPr>
            <w:tcW w:w="577" w:type="pct"/>
            <w:tcBorders>
              <w:top w:val="nil"/>
              <w:left w:val="nil"/>
              <w:bottom w:val="single" w:sz="4" w:space="0" w:color="auto"/>
              <w:right w:val="nil"/>
            </w:tcBorders>
            <w:shd w:val="clear" w:color="auto" w:fill="auto"/>
            <w:noWrap/>
            <w:vAlign w:val="bottom"/>
            <w:hideMark/>
          </w:tcPr>
          <w:p w14:paraId="2D1EFFC0"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 xml:space="preserve">45 </w:t>
            </w:r>
          </w:p>
        </w:tc>
        <w:tc>
          <w:tcPr>
            <w:tcW w:w="576" w:type="pct"/>
            <w:tcBorders>
              <w:top w:val="nil"/>
              <w:left w:val="nil"/>
              <w:bottom w:val="single" w:sz="4" w:space="0" w:color="auto"/>
              <w:right w:val="nil"/>
            </w:tcBorders>
            <w:shd w:val="clear" w:color="auto" w:fill="auto"/>
            <w:noWrap/>
            <w:vAlign w:val="bottom"/>
            <w:hideMark/>
          </w:tcPr>
          <w:p w14:paraId="194635B4"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 xml:space="preserve">45 </w:t>
            </w:r>
          </w:p>
        </w:tc>
        <w:tc>
          <w:tcPr>
            <w:tcW w:w="576" w:type="pct"/>
            <w:tcBorders>
              <w:top w:val="nil"/>
              <w:left w:val="nil"/>
              <w:bottom w:val="single" w:sz="4" w:space="0" w:color="auto"/>
              <w:right w:val="nil"/>
            </w:tcBorders>
            <w:shd w:val="clear" w:color="auto" w:fill="auto"/>
            <w:noWrap/>
            <w:vAlign w:val="bottom"/>
            <w:hideMark/>
          </w:tcPr>
          <w:p w14:paraId="358702C6"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 xml:space="preserve">45 </w:t>
            </w:r>
          </w:p>
        </w:tc>
      </w:tr>
      <w:tr w:rsidR="00032504" w:rsidRPr="00032504" w14:paraId="18A9D5E1" w14:textId="77777777" w:rsidTr="00B62732">
        <w:trPr>
          <w:trHeight w:val="420"/>
        </w:trPr>
        <w:tc>
          <w:tcPr>
            <w:tcW w:w="2104" w:type="pct"/>
            <w:tcBorders>
              <w:top w:val="nil"/>
              <w:left w:val="nil"/>
              <w:bottom w:val="nil"/>
              <w:right w:val="nil"/>
            </w:tcBorders>
            <w:shd w:val="clear" w:color="auto" w:fill="auto"/>
            <w:vAlign w:val="bottom"/>
            <w:hideMark/>
          </w:tcPr>
          <w:p w14:paraId="77C19DAC" w14:textId="77777777" w:rsidR="00032504" w:rsidRPr="00032504" w:rsidRDefault="00032504" w:rsidP="00032504">
            <w:pPr>
              <w:spacing w:after="0" w:line="240" w:lineRule="auto"/>
              <w:jc w:val="left"/>
              <w:rPr>
                <w:rFonts w:ascii="Arial" w:hAnsi="Arial" w:cs="Arial"/>
                <w:b/>
                <w:bCs/>
                <w:color w:val="000000"/>
                <w:sz w:val="16"/>
                <w:szCs w:val="16"/>
              </w:rPr>
            </w:pPr>
            <w:r w:rsidRPr="00032504">
              <w:rPr>
                <w:rFonts w:ascii="Arial" w:hAnsi="Arial" w:cs="Arial"/>
                <w:b/>
                <w:bCs/>
                <w:color w:val="000000"/>
                <w:sz w:val="16"/>
                <w:szCs w:val="16"/>
              </w:rPr>
              <w:t>Net (cost of)/contribution by</w:t>
            </w:r>
            <w:r w:rsidRPr="00032504">
              <w:rPr>
                <w:rFonts w:ascii="Arial" w:hAnsi="Arial" w:cs="Arial"/>
                <w:b/>
                <w:bCs/>
                <w:color w:val="000000"/>
                <w:sz w:val="16"/>
                <w:szCs w:val="16"/>
              </w:rPr>
              <w:br/>
              <w:t xml:space="preserve">  services</w:t>
            </w:r>
          </w:p>
        </w:tc>
        <w:tc>
          <w:tcPr>
            <w:tcW w:w="586" w:type="pct"/>
            <w:gridSpan w:val="2"/>
            <w:tcBorders>
              <w:top w:val="nil"/>
              <w:left w:val="nil"/>
              <w:bottom w:val="single" w:sz="4" w:space="0" w:color="auto"/>
              <w:right w:val="nil"/>
            </w:tcBorders>
            <w:shd w:val="clear" w:color="auto" w:fill="auto"/>
            <w:noWrap/>
            <w:vAlign w:val="bottom"/>
            <w:hideMark/>
          </w:tcPr>
          <w:p w14:paraId="59CAB982"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(8,620)</w:t>
            </w:r>
          </w:p>
        </w:tc>
        <w:tc>
          <w:tcPr>
            <w:tcW w:w="581" w:type="pct"/>
            <w:gridSpan w:val="2"/>
            <w:tcBorders>
              <w:top w:val="nil"/>
              <w:left w:val="nil"/>
              <w:bottom w:val="single" w:sz="4" w:space="0" w:color="auto"/>
              <w:right w:val="nil"/>
            </w:tcBorders>
            <w:shd w:val="clear" w:color="000000" w:fill="E6E6E6"/>
            <w:noWrap/>
            <w:vAlign w:val="bottom"/>
            <w:hideMark/>
          </w:tcPr>
          <w:p w14:paraId="513B8AF7"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(8,551)</w:t>
            </w:r>
          </w:p>
        </w:tc>
        <w:tc>
          <w:tcPr>
            <w:tcW w:w="577" w:type="pct"/>
            <w:tcBorders>
              <w:top w:val="nil"/>
              <w:left w:val="nil"/>
              <w:bottom w:val="single" w:sz="4" w:space="0" w:color="auto"/>
              <w:right w:val="nil"/>
            </w:tcBorders>
            <w:shd w:val="clear" w:color="auto" w:fill="auto"/>
            <w:noWrap/>
            <w:vAlign w:val="bottom"/>
            <w:hideMark/>
          </w:tcPr>
          <w:p w14:paraId="744EFE4B"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(8,433)</w:t>
            </w:r>
          </w:p>
        </w:tc>
        <w:tc>
          <w:tcPr>
            <w:tcW w:w="576" w:type="pct"/>
            <w:tcBorders>
              <w:top w:val="nil"/>
              <w:left w:val="nil"/>
              <w:bottom w:val="single" w:sz="4" w:space="0" w:color="auto"/>
              <w:right w:val="nil"/>
            </w:tcBorders>
            <w:shd w:val="clear" w:color="auto" w:fill="auto"/>
            <w:noWrap/>
            <w:vAlign w:val="bottom"/>
            <w:hideMark/>
          </w:tcPr>
          <w:p w14:paraId="157E77EA"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(8,329)</w:t>
            </w:r>
          </w:p>
        </w:tc>
        <w:tc>
          <w:tcPr>
            <w:tcW w:w="576" w:type="pct"/>
            <w:tcBorders>
              <w:top w:val="nil"/>
              <w:left w:val="nil"/>
              <w:bottom w:val="single" w:sz="4" w:space="0" w:color="auto"/>
              <w:right w:val="nil"/>
            </w:tcBorders>
            <w:shd w:val="clear" w:color="auto" w:fill="auto"/>
            <w:noWrap/>
            <w:vAlign w:val="bottom"/>
            <w:hideMark/>
          </w:tcPr>
          <w:p w14:paraId="2FCAF871"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(8,373)</w:t>
            </w:r>
          </w:p>
        </w:tc>
      </w:tr>
      <w:tr w:rsidR="00032504" w:rsidRPr="00032504" w14:paraId="2845B06A" w14:textId="77777777" w:rsidTr="00B62732">
        <w:trPr>
          <w:trHeight w:val="200"/>
        </w:trPr>
        <w:tc>
          <w:tcPr>
            <w:tcW w:w="2104" w:type="pct"/>
            <w:tcBorders>
              <w:top w:val="nil"/>
              <w:left w:val="nil"/>
              <w:bottom w:val="nil"/>
              <w:right w:val="nil"/>
            </w:tcBorders>
            <w:shd w:val="clear" w:color="auto" w:fill="auto"/>
            <w:noWrap/>
            <w:vAlign w:val="bottom"/>
            <w:hideMark/>
          </w:tcPr>
          <w:p w14:paraId="467ECF83" w14:textId="77777777" w:rsidR="00032504" w:rsidRPr="00032504" w:rsidRDefault="00032504" w:rsidP="00032504">
            <w:pPr>
              <w:spacing w:after="0" w:line="240" w:lineRule="auto"/>
              <w:ind w:firstLineChars="100" w:firstLine="160"/>
              <w:jc w:val="left"/>
              <w:rPr>
                <w:rFonts w:ascii="Arial" w:hAnsi="Arial" w:cs="Arial"/>
                <w:sz w:val="16"/>
                <w:szCs w:val="16"/>
              </w:rPr>
            </w:pPr>
            <w:r w:rsidRPr="00032504">
              <w:rPr>
                <w:rFonts w:ascii="Arial" w:hAnsi="Arial" w:cs="Arial"/>
                <w:sz w:val="16"/>
                <w:szCs w:val="16"/>
              </w:rPr>
              <w:t>Revenue from Government</w:t>
            </w:r>
          </w:p>
        </w:tc>
        <w:tc>
          <w:tcPr>
            <w:tcW w:w="586" w:type="pct"/>
            <w:gridSpan w:val="2"/>
            <w:tcBorders>
              <w:top w:val="nil"/>
              <w:left w:val="nil"/>
              <w:bottom w:val="single" w:sz="4" w:space="0" w:color="auto"/>
              <w:right w:val="nil"/>
            </w:tcBorders>
            <w:shd w:val="clear" w:color="auto" w:fill="auto"/>
            <w:noWrap/>
            <w:vAlign w:val="bottom"/>
            <w:hideMark/>
          </w:tcPr>
          <w:p w14:paraId="09EBA5F7"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8,482 </w:t>
            </w:r>
          </w:p>
        </w:tc>
        <w:tc>
          <w:tcPr>
            <w:tcW w:w="581" w:type="pct"/>
            <w:gridSpan w:val="2"/>
            <w:tcBorders>
              <w:top w:val="nil"/>
              <w:left w:val="nil"/>
              <w:bottom w:val="single" w:sz="4" w:space="0" w:color="auto"/>
              <w:right w:val="nil"/>
            </w:tcBorders>
            <w:shd w:val="clear" w:color="000000" w:fill="E6E6E6"/>
            <w:noWrap/>
            <w:vAlign w:val="bottom"/>
            <w:hideMark/>
          </w:tcPr>
          <w:p w14:paraId="304AB23F"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8,216 </w:t>
            </w:r>
          </w:p>
        </w:tc>
        <w:tc>
          <w:tcPr>
            <w:tcW w:w="577" w:type="pct"/>
            <w:tcBorders>
              <w:top w:val="nil"/>
              <w:left w:val="nil"/>
              <w:bottom w:val="single" w:sz="4" w:space="0" w:color="auto"/>
              <w:right w:val="nil"/>
            </w:tcBorders>
            <w:shd w:val="clear" w:color="auto" w:fill="auto"/>
            <w:noWrap/>
            <w:vAlign w:val="bottom"/>
            <w:hideMark/>
          </w:tcPr>
          <w:p w14:paraId="3CA4F999"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7,967 </w:t>
            </w:r>
          </w:p>
        </w:tc>
        <w:tc>
          <w:tcPr>
            <w:tcW w:w="576" w:type="pct"/>
            <w:tcBorders>
              <w:top w:val="nil"/>
              <w:left w:val="nil"/>
              <w:bottom w:val="single" w:sz="4" w:space="0" w:color="auto"/>
              <w:right w:val="nil"/>
            </w:tcBorders>
            <w:shd w:val="clear" w:color="auto" w:fill="auto"/>
            <w:noWrap/>
            <w:vAlign w:val="bottom"/>
            <w:hideMark/>
          </w:tcPr>
          <w:p w14:paraId="20082CD7"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7,849 </w:t>
            </w:r>
          </w:p>
        </w:tc>
        <w:tc>
          <w:tcPr>
            <w:tcW w:w="576" w:type="pct"/>
            <w:tcBorders>
              <w:top w:val="nil"/>
              <w:left w:val="nil"/>
              <w:bottom w:val="single" w:sz="4" w:space="0" w:color="auto"/>
              <w:right w:val="nil"/>
            </w:tcBorders>
            <w:shd w:val="clear" w:color="auto" w:fill="auto"/>
            <w:noWrap/>
            <w:vAlign w:val="bottom"/>
            <w:hideMark/>
          </w:tcPr>
          <w:p w14:paraId="74ACE7CE"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7,873 </w:t>
            </w:r>
          </w:p>
        </w:tc>
      </w:tr>
      <w:tr w:rsidR="00032504" w:rsidRPr="00032504" w14:paraId="0429728E" w14:textId="77777777" w:rsidTr="00B62732">
        <w:trPr>
          <w:trHeight w:val="420"/>
        </w:trPr>
        <w:tc>
          <w:tcPr>
            <w:tcW w:w="2104" w:type="pct"/>
            <w:tcBorders>
              <w:top w:val="nil"/>
              <w:left w:val="nil"/>
              <w:bottom w:val="nil"/>
              <w:right w:val="nil"/>
            </w:tcBorders>
            <w:shd w:val="clear" w:color="auto" w:fill="auto"/>
            <w:vAlign w:val="bottom"/>
            <w:hideMark/>
          </w:tcPr>
          <w:p w14:paraId="148D9F9D" w14:textId="77777777" w:rsidR="00032504" w:rsidRPr="00032504" w:rsidRDefault="00032504" w:rsidP="00032504">
            <w:pPr>
              <w:spacing w:after="0" w:line="240" w:lineRule="auto"/>
              <w:jc w:val="left"/>
              <w:rPr>
                <w:rFonts w:ascii="Arial" w:hAnsi="Arial" w:cs="Arial"/>
                <w:b/>
                <w:bCs/>
                <w:sz w:val="16"/>
                <w:szCs w:val="16"/>
              </w:rPr>
            </w:pPr>
            <w:r w:rsidRPr="00032504">
              <w:rPr>
                <w:rFonts w:ascii="Arial" w:hAnsi="Arial" w:cs="Arial"/>
                <w:b/>
                <w:bCs/>
                <w:sz w:val="16"/>
                <w:szCs w:val="16"/>
              </w:rPr>
              <w:t>Surplus/(deficit) attributable to the</w:t>
            </w:r>
            <w:r w:rsidRPr="00032504">
              <w:rPr>
                <w:rFonts w:ascii="Arial" w:hAnsi="Arial" w:cs="Arial"/>
                <w:b/>
                <w:bCs/>
                <w:sz w:val="16"/>
                <w:szCs w:val="16"/>
              </w:rPr>
              <w:br/>
              <w:t xml:space="preserve">  Australian Government</w:t>
            </w:r>
          </w:p>
        </w:tc>
        <w:tc>
          <w:tcPr>
            <w:tcW w:w="586" w:type="pct"/>
            <w:gridSpan w:val="2"/>
            <w:tcBorders>
              <w:top w:val="nil"/>
              <w:left w:val="nil"/>
              <w:bottom w:val="single" w:sz="4" w:space="0" w:color="auto"/>
              <w:right w:val="nil"/>
            </w:tcBorders>
            <w:shd w:val="clear" w:color="auto" w:fill="auto"/>
            <w:noWrap/>
            <w:vAlign w:val="bottom"/>
            <w:hideMark/>
          </w:tcPr>
          <w:p w14:paraId="1830F9FE"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(138)</w:t>
            </w:r>
          </w:p>
        </w:tc>
        <w:tc>
          <w:tcPr>
            <w:tcW w:w="581" w:type="pct"/>
            <w:gridSpan w:val="2"/>
            <w:tcBorders>
              <w:top w:val="nil"/>
              <w:left w:val="nil"/>
              <w:bottom w:val="single" w:sz="4" w:space="0" w:color="auto"/>
              <w:right w:val="nil"/>
            </w:tcBorders>
            <w:shd w:val="clear" w:color="000000" w:fill="E6E6E6"/>
            <w:noWrap/>
            <w:vAlign w:val="bottom"/>
            <w:hideMark/>
          </w:tcPr>
          <w:p w14:paraId="29F34257"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(335)</w:t>
            </w:r>
          </w:p>
        </w:tc>
        <w:tc>
          <w:tcPr>
            <w:tcW w:w="577" w:type="pct"/>
            <w:tcBorders>
              <w:top w:val="nil"/>
              <w:left w:val="nil"/>
              <w:bottom w:val="single" w:sz="4" w:space="0" w:color="auto"/>
              <w:right w:val="nil"/>
            </w:tcBorders>
            <w:shd w:val="clear" w:color="auto" w:fill="auto"/>
            <w:noWrap/>
            <w:vAlign w:val="bottom"/>
            <w:hideMark/>
          </w:tcPr>
          <w:p w14:paraId="7444DEDE"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(466)</w:t>
            </w:r>
          </w:p>
        </w:tc>
        <w:tc>
          <w:tcPr>
            <w:tcW w:w="576" w:type="pct"/>
            <w:tcBorders>
              <w:top w:val="nil"/>
              <w:left w:val="nil"/>
              <w:bottom w:val="single" w:sz="4" w:space="0" w:color="auto"/>
              <w:right w:val="nil"/>
            </w:tcBorders>
            <w:shd w:val="clear" w:color="auto" w:fill="auto"/>
            <w:noWrap/>
            <w:vAlign w:val="bottom"/>
            <w:hideMark/>
          </w:tcPr>
          <w:p w14:paraId="1126CDA2"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(480)</w:t>
            </w:r>
          </w:p>
        </w:tc>
        <w:tc>
          <w:tcPr>
            <w:tcW w:w="576" w:type="pct"/>
            <w:tcBorders>
              <w:top w:val="nil"/>
              <w:left w:val="nil"/>
              <w:bottom w:val="single" w:sz="4" w:space="0" w:color="auto"/>
              <w:right w:val="nil"/>
            </w:tcBorders>
            <w:shd w:val="clear" w:color="auto" w:fill="auto"/>
            <w:noWrap/>
            <w:vAlign w:val="bottom"/>
            <w:hideMark/>
          </w:tcPr>
          <w:p w14:paraId="18AB7162"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(500)</w:t>
            </w:r>
          </w:p>
        </w:tc>
      </w:tr>
      <w:tr w:rsidR="00032504" w:rsidRPr="00032504" w14:paraId="693E25B6" w14:textId="77777777" w:rsidTr="00B62732">
        <w:trPr>
          <w:trHeight w:val="210"/>
        </w:trPr>
        <w:tc>
          <w:tcPr>
            <w:tcW w:w="2104" w:type="pct"/>
            <w:tcBorders>
              <w:top w:val="nil"/>
              <w:left w:val="nil"/>
              <w:bottom w:val="nil"/>
              <w:right w:val="nil"/>
            </w:tcBorders>
            <w:shd w:val="clear" w:color="auto" w:fill="auto"/>
            <w:noWrap/>
            <w:vAlign w:val="bottom"/>
            <w:hideMark/>
          </w:tcPr>
          <w:p w14:paraId="451C5CAB" w14:textId="77777777" w:rsidR="00032504" w:rsidRPr="00032504" w:rsidRDefault="00032504" w:rsidP="00032504">
            <w:pPr>
              <w:spacing w:after="0" w:line="240" w:lineRule="auto"/>
              <w:jc w:val="left"/>
              <w:rPr>
                <w:rFonts w:ascii="Arial" w:hAnsi="Arial" w:cs="Arial"/>
                <w:b/>
                <w:bCs/>
                <w:sz w:val="16"/>
                <w:szCs w:val="16"/>
              </w:rPr>
            </w:pPr>
            <w:r w:rsidRPr="00032504">
              <w:rPr>
                <w:rFonts w:ascii="Arial" w:hAnsi="Arial" w:cs="Arial"/>
                <w:b/>
                <w:bCs/>
                <w:sz w:val="16"/>
                <w:szCs w:val="16"/>
              </w:rPr>
              <w:t>OTHER COMPREHENSIVE INCOME</w:t>
            </w:r>
          </w:p>
        </w:tc>
        <w:tc>
          <w:tcPr>
            <w:tcW w:w="586" w:type="pct"/>
            <w:gridSpan w:val="2"/>
            <w:tcBorders>
              <w:top w:val="nil"/>
              <w:left w:val="nil"/>
              <w:bottom w:val="nil"/>
              <w:right w:val="nil"/>
            </w:tcBorders>
            <w:shd w:val="clear" w:color="auto" w:fill="auto"/>
            <w:noWrap/>
            <w:vAlign w:val="bottom"/>
            <w:hideMark/>
          </w:tcPr>
          <w:p w14:paraId="6C1BF6F7" w14:textId="77777777" w:rsidR="00032504" w:rsidRPr="00032504" w:rsidRDefault="00032504" w:rsidP="00032504">
            <w:pPr>
              <w:spacing w:after="0" w:line="240" w:lineRule="auto"/>
              <w:jc w:val="left"/>
              <w:rPr>
                <w:rFonts w:ascii="Arial" w:hAnsi="Arial" w:cs="Arial"/>
                <w:b/>
                <w:bCs/>
                <w:sz w:val="16"/>
                <w:szCs w:val="16"/>
              </w:rPr>
            </w:pPr>
          </w:p>
        </w:tc>
        <w:tc>
          <w:tcPr>
            <w:tcW w:w="581" w:type="pct"/>
            <w:gridSpan w:val="2"/>
            <w:tcBorders>
              <w:top w:val="nil"/>
              <w:left w:val="nil"/>
              <w:bottom w:val="nil"/>
              <w:right w:val="nil"/>
            </w:tcBorders>
            <w:shd w:val="clear" w:color="000000" w:fill="E6E6E6"/>
            <w:noWrap/>
            <w:vAlign w:val="bottom"/>
            <w:hideMark/>
          </w:tcPr>
          <w:p w14:paraId="07DE62B0"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 </w:t>
            </w:r>
          </w:p>
        </w:tc>
        <w:tc>
          <w:tcPr>
            <w:tcW w:w="577" w:type="pct"/>
            <w:tcBorders>
              <w:top w:val="nil"/>
              <w:left w:val="nil"/>
              <w:bottom w:val="nil"/>
              <w:right w:val="nil"/>
            </w:tcBorders>
            <w:shd w:val="clear" w:color="auto" w:fill="auto"/>
            <w:noWrap/>
            <w:vAlign w:val="bottom"/>
            <w:hideMark/>
          </w:tcPr>
          <w:p w14:paraId="797C9E46" w14:textId="77777777" w:rsidR="00032504" w:rsidRPr="00032504" w:rsidRDefault="00032504" w:rsidP="00032504">
            <w:pPr>
              <w:spacing w:after="0" w:line="240" w:lineRule="auto"/>
              <w:jc w:val="right"/>
              <w:rPr>
                <w:rFonts w:ascii="Arial" w:hAnsi="Arial" w:cs="Arial"/>
                <w:b/>
                <w:bCs/>
                <w:sz w:val="16"/>
                <w:szCs w:val="16"/>
              </w:rPr>
            </w:pPr>
          </w:p>
        </w:tc>
        <w:tc>
          <w:tcPr>
            <w:tcW w:w="576" w:type="pct"/>
            <w:tcBorders>
              <w:top w:val="nil"/>
              <w:left w:val="nil"/>
              <w:bottom w:val="nil"/>
              <w:right w:val="nil"/>
            </w:tcBorders>
            <w:shd w:val="clear" w:color="auto" w:fill="auto"/>
            <w:noWrap/>
            <w:vAlign w:val="bottom"/>
            <w:hideMark/>
          </w:tcPr>
          <w:p w14:paraId="3CD0E74E" w14:textId="77777777" w:rsidR="00032504" w:rsidRPr="00032504" w:rsidRDefault="00032504" w:rsidP="00032504">
            <w:pPr>
              <w:spacing w:after="0" w:line="240" w:lineRule="auto"/>
              <w:jc w:val="right"/>
              <w:rPr>
                <w:rFonts w:ascii="Times New Roman" w:hAnsi="Times New Roman"/>
              </w:rPr>
            </w:pPr>
          </w:p>
        </w:tc>
        <w:tc>
          <w:tcPr>
            <w:tcW w:w="576" w:type="pct"/>
            <w:tcBorders>
              <w:top w:val="nil"/>
              <w:left w:val="nil"/>
              <w:bottom w:val="nil"/>
              <w:right w:val="nil"/>
            </w:tcBorders>
            <w:shd w:val="clear" w:color="auto" w:fill="auto"/>
            <w:noWrap/>
            <w:vAlign w:val="bottom"/>
            <w:hideMark/>
          </w:tcPr>
          <w:p w14:paraId="35466930" w14:textId="77777777" w:rsidR="00032504" w:rsidRPr="00032504" w:rsidRDefault="00032504" w:rsidP="00032504">
            <w:pPr>
              <w:spacing w:after="0" w:line="240" w:lineRule="auto"/>
              <w:jc w:val="right"/>
              <w:rPr>
                <w:rFonts w:ascii="Times New Roman" w:hAnsi="Times New Roman"/>
              </w:rPr>
            </w:pPr>
          </w:p>
        </w:tc>
      </w:tr>
      <w:tr w:rsidR="00032504" w:rsidRPr="00032504" w14:paraId="57CDCE12" w14:textId="77777777" w:rsidTr="00B62732">
        <w:trPr>
          <w:trHeight w:val="200"/>
        </w:trPr>
        <w:tc>
          <w:tcPr>
            <w:tcW w:w="2104" w:type="pct"/>
            <w:tcBorders>
              <w:top w:val="nil"/>
              <w:left w:val="nil"/>
              <w:bottom w:val="nil"/>
              <w:right w:val="nil"/>
            </w:tcBorders>
            <w:shd w:val="clear" w:color="auto" w:fill="auto"/>
            <w:noWrap/>
            <w:vAlign w:val="bottom"/>
            <w:hideMark/>
          </w:tcPr>
          <w:p w14:paraId="103997B4" w14:textId="77777777" w:rsidR="00032504" w:rsidRPr="00032504" w:rsidRDefault="00032504" w:rsidP="00032504">
            <w:pPr>
              <w:spacing w:after="0" w:line="240" w:lineRule="auto"/>
              <w:ind w:firstLineChars="100" w:firstLine="160"/>
              <w:jc w:val="left"/>
              <w:rPr>
                <w:rFonts w:ascii="Arial" w:hAnsi="Arial" w:cs="Arial"/>
                <w:sz w:val="16"/>
                <w:szCs w:val="16"/>
              </w:rPr>
            </w:pPr>
            <w:r w:rsidRPr="00032504">
              <w:rPr>
                <w:rFonts w:ascii="Arial" w:hAnsi="Arial" w:cs="Arial"/>
                <w:sz w:val="16"/>
                <w:szCs w:val="16"/>
              </w:rPr>
              <w:t>Changes in asset revaluation surplus</w:t>
            </w:r>
          </w:p>
        </w:tc>
        <w:tc>
          <w:tcPr>
            <w:tcW w:w="586" w:type="pct"/>
            <w:gridSpan w:val="2"/>
            <w:tcBorders>
              <w:top w:val="nil"/>
              <w:left w:val="nil"/>
              <w:bottom w:val="single" w:sz="4" w:space="0" w:color="auto"/>
              <w:right w:val="nil"/>
            </w:tcBorders>
            <w:shd w:val="clear" w:color="auto" w:fill="auto"/>
            <w:noWrap/>
            <w:vAlign w:val="bottom"/>
            <w:hideMark/>
          </w:tcPr>
          <w:p w14:paraId="0C7D8D0A"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 </w:t>
            </w:r>
          </w:p>
        </w:tc>
        <w:tc>
          <w:tcPr>
            <w:tcW w:w="581" w:type="pct"/>
            <w:gridSpan w:val="2"/>
            <w:tcBorders>
              <w:top w:val="nil"/>
              <w:left w:val="nil"/>
              <w:bottom w:val="single" w:sz="4" w:space="0" w:color="auto"/>
              <w:right w:val="nil"/>
            </w:tcBorders>
            <w:shd w:val="clear" w:color="000000" w:fill="E6E6E6"/>
            <w:noWrap/>
            <w:vAlign w:val="bottom"/>
            <w:hideMark/>
          </w:tcPr>
          <w:p w14:paraId="47987866"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 </w:t>
            </w:r>
          </w:p>
        </w:tc>
        <w:tc>
          <w:tcPr>
            <w:tcW w:w="577" w:type="pct"/>
            <w:tcBorders>
              <w:top w:val="nil"/>
              <w:left w:val="nil"/>
              <w:bottom w:val="single" w:sz="4" w:space="0" w:color="auto"/>
              <w:right w:val="nil"/>
            </w:tcBorders>
            <w:shd w:val="clear" w:color="auto" w:fill="auto"/>
            <w:noWrap/>
            <w:vAlign w:val="bottom"/>
            <w:hideMark/>
          </w:tcPr>
          <w:p w14:paraId="3F4FAAA2"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(200)</w:t>
            </w:r>
          </w:p>
        </w:tc>
        <w:tc>
          <w:tcPr>
            <w:tcW w:w="576" w:type="pct"/>
            <w:tcBorders>
              <w:top w:val="nil"/>
              <w:left w:val="nil"/>
              <w:bottom w:val="single" w:sz="4" w:space="0" w:color="auto"/>
              <w:right w:val="nil"/>
            </w:tcBorders>
            <w:shd w:val="clear" w:color="auto" w:fill="auto"/>
            <w:noWrap/>
            <w:vAlign w:val="bottom"/>
            <w:hideMark/>
          </w:tcPr>
          <w:p w14:paraId="6E51F0ED"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 </w:t>
            </w:r>
          </w:p>
        </w:tc>
        <w:tc>
          <w:tcPr>
            <w:tcW w:w="576" w:type="pct"/>
            <w:tcBorders>
              <w:top w:val="nil"/>
              <w:left w:val="nil"/>
              <w:bottom w:val="single" w:sz="4" w:space="0" w:color="auto"/>
              <w:right w:val="nil"/>
            </w:tcBorders>
            <w:shd w:val="clear" w:color="auto" w:fill="auto"/>
            <w:noWrap/>
            <w:vAlign w:val="bottom"/>
            <w:hideMark/>
          </w:tcPr>
          <w:p w14:paraId="58949966"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 </w:t>
            </w:r>
          </w:p>
        </w:tc>
      </w:tr>
      <w:tr w:rsidR="00032504" w:rsidRPr="00032504" w14:paraId="732FDF6D" w14:textId="77777777" w:rsidTr="00B62732">
        <w:trPr>
          <w:trHeight w:val="210"/>
        </w:trPr>
        <w:tc>
          <w:tcPr>
            <w:tcW w:w="2104" w:type="pct"/>
            <w:tcBorders>
              <w:top w:val="nil"/>
              <w:left w:val="nil"/>
              <w:bottom w:val="nil"/>
              <w:right w:val="nil"/>
            </w:tcBorders>
            <w:shd w:val="clear" w:color="auto" w:fill="auto"/>
            <w:noWrap/>
            <w:vAlign w:val="bottom"/>
            <w:hideMark/>
          </w:tcPr>
          <w:p w14:paraId="0D677796" w14:textId="77777777" w:rsidR="00032504" w:rsidRPr="00032504" w:rsidRDefault="00032504" w:rsidP="00032504">
            <w:pPr>
              <w:spacing w:after="0" w:line="240" w:lineRule="auto"/>
              <w:jc w:val="left"/>
              <w:rPr>
                <w:rFonts w:ascii="Arial" w:hAnsi="Arial" w:cs="Arial"/>
                <w:b/>
                <w:bCs/>
                <w:sz w:val="16"/>
                <w:szCs w:val="16"/>
              </w:rPr>
            </w:pPr>
            <w:r w:rsidRPr="00032504">
              <w:rPr>
                <w:rFonts w:ascii="Arial" w:hAnsi="Arial" w:cs="Arial"/>
                <w:b/>
                <w:bCs/>
                <w:sz w:val="16"/>
                <w:szCs w:val="16"/>
              </w:rPr>
              <w:t xml:space="preserve">Total other comprehensive income </w:t>
            </w:r>
          </w:p>
        </w:tc>
        <w:tc>
          <w:tcPr>
            <w:tcW w:w="586" w:type="pct"/>
            <w:gridSpan w:val="2"/>
            <w:tcBorders>
              <w:top w:val="nil"/>
              <w:left w:val="nil"/>
              <w:bottom w:val="nil"/>
              <w:right w:val="nil"/>
            </w:tcBorders>
            <w:shd w:val="clear" w:color="auto" w:fill="auto"/>
            <w:noWrap/>
            <w:vAlign w:val="bottom"/>
            <w:hideMark/>
          </w:tcPr>
          <w:p w14:paraId="5563704F"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 xml:space="preserve">- </w:t>
            </w:r>
          </w:p>
        </w:tc>
        <w:tc>
          <w:tcPr>
            <w:tcW w:w="581" w:type="pct"/>
            <w:gridSpan w:val="2"/>
            <w:tcBorders>
              <w:top w:val="nil"/>
              <w:left w:val="nil"/>
              <w:bottom w:val="single" w:sz="4" w:space="0" w:color="auto"/>
              <w:right w:val="nil"/>
            </w:tcBorders>
            <w:shd w:val="clear" w:color="000000" w:fill="E6E6E6"/>
            <w:noWrap/>
            <w:vAlign w:val="bottom"/>
            <w:hideMark/>
          </w:tcPr>
          <w:p w14:paraId="62D87717"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 xml:space="preserve">- </w:t>
            </w:r>
          </w:p>
        </w:tc>
        <w:tc>
          <w:tcPr>
            <w:tcW w:w="577" w:type="pct"/>
            <w:tcBorders>
              <w:top w:val="nil"/>
              <w:left w:val="nil"/>
              <w:bottom w:val="nil"/>
              <w:right w:val="nil"/>
            </w:tcBorders>
            <w:shd w:val="clear" w:color="auto" w:fill="auto"/>
            <w:noWrap/>
            <w:vAlign w:val="bottom"/>
            <w:hideMark/>
          </w:tcPr>
          <w:p w14:paraId="255D98E1"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(200)</w:t>
            </w:r>
          </w:p>
        </w:tc>
        <w:tc>
          <w:tcPr>
            <w:tcW w:w="576" w:type="pct"/>
            <w:tcBorders>
              <w:top w:val="nil"/>
              <w:left w:val="nil"/>
              <w:bottom w:val="nil"/>
              <w:right w:val="nil"/>
            </w:tcBorders>
            <w:shd w:val="clear" w:color="auto" w:fill="auto"/>
            <w:noWrap/>
            <w:vAlign w:val="bottom"/>
            <w:hideMark/>
          </w:tcPr>
          <w:p w14:paraId="12BEBC51"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 xml:space="preserve">- </w:t>
            </w:r>
          </w:p>
        </w:tc>
        <w:tc>
          <w:tcPr>
            <w:tcW w:w="576" w:type="pct"/>
            <w:tcBorders>
              <w:top w:val="nil"/>
              <w:left w:val="nil"/>
              <w:bottom w:val="nil"/>
              <w:right w:val="nil"/>
            </w:tcBorders>
            <w:shd w:val="clear" w:color="auto" w:fill="auto"/>
            <w:noWrap/>
            <w:vAlign w:val="bottom"/>
            <w:hideMark/>
          </w:tcPr>
          <w:p w14:paraId="3A4B3B54"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 xml:space="preserve">- </w:t>
            </w:r>
          </w:p>
        </w:tc>
      </w:tr>
      <w:tr w:rsidR="00032504" w:rsidRPr="00032504" w14:paraId="6D593C1B" w14:textId="77777777" w:rsidTr="00B62732">
        <w:trPr>
          <w:trHeight w:val="210"/>
        </w:trPr>
        <w:tc>
          <w:tcPr>
            <w:tcW w:w="2104" w:type="pct"/>
            <w:tcBorders>
              <w:top w:val="nil"/>
              <w:left w:val="nil"/>
              <w:bottom w:val="nil"/>
              <w:right w:val="nil"/>
            </w:tcBorders>
            <w:shd w:val="clear" w:color="auto" w:fill="auto"/>
            <w:noWrap/>
            <w:vAlign w:val="bottom"/>
            <w:hideMark/>
          </w:tcPr>
          <w:p w14:paraId="0E9B579B" w14:textId="77777777" w:rsidR="00032504" w:rsidRPr="00032504" w:rsidRDefault="00032504" w:rsidP="00032504">
            <w:pPr>
              <w:spacing w:after="0" w:line="240" w:lineRule="auto"/>
              <w:jc w:val="left"/>
              <w:rPr>
                <w:rFonts w:ascii="Arial" w:hAnsi="Arial" w:cs="Arial"/>
                <w:b/>
                <w:bCs/>
                <w:sz w:val="16"/>
                <w:szCs w:val="16"/>
              </w:rPr>
            </w:pPr>
            <w:r w:rsidRPr="00032504">
              <w:rPr>
                <w:rFonts w:ascii="Arial" w:hAnsi="Arial" w:cs="Arial"/>
                <w:b/>
                <w:bCs/>
                <w:sz w:val="16"/>
                <w:szCs w:val="16"/>
              </w:rPr>
              <w:t>Total comprehensive income/(loss)</w:t>
            </w:r>
          </w:p>
        </w:tc>
        <w:tc>
          <w:tcPr>
            <w:tcW w:w="586" w:type="pct"/>
            <w:gridSpan w:val="2"/>
            <w:tcBorders>
              <w:top w:val="single" w:sz="4" w:space="0" w:color="auto"/>
              <w:left w:val="nil"/>
              <w:bottom w:val="single" w:sz="4" w:space="0" w:color="auto"/>
              <w:right w:val="nil"/>
            </w:tcBorders>
            <w:shd w:val="clear" w:color="auto" w:fill="auto"/>
            <w:noWrap/>
            <w:vAlign w:val="bottom"/>
            <w:hideMark/>
          </w:tcPr>
          <w:p w14:paraId="787C8449"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(138)</w:t>
            </w:r>
          </w:p>
        </w:tc>
        <w:tc>
          <w:tcPr>
            <w:tcW w:w="581" w:type="pct"/>
            <w:gridSpan w:val="2"/>
            <w:tcBorders>
              <w:top w:val="single" w:sz="4" w:space="0" w:color="auto"/>
              <w:left w:val="nil"/>
              <w:bottom w:val="single" w:sz="4" w:space="0" w:color="auto"/>
              <w:right w:val="nil"/>
            </w:tcBorders>
            <w:shd w:val="clear" w:color="000000" w:fill="E6E6E6"/>
            <w:noWrap/>
            <w:vAlign w:val="bottom"/>
            <w:hideMark/>
          </w:tcPr>
          <w:p w14:paraId="5BEBE073"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(335)</w:t>
            </w:r>
          </w:p>
        </w:tc>
        <w:tc>
          <w:tcPr>
            <w:tcW w:w="577" w:type="pct"/>
            <w:tcBorders>
              <w:top w:val="single" w:sz="4" w:space="0" w:color="auto"/>
              <w:left w:val="nil"/>
              <w:bottom w:val="single" w:sz="4" w:space="0" w:color="auto"/>
              <w:right w:val="nil"/>
            </w:tcBorders>
            <w:shd w:val="clear" w:color="auto" w:fill="auto"/>
            <w:noWrap/>
            <w:vAlign w:val="bottom"/>
            <w:hideMark/>
          </w:tcPr>
          <w:p w14:paraId="030E8668"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(666)</w:t>
            </w:r>
          </w:p>
        </w:tc>
        <w:tc>
          <w:tcPr>
            <w:tcW w:w="576" w:type="pct"/>
            <w:tcBorders>
              <w:top w:val="single" w:sz="4" w:space="0" w:color="auto"/>
              <w:left w:val="nil"/>
              <w:bottom w:val="single" w:sz="4" w:space="0" w:color="auto"/>
              <w:right w:val="nil"/>
            </w:tcBorders>
            <w:shd w:val="clear" w:color="auto" w:fill="auto"/>
            <w:noWrap/>
            <w:vAlign w:val="bottom"/>
            <w:hideMark/>
          </w:tcPr>
          <w:p w14:paraId="5F46E31A"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(480)</w:t>
            </w:r>
          </w:p>
        </w:tc>
        <w:tc>
          <w:tcPr>
            <w:tcW w:w="576" w:type="pct"/>
            <w:tcBorders>
              <w:top w:val="single" w:sz="4" w:space="0" w:color="auto"/>
              <w:left w:val="nil"/>
              <w:bottom w:val="single" w:sz="4" w:space="0" w:color="auto"/>
              <w:right w:val="nil"/>
            </w:tcBorders>
            <w:shd w:val="clear" w:color="auto" w:fill="auto"/>
            <w:noWrap/>
            <w:vAlign w:val="bottom"/>
            <w:hideMark/>
          </w:tcPr>
          <w:p w14:paraId="3D833371"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(500)</w:t>
            </w:r>
          </w:p>
        </w:tc>
      </w:tr>
      <w:tr w:rsidR="00032504" w:rsidRPr="00032504" w14:paraId="0725E9A2" w14:textId="77777777" w:rsidTr="00B62732">
        <w:trPr>
          <w:trHeight w:val="630"/>
        </w:trPr>
        <w:tc>
          <w:tcPr>
            <w:tcW w:w="2104" w:type="pct"/>
            <w:tcBorders>
              <w:top w:val="nil"/>
              <w:left w:val="nil"/>
              <w:bottom w:val="single" w:sz="4" w:space="0" w:color="auto"/>
              <w:right w:val="nil"/>
            </w:tcBorders>
            <w:shd w:val="clear" w:color="auto" w:fill="auto"/>
            <w:vAlign w:val="bottom"/>
            <w:hideMark/>
          </w:tcPr>
          <w:p w14:paraId="1363D1A5" w14:textId="77777777" w:rsidR="00032504" w:rsidRPr="00032504" w:rsidRDefault="00032504" w:rsidP="00032504">
            <w:pPr>
              <w:spacing w:after="0" w:line="240" w:lineRule="auto"/>
              <w:jc w:val="left"/>
              <w:rPr>
                <w:rFonts w:ascii="Arial" w:hAnsi="Arial" w:cs="Arial"/>
                <w:b/>
                <w:bCs/>
                <w:sz w:val="16"/>
                <w:szCs w:val="16"/>
              </w:rPr>
            </w:pPr>
            <w:r w:rsidRPr="00032504">
              <w:rPr>
                <w:rFonts w:ascii="Arial" w:hAnsi="Arial" w:cs="Arial"/>
                <w:b/>
                <w:bCs/>
                <w:sz w:val="16"/>
                <w:szCs w:val="16"/>
              </w:rPr>
              <w:t>Total comprehensive income/(loss)</w:t>
            </w:r>
            <w:r w:rsidRPr="00032504">
              <w:rPr>
                <w:rFonts w:ascii="Arial" w:hAnsi="Arial" w:cs="Arial"/>
                <w:b/>
                <w:bCs/>
                <w:sz w:val="16"/>
                <w:szCs w:val="16"/>
              </w:rPr>
              <w:br/>
              <w:t xml:space="preserve">  attributable to the Australian</w:t>
            </w:r>
            <w:r w:rsidRPr="00032504">
              <w:rPr>
                <w:rFonts w:ascii="Arial" w:hAnsi="Arial" w:cs="Arial"/>
                <w:b/>
                <w:bCs/>
                <w:sz w:val="16"/>
                <w:szCs w:val="16"/>
              </w:rPr>
              <w:br/>
              <w:t xml:space="preserve">  Government</w:t>
            </w:r>
          </w:p>
        </w:tc>
        <w:tc>
          <w:tcPr>
            <w:tcW w:w="586" w:type="pct"/>
            <w:gridSpan w:val="2"/>
            <w:tcBorders>
              <w:top w:val="nil"/>
              <w:left w:val="nil"/>
              <w:bottom w:val="single" w:sz="4" w:space="0" w:color="auto"/>
              <w:right w:val="nil"/>
            </w:tcBorders>
            <w:shd w:val="clear" w:color="auto" w:fill="auto"/>
            <w:noWrap/>
            <w:vAlign w:val="bottom"/>
            <w:hideMark/>
          </w:tcPr>
          <w:p w14:paraId="776E67E7"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(138)</w:t>
            </w:r>
          </w:p>
        </w:tc>
        <w:tc>
          <w:tcPr>
            <w:tcW w:w="581" w:type="pct"/>
            <w:gridSpan w:val="2"/>
            <w:tcBorders>
              <w:top w:val="nil"/>
              <w:left w:val="nil"/>
              <w:bottom w:val="single" w:sz="4" w:space="0" w:color="auto"/>
              <w:right w:val="nil"/>
            </w:tcBorders>
            <w:shd w:val="clear" w:color="000000" w:fill="E6E6E6"/>
            <w:noWrap/>
            <w:vAlign w:val="bottom"/>
            <w:hideMark/>
          </w:tcPr>
          <w:p w14:paraId="6194F543"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(335)</w:t>
            </w:r>
          </w:p>
        </w:tc>
        <w:tc>
          <w:tcPr>
            <w:tcW w:w="577" w:type="pct"/>
            <w:tcBorders>
              <w:top w:val="nil"/>
              <w:left w:val="nil"/>
              <w:bottom w:val="single" w:sz="4" w:space="0" w:color="auto"/>
              <w:right w:val="nil"/>
            </w:tcBorders>
            <w:shd w:val="clear" w:color="auto" w:fill="auto"/>
            <w:noWrap/>
            <w:vAlign w:val="bottom"/>
            <w:hideMark/>
          </w:tcPr>
          <w:p w14:paraId="2A91FE5B"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(666)</w:t>
            </w:r>
          </w:p>
        </w:tc>
        <w:tc>
          <w:tcPr>
            <w:tcW w:w="576" w:type="pct"/>
            <w:tcBorders>
              <w:top w:val="nil"/>
              <w:left w:val="nil"/>
              <w:bottom w:val="single" w:sz="4" w:space="0" w:color="auto"/>
              <w:right w:val="nil"/>
            </w:tcBorders>
            <w:shd w:val="clear" w:color="auto" w:fill="auto"/>
            <w:noWrap/>
            <w:vAlign w:val="bottom"/>
            <w:hideMark/>
          </w:tcPr>
          <w:p w14:paraId="3DD7BBEE"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(480)</w:t>
            </w:r>
          </w:p>
        </w:tc>
        <w:tc>
          <w:tcPr>
            <w:tcW w:w="576" w:type="pct"/>
            <w:tcBorders>
              <w:top w:val="nil"/>
              <w:left w:val="nil"/>
              <w:bottom w:val="single" w:sz="4" w:space="0" w:color="auto"/>
              <w:right w:val="nil"/>
            </w:tcBorders>
            <w:shd w:val="clear" w:color="auto" w:fill="auto"/>
            <w:noWrap/>
            <w:vAlign w:val="bottom"/>
            <w:hideMark/>
          </w:tcPr>
          <w:p w14:paraId="18516F42"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(500)</w:t>
            </w:r>
          </w:p>
        </w:tc>
      </w:tr>
      <w:tr w:rsidR="00032504" w:rsidRPr="00032504" w14:paraId="37B9C6C5" w14:textId="77777777" w:rsidTr="00B62732">
        <w:trPr>
          <w:trHeight w:val="210"/>
        </w:trPr>
        <w:tc>
          <w:tcPr>
            <w:tcW w:w="2116" w:type="pct"/>
            <w:gridSpan w:val="2"/>
            <w:tcBorders>
              <w:top w:val="nil"/>
              <w:left w:val="nil"/>
              <w:bottom w:val="nil"/>
              <w:right w:val="nil"/>
            </w:tcBorders>
            <w:shd w:val="clear" w:color="auto" w:fill="auto"/>
            <w:vAlign w:val="bottom"/>
            <w:hideMark/>
          </w:tcPr>
          <w:p w14:paraId="5480973C" w14:textId="77777777" w:rsidR="00032504" w:rsidRPr="00032504" w:rsidRDefault="00032504" w:rsidP="00032504">
            <w:pPr>
              <w:spacing w:after="0" w:line="240" w:lineRule="auto"/>
              <w:jc w:val="right"/>
              <w:rPr>
                <w:rFonts w:ascii="Arial" w:hAnsi="Arial" w:cs="Arial"/>
                <w:b/>
                <w:bCs/>
                <w:sz w:val="16"/>
                <w:szCs w:val="16"/>
              </w:rPr>
            </w:pPr>
          </w:p>
        </w:tc>
        <w:tc>
          <w:tcPr>
            <w:tcW w:w="580" w:type="pct"/>
            <w:gridSpan w:val="2"/>
            <w:tcBorders>
              <w:top w:val="nil"/>
              <w:left w:val="nil"/>
              <w:bottom w:val="nil"/>
              <w:right w:val="nil"/>
            </w:tcBorders>
            <w:shd w:val="clear" w:color="auto" w:fill="auto"/>
            <w:noWrap/>
            <w:vAlign w:val="bottom"/>
            <w:hideMark/>
          </w:tcPr>
          <w:p w14:paraId="6436B927" w14:textId="77777777" w:rsidR="00032504" w:rsidRPr="00032504" w:rsidRDefault="00032504" w:rsidP="00032504">
            <w:pPr>
              <w:spacing w:after="0" w:line="240" w:lineRule="auto"/>
              <w:jc w:val="left"/>
              <w:rPr>
                <w:rFonts w:ascii="Times New Roman" w:hAnsi="Times New Roman"/>
              </w:rPr>
            </w:pPr>
          </w:p>
        </w:tc>
        <w:tc>
          <w:tcPr>
            <w:tcW w:w="575" w:type="pct"/>
            <w:tcBorders>
              <w:top w:val="nil"/>
              <w:left w:val="nil"/>
              <w:bottom w:val="nil"/>
              <w:right w:val="nil"/>
            </w:tcBorders>
            <w:shd w:val="clear" w:color="auto" w:fill="auto"/>
            <w:noWrap/>
            <w:vAlign w:val="bottom"/>
            <w:hideMark/>
          </w:tcPr>
          <w:p w14:paraId="2269FDA3" w14:textId="77777777" w:rsidR="00032504" w:rsidRPr="00032504" w:rsidRDefault="00032504" w:rsidP="00032504">
            <w:pPr>
              <w:spacing w:after="0" w:line="240" w:lineRule="auto"/>
              <w:jc w:val="right"/>
              <w:rPr>
                <w:rFonts w:ascii="Times New Roman" w:hAnsi="Times New Roman"/>
              </w:rPr>
            </w:pPr>
          </w:p>
        </w:tc>
        <w:tc>
          <w:tcPr>
            <w:tcW w:w="577" w:type="pct"/>
            <w:tcBorders>
              <w:top w:val="nil"/>
              <w:left w:val="nil"/>
              <w:bottom w:val="nil"/>
              <w:right w:val="nil"/>
            </w:tcBorders>
            <w:shd w:val="clear" w:color="auto" w:fill="auto"/>
            <w:noWrap/>
            <w:vAlign w:val="bottom"/>
            <w:hideMark/>
          </w:tcPr>
          <w:p w14:paraId="57342257" w14:textId="77777777" w:rsidR="00032504" w:rsidRPr="00032504" w:rsidRDefault="00032504" w:rsidP="00032504">
            <w:pPr>
              <w:spacing w:after="0" w:line="240" w:lineRule="auto"/>
              <w:jc w:val="right"/>
              <w:rPr>
                <w:rFonts w:ascii="Times New Roman" w:hAnsi="Times New Roman"/>
              </w:rPr>
            </w:pPr>
          </w:p>
        </w:tc>
        <w:tc>
          <w:tcPr>
            <w:tcW w:w="576" w:type="pct"/>
            <w:tcBorders>
              <w:top w:val="nil"/>
              <w:left w:val="nil"/>
              <w:bottom w:val="nil"/>
              <w:right w:val="nil"/>
            </w:tcBorders>
            <w:shd w:val="clear" w:color="auto" w:fill="auto"/>
            <w:noWrap/>
            <w:vAlign w:val="bottom"/>
            <w:hideMark/>
          </w:tcPr>
          <w:p w14:paraId="0616526E" w14:textId="77777777" w:rsidR="00032504" w:rsidRPr="00032504" w:rsidRDefault="00032504" w:rsidP="00032504">
            <w:pPr>
              <w:spacing w:after="0" w:line="240" w:lineRule="auto"/>
              <w:jc w:val="right"/>
              <w:rPr>
                <w:rFonts w:ascii="Times New Roman" w:hAnsi="Times New Roman"/>
              </w:rPr>
            </w:pPr>
          </w:p>
        </w:tc>
        <w:tc>
          <w:tcPr>
            <w:tcW w:w="576" w:type="pct"/>
            <w:tcBorders>
              <w:top w:val="nil"/>
              <w:left w:val="nil"/>
              <w:bottom w:val="nil"/>
              <w:right w:val="nil"/>
            </w:tcBorders>
            <w:shd w:val="clear" w:color="auto" w:fill="auto"/>
            <w:noWrap/>
            <w:vAlign w:val="bottom"/>
            <w:hideMark/>
          </w:tcPr>
          <w:p w14:paraId="2164EBE0" w14:textId="77777777" w:rsidR="00032504" w:rsidRPr="00032504" w:rsidRDefault="00032504" w:rsidP="00032504">
            <w:pPr>
              <w:spacing w:after="0" w:line="240" w:lineRule="auto"/>
              <w:jc w:val="right"/>
              <w:rPr>
                <w:rFonts w:ascii="Times New Roman" w:hAnsi="Times New Roman"/>
              </w:rPr>
            </w:pPr>
          </w:p>
        </w:tc>
      </w:tr>
    </w:tbl>
    <w:p w14:paraId="1DAEB294" w14:textId="045F3C63" w:rsidR="00032504" w:rsidRDefault="00032504" w:rsidP="00032504">
      <w:pPr>
        <w:pStyle w:val="TableGraphic"/>
        <w:rPr>
          <w:noProof/>
        </w:rPr>
      </w:pPr>
    </w:p>
    <w:p w14:paraId="5EA18E9A" w14:textId="4C3E12AC" w:rsidR="00032504" w:rsidRPr="00E9429F" w:rsidRDefault="00032504" w:rsidP="00E9429F">
      <w:pPr>
        <w:spacing w:after="0" w:line="240" w:lineRule="auto"/>
        <w:jc w:val="left"/>
        <w:rPr>
          <w:rFonts w:cs="Arial"/>
        </w:rPr>
      </w:pPr>
      <w:r>
        <w:rPr>
          <w:rFonts w:cs="Arial"/>
        </w:rPr>
        <w:br w:type="page"/>
      </w:r>
    </w:p>
    <w:p w14:paraId="6AA6058F" w14:textId="21C5D5B9" w:rsidR="00032504" w:rsidRDefault="00032504" w:rsidP="00032504">
      <w:pPr>
        <w:pStyle w:val="TableHeading"/>
        <w:spacing w:before="240"/>
        <w:rPr>
          <w:rFonts w:ascii="Times New Roman" w:hAnsi="Times New Roman"/>
        </w:rPr>
      </w:pPr>
      <w:r w:rsidRPr="00E855E0">
        <w:lastRenderedPageBreak/>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r>
        <w:rPr>
          <w:snapToGrid w:val="0"/>
          <w:lang w:val="en-AU"/>
        </w:rPr>
        <w:t xml:space="preserve"> (continued)</w:t>
      </w:r>
    </w:p>
    <w:p w14:paraId="40C58EB5" w14:textId="1B3029F1" w:rsidR="00032504" w:rsidRDefault="00032504" w:rsidP="00032504">
      <w:pPr>
        <w:pStyle w:val="TableGraphic"/>
        <w:rPr>
          <w:rFonts w:ascii="Times New Roman" w:hAnsi="Times New Roman"/>
        </w:rPr>
      </w:pPr>
    </w:p>
    <w:tbl>
      <w:tblPr>
        <w:tblW w:w="5000" w:type="pct"/>
        <w:tblCellMar>
          <w:left w:w="0" w:type="dxa"/>
          <w:right w:w="28" w:type="dxa"/>
        </w:tblCellMar>
        <w:tblLook w:val="04A0" w:firstRow="1" w:lastRow="0" w:firstColumn="1" w:lastColumn="0" w:noHBand="0" w:noVBand="1"/>
      </w:tblPr>
      <w:tblGrid>
        <w:gridCol w:w="3233"/>
        <w:gridCol w:w="982"/>
        <w:gridCol w:w="859"/>
        <w:gridCol w:w="878"/>
        <w:gridCol w:w="879"/>
        <w:gridCol w:w="879"/>
      </w:tblGrid>
      <w:tr w:rsidR="00032504" w:rsidRPr="00032504" w14:paraId="4364EE3E" w14:textId="77777777" w:rsidTr="00603E45">
        <w:trPr>
          <w:trHeight w:val="260"/>
        </w:trPr>
        <w:tc>
          <w:tcPr>
            <w:tcW w:w="3247" w:type="pct"/>
            <w:gridSpan w:val="3"/>
            <w:tcBorders>
              <w:top w:val="nil"/>
              <w:left w:val="nil"/>
              <w:bottom w:val="nil"/>
              <w:right w:val="nil"/>
            </w:tcBorders>
            <w:shd w:val="clear" w:color="auto" w:fill="auto"/>
            <w:noWrap/>
            <w:vAlign w:val="center"/>
            <w:hideMark/>
          </w:tcPr>
          <w:p w14:paraId="67D95852" w14:textId="01A562A2" w:rsidR="00032504" w:rsidRPr="00032504" w:rsidRDefault="00032504" w:rsidP="00032504">
            <w:pPr>
              <w:spacing w:after="0" w:line="240" w:lineRule="auto"/>
              <w:rPr>
                <w:rFonts w:ascii="Arial" w:hAnsi="Arial" w:cs="Arial"/>
                <w:b/>
                <w:bCs/>
                <w:color w:val="000000"/>
              </w:rPr>
            </w:pPr>
            <w:r w:rsidRPr="00032504">
              <w:rPr>
                <w:rFonts w:ascii="Arial" w:hAnsi="Arial" w:cs="Arial"/>
                <w:b/>
                <w:bCs/>
                <w:color w:val="000000"/>
              </w:rPr>
              <w:t>Note: Impact of net cash appropriation arrangements</w:t>
            </w:r>
          </w:p>
        </w:tc>
        <w:tc>
          <w:tcPr>
            <w:tcW w:w="584" w:type="pct"/>
            <w:tcBorders>
              <w:top w:val="nil"/>
              <w:left w:val="nil"/>
              <w:bottom w:val="nil"/>
              <w:right w:val="nil"/>
            </w:tcBorders>
            <w:shd w:val="clear" w:color="auto" w:fill="auto"/>
            <w:noWrap/>
            <w:vAlign w:val="bottom"/>
            <w:hideMark/>
          </w:tcPr>
          <w:p w14:paraId="181E3961" w14:textId="77777777" w:rsidR="00032504" w:rsidRPr="00032504" w:rsidRDefault="00032504" w:rsidP="00032504">
            <w:pPr>
              <w:spacing w:after="0" w:line="240" w:lineRule="auto"/>
              <w:jc w:val="left"/>
              <w:rPr>
                <w:rFonts w:ascii="Arial" w:hAnsi="Arial" w:cs="Arial"/>
                <w:b/>
                <w:bCs/>
                <w:color w:val="000000"/>
              </w:rPr>
            </w:pPr>
          </w:p>
        </w:tc>
        <w:tc>
          <w:tcPr>
            <w:tcW w:w="584" w:type="pct"/>
            <w:tcBorders>
              <w:top w:val="nil"/>
              <w:left w:val="nil"/>
              <w:bottom w:val="nil"/>
              <w:right w:val="nil"/>
            </w:tcBorders>
            <w:shd w:val="clear" w:color="auto" w:fill="auto"/>
            <w:noWrap/>
            <w:vAlign w:val="bottom"/>
            <w:hideMark/>
          </w:tcPr>
          <w:p w14:paraId="5A8BEDD1" w14:textId="77777777" w:rsidR="00032504" w:rsidRPr="00032504" w:rsidRDefault="00032504" w:rsidP="00032504">
            <w:pPr>
              <w:spacing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452F51E1" w14:textId="77777777" w:rsidR="00032504" w:rsidRPr="00032504" w:rsidRDefault="00032504" w:rsidP="00032504">
            <w:pPr>
              <w:spacing w:after="0" w:line="240" w:lineRule="auto"/>
              <w:jc w:val="right"/>
              <w:rPr>
                <w:rFonts w:ascii="Times New Roman" w:hAnsi="Times New Roman"/>
              </w:rPr>
            </w:pPr>
          </w:p>
        </w:tc>
      </w:tr>
      <w:tr w:rsidR="00032504" w:rsidRPr="00032504" w14:paraId="21E1F29C" w14:textId="77777777" w:rsidTr="00603E45">
        <w:trPr>
          <w:trHeight w:val="800"/>
        </w:trPr>
        <w:tc>
          <w:tcPr>
            <w:tcW w:w="2069" w:type="pct"/>
            <w:tcBorders>
              <w:top w:val="single" w:sz="4" w:space="0" w:color="auto"/>
              <w:left w:val="nil"/>
              <w:bottom w:val="nil"/>
              <w:right w:val="nil"/>
            </w:tcBorders>
            <w:shd w:val="clear" w:color="auto" w:fill="auto"/>
            <w:vAlign w:val="bottom"/>
            <w:hideMark/>
          </w:tcPr>
          <w:p w14:paraId="1214A1A2" w14:textId="77777777" w:rsidR="00032504" w:rsidRPr="00032504" w:rsidRDefault="00032504" w:rsidP="00032504">
            <w:pPr>
              <w:spacing w:after="0" w:line="240" w:lineRule="auto"/>
              <w:jc w:val="left"/>
              <w:rPr>
                <w:rFonts w:ascii="Arial" w:hAnsi="Arial" w:cs="Arial"/>
                <w:sz w:val="16"/>
                <w:szCs w:val="16"/>
              </w:rPr>
            </w:pPr>
            <w:r w:rsidRPr="00032504">
              <w:rPr>
                <w:rFonts w:ascii="Arial" w:hAnsi="Arial" w:cs="Arial"/>
                <w:sz w:val="16"/>
                <w:szCs w:val="16"/>
              </w:rPr>
              <w:t> </w:t>
            </w:r>
          </w:p>
        </w:tc>
        <w:tc>
          <w:tcPr>
            <w:tcW w:w="628" w:type="pct"/>
            <w:tcBorders>
              <w:top w:val="single" w:sz="4" w:space="0" w:color="auto"/>
              <w:left w:val="nil"/>
              <w:bottom w:val="single" w:sz="4" w:space="0" w:color="auto"/>
              <w:right w:val="nil"/>
            </w:tcBorders>
            <w:shd w:val="clear" w:color="auto" w:fill="auto"/>
            <w:vAlign w:val="center"/>
            <w:hideMark/>
          </w:tcPr>
          <w:p w14:paraId="3C8986EA" w14:textId="77777777" w:rsidR="00032504" w:rsidRPr="00032504" w:rsidRDefault="00032504" w:rsidP="00032504">
            <w:pPr>
              <w:spacing w:after="0" w:line="240" w:lineRule="auto"/>
              <w:jc w:val="right"/>
              <w:rPr>
                <w:rFonts w:ascii="Arial" w:hAnsi="Arial" w:cs="Arial"/>
                <w:color w:val="000000"/>
                <w:sz w:val="16"/>
                <w:szCs w:val="16"/>
              </w:rPr>
            </w:pPr>
            <w:r w:rsidRPr="00032504">
              <w:rPr>
                <w:rFonts w:ascii="Arial" w:hAnsi="Arial" w:cs="Arial"/>
                <w:color w:val="000000"/>
                <w:sz w:val="16"/>
                <w:szCs w:val="16"/>
              </w:rPr>
              <w:t>2020-21 Estimated actual</w:t>
            </w:r>
            <w:r w:rsidRPr="00032504">
              <w:rPr>
                <w:rFonts w:ascii="Arial" w:hAnsi="Arial" w:cs="Arial"/>
                <w:color w:val="000000"/>
                <w:sz w:val="16"/>
                <w:szCs w:val="16"/>
              </w:rPr>
              <w:br/>
              <w:t>$'000</w:t>
            </w:r>
          </w:p>
        </w:tc>
        <w:tc>
          <w:tcPr>
            <w:tcW w:w="550" w:type="pct"/>
            <w:tcBorders>
              <w:top w:val="single" w:sz="4" w:space="0" w:color="auto"/>
              <w:left w:val="nil"/>
              <w:bottom w:val="single" w:sz="4" w:space="0" w:color="auto"/>
              <w:right w:val="nil"/>
            </w:tcBorders>
            <w:shd w:val="clear" w:color="000000" w:fill="E6E6E6"/>
            <w:vAlign w:val="center"/>
            <w:hideMark/>
          </w:tcPr>
          <w:p w14:paraId="0309884B" w14:textId="77777777" w:rsidR="00032504" w:rsidRPr="00032504" w:rsidRDefault="00032504" w:rsidP="00032504">
            <w:pPr>
              <w:spacing w:after="0" w:line="240" w:lineRule="auto"/>
              <w:jc w:val="right"/>
              <w:rPr>
                <w:rFonts w:ascii="Arial" w:hAnsi="Arial" w:cs="Arial"/>
                <w:color w:val="000000"/>
                <w:sz w:val="16"/>
                <w:szCs w:val="16"/>
              </w:rPr>
            </w:pPr>
            <w:r w:rsidRPr="00032504">
              <w:rPr>
                <w:rFonts w:ascii="Arial" w:hAnsi="Arial" w:cs="Arial"/>
                <w:color w:val="000000"/>
                <w:sz w:val="16"/>
                <w:szCs w:val="16"/>
              </w:rPr>
              <w:t>2021-22</w:t>
            </w:r>
            <w:r w:rsidRPr="00032504">
              <w:rPr>
                <w:rFonts w:ascii="Arial" w:hAnsi="Arial" w:cs="Arial"/>
                <w:color w:val="000000"/>
                <w:sz w:val="16"/>
                <w:szCs w:val="16"/>
              </w:rPr>
              <w:br/>
              <w:t>Budget</w:t>
            </w:r>
            <w:r w:rsidRPr="00032504">
              <w:rPr>
                <w:rFonts w:ascii="Arial" w:hAnsi="Arial" w:cs="Arial"/>
                <w:color w:val="000000"/>
                <w:sz w:val="16"/>
                <w:szCs w:val="16"/>
              </w:rPr>
              <w:br/>
            </w:r>
            <w:r w:rsidRPr="00032504">
              <w:rPr>
                <w:rFonts w:ascii="Arial" w:hAnsi="Arial" w:cs="Arial"/>
                <w:color w:val="000000"/>
                <w:sz w:val="16"/>
                <w:szCs w:val="16"/>
              </w:rPr>
              <w:br/>
              <w:t>$'000</w:t>
            </w:r>
          </w:p>
        </w:tc>
        <w:tc>
          <w:tcPr>
            <w:tcW w:w="584" w:type="pct"/>
            <w:tcBorders>
              <w:top w:val="single" w:sz="4" w:space="0" w:color="auto"/>
              <w:left w:val="nil"/>
              <w:bottom w:val="single" w:sz="4" w:space="0" w:color="auto"/>
              <w:right w:val="nil"/>
            </w:tcBorders>
            <w:shd w:val="clear" w:color="auto" w:fill="auto"/>
            <w:vAlign w:val="center"/>
            <w:hideMark/>
          </w:tcPr>
          <w:p w14:paraId="1FBE4B16" w14:textId="77777777" w:rsidR="00032504" w:rsidRPr="00032504" w:rsidRDefault="00032504" w:rsidP="00032504">
            <w:pPr>
              <w:spacing w:after="0" w:line="240" w:lineRule="auto"/>
              <w:jc w:val="right"/>
              <w:rPr>
                <w:rFonts w:ascii="Arial" w:hAnsi="Arial" w:cs="Arial"/>
                <w:color w:val="000000"/>
                <w:sz w:val="16"/>
                <w:szCs w:val="16"/>
              </w:rPr>
            </w:pPr>
            <w:r w:rsidRPr="00032504">
              <w:rPr>
                <w:rFonts w:ascii="Arial" w:hAnsi="Arial" w:cs="Arial"/>
                <w:color w:val="000000"/>
                <w:sz w:val="16"/>
                <w:szCs w:val="16"/>
              </w:rPr>
              <w:t>2022-23 Forward estimate</w:t>
            </w:r>
            <w:r w:rsidRPr="00032504">
              <w:rPr>
                <w:rFonts w:ascii="Arial" w:hAnsi="Arial" w:cs="Arial"/>
                <w:color w:val="000000"/>
                <w:sz w:val="16"/>
                <w:szCs w:val="16"/>
              </w:rPr>
              <w:br/>
              <w:t>$'000</w:t>
            </w:r>
          </w:p>
        </w:tc>
        <w:tc>
          <w:tcPr>
            <w:tcW w:w="584" w:type="pct"/>
            <w:tcBorders>
              <w:top w:val="single" w:sz="4" w:space="0" w:color="auto"/>
              <w:left w:val="nil"/>
              <w:bottom w:val="single" w:sz="4" w:space="0" w:color="auto"/>
              <w:right w:val="nil"/>
            </w:tcBorders>
            <w:shd w:val="clear" w:color="auto" w:fill="auto"/>
            <w:vAlign w:val="center"/>
            <w:hideMark/>
          </w:tcPr>
          <w:p w14:paraId="62535A6B" w14:textId="77777777" w:rsidR="00032504" w:rsidRPr="00032504" w:rsidRDefault="00032504" w:rsidP="00032504">
            <w:pPr>
              <w:spacing w:after="0" w:line="240" w:lineRule="auto"/>
              <w:jc w:val="right"/>
              <w:rPr>
                <w:rFonts w:ascii="Arial" w:hAnsi="Arial" w:cs="Arial"/>
                <w:color w:val="000000"/>
                <w:sz w:val="16"/>
                <w:szCs w:val="16"/>
              </w:rPr>
            </w:pPr>
            <w:r w:rsidRPr="00032504">
              <w:rPr>
                <w:rFonts w:ascii="Arial" w:hAnsi="Arial" w:cs="Arial"/>
                <w:color w:val="000000"/>
                <w:sz w:val="16"/>
                <w:szCs w:val="16"/>
              </w:rPr>
              <w:t>2023-24 Forward estimate</w:t>
            </w:r>
            <w:r w:rsidRPr="00032504">
              <w:rPr>
                <w:rFonts w:ascii="Arial" w:hAnsi="Arial" w:cs="Arial"/>
                <w:color w:val="000000"/>
                <w:sz w:val="16"/>
                <w:szCs w:val="16"/>
              </w:rPr>
              <w:br/>
              <w:t>$'000</w:t>
            </w:r>
          </w:p>
        </w:tc>
        <w:tc>
          <w:tcPr>
            <w:tcW w:w="584" w:type="pct"/>
            <w:tcBorders>
              <w:top w:val="single" w:sz="4" w:space="0" w:color="auto"/>
              <w:left w:val="nil"/>
              <w:bottom w:val="single" w:sz="4" w:space="0" w:color="auto"/>
              <w:right w:val="nil"/>
            </w:tcBorders>
            <w:shd w:val="clear" w:color="auto" w:fill="auto"/>
            <w:vAlign w:val="center"/>
            <w:hideMark/>
          </w:tcPr>
          <w:p w14:paraId="32C09A08" w14:textId="77777777" w:rsidR="00032504" w:rsidRPr="00032504" w:rsidRDefault="00032504" w:rsidP="00032504">
            <w:pPr>
              <w:spacing w:after="0" w:line="240" w:lineRule="auto"/>
              <w:jc w:val="right"/>
              <w:rPr>
                <w:rFonts w:ascii="Arial" w:hAnsi="Arial" w:cs="Arial"/>
                <w:color w:val="000000"/>
                <w:sz w:val="16"/>
                <w:szCs w:val="16"/>
              </w:rPr>
            </w:pPr>
            <w:r w:rsidRPr="00032504">
              <w:rPr>
                <w:rFonts w:ascii="Arial" w:hAnsi="Arial" w:cs="Arial"/>
                <w:color w:val="000000"/>
                <w:sz w:val="16"/>
                <w:szCs w:val="16"/>
              </w:rPr>
              <w:t>2024-25</w:t>
            </w:r>
            <w:r w:rsidRPr="00032504">
              <w:rPr>
                <w:rFonts w:ascii="Arial" w:hAnsi="Arial" w:cs="Arial"/>
                <w:color w:val="000000"/>
                <w:sz w:val="16"/>
                <w:szCs w:val="16"/>
              </w:rPr>
              <w:br/>
              <w:t>Forward estimate</w:t>
            </w:r>
            <w:r w:rsidRPr="00032504">
              <w:rPr>
                <w:rFonts w:ascii="Arial" w:hAnsi="Arial" w:cs="Arial"/>
                <w:color w:val="000000"/>
                <w:sz w:val="16"/>
                <w:szCs w:val="16"/>
              </w:rPr>
              <w:br/>
              <w:t>$'000</w:t>
            </w:r>
          </w:p>
        </w:tc>
      </w:tr>
      <w:tr w:rsidR="00032504" w:rsidRPr="00032504" w14:paraId="5C4C6DE6" w14:textId="77777777" w:rsidTr="00603E45">
        <w:trPr>
          <w:trHeight w:val="840"/>
        </w:trPr>
        <w:tc>
          <w:tcPr>
            <w:tcW w:w="2069" w:type="pct"/>
            <w:tcBorders>
              <w:top w:val="nil"/>
              <w:left w:val="nil"/>
              <w:bottom w:val="nil"/>
              <w:right w:val="nil"/>
            </w:tcBorders>
            <w:shd w:val="clear" w:color="auto" w:fill="auto"/>
            <w:vAlign w:val="bottom"/>
            <w:hideMark/>
          </w:tcPr>
          <w:p w14:paraId="74250C02" w14:textId="77777777" w:rsidR="00032504" w:rsidRPr="00032504" w:rsidRDefault="00032504" w:rsidP="00032504">
            <w:pPr>
              <w:spacing w:after="0" w:line="240" w:lineRule="auto"/>
              <w:jc w:val="left"/>
              <w:rPr>
                <w:rFonts w:ascii="Arial" w:hAnsi="Arial" w:cs="Arial"/>
                <w:b/>
                <w:bCs/>
                <w:color w:val="000000"/>
                <w:sz w:val="16"/>
                <w:szCs w:val="16"/>
              </w:rPr>
            </w:pPr>
            <w:r w:rsidRPr="00032504">
              <w:rPr>
                <w:rFonts w:ascii="Arial" w:hAnsi="Arial" w:cs="Arial"/>
                <w:b/>
                <w:bCs/>
                <w:color w:val="000000"/>
                <w:sz w:val="16"/>
                <w:szCs w:val="16"/>
              </w:rPr>
              <w:t>Total comprehensive income/(loss)</w:t>
            </w:r>
            <w:r w:rsidRPr="00032504">
              <w:rPr>
                <w:rFonts w:ascii="Arial" w:hAnsi="Arial" w:cs="Arial"/>
                <w:b/>
                <w:bCs/>
                <w:color w:val="000000"/>
                <w:sz w:val="16"/>
                <w:szCs w:val="16"/>
              </w:rPr>
              <w:br/>
              <w:t xml:space="preserve">  less depreciation/amortisation</w:t>
            </w:r>
            <w:r w:rsidRPr="00032504">
              <w:rPr>
                <w:rFonts w:ascii="Arial" w:hAnsi="Arial" w:cs="Arial"/>
                <w:b/>
                <w:bCs/>
                <w:color w:val="000000"/>
                <w:sz w:val="16"/>
                <w:szCs w:val="16"/>
              </w:rPr>
              <w:br/>
              <w:t xml:space="preserve">  expenses previously funded</w:t>
            </w:r>
            <w:r w:rsidRPr="00032504">
              <w:rPr>
                <w:rFonts w:ascii="Arial" w:hAnsi="Arial" w:cs="Arial"/>
                <w:b/>
                <w:bCs/>
                <w:color w:val="000000"/>
                <w:sz w:val="16"/>
                <w:szCs w:val="16"/>
              </w:rPr>
              <w:br/>
              <w:t xml:space="preserve">  through revenue appropriations</w:t>
            </w:r>
          </w:p>
        </w:tc>
        <w:tc>
          <w:tcPr>
            <w:tcW w:w="628" w:type="pct"/>
            <w:tcBorders>
              <w:top w:val="nil"/>
              <w:left w:val="nil"/>
              <w:bottom w:val="nil"/>
              <w:right w:val="nil"/>
            </w:tcBorders>
            <w:shd w:val="clear" w:color="auto" w:fill="auto"/>
            <w:noWrap/>
            <w:vAlign w:val="bottom"/>
            <w:hideMark/>
          </w:tcPr>
          <w:p w14:paraId="4C4A918D" w14:textId="77777777" w:rsidR="00032504" w:rsidRPr="00032504" w:rsidRDefault="00032504" w:rsidP="00032504">
            <w:pPr>
              <w:spacing w:after="0" w:line="240" w:lineRule="auto"/>
              <w:jc w:val="right"/>
              <w:rPr>
                <w:rFonts w:ascii="Arial" w:hAnsi="Arial" w:cs="Arial"/>
                <w:b/>
                <w:bCs/>
                <w:color w:val="000000"/>
                <w:sz w:val="16"/>
                <w:szCs w:val="16"/>
              </w:rPr>
            </w:pPr>
            <w:r w:rsidRPr="00032504">
              <w:rPr>
                <w:rFonts w:ascii="Arial" w:hAnsi="Arial" w:cs="Arial"/>
                <w:b/>
                <w:bCs/>
                <w:color w:val="000000"/>
                <w:sz w:val="16"/>
                <w:szCs w:val="16"/>
              </w:rPr>
              <w:t xml:space="preserve">- </w:t>
            </w:r>
          </w:p>
        </w:tc>
        <w:tc>
          <w:tcPr>
            <w:tcW w:w="550" w:type="pct"/>
            <w:tcBorders>
              <w:top w:val="nil"/>
              <w:left w:val="nil"/>
              <w:bottom w:val="nil"/>
              <w:right w:val="nil"/>
            </w:tcBorders>
            <w:shd w:val="clear" w:color="000000" w:fill="E6E6E6"/>
            <w:noWrap/>
            <w:vAlign w:val="bottom"/>
            <w:hideMark/>
          </w:tcPr>
          <w:p w14:paraId="63BEAC8E"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 xml:space="preserve">- </w:t>
            </w:r>
          </w:p>
        </w:tc>
        <w:tc>
          <w:tcPr>
            <w:tcW w:w="584" w:type="pct"/>
            <w:tcBorders>
              <w:top w:val="nil"/>
              <w:left w:val="nil"/>
              <w:bottom w:val="nil"/>
              <w:right w:val="nil"/>
            </w:tcBorders>
            <w:shd w:val="clear" w:color="auto" w:fill="auto"/>
            <w:noWrap/>
            <w:vAlign w:val="bottom"/>
            <w:hideMark/>
          </w:tcPr>
          <w:p w14:paraId="24EEB7BA" w14:textId="77777777" w:rsidR="00032504" w:rsidRPr="00032504" w:rsidRDefault="00032504" w:rsidP="00032504">
            <w:pPr>
              <w:spacing w:after="0" w:line="240" w:lineRule="auto"/>
              <w:jc w:val="right"/>
              <w:rPr>
                <w:rFonts w:ascii="Arial" w:hAnsi="Arial" w:cs="Arial"/>
                <w:b/>
                <w:bCs/>
                <w:color w:val="000000"/>
                <w:sz w:val="16"/>
                <w:szCs w:val="16"/>
              </w:rPr>
            </w:pPr>
            <w:r w:rsidRPr="00032504">
              <w:rPr>
                <w:rFonts w:ascii="Arial" w:hAnsi="Arial" w:cs="Arial"/>
                <w:b/>
                <w:bCs/>
                <w:color w:val="000000"/>
                <w:sz w:val="16"/>
                <w:szCs w:val="16"/>
              </w:rPr>
              <w:t>(200)</w:t>
            </w:r>
          </w:p>
        </w:tc>
        <w:tc>
          <w:tcPr>
            <w:tcW w:w="584" w:type="pct"/>
            <w:tcBorders>
              <w:top w:val="nil"/>
              <w:left w:val="nil"/>
              <w:bottom w:val="nil"/>
              <w:right w:val="nil"/>
            </w:tcBorders>
            <w:shd w:val="clear" w:color="auto" w:fill="auto"/>
            <w:noWrap/>
            <w:vAlign w:val="bottom"/>
            <w:hideMark/>
          </w:tcPr>
          <w:p w14:paraId="750B22E0" w14:textId="77777777" w:rsidR="00032504" w:rsidRPr="00032504" w:rsidRDefault="00032504" w:rsidP="00032504">
            <w:pPr>
              <w:spacing w:after="0" w:line="240" w:lineRule="auto"/>
              <w:jc w:val="right"/>
              <w:rPr>
                <w:rFonts w:ascii="Arial" w:hAnsi="Arial" w:cs="Arial"/>
                <w:b/>
                <w:bCs/>
                <w:color w:val="000000"/>
                <w:sz w:val="16"/>
                <w:szCs w:val="16"/>
              </w:rPr>
            </w:pPr>
            <w:r w:rsidRPr="00032504">
              <w:rPr>
                <w:rFonts w:ascii="Arial" w:hAnsi="Arial" w:cs="Arial"/>
                <w:b/>
                <w:bCs/>
                <w:color w:val="000000"/>
                <w:sz w:val="16"/>
                <w:szCs w:val="16"/>
              </w:rPr>
              <w:t xml:space="preserve">- </w:t>
            </w:r>
          </w:p>
        </w:tc>
        <w:tc>
          <w:tcPr>
            <w:tcW w:w="584" w:type="pct"/>
            <w:tcBorders>
              <w:top w:val="nil"/>
              <w:left w:val="nil"/>
              <w:bottom w:val="nil"/>
              <w:right w:val="nil"/>
            </w:tcBorders>
            <w:shd w:val="clear" w:color="auto" w:fill="auto"/>
            <w:noWrap/>
            <w:vAlign w:val="bottom"/>
            <w:hideMark/>
          </w:tcPr>
          <w:p w14:paraId="4745D014" w14:textId="77777777" w:rsidR="00032504" w:rsidRPr="00032504" w:rsidRDefault="00032504" w:rsidP="00032504">
            <w:pPr>
              <w:spacing w:after="0" w:line="240" w:lineRule="auto"/>
              <w:jc w:val="right"/>
              <w:rPr>
                <w:rFonts w:ascii="Arial" w:hAnsi="Arial" w:cs="Arial"/>
                <w:b/>
                <w:bCs/>
                <w:color w:val="000000"/>
                <w:sz w:val="16"/>
                <w:szCs w:val="16"/>
              </w:rPr>
            </w:pPr>
            <w:r w:rsidRPr="00032504">
              <w:rPr>
                <w:rFonts w:ascii="Arial" w:hAnsi="Arial" w:cs="Arial"/>
                <w:b/>
                <w:bCs/>
                <w:color w:val="000000"/>
                <w:sz w:val="16"/>
                <w:szCs w:val="16"/>
              </w:rPr>
              <w:t xml:space="preserve">- </w:t>
            </w:r>
          </w:p>
        </w:tc>
      </w:tr>
      <w:tr w:rsidR="00032504" w:rsidRPr="00032504" w14:paraId="2BB03412" w14:textId="77777777" w:rsidTr="00603E45">
        <w:trPr>
          <w:trHeight w:val="600"/>
        </w:trPr>
        <w:tc>
          <w:tcPr>
            <w:tcW w:w="2069" w:type="pct"/>
            <w:tcBorders>
              <w:top w:val="nil"/>
              <w:left w:val="nil"/>
              <w:bottom w:val="nil"/>
              <w:right w:val="nil"/>
            </w:tcBorders>
            <w:shd w:val="clear" w:color="auto" w:fill="auto"/>
            <w:vAlign w:val="bottom"/>
            <w:hideMark/>
          </w:tcPr>
          <w:p w14:paraId="7B20FA33" w14:textId="66376804" w:rsidR="00032504" w:rsidRPr="00032504" w:rsidRDefault="00032504" w:rsidP="00032504">
            <w:pPr>
              <w:spacing w:after="0" w:line="240" w:lineRule="auto"/>
              <w:ind w:firstLineChars="100" w:firstLine="160"/>
              <w:jc w:val="left"/>
              <w:rPr>
                <w:rFonts w:ascii="Arial" w:hAnsi="Arial" w:cs="Arial"/>
                <w:color w:val="000000"/>
                <w:sz w:val="16"/>
                <w:szCs w:val="16"/>
              </w:rPr>
            </w:pPr>
            <w:r w:rsidRPr="00032504">
              <w:rPr>
                <w:rFonts w:ascii="Arial" w:hAnsi="Arial" w:cs="Arial"/>
                <w:color w:val="000000"/>
                <w:sz w:val="16"/>
                <w:szCs w:val="16"/>
              </w:rPr>
              <w:t>plus: depreciation/amortisation</w:t>
            </w:r>
            <w:r w:rsidRPr="00032504">
              <w:rPr>
                <w:rFonts w:ascii="Arial" w:hAnsi="Arial" w:cs="Arial"/>
                <w:color w:val="000000"/>
                <w:sz w:val="16"/>
                <w:szCs w:val="16"/>
              </w:rPr>
              <w:br/>
              <w:t xml:space="preserve">  </w:t>
            </w:r>
            <w:r w:rsidR="00603E45">
              <w:rPr>
                <w:rFonts w:ascii="Arial" w:hAnsi="Arial" w:cs="Arial"/>
                <w:color w:val="000000"/>
                <w:sz w:val="16"/>
                <w:szCs w:val="16"/>
              </w:rPr>
              <w:t xml:space="preserve">   </w:t>
            </w:r>
            <w:r w:rsidRPr="00032504">
              <w:rPr>
                <w:rFonts w:ascii="Arial" w:hAnsi="Arial" w:cs="Arial"/>
                <w:color w:val="000000"/>
                <w:sz w:val="16"/>
                <w:szCs w:val="16"/>
              </w:rPr>
              <w:t>expenses previously funded through</w:t>
            </w:r>
            <w:r w:rsidRPr="00032504">
              <w:rPr>
                <w:rFonts w:ascii="Arial" w:hAnsi="Arial" w:cs="Arial"/>
                <w:color w:val="000000"/>
                <w:sz w:val="16"/>
                <w:szCs w:val="16"/>
              </w:rPr>
              <w:br/>
              <w:t xml:space="preserve">  </w:t>
            </w:r>
            <w:r w:rsidR="00603E45">
              <w:rPr>
                <w:rFonts w:ascii="Arial" w:hAnsi="Arial" w:cs="Arial"/>
                <w:color w:val="000000"/>
                <w:sz w:val="16"/>
                <w:szCs w:val="16"/>
              </w:rPr>
              <w:t xml:space="preserve">   </w:t>
            </w:r>
            <w:r w:rsidRPr="00032504">
              <w:rPr>
                <w:rFonts w:ascii="Arial" w:hAnsi="Arial" w:cs="Arial"/>
                <w:color w:val="000000"/>
                <w:sz w:val="16"/>
                <w:szCs w:val="16"/>
              </w:rPr>
              <w:t>revenue appropriations (a)</w:t>
            </w:r>
          </w:p>
        </w:tc>
        <w:tc>
          <w:tcPr>
            <w:tcW w:w="628" w:type="pct"/>
            <w:tcBorders>
              <w:top w:val="nil"/>
              <w:left w:val="nil"/>
              <w:bottom w:val="nil"/>
              <w:right w:val="nil"/>
            </w:tcBorders>
            <w:shd w:val="clear" w:color="auto" w:fill="auto"/>
            <w:noWrap/>
            <w:vAlign w:val="bottom"/>
            <w:hideMark/>
          </w:tcPr>
          <w:p w14:paraId="3B2B7B13"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139 </w:t>
            </w:r>
          </w:p>
        </w:tc>
        <w:tc>
          <w:tcPr>
            <w:tcW w:w="550" w:type="pct"/>
            <w:tcBorders>
              <w:top w:val="nil"/>
              <w:left w:val="nil"/>
              <w:bottom w:val="nil"/>
              <w:right w:val="nil"/>
            </w:tcBorders>
            <w:shd w:val="clear" w:color="000000" w:fill="E6E6E6"/>
            <w:noWrap/>
            <w:vAlign w:val="bottom"/>
            <w:hideMark/>
          </w:tcPr>
          <w:p w14:paraId="0E1D6E2F"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320 </w:t>
            </w:r>
          </w:p>
        </w:tc>
        <w:tc>
          <w:tcPr>
            <w:tcW w:w="584" w:type="pct"/>
            <w:tcBorders>
              <w:top w:val="nil"/>
              <w:left w:val="nil"/>
              <w:bottom w:val="nil"/>
              <w:right w:val="nil"/>
            </w:tcBorders>
            <w:shd w:val="clear" w:color="auto" w:fill="auto"/>
            <w:noWrap/>
            <w:vAlign w:val="bottom"/>
            <w:hideMark/>
          </w:tcPr>
          <w:p w14:paraId="1A18B23B"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447 </w:t>
            </w:r>
          </w:p>
        </w:tc>
        <w:tc>
          <w:tcPr>
            <w:tcW w:w="584" w:type="pct"/>
            <w:tcBorders>
              <w:top w:val="nil"/>
              <w:left w:val="nil"/>
              <w:bottom w:val="nil"/>
              <w:right w:val="nil"/>
            </w:tcBorders>
            <w:shd w:val="clear" w:color="auto" w:fill="auto"/>
            <w:noWrap/>
            <w:vAlign w:val="bottom"/>
            <w:hideMark/>
          </w:tcPr>
          <w:p w14:paraId="407A3AE7"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468 </w:t>
            </w:r>
          </w:p>
        </w:tc>
        <w:tc>
          <w:tcPr>
            <w:tcW w:w="584" w:type="pct"/>
            <w:tcBorders>
              <w:top w:val="nil"/>
              <w:left w:val="nil"/>
              <w:bottom w:val="nil"/>
              <w:right w:val="nil"/>
            </w:tcBorders>
            <w:shd w:val="clear" w:color="auto" w:fill="auto"/>
            <w:noWrap/>
            <w:vAlign w:val="bottom"/>
            <w:hideMark/>
          </w:tcPr>
          <w:p w14:paraId="2C3295F9"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489 </w:t>
            </w:r>
          </w:p>
        </w:tc>
      </w:tr>
      <w:tr w:rsidR="00032504" w:rsidRPr="00032504" w14:paraId="4A4008E2" w14:textId="77777777" w:rsidTr="00603E45">
        <w:trPr>
          <w:trHeight w:val="400"/>
        </w:trPr>
        <w:tc>
          <w:tcPr>
            <w:tcW w:w="2069" w:type="pct"/>
            <w:tcBorders>
              <w:top w:val="nil"/>
              <w:left w:val="nil"/>
              <w:bottom w:val="nil"/>
              <w:right w:val="nil"/>
            </w:tcBorders>
            <w:shd w:val="clear" w:color="auto" w:fill="auto"/>
            <w:vAlign w:val="bottom"/>
            <w:hideMark/>
          </w:tcPr>
          <w:p w14:paraId="21CA5C60" w14:textId="5B576264" w:rsidR="00032504" w:rsidRPr="00032504" w:rsidRDefault="00032504" w:rsidP="00032504">
            <w:pPr>
              <w:spacing w:after="0" w:line="240" w:lineRule="auto"/>
              <w:ind w:firstLineChars="100" w:firstLine="160"/>
              <w:jc w:val="left"/>
              <w:rPr>
                <w:rFonts w:ascii="Arial" w:hAnsi="Arial" w:cs="Arial"/>
                <w:color w:val="000000"/>
                <w:sz w:val="16"/>
                <w:szCs w:val="16"/>
              </w:rPr>
            </w:pPr>
            <w:r w:rsidRPr="00032504">
              <w:rPr>
                <w:rFonts w:ascii="Arial" w:hAnsi="Arial" w:cs="Arial"/>
                <w:color w:val="000000"/>
                <w:sz w:val="16"/>
                <w:szCs w:val="16"/>
              </w:rPr>
              <w:t>plus: depreciation/amortisation</w:t>
            </w:r>
            <w:r w:rsidRPr="00032504">
              <w:rPr>
                <w:rFonts w:ascii="Arial" w:hAnsi="Arial" w:cs="Arial"/>
                <w:color w:val="000000"/>
                <w:sz w:val="16"/>
                <w:szCs w:val="16"/>
              </w:rPr>
              <w:br/>
              <w:t xml:space="preserve">  </w:t>
            </w:r>
            <w:r w:rsidR="0060334C">
              <w:rPr>
                <w:rFonts w:ascii="Arial" w:hAnsi="Arial" w:cs="Arial"/>
                <w:color w:val="000000"/>
                <w:sz w:val="16"/>
                <w:szCs w:val="16"/>
              </w:rPr>
              <w:t xml:space="preserve">   </w:t>
            </w:r>
            <w:r w:rsidRPr="00032504">
              <w:rPr>
                <w:rFonts w:ascii="Arial" w:hAnsi="Arial" w:cs="Arial"/>
                <w:color w:val="000000"/>
                <w:sz w:val="16"/>
                <w:szCs w:val="16"/>
              </w:rPr>
              <w:t>expenses for ROU (b)</w:t>
            </w:r>
          </w:p>
        </w:tc>
        <w:tc>
          <w:tcPr>
            <w:tcW w:w="628" w:type="pct"/>
            <w:tcBorders>
              <w:top w:val="nil"/>
              <w:left w:val="nil"/>
              <w:bottom w:val="nil"/>
              <w:right w:val="nil"/>
            </w:tcBorders>
            <w:shd w:val="clear" w:color="auto" w:fill="auto"/>
            <w:noWrap/>
            <w:vAlign w:val="bottom"/>
            <w:hideMark/>
          </w:tcPr>
          <w:p w14:paraId="6B468D70"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350 </w:t>
            </w:r>
          </w:p>
        </w:tc>
        <w:tc>
          <w:tcPr>
            <w:tcW w:w="550" w:type="pct"/>
            <w:tcBorders>
              <w:top w:val="nil"/>
              <w:left w:val="nil"/>
              <w:bottom w:val="nil"/>
              <w:right w:val="nil"/>
            </w:tcBorders>
            <w:shd w:val="clear" w:color="000000" w:fill="E6E6E6"/>
            <w:noWrap/>
            <w:vAlign w:val="bottom"/>
            <w:hideMark/>
          </w:tcPr>
          <w:p w14:paraId="0CACF53B"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350 </w:t>
            </w:r>
          </w:p>
        </w:tc>
        <w:tc>
          <w:tcPr>
            <w:tcW w:w="584" w:type="pct"/>
            <w:tcBorders>
              <w:top w:val="nil"/>
              <w:left w:val="nil"/>
              <w:bottom w:val="nil"/>
              <w:right w:val="nil"/>
            </w:tcBorders>
            <w:shd w:val="clear" w:color="auto" w:fill="auto"/>
            <w:noWrap/>
            <w:vAlign w:val="bottom"/>
            <w:hideMark/>
          </w:tcPr>
          <w:p w14:paraId="62488F81"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211 </w:t>
            </w:r>
          </w:p>
        </w:tc>
        <w:tc>
          <w:tcPr>
            <w:tcW w:w="584" w:type="pct"/>
            <w:tcBorders>
              <w:top w:val="nil"/>
              <w:left w:val="nil"/>
              <w:bottom w:val="nil"/>
              <w:right w:val="nil"/>
            </w:tcBorders>
            <w:shd w:val="clear" w:color="auto" w:fill="auto"/>
            <w:noWrap/>
            <w:vAlign w:val="bottom"/>
            <w:hideMark/>
          </w:tcPr>
          <w:p w14:paraId="14B6351D"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211 </w:t>
            </w:r>
          </w:p>
        </w:tc>
        <w:tc>
          <w:tcPr>
            <w:tcW w:w="584" w:type="pct"/>
            <w:tcBorders>
              <w:top w:val="nil"/>
              <w:left w:val="nil"/>
              <w:bottom w:val="nil"/>
              <w:right w:val="nil"/>
            </w:tcBorders>
            <w:shd w:val="clear" w:color="auto" w:fill="auto"/>
            <w:noWrap/>
            <w:vAlign w:val="bottom"/>
            <w:hideMark/>
          </w:tcPr>
          <w:p w14:paraId="2D204692"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211 </w:t>
            </w:r>
          </w:p>
        </w:tc>
      </w:tr>
      <w:tr w:rsidR="00032504" w:rsidRPr="00032504" w14:paraId="0777D8E7" w14:textId="77777777" w:rsidTr="00603E45">
        <w:trPr>
          <w:trHeight w:val="400"/>
        </w:trPr>
        <w:tc>
          <w:tcPr>
            <w:tcW w:w="2069" w:type="pct"/>
            <w:tcBorders>
              <w:top w:val="nil"/>
              <w:left w:val="nil"/>
              <w:bottom w:val="nil"/>
              <w:right w:val="nil"/>
            </w:tcBorders>
            <w:shd w:val="clear" w:color="auto" w:fill="auto"/>
            <w:vAlign w:val="bottom"/>
            <w:hideMark/>
          </w:tcPr>
          <w:p w14:paraId="15A1A8A3" w14:textId="32AE1761" w:rsidR="00032504" w:rsidRPr="00032504" w:rsidRDefault="00032504" w:rsidP="00032504">
            <w:pPr>
              <w:spacing w:after="0" w:line="240" w:lineRule="auto"/>
              <w:ind w:firstLineChars="100" w:firstLine="160"/>
              <w:jc w:val="left"/>
              <w:rPr>
                <w:rFonts w:ascii="Arial" w:hAnsi="Arial" w:cs="Arial"/>
                <w:color w:val="000000"/>
                <w:sz w:val="16"/>
                <w:szCs w:val="16"/>
              </w:rPr>
            </w:pPr>
            <w:r w:rsidRPr="00032504">
              <w:rPr>
                <w:rFonts w:ascii="Arial" w:hAnsi="Arial" w:cs="Arial"/>
                <w:color w:val="000000"/>
                <w:sz w:val="16"/>
                <w:szCs w:val="16"/>
              </w:rPr>
              <w:t>less: principal repayments on leased</w:t>
            </w:r>
            <w:r w:rsidRPr="00032504">
              <w:rPr>
                <w:rFonts w:ascii="Arial" w:hAnsi="Arial" w:cs="Arial"/>
                <w:color w:val="000000"/>
                <w:sz w:val="16"/>
                <w:szCs w:val="16"/>
              </w:rPr>
              <w:br/>
              <w:t xml:space="preserve"> </w:t>
            </w:r>
            <w:r w:rsidR="00603E45">
              <w:rPr>
                <w:rFonts w:ascii="Arial" w:hAnsi="Arial" w:cs="Arial"/>
                <w:color w:val="000000"/>
                <w:sz w:val="16"/>
                <w:szCs w:val="16"/>
              </w:rPr>
              <w:t xml:space="preserve">  </w:t>
            </w:r>
            <w:r w:rsidRPr="00032504">
              <w:rPr>
                <w:rFonts w:ascii="Arial" w:hAnsi="Arial" w:cs="Arial"/>
                <w:color w:val="000000"/>
                <w:sz w:val="16"/>
                <w:szCs w:val="16"/>
              </w:rPr>
              <w:t xml:space="preserve"> assets (b)</w:t>
            </w:r>
          </w:p>
        </w:tc>
        <w:tc>
          <w:tcPr>
            <w:tcW w:w="628" w:type="pct"/>
            <w:tcBorders>
              <w:top w:val="nil"/>
              <w:left w:val="nil"/>
              <w:bottom w:val="nil"/>
              <w:right w:val="nil"/>
            </w:tcBorders>
            <w:shd w:val="clear" w:color="auto" w:fill="auto"/>
            <w:noWrap/>
            <w:vAlign w:val="bottom"/>
            <w:hideMark/>
          </w:tcPr>
          <w:p w14:paraId="75CF2338"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351 </w:t>
            </w:r>
          </w:p>
        </w:tc>
        <w:tc>
          <w:tcPr>
            <w:tcW w:w="550" w:type="pct"/>
            <w:tcBorders>
              <w:top w:val="nil"/>
              <w:left w:val="nil"/>
              <w:bottom w:val="nil"/>
              <w:right w:val="nil"/>
            </w:tcBorders>
            <w:shd w:val="clear" w:color="000000" w:fill="E6E6E6"/>
            <w:noWrap/>
            <w:vAlign w:val="bottom"/>
            <w:hideMark/>
          </w:tcPr>
          <w:p w14:paraId="2687096A"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335 </w:t>
            </w:r>
          </w:p>
        </w:tc>
        <w:tc>
          <w:tcPr>
            <w:tcW w:w="584" w:type="pct"/>
            <w:tcBorders>
              <w:top w:val="nil"/>
              <w:left w:val="nil"/>
              <w:bottom w:val="nil"/>
              <w:right w:val="nil"/>
            </w:tcBorders>
            <w:shd w:val="clear" w:color="auto" w:fill="auto"/>
            <w:noWrap/>
            <w:vAlign w:val="bottom"/>
            <w:hideMark/>
          </w:tcPr>
          <w:p w14:paraId="2580FAE8"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192 </w:t>
            </w:r>
          </w:p>
        </w:tc>
        <w:tc>
          <w:tcPr>
            <w:tcW w:w="584" w:type="pct"/>
            <w:tcBorders>
              <w:top w:val="nil"/>
              <w:left w:val="nil"/>
              <w:bottom w:val="nil"/>
              <w:right w:val="nil"/>
            </w:tcBorders>
            <w:shd w:val="clear" w:color="auto" w:fill="auto"/>
            <w:noWrap/>
            <w:vAlign w:val="bottom"/>
            <w:hideMark/>
          </w:tcPr>
          <w:p w14:paraId="60265020"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199 </w:t>
            </w:r>
          </w:p>
        </w:tc>
        <w:tc>
          <w:tcPr>
            <w:tcW w:w="584" w:type="pct"/>
            <w:tcBorders>
              <w:top w:val="nil"/>
              <w:left w:val="nil"/>
              <w:bottom w:val="nil"/>
              <w:right w:val="nil"/>
            </w:tcBorders>
            <w:shd w:val="clear" w:color="auto" w:fill="auto"/>
            <w:noWrap/>
            <w:vAlign w:val="bottom"/>
            <w:hideMark/>
          </w:tcPr>
          <w:p w14:paraId="38DCBE28" w14:textId="77777777" w:rsidR="00032504" w:rsidRPr="00032504" w:rsidRDefault="00032504" w:rsidP="00032504">
            <w:pPr>
              <w:spacing w:after="0" w:line="240" w:lineRule="auto"/>
              <w:jc w:val="right"/>
              <w:rPr>
                <w:rFonts w:ascii="Arial" w:hAnsi="Arial" w:cs="Arial"/>
                <w:sz w:val="16"/>
                <w:szCs w:val="16"/>
              </w:rPr>
            </w:pPr>
            <w:r w:rsidRPr="00032504">
              <w:rPr>
                <w:rFonts w:ascii="Arial" w:hAnsi="Arial" w:cs="Arial"/>
                <w:sz w:val="16"/>
                <w:szCs w:val="16"/>
              </w:rPr>
              <w:t xml:space="preserve">200 </w:t>
            </w:r>
          </w:p>
        </w:tc>
      </w:tr>
      <w:tr w:rsidR="00032504" w:rsidRPr="00032504" w14:paraId="4FFC208A" w14:textId="77777777" w:rsidTr="00603E45">
        <w:trPr>
          <w:trHeight w:val="630"/>
        </w:trPr>
        <w:tc>
          <w:tcPr>
            <w:tcW w:w="2069" w:type="pct"/>
            <w:tcBorders>
              <w:top w:val="nil"/>
              <w:left w:val="nil"/>
              <w:bottom w:val="single" w:sz="4" w:space="0" w:color="auto"/>
              <w:right w:val="nil"/>
            </w:tcBorders>
            <w:shd w:val="clear" w:color="auto" w:fill="auto"/>
            <w:vAlign w:val="bottom"/>
            <w:hideMark/>
          </w:tcPr>
          <w:p w14:paraId="1BC8DDA0" w14:textId="4B7D43B1" w:rsidR="00032504" w:rsidRPr="00032504" w:rsidRDefault="00032504" w:rsidP="00032504">
            <w:pPr>
              <w:spacing w:after="0" w:line="240" w:lineRule="auto"/>
              <w:jc w:val="left"/>
              <w:rPr>
                <w:rFonts w:ascii="Arial" w:hAnsi="Arial" w:cs="Arial"/>
                <w:b/>
                <w:bCs/>
                <w:color w:val="000000"/>
                <w:sz w:val="16"/>
                <w:szCs w:val="16"/>
              </w:rPr>
            </w:pPr>
            <w:r w:rsidRPr="00032504">
              <w:rPr>
                <w:rFonts w:ascii="Arial" w:hAnsi="Arial" w:cs="Arial"/>
                <w:b/>
                <w:bCs/>
                <w:color w:val="000000"/>
                <w:sz w:val="16"/>
                <w:szCs w:val="16"/>
              </w:rPr>
              <w:t>Total comprehensive income/(loss)</w:t>
            </w:r>
            <w:r w:rsidRPr="00032504">
              <w:rPr>
                <w:rFonts w:ascii="Arial" w:hAnsi="Arial" w:cs="Arial"/>
                <w:b/>
                <w:bCs/>
                <w:color w:val="000000"/>
                <w:sz w:val="16"/>
                <w:szCs w:val="16"/>
              </w:rPr>
              <w:br/>
              <w:t xml:space="preserve">  - as per the statement of</w:t>
            </w:r>
            <w:r w:rsidRPr="00032504">
              <w:rPr>
                <w:rFonts w:ascii="Arial" w:hAnsi="Arial" w:cs="Arial"/>
                <w:b/>
                <w:bCs/>
                <w:color w:val="000000"/>
                <w:sz w:val="16"/>
                <w:szCs w:val="16"/>
              </w:rPr>
              <w:br/>
              <w:t xml:space="preserve">  </w:t>
            </w:r>
            <w:r w:rsidR="00603E45">
              <w:rPr>
                <w:rFonts w:ascii="Arial" w:hAnsi="Arial" w:cs="Arial"/>
                <w:b/>
                <w:bCs/>
                <w:color w:val="000000"/>
                <w:sz w:val="16"/>
                <w:szCs w:val="16"/>
              </w:rPr>
              <w:t xml:space="preserve">  </w:t>
            </w:r>
            <w:r w:rsidRPr="00032504">
              <w:rPr>
                <w:rFonts w:ascii="Arial" w:hAnsi="Arial" w:cs="Arial"/>
                <w:b/>
                <w:bCs/>
                <w:color w:val="000000"/>
                <w:sz w:val="16"/>
                <w:szCs w:val="16"/>
              </w:rPr>
              <w:t>comprehensive income</w:t>
            </w:r>
          </w:p>
        </w:tc>
        <w:tc>
          <w:tcPr>
            <w:tcW w:w="628" w:type="pct"/>
            <w:tcBorders>
              <w:top w:val="single" w:sz="4" w:space="0" w:color="auto"/>
              <w:left w:val="nil"/>
              <w:bottom w:val="single" w:sz="4" w:space="0" w:color="auto"/>
              <w:right w:val="nil"/>
            </w:tcBorders>
            <w:shd w:val="clear" w:color="auto" w:fill="auto"/>
            <w:vAlign w:val="bottom"/>
            <w:hideMark/>
          </w:tcPr>
          <w:p w14:paraId="03EB1673"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(138)</w:t>
            </w:r>
          </w:p>
        </w:tc>
        <w:tc>
          <w:tcPr>
            <w:tcW w:w="550" w:type="pct"/>
            <w:tcBorders>
              <w:top w:val="single" w:sz="4" w:space="0" w:color="auto"/>
              <w:left w:val="nil"/>
              <w:bottom w:val="single" w:sz="4" w:space="0" w:color="auto"/>
              <w:right w:val="nil"/>
            </w:tcBorders>
            <w:shd w:val="clear" w:color="000000" w:fill="E6E6E6"/>
            <w:vAlign w:val="bottom"/>
            <w:hideMark/>
          </w:tcPr>
          <w:p w14:paraId="6CC8ECA7"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(335)</w:t>
            </w:r>
          </w:p>
        </w:tc>
        <w:tc>
          <w:tcPr>
            <w:tcW w:w="584" w:type="pct"/>
            <w:tcBorders>
              <w:top w:val="single" w:sz="4" w:space="0" w:color="auto"/>
              <w:left w:val="nil"/>
              <w:bottom w:val="single" w:sz="4" w:space="0" w:color="auto"/>
              <w:right w:val="nil"/>
            </w:tcBorders>
            <w:shd w:val="clear" w:color="auto" w:fill="auto"/>
            <w:vAlign w:val="bottom"/>
            <w:hideMark/>
          </w:tcPr>
          <w:p w14:paraId="732BA951"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(666)</w:t>
            </w:r>
          </w:p>
        </w:tc>
        <w:tc>
          <w:tcPr>
            <w:tcW w:w="584" w:type="pct"/>
            <w:tcBorders>
              <w:top w:val="single" w:sz="4" w:space="0" w:color="auto"/>
              <w:left w:val="nil"/>
              <w:bottom w:val="single" w:sz="4" w:space="0" w:color="auto"/>
              <w:right w:val="nil"/>
            </w:tcBorders>
            <w:shd w:val="clear" w:color="auto" w:fill="auto"/>
            <w:vAlign w:val="bottom"/>
            <w:hideMark/>
          </w:tcPr>
          <w:p w14:paraId="6D0B82EE"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(480)</w:t>
            </w:r>
          </w:p>
        </w:tc>
        <w:tc>
          <w:tcPr>
            <w:tcW w:w="584" w:type="pct"/>
            <w:tcBorders>
              <w:top w:val="single" w:sz="4" w:space="0" w:color="auto"/>
              <w:left w:val="nil"/>
              <w:bottom w:val="single" w:sz="4" w:space="0" w:color="auto"/>
              <w:right w:val="nil"/>
            </w:tcBorders>
            <w:shd w:val="clear" w:color="auto" w:fill="auto"/>
            <w:vAlign w:val="bottom"/>
            <w:hideMark/>
          </w:tcPr>
          <w:p w14:paraId="6DAAE410" w14:textId="77777777" w:rsidR="00032504" w:rsidRPr="00032504" w:rsidRDefault="00032504" w:rsidP="00032504">
            <w:pPr>
              <w:spacing w:after="0" w:line="240" w:lineRule="auto"/>
              <w:jc w:val="right"/>
              <w:rPr>
                <w:rFonts w:ascii="Arial" w:hAnsi="Arial" w:cs="Arial"/>
                <w:b/>
                <w:bCs/>
                <w:sz w:val="16"/>
                <w:szCs w:val="16"/>
              </w:rPr>
            </w:pPr>
            <w:r w:rsidRPr="00032504">
              <w:rPr>
                <w:rFonts w:ascii="Arial" w:hAnsi="Arial" w:cs="Arial"/>
                <w:b/>
                <w:bCs/>
                <w:sz w:val="16"/>
                <w:szCs w:val="16"/>
              </w:rPr>
              <w:t>(500)</w:t>
            </w:r>
          </w:p>
        </w:tc>
      </w:tr>
    </w:tbl>
    <w:p w14:paraId="0C47B455" w14:textId="6B297FA6" w:rsidR="007459F4" w:rsidRPr="00032504" w:rsidRDefault="00032504" w:rsidP="00032504">
      <w:pPr>
        <w:pStyle w:val="TableGraphic"/>
        <w:rPr>
          <w:rFonts w:ascii="Arial" w:hAnsi="Arial" w:cs="Arial"/>
          <w:sz w:val="16"/>
          <w:szCs w:val="16"/>
        </w:rPr>
      </w:pPr>
      <w:r w:rsidRPr="00032504">
        <w:rPr>
          <w:rFonts w:ascii="Arial" w:hAnsi="Arial" w:cs="Arial"/>
          <w:sz w:val="16"/>
          <w:szCs w:val="16"/>
        </w:rPr>
        <w:t>P</w:t>
      </w:r>
      <w:r w:rsidR="007459F4" w:rsidRPr="00032504">
        <w:rPr>
          <w:rFonts w:ascii="Arial" w:hAnsi="Arial" w:cs="Arial"/>
          <w:sz w:val="16"/>
          <w:szCs w:val="16"/>
        </w:rPr>
        <w:t>repared on Australian Accounting Standards basis.</w:t>
      </w:r>
    </w:p>
    <w:p w14:paraId="3E202BC0" w14:textId="390ECA68" w:rsidR="00B16487" w:rsidRDefault="00B16487" w:rsidP="00B16487">
      <w:pPr>
        <w:pStyle w:val="ChartandTableFootnoteAlpha"/>
        <w:numPr>
          <w:ilvl w:val="0"/>
          <w:numId w:val="10"/>
        </w:numPr>
        <w:rPr>
          <w:rFonts w:cs="Arial"/>
        </w:rPr>
      </w:pPr>
      <w:r w:rsidRPr="009D54F3">
        <w:rPr>
          <w:rFonts w:cs="Arial"/>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733B3E83" w14:textId="77777777" w:rsidR="00B16487" w:rsidRPr="002A0F2E" w:rsidRDefault="00B16487" w:rsidP="00B16487">
      <w:pPr>
        <w:pStyle w:val="ChartandTableFootnoteAlpha"/>
        <w:numPr>
          <w:ilvl w:val="0"/>
          <w:numId w:val="10"/>
        </w:numPr>
      </w:pPr>
      <w:r w:rsidRPr="00D52088">
        <w:t>Applies leases under AASB 16 Leases.</w:t>
      </w:r>
    </w:p>
    <w:p w14:paraId="0AD03A55" w14:textId="23EF2052" w:rsidR="005E0DFF" w:rsidRPr="005E0DFF" w:rsidRDefault="000A24C4" w:rsidP="00392DD1">
      <w:pPr>
        <w:pStyle w:val="TableGraphic"/>
        <w:rPr>
          <w:rFonts w:ascii="Arial" w:hAnsi="Arial" w:cs="Arial"/>
          <w:b/>
        </w:rPr>
      </w:pPr>
      <w:r>
        <w:br w:type="page"/>
      </w:r>
      <w:r w:rsidR="00525AB1" w:rsidRPr="005E0DFF">
        <w:rPr>
          <w:rFonts w:ascii="Arial" w:hAnsi="Arial" w:cs="Arial"/>
          <w:b/>
        </w:rPr>
        <w:lastRenderedPageBreak/>
        <w:t>Table</w:t>
      </w:r>
      <w:r w:rsidR="00971CBF" w:rsidRPr="005E0DFF">
        <w:rPr>
          <w:rFonts w:ascii="Arial" w:hAnsi="Arial" w:cs="Arial"/>
          <w:b/>
        </w:rPr>
        <w:t xml:space="preserve"> 3.</w:t>
      </w:r>
      <w:r w:rsidR="00525AB1" w:rsidRPr="005E0DFF">
        <w:rPr>
          <w:rFonts w:ascii="Arial" w:hAnsi="Arial" w:cs="Arial"/>
          <w:b/>
        </w:rPr>
        <w:t xml:space="preserve">2: Budgeted </w:t>
      </w:r>
      <w:r w:rsidR="00F626C2" w:rsidRPr="005E0DFF">
        <w:rPr>
          <w:rFonts w:ascii="Arial" w:hAnsi="Arial" w:cs="Arial"/>
          <w:b/>
        </w:rPr>
        <w:t xml:space="preserve">departmental balance sheet </w:t>
      </w:r>
      <w:r w:rsidR="00525AB1" w:rsidRPr="005E0DFF">
        <w:rPr>
          <w:rFonts w:ascii="Arial" w:hAnsi="Arial" w:cs="Arial"/>
          <w:b/>
        </w:rPr>
        <w:t>(as at 30 June)</w:t>
      </w:r>
    </w:p>
    <w:tbl>
      <w:tblPr>
        <w:tblW w:w="5000" w:type="pct"/>
        <w:tblCellMar>
          <w:left w:w="0" w:type="dxa"/>
          <w:right w:w="28" w:type="dxa"/>
        </w:tblCellMar>
        <w:tblLook w:val="04A0" w:firstRow="1" w:lastRow="0" w:firstColumn="1" w:lastColumn="0" w:noHBand="0" w:noVBand="1"/>
      </w:tblPr>
      <w:tblGrid>
        <w:gridCol w:w="3270"/>
        <w:gridCol w:w="888"/>
        <w:gridCol w:w="888"/>
        <w:gridCol w:w="888"/>
        <w:gridCol w:w="888"/>
        <w:gridCol w:w="888"/>
      </w:tblGrid>
      <w:tr w:rsidR="005E0DFF" w:rsidRPr="005E0DFF" w14:paraId="5F378571" w14:textId="77777777" w:rsidTr="005E0DFF">
        <w:trPr>
          <w:trHeight w:val="800"/>
        </w:trPr>
        <w:tc>
          <w:tcPr>
            <w:tcW w:w="2120" w:type="pct"/>
            <w:tcBorders>
              <w:top w:val="single" w:sz="4" w:space="0" w:color="auto"/>
              <w:left w:val="nil"/>
              <w:bottom w:val="nil"/>
              <w:right w:val="nil"/>
            </w:tcBorders>
            <w:shd w:val="clear" w:color="auto" w:fill="auto"/>
            <w:noWrap/>
            <w:hideMark/>
          </w:tcPr>
          <w:p w14:paraId="7A9768CC" w14:textId="1B0430C8" w:rsidR="005E0DFF" w:rsidRPr="005E0DFF" w:rsidRDefault="005E0DFF">
            <w:pPr>
              <w:rPr>
                <w:rFonts w:ascii="Arial" w:hAnsi="Arial" w:cs="Arial"/>
                <w:b/>
                <w:bCs/>
                <w:sz w:val="16"/>
                <w:szCs w:val="16"/>
              </w:rPr>
            </w:pPr>
            <w:r w:rsidRPr="005E0DFF">
              <w:rPr>
                <w:rFonts w:ascii="Arial" w:hAnsi="Arial" w:cs="Arial"/>
                <w:b/>
                <w:bCs/>
                <w:sz w:val="16"/>
                <w:szCs w:val="16"/>
              </w:rPr>
              <w:t> </w:t>
            </w:r>
          </w:p>
        </w:tc>
        <w:tc>
          <w:tcPr>
            <w:tcW w:w="575" w:type="pct"/>
            <w:tcBorders>
              <w:top w:val="single" w:sz="4" w:space="0" w:color="auto"/>
              <w:left w:val="nil"/>
              <w:bottom w:val="single" w:sz="4" w:space="0" w:color="auto"/>
              <w:right w:val="nil"/>
            </w:tcBorders>
            <w:shd w:val="clear" w:color="auto" w:fill="auto"/>
            <w:hideMark/>
          </w:tcPr>
          <w:p w14:paraId="1D9C5CB6" w14:textId="77777777" w:rsidR="005E0DFF" w:rsidRPr="005E0DFF" w:rsidRDefault="005E0DFF" w:rsidP="005E0DFF">
            <w:pPr>
              <w:spacing w:after="0" w:line="240" w:lineRule="auto"/>
              <w:jc w:val="right"/>
              <w:rPr>
                <w:rFonts w:ascii="Arial" w:hAnsi="Arial" w:cs="Arial"/>
                <w:sz w:val="16"/>
                <w:szCs w:val="16"/>
              </w:rPr>
            </w:pPr>
            <w:r w:rsidRPr="005E0DFF">
              <w:rPr>
                <w:rFonts w:ascii="Arial" w:hAnsi="Arial" w:cs="Arial"/>
                <w:sz w:val="16"/>
                <w:szCs w:val="16"/>
              </w:rPr>
              <w:t>2020-21 Estimated actual</w:t>
            </w:r>
            <w:r w:rsidRPr="005E0DFF">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000000" w:fill="E6E6E6"/>
            <w:hideMark/>
          </w:tcPr>
          <w:p w14:paraId="129D7CAD" w14:textId="77777777" w:rsidR="005E0DFF" w:rsidRPr="005E0DFF" w:rsidRDefault="005E0DFF" w:rsidP="005E0DFF">
            <w:pPr>
              <w:spacing w:after="0" w:line="240" w:lineRule="auto"/>
              <w:jc w:val="right"/>
              <w:rPr>
                <w:rFonts w:ascii="Arial" w:hAnsi="Arial" w:cs="Arial"/>
                <w:sz w:val="16"/>
                <w:szCs w:val="16"/>
              </w:rPr>
            </w:pPr>
            <w:r w:rsidRPr="005E0DFF">
              <w:rPr>
                <w:rFonts w:ascii="Arial" w:hAnsi="Arial" w:cs="Arial"/>
                <w:sz w:val="16"/>
                <w:szCs w:val="16"/>
              </w:rPr>
              <w:t>2021-22</w:t>
            </w:r>
            <w:r w:rsidRPr="005E0DFF">
              <w:rPr>
                <w:rFonts w:ascii="Arial" w:hAnsi="Arial" w:cs="Arial"/>
                <w:sz w:val="16"/>
                <w:szCs w:val="16"/>
              </w:rPr>
              <w:br/>
              <w:t>Budget</w:t>
            </w:r>
            <w:r w:rsidRPr="005E0DFF">
              <w:rPr>
                <w:rFonts w:ascii="Arial" w:hAnsi="Arial" w:cs="Arial"/>
                <w:sz w:val="16"/>
                <w:szCs w:val="16"/>
              </w:rPr>
              <w:br/>
            </w:r>
            <w:r w:rsidRPr="005E0DFF">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hideMark/>
          </w:tcPr>
          <w:p w14:paraId="3EC4A20F" w14:textId="77777777" w:rsidR="005E0DFF" w:rsidRPr="005E0DFF" w:rsidRDefault="005E0DFF" w:rsidP="005E0DFF">
            <w:pPr>
              <w:spacing w:after="0" w:line="240" w:lineRule="auto"/>
              <w:jc w:val="right"/>
              <w:rPr>
                <w:rFonts w:ascii="Arial" w:hAnsi="Arial" w:cs="Arial"/>
                <w:sz w:val="16"/>
                <w:szCs w:val="16"/>
              </w:rPr>
            </w:pPr>
            <w:r w:rsidRPr="005E0DFF">
              <w:rPr>
                <w:rFonts w:ascii="Arial" w:hAnsi="Arial" w:cs="Arial"/>
                <w:sz w:val="16"/>
                <w:szCs w:val="16"/>
              </w:rPr>
              <w:t>2022-23 Forward estimate</w:t>
            </w:r>
            <w:r w:rsidRPr="005E0DFF">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hideMark/>
          </w:tcPr>
          <w:p w14:paraId="1889EF8B" w14:textId="77777777" w:rsidR="005E0DFF" w:rsidRPr="005E0DFF" w:rsidRDefault="005E0DFF" w:rsidP="005E0DFF">
            <w:pPr>
              <w:spacing w:after="0" w:line="240" w:lineRule="auto"/>
              <w:jc w:val="right"/>
              <w:rPr>
                <w:rFonts w:ascii="Arial" w:hAnsi="Arial" w:cs="Arial"/>
                <w:sz w:val="16"/>
                <w:szCs w:val="16"/>
              </w:rPr>
            </w:pPr>
            <w:r w:rsidRPr="005E0DFF">
              <w:rPr>
                <w:rFonts w:ascii="Arial" w:hAnsi="Arial" w:cs="Arial"/>
                <w:sz w:val="16"/>
                <w:szCs w:val="16"/>
              </w:rPr>
              <w:t>2023-24 Forward estimate</w:t>
            </w:r>
            <w:r w:rsidRPr="005E0DFF">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hideMark/>
          </w:tcPr>
          <w:p w14:paraId="7EB77604" w14:textId="77777777" w:rsidR="005E0DFF" w:rsidRPr="005E0DFF" w:rsidRDefault="005E0DFF" w:rsidP="005E0DFF">
            <w:pPr>
              <w:spacing w:after="0" w:line="240" w:lineRule="auto"/>
              <w:jc w:val="right"/>
              <w:rPr>
                <w:rFonts w:ascii="Arial" w:hAnsi="Arial" w:cs="Arial"/>
                <w:sz w:val="16"/>
                <w:szCs w:val="16"/>
              </w:rPr>
            </w:pPr>
            <w:r w:rsidRPr="005E0DFF">
              <w:rPr>
                <w:rFonts w:ascii="Arial" w:hAnsi="Arial" w:cs="Arial"/>
                <w:sz w:val="16"/>
                <w:szCs w:val="16"/>
              </w:rPr>
              <w:t>2024-25</w:t>
            </w:r>
            <w:r w:rsidRPr="005E0DFF">
              <w:rPr>
                <w:rFonts w:ascii="Arial" w:hAnsi="Arial" w:cs="Arial"/>
                <w:sz w:val="16"/>
                <w:szCs w:val="16"/>
              </w:rPr>
              <w:br/>
              <w:t>Forward estimate</w:t>
            </w:r>
            <w:r w:rsidRPr="005E0DFF">
              <w:rPr>
                <w:rFonts w:ascii="Arial" w:hAnsi="Arial" w:cs="Arial"/>
                <w:sz w:val="16"/>
                <w:szCs w:val="16"/>
              </w:rPr>
              <w:br/>
              <w:t>$'000</w:t>
            </w:r>
          </w:p>
        </w:tc>
      </w:tr>
      <w:tr w:rsidR="005E0DFF" w:rsidRPr="005E0DFF" w14:paraId="7F076ECC" w14:textId="77777777" w:rsidTr="005E0DFF">
        <w:trPr>
          <w:trHeight w:val="210"/>
        </w:trPr>
        <w:tc>
          <w:tcPr>
            <w:tcW w:w="2120" w:type="pct"/>
            <w:tcBorders>
              <w:top w:val="nil"/>
              <w:left w:val="nil"/>
              <w:bottom w:val="nil"/>
              <w:right w:val="nil"/>
            </w:tcBorders>
            <w:shd w:val="clear" w:color="auto" w:fill="auto"/>
            <w:noWrap/>
            <w:vAlign w:val="bottom"/>
            <w:hideMark/>
          </w:tcPr>
          <w:p w14:paraId="700721FB" w14:textId="77777777" w:rsidR="005E0DFF" w:rsidRPr="005E0DFF" w:rsidRDefault="005E0DFF" w:rsidP="005E0DFF">
            <w:pPr>
              <w:spacing w:after="0" w:line="240" w:lineRule="auto"/>
              <w:jc w:val="left"/>
              <w:rPr>
                <w:rFonts w:ascii="Arial" w:hAnsi="Arial" w:cs="Arial"/>
                <w:b/>
                <w:bCs/>
                <w:color w:val="000000"/>
                <w:sz w:val="16"/>
                <w:szCs w:val="16"/>
              </w:rPr>
            </w:pPr>
            <w:r w:rsidRPr="005E0DFF">
              <w:rPr>
                <w:rFonts w:ascii="Arial" w:hAnsi="Arial" w:cs="Arial"/>
                <w:b/>
                <w:bCs/>
                <w:color w:val="000000"/>
                <w:sz w:val="16"/>
                <w:szCs w:val="16"/>
              </w:rPr>
              <w:t>ASSETS</w:t>
            </w:r>
          </w:p>
        </w:tc>
        <w:tc>
          <w:tcPr>
            <w:tcW w:w="575" w:type="pct"/>
            <w:tcBorders>
              <w:top w:val="nil"/>
              <w:left w:val="nil"/>
              <w:bottom w:val="nil"/>
              <w:right w:val="nil"/>
            </w:tcBorders>
            <w:shd w:val="clear" w:color="auto" w:fill="auto"/>
            <w:noWrap/>
            <w:vAlign w:val="bottom"/>
            <w:hideMark/>
          </w:tcPr>
          <w:p w14:paraId="5CAF8388" w14:textId="77777777" w:rsidR="005E0DFF" w:rsidRPr="005E0DFF" w:rsidRDefault="005E0DFF" w:rsidP="005E0DFF">
            <w:pPr>
              <w:spacing w:after="0" w:line="240" w:lineRule="auto"/>
              <w:jc w:val="right"/>
              <w:rPr>
                <w:rFonts w:ascii="Arial" w:hAnsi="Arial" w:cs="Arial"/>
                <w:b/>
                <w:bCs/>
                <w:color w:val="000000"/>
                <w:sz w:val="16"/>
                <w:szCs w:val="16"/>
              </w:rPr>
            </w:pPr>
          </w:p>
        </w:tc>
        <w:tc>
          <w:tcPr>
            <w:tcW w:w="576" w:type="pct"/>
            <w:tcBorders>
              <w:top w:val="nil"/>
              <w:left w:val="nil"/>
              <w:bottom w:val="nil"/>
              <w:right w:val="nil"/>
            </w:tcBorders>
            <w:shd w:val="clear" w:color="000000" w:fill="E6E6E6"/>
            <w:noWrap/>
            <w:vAlign w:val="bottom"/>
            <w:hideMark/>
          </w:tcPr>
          <w:p w14:paraId="5455E13B"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w:t>
            </w:r>
          </w:p>
        </w:tc>
        <w:tc>
          <w:tcPr>
            <w:tcW w:w="576" w:type="pct"/>
            <w:tcBorders>
              <w:top w:val="nil"/>
              <w:left w:val="nil"/>
              <w:bottom w:val="nil"/>
              <w:right w:val="nil"/>
            </w:tcBorders>
            <w:shd w:val="clear" w:color="auto" w:fill="auto"/>
            <w:noWrap/>
            <w:vAlign w:val="bottom"/>
            <w:hideMark/>
          </w:tcPr>
          <w:p w14:paraId="7DAE72B1" w14:textId="77777777" w:rsidR="005E0DFF" w:rsidRPr="005E0DFF" w:rsidRDefault="005E0DFF" w:rsidP="005E0DFF">
            <w:pPr>
              <w:spacing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2872DD79" w14:textId="77777777" w:rsidR="005E0DFF" w:rsidRPr="005E0DFF" w:rsidRDefault="005E0DFF" w:rsidP="005E0DFF">
            <w:pPr>
              <w:spacing w:after="0" w:line="240" w:lineRule="auto"/>
              <w:jc w:val="right"/>
              <w:rPr>
                <w:rFonts w:ascii="Times New Roman" w:hAnsi="Times New Roman"/>
              </w:rPr>
            </w:pPr>
          </w:p>
        </w:tc>
        <w:tc>
          <w:tcPr>
            <w:tcW w:w="576" w:type="pct"/>
            <w:tcBorders>
              <w:top w:val="nil"/>
              <w:left w:val="nil"/>
              <w:bottom w:val="nil"/>
              <w:right w:val="nil"/>
            </w:tcBorders>
            <w:shd w:val="clear" w:color="auto" w:fill="auto"/>
            <w:noWrap/>
            <w:vAlign w:val="bottom"/>
            <w:hideMark/>
          </w:tcPr>
          <w:p w14:paraId="59A73775" w14:textId="77777777" w:rsidR="005E0DFF" w:rsidRPr="005E0DFF" w:rsidRDefault="005E0DFF" w:rsidP="005E0DFF">
            <w:pPr>
              <w:spacing w:after="0" w:line="240" w:lineRule="auto"/>
              <w:jc w:val="right"/>
              <w:rPr>
                <w:rFonts w:ascii="Times New Roman" w:hAnsi="Times New Roman"/>
              </w:rPr>
            </w:pPr>
          </w:p>
        </w:tc>
      </w:tr>
      <w:tr w:rsidR="005E0DFF" w:rsidRPr="005E0DFF" w14:paraId="6903A39D" w14:textId="77777777" w:rsidTr="005E0DFF">
        <w:trPr>
          <w:trHeight w:val="210"/>
        </w:trPr>
        <w:tc>
          <w:tcPr>
            <w:tcW w:w="2120" w:type="pct"/>
            <w:tcBorders>
              <w:top w:val="nil"/>
              <w:left w:val="nil"/>
              <w:bottom w:val="nil"/>
              <w:right w:val="nil"/>
            </w:tcBorders>
            <w:shd w:val="clear" w:color="auto" w:fill="auto"/>
            <w:noWrap/>
            <w:vAlign w:val="bottom"/>
            <w:hideMark/>
          </w:tcPr>
          <w:p w14:paraId="5B328C82" w14:textId="77777777" w:rsidR="005E0DFF" w:rsidRPr="005E0DFF" w:rsidRDefault="005E0DFF" w:rsidP="005E0DFF">
            <w:pPr>
              <w:spacing w:after="0" w:line="240" w:lineRule="auto"/>
              <w:jc w:val="left"/>
              <w:rPr>
                <w:rFonts w:ascii="Arial" w:hAnsi="Arial" w:cs="Arial"/>
                <w:b/>
                <w:bCs/>
                <w:color w:val="000000"/>
                <w:sz w:val="16"/>
                <w:szCs w:val="16"/>
              </w:rPr>
            </w:pPr>
            <w:r w:rsidRPr="005E0DFF">
              <w:rPr>
                <w:rFonts w:ascii="Arial" w:hAnsi="Arial" w:cs="Arial"/>
                <w:b/>
                <w:bCs/>
                <w:color w:val="000000"/>
                <w:sz w:val="16"/>
                <w:szCs w:val="16"/>
              </w:rPr>
              <w:t>Financial assets</w:t>
            </w:r>
          </w:p>
        </w:tc>
        <w:tc>
          <w:tcPr>
            <w:tcW w:w="575" w:type="pct"/>
            <w:tcBorders>
              <w:top w:val="nil"/>
              <w:left w:val="nil"/>
              <w:bottom w:val="nil"/>
              <w:right w:val="nil"/>
            </w:tcBorders>
            <w:shd w:val="clear" w:color="auto" w:fill="auto"/>
            <w:noWrap/>
            <w:vAlign w:val="bottom"/>
            <w:hideMark/>
          </w:tcPr>
          <w:p w14:paraId="3D452F91" w14:textId="77777777" w:rsidR="005E0DFF" w:rsidRPr="005E0DFF" w:rsidRDefault="005E0DFF" w:rsidP="005E0DFF">
            <w:pPr>
              <w:spacing w:after="0" w:line="240" w:lineRule="auto"/>
              <w:jc w:val="right"/>
              <w:rPr>
                <w:rFonts w:ascii="Arial" w:hAnsi="Arial" w:cs="Arial"/>
                <w:b/>
                <w:bCs/>
                <w:color w:val="000000"/>
                <w:sz w:val="16"/>
                <w:szCs w:val="16"/>
              </w:rPr>
            </w:pPr>
          </w:p>
        </w:tc>
        <w:tc>
          <w:tcPr>
            <w:tcW w:w="576" w:type="pct"/>
            <w:tcBorders>
              <w:top w:val="nil"/>
              <w:left w:val="nil"/>
              <w:bottom w:val="nil"/>
              <w:right w:val="nil"/>
            </w:tcBorders>
            <w:shd w:val="clear" w:color="000000" w:fill="E6E6E6"/>
            <w:noWrap/>
            <w:vAlign w:val="bottom"/>
            <w:hideMark/>
          </w:tcPr>
          <w:p w14:paraId="223EAD70"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w:t>
            </w:r>
          </w:p>
        </w:tc>
        <w:tc>
          <w:tcPr>
            <w:tcW w:w="576" w:type="pct"/>
            <w:tcBorders>
              <w:top w:val="nil"/>
              <w:left w:val="nil"/>
              <w:bottom w:val="nil"/>
              <w:right w:val="nil"/>
            </w:tcBorders>
            <w:shd w:val="clear" w:color="auto" w:fill="auto"/>
            <w:noWrap/>
            <w:vAlign w:val="bottom"/>
            <w:hideMark/>
          </w:tcPr>
          <w:p w14:paraId="59905A68" w14:textId="77777777" w:rsidR="005E0DFF" w:rsidRPr="005E0DFF" w:rsidRDefault="005E0DFF" w:rsidP="005E0DFF">
            <w:pPr>
              <w:spacing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11E934E1" w14:textId="77777777" w:rsidR="005E0DFF" w:rsidRPr="005E0DFF" w:rsidRDefault="005E0DFF" w:rsidP="005E0DFF">
            <w:pPr>
              <w:spacing w:after="0" w:line="240" w:lineRule="auto"/>
              <w:jc w:val="right"/>
              <w:rPr>
                <w:rFonts w:ascii="Times New Roman" w:hAnsi="Times New Roman"/>
              </w:rPr>
            </w:pPr>
          </w:p>
        </w:tc>
        <w:tc>
          <w:tcPr>
            <w:tcW w:w="576" w:type="pct"/>
            <w:tcBorders>
              <w:top w:val="nil"/>
              <w:left w:val="nil"/>
              <w:bottom w:val="nil"/>
              <w:right w:val="nil"/>
            </w:tcBorders>
            <w:shd w:val="clear" w:color="auto" w:fill="auto"/>
            <w:noWrap/>
            <w:vAlign w:val="bottom"/>
            <w:hideMark/>
          </w:tcPr>
          <w:p w14:paraId="3A9E6133" w14:textId="77777777" w:rsidR="005E0DFF" w:rsidRPr="005E0DFF" w:rsidRDefault="005E0DFF" w:rsidP="005E0DFF">
            <w:pPr>
              <w:spacing w:after="0" w:line="240" w:lineRule="auto"/>
              <w:jc w:val="right"/>
              <w:rPr>
                <w:rFonts w:ascii="Times New Roman" w:hAnsi="Times New Roman"/>
              </w:rPr>
            </w:pPr>
          </w:p>
        </w:tc>
      </w:tr>
      <w:tr w:rsidR="005E0DFF" w:rsidRPr="005E0DFF" w14:paraId="68A76D7E" w14:textId="77777777" w:rsidTr="005E0DFF">
        <w:trPr>
          <w:trHeight w:val="200"/>
        </w:trPr>
        <w:tc>
          <w:tcPr>
            <w:tcW w:w="2120" w:type="pct"/>
            <w:tcBorders>
              <w:top w:val="nil"/>
              <w:left w:val="nil"/>
              <w:bottom w:val="nil"/>
              <w:right w:val="nil"/>
            </w:tcBorders>
            <w:shd w:val="clear" w:color="auto" w:fill="auto"/>
            <w:noWrap/>
            <w:vAlign w:val="bottom"/>
            <w:hideMark/>
          </w:tcPr>
          <w:p w14:paraId="4BA89FD1" w14:textId="77777777" w:rsidR="005E0DFF" w:rsidRPr="005E0DFF" w:rsidRDefault="005E0DFF" w:rsidP="005E0DFF">
            <w:pPr>
              <w:spacing w:after="0" w:line="240" w:lineRule="auto"/>
              <w:ind w:firstLineChars="100" w:firstLine="160"/>
              <w:jc w:val="left"/>
              <w:rPr>
                <w:rFonts w:ascii="Arial" w:hAnsi="Arial" w:cs="Arial"/>
                <w:color w:val="000000"/>
                <w:sz w:val="16"/>
                <w:szCs w:val="16"/>
              </w:rPr>
            </w:pPr>
            <w:r w:rsidRPr="005E0DFF">
              <w:rPr>
                <w:rFonts w:ascii="Arial" w:hAnsi="Arial" w:cs="Arial"/>
                <w:color w:val="000000"/>
                <w:sz w:val="16"/>
                <w:szCs w:val="16"/>
              </w:rPr>
              <w:t xml:space="preserve">Cash </w:t>
            </w:r>
            <w:r w:rsidRPr="005E0DFF">
              <w:rPr>
                <w:rFonts w:ascii="Arial" w:hAnsi="Arial" w:cs="Arial"/>
                <w:sz w:val="16"/>
                <w:szCs w:val="16"/>
              </w:rPr>
              <w:t>and cash equivalents</w:t>
            </w:r>
          </w:p>
        </w:tc>
        <w:tc>
          <w:tcPr>
            <w:tcW w:w="575" w:type="pct"/>
            <w:tcBorders>
              <w:top w:val="nil"/>
              <w:left w:val="nil"/>
              <w:bottom w:val="nil"/>
              <w:right w:val="nil"/>
            </w:tcBorders>
            <w:shd w:val="clear" w:color="auto" w:fill="auto"/>
            <w:noWrap/>
            <w:vAlign w:val="bottom"/>
            <w:hideMark/>
          </w:tcPr>
          <w:p w14:paraId="1F07F057"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100</w:t>
            </w:r>
          </w:p>
        </w:tc>
        <w:tc>
          <w:tcPr>
            <w:tcW w:w="576" w:type="pct"/>
            <w:tcBorders>
              <w:top w:val="nil"/>
              <w:left w:val="nil"/>
              <w:bottom w:val="nil"/>
              <w:right w:val="nil"/>
            </w:tcBorders>
            <w:shd w:val="clear" w:color="000000" w:fill="E6E6E6"/>
            <w:noWrap/>
            <w:vAlign w:val="bottom"/>
            <w:hideMark/>
          </w:tcPr>
          <w:p w14:paraId="0E9C042A"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100</w:t>
            </w:r>
          </w:p>
        </w:tc>
        <w:tc>
          <w:tcPr>
            <w:tcW w:w="576" w:type="pct"/>
            <w:tcBorders>
              <w:top w:val="nil"/>
              <w:left w:val="nil"/>
              <w:bottom w:val="nil"/>
              <w:right w:val="nil"/>
            </w:tcBorders>
            <w:shd w:val="clear" w:color="auto" w:fill="auto"/>
            <w:noWrap/>
            <w:vAlign w:val="bottom"/>
            <w:hideMark/>
          </w:tcPr>
          <w:p w14:paraId="12586879"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100</w:t>
            </w:r>
          </w:p>
        </w:tc>
        <w:tc>
          <w:tcPr>
            <w:tcW w:w="576" w:type="pct"/>
            <w:tcBorders>
              <w:top w:val="nil"/>
              <w:left w:val="nil"/>
              <w:bottom w:val="nil"/>
              <w:right w:val="nil"/>
            </w:tcBorders>
            <w:shd w:val="clear" w:color="auto" w:fill="auto"/>
            <w:noWrap/>
            <w:vAlign w:val="bottom"/>
            <w:hideMark/>
          </w:tcPr>
          <w:p w14:paraId="64AC99AF"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100</w:t>
            </w:r>
          </w:p>
        </w:tc>
        <w:tc>
          <w:tcPr>
            <w:tcW w:w="576" w:type="pct"/>
            <w:tcBorders>
              <w:top w:val="nil"/>
              <w:left w:val="nil"/>
              <w:bottom w:val="nil"/>
              <w:right w:val="nil"/>
            </w:tcBorders>
            <w:shd w:val="clear" w:color="auto" w:fill="auto"/>
            <w:noWrap/>
            <w:vAlign w:val="bottom"/>
            <w:hideMark/>
          </w:tcPr>
          <w:p w14:paraId="4C90C376"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100</w:t>
            </w:r>
          </w:p>
        </w:tc>
      </w:tr>
      <w:tr w:rsidR="005E0DFF" w:rsidRPr="005E0DFF" w14:paraId="679BE358" w14:textId="77777777" w:rsidTr="005E0DFF">
        <w:trPr>
          <w:trHeight w:val="200"/>
        </w:trPr>
        <w:tc>
          <w:tcPr>
            <w:tcW w:w="2120" w:type="pct"/>
            <w:tcBorders>
              <w:top w:val="nil"/>
              <w:left w:val="nil"/>
              <w:bottom w:val="nil"/>
              <w:right w:val="nil"/>
            </w:tcBorders>
            <w:shd w:val="clear" w:color="auto" w:fill="auto"/>
            <w:noWrap/>
            <w:vAlign w:val="bottom"/>
            <w:hideMark/>
          </w:tcPr>
          <w:p w14:paraId="7A205CA0" w14:textId="77777777" w:rsidR="005E0DFF" w:rsidRPr="005E0DFF" w:rsidRDefault="005E0DFF" w:rsidP="005E0DFF">
            <w:pPr>
              <w:spacing w:after="0" w:line="240" w:lineRule="auto"/>
              <w:ind w:firstLineChars="100" w:firstLine="160"/>
              <w:jc w:val="left"/>
              <w:rPr>
                <w:rFonts w:ascii="Arial" w:hAnsi="Arial" w:cs="Arial"/>
                <w:sz w:val="16"/>
                <w:szCs w:val="16"/>
              </w:rPr>
            </w:pPr>
            <w:r w:rsidRPr="005E0DFF">
              <w:rPr>
                <w:rFonts w:ascii="Arial" w:hAnsi="Arial" w:cs="Arial"/>
                <w:sz w:val="16"/>
                <w:szCs w:val="16"/>
              </w:rPr>
              <w:t>Trade and other receivables</w:t>
            </w:r>
          </w:p>
        </w:tc>
        <w:tc>
          <w:tcPr>
            <w:tcW w:w="575" w:type="pct"/>
            <w:tcBorders>
              <w:top w:val="nil"/>
              <w:left w:val="nil"/>
              <w:bottom w:val="nil"/>
              <w:right w:val="nil"/>
            </w:tcBorders>
            <w:shd w:val="clear" w:color="auto" w:fill="auto"/>
            <w:noWrap/>
            <w:vAlign w:val="bottom"/>
            <w:hideMark/>
          </w:tcPr>
          <w:p w14:paraId="468E6EDE"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8,323</w:t>
            </w:r>
          </w:p>
        </w:tc>
        <w:tc>
          <w:tcPr>
            <w:tcW w:w="576" w:type="pct"/>
            <w:tcBorders>
              <w:top w:val="nil"/>
              <w:left w:val="nil"/>
              <w:bottom w:val="nil"/>
              <w:right w:val="nil"/>
            </w:tcBorders>
            <w:shd w:val="clear" w:color="000000" w:fill="E6E6E6"/>
            <w:noWrap/>
            <w:vAlign w:val="bottom"/>
            <w:hideMark/>
          </w:tcPr>
          <w:p w14:paraId="61402784"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8,347</w:t>
            </w:r>
          </w:p>
        </w:tc>
        <w:tc>
          <w:tcPr>
            <w:tcW w:w="576" w:type="pct"/>
            <w:tcBorders>
              <w:top w:val="nil"/>
              <w:left w:val="nil"/>
              <w:bottom w:val="nil"/>
              <w:right w:val="nil"/>
            </w:tcBorders>
            <w:shd w:val="clear" w:color="auto" w:fill="auto"/>
            <w:noWrap/>
            <w:vAlign w:val="bottom"/>
            <w:hideMark/>
          </w:tcPr>
          <w:p w14:paraId="7538F03B"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7,671</w:t>
            </w:r>
          </w:p>
        </w:tc>
        <w:tc>
          <w:tcPr>
            <w:tcW w:w="576" w:type="pct"/>
            <w:tcBorders>
              <w:top w:val="nil"/>
              <w:left w:val="nil"/>
              <w:bottom w:val="nil"/>
              <w:right w:val="nil"/>
            </w:tcBorders>
            <w:shd w:val="clear" w:color="auto" w:fill="auto"/>
            <w:noWrap/>
            <w:vAlign w:val="bottom"/>
            <w:hideMark/>
          </w:tcPr>
          <w:p w14:paraId="2464FC40"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7,671</w:t>
            </w:r>
          </w:p>
        </w:tc>
        <w:tc>
          <w:tcPr>
            <w:tcW w:w="576" w:type="pct"/>
            <w:tcBorders>
              <w:top w:val="nil"/>
              <w:left w:val="nil"/>
              <w:bottom w:val="nil"/>
              <w:right w:val="nil"/>
            </w:tcBorders>
            <w:shd w:val="clear" w:color="auto" w:fill="auto"/>
            <w:noWrap/>
            <w:vAlign w:val="bottom"/>
            <w:hideMark/>
          </w:tcPr>
          <w:p w14:paraId="512DDD9E"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7,671</w:t>
            </w:r>
          </w:p>
        </w:tc>
      </w:tr>
      <w:tr w:rsidR="005E0DFF" w:rsidRPr="005E0DFF" w14:paraId="171854CE" w14:textId="77777777" w:rsidTr="005E0DFF">
        <w:trPr>
          <w:trHeight w:val="200"/>
        </w:trPr>
        <w:tc>
          <w:tcPr>
            <w:tcW w:w="2120" w:type="pct"/>
            <w:tcBorders>
              <w:top w:val="nil"/>
              <w:left w:val="nil"/>
              <w:bottom w:val="nil"/>
              <w:right w:val="nil"/>
            </w:tcBorders>
            <w:shd w:val="clear" w:color="auto" w:fill="auto"/>
            <w:noWrap/>
            <w:vAlign w:val="bottom"/>
            <w:hideMark/>
          </w:tcPr>
          <w:p w14:paraId="626D84DA" w14:textId="77777777" w:rsidR="005E0DFF" w:rsidRPr="005E0DFF" w:rsidRDefault="005E0DFF" w:rsidP="005E0DFF">
            <w:pPr>
              <w:spacing w:after="0" w:line="240" w:lineRule="auto"/>
              <w:jc w:val="left"/>
              <w:rPr>
                <w:rFonts w:ascii="Arial" w:hAnsi="Arial" w:cs="Arial"/>
                <w:b/>
                <w:bCs/>
                <w:i/>
                <w:iCs/>
                <w:color w:val="000000"/>
                <w:sz w:val="16"/>
                <w:szCs w:val="16"/>
              </w:rPr>
            </w:pPr>
            <w:r w:rsidRPr="005E0DFF">
              <w:rPr>
                <w:rFonts w:ascii="Arial" w:hAnsi="Arial" w:cs="Arial"/>
                <w:b/>
                <w:bCs/>
                <w:i/>
                <w:iCs/>
                <w:color w:val="000000"/>
                <w:sz w:val="16"/>
                <w:szCs w:val="16"/>
              </w:rPr>
              <w:t>Total financial assets</w:t>
            </w:r>
          </w:p>
        </w:tc>
        <w:tc>
          <w:tcPr>
            <w:tcW w:w="575" w:type="pct"/>
            <w:tcBorders>
              <w:top w:val="single" w:sz="4" w:space="0" w:color="000000"/>
              <w:left w:val="nil"/>
              <w:bottom w:val="single" w:sz="4" w:space="0" w:color="000000"/>
              <w:right w:val="nil"/>
            </w:tcBorders>
            <w:shd w:val="clear" w:color="auto" w:fill="auto"/>
            <w:noWrap/>
            <w:vAlign w:val="bottom"/>
            <w:hideMark/>
          </w:tcPr>
          <w:p w14:paraId="1E8E8FE4" w14:textId="77777777" w:rsidR="005E0DFF" w:rsidRPr="005E0DFF" w:rsidRDefault="005E0DFF" w:rsidP="005E0DFF">
            <w:pPr>
              <w:spacing w:after="0" w:line="240" w:lineRule="auto"/>
              <w:jc w:val="right"/>
              <w:rPr>
                <w:rFonts w:ascii="Arial" w:hAnsi="Arial" w:cs="Arial"/>
                <w:b/>
                <w:bCs/>
                <w:i/>
                <w:iCs/>
                <w:color w:val="000000"/>
                <w:sz w:val="16"/>
                <w:szCs w:val="16"/>
              </w:rPr>
            </w:pPr>
            <w:r w:rsidRPr="005E0DFF">
              <w:rPr>
                <w:rFonts w:ascii="Arial" w:hAnsi="Arial" w:cs="Arial"/>
                <w:b/>
                <w:bCs/>
                <w:i/>
                <w:iCs/>
                <w:color w:val="000000"/>
                <w:sz w:val="16"/>
                <w:szCs w:val="16"/>
              </w:rPr>
              <w:t xml:space="preserve">         8,423 </w:t>
            </w:r>
          </w:p>
        </w:tc>
        <w:tc>
          <w:tcPr>
            <w:tcW w:w="576" w:type="pct"/>
            <w:tcBorders>
              <w:top w:val="single" w:sz="4" w:space="0" w:color="000000"/>
              <w:left w:val="nil"/>
              <w:bottom w:val="single" w:sz="4" w:space="0" w:color="000000"/>
              <w:right w:val="nil"/>
            </w:tcBorders>
            <w:shd w:val="clear" w:color="000000" w:fill="E6E6E6"/>
            <w:noWrap/>
            <w:vAlign w:val="bottom"/>
            <w:hideMark/>
          </w:tcPr>
          <w:p w14:paraId="5E32D87F" w14:textId="77777777" w:rsidR="005E0DFF" w:rsidRPr="005E0DFF" w:rsidRDefault="005E0DFF" w:rsidP="005E0DFF">
            <w:pPr>
              <w:spacing w:after="0" w:line="240" w:lineRule="auto"/>
              <w:jc w:val="right"/>
              <w:rPr>
                <w:rFonts w:ascii="Arial" w:hAnsi="Arial" w:cs="Arial"/>
                <w:b/>
                <w:bCs/>
                <w:i/>
                <w:iCs/>
                <w:color w:val="000000"/>
                <w:sz w:val="16"/>
                <w:szCs w:val="16"/>
              </w:rPr>
            </w:pPr>
            <w:r w:rsidRPr="005E0DFF">
              <w:rPr>
                <w:rFonts w:ascii="Arial" w:hAnsi="Arial" w:cs="Arial"/>
                <w:b/>
                <w:bCs/>
                <w:i/>
                <w:iCs/>
                <w:color w:val="000000"/>
                <w:sz w:val="16"/>
                <w:szCs w:val="16"/>
              </w:rPr>
              <w:t xml:space="preserve">         8,447 </w:t>
            </w:r>
          </w:p>
        </w:tc>
        <w:tc>
          <w:tcPr>
            <w:tcW w:w="576" w:type="pct"/>
            <w:tcBorders>
              <w:top w:val="single" w:sz="4" w:space="0" w:color="000000"/>
              <w:left w:val="nil"/>
              <w:bottom w:val="single" w:sz="4" w:space="0" w:color="000000"/>
              <w:right w:val="nil"/>
            </w:tcBorders>
            <w:shd w:val="clear" w:color="auto" w:fill="auto"/>
            <w:noWrap/>
            <w:vAlign w:val="bottom"/>
            <w:hideMark/>
          </w:tcPr>
          <w:p w14:paraId="5FA86297" w14:textId="77777777" w:rsidR="005E0DFF" w:rsidRPr="005E0DFF" w:rsidRDefault="005E0DFF" w:rsidP="005E0DFF">
            <w:pPr>
              <w:spacing w:after="0" w:line="240" w:lineRule="auto"/>
              <w:jc w:val="right"/>
              <w:rPr>
                <w:rFonts w:ascii="Arial" w:hAnsi="Arial" w:cs="Arial"/>
                <w:b/>
                <w:bCs/>
                <w:i/>
                <w:iCs/>
                <w:color w:val="000000"/>
                <w:sz w:val="16"/>
                <w:szCs w:val="16"/>
              </w:rPr>
            </w:pPr>
            <w:r w:rsidRPr="005E0DFF">
              <w:rPr>
                <w:rFonts w:ascii="Arial" w:hAnsi="Arial" w:cs="Arial"/>
                <w:b/>
                <w:bCs/>
                <w:i/>
                <w:iCs/>
                <w:color w:val="000000"/>
                <w:sz w:val="16"/>
                <w:szCs w:val="16"/>
              </w:rPr>
              <w:t xml:space="preserve">         7,771 </w:t>
            </w:r>
          </w:p>
        </w:tc>
        <w:tc>
          <w:tcPr>
            <w:tcW w:w="576" w:type="pct"/>
            <w:tcBorders>
              <w:top w:val="single" w:sz="4" w:space="0" w:color="000000"/>
              <w:left w:val="nil"/>
              <w:bottom w:val="single" w:sz="4" w:space="0" w:color="000000"/>
              <w:right w:val="nil"/>
            </w:tcBorders>
            <w:shd w:val="clear" w:color="auto" w:fill="auto"/>
            <w:noWrap/>
            <w:vAlign w:val="bottom"/>
            <w:hideMark/>
          </w:tcPr>
          <w:p w14:paraId="59DB2E9E" w14:textId="77777777" w:rsidR="005E0DFF" w:rsidRPr="005E0DFF" w:rsidRDefault="005E0DFF" w:rsidP="005E0DFF">
            <w:pPr>
              <w:spacing w:after="0" w:line="240" w:lineRule="auto"/>
              <w:jc w:val="right"/>
              <w:rPr>
                <w:rFonts w:ascii="Arial" w:hAnsi="Arial" w:cs="Arial"/>
                <w:b/>
                <w:bCs/>
                <w:i/>
                <w:iCs/>
                <w:color w:val="000000"/>
                <w:sz w:val="16"/>
                <w:szCs w:val="16"/>
              </w:rPr>
            </w:pPr>
            <w:r w:rsidRPr="005E0DFF">
              <w:rPr>
                <w:rFonts w:ascii="Arial" w:hAnsi="Arial" w:cs="Arial"/>
                <w:b/>
                <w:bCs/>
                <w:i/>
                <w:iCs/>
                <w:color w:val="000000"/>
                <w:sz w:val="16"/>
                <w:szCs w:val="16"/>
              </w:rPr>
              <w:t xml:space="preserve">         7,771 </w:t>
            </w:r>
          </w:p>
        </w:tc>
        <w:tc>
          <w:tcPr>
            <w:tcW w:w="576" w:type="pct"/>
            <w:tcBorders>
              <w:top w:val="single" w:sz="4" w:space="0" w:color="000000"/>
              <w:left w:val="nil"/>
              <w:bottom w:val="single" w:sz="4" w:space="0" w:color="000000"/>
              <w:right w:val="nil"/>
            </w:tcBorders>
            <w:shd w:val="clear" w:color="auto" w:fill="auto"/>
            <w:noWrap/>
            <w:vAlign w:val="bottom"/>
            <w:hideMark/>
          </w:tcPr>
          <w:p w14:paraId="48985597" w14:textId="77777777" w:rsidR="005E0DFF" w:rsidRPr="005E0DFF" w:rsidRDefault="005E0DFF" w:rsidP="005E0DFF">
            <w:pPr>
              <w:spacing w:after="0" w:line="240" w:lineRule="auto"/>
              <w:jc w:val="right"/>
              <w:rPr>
                <w:rFonts w:ascii="Arial" w:hAnsi="Arial" w:cs="Arial"/>
                <w:b/>
                <w:bCs/>
                <w:i/>
                <w:iCs/>
                <w:color w:val="000000"/>
                <w:sz w:val="16"/>
                <w:szCs w:val="16"/>
              </w:rPr>
            </w:pPr>
            <w:r w:rsidRPr="005E0DFF">
              <w:rPr>
                <w:rFonts w:ascii="Arial" w:hAnsi="Arial" w:cs="Arial"/>
                <w:b/>
                <w:bCs/>
                <w:i/>
                <w:iCs/>
                <w:color w:val="000000"/>
                <w:sz w:val="16"/>
                <w:szCs w:val="16"/>
              </w:rPr>
              <w:t xml:space="preserve">         7,771 </w:t>
            </w:r>
          </w:p>
        </w:tc>
      </w:tr>
      <w:tr w:rsidR="005E0DFF" w:rsidRPr="005E0DFF" w14:paraId="24997C15" w14:textId="77777777" w:rsidTr="005E0DFF">
        <w:trPr>
          <w:trHeight w:val="210"/>
        </w:trPr>
        <w:tc>
          <w:tcPr>
            <w:tcW w:w="2120" w:type="pct"/>
            <w:tcBorders>
              <w:top w:val="nil"/>
              <w:left w:val="nil"/>
              <w:bottom w:val="nil"/>
              <w:right w:val="nil"/>
            </w:tcBorders>
            <w:shd w:val="clear" w:color="auto" w:fill="auto"/>
            <w:noWrap/>
            <w:vAlign w:val="bottom"/>
            <w:hideMark/>
          </w:tcPr>
          <w:p w14:paraId="1B7A193D" w14:textId="77777777" w:rsidR="005E0DFF" w:rsidRPr="005E0DFF" w:rsidRDefault="005E0DFF" w:rsidP="005E0DFF">
            <w:pPr>
              <w:spacing w:after="0" w:line="240" w:lineRule="auto"/>
              <w:jc w:val="left"/>
              <w:rPr>
                <w:rFonts w:ascii="Arial" w:hAnsi="Arial" w:cs="Arial"/>
                <w:b/>
                <w:bCs/>
                <w:color w:val="000000"/>
                <w:sz w:val="16"/>
                <w:szCs w:val="16"/>
              </w:rPr>
            </w:pPr>
            <w:r w:rsidRPr="005E0DFF">
              <w:rPr>
                <w:rFonts w:ascii="Arial" w:hAnsi="Arial" w:cs="Arial"/>
                <w:b/>
                <w:bCs/>
                <w:color w:val="000000"/>
                <w:sz w:val="16"/>
                <w:szCs w:val="16"/>
              </w:rPr>
              <w:t>Non-financial assets</w:t>
            </w:r>
          </w:p>
        </w:tc>
        <w:tc>
          <w:tcPr>
            <w:tcW w:w="575" w:type="pct"/>
            <w:tcBorders>
              <w:top w:val="nil"/>
              <w:left w:val="nil"/>
              <w:bottom w:val="nil"/>
              <w:right w:val="nil"/>
            </w:tcBorders>
            <w:shd w:val="clear" w:color="auto" w:fill="auto"/>
            <w:noWrap/>
            <w:vAlign w:val="bottom"/>
            <w:hideMark/>
          </w:tcPr>
          <w:p w14:paraId="3626E7B1" w14:textId="77777777" w:rsidR="005E0DFF" w:rsidRPr="005E0DFF" w:rsidRDefault="005E0DFF" w:rsidP="005E0DFF">
            <w:pPr>
              <w:spacing w:after="0" w:line="240" w:lineRule="auto"/>
              <w:jc w:val="right"/>
              <w:rPr>
                <w:rFonts w:ascii="Arial" w:hAnsi="Arial" w:cs="Arial"/>
                <w:b/>
                <w:bCs/>
                <w:color w:val="000000"/>
                <w:sz w:val="16"/>
                <w:szCs w:val="16"/>
              </w:rPr>
            </w:pPr>
          </w:p>
        </w:tc>
        <w:tc>
          <w:tcPr>
            <w:tcW w:w="576" w:type="pct"/>
            <w:tcBorders>
              <w:top w:val="nil"/>
              <w:left w:val="nil"/>
              <w:bottom w:val="nil"/>
              <w:right w:val="nil"/>
            </w:tcBorders>
            <w:shd w:val="clear" w:color="000000" w:fill="E6E6E6"/>
            <w:noWrap/>
            <w:vAlign w:val="bottom"/>
            <w:hideMark/>
          </w:tcPr>
          <w:p w14:paraId="0D93436D"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w:t>
            </w:r>
          </w:p>
        </w:tc>
        <w:tc>
          <w:tcPr>
            <w:tcW w:w="576" w:type="pct"/>
            <w:tcBorders>
              <w:top w:val="nil"/>
              <w:left w:val="nil"/>
              <w:bottom w:val="nil"/>
              <w:right w:val="nil"/>
            </w:tcBorders>
            <w:shd w:val="clear" w:color="auto" w:fill="auto"/>
            <w:noWrap/>
            <w:vAlign w:val="bottom"/>
            <w:hideMark/>
          </w:tcPr>
          <w:p w14:paraId="658E6312" w14:textId="77777777" w:rsidR="005E0DFF" w:rsidRPr="005E0DFF" w:rsidRDefault="005E0DFF" w:rsidP="005E0DFF">
            <w:pPr>
              <w:spacing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227B8567" w14:textId="77777777" w:rsidR="005E0DFF" w:rsidRPr="005E0DFF" w:rsidRDefault="005E0DFF" w:rsidP="005E0DFF">
            <w:pPr>
              <w:spacing w:after="0" w:line="240" w:lineRule="auto"/>
              <w:jc w:val="right"/>
              <w:rPr>
                <w:rFonts w:ascii="Times New Roman" w:hAnsi="Times New Roman"/>
              </w:rPr>
            </w:pPr>
          </w:p>
        </w:tc>
        <w:tc>
          <w:tcPr>
            <w:tcW w:w="576" w:type="pct"/>
            <w:tcBorders>
              <w:top w:val="nil"/>
              <w:left w:val="nil"/>
              <w:bottom w:val="nil"/>
              <w:right w:val="nil"/>
            </w:tcBorders>
            <w:shd w:val="clear" w:color="auto" w:fill="auto"/>
            <w:noWrap/>
            <w:vAlign w:val="bottom"/>
            <w:hideMark/>
          </w:tcPr>
          <w:p w14:paraId="77B98E6A" w14:textId="77777777" w:rsidR="005E0DFF" w:rsidRPr="005E0DFF" w:rsidRDefault="005E0DFF" w:rsidP="005E0DFF">
            <w:pPr>
              <w:spacing w:after="0" w:line="240" w:lineRule="auto"/>
              <w:jc w:val="right"/>
              <w:rPr>
                <w:rFonts w:ascii="Times New Roman" w:hAnsi="Times New Roman"/>
              </w:rPr>
            </w:pPr>
          </w:p>
        </w:tc>
      </w:tr>
      <w:tr w:rsidR="005E0DFF" w:rsidRPr="005E0DFF" w14:paraId="698B83D2" w14:textId="77777777" w:rsidTr="005E0DFF">
        <w:trPr>
          <w:trHeight w:val="200"/>
        </w:trPr>
        <w:tc>
          <w:tcPr>
            <w:tcW w:w="2120" w:type="pct"/>
            <w:tcBorders>
              <w:top w:val="nil"/>
              <w:left w:val="nil"/>
              <w:bottom w:val="nil"/>
              <w:right w:val="nil"/>
            </w:tcBorders>
            <w:shd w:val="clear" w:color="auto" w:fill="auto"/>
            <w:noWrap/>
            <w:vAlign w:val="bottom"/>
            <w:hideMark/>
          </w:tcPr>
          <w:p w14:paraId="2F3A09F9" w14:textId="77777777" w:rsidR="005E0DFF" w:rsidRPr="005E0DFF" w:rsidRDefault="005E0DFF" w:rsidP="005E0DFF">
            <w:pPr>
              <w:spacing w:after="0" w:line="240" w:lineRule="auto"/>
              <w:ind w:firstLineChars="100" w:firstLine="160"/>
              <w:jc w:val="left"/>
              <w:rPr>
                <w:rFonts w:ascii="Arial" w:hAnsi="Arial" w:cs="Arial"/>
                <w:color w:val="000000"/>
                <w:sz w:val="16"/>
                <w:szCs w:val="16"/>
              </w:rPr>
            </w:pPr>
            <w:r w:rsidRPr="005E0DFF">
              <w:rPr>
                <w:rFonts w:ascii="Arial" w:hAnsi="Arial" w:cs="Arial"/>
                <w:color w:val="000000"/>
                <w:sz w:val="16"/>
                <w:szCs w:val="16"/>
              </w:rPr>
              <w:t>Land and buildings</w:t>
            </w:r>
          </w:p>
        </w:tc>
        <w:tc>
          <w:tcPr>
            <w:tcW w:w="575" w:type="pct"/>
            <w:tcBorders>
              <w:top w:val="nil"/>
              <w:left w:val="nil"/>
              <w:bottom w:val="nil"/>
              <w:right w:val="nil"/>
            </w:tcBorders>
            <w:shd w:val="clear" w:color="auto" w:fill="auto"/>
            <w:noWrap/>
            <w:vAlign w:val="bottom"/>
            <w:hideMark/>
          </w:tcPr>
          <w:p w14:paraId="609D4EDA"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428</w:t>
            </w:r>
          </w:p>
        </w:tc>
        <w:tc>
          <w:tcPr>
            <w:tcW w:w="576" w:type="pct"/>
            <w:tcBorders>
              <w:top w:val="nil"/>
              <w:left w:val="nil"/>
              <w:bottom w:val="nil"/>
              <w:right w:val="nil"/>
            </w:tcBorders>
            <w:shd w:val="clear" w:color="000000" w:fill="E6E6E6"/>
            <w:noWrap/>
            <w:vAlign w:val="bottom"/>
            <w:hideMark/>
          </w:tcPr>
          <w:p w14:paraId="0DE6E048"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xml:space="preserve">                  - </w:t>
            </w:r>
          </w:p>
        </w:tc>
        <w:tc>
          <w:tcPr>
            <w:tcW w:w="576" w:type="pct"/>
            <w:tcBorders>
              <w:top w:val="nil"/>
              <w:left w:val="nil"/>
              <w:bottom w:val="nil"/>
              <w:right w:val="nil"/>
            </w:tcBorders>
            <w:shd w:val="clear" w:color="auto" w:fill="auto"/>
            <w:noWrap/>
            <w:vAlign w:val="bottom"/>
            <w:hideMark/>
          </w:tcPr>
          <w:p w14:paraId="6D36F0E3"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1,868</w:t>
            </w:r>
          </w:p>
        </w:tc>
        <w:tc>
          <w:tcPr>
            <w:tcW w:w="576" w:type="pct"/>
            <w:tcBorders>
              <w:top w:val="nil"/>
              <w:left w:val="nil"/>
              <w:bottom w:val="nil"/>
              <w:right w:val="nil"/>
            </w:tcBorders>
            <w:shd w:val="clear" w:color="auto" w:fill="auto"/>
            <w:noWrap/>
            <w:vAlign w:val="bottom"/>
            <w:hideMark/>
          </w:tcPr>
          <w:p w14:paraId="6FC42049"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1,557</w:t>
            </w:r>
          </w:p>
        </w:tc>
        <w:tc>
          <w:tcPr>
            <w:tcW w:w="576" w:type="pct"/>
            <w:tcBorders>
              <w:top w:val="nil"/>
              <w:left w:val="nil"/>
              <w:bottom w:val="nil"/>
              <w:right w:val="nil"/>
            </w:tcBorders>
            <w:shd w:val="clear" w:color="auto" w:fill="auto"/>
            <w:noWrap/>
            <w:vAlign w:val="bottom"/>
            <w:hideMark/>
          </w:tcPr>
          <w:p w14:paraId="5217790B"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1,246</w:t>
            </w:r>
          </w:p>
        </w:tc>
      </w:tr>
      <w:tr w:rsidR="005E0DFF" w:rsidRPr="005E0DFF" w14:paraId="60ADE594" w14:textId="77777777" w:rsidTr="005E0DFF">
        <w:trPr>
          <w:trHeight w:val="200"/>
        </w:trPr>
        <w:tc>
          <w:tcPr>
            <w:tcW w:w="2120" w:type="pct"/>
            <w:tcBorders>
              <w:top w:val="nil"/>
              <w:left w:val="nil"/>
              <w:bottom w:val="nil"/>
              <w:right w:val="nil"/>
            </w:tcBorders>
            <w:shd w:val="clear" w:color="auto" w:fill="auto"/>
            <w:noWrap/>
            <w:vAlign w:val="bottom"/>
            <w:hideMark/>
          </w:tcPr>
          <w:p w14:paraId="284CED8D" w14:textId="77777777" w:rsidR="005E0DFF" w:rsidRPr="005E0DFF" w:rsidRDefault="005E0DFF" w:rsidP="005E0DFF">
            <w:pPr>
              <w:spacing w:after="0" w:line="240" w:lineRule="auto"/>
              <w:ind w:firstLineChars="100" w:firstLine="160"/>
              <w:jc w:val="left"/>
              <w:rPr>
                <w:rFonts w:ascii="Arial" w:hAnsi="Arial" w:cs="Arial"/>
                <w:color w:val="000000"/>
                <w:sz w:val="16"/>
                <w:szCs w:val="16"/>
              </w:rPr>
            </w:pPr>
            <w:r w:rsidRPr="005E0DFF">
              <w:rPr>
                <w:rFonts w:ascii="Arial" w:hAnsi="Arial" w:cs="Arial"/>
                <w:color w:val="000000"/>
                <w:sz w:val="16"/>
                <w:szCs w:val="16"/>
              </w:rPr>
              <w:t>Property, plant and equipment</w:t>
            </w:r>
          </w:p>
        </w:tc>
        <w:tc>
          <w:tcPr>
            <w:tcW w:w="575" w:type="pct"/>
            <w:tcBorders>
              <w:top w:val="nil"/>
              <w:left w:val="nil"/>
              <w:bottom w:val="nil"/>
              <w:right w:val="nil"/>
            </w:tcBorders>
            <w:shd w:val="clear" w:color="auto" w:fill="auto"/>
            <w:noWrap/>
            <w:vAlign w:val="bottom"/>
            <w:hideMark/>
          </w:tcPr>
          <w:p w14:paraId="2A420108"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89</w:t>
            </w:r>
          </w:p>
        </w:tc>
        <w:tc>
          <w:tcPr>
            <w:tcW w:w="576" w:type="pct"/>
            <w:tcBorders>
              <w:top w:val="nil"/>
              <w:left w:val="nil"/>
              <w:bottom w:val="nil"/>
              <w:right w:val="nil"/>
            </w:tcBorders>
            <w:shd w:val="clear" w:color="000000" w:fill="E6E6E6"/>
            <w:noWrap/>
            <w:vAlign w:val="bottom"/>
            <w:hideMark/>
          </w:tcPr>
          <w:p w14:paraId="412E5C55"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89</w:t>
            </w:r>
          </w:p>
        </w:tc>
        <w:tc>
          <w:tcPr>
            <w:tcW w:w="576" w:type="pct"/>
            <w:tcBorders>
              <w:top w:val="nil"/>
              <w:left w:val="nil"/>
              <w:bottom w:val="nil"/>
              <w:right w:val="nil"/>
            </w:tcBorders>
            <w:shd w:val="clear" w:color="auto" w:fill="auto"/>
            <w:noWrap/>
            <w:vAlign w:val="bottom"/>
            <w:hideMark/>
          </w:tcPr>
          <w:p w14:paraId="2A990D36"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89</w:t>
            </w:r>
          </w:p>
        </w:tc>
        <w:tc>
          <w:tcPr>
            <w:tcW w:w="576" w:type="pct"/>
            <w:tcBorders>
              <w:top w:val="nil"/>
              <w:left w:val="nil"/>
              <w:bottom w:val="nil"/>
              <w:right w:val="nil"/>
            </w:tcBorders>
            <w:shd w:val="clear" w:color="auto" w:fill="auto"/>
            <w:noWrap/>
            <w:vAlign w:val="bottom"/>
            <w:hideMark/>
          </w:tcPr>
          <w:p w14:paraId="4C9C8C69"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89</w:t>
            </w:r>
          </w:p>
        </w:tc>
        <w:tc>
          <w:tcPr>
            <w:tcW w:w="576" w:type="pct"/>
            <w:tcBorders>
              <w:top w:val="nil"/>
              <w:left w:val="nil"/>
              <w:bottom w:val="nil"/>
              <w:right w:val="nil"/>
            </w:tcBorders>
            <w:shd w:val="clear" w:color="auto" w:fill="auto"/>
            <w:noWrap/>
            <w:vAlign w:val="bottom"/>
            <w:hideMark/>
          </w:tcPr>
          <w:p w14:paraId="2CC37009"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89</w:t>
            </w:r>
          </w:p>
        </w:tc>
      </w:tr>
      <w:tr w:rsidR="005E0DFF" w:rsidRPr="005E0DFF" w14:paraId="28519D0A" w14:textId="77777777" w:rsidTr="005E0DFF">
        <w:trPr>
          <w:trHeight w:val="200"/>
        </w:trPr>
        <w:tc>
          <w:tcPr>
            <w:tcW w:w="2120" w:type="pct"/>
            <w:tcBorders>
              <w:top w:val="nil"/>
              <w:left w:val="nil"/>
              <w:bottom w:val="nil"/>
              <w:right w:val="nil"/>
            </w:tcBorders>
            <w:shd w:val="clear" w:color="auto" w:fill="auto"/>
            <w:noWrap/>
            <w:vAlign w:val="bottom"/>
            <w:hideMark/>
          </w:tcPr>
          <w:p w14:paraId="0A4D5694" w14:textId="77777777" w:rsidR="005E0DFF" w:rsidRPr="005E0DFF" w:rsidRDefault="005E0DFF" w:rsidP="005E0DFF">
            <w:pPr>
              <w:spacing w:after="0" w:line="240" w:lineRule="auto"/>
              <w:ind w:firstLineChars="100" w:firstLine="160"/>
              <w:jc w:val="left"/>
              <w:rPr>
                <w:rFonts w:ascii="Arial" w:hAnsi="Arial" w:cs="Arial"/>
                <w:color w:val="000000"/>
                <w:sz w:val="16"/>
                <w:szCs w:val="16"/>
              </w:rPr>
            </w:pPr>
            <w:r w:rsidRPr="005E0DFF">
              <w:rPr>
                <w:rFonts w:ascii="Arial" w:hAnsi="Arial" w:cs="Arial"/>
                <w:color w:val="000000"/>
                <w:sz w:val="16"/>
                <w:szCs w:val="16"/>
              </w:rPr>
              <w:t>Software</w:t>
            </w:r>
          </w:p>
        </w:tc>
        <w:tc>
          <w:tcPr>
            <w:tcW w:w="575" w:type="pct"/>
            <w:tcBorders>
              <w:top w:val="nil"/>
              <w:left w:val="nil"/>
              <w:bottom w:val="nil"/>
              <w:right w:val="nil"/>
            </w:tcBorders>
            <w:shd w:val="clear" w:color="auto" w:fill="auto"/>
            <w:noWrap/>
            <w:vAlign w:val="bottom"/>
            <w:hideMark/>
          </w:tcPr>
          <w:p w14:paraId="53FF3040"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1,056</w:t>
            </w:r>
          </w:p>
        </w:tc>
        <w:tc>
          <w:tcPr>
            <w:tcW w:w="576" w:type="pct"/>
            <w:tcBorders>
              <w:top w:val="nil"/>
              <w:left w:val="nil"/>
              <w:bottom w:val="nil"/>
              <w:right w:val="nil"/>
            </w:tcBorders>
            <w:shd w:val="clear" w:color="000000" w:fill="E6E6E6"/>
            <w:noWrap/>
            <w:vAlign w:val="bottom"/>
            <w:hideMark/>
          </w:tcPr>
          <w:p w14:paraId="7FEAE1D6"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1,916</w:t>
            </w:r>
          </w:p>
        </w:tc>
        <w:tc>
          <w:tcPr>
            <w:tcW w:w="576" w:type="pct"/>
            <w:tcBorders>
              <w:top w:val="nil"/>
              <w:left w:val="nil"/>
              <w:bottom w:val="nil"/>
              <w:right w:val="nil"/>
            </w:tcBorders>
            <w:shd w:val="clear" w:color="auto" w:fill="auto"/>
            <w:noWrap/>
            <w:vAlign w:val="bottom"/>
            <w:hideMark/>
          </w:tcPr>
          <w:p w14:paraId="70E6BFBB"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1,833</w:t>
            </w:r>
          </w:p>
        </w:tc>
        <w:tc>
          <w:tcPr>
            <w:tcW w:w="576" w:type="pct"/>
            <w:tcBorders>
              <w:top w:val="nil"/>
              <w:left w:val="nil"/>
              <w:bottom w:val="nil"/>
              <w:right w:val="nil"/>
            </w:tcBorders>
            <w:shd w:val="clear" w:color="auto" w:fill="auto"/>
            <w:noWrap/>
            <w:vAlign w:val="bottom"/>
            <w:hideMark/>
          </w:tcPr>
          <w:p w14:paraId="5F5665D6"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1,731</w:t>
            </w:r>
          </w:p>
        </w:tc>
        <w:tc>
          <w:tcPr>
            <w:tcW w:w="576" w:type="pct"/>
            <w:tcBorders>
              <w:top w:val="nil"/>
              <w:left w:val="nil"/>
              <w:bottom w:val="nil"/>
              <w:right w:val="nil"/>
            </w:tcBorders>
            <w:shd w:val="clear" w:color="auto" w:fill="auto"/>
            <w:noWrap/>
            <w:vAlign w:val="bottom"/>
            <w:hideMark/>
          </w:tcPr>
          <w:p w14:paraId="108DBB28"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1,609</w:t>
            </w:r>
          </w:p>
        </w:tc>
      </w:tr>
      <w:tr w:rsidR="005E0DFF" w:rsidRPr="005E0DFF" w14:paraId="221333A6" w14:textId="77777777" w:rsidTr="005E0DFF">
        <w:trPr>
          <w:trHeight w:val="200"/>
        </w:trPr>
        <w:tc>
          <w:tcPr>
            <w:tcW w:w="2120" w:type="pct"/>
            <w:tcBorders>
              <w:top w:val="nil"/>
              <w:left w:val="nil"/>
              <w:bottom w:val="nil"/>
              <w:right w:val="nil"/>
            </w:tcBorders>
            <w:shd w:val="clear" w:color="auto" w:fill="auto"/>
            <w:noWrap/>
            <w:vAlign w:val="bottom"/>
            <w:hideMark/>
          </w:tcPr>
          <w:p w14:paraId="5E024240" w14:textId="77777777" w:rsidR="005E0DFF" w:rsidRPr="005E0DFF" w:rsidRDefault="005E0DFF" w:rsidP="005E0DFF">
            <w:pPr>
              <w:spacing w:after="0" w:line="240" w:lineRule="auto"/>
              <w:ind w:firstLineChars="100" w:firstLine="160"/>
              <w:jc w:val="left"/>
              <w:rPr>
                <w:rFonts w:ascii="Arial" w:hAnsi="Arial" w:cs="Arial"/>
                <w:color w:val="000000"/>
                <w:sz w:val="16"/>
                <w:szCs w:val="16"/>
              </w:rPr>
            </w:pPr>
            <w:r w:rsidRPr="005E0DFF">
              <w:rPr>
                <w:rFonts w:ascii="Arial" w:hAnsi="Arial" w:cs="Arial"/>
                <w:color w:val="000000"/>
                <w:sz w:val="16"/>
                <w:szCs w:val="16"/>
              </w:rPr>
              <w:t>Prepayments</w:t>
            </w:r>
          </w:p>
        </w:tc>
        <w:tc>
          <w:tcPr>
            <w:tcW w:w="575" w:type="pct"/>
            <w:tcBorders>
              <w:top w:val="nil"/>
              <w:left w:val="nil"/>
              <w:bottom w:val="nil"/>
              <w:right w:val="nil"/>
            </w:tcBorders>
            <w:shd w:val="clear" w:color="auto" w:fill="auto"/>
            <w:noWrap/>
            <w:vAlign w:val="bottom"/>
            <w:hideMark/>
          </w:tcPr>
          <w:p w14:paraId="17B4853E"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48</w:t>
            </w:r>
          </w:p>
        </w:tc>
        <w:tc>
          <w:tcPr>
            <w:tcW w:w="576" w:type="pct"/>
            <w:tcBorders>
              <w:top w:val="nil"/>
              <w:left w:val="nil"/>
              <w:bottom w:val="nil"/>
              <w:right w:val="nil"/>
            </w:tcBorders>
            <w:shd w:val="clear" w:color="000000" w:fill="E6E6E6"/>
            <w:noWrap/>
            <w:vAlign w:val="bottom"/>
            <w:hideMark/>
          </w:tcPr>
          <w:p w14:paraId="036855E6"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24</w:t>
            </w:r>
          </w:p>
        </w:tc>
        <w:tc>
          <w:tcPr>
            <w:tcW w:w="576" w:type="pct"/>
            <w:tcBorders>
              <w:top w:val="nil"/>
              <w:left w:val="nil"/>
              <w:bottom w:val="nil"/>
              <w:right w:val="nil"/>
            </w:tcBorders>
            <w:shd w:val="clear" w:color="auto" w:fill="auto"/>
            <w:noWrap/>
            <w:vAlign w:val="bottom"/>
            <w:hideMark/>
          </w:tcPr>
          <w:p w14:paraId="54B3F8C6"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xml:space="preserve">                  - </w:t>
            </w:r>
          </w:p>
        </w:tc>
        <w:tc>
          <w:tcPr>
            <w:tcW w:w="576" w:type="pct"/>
            <w:tcBorders>
              <w:top w:val="nil"/>
              <w:left w:val="nil"/>
              <w:bottom w:val="nil"/>
              <w:right w:val="nil"/>
            </w:tcBorders>
            <w:shd w:val="clear" w:color="auto" w:fill="auto"/>
            <w:noWrap/>
            <w:vAlign w:val="bottom"/>
            <w:hideMark/>
          </w:tcPr>
          <w:p w14:paraId="175BA1D1"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xml:space="preserve">                  - </w:t>
            </w:r>
          </w:p>
        </w:tc>
        <w:tc>
          <w:tcPr>
            <w:tcW w:w="576" w:type="pct"/>
            <w:tcBorders>
              <w:top w:val="nil"/>
              <w:left w:val="nil"/>
              <w:bottom w:val="nil"/>
              <w:right w:val="nil"/>
            </w:tcBorders>
            <w:shd w:val="clear" w:color="auto" w:fill="auto"/>
            <w:noWrap/>
            <w:vAlign w:val="bottom"/>
            <w:hideMark/>
          </w:tcPr>
          <w:p w14:paraId="315B9942"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xml:space="preserve">                  - </w:t>
            </w:r>
          </w:p>
        </w:tc>
      </w:tr>
      <w:tr w:rsidR="005E0DFF" w:rsidRPr="005E0DFF" w14:paraId="041B778B" w14:textId="77777777" w:rsidTr="005E0DFF">
        <w:trPr>
          <w:trHeight w:val="200"/>
        </w:trPr>
        <w:tc>
          <w:tcPr>
            <w:tcW w:w="2120" w:type="pct"/>
            <w:tcBorders>
              <w:top w:val="nil"/>
              <w:left w:val="nil"/>
              <w:bottom w:val="nil"/>
              <w:right w:val="nil"/>
            </w:tcBorders>
            <w:shd w:val="clear" w:color="auto" w:fill="auto"/>
            <w:noWrap/>
            <w:vAlign w:val="bottom"/>
            <w:hideMark/>
          </w:tcPr>
          <w:p w14:paraId="55B12365" w14:textId="77777777" w:rsidR="005E0DFF" w:rsidRPr="005E0DFF" w:rsidRDefault="005E0DFF" w:rsidP="005E0DFF">
            <w:pPr>
              <w:spacing w:after="0" w:line="240" w:lineRule="auto"/>
              <w:jc w:val="left"/>
              <w:rPr>
                <w:rFonts w:ascii="Arial" w:hAnsi="Arial" w:cs="Arial"/>
                <w:b/>
                <w:bCs/>
                <w:i/>
                <w:iCs/>
                <w:color w:val="000000"/>
                <w:sz w:val="16"/>
                <w:szCs w:val="16"/>
              </w:rPr>
            </w:pPr>
            <w:r w:rsidRPr="005E0DFF">
              <w:rPr>
                <w:rFonts w:ascii="Arial" w:hAnsi="Arial" w:cs="Arial"/>
                <w:b/>
                <w:bCs/>
                <w:i/>
                <w:iCs/>
                <w:color w:val="000000"/>
                <w:sz w:val="16"/>
                <w:szCs w:val="16"/>
              </w:rPr>
              <w:t>Total non-financial assets</w:t>
            </w:r>
          </w:p>
        </w:tc>
        <w:tc>
          <w:tcPr>
            <w:tcW w:w="575" w:type="pct"/>
            <w:tcBorders>
              <w:top w:val="single" w:sz="4" w:space="0" w:color="000000"/>
              <w:left w:val="nil"/>
              <w:bottom w:val="single" w:sz="4" w:space="0" w:color="000000"/>
              <w:right w:val="nil"/>
            </w:tcBorders>
            <w:shd w:val="clear" w:color="auto" w:fill="auto"/>
            <w:noWrap/>
            <w:vAlign w:val="bottom"/>
            <w:hideMark/>
          </w:tcPr>
          <w:p w14:paraId="07A7CD76" w14:textId="77777777" w:rsidR="005E0DFF" w:rsidRPr="005E0DFF" w:rsidRDefault="005E0DFF" w:rsidP="005E0DFF">
            <w:pPr>
              <w:spacing w:after="0" w:line="240" w:lineRule="auto"/>
              <w:jc w:val="right"/>
              <w:rPr>
                <w:rFonts w:ascii="Arial" w:hAnsi="Arial" w:cs="Arial"/>
                <w:b/>
                <w:bCs/>
                <w:i/>
                <w:iCs/>
                <w:color w:val="000000"/>
                <w:sz w:val="16"/>
                <w:szCs w:val="16"/>
              </w:rPr>
            </w:pPr>
            <w:r w:rsidRPr="005E0DFF">
              <w:rPr>
                <w:rFonts w:ascii="Arial" w:hAnsi="Arial" w:cs="Arial"/>
                <w:b/>
                <w:bCs/>
                <w:i/>
                <w:iCs/>
                <w:color w:val="000000"/>
                <w:sz w:val="16"/>
                <w:szCs w:val="16"/>
              </w:rPr>
              <w:t xml:space="preserve">         1,621 </w:t>
            </w:r>
          </w:p>
        </w:tc>
        <w:tc>
          <w:tcPr>
            <w:tcW w:w="576" w:type="pct"/>
            <w:tcBorders>
              <w:top w:val="single" w:sz="4" w:space="0" w:color="000000"/>
              <w:left w:val="nil"/>
              <w:bottom w:val="single" w:sz="4" w:space="0" w:color="000000"/>
              <w:right w:val="nil"/>
            </w:tcBorders>
            <w:shd w:val="clear" w:color="000000" w:fill="E6E6E6"/>
            <w:noWrap/>
            <w:vAlign w:val="bottom"/>
            <w:hideMark/>
          </w:tcPr>
          <w:p w14:paraId="4B81CD55" w14:textId="77777777" w:rsidR="005E0DFF" w:rsidRPr="005E0DFF" w:rsidRDefault="005E0DFF" w:rsidP="005E0DFF">
            <w:pPr>
              <w:spacing w:after="0" w:line="240" w:lineRule="auto"/>
              <w:jc w:val="right"/>
              <w:rPr>
                <w:rFonts w:ascii="Arial" w:hAnsi="Arial" w:cs="Arial"/>
                <w:b/>
                <w:bCs/>
                <w:i/>
                <w:iCs/>
                <w:color w:val="000000"/>
                <w:sz w:val="16"/>
                <w:szCs w:val="16"/>
              </w:rPr>
            </w:pPr>
            <w:r w:rsidRPr="005E0DFF">
              <w:rPr>
                <w:rFonts w:ascii="Arial" w:hAnsi="Arial" w:cs="Arial"/>
                <w:b/>
                <w:bCs/>
                <w:i/>
                <w:iCs/>
                <w:color w:val="000000"/>
                <w:sz w:val="16"/>
                <w:szCs w:val="16"/>
              </w:rPr>
              <w:t xml:space="preserve">         2,029 </w:t>
            </w:r>
          </w:p>
        </w:tc>
        <w:tc>
          <w:tcPr>
            <w:tcW w:w="576" w:type="pct"/>
            <w:tcBorders>
              <w:top w:val="single" w:sz="4" w:space="0" w:color="000000"/>
              <w:left w:val="nil"/>
              <w:bottom w:val="single" w:sz="4" w:space="0" w:color="000000"/>
              <w:right w:val="nil"/>
            </w:tcBorders>
            <w:shd w:val="clear" w:color="auto" w:fill="auto"/>
            <w:noWrap/>
            <w:vAlign w:val="bottom"/>
            <w:hideMark/>
          </w:tcPr>
          <w:p w14:paraId="4DAF08D3" w14:textId="77777777" w:rsidR="005E0DFF" w:rsidRPr="005E0DFF" w:rsidRDefault="005E0DFF" w:rsidP="005E0DFF">
            <w:pPr>
              <w:spacing w:after="0" w:line="240" w:lineRule="auto"/>
              <w:jc w:val="right"/>
              <w:rPr>
                <w:rFonts w:ascii="Arial" w:hAnsi="Arial" w:cs="Arial"/>
                <w:b/>
                <w:bCs/>
                <w:i/>
                <w:iCs/>
                <w:color w:val="000000"/>
                <w:sz w:val="16"/>
                <w:szCs w:val="16"/>
              </w:rPr>
            </w:pPr>
            <w:r w:rsidRPr="005E0DFF">
              <w:rPr>
                <w:rFonts w:ascii="Arial" w:hAnsi="Arial" w:cs="Arial"/>
                <w:b/>
                <w:bCs/>
                <w:i/>
                <w:iCs/>
                <w:color w:val="000000"/>
                <w:sz w:val="16"/>
                <w:szCs w:val="16"/>
              </w:rPr>
              <w:t xml:space="preserve">         3,790 </w:t>
            </w:r>
          </w:p>
        </w:tc>
        <w:tc>
          <w:tcPr>
            <w:tcW w:w="576" w:type="pct"/>
            <w:tcBorders>
              <w:top w:val="single" w:sz="4" w:space="0" w:color="000000"/>
              <w:left w:val="nil"/>
              <w:bottom w:val="single" w:sz="4" w:space="0" w:color="000000"/>
              <w:right w:val="nil"/>
            </w:tcBorders>
            <w:shd w:val="clear" w:color="auto" w:fill="auto"/>
            <w:noWrap/>
            <w:vAlign w:val="bottom"/>
            <w:hideMark/>
          </w:tcPr>
          <w:p w14:paraId="4EF2636A" w14:textId="77777777" w:rsidR="005E0DFF" w:rsidRPr="005E0DFF" w:rsidRDefault="005E0DFF" w:rsidP="005E0DFF">
            <w:pPr>
              <w:spacing w:after="0" w:line="240" w:lineRule="auto"/>
              <w:jc w:val="right"/>
              <w:rPr>
                <w:rFonts w:ascii="Arial" w:hAnsi="Arial" w:cs="Arial"/>
                <w:b/>
                <w:bCs/>
                <w:i/>
                <w:iCs/>
                <w:color w:val="000000"/>
                <w:sz w:val="16"/>
                <w:szCs w:val="16"/>
              </w:rPr>
            </w:pPr>
            <w:r w:rsidRPr="005E0DFF">
              <w:rPr>
                <w:rFonts w:ascii="Arial" w:hAnsi="Arial" w:cs="Arial"/>
                <w:b/>
                <w:bCs/>
                <w:i/>
                <w:iCs/>
                <w:color w:val="000000"/>
                <w:sz w:val="16"/>
                <w:szCs w:val="16"/>
              </w:rPr>
              <w:t xml:space="preserve">         3,377 </w:t>
            </w:r>
          </w:p>
        </w:tc>
        <w:tc>
          <w:tcPr>
            <w:tcW w:w="576" w:type="pct"/>
            <w:tcBorders>
              <w:top w:val="single" w:sz="4" w:space="0" w:color="000000"/>
              <w:left w:val="nil"/>
              <w:bottom w:val="single" w:sz="4" w:space="0" w:color="000000"/>
              <w:right w:val="nil"/>
            </w:tcBorders>
            <w:shd w:val="clear" w:color="auto" w:fill="auto"/>
            <w:noWrap/>
            <w:vAlign w:val="bottom"/>
            <w:hideMark/>
          </w:tcPr>
          <w:p w14:paraId="43DCAE67" w14:textId="77777777" w:rsidR="005E0DFF" w:rsidRPr="005E0DFF" w:rsidRDefault="005E0DFF" w:rsidP="005E0DFF">
            <w:pPr>
              <w:spacing w:after="0" w:line="240" w:lineRule="auto"/>
              <w:jc w:val="right"/>
              <w:rPr>
                <w:rFonts w:ascii="Arial" w:hAnsi="Arial" w:cs="Arial"/>
                <w:b/>
                <w:bCs/>
                <w:i/>
                <w:iCs/>
                <w:color w:val="000000"/>
                <w:sz w:val="16"/>
                <w:szCs w:val="16"/>
              </w:rPr>
            </w:pPr>
            <w:r w:rsidRPr="005E0DFF">
              <w:rPr>
                <w:rFonts w:ascii="Arial" w:hAnsi="Arial" w:cs="Arial"/>
                <w:b/>
                <w:bCs/>
                <w:i/>
                <w:iCs/>
                <w:color w:val="000000"/>
                <w:sz w:val="16"/>
                <w:szCs w:val="16"/>
              </w:rPr>
              <w:t xml:space="preserve">         2,944 </w:t>
            </w:r>
          </w:p>
        </w:tc>
      </w:tr>
      <w:tr w:rsidR="005E0DFF" w:rsidRPr="005E0DFF" w14:paraId="2C2868E4" w14:textId="77777777" w:rsidTr="005E0DFF">
        <w:trPr>
          <w:trHeight w:val="200"/>
        </w:trPr>
        <w:tc>
          <w:tcPr>
            <w:tcW w:w="2120" w:type="pct"/>
            <w:tcBorders>
              <w:top w:val="nil"/>
              <w:left w:val="nil"/>
              <w:bottom w:val="nil"/>
              <w:right w:val="nil"/>
            </w:tcBorders>
            <w:shd w:val="clear" w:color="auto" w:fill="auto"/>
            <w:noWrap/>
            <w:vAlign w:val="bottom"/>
            <w:hideMark/>
          </w:tcPr>
          <w:p w14:paraId="2CC5C5F8" w14:textId="77777777" w:rsidR="005E0DFF" w:rsidRPr="005E0DFF" w:rsidRDefault="005E0DFF" w:rsidP="005E0DFF">
            <w:pPr>
              <w:spacing w:after="0" w:line="240" w:lineRule="auto"/>
              <w:ind w:firstLineChars="100" w:firstLine="160"/>
              <w:jc w:val="left"/>
              <w:rPr>
                <w:rFonts w:ascii="Arial" w:hAnsi="Arial" w:cs="Arial"/>
                <w:sz w:val="16"/>
                <w:szCs w:val="16"/>
              </w:rPr>
            </w:pPr>
            <w:r w:rsidRPr="005E0DFF">
              <w:rPr>
                <w:rFonts w:ascii="Arial" w:hAnsi="Arial" w:cs="Arial"/>
                <w:sz w:val="16"/>
                <w:szCs w:val="16"/>
              </w:rPr>
              <w:t>Assets held for sale</w:t>
            </w:r>
          </w:p>
        </w:tc>
        <w:tc>
          <w:tcPr>
            <w:tcW w:w="575" w:type="pct"/>
            <w:tcBorders>
              <w:top w:val="nil"/>
              <w:left w:val="nil"/>
              <w:bottom w:val="single" w:sz="4" w:space="0" w:color="000000"/>
              <w:right w:val="nil"/>
            </w:tcBorders>
            <w:shd w:val="clear" w:color="auto" w:fill="auto"/>
            <w:noWrap/>
            <w:vAlign w:val="bottom"/>
            <w:hideMark/>
          </w:tcPr>
          <w:p w14:paraId="3A4896F5"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w:t>
            </w:r>
          </w:p>
        </w:tc>
        <w:tc>
          <w:tcPr>
            <w:tcW w:w="576" w:type="pct"/>
            <w:tcBorders>
              <w:top w:val="nil"/>
              <w:left w:val="nil"/>
              <w:bottom w:val="single" w:sz="4" w:space="0" w:color="000000"/>
              <w:right w:val="nil"/>
            </w:tcBorders>
            <w:shd w:val="clear" w:color="000000" w:fill="E6E6E6"/>
            <w:noWrap/>
            <w:vAlign w:val="bottom"/>
            <w:hideMark/>
          </w:tcPr>
          <w:p w14:paraId="0DD40302"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w:t>
            </w:r>
          </w:p>
        </w:tc>
        <w:tc>
          <w:tcPr>
            <w:tcW w:w="576" w:type="pct"/>
            <w:tcBorders>
              <w:top w:val="nil"/>
              <w:left w:val="nil"/>
              <w:bottom w:val="single" w:sz="4" w:space="0" w:color="000000"/>
              <w:right w:val="nil"/>
            </w:tcBorders>
            <w:shd w:val="clear" w:color="auto" w:fill="auto"/>
            <w:noWrap/>
            <w:vAlign w:val="bottom"/>
            <w:hideMark/>
          </w:tcPr>
          <w:p w14:paraId="19841A94"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w:t>
            </w:r>
          </w:p>
        </w:tc>
        <w:tc>
          <w:tcPr>
            <w:tcW w:w="576" w:type="pct"/>
            <w:tcBorders>
              <w:top w:val="nil"/>
              <w:left w:val="nil"/>
              <w:bottom w:val="single" w:sz="4" w:space="0" w:color="000000"/>
              <w:right w:val="nil"/>
            </w:tcBorders>
            <w:shd w:val="clear" w:color="auto" w:fill="auto"/>
            <w:noWrap/>
            <w:vAlign w:val="bottom"/>
            <w:hideMark/>
          </w:tcPr>
          <w:p w14:paraId="7BFC51BD"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w:t>
            </w:r>
          </w:p>
        </w:tc>
        <w:tc>
          <w:tcPr>
            <w:tcW w:w="576" w:type="pct"/>
            <w:tcBorders>
              <w:top w:val="nil"/>
              <w:left w:val="nil"/>
              <w:bottom w:val="single" w:sz="4" w:space="0" w:color="000000"/>
              <w:right w:val="nil"/>
            </w:tcBorders>
            <w:shd w:val="clear" w:color="auto" w:fill="auto"/>
            <w:noWrap/>
            <w:vAlign w:val="bottom"/>
            <w:hideMark/>
          </w:tcPr>
          <w:p w14:paraId="19D8C5C9"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w:t>
            </w:r>
          </w:p>
        </w:tc>
      </w:tr>
      <w:tr w:rsidR="005E0DFF" w:rsidRPr="005E0DFF" w14:paraId="22DD2A4A" w14:textId="77777777" w:rsidTr="005E0DFF">
        <w:trPr>
          <w:trHeight w:val="210"/>
        </w:trPr>
        <w:tc>
          <w:tcPr>
            <w:tcW w:w="2120" w:type="pct"/>
            <w:tcBorders>
              <w:top w:val="nil"/>
              <w:left w:val="nil"/>
              <w:bottom w:val="nil"/>
              <w:right w:val="nil"/>
            </w:tcBorders>
            <w:shd w:val="clear" w:color="auto" w:fill="auto"/>
            <w:noWrap/>
            <w:vAlign w:val="bottom"/>
            <w:hideMark/>
          </w:tcPr>
          <w:p w14:paraId="254CC780" w14:textId="77777777" w:rsidR="005E0DFF" w:rsidRPr="005E0DFF" w:rsidRDefault="005E0DFF" w:rsidP="005E0DFF">
            <w:pPr>
              <w:spacing w:after="0" w:line="240" w:lineRule="auto"/>
              <w:jc w:val="left"/>
              <w:rPr>
                <w:rFonts w:ascii="Arial" w:hAnsi="Arial" w:cs="Arial"/>
                <w:b/>
                <w:bCs/>
                <w:color w:val="000000"/>
                <w:sz w:val="16"/>
                <w:szCs w:val="16"/>
              </w:rPr>
            </w:pPr>
            <w:r w:rsidRPr="005E0DFF">
              <w:rPr>
                <w:rFonts w:ascii="Arial" w:hAnsi="Arial" w:cs="Arial"/>
                <w:b/>
                <w:bCs/>
                <w:color w:val="000000"/>
                <w:sz w:val="16"/>
                <w:szCs w:val="16"/>
              </w:rPr>
              <w:t>Total assets</w:t>
            </w:r>
          </w:p>
        </w:tc>
        <w:tc>
          <w:tcPr>
            <w:tcW w:w="575" w:type="pct"/>
            <w:tcBorders>
              <w:top w:val="nil"/>
              <w:left w:val="nil"/>
              <w:bottom w:val="single" w:sz="4" w:space="0" w:color="000000"/>
              <w:right w:val="nil"/>
            </w:tcBorders>
            <w:shd w:val="clear" w:color="auto" w:fill="auto"/>
            <w:noWrap/>
            <w:vAlign w:val="bottom"/>
            <w:hideMark/>
          </w:tcPr>
          <w:p w14:paraId="0D8E36B8" w14:textId="77777777" w:rsidR="005E0DFF" w:rsidRPr="005E0DFF" w:rsidRDefault="005E0DFF" w:rsidP="005E0DFF">
            <w:pPr>
              <w:spacing w:after="0" w:line="240" w:lineRule="auto"/>
              <w:jc w:val="right"/>
              <w:rPr>
                <w:rFonts w:ascii="Arial" w:hAnsi="Arial" w:cs="Arial"/>
                <w:b/>
                <w:bCs/>
                <w:color w:val="000000"/>
                <w:sz w:val="16"/>
                <w:szCs w:val="16"/>
              </w:rPr>
            </w:pPr>
            <w:r w:rsidRPr="005E0DFF">
              <w:rPr>
                <w:rFonts w:ascii="Arial" w:hAnsi="Arial" w:cs="Arial"/>
                <w:b/>
                <w:bCs/>
                <w:color w:val="000000"/>
                <w:sz w:val="16"/>
                <w:szCs w:val="16"/>
              </w:rPr>
              <w:t xml:space="preserve">       10,044 </w:t>
            </w:r>
          </w:p>
        </w:tc>
        <w:tc>
          <w:tcPr>
            <w:tcW w:w="576" w:type="pct"/>
            <w:tcBorders>
              <w:top w:val="nil"/>
              <w:left w:val="nil"/>
              <w:bottom w:val="single" w:sz="4" w:space="0" w:color="000000"/>
              <w:right w:val="nil"/>
            </w:tcBorders>
            <w:shd w:val="clear" w:color="000000" w:fill="E6E6E6"/>
            <w:noWrap/>
            <w:vAlign w:val="bottom"/>
            <w:hideMark/>
          </w:tcPr>
          <w:p w14:paraId="23D5F3AF" w14:textId="77777777" w:rsidR="005E0DFF" w:rsidRPr="005E0DFF" w:rsidRDefault="005E0DFF" w:rsidP="005E0DFF">
            <w:pPr>
              <w:spacing w:after="0" w:line="240" w:lineRule="auto"/>
              <w:jc w:val="right"/>
              <w:rPr>
                <w:rFonts w:ascii="Arial" w:hAnsi="Arial" w:cs="Arial"/>
                <w:b/>
                <w:bCs/>
                <w:color w:val="000000"/>
                <w:sz w:val="16"/>
                <w:szCs w:val="16"/>
              </w:rPr>
            </w:pPr>
            <w:r w:rsidRPr="005E0DFF">
              <w:rPr>
                <w:rFonts w:ascii="Arial" w:hAnsi="Arial" w:cs="Arial"/>
                <w:b/>
                <w:bCs/>
                <w:color w:val="000000"/>
                <w:sz w:val="16"/>
                <w:szCs w:val="16"/>
              </w:rPr>
              <w:t xml:space="preserve">       10,476 </w:t>
            </w:r>
          </w:p>
        </w:tc>
        <w:tc>
          <w:tcPr>
            <w:tcW w:w="576" w:type="pct"/>
            <w:tcBorders>
              <w:top w:val="nil"/>
              <w:left w:val="nil"/>
              <w:bottom w:val="single" w:sz="4" w:space="0" w:color="000000"/>
              <w:right w:val="nil"/>
            </w:tcBorders>
            <w:shd w:val="clear" w:color="auto" w:fill="auto"/>
            <w:noWrap/>
            <w:vAlign w:val="bottom"/>
            <w:hideMark/>
          </w:tcPr>
          <w:p w14:paraId="61F234F3" w14:textId="77777777" w:rsidR="005E0DFF" w:rsidRPr="005E0DFF" w:rsidRDefault="005E0DFF" w:rsidP="005E0DFF">
            <w:pPr>
              <w:spacing w:after="0" w:line="240" w:lineRule="auto"/>
              <w:jc w:val="right"/>
              <w:rPr>
                <w:rFonts w:ascii="Arial" w:hAnsi="Arial" w:cs="Arial"/>
                <w:b/>
                <w:bCs/>
                <w:color w:val="000000"/>
                <w:sz w:val="16"/>
                <w:szCs w:val="16"/>
              </w:rPr>
            </w:pPr>
            <w:r w:rsidRPr="005E0DFF">
              <w:rPr>
                <w:rFonts w:ascii="Arial" w:hAnsi="Arial" w:cs="Arial"/>
                <w:b/>
                <w:bCs/>
                <w:color w:val="000000"/>
                <w:sz w:val="16"/>
                <w:szCs w:val="16"/>
              </w:rPr>
              <w:t xml:space="preserve">       11,561 </w:t>
            </w:r>
          </w:p>
        </w:tc>
        <w:tc>
          <w:tcPr>
            <w:tcW w:w="576" w:type="pct"/>
            <w:tcBorders>
              <w:top w:val="nil"/>
              <w:left w:val="nil"/>
              <w:bottom w:val="single" w:sz="4" w:space="0" w:color="000000"/>
              <w:right w:val="nil"/>
            </w:tcBorders>
            <w:shd w:val="clear" w:color="auto" w:fill="auto"/>
            <w:noWrap/>
            <w:vAlign w:val="bottom"/>
            <w:hideMark/>
          </w:tcPr>
          <w:p w14:paraId="23E626D8" w14:textId="77777777" w:rsidR="005E0DFF" w:rsidRPr="005E0DFF" w:rsidRDefault="005E0DFF" w:rsidP="005E0DFF">
            <w:pPr>
              <w:spacing w:after="0" w:line="240" w:lineRule="auto"/>
              <w:jc w:val="right"/>
              <w:rPr>
                <w:rFonts w:ascii="Arial" w:hAnsi="Arial" w:cs="Arial"/>
                <w:b/>
                <w:bCs/>
                <w:color w:val="000000"/>
                <w:sz w:val="16"/>
                <w:szCs w:val="16"/>
              </w:rPr>
            </w:pPr>
            <w:r w:rsidRPr="005E0DFF">
              <w:rPr>
                <w:rFonts w:ascii="Arial" w:hAnsi="Arial" w:cs="Arial"/>
                <w:b/>
                <w:bCs/>
                <w:color w:val="000000"/>
                <w:sz w:val="16"/>
                <w:szCs w:val="16"/>
              </w:rPr>
              <w:t xml:space="preserve">       11,148 </w:t>
            </w:r>
          </w:p>
        </w:tc>
        <w:tc>
          <w:tcPr>
            <w:tcW w:w="576" w:type="pct"/>
            <w:tcBorders>
              <w:top w:val="nil"/>
              <w:left w:val="nil"/>
              <w:bottom w:val="single" w:sz="4" w:space="0" w:color="000000"/>
              <w:right w:val="nil"/>
            </w:tcBorders>
            <w:shd w:val="clear" w:color="auto" w:fill="auto"/>
            <w:noWrap/>
            <w:vAlign w:val="bottom"/>
            <w:hideMark/>
          </w:tcPr>
          <w:p w14:paraId="4F6CFAC5" w14:textId="77777777" w:rsidR="005E0DFF" w:rsidRPr="005E0DFF" w:rsidRDefault="005E0DFF" w:rsidP="005E0DFF">
            <w:pPr>
              <w:spacing w:after="0" w:line="240" w:lineRule="auto"/>
              <w:jc w:val="right"/>
              <w:rPr>
                <w:rFonts w:ascii="Arial" w:hAnsi="Arial" w:cs="Arial"/>
                <w:b/>
                <w:bCs/>
                <w:color w:val="000000"/>
                <w:sz w:val="16"/>
                <w:szCs w:val="16"/>
              </w:rPr>
            </w:pPr>
            <w:r w:rsidRPr="005E0DFF">
              <w:rPr>
                <w:rFonts w:ascii="Arial" w:hAnsi="Arial" w:cs="Arial"/>
                <w:b/>
                <w:bCs/>
                <w:color w:val="000000"/>
                <w:sz w:val="16"/>
                <w:szCs w:val="16"/>
              </w:rPr>
              <w:t xml:space="preserve">       10,715 </w:t>
            </w:r>
          </w:p>
        </w:tc>
      </w:tr>
      <w:tr w:rsidR="005E0DFF" w:rsidRPr="005E0DFF" w14:paraId="7CCF7771" w14:textId="77777777" w:rsidTr="005E0DFF">
        <w:trPr>
          <w:trHeight w:val="210"/>
        </w:trPr>
        <w:tc>
          <w:tcPr>
            <w:tcW w:w="2120" w:type="pct"/>
            <w:tcBorders>
              <w:top w:val="nil"/>
              <w:left w:val="nil"/>
              <w:bottom w:val="nil"/>
              <w:right w:val="nil"/>
            </w:tcBorders>
            <w:shd w:val="clear" w:color="auto" w:fill="auto"/>
            <w:noWrap/>
            <w:vAlign w:val="bottom"/>
            <w:hideMark/>
          </w:tcPr>
          <w:p w14:paraId="19AC20BE" w14:textId="77777777" w:rsidR="005E0DFF" w:rsidRPr="005E0DFF" w:rsidRDefault="005E0DFF" w:rsidP="005E0DFF">
            <w:pPr>
              <w:spacing w:after="0" w:line="240" w:lineRule="auto"/>
              <w:jc w:val="left"/>
              <w:rPr>
                <w:rFonts w:ascii="Arial" w:hAnsi="Arial" w:cs="Arial"/>
                <w:b/>
                <w:bCs/>
                <w:color w:val="000000"/>
                <w:sz w:val="16"/>
                <w:szCs w:val="16"/>
              </w:rPr>
            </w:pPr>
            <w:r w:rsidRPr="005E0DFF">
              <w:rPr>
                <w:rFonts w:ascii="Arial" w:hAnsi="Arial" w:cs="Arial"/>
                <w:b/>
                <w:bCs/>
                <w:color w:val="000000"/>
                <w:sz w:val="16"/>
                <w:szCs w:val="16"/>
              </w:rPr>
              <w:t>LIABILITIES</w:t>
            </w:r>
          </w:p>
        </w:tc>
        <w:tc>
          <w:tcPr>
            <w:tcW w:w="575" w:type="pct"/>
            <w:tcBorders>
              <w:top w:val="nil"/>
              <w:left w:val="nil"/>
              <w:bottom w:val="nil"/>
              <w:right w:val="nil"/>
            </w:tcBorders>
            <w:shd w:val="clear" w:color="auto" w:fill="auto"/>
            <w:noWrap/>
            <w:vAlign w:val="bottom"/>
            <w:hideMark/>
          </w:tcPr>
          <w:p w14:paraId="7B70D3EA" w14:textId="77777777" w:rsidR="005E0DFF" w:rsidRPr="005E0DFF" w:rsidRDefault="005E0DFF" w:rsidP="005E0DFF">
            <w:pPr>
              <w:spacing w:after="0" w:line="240" w:lineRule="auto"/>
              <w:jc w:val="right"/>
              <w:rPr>
                <w:rFonts w:ascii="Arial" w:hAnsi="Arial" w:cs="Arial"/>
                <w:b/>
                <w:bCs/>
                <w:color w:val="000000"/>
                <w:sz w:val="16"/>
                <w:szCs w:val="16"/>
              </w:rPr>
            </w:pPr>
          </w:p>
        </w:tc>
        <w:tc>
          <w:tcPr>
            <w:tcW w:w="576" w:type="pct"/>
            <w:tcBorders>
              <w:top w:val="nil"/>
              <w:left w:val="nil"/>
              <w:bottom w:val="nil"/>
              <w:right w:val="nil"/>
            </w:tcBorders>
            <w:shd w:val="clear" w:color="000000" w:fill="E6E6E6"/>
            <w:noWrap/>
            <w:vAlign w:val="bottom"/>
            <w:hideMark/>
          </w:tcPr>
          <w:p w14:paraId="327EAF5F"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w:t>
            </w:r>
          </w:p>
        </w:tc>
        <w:tc>
          <w:tcPr>
            <w:tcW w:w="576" w:type="pct"/>
            <w:tcBorders>
              <w:top w:val="nil"/>
              <w:left w:val="nil"/>
              <w:bottom w:val="nil"/>
              <w:right w:val="nil"/>
            </w:tcBorders>
            <w:shd w:val="clear" w:color="auto" w:fill="auto"/>
            <w:noWrap/>
            <w:vAlign w:val="bottom"/>
            <w:hideMark/>
          </w:tcPr>
          <w:p w14:paraId="411A90A0" w14:textId="77777777" w:rsidR="005E0DFF" w:rsidRPr="005E0DFF" w:rsidRDefault="005E0DFF" w:rsidP="005E0DFF">
            <w:pPr>
              <w:spacing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332B1E0C" w14:textId="77777777" w:rsidR="005E0DFF" w:rsidRPr="005E0DFF" w:rsidRDefault="005E0DFF" w:rsidP="005E0DFF">
            <w:pPr>
              <w:spacing w:after="0" w:line="240" w:lineRule="auto"/>
              <w:jc w:val="right"/>
              <w:rPr>
                <w:rFonts w:ascii="Times New Roman" w:hAnsi="Times New Roman"/>
              </w:rPr>
            </w:pPr>
          </w:p>
        </w:tc>
        <w:tc>
          <w:tcPr>
            <w:tcW w:w="576" w:type="pct"/>
            <w:tcBorders>
              <w:top w:val="nil"/>
              <w:left w:val="nil"/>
              <w:bottom w:val="nil"/>
              <w:right w:val="nil"/>
            </w:tcBorders>
            <w:shd w:val="clear" w:color="auto" w:fill="auto"/>
            <w:noWrap/>
            <w:vAlign w:val="bottom"/>
            <w:hideMark/>
          </w:tcPr>
          <w:p w14:paraId="182C769F" w14:textId="77777777" w:rsidR="005E0DFF" w:rsidRPr="005E0DFF" w:rsidRDefault="005E0DFF" w:rsidP="005E0DFF">
            <w:pPr>
              <w:spacing w:after="0" w:line="240" w:lineRule="auto"/>
              <w:jc w:val="right"/>
              <w:rPr>
                <w:rFonts w:ascii="Times New Roman" w:hAnsi="Times New Roman"/>
              </w:rPr>
            </w:pPr>
          </w:p>
        </w:tc>
      </w:tr>
      <w:tr w:rsidR="005E0DFF" w:rsidRPr="005E0DFF" w14:paraId="02F8B5A2" w14:textId="77777777" w:rsidTr="005E0DFF">
        <w:trPr>
          <w:trHeight w:val="210"/>
        </w:trPr>
        <w:tc>
          <w:tcPr>
            <w:tcW w:w="2120" w:type="pct"/>
            <w:tcBorders>
              <w:top w:val="nil"/>
              <w:left w:val="nil"/>
              <w:bottom w:val="nil"/>
              <w:right w:val="nil"/>
            </w:tcBorders>
            <w:shd w:val="clear" w:color="auto" w:fill="auto"/>
            <w:noWrap/>
            <w:vAlign w:val="bottom"/>
            <w:hideMark/>
          </w:tcPr>
          <w:p w14:paraId="3E262768" w14:textId="77777777" w:rsidR="005E0DFF" w:rsidRPr="005E0DFF" w:rsidRDefault="005E0DFF" w:rsidP="005E0DFF">
            <w:pPr>
              <w:spacing w:after="0" w:line="240" w:lineRule="auto"/>
              <w:jc w:val="left"/>
              <w:rPr>
                <w:rFonts w:ascii="Arial" w:hAnsi="Arial" w:cs="Arial"/>
                <w:b/>
                <w:bCs/>
                <w:color w:val="000000"/>
                <w:sz w:val="16"/>
                <w:szCs w:val="16"/>
              </w:rPr>
            </w:pPr>
            <w:r w:rsidRPr="005E0DFF">
              <w:rPr>
                <w:rFonts w:ascii="Arial" w:hAnsi="Arial" w:cs="Arial"/>
                <w:b/>
                <w:bCs/>
                <w:color w:val="000000"/>
                <w:sz w:val="16"/>
                <w:szCs w:val="16"/>
              </w:rPr>
              <w:t>Payables</w:t>
            </w:r>
          </w:p>
        </w:tc>
        <w:tc>
          <w:tcPr>
            <w:tcW w:w="575" w:type="pct"/>
            <w:tcBorders>
              <w:top w:val="nil"/>
              <w:left w:val="nil"/>
              <w:bottom w:val="nil"/>
              <w:right w:val="nil"/>
            </w:tcBorders>
            <w:shd w:val="clear" w:color="auto" w:fill="auto"/>
            <w:noWrap/>
            <w:vAlign w:val="bottom"/>
            <w:hideMark/>
          </w:tcPr>
          <w:p w14:paraId="58C29646" w14:textId="77777777" w:rsidR="005E0DFF" w:rsidRPr="005E0DFF" w:rsidRDefault="005E0DFF" w:rsidP="005E0DFF">
            <w:pPr>
              <w:spacing w:after="0" w:line="240" w:lineRule="auto"/>
              <w:jc w:val="right"/>
              <w:rPr>
                <w:rFonts w:ascii="Arial" w:hAnsi="Arial" w:cs="Arial"/>
                <w:b/>
                <w:bCs/>
                <w:color w:val="000000"/>
                <w:sz w:val="16"/>
                <w:szCs w:val="16"/>
              </w:rPr>
            </w:pPr>
          </w:p>
        </w:tc>
        <w:tc>
          <w:tcPr>
            <w:tcW w:w="576" w:type="pct"/>
            <w:tcBorders>
              <w:top w:val="nil"/>
              <w:left w:val="nil"/>
              <w:bottom w:val="nil"/>
              <w:right w:val="nil"/>
            </w:tcBorders>
            <w:shd w:val="clear" w:color="000000" w:fill="E6E6E6"/>
            <w:noWrap/>
            <w:vAlign w:val="bottom"/>
            <w:hideMark/>
          </w:tcPr>
          <w:p w14:paraId="3C0BDEEF"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w:t>
            </w:r>
          </w:p>
        </w:tc>
        <w:tc>
          <w:tcPr>
            <w:tcW w:w="576" w:type="pct"/>
            <w:tcBorders>
              <w:top w:val="nil"/>
              <w:left w:val="nil"/>
              <w:bottom w:val="nil"/>
              <w:right w:val="nil"/>
            </w:tcBorders>
            <w:shd w:val="clear" w:color="auto" w:fill="auto"/>
            <w:noWrap/>
            <w:vAlign w:val="bottom"/>
            <w:hideMark/>
          </w:tcPr>
          <w:p w14:paraId="2E74590E" w14:textId="77777777" w:rsidR="005E0DFF" w:rsidRPr="005E0DFF" w:rsidRDefault="005E0DFF" w:rsidP="005E0DFF">
            <w:pPr>
              <w:spacing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40894CF2" w14:textId="77777777" w:rsidR="005E0DFF" w:rsidRPr="005E0DFF" w:rsidRDefault="005E0DFF" w:rsidP="005E0DFF">
            <w:pPr>
              <w:spacing w:after="0" w:line="240" w:lineRule="auto"/>
              <w:jc w:val="right"/>
              <w:rPr>
                <w:rFonts w:ascii="Times New Roman" w:hAnsi="Times New Roman"/>
              </w:rPr>
            </w:pPr>
          </w:p>
        </w:tc>
        <w:tc>
          <w:tcPr>
            <w:tcW w:w="576" w:type="pct"/>
            <w:tcBorders>
              <w:top w:val="nil"/>
              <w:left w:val="nil"/>
              <w:bottom w:val="nil"/>
              <w:right w:val="nil"/>
            </w:tcBorders>
            <w:shd w:val="clear" w:color="auto" w:fill="auto"/>
            <w:noWrap/>
            <w:vAlign w:val="bottom"/>
            <w:hideMark/>
          </w:tcPr>
          <w:p w14:paraId="6E59B81A" w14:textId="77777777" w:rsidR="005E0DFF" w:rsidRPr="005E0DFF" w:rsidRDefault="005E0DFF" w:rsidP="005E0DFF">
            <w:pPr>
              <w:spacing w:after="0" w:line="240" w:lineRule="auto"/>
              <w:jc w:val="right"/>
              <w:rPr>
                <w:rFonts w:ascii="Times New Roman" w:hAnsi="Times New Roman"/>
              </w:rPr>
            </w:pPr>
          </w:p>
        </w:tc>
      </w:tr>
      <w:tr w:rsidR="005E0DFF" w:rsidRPr="005E0DFF" w14:paraId="457C3F4B" w14:textId="77777777" w:rsidTr="005E0DFF">
        <w:trPr>
          <w:trHeight w:val="200"/>
        </w:trPr>
        <w:tc>
          <w:tcPr>
            <w:tcW w:w="2120" w:type="pct"/>
            <w:tcBorders>
              <w:top w:val="nil"/>
              <w:left w:val="nil"/>
              <w:bottom w:val="nil"/>
              <w:right w:val="nil"/>
            </w:tcBorders>
            <w:shd w:val="clear" w:color="auto" w:fill="auto"/>
            <w:noWrap/>
            <w:vAlign w:val="bottom"/>
            <w:hideMark/>
          </w:tcPr>
          <w:p w14:paraId="1A5CC8D1" w14:textId="77777777" w:rsidR="005E0DFF" w:rsidRPr="005E0DFF" w:rsidRDefault="005E0DFF" w:rsidP="005E0DFF">
            <w:pPr>
              <w:spacing w:after="0" w:line="240" w:lineRule="auto"/>
              <w:ind w:firstLineChars="100" w:firstLine="160"/>
              <w:jc w:val="left"/>
              <w:rPr>
                <w:rFonts w:ascii="Arial" w:hAnsi="Arial" w:cs="Arial"/>
                <w:color w:val="000000"/>
                <w:sz w:val="16"/>
                <w:szCs w:val="16"/>
              </w:rPr>
            </w:pPr>
            <w:r w:rsidRPr="005E0DFF">
              <w:rPr>
                <w:rFonts w:ascii="Arial" w:hAnsi="Arial" w:cs="Arial"/>
                <w:color w:val="000000"/>
                <w:sz w:val="16"/>
                <w:szCs w:val="16"/>
              </w:rPr>
              <w:t>Suppliers</w:t>
            </w:r>
          </w:p>
        </w:tc>
        <w:tc>
          <w:tcPr>
            <w:tcW w:w="575" w:type="pct"/>
            <w:tcBorders>
              <w:top w:val="nil"/>
              <w:left w:val="nil"/>
              <w:bottom w:val="nil"/>
              <w:right w:val="nil"/>
            </w:tcBorders>
            <w:shd w:val="clear" w:color="auto" w:fill="auto"/>
            <w:noWrap/>
            <w:vAlign w:val="bottom"/>
            <w:hideMark/>
          </w:tcPr>
          <w:p w14:paraId="7490BFE9"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128</w:t>
            </w:r>
          </w:p>
        </w:tc>
        <w:tc>
          <w:tcPr>
            <w:tcW w:w="576" w:type="pct"/>
            <w:tcBorders>
              <w:top w:val="nil"/>
              <w:left w:val="nil"/>
              <w:bottom w:val="nil"/>
              <w:right w:val="nil"/>
            </w:tcBorders>
            <w:shd w:val="clear" w:color="000000" w:fill="E6E6E6"/>
            <w:noWrap/>
            <w:vAlign w:val="bottom"/>
            <w:hideMark/>
          </w:tcPr>
          <w:p w14:paraId="701F3126"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128</w:t>
            </w:r>
          </w:p>
        </w:tc>
        <w:tc>
          <w:tcPr>
            <w:tcW w:w="576" w:type="pct"/>
            <w:tcBorders>
              <w:top w:val="nil"/>
              <w:left w:val="nil"/>
              <w:bottom w:val="nil"/>
              <w:right w:val="nil"/>
            </w:tcBorders>
            <w:shd w:val="clear" w:color="auto" w:fill="auto"/>
            <w:noWrap/>
            <w:vAlign w:val="bottom"/>
            <w:hideMark/>
          </w:tcPr>
          <w:p w14:paraId="77AD6108"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128</w:t>
            </w:r>
          </w:p>
        </w:tc>
        <w:tc>
          <w:tcPr>
            <w:tcW w:w="576" w:type="pct"/>
            <w:tcBorders>
              <w:top w:val="nil"/>
              <w:left w:val="nil"/>
              <w:bottom w:val="nil"/>
              <w:right w:val="nil"/>
            </w:tcBorders>
            <w:shd w:val="clear" w:color="auto" w:fill="auto"/>
            <w:noWrap/>
            <w:vAlign w:val="bottom"/>
            <w:hideMark/>
          </w:tcPr>
          <w:p w14:paraId="51707534"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128</w:t>
            </w:r>
          </w:p>
        </w:tc>
        <w:tc>
          <w:tcPr>
            <w:tcW w:w="576" w:type="pct"/>
            <w:tcBorders>
              <w:top w:val="nil"/>
              <w:left w:val="nil"/>
              <w:bottom w:val="nil"/>
              <w:right w:val="nil"/>
            </w:tcBorders>
            <w:shd w:val="clear" w:color="auto" w:fill="auto"/>
            <w:noWrap/>
            <w:vAlign w:val="bottom"/>
            <w:hideMark/>
          </w:tcPr>
          <w:p w14:paraId="624D2B1F"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128</w:t>
            </w:r>
          </w:p>
        </w:tc>
      </w:tr>
      <w:tr w:rsidR="005E0DFF" w:rsidRPr="005E0DFF" w14:paraId="7588E878" w14:textId="77777777" w:rsidTr="005E0DFF">
        <w:trPr>
          <w:trHeight w:val="200"/>
        </w:trPr>
        <w:tc>
          <w:tcPr>
            <w:tcW w:w="2120" w:type="pct"/>
            <w:tcBorders>
              <w:top w:val="nil"/>
              <w:left w:val="nil"/>
              <w:bottom w:val="nil"/>
              <w:right w:val="nil"/>
            </w:tcBorders>
            <w:shd w:val="clear" w:color="auto" w:fill="auto"/>
            <w:noWrap/>
            <w:vAlign w:val="bottom"/>
            <w:hideMark/>
          </w:tcPr>
          <w:p w14:paraId="4A9503D3" w14:textId="77777777" w:rsidR="005E0DFF" w:rsidRPr="005E0DFF" w:rsidRDefault="005E0DFF" w:rsidP="005E0DFF">
            <w:pPr>
              <w:spacing w:after="0" w:line="240" w:lineRule="auto"/>
              <w:ind w:firstLineChars="100" w:firstLine="160"/>
              <w:jc w:val="left"/>
              <w:rPr>
                <w:rFonts w:ascii="Arial" w:hAnsi="Arial" w:cs="Arial"/>
                <w:color w:val="000000"/>
                <w:sz w:val="16"/>
                <w:szCs w:val="16"/>
              </w:rPr>
            </w:pPr>
            <w:r w:rsidRPr="005E0DFF">
              <w:rPr>
                <w:rFonts w:ascii="Arial" w:hAnsi="Arial" w:cs="Arial"/>
                <w:color w:val="000000"/>
                <w:sz w:val="16"/>
                <w:szCs w:val="16"/>
              </w:rPr>
              <w:t>Other payables</w:t>
            </w:r>
          </w:p>
        </w:tc>
        <w:tc>
          <w:tcPr>
            <w:tcW w:w="575" w:type="pct"/>
            <w:tcBorders>
              <w:top w:val="nil"/>
              <w:left w:val="nil"/>
              <w:bottom w:val="nil"/>
              <w:right w:val="nil"/>
            </w:tcBorders>
            <w:shd w:val="clear" w:color="auto" w:fill="auto"/>
            <w:noWrap/>
            <w:vAlign w:val="bottom"/>
            <w:hideMark/>
          </w:tcPr>
          <w:p w14:paraId="51C09EDA"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109</w:t>
            </w:r>
          </w:p>
        </w:tc>
        <w:tc>
          <w:tcPr>
            <w:tcW w:w="576" w:type="pct"/>
            <w:tcBorders>
              <w:top w:val="nil"/>
              <w:left w:val="nil"/>
              <w:bottom w:val="nil"/>
              <w:right w:val="nil"/>
            </w:tcBorders>
            <w:shd w:val="clear" w:color="000000" w:fill="E6E6E6"/>
            <w:noWrap/>
            <w:vAlign w:val="bottom"/>
            <w:hideMark/>
          </w:tcPr>
          <w:p w14:paraId="659AEBEE"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109</w:t>
            </w:r>
          </w:p>
        </w:tc>
        <w:tc>
          <w:tcPr>
            <w:tcW w:w="576" w:type="pct"/>
            <w:tcBorders>
              <w:top w:val="nil"/>
              <w:left w:val="nil"/>
              <w:bottom w:val="nil"/>
              <w:right w:val="nil"/>
            </w:tcBorders>
            <w:shd w:val="clear" w:color="auto" w:fill="auto"/>
            <w:noWrap/>
            <w:vAlign w:val="bottom"/>
            <w:hideMark/>
          </w:tcPr>
          <w:p w14:paraId="035A0865"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109</w:t>
            </w:r>
          </w:p>
        </w:tc>
        <w:tc>
          <w:tcPr>
            <w:tcW w:w="576" w:type="pct"/>
            <w:tcBorders>
              <w:top w:val="nil"/>
              <w:left w:val="nil"/>
              <w:bottom w:val="nil"/>
              <w:right w:val="nil"/>
            </w:tcBorders>
            <w:shd w:val="clear" w:color="auto" w:fill="auto"/>
            <w:noWrap/>
            <w:vAlign w:val="bottom"/>
            <w:hideMark/>
          </w:tcPr>
          <w:p w14:paraId="3000B2A1"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109</w:t>
            </w:r>
          </w:p>
        </w:tc>
        <w:tc>
          <w:tcPr>
            <w:tcW w:w="576" w:type="pct"/>
            <w:tcBorders>
              <w:top w:val="nil"/>
              <w:left w:val="nil"/>
              <w:bottom w:val="nil"/>
              <w:right w:val="nil"/>
            </w:tcBorders>
            <w:shd w:val="clear" w:color="auto" w:fill="auto"/>
            <w:noWrap/>
            <w:vAlign w:val="bottom"/>
            <w:hideMark/>
          </w:tcPr>
          <w:p w14:paraId="25D19D36"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109</w:t>
            </w:r>
          </w:p>
        </w:tc>
      </w:tr>
      <w:tr w:rsidR="005E0DFF" w:rsidRPr="005E0DFF" w14:paraId="5B57A629" w14:textId="77777777" w:rsidTr="005E0DFF">
        <w:trPr>
          <w:trHeight w:val="200"/>
        </w:trPr>
        <w:tc>
          <w:tcPr>
            <w:tcW w:w="2120" w:type="pct"/>
            <w:tcBorders>
              <w:top w:val="nil"/>
              <w:left w:val="nil"/>
              <w:bottom w:val="nil"/>
              <w:right w:val="nil"/>
            </w:tcBorders>
            <w:shd w:val="clear" w:color="auto" w:fill="auto"/>
            <w:noWrap/>
            <w:vAlign w:val="bottom"/>
            <w:hideMark/>
          </w:tcPr>
          <w:p w14:paraId="204B4B37" w14:textId="77777777" w:rsidR="005E0DFF" w:rsidRPr="005E0DFF" w:rsidRDefault="005E0DFF" w:rsidP="005E0DFF">
            <w:pPr>
              <w:spacing w:after="0" w:line="240" w:lineRule="auto"/>
              <w:jc w:val="left"/>
              <w:rPr>
                <w:rFonts w:ascii="Arial" w:hAnsi="Arial" w:cs="Arial"/>
                <w:b/>
                <w:bCs/>
                <w:i/>
                <w:iCs/>
                <w:color w:val="000000"/>
                <w:sz w:val="16"/>
                <w:szCs w:val="16"/>
              </w:rPr>
            </w:pPr>
            <w:r w:rsidRPr="005E0DFF">
              <w:rPr>
                <w:rFonts w:ascii="Arial" w:hAnsi="Arial" w:cs="Arial"/>
                <w:b/>
                <w:bCs/>
                <w:i/>
                <w:iCs/>
                <w:color w:val="000000"/>
                <w:sz w:val="16"/>
                <w:szCs w:val="16"/>
              </w:rPr>
              <w:t>Total payables</w:t>
            </w:r>
          </w:p>
        </w:tc>
        <w:tc>
          <w:tcPr>
            <w:tcW w:w="575" w:type="pct"/>
            <w:tcBorders>
              <w:top w:val="single" w:sz="4" w:space="0" w:color="000000"/>
              <w:left w:val="nil"/>
              <w:bottom w:val="single" w:sz="4" w:space="0" w:color="000000"/>
              <w:right w:val="nil"/>
            </w:tcBorders>
            <w:shd w:val="clear" w:color="auto" w:fill="auto"/>
            <w:noWrap/>
            <w:vAlign w:val="bottom"/>
            <w:hideMark/>
          </w:tcPr>
          <w:p w14:paraId="03914E22" w14:textId="77777777" w:rsidR="005E0DFF" w:rsidRPr="005E0DFF" w:rsidRDefault="005E0DFF" w:rsidP="005E0DFF">
            <w:pPr>
              <w:spacing w:after="0" w:line="240" w:lineRule="auto"/>
              <w:jc w:val="right"/>
              <w:rPr>
                <w:rFonts w:ascii="Arial" w:hAnsi="Arial" w:cs="Arial"/>
                <w:b/>
                <w:bCs/>
                <w:i/>
                <w:iCs/>
                <w:color w:val="000000"/>
                <w:sz w:val="16"/>
                <w:szCs w:val="16"/>
              </w:rPr>
            </w:pPr>
            <w:r w:rsidRPr="005E0DFF">
              <w:rPr>
                <w:rFonts w:ascii="Arial" w:hAnsi="Arial" w:cs="Arial"/>
                <w:b/>
                <w:bCs/>
                <w:i/>
                <w:iCs/>
                <w:color w:val="000000"/>
                <w:sz w:val="16"/>
                <w:szCs w:val="16"/>
              </w:rPr>
              <w:t xml:space="preserve">            237 </w:t>
            </w:r>
          </w:p>
        </w:tc>
        <w:tc>
          <w:tcPr>
            <w:tcW w:w="576" w:type="pct"/>
            <w:tcBorders>
              <w:top w:val="single" w:sz="4" w:space="0" w:color="000000"/>
              <w:left w:val="nil"/>
              <w:bottom w:val="single" w:sz="4" w:space="0" w:color="000000"/>
              <w:right w:val="nil"/>
            </w:tcBorders>
            <w:shd w:val="clear" w:color="000000" w:fill="E6E6E6"/>
            <w:noWrap/>
            <w:vAlign w:val="bottom"/>
            <w:hideMark/>
          </w:tcPr>
          <w:p w14:paraId="786F16F6" w14:textId="77777777" w:rsidR="005E0DFF" w:rsidRPr="005E0DFF" w:rsidRDefault="005E0DFF" w:rsidP="005E0DFF">
            <w:pPr>
              <w:spacing w:after="0" w:line="240" w:lineRule="auto"/>
              <w:jc w:val="right"/>
              <w:rPr>
                <w:rFonts w:ascii="Arial" w:hAnsi="Arial" w:cs="Arial"/>
                <w:b/>
                <w:bCs/>
                <w:i/>
                <w:iCs/>
                <w:color w:val="000000"/>
                <w:sz w:val="16"/>
                <w:szCs w:val="16"/>
              </w:rPr>
            </w:pPr>
            <w:r w:rsidRPr="005E0DFF">
              <w:rPr>
                <w:rFonts w:ascii="Arial" w:hAnsi="Arial" w:cs="Arial"/>
                <w:b/>
                <w:bCs/>
                <w:i/>
                <w:iCs/>
                <w:color w:val="000000"/>
                <w:sz w:val="16"/>
                <w:szCs w:val="16"/>
              </w:rPr>
              <w:t xml:space="preserve">            237 </w:t>
            </w:r>
          </w:p>
        </w:tc>
        <w:tc>
          <w:tcPr>
            <w:tcW w:w="576" w:type="pct"/>
            <w:tcBorders>
              <w:top w:val="single" w:sz="4" w:space="0" w:color="000000"/>
              <w:left w:val="nil"/>
              <w:bottom w:val="single" w:sz="4" w:space="0" w:color="000000"/>
              <w:right w:val="nil"/>
            </w:tcBorders>
            <w:shd w:val="clear" w:color="auto" w:fill="auto"/>
            <w:noWrap/>
            <w:vAlign w:val="bottom"/>
            <w:hideMark/>
          </w:tcPr>
          <w:p w14:paraId="58D0C670" w14:textId="77777777" w:rsidR="005E0DFF" w:rsidRPr="005E0DFF" w:rsidRDefault="005E0DFF" w:rsidP="005E0DFF">
            <w:pPr>
              <w:spacing w:after="0" w:line="240" w:lineRule="auto"/>
              <w:jc w:val="right"/>
              <w:rPr>
                <w:rFonts w:ascii="Arial" w:hAnsi="Arial" w:cs="Arial"/>
                <w:b/>
                <w:bCs/>
                <w:i/>
                <w:iCs/>
                <w:color w:val="000000"/>
                <w:sz w:val="16"/>
                <w:szCs w:val="16"/>
              </w:rPr>
            </w:pPr>
            <w:r w:rsidRPr="005E0DFF">
              <w:rPr>
                <w:rFonts w:ascii="Arial" w:hAnsi="Arial" w:cs="Arial"/>
                <w:b/>
                <w:bCs/>
                <w:i/>
                <w:iCs/>
                <w:color w:val="000000"/>
                <w:sz w:val="16"/>
                <w:szCs w:val="16"/>
              </w:rPr>
              <w:t xml:space="preserve">            237 </w:t>
            </w:r>
          </w:p>
        </w:tc>
        <w:tc>
          <w:tcPr>
            <w:tcW w:w="576" w:type="pct"/>
            <w:tcBorders>
              <w:top w:val="single" w:sz="4" w:space="0" w:color="000000"/>
              <w:left w:val="nil"/>
              <w:bottom w:val="single" w:sz="4" w:space="0" w:color="000000"/>
              <w:right w:val="nil"/>
            </w:tcBorders>
            <w:shd w:val="clear" w:color="auto" w:fill="auto"/>
            <w:noWrap/>
            <w:vAlign w:val="bottom"/>
            <w:hideMark/>
          </w:tcPr>
          <w:p w14:paraId="5C59A641" w14:textId="77777777" w:rsidR="005E0DFF" w:rsidRPr="005E0DFF" w:rsidRDefault="005E0DFF" w:rsidP="005E0DFF">
            <w:pPr>
              <w:spacing w:after="0" w:line="240" w:lineRule="auto"/>
              <w:jc w:val="right"/>
              <w:rPr>
                <w:rFonts w:ascii="Arial" w:hAnsi="Arial" w:cs="Arial"/>
                <w:b/>
                <w:bCs/>
                <w:i/>
                <w:iCs/>
                <w:color w:val="000000"/>
                <w:sz w:val="16"/>
                <w:szCs w:val="16"/>
              </w:rPr>
            </w:pPr>
            <w:r w:rsidRPr="005E0DFF">
              <w:rPr>
                <w:rFonts w:ascii="Arial" w:hAnsi="Arial" w:cs="Arial"/>
                <w:b/>
                <w:bCs/>
                <w:i/>
                <w:iCs/>
                <w:color w:val="000000"/>
                <w:sz w:val="16"/>
                <w:szCs w:val="16"/>
              </w:rPr>
              <w:t xml:space="preserve">            237 </w:t>
            </w:r>
          </w:p>
        </w:tc>
        <w:tc>
          <w:tcPr>
            <w:tcW w:w="576" w:type="pct"/>
            <w:tcBorders>
              <w:top w:val="single" w:sz="4" w:space="0" w:color="000000"/>
              <w:left w:val="nil"/>
              <w:bottom w:val="single" w:sz="4" w:space="0" w:color="000000"/>
              <w:right w:val="nil"/>
            </w:tcBorders>
            <w:shd w:val="clear" w:color="auto" w:fill="auto"/>
            <w:noWrap/>
            <w:vAlign w:val="bottom"/>
            <w:hideMark/>
          </w:tcPr>
          <w:p w14:paraId="764BF735" w14:textId="77777777" w:rsidR="005E0DFF" w:rsidRPr="005E0DFF" w:rsidRDefault="005E0DFF" w:rsidP="005E0DFF">
            <w:pPr>
              <w:spacing w:after="0" w:line="240" w:lineRule="auto"/>
              <w:jc w:val="right"/>
              <w:rPr>
                <w:rFonts w:ascii="Arial" w:hAnsi="Arial" w:cs="Arial"/>
                <w:b/>
                <w:bCs/>
                <w:i/>
                <w:iCs/>
                <w:color w:val="000000"/>
                <w:sz w:val="16"/>
                <w:szCs w:val="16"/>
              </w:rPr>
            </w:pPr>
            <w:r w:rsidRPr="005E0DFF">
              <w:rPr>
                <w:rFonts w:ascii="Arial" w:hAnsi="Arial" w:cs="Arial"/>
                <w:b/>
                <w:bCs/>
                <w:i/>
                <w:iCs/>
                <w:color w:val="000000"/>
                <w:sz w:val="16"/>
                <w:szCs w:val="16"/>
              </w:rPr>
              <w:t xml:space="preserve">            237 </w:t>
            </w:r>
          </w:p>
        </w:tc>
      </w:tr>
      <w:tr w:rsidR="005E0DFF" w:rsidRPr="005E0DFF" w14:paraId="37C9709F" w14:textId="77777777" w:rsidTr="005E0DFF">
        <w:trPr>
          <w:trHeight w:val="210"/>
        </w:trPr>
        <w:tc>
          <w:tcPr>
            <w:tcW w:w="2120" w:type="pct"/>
            <w:tcBorders>
              <w:top w:val="nil"/>
              <w:left w:val="nil"/>
              <w:bottom w:val="nil"/>
              <w:right w:val="nil"/>
            </w:tcBorders>
            <w:shd w:val="clear" w:color="auto" w:fill="auto"/>
            <w:noWrap/>
            <w:vAlign w:val="bottom"/>
            <w:hideMark/>
          </w:tcPr>
          <w:p w14:paraId="4C8E611D" w14:textId="77777777" w:rsidR="005E0DFF" w:rsidRPr="005E0DFF" w:rsidRDefault="005E0DFF" w:rsidP="005E0DFF">
            <w:pPr>
              <w:spacing w:after="0" w:line="240" w:lineRule="auto"/>
              <w:jc w:val="left"/>
              <w:rPr>
                <w:rFonts w:ascii="Arial" w:hAnsi="Arial" w:cs="Arial"/>
                <w:b/>
                <w:bCs/>
                <w:color w:val="000000"/>
                <w:sz w:val="16"/>
                <w:szCs w:val="16"/>
              </w:rPr>
            </w:pPr>
            <w:r w:rsidRPr="005E0DFF">
              <w:rPr>
                <w:rFonts w:ascii="Arial" w:hAnsi="Arial" w:cs="Arial"/>
                <w:b/>
                <w:bCs/>
                <w:color w:val="000000"/>
                <w:sz w:val="16"/>
                <w:szCs w:val="16"/>
              </w:rPr>
              <w:t>Interest bearing liabilities</w:t>
            </w:r>
          </w:p>
        </w:tc>
        <w:tc>
          <w:tcPr>
            <w:tcW w:w="575" w:type="pct"/>
            <w:tcBorders>
              <w:top w:val="nil"/>
              <w:left w:val="nil"/>
              <w:bottom w:val="nil"/>
              <w:right w:val="nil"/>
            </w:tcBorders>
            <w:shd w:val="clear" w:color="auto" w:fill="auto"/>
            <w:noWrap/>
            <w:vAlign w:val="bottom"/>
            <w:hideMark/>
          </w:tcPr>
          <w:p w14:paraId="0D3076CC" w14:textId="77777777" w:rsidR="005E0DFF" w:rsidRPr="005E0DFF" w:rsidRDefault="005E0DFF" w:rsidP="005E0DFF">
            <w:pPr>
              <w:spacing w:after="0" w:line="240" w:lineRule="auto"/>
              <w:jc w:val="right"/>
              <w:rPr>
                <w:rFonts w:ascii="Arial" w:hAnsi="Arial" w:cs="Arial"/>
                <w:b/>
                <w:bCs/>
                <w:color w:val="000000"/>
                <w:sz w:val="16"/>
                <w:szCs w:val="16"/>
              </w:rPr>
            </w:pPr>
          </w:p>
        </w:tc>
        <w:tc>
          <w:tcPr>
            <w:tcW w:w="576" w:type="pct"/>
            <w:tcBorders>
              <w:top w:val="nil"/>
              <w:left w:val="nil"/>
              <w:bottom w:val="nil"/>
              <w:right w:val="nil"/>
            </w:tcBorders>
            <w:shd w:val="clear" w:color="000000" w:fill="E6E6E6"/>
            <w:noWrap/>
            <w:vAlign w:val="bottom"/>
            <w:hideMark/>
          </w:tcPr>
          <w:p w14:paraId="174A1ABF"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w:t>
            </w:r>
          </w:p>
        </w:tc>
        <w:tc>
          <w:tcPr>
            <w:tcW w:w="576" w:type="pct"/>
            <w:tcBorders>
              <w:top w:val="nil"/>
              <w:left w:val="nil"/>
              <w:bottom w:val="nil"/>
              <w:right w:val="nil"/>
            </w:tcBorders>
            <w:shd w:val="clear" w:color="auto" w:fill="auto"/>
            <w:noWrap/>
            <w:vAlign w:val="bottom"/>
            <w:hideMark/>
          </w:tcPr>
          <w:p w14:paraId="10F0D26D" w14:textId="77777777" w:rsidR="005E0DFF" w:rsidRPr="005E0DFF" w:rsidRDefault="005E0DFF" w:rsidP="005E0DFF">
            <w:pPr>
              <w:spacing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01C56C8E" w14:textId="77777777" w:rsidR="005E0DFF" w:rsidRPr="005E0DFF" w:rsidRDefault="005E0DFF" w:rsidP="005E0DFF">
            <w:pPr>
              <w:spacing w:after="0" w:line="240" w:lineRule="auto"/>
              <w:jc w:val="right"/>
              <w:rPr>
                <w:rFonts w:ascii="Times New Roman" w:hAnsi="Times New Roman"/>
              </w:rPr>
            </w:pPr>
          </w:p>
        </w:tc>
        <w:tc>
          <w:tcPr>
            <w:tcW w:w="576" w:type="pct"/>
            <w:tcBorders>
              <w:top w:val="nil"/>
              <w:left w:val="nil"/>
              <w:bottom w:val="nil"/>
              <w:right w:val="nil"/>
            </w:tcBorders>
            <w:shd w:val="clear" w:color="auto" w:fill="auto"/>
            <w:noWrap/>
            <w:vAlign w:val="bottom"/>
            <w:hideMark/>
          </w:tcPr>
          <w:p w14:paraId="0DE2259B" w14:textId="77777777" w:rsidR="005E0DFF" w:rsidRPr="005E0DFF" w:rsidRDefault="005E0DFF" w:rsidP="005E0DFF">
            <w:pPr>
              <w:spacing w:after="0" w:line="240" w:lineRule="auto"/>
              <w:jc w:val="right"/>
              <w:rPr>
                <w:rFonts w:ascii="Times New Roman" w:hAnsi="Times New Roman"/>
              </w:rPr>
            </w:pPr>
          </w:p>
        </w:tc>
      </w:tr>
      <w:tr w:rsidR="005E0DFF" w:rsidRPr="005E0DFF" w14:paraId="0CF67E38" w14:textId="77777777" w:rsidTr="005E0DFF">
        <w:trPr>
          <w:trHeight w:val="200"/>
        </w:trPr>
        <w:tc>
          <w:tcPr>
            <w:tcW w:w="2120" w:type="pct"/>
            <w:tcBorders>
              <w:top w:val="nil"/>
              <w:left w:val="nil"/>
              <w:bottom w:val="nil"/>
              <w:right w:val="nil"/>
            </w:tcBorders>
            <w:shd w:val="clear" w:color="auto" w:fill="auto"/>
            <w:noWrap/>
            <w:vAlign w:val="bottom"/>
            <w:hideMark/>
          </w:tcPr>
          <w:p w14:paraId="45F24EEA" w14:textId="77777777" w:rsidR="005E0DFF" w:rsidRPr="005E0DFF" w:rsidRDefault="005E0DFF" w:rsidP="005E0DFF">
            <w:pPr>
              <w:spacing w:after="0" w:line="240" w:lineRule="auto"/>
              <w:ind w:firstLineChars="100" w:firstLine="160"/>
              <w:jc w:val="left"/>
              <w:rPr>
                <w:rFonts w:ascii="Arial" w:hAnsi="Arial" w:cs="Arial"/>
                <w:color w:val="000000"/>
                <w:sz w:val="16"/>
                <w:szCs w:val="16"/>
              </w:rPr>
            </w:pPr>
            <w:r w:rsidRPr="005E0DFF">
              <w:rPr>
                <w:rFonts w:ascii="Arial" w:hAnsi="Arial" w:cs="Arial"/>
                <w:color w:val="000000"/>
                <w:sz w:val="16"/>
                <w:szCs w:val="16"/>
              </w:rPr>
              <w:t>Leases</w:t>
            </w:r>
          </w:p>
        </w:tc>
        <w:tc>
          <w:tcPr>
            <w:tcW w:w="575" w:type="pct"/>
            <w:tcBorders>
              <w:top w:val="nil"/>
              <w:left w:val="nil"/>
              <w:bottom w:val="nil"/>
              <w:right w:val="nil"/>
            </w:tcBorders>
            <w:shd w:val="clear" w:color="auto" w:fill="auto"/>
            <w:noWrap/>
            <w:vAlign w:val="bottom"/>
            <w:hideMark/>
          </w:tcPr>
          <w:p w14:paraId="7BCA47F6"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335</w:t>
            </w:r>
          </w:p>
        </w:tc>
        <w:tc>
          <w:tcPr>
            <w:tcW w:w="576" w:type="pct"/>
            <w:tcBorders>
              <w:top w:val="nil"/>
              <w:left w:val="nil"/>
              <w:bottom w:val="nil"/>
              <w:right w:val="nil"/>
            </w:tcBorders>
            <w:shd w:val="clear" w:color="000000" w:fill="E6E6E6"/>
            <w:noWrap/>
            <w:vAlign w:val="bottom"/>
            <w:hideMark/>
          </w:tcPr>
          <w:p w14:paraId="1A37AA38"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xml:space="preserve">                  - </w:t>
            </w:r>
          </w:p>
        </w:tc>
        <w:tc>
          <w:tcPr>
            <w:tcW w:w="576" w:type="pct"/>
            <w:tcBorders>
              <w:top w:val="nil"/>
              <w:left w:val="nil"/>
              <w:bottom w:val="nil"/>
              <w:right w:val="nil"/>
            </w:tcBorders>
            <w:shd w:val="clear" w:color="auto" w:fill="auto"/>
            <w:noWrap/>
            <w:vAlign w:val="bottom"/>
            <w:hideMark/>
          </w:tcPr>
          <w:p w14:paraId="6489F7F0"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1,287</w:t>
            </w:r>
          </w:p>
        </w:tc>
        <w:tc>
          <w:tcPr>
            <w:tcW w:w="576" w:type="pct"/>
            <w:tcBorders>
              <w:top w:val="nil"/>
              <w:left w:val="nil"/>
              <w:bottom w:val="nil"/>
              <w:right w:val="nil"/>
            </w:tcBorders>
            <w:shd w:val="clear" w:color="auto" w:fill="auto"/>
            <w:noWrap/>
            <w:vAlign w:val="bottom"/>
            <w:hideMark/>
          </w:tcPr>
          <w:p w14:paraId="1BF9AAF9"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1,088</w:t>
            </w:r>
          </w:p>
        </w:tc>
        <w:tc>
          <w:tcPr>
            <w:tcW w:w="576" w:type="pct"/>
            <w:tcBorders>
              <w:top w:val="nil"/>
              <w:left w:val="nil"/>
              <w:bottom w:val="nil"/>
              <w:right w:val="nil"/>
            </w:tcBorders>
            <w:shd w:val="clear" w:color="auto" w:fill="auto"/>
            <w:noWrap/>
            <w:vAlign w:val="bottom"/>
            <w:hideMark/>
          </w:tcPr>
          <w:p w14:paraId="5420E4CD"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888</w:t>
            </w:r>
          </w:p>
        </w:tc>
      </w:tr>
      <w:tr w:rsidR="005E0DFF" w:rsidRPr="005E0DFF" w14:paraId="7441BC6F" w14:textId="77777777" w:rsidTr="005E0DFF">
        <w:trPr>
          <w:trHeight w:val="200"/>
        </w:trPr>
        <w:tc>
          <w:tcPr>
            <w:tcW w:w="2120" w:type="pct"/>
            <w:tcBorders>
              <w:top w:val="nil"/>
              <w:left w:val="nil"/>
              <w:bottom w:val="nil"/>
              <w:right w:val="nil"/>
            </w:tcBorders>
            <w:shd w:val="clear" w:color="auto" w:fill="auto"/>
            <w:noWrap/>
            <w:vAlign w:val="bottom"/>
            <w:hideMark/>
          </w:tcPr>
          <w:p w14:paraId="6754D37A" w14:textId="77777777" w:rsidR="005E0DFF" w:rsidRPr="005E0DFF" w:rsidRDefault="005E0DFF" w:rsidP="005E0DFF">
            <w:pPr>
              <w:spacing w:after="0" w:line="240" w:lineRule="auto"/>
              <w:jc w:val="left"/>
              <w:rPr>
                <w:rFonts w:ascii="Arial" w:hAnsi="Arial" w:cs="Arial"/>
                <w:b/>
                <w:bCs/>
                <w:i/>
                <w:iCs/>
                <w:color w:val="000000"/>
                <w:sz w:val="16"/>
                <w:szCs w:val="16"/>
              </w:rPr>
            </w:pPr>
            <w:r w:rsidRPr="005E0DFF">
              <w:rPr>
                <w:rFonts w:ascii="Arial" w:hAnsi="Arial" w:cs="Arial"/>
                <w:b/>
                <w:bCs/>
                <w:i/>
                <w:iCs/>
                <w:color w:val="000000"/>
                <w:sz w:val="16"/>
                <w:szCs w:val="16"/>
              </w:rPr>
              <w:t>Total interest bearing liabilities</w:t>
            </w:r>
          </w:p>
        </w:tc>
        <w:tc>
          <w:tcPr>
            <w:tcW w:w="575" w:type="pct"/>
            <w:tcBorders>
              <w:top w:val="single" w:sz="4" w:space="0" w:color="000000"/>
              <w:left w:val="nil"/>
              <w:bottom w:val="single" w:sz="4" w:space="0" w:color="000000"/>
              <w:right w:val="nil"/>
            </w:tcBorders>
            <w:shd w:val="clear" w:color="auto" w:fill="auto"/>
            <w:noWrap/>
            <w:vAlign w:val="bottom"/>
            <w:hideMark/>
          </w:tcPr>
          <w:p w14:paraId="3C41E4CF" w14:textId="77777777" w:rsidR="005E0DFF" w:rsidRPr="005E0DFF" w:rsidRDefault="005E0DFF" w:rsidP="005E0DFF">
            <w:pPr>
              <w:spacing w:after="0" w:line="240" w:lineRule="auto"/>
              <w:jc w:val="right"/>
              <w:rPr>
                <w:rFonts w:ascii="Arial" w:hAnsi="Arial" w:cs="Arial"/>
                <w:b/>
                <w:bCs/>
                <w:i/>
                <w:iCs/>
                <w:color w:val="000000"/>
                <w:sz w:val="16"/>
                <w:szCs w:val="16"/>
              </w:rPr>
            </w:pPr>
            <w:r w:rsidRPr="005E0DFF">
              <w:rPr>
                <w:rFonts w:ascii="Arial" w:hAnsi="Arial" w:cs="Arial"/>
                <w:b/>
                <w:bCs/>
                <w:i/>
                <w:iCs/>
                <w:color w:val="000000"/>
                <w:sz w:val="16"/>
                <w:szCs w:val="16"/>
              </w:rPr>
              <w:t xml:space="preserve">            335 </w:t>
            </w:r>
          </w:p>
        </w:tc>
        <w:tc>
          <w:tcPr>
            <w:tcW w:w="576" w:type="pct"/>
            <w:tcBorders>
              <w:top w:val="single" w:sz="4" w:space="0" w:color="000000"/>
              <w:left w:val="nil"/>
              <w:bottom w:val="single" w:sz="4" w:space="0" w:color="000000"/>
              <w:right w:val="nil"/>
            </w:tcBorders>
            <w:shd w:val="clear" w:color="000000" w:fill="E6E6E6"/>
            <w:noWrap/>
            <w:vAlign w:val="bottom"/>
            <w:hideMark/>
          </w:tcPr>
          <w:p w14:paraId="46F3ABD8" w14:textId="77777777" w:rsidR="005E0DFF" w:rsidRPr="005E0DFF" w:rsidRDefault="005E0DFF" w:rsidP="005E0DFF">
            <w:pPr>
              <w:spacing w:after="0" w:line="240" w:lineRule="auto"/>
              <w:jc w:val="right"/>
              <w:rPr>
                <w:rFonts w:ascii="Arial" w:hAnsi="Arial" w:cs="Arial"/>
                <w:b/>
                <w:bCs/>
                <w:i/>
                <w:iCs/>
                <w:color w:val="000000"/>
                <w:sz w:val="16"/>
                <w:szCs w:val="16"/>
              </w:rPr>
            </w:pPr>
            <w:r w:rsidRPr="005E0DFF">
              <w:rPr>
                <w:rFonts w:ascii="Arial" w:hAnsi="Arial" w:cs="Arial"/>
                <w:b/>
                <w:bCs/>
                <w:i/>
                <w:iCs/>
                <w:color w:val="000000"/>
                <w:sz w:val="16"/>
                <w:szCs w:val="16"/>
              </w:rPr>
              <w:t xml:space="preserve">                  - </w:t>
            </w:r>
          </w:p>
        </w:tc>
        <w:tc>
          <w:tcPr>
            <w:tcW w:w="576" w:type="pct"/>
            <w:tcBorders>
              <w:top w:val="single" w:sz="4" w:space="0" w:color="000000"/>
              <w:left w:val="nil"/>
              <w:bottom w:val="single" w:sz="4" w:space="0" w:color="000000"/>
              <w:right w:val="nil"/>
            </w:tcBorders>
            <w:shd w:val="clear" w:color="auto" w:fill="auto"/>
            <w:noWrap/>
            <w:vAlign w:val="bottom"/>
            <w:hideMark/>
          </w:tcPr>
          <w:p w14:paraId="0D1464B9" w14:textId="77777777" w:rsidR="005E0DFF" w:rsidRPr="005E0DFF" w:rsidRDefault="005E0DFF" w:rsidP="005E0DFF">
            <w:pPr>
              <w:spacing w:after="0" w:line="240" w:lineRule="auto"/>
              <w:jc w:val="right"/>
              <w:rPr>
                <w:rFonts w:ascii="Arial" w:hAnsi="Arial" w:cs="Arial"/>
                <w:b/>
                <w:bCs/>
                <w:i/>
                <w:iCs/>
                <w:color w:val="000000"/>
                <w:sz w:val="16"/>
                <w:szCs w:val="16"/>
              </w:rPr>
            </w:pPr>
            <w:r w:rsidRPr="005E0DFF">
              <w:rPr>
                <w:rFonts w:ascii="Arial" w:hAnsi="Arial" w:cs="Arial"/>
                <w:b/>
                <w:bCs/>
                <w:i/>
                <w:iCs/>
                <w:color w:val="000000"/>
                <w:sz w:val="16"/>
                <w:szCs w:val="16"/>
              </w:rPr>
              <w:t xml:space="preserve">         1,287 </w:t>
            </w:r>
          </w:p>
        </w:tc>
        <w:tc>
          <w:tcPr>
            <w:tcW w:w="576" w:type="pct"/>
            <w:tcBorders>
              <w:top w:val="single" w:sz="4" w:space="0" w:color="000000"/>
              <w:left w:val="nil"/>
              <w:bottom w:val="single" w:sz="4" w:space="0" w:color="000000"/>
              <w:right w:val="nil"/>
            </w:tcBorders>
            <w:shd w:val="clear" w:color="auto" w:fill="auto"/>
            <w:noWrap/>
            <w:vAlign w:val="bottom"/>
            <w:hideMark/>
          </w:tcPr>
          <w:p w14:paraId="6268CC38" w14:textId="77777777" w:rsidR="005E0DFF" w:rsidRPr="005E0DFF" w:rsidRDefault="005E0DFF" w:rsidP="005E0DFF">
            <w:pPr>
              <w:spacing w:after="0" w:line="240" w:lineRule="auto"/>
              <w:jc w:val="right"/>
              <w:rPr>
                <w:rFonts w:ascii="Arial" w:hAnsi="Arial" w:cs="Arial"/>
                <w:b/>
                <w:bCs/>
                <w:i/>
                <w:iCs/>
                <w:color w:val="000000"/>
                <w:sz w:val="16"/>
                <w:szCs w:val="16"/>
              </w:rPr>
            </w:pPr>
            <w:r w:rsidRPr="005E0DFF">
              <w:rPr>
                <w:rFonts w:ascii="Arial" w:hAnsi="Arial" w:cs="Arial"/>
                <w:b/>
                <w:bCs/>
                <w:i/>
                <w:iCs/>
                <w:color w:val="000000"/>
                <w:sz w:val="16"/>
                <w:szCs w:val="16"/>
              </w:rPr>
              <w:t xml:space="preserve">         1,088 </w:t>
            </w:r>
          </w:p>
        </w:tc>
        <w:tc>
          <w:tcPr>
            <w:tcW w:w="576" w:type="pct"/>
            <w:tcBorders>
              <w:top w:val="single" w:sz="4" w:space="0" w:color="000000"/>
              <w:left w:val="nil"/>
              <w:bottom w:val="single" w:sz="4" w:space="0" w:color="000000"/>
              <w:right w:val="nil"/>
            </w:tcBorders>
            <w:shd w:val="clear" w:color="auto" w:fill="auto"/>
            <w:noWrap/>
            <w:vAlign w:val="bottom"/>
            <w:hideMark/>
          </w:tcPr>
          <w:p w14:paraId="696F7754" w14:textId="77777777" w:rsidR="005E0DFF" w:rsidRPr="005E0DFF" w:rsidRDefault="005E0DFF" w:rsidP="005E0DFF">
            <w:pPr>
              <w:spacing w:after="0" w:line="240" w:lineRule="auto"/>
              <w:jc w:val="right"/>
              <w:rPr>
                <w:rFonts w:ascii="Arial" w:hAnsi="Arial" w:cs="Arial"/>
                <w:b/>
                <w:bCs/>
                <w:i/>
                <w:iCs/>
                <w:color w:val="000000"/>
                <w:sz w:val="16"/>
                <w:szCs w:val="16"/>
              </w:rPr>
            </w:pPr>
            <w:r w:rsidRPr="005E0DFF">
              <w:rPr>
                <w:rFonts w:ascii="Arial" w:hAnsi="Arial" w:cs="Arial"/>
                <w:b/>
                <w:bCs/>
                <w:i/>
                <w:iCs/>
                <w:color w:val="000000"/>
                <w:sz w:val="16"/>
                <w:szCs w:val="16"/>
              </w:rPr>
              <w:t xml:space="preserve">            888 </w:t>
            </w:r>
          </w:p>
        </w:tc>
      </w:tr>
      <w:tr w:rsidR="005E0DFF" w:rsidRPr="005E0DFF" w14:paraId="590F798E" w14:textId="77777777" w:rsidTr="005E0DFF">
        <w:trPr>
          <w:trHeight w:val="210"/>
        </w:trPr>
        <w:tc>
          <w:tcPr>
            <w:tcW w:w="2120" w:type="pct"/>
            <w:tcBorders>
              <w:top w:val="nil"/>
              <w:left w:val="nil"/>
              <w:bottom w:val="nil"/>
              <w:right w:val="nil"/>
            </w:tcBorders>
            <w:shd w:val="clear" w:color="auto" w:fill="auto"/>
            <w:noWrap/>
            <w:vAlign w:val="bottom"/>
            <w:hideMark/>
          </w:tcPr>
          <w:p w14:paraId="18E6F63F" w14:textId="77777777" w:rsidR="005E0DFF" w:rsidRPr="005E0DFF" w:rsidRDefault="005E0DFF" w:rsidP="005E0DFF">
            <w:pPr>
              <w:spacing w:after="0" w:line="240" w:lineRule="auto"/>
              <w:jc w:val="left"/>
              <w:rPr>
                <w:rFonts w:ascii="Arial" w:hAnsi="Arial" w:cs="Arial"/>
                <w:b/>
                <w:bCs/>
                <w:color w:val="000000"/>
                <w:sz w:val="16"/>
                <w:szCs w:val="16"/>
              </w:rPr>
            </w:pPr>
            <w:r w:rsidRPr="005E0DFF">
              <w:rPr>
                <w:rFonts w:ascii="Arial" w:hAnsi="Arial" w:cs="Arial"/>
                <w:b/>
                <w:bCs/>
                <w:color w:val="000000"/>
                <w:sz w:val="16"/>
                <w:szCs w:val="16"/>
              </w:rPr>
              <w:t>Provisions</w:t>
            </w:r>
          </w:p>
        </w:tc>
        <w:tc>
          <w:tcPr>
            <w:tcW w:w="575" w:type="pct"/>
            <w:tcBorders>
              <w:top w:val="nil"/>
              <w:left w:val="nil"/>
              <w:bottom w:val="nil"/>
              <w:right w:val="nil"/>
            </w:tcBorders>
            <w:shd w:val="clear" w:color="auto" w:fill="auto"/>
            <w:noWrap/>
            <w:vAlign w:val="bottom"/>
            <w:hideMark/>
          </w:tcPr>
          <w:p w14:paraId="6F81958B" w14:textId="77777777" w:rsidR="005E0DFF" w:rsidRPr="005E0DFF" w:rsidRDefault="005E0DFF" w:rsidP="005E0DFF">
            <w:pPr>
              <w:spacing w:after="0" w:line="240" w:lineRule="auto"/>
              <w:jc w:val="right"/>
              <w:rPr>
                <w:rFonts w:ascii="Arial" w:hAnsi="Arial" w:cs="Arial"/>
                <w:b/>
                <w:bCs/>
                <w:color w:val="000000"/>
                <w:sz w:val="16"/>
                <w:szCs w:val="16"/>
              </w:rPr>
            </w:pPr>
          </w:p>
        </w:tc>
        <w:tc>
          <w:tcPr>
            <w:tcW w:w="576" w:type="pct"/>
            <w:tcBorders>
              <w:top w:val="nil"/>
              <w:left w:val="nil"/>
              <w:bottom w:val="nil"/>
              <w:right w:val="nil"/>
            </w:tcBorders>
            <w:shd w:val="clear" w:color="000000" w:fill="E6E6E6"/>
            <w:noWrap/>
            <w:vAlign w:val="bottom"/>
            <w:hideMark/>
          </w:tcPr>
          <w:p w14:paraId="5952DA59"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w:t>
            </w:r>
          </w:p>
        </w:tc>
        <w:tc>
          <w:tcPr>
            <w:tcW w:w="576" w:type="pct"/>
            <w:tcBorders>
              <w:top w:val="nil"/>
              <w:left w:val="nil"/>
              <w:bottom w:val="nil"/>
              <w:right w:val="nil"/>
            </w:tcBorders>
            <w:shd w:val="clear" w:color="auto" w:fill="auto"/>
            <w:noWrap/>
            <w:vAlign w:val="bottom"/>
            <w:hideMark/>
          </w:tcPr>
          <w:p w14:paraId="5A8F750D" w14:textId="77777777" w:rsidR="005E0DFF" w:rsidRPr="005E0DFF" w:rsidRDefault="005E0DFF" w:rsidP="005E0DFF">
            <w:pPr>
              <w:spacing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4C8A6311" w14:textId="77777777" w:rsidR="005E0DFF" w:rsidRPr="005E0DFF" w:rsidRDefault="005E0DFF" w:rsidP="005E0DFF">
            <w:pPr>
              <w:spacing w:after="0" w:line="240" w:lineRule="auto"/>
              <w:jc w:val="right"/>
              <w:rPr>
                <w:rFonts w:ascii="Times New Roman" w:hAnsi="Times New Roman"/>
              </w:rPr>
            </w:pPr>
          </w:p>
        </w:tc>
        <w:tc>
          <w:tcPr>
            <w:tcW w:w="576" w:type="pct"/>
            <w:tcBorders>
              <w:top w:val="nil"/>
              <w:left w:val="nil"/>
              <w:bottom w:val="nil"/>
              <w:right w:val="nil"/>
            </w:tcBorders>
            <w:shd w:val="clear" w:color="auto" w:fill="auto"/>
            <w:noWrap/>
            <w:vAlign w:val="bottom"/>
            <w:hideMark/>
          </w:tcPr>
          <w:p w14:paraId="740759DD" w14:textId="77777777" w:rsidR="005E0DFF" w:rsidRPr="005E0DFF" w:rsidRDefault="005E0DFF" w:rsidP="005E0DFF">
            <w:pPr>
              <w:spacing w:after="0" w:line="240" w:lineRule="auto"/>
              <w:jc w:val="right"/>
              <w:rPr>
                <w:rFonts w:ascii="Times New Roman" w:hAnsi="Times New Roman"/>
              </w:rPr>
            </w:pPr>
          </w:p>
        </w:tc>
      </w:tr>
      <w:tr w:rsidR="005E0DFF" w:rsidRPr="005E0DFF" w14:paraId="704DF06E" w14:textId="77777777" w:rsidTr="005E0DFF">
        <w:trPr>
          <w:trHeight w:val="200"/>
        </w:trPr>
        <w:tc>
          <w:tcPr>
            <w:tcW w:w="2120" w:type="pct"/>
            <w:tcBorders>
              <w:top w:val="nil"/>
              <w:left w:val="nil"/>
              <w:bottom w:val="nil"/>
              <w:right w:val="nil"/>
            </w:tcBorders>
            <w:shd w:val="clear" w:color="auto" w:fill="auto"/>
            <w:noWrap/>
            <w:vAlign w:val="bottom"/>
            <w:hideMark/>
          </w:tcPr>
          <w:p w14:paraId="41B7299B" w14:textId="77777777" w:rsidR="005E0DFF" w:rsidRPr="005E0DFF" w:rsidRDefault="005E0DFF" w:rsidP="005E0DFF">
            <w:pPr>
              <w:spacing w:after="0" w:line="240" w:lineRule="auto"/>
              <w:ind w:firstLineChars="100" w:firstLine="160"/>
              <w:jc w:val="left"/>
              <w:rPr>
                <w:rFonts w:ascii="Arial" w:hAnsi="Arial" w:cs="Arial"/>
                <w:color w:val="000000"/>
                <w:sz w:val="16"/>
                <w:szCs w:val="16"/>
              </w:rPr>
            </w:pPr>
            <w:r w:rsidRPr="005E0DFF">
              <w:rPr>
                <w:rFonts w:ascii="Arial" w:hAnsi="Arial" w:cs="Arial"/>
                <w:color w:val="000000"/>
                <w:sz w:val="16"/>
                <w:szCs w:val="16"/>
              </w:rPr>
              <w:t>Employee provisions</w:t>
            </w:r>
          </w:p>
        </w:tc>
        <w:tc>
          <w:tcPr>
            <w:tcW w:w="575" w:type="pct"/>
            <w:tcBorders>
              <w:top w:val="nil"/>
              <w:left w:val="nil"/>
              <w:bottom w:val="nil"/>
              <w:right w:val="nil"/>
            </w:tcBorders>
            <w:shd w:val="clear" w:color="auto" w:fill="auto"/>
            <w:noWrap/>
            <w:vAlign w:val="bottom"/>
            <w:hideMark/>
          </w:tcPr>
          <w:p w14:paraId="2AC4042A"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1,412</w:t>
            </w:r>
          </w:p>
        </w:tc>
        <w:tc>
          <w:tcPr>
            <w:tcW w:w="576" w:type="pct"/>
            <w:tcBorders>
              <w:top w:val="nil"/>
              <w:left w:val="nil"/>
              <w:bottom w:val="nil"/>
              <w:right w:val="nil"/>
            </w:tcBorders>
            <w:shd w:val="clear" w:color="000000" w:fill="E6E6E6"/>
            <w:noWrap/>
            <w:vAlign w:val="bottom"/>
            <w:hideMark/>
          </w:tcPr>
          <w:p w14:paraId="3CE08577"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1,412</w:t>
            </w:r>
          </w:p>
        </w:tc>
        <w:tc>
          <w:tcPr>
            <w:tcW w:w="576" w:type="pct"/>
            <w:tcBorders>
              <w:top w:val="nil"/>
              <w:left w:val="nil"/>
              <w:bottom w:val="nil"/>
              <w:right w:val="nil"/>
            </w:tcBorders>
            <w:shd w:val="clear" w:color="auto" w:fill="auto"/>
            <w:noWrap/>
            <w:vAlign w:val="bottom"/>
            <w:hideMark/>
          </w:tcPr>
          <w:p w14:paraId="0C6D07A4"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1,412</w:t>
            </w:r>
          </w:p>
        </w:tc>
        <w:tc>
          <w:tcPr>
            <w:tcW w:w="576" w:type="pct"/>
            <w:tcBorders>
              <w:top w:val="nil"/>
              <w:left w:val="nil"/>
              <w:bottom w:val="nil"/>
              <w:right w:val="nil"/>
            </w:tcBorders>
            <w:shd w:val="clear" w:color="auto" w:fill="auto"/>
            <w:noWrap/>
            <w:vAlign w:val="bottom"/>
            <w:hideMark/>
          </w:tcPr>
          <w:p w14:paraId="4DCAD726"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1,412</w:t>
            </w:r>
          </w:p>
        </w:tc>
        <w:tc>
          <w:tcPr>
            <w:tcW w:w="576" w:type="pct"/>
            <w:tcBorders>
              <w:top w:val="nil"/>
              <w:left w:val="nil"/>
              <w:bottom w:val="nil"/>
              <w:right w:val="nil"/>
            </w:tcBorders>
            <w:shd w:val="clear" w:color="auto" w:fill="auto"/>
            <w:noWrap/>
            <w:vAlign w:val="bottom"/>
            <w:hideMark/>
          </w:tcPr>
          <w:p w14:paraId="79ACABF6"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1,412</w:t>
            </w:r>
          </w:p>
        </w:tc>
      </w:tr>
      <w:tr w:rsidR="005E0DFF" w:rsidRPr="005E0DFF" w14:paraId="167A4038" w14:textId="77777777" w:rsidTr="005E0DFF">
        <w:trPr>
          <w:trHeight w:val="200"/>
        </w:trPr>
        <w:tc>
          <w:tcPr>
            <w:tcW w:w="2120" w:type="pct"/>
            <w:tcBorders>
              <w:top w:val="nil"/>
              <w:left w:val="nil"/>
              <w:bottom w:val="nil"/>
              <w:right w:val="nil"/>
            </w:tcBorders>
            <w:shd w:val="clear" w:color="auto" w:fill="auto"/>
            <w:noWrap/>
            <w:vAlign w:val="bottom"/>
            <w:hideMark/>
          </w:tcPr>
          <w:p w14:paraId="790D93BC" w14:textId="77777777" w:rsidR="005E0DFF" w:rsidRPr="005E0DFF" w:rsidRDefault="005E0DFF" w:rsidP="005E0DFF">
            <w:pPr>
              <w:spacing w:after="0" w:line="240" w:lineRule="auto"/>
              <w:ind w:firstLineChars="100" w:firstLine="160"/>
              <w:jc w:val="left"/>
              <w:rPr>
                <w:rFonts w:ascii="Arial" w:hAnsi="Arial" w:cs="Arial"/>
                <w:color w:val="000000"/>
                <w:sz w:val="16"/>
                <w:szCs w:val="16"/>
              </w:rPr>
            </w:pPr>
            <w:r w:rsidRPr="005E0DFF">
              <w:rPr>
                <w:rFonts w:ascii="Arial" w:hAnsi="Arial" w:cs="Arial"/>
                <w:color w:val="000000"/>
                <w:sz w:val="16"/>
                <w:szCs w:val="16"/>
              </w:rPr>
              <w:t>Other provisions</w:t>
            </w:r>
          </w:p>
        </w:tc>
        <w:tc>
          <w:tcPr>
            <w:tcW w:w="575" w:type="pct"/>
            <w:tcBorders>
              <w:top w:val="nil"/>
              <w:left w:val="nil"/>
              <w:bottom w:val="nil"/>
              <w:right w:val="nil"/>
            </w:tcBorders>
            <w:shd w:val="clear" w:color="auto" w:fill="auto"/>
            <w:noWrap/>
            <w:vAlign w:val="bottom"/>
            <w:hideMark/>
          </w:tcPr>
          <w:p w14:paraId="18E9832B"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109</w:t>
            </w:r>
          </w:p>
        </w:tc>
        <w:tc>
          <w:tcPr>
            <w:tcW w:w="576" w:type="pct"/>
            <w:tcBorders>
              <w:top w:val="nil"/>
              <w:left w:val="nil"/>
              <w:bottom w:val="nil"/>
              <w:right w:val="nil"/>
            </w:tcBorders>
            <w:shd w:val="clear" w:color="000000" w:fill="E6E6E6"/>
            <w:noWrap/>
            <w:vAlign w:val="bottom"/>
            <w:hideMark/>
          </w:tcPr>
          <w:p w14:paraId="5159C370"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109</w:t>
            </w:r>
          </w:p>
        </w:tc>
        <w:tc>
          <w:tcPr>
            <w:tcW w:w="576" w:type="pct"/>
            <w:tcBorders>
              <w:top w:val="nil"/>
              <w:left w:val="nil"/>
              <w:bottom w:val="nil"/>
              <w:right w:val="nil"/>
            </w:tcBorders>
            <w:shd w:val="clear" w:color="auto" w:fill="auto"/>
            <w:noWrap/>
            <w:vAlign w:val="bottom"/>
            <w:hideMark/>
          </w:tcPr>
          <w:p w14:paraId="7BAB9014"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109</w:t>
            </w:r>
          </w:p>
        </w:tc>
        <w:tc>
          <w:tcPr>
            <w:tcW w:w="576" w:type="pct"/>
            <w:tcBorders>
              <w:top w:val="nil"/>
              <w:left w:val="nil"/>
              <w:bottom w:val="nil"/>
              <w:right w:val="nil"/>
            </w:tcBorders>
            <w:shd w:val="clear" w:color="auto" w:fill="auto"/>
            <w:noWrap/>
            <w:vAlign w:val="bottom"/>
            <w:hideMark/>
          </w:tcPr>
          <w:p w14:paraId="7FC33AC9"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109</w:t>
            </w:r>
          </w:p>
        </w:tc>
        <w:tc>
          <w:tcPr>
            <w:tcW w:w="576" w:type="pct"/>
            <w:tcBorders>
              <w:top w:val="nil"/>
              <w:left w:val="nil"/>
              <w:bottom w:val="nil"/>
              <w:right w:val="nil"/>
            </w:tcBorders>
            <w:shd w:val="clear" w:color="auto" w:fill="auto"/>
            <w:noWrap/>
            <w:vAlign w:val="bottom"/>
            <w:hideMark/>
          </w:tcPr>
          <w:p w14:paraId="7FB32408"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109</w:t>
            </w:r>
          </w:p>
        </w:tc>
      </w:tr>
      <w:tr w:rsidR="005E0DFF" w:rsidRPr="005E0DFF" w14:paraId="632AC473" w14:textId="77777777" w:rsidTr="005E0DFF">
        <w:trPr>
          <w:trHeight w:val="200"/>
        </w:trPr>
        <w:tc>
          <w:tcPr>
            <w:tcW w:w="2120" w:type="pct"/>
            <w:tcBorders>
              <w:top w:val="nil"/>
              <w:left w:val="nil"/>
              <w:bottom w:val="nil"/>
              <w:right w:val="nil"/>
            </w:tcBorders>
            <w:shd w:val="clear" w:color="auto" w:fill="auto"/>
            <w:noWrap/>
            <w:vAlign w:val="bottom"/>
            <w:hideMark/>
          </w:tcPr>
          <w:p w14:paraId="6AFE5AD0" w14:textId="77777777" w:rsidR="005E0DFF" w:rsidRPr="005E0DFF" w:rsidRDefault="005E0DFF" w:rsidP="005E0DFF">
            <w:pPr>
              <w:spacing w:after="0" w:line="240" w:lineRule="auto"/>
              <w:jc w:val="left"/>
              <w:rPr>
                <w:rFonts w:ascii="Arial" w:hAnsi="Arial" w:cs="Arial"/>
                <w:b/>
                <w:bCs/>
                <w:i/>
                <w:iCs/>
                <w:color w:val="000000"/>
                <w:sz w:val="16"/>
                <w:szCs w:val="16"/>
              </w:rPr>
            </w:pPr>
            <w:r w:rsidRPr="005E0DFF">
              <w:rPr>
                <w:rFonts w:ascii="Arial" w:hAnsi="Arial" w:cs="Arial"/>
                <w:b/>
                <w:bCs/>
                <w:i/>
                <w:iCs/>
                <w:color w:val="000000"/>
                <w:sz w:val="16"/>
                <w:szCs w:val="16"/>
              </w:rPr>
              <w:t>Total provisions</w:t>
            </w:r>
          </w:p>
        </w:tc>
        <w:tc>
          <w:tcPr>
            <w:tcW w:w="575" w:type="pct"/>
            <w:tcBorders>
              <w:top w:val="single" w:sz="4" w:space="0" w:color="000000"/>
              <w:left w:val="nil"/>
              <w:bottom w:val="single" w:sz="4" w:space="0" w:color="000000"/>
              <w:right w:val="nil"/>
            </w:tcBorders>
            <w:shd w:val="clear" w:color="auto" w:fill="auto"/>
            <w:noWrap/>
            <w:vAlign w:val="bottom"/>
            <w:hideMark/>
          </w:tcPr>
          <w:p w14:paraId="3AEEDFCA" w14:textId="77777777" w:rsidR="005E0DFF" w:rsidRPr="005E0DFF" w:rsidRDefault="005E0DFF" w:rsidP="005E0DFF">
            <w:pPr>
              <w:spacing w:after="0" w:line="240" w:lineRule="auto"/>
              <w:jc w:val="right"/>
              <w:rPr>
                <w:rFonts w:ascii="Arial" w:hAnsi="Arial" w:cs="Arial"/>
                <w:b/>
                <w:bCs/>
                <w:i/>
                <w:iCs/>
                <w:color w:val="000000"/>
                <w:sz w:val="16"/>
                <w:szCs w:val="16"/>
              </w:rPr>
            </w:pPr>
            <w:r w:rsidRPr="005E0DFF">
              <w:rPr>
                <w:rFonts w:ascii="Arial" w:hAnsi="Arial" w:cs="Arial"/>
                <w:b/>
                <w:bCs/>
                <w:i/>
                <w:iCs/>
                <w:color w:val="000000"/>
                <w:sz w:val="16"/>
                <w:szCs w:val="16"/>
              </w:rPr>
              <w:t xml:space="preserve">         1,521 </w:t>
            </w:r>
          </w:p>
        </w:tc>
        <w:tc>
          <w:tcPr>
            <w:tcW w:w="576" w:type="pct"/>
            <w:tcBorders>
              <w:top w:val="single" w:sz="4" w:space="0" w:color="000000"/>
              <w:left w:val="nil"/>
              <w:bottom w:val="single" w:sz="4" w:space="0" w:color="000000"/>
              <w:right w:val="nil"/>
            </w:tcBorders>
            <w:shd w:val="clear" w:color="000000" w:fill="E6E6E6"/>
            <w:noWrap/>
            <w:vAlign w:val="bottom"/>
            <w:hideMark/>
          </w:tcPr>
          <w:p w14:paraId="790C1688" w14:textId="77777777" w:rsidR="005E0DFF" w:rsidRPr="005E0DFF" w:rsidRDefault="005E0DFF" w:rsidP="005E0DFF">
            <w:pPr>
              <w:spacing w:after="0" w:line="240" w:lineRule="auto"/>
              <w:jc w:val="right"/>
              <w:rPr>
                <w:rFonts w:ascii="Arial" w:hAnsi="Arial" w:cs="Arial"/>
                <w:b/>
                <w:bCs/>
                <w:i/>
                <w:iCs/>
                <w:color w:val="000000"/>
                <w:sz w:val="16"/>
                <w:szCs w:val="16"/>
              </w:rPr>
            </w:pPr>
            <w:r w:rsidRPr="005E0DFF">
              <w:rPr>
                <w:rFonts w:ascii="Arial" w:hAnsi="Arial" w:cs="Arial"/>
                <w:b/>
                <w:bCs/>
                <w:i/>
                <w:iCs/>
                <w:color w:val="000000"/>
                <w:sz w:val="16"/>
                <w:szCs w:val="16"/>
              </w:rPr>
              <w:t xml:space="preserve">         1,521 </w:t>
            </w:r>
          </w:p>
        </w:tc>
        <w:tc>
          <w:tcPr>
            <w:tcW w:w="576" w:type="pct"/>
            <w:tcBorders>
              <w:top w:val="single" w:sz="4" w:space="0" w:color="000000"/>
              <w:left w:val="nil"/>
              <w:bottom w:val="single" w:sz="4" w:space="0" w:color="000000"/>
              <w:right w:val="nil"/>
            </w:tcBorders>
            <w:shd w:val="clear" w:color="auto" w:fill="auto"/>
            <w:noWrap/>
            <w:vAlign w:val="bottom"/>
            <w:hideMark/>
          </w:tcPr>
          <w:p w14:paraId="5FC94A8D" w14:textId="77777777" w:rsidR="005E0DFF" w:rsidRPr="005E0DFF" w:rsidRDefault="005E0DFF" w:rsidP="005E0DFF">
            <w:pPr>
              <w:spacing w:after="0" w:line="240" w:lineRule="auto"/>
              <w:jc w:val="right"/>
              <w:rPr>
                <w:rFonts w:ascii="Arial" w:hAnsi="Arial" w:cs="Arial"/>
                <w:b/>
                <w:bCs/>
                <w:i/>
                <w:iCs/>
                <w:color w:val="000000"/>
                <w:sz w:val="16"/>
                <w:szCs w:val="16"/>
              </w:rPr>
            </w:pPr>
            <w:r w:rsidRPr="005E0DFF">
              <w:rPr>
                <w:rFonts w:ascii="Arial" w:hAnsi="Arial" w:cs="Arial"/>
                <w:b/>
                <w:bCs/>
                <w:i/>
                <w:iCs/>
                <w:color w:val="000000"/>
                <w:sz w:val="16"/>
                <w:szCs w:val="16"/>
              </w:rPr>
              <w:t xml:space="preserve">         1,521 </w:t>
            </w:r>
          </w:p>
        </w:tc>
        <w:tc>
          <w:tcPr>
            <w:tcW w:w="576" w:type="pct"/>
            <w:tcBorders>
              <w:top w:val="single" w:sz="4" w:space="0" w:color="000000"/>
              <w:left w:val="nil"/>
              <w:bottom w:val="single" w:sz="4" w:space="0" w:color="000000"/>
              <w:right w:val="nil"/>
            </w:tcBorders>
            <w:shd w:val="clear" w:color="auto" w:fill="auto"/>
            <w:noWrap/>
            <w:vAlign w:val="bottom"/>
            <w:hideMark/>
          </w:tcPr>
          <w:p w14:paraId="483DF9D5" w14:textId="77777777" w:rsidR="005E0DFF" w:rsidRPr="005E0DFF" w:rsidRDefault="005E0DFF" w:rsidP="005E0DFF">
            <w:pPr>
              <w:spacing w:after="0" w:line="240" w:lineRule="auto"/>
              <w:jc w:val="right"/>
              <w:rPr>
                <w:rFonts w:ascii="Arial" w:hAnsi="Arial" w:cs="Arial"/>
                <w:b/>
                <w:bCs/>
                <w:i/>
                <w:iCs/>
                <w:color w:val="000000"/>
                <w:sz w:val="16"/>
                <w:szCs w:val="16"/>
              </w:rPr>
            </w:pPr>
            <w:r w:rsidRPr="005E0DFF">
              <w:rPr>
                <w:rFonts w:ascii="Arial" w:hAnsi="Arial" w:cs="Arial"/>
                <w:b/>
                <w:bCs/>
                <w:i/>
                <w:iCs/>
                <w:color w:val="000000"/>
                <w:sz w:val="16"/>
                <w:szCs w:val="16"/>
              </w:rPr>
              <w:t xml:space="preserve">         1,521 </w:t>
            </w:r>
          </w:p>
        </w:tc>
        <w:tc>
          <w:tcPr>
            <w:tcW w:w="576" w:type="pct"/>
            <w:tcBorders>
              <w:top w:val="single" w:sz="4" w:space="0" w:color="000000"/>
              <w:left w:val="nil"/>
              <w:bottom w:val="single" w:sz="4" w:space="0" w:color="000000"/>
              <w:right w:val="nil"/>
            </w:tcBorders>
            <w:shd w:val="clear" w:color="auto" w:fill="auto"/>
            <w:noWrap/>
            <w:vAlign w:val="bottom"/>
            <w:hideMark/>
          </w:tcPr>
          <w:p w14:paraId="0CA64ED4" w14:textId="77777777" w:rsidR="005E0DFF" w:rsidRPr="005E0DFF" w:rsidRDefault="005E0DFF" w:rsidP="005E0DFF">
            <w:pPr>
              <w:spacing w:after="0" w:line="240" w:lineRule="auto"/>
              <w:jc w:val="right"/>
              <w:rPr>
                <w:rFonts w:ascii="Arial" w:hAnsi="Arial" w:cs="Arial"/>
                <w:b/>
                <w:bCs/>
                <w:i/>
                <w:iCs/>
                <w:color w:val="000000"/>
                <w:sz w:val="16"/>
                <w:szCs w:val="16"/>
              </w:rPr>
            </w:pPr>
            <w:r w:rsidRPr="005E0DFF">
              <w:rPr>
                <w:rFonts w:ascii="Arial" w:hAnsi="Arial" w:cs="Arial"/>
                <w:b/>
                <w:bCs/>
                <w:i/>
                <w:iCs/>
                <w:color w:val="000000"/>
                <w:sz w:val="16"/>
                <w:szCs w:val="16"/>
              </w:rPr>
              <w:t xml:space="preserve">         1,521 </w:t>
            </w:r>
          </w:p>
        </w:tc>
      </w:tr>
      <w:tr w:rsidR="005E0DFF" w:rsidRPr="005E0DFF" w14:paraId="5B98536A" w14:textId="77777777" w:rsidTr="005E0DFF">
        <w:trPr>
          <w:trHeight w:val="210"/>
        </w:trPr>
        <w:tc>
          <w:tcPr>
            <w:tcW w:w="2120" w:type="pct"/>
            <w:tcBorders>
              <w:top w:val="nil"/>
              <w:left w:val="nil"/>
              <w:bottom w:val="nil"/>
              <w:right w:val="nil"/>
            </w:tcBorders>
            <w:shd w:val="clear" w:color="auto" w:fill="auto"/>
            <w:noWrap/>
            <w:vAlign w:val="bottom"/>
            <w:hideMark/>
          </w:tcPr>
          <w:p w14:paraId="7ABF5AC6" w14:textId="77777777" w:rsidR="005E0DFF" w:rsidRPr="005E0DFF" w:rsidRDefault="005E0DFF" w:rsidP="005E0DFF">
            <w:pPr>
              <w:spacing w:after="0" w:line="240" w:lineRule="auto"/>
              <w:jc w:val="left"/>
              <w:rPr>
                <w:rFonts w:ascii="Arial" w:hAnsi="Arial" w:cs="Arial"/>
                <w:b/>
                <w:bCs/>
                <w:color w:val="000000"/>
                <w:sz w:val="16"/>
                <w:szCs w:val="16"/>
              </w:rPr>
            </w:pPr>
            <w:r w:rsidRPr="005E0DFF">
              <w:rPr>
                <w:rFonts w:ascii="Arial" w:hAnsi="Arial" w:cs="Arial"/>
                <w:b/>
                <w:bCs/>
                <w:color w:val="000000"/>
                <w:sz w:val="16"/>
                <w:szCs w:val="16"/>
              </w:rPr>
              <w:t>Total liabilities</w:t>
            </w:r>
          </w:p>
        </w:tc>
        <w:tc>
          <w:tcPr>
            <w:tcW w:w="575" w:type="pct"/>
            <w:tcBorders>
              <w:top w:val="nil"/>
              <w:left w:val="nil"/>
              <w:bottom w:val="single" w:sz="4" w:space="0" w:color="auto"/>
              <w:right w:val="nil"/>
            </w:tcBorders>
            <w:shd w:val="clear" w:color="auto" w:fill="auto"/>
            <w:noWrap/>
            <w:vAlign w:val="bottom"/>
            <w:hideMark/>
          </w:tcPr>
          <w:p w14:paraId="1A0A4675" w14:textId="77777777" w:rsidR="005E0DFF" w:rsidRPr="005E0DFF" w:rsidRDefault="005E0DFF" w:rsidP="005E0DFF">
            <w:pPr>
              <w:spacing w:after="0" w:line="240" w:lineRule="auto"/>
              <w:jc w:val="right"/>
              <w:rPr>
                <w:rFonts w:ascii="Arial" w:hAnsi="Arial" w:cs="Arial"/>
                <w:b/>
                <w:bCs/>
                <w:color w:val="000000"/>
                <w:sz w:val="16"/>
                <w:szCs w:val="16"/>
              </w:rPr>
            </w:pPr>
            <w:r w:rsidRPr="005E0DFF">
              <w:rPr>
                <w:rFonts w:ascii="Arial" w:hAnsi="Arial" w:cs="Arial"/>
                <w:b/>
                <w:bCs/>
                <w:color w:val="000000"/>
                <w:sz w:val="16"/>
                <w:szCs w:val="16"/>
              </w:rPr>
              <w:t xml:space="preserve">          2,093 </w:t>
            </w:r>
          </w:p>
        </w:tc>
        <w:tc>
          <w:tcPr>
            <w:tcW w:w="576" w:type="pct"/>
            <w:tcBorders>
              <w:top w:val="nil"/>
              <w:left w:val="nil"/>
              <w:bottom w:val="single" w:sz="4" w:space="0" w:color="auto"/>
              <w:right w:val="nil"/>
            </w:tcBorders>
            <w:shd w:val="clear" w:color="000000" w:fill="E6E6E6"/>
            <w:noWrap/>
            <w:vAlign w:val="bottom"/>
            <w:hideMark/>
          </w:tcPr>
          <w:p w14:paraId="173DB8F8" w14:textId="77777777" w:rsidR="005E0DFF" w:rsidRPr="005E0DFF" w:rsidRDefault="005E0DFF" w:rsidP="005E0DFF">
            <w:pPr>
              <w:spacing w:after="0" w:line="240" w:lineRule="auto"/>
              <w:jc w:val="right"/>
              <w:rPr>
                <w:rFonts w:ascii="Arial" w:hAnsi="Arial" w:cs="Arial"/>
                <w:b/>
                <w:bCs/>
                <w:color w:val="000000"/>
                <w:sz w:val="16"/>
                <w:szCs w:val="16"/>
              </w:rPr>
            </w:pPr>
            <w:r w:rsidRPr="005E0DFF">
              <w:rPr>
                <w:rFonts w:ascii="Arial" w:hAnsi="Arial" w:cs="Arial"/>
                <w:b/>
                <w:bCs/>
                <w:color w:val="000000"/>
                <w:sz w:val="16"/>
                <w:szCs w:val="16"/>
              </w:rPr>
              <w:t xml:space="preserve">          1,758 </w:t>
            </w:r>
          </w:p>
        </w:tc>
        <w:tc>
          <w:tcPr>
            <w:tcW w:w="576" w:type="pct"/>
            <w:tcBorders>
              <w:top w:val="nil"/>
              <w:left w:val="nil"/>
              <w:bottom w:val="single" w:sz="4" w:space="0" w:color="auto"/>
              <w:right w:val="nil"/>
            </w:tcBorders>
            <w:shd w:val="clear" w:color="auto" w:fill="auto"/>
            <w:noWrap/>
            <w:vAlign w:val="bottom"/>
            <w:hideMark/>
          </w:tcPr>
          <w:p w14:paraId="35EDB9FE" w14:textId="77777777" w:rsidR="005E0DFF" w:rsidRPr="005E0DFF" w:rsidRDefault="005E0DFF" w:rsidP="005E0DFF">
            <w:pPr>
              <w:spacing w:after="0" w:line="240" w:lineRule="auto"/>
              <w:jc w:val="right"/>
              <w:rPr>
                <w:rFonts w:ascii="Arial" w:hAnsi="Arial" w:cs="Arial"/>
                <w:b/>
                <w:bCs/>
                <w:color w:val="000000"/>
                <w:sz w:val="16"/>
                <w:szCs w:val="16"/>
              </w:rPr>
            </w:pPr>
            <w:r w:rsidRPr="005E0DFF">
              <w:rPr>
                <w:rFonts w:ascii="Arial" w:hAnsi="Arial" w:cs="Arial"/>
                <w:b/>
                <w:bCs/>
                <w:color w:val="000000"/>
                <w:sz w:val="16"/>
                <w:szCs w:val="16"/>
              </w:rPr>
              <w:t xml:space="preserve">          3,045 </w:t>
            </w:r>
          </w:p>
        </w:tc>
        <w:tc>
          <w:tcPr>
            <w:tcW w:w="576" w:type="pct"/>
            <w:tcBorders>
              <w:top w:val="nil"/>
              <w:left w:val="nil"/>
              <w:bottom w:val="single" w:sz="4" w:space="0" w:color="auto"/>
              <w:right w:val="nil"/>
            </w:tcBorders>
            <w:shd w:val="clear" w:color="auto" w:fill="auto"/>
            <w:noWrap/>
            <w:vAlign w:val="bottom"/>
            <w:hideMark/>
          </w:tcPr>
          <w:p w14:paraId="7C050C14" w14:textId="77777777" w:rsidR="005E0DFF" w:rsidRPr="005E0DFF" w:rsidRDefault="005E0DFF" w:rsidP="005E0DFF">
            <w:pPr>
              <w:spacing w:after="0" w:line="240" w:lineRule="auto"/>
              <w:jc w:val="right"/>
              <w:rPr>
                <w:rFonts w:ascii="Arial" w:hAnsi="Arial" w:cs="Arial"/>
                <w:b/>
                <w:bCs/>
                <w:color w:val="000000"/>
                <w:sz w:val="16"/>
                <w:szCs w:val="16"/>
              </w:rPr>
            </w:pPr>
            <w:r w:rsidRPr="005E0DFF">
              <w:rPr>
                <w:rFonts w:ascii="Arial" w:hAnsi="Arial" w:cs="Arial"/>
                <w:b/>
                <w:bCs/>
                <w:color w:val="000000"/>
                <w:sz w:val="16"/>
                <w:szCs w:val="16"/>
              </w:rPr>
              <w:t xml:space="preserve">          2,846 </w:t>
            </w:r>
          </w:p>
        </w:tc>
        <w:tc>
          <w:tcPr>
            <w:tcW w:w="576" w:type="pct"/>
            <w:tcBorders>
              <w:top w:val="nil"/>
              <w:left w:val="nil"/>
              <w:bottom w:val="single" w:sz="4" w:space="0" w:color="auto"/>
              <w:right w:val="nil"/>
            </w:tcBorders>
            <w:shd w:val="clear" w:color="auto" w:fill="auto"/>
            <w:noWrap/>
            <w:vAlign w:val="bottom"/>
            <w:hideMark/>
          </w:tcPr>
          <w:p w14:paraId="68AD4E0E" w14:textId="77777777" w:rsidR="005E0DFF" w:rsidRPr="005E0DFF" w:rsidRDefault="005E0DFF" w:rsidP="005E0DFF">
            <w:pPr>
              <w:spacing w:after="0" w:line="240" w:lineRule="auto"/>
              <w:jc w:val="right"/>
              <w:rPr>
                <w:rFonts w:ascii="Arial" w:hAnsi="Arial" w:cs="Arial"/>
                <w:b/>
                <w:bCs/>
                <w:color w:val="000000"/>
                <w:sz w:val="16"/>
                <w:szCs w:val="16"/>
              </w:rPr>
            </w:pPr>
            <w:r w:rsidRPr="005E0DFF">
              <w:rPr>
                <w:rFonts w:ascii="Arial" w:hAnsi="Arial" w:cs="Arial"/>
                <w:b/>
                <w:bCs/>
                <w:color w:val="000000"/>
                <w:sz w:val="16"/>
                <w:szCs w:val="16"/>
              </w:rPr>
              <w:t xml:space="preserve">          2,646 </w:t>
            </w:r>
          </w:p>
        </w:tc>
      </w:tr>
      <w:tr w:rsidR="005E0DFF" w:rsidRPr="005E0DFF" w14:paraId="5AA2B473" w14:textId="77777777" w:rsidTr="005E0DFF">
        <w:trPr>
          <w:trHeight w:val="210"/>
        </w:trPr>
        <w:tc>
          <w:tcPr>
            <w:tcW w:w="2120" w:type="pct"/>
            <w:tcBorders>
              <w:top w:val="nil"/>
              <w:left w:val="nil"/>
              <w:bottom w:val="nil"/>
              <w:right w:val="nil"/>
            </w:tcBorders>
            <w:shd w:val="clear" w:color="auto" w:fill="auto"/>
            <w:noWrap/>
            <w:vAlign w:val="bottom"/>
            <w:hideMark/>
          </w:tcPr>
          <w:p w14:paraId="7DC4EBA9" w14:textId="77777777" w:rsidR="005E0DFF" w:rsidRPr="005E0DFF" w:rsidRDefault="005E0DFF" w:rsidP="005E0DFF">
            <w:pPr>
              <w:spacing w:after="0" w:line="240" w:lineRule="auto"/>
              <w:jc w:val="left"/>
              <w:rPr>
                <w:rFonts w:ascii="Arial" w:hAnsi="Arial" w:cs="Arial"/>
                <w:b/>
                <w:bCs/>
                <w:sz w:val="16"/>
                <w:szCs w:val="16"/>
              </w:rPr>
            </w:pPr>
            <w:r w:rsidRPr="005E0DFF">
              <w:rPr>
                <w:rFonts w:ascii="Arial" w:hAnsi="Arial" w:cs="Arial"/>
                <w:b/>
                <w:bCs/>
                <w:sz w:val="16"/>
                <w:szCs w:val="16"/>
              </w:rPr>
              <w:t>Net assets</w:t>
            </w:r>
          </w:p>
        </w:tc>
        <w:tc>
          <w:tcPr>
            <w:tcW w:w="575" w:type="pct"/>
            <w:tcBorders>
              <w:top w:val="nil"/>
              <w:left w:val="nil"/>
              <w:bottom w:val="single" w:sz="4" w:space="0" w:color="auto"/>
              <w:right w:val="nil"/>
            </w:tcBorders>
            <w:shd w:val="clear" w:color="auto" w:fill="auto"/>
            <w:noWrap/>
            <w:vAlign w:val="bottom"/>
            <w:hideMark/>
          </w:tcPr>
          <w:p w14:paraId="0691B0A7" w14:textId="77777777" w:rsidR="005E0DFF" w:rsidRPr="005E0DFF" w:rsidRDefault="005E0DFF" w:rsidP="005E0DFF">
            <w:pPr>
              <w:spacing w:after="0" w:line="240" w:lineRule="auto"/>
              <w:jc w:val="right"/>
              <w:rPr>
                <w:rFonts w:ascii="Arial" w:hAnsi="Arial" w:cs="Arial"/>
                <w:b/>
                <w:bCs/>
                <w:color w:val="000000"/>
                <w:sz w:val="16"/>
                <w:szCs w:val="16"/>
              </w:rPr>
            </w:pPr>
            <w:r w:rsidRPr="005E0DFF">
              <w:rPr>
                <w:rFonts w:ascii="Arial" w:hAnsi="Arial" w:cs="Arial"/>
                <w:b/>
                <w:bCs/>
                <w:color w:val="000000"/>
                <w:sz w:val="16"/>
                <w:szCs w:val="16"/>
              </w:rPr>
              <w:t xml:space="preserve">          7,951 </w:t>
            </w:r>
          </w:p>
        </w:tc>
        <w:tc>
          <w:tcPr>
            <w:tcW w:w="576" w:type="pct"/>
            <w:tcBorders>
              <w:top w:val="nil"/>
              <w:left w:val="nil"/>
              <w:bottom w:val="single" w:sz="4" w:space="0" w:color="auto"/>
              <w:right w:val="nil"/>
            </w:tcBorders>
            <w:shd w:val="clear" w:color="000000" w:fill="E6E6E6"/>
            <w:noWrap/>
            <w:vAlign w:val="bottom"/>
            <w:hideMark/>
          </w:tcPr>
          <w:p w14:paraId="1E32ACB2" w14:textId="77777777" w:rsidR="005E0DFF" w:rsidRPr="005E0DFF" w:rsidRDefault="005E0DFF" w:rsidP="005E0DFF">
            <w:pPr>
              <w:spacing w:after="0" w:line="240" w:lineRule="auto"/>
              <w:jc w:val="right"/>
              <w:rPr>
                <w:rFonts w:ascii="Arial" w:hAnsi="Arial" w:cs="Arial"/>
                <w:b/>
                <w:bCs/>
                <w:color w:val="000000"/>
                <w:sz w:val="16"/>
                <w:szCs w:val="16"/>
              </w:rPr>
            </w:pPr>
            <w:r w:rsidRPr="005E0DFF">
              <w:rPr>
                <w:rFonts w:ascii="Arial" w:hAnsi="Arial" w:cs="Arial"/>
                <w:b/>
                <w:bCs/>
                <w:color w:val="000000"/>
                <w:sz w:val="16"/>
                <w:szCs w:val="16"/>
              </w:rPr>
              <w:t xml:space="preserve">          8,718 </w:t>
            </w:r>
          </w:p>
        </w:tc>
        <w:tc>
          <w:tcPr>
            <w:tcW w:w="576" w:type="pct"/>
            <w:tcBorders>
              <w:top w:val="nil"/>
              <w:left w:val="nil"/>
              <w:bottom w:val="single" w:sz="4" w:space="0" w:color="auto"/>
              <w:right w:val="nil"/>
            </w:tcBorders>
            <w:shd w:val="clear" w:color="auto" w:fill="auto"/>
            <w:noWrap/>
            <w:vAlign w:val="bottom"/>
            <w:hideMark/>
          </w:tcPr>
          <w:p w14:paraId="1917DAB8" w14:textId="77777777" w:rsidR="005E0DFF" w:rsidRPr="005E0DFF" w:rsidRDefault="005E0DFF" w:rsidP="005E0DFF">
            <w:pPr>
              <w:spacing w:after="0" w:line="240" w:lineRule="auto"/>
              <w:jc w:val="right"/>
              <w:rPr>
                <w:rFonts w:ascii="Arial" w:hAnsi="Arial" w:cs="Arial"/>
                <w:b/>
                <w:bCs/>
                <w:color w:val="000000"/>
                <w:sz w:val="16"/>
                <w:szCs w:val="16"/>
              </w:rPr>
            </w:pPr>
            <w:r w:rsidRPr="005E0DFF">
              <w:rPr>
                <w:rFonts w:ascii="Arial" w:hAnsi="Arial" w:cs="Arial"/>
                <w:b/>
                <w:bCs/>
                <w:color w:val="000000"/>
                <w:sz w:val="16"/>
                <w:szCs w:val="16"/>
              </w:rPr>
              <w:t xml:space="preserve">          8,516 </w:t>
            </w:r>
          </w:p>
        </w:tc>
        <w:tc>
          <w:tcPr>
            <w:tcW w:w="576" w:type="pct"/>
            <w:tcBorders>
              <w:top w:val="nil"/>
              <w:left w:val="nil"/>
              <w:bottom w:val="single" w:sz="4" w:space="0" w:color="auto"/>
              <w:right w:val="nil"/>
            </w:tcBorders>
            <w:shd w:val="clear" w:color="auto" w:fill="auto"/>
            <w:noWrap/>
            <w:vAlign w:val="bottom"/>
            <w:hideMark/>
          </w:tcPr>
          <w:p w14:paraId="432E8535" w14:textId="77777777" w:rsidR="005E0DFF" w:rsidRPr="005E0DFF" w:rsidRDefault="005E0DFF" w:rsidP="005E0DFF">
            <w:pPr>
              <w:spacing w:after="0" w:line="240" w:lineRule="auto"/>
              <w:jc w:val="right"/>
              <w:rPr>
                <w:rFonts w:ascii="Arial" w:hAnsi="Arial" w:cs="Arial"/>
                <w:b/>
                <w:bCs/>
                <w:color w:val="000000"/>
                <w:sz w:val="16"/>
                <w:szCs w:val="16"/>
              </w:rPr>
            </w:pPr>
            <w:r w:rsidRPr="005E0DFF">
              <w:rPr>
                <w:rFonts w:ascii="Arial" w:hAnsi="Arial" w:cs="Arial"/>
                <w:b/>
                <w:bCs/>
                <w:color w:val="000000"/>
                <w:sz w:val="16"/>
                <w:szCs w:val="16"/>
              </w:rPr>
              <w:t xml:space="preserve">          8,302 </w:t>
            </w:r>
          </w:p>
        </w:tc>
        <w:tc>
          <w:tcPr>
            <w:tcW w:w="576" w:type="pct"/>
            <w:tcBorders>
              <w:top w:val="nil"/>
              <w:left w:val="nil"/>
              <w:bottom w:val="single" w:sz="4" w:space="0" w:color="auto"/>
              <w:right w:val="nil"/>
            </w:tcBorders>
            <w:shd w:val="clear" w:color="auto" w:fill="auto"/>
            <w:noWrap/>
            <w:vAlign w:val="bottom"/>
            <w:hideMark/>
          </w:tcPr>
          <w:p w14:paraId="6AB91D37" w14:textId="77777777" w:rsidR="005E0DFF" w:rsidRPr="005E0DFF" w:rsidRDefault="005E0DFF" w:rsidP="005E0DFF">
            <w:pPr>
              <w:spacing w:after="0" w:line="240" w:lineRule="auto"/>
              <w:jc w:val="right"/>
              <w:rPr>
                <w:rFonts w:ascii="Arial" w:hAnsi="Arial" w:cs="Arial"/>
                <w:b/>
                <w:bCs/>
                <w:color w:val="000000"/>
                <w:sz w:val="16"/>
                <w:szCs w:val="16"/>
              </w:rPr>
            </w:pPr>
            <w:r w:rsidRPr="005E0DFF">
              <w:rPr>
                <w:rFonts w:ascii="Arial" w:hAnsi="Arial" w:cs="Arial"/>
                <w:b/>
                <w:bCs/>
                <w:color w:val="000000"/>
                <w:sz w:val="16"/>
                <w:szCs w:val="16"/>
              </w:rPr>
              <w:t xml:space="preserve">          8,069 </w:t>
            </w:r>
          </w:p>
        </w:tc>
      </w:tr>
      <w:tr w:rsidR="005E0DFF" w:rsidRPr="005E0DFF" w14:paraId="14642312" w14:textId="77777777" w:rsidTr="005E0DFF">
        <w:trPr>
          <w:trHeight w:val="210"/>
        </w:trPr>
        <w:tc>
          <w:tcPr>
            <w:tcW w:w="2120" w:type="pct"/>
            <w:tcBorders>
              <w:top w:val="nil"/>
              <w:left w:val="nil"/>
              <w:bottom w:val="nil"/>
              <w:right w:val="nil"/>
            </w:tcBorders>
            <w:shd w:val="clear" w:color="auto" w:fill="auto"/>
            <w:noWrap/>
            <w:vAlign w:val="bottom"/>
            <w:hideMark/>
          </w:tcPr>
          <w:p w14:paraId="2EF18814" w14:textId="77777777" w:rsidR="005E0DFF" w:rsidRPr="005E0DFF" w:rsidRDefault="005E0DFF" w:rsidP="005E0DFF">
            <w:pPr>
              <w:spacing w:after="0" w:line="240" w:lineRule="auto"/>
              <w:jc w:val="left"/>
              <w:rPr>
                <w:rFonts w:ascii="Arial" w:hAnsi="Arial" w:cs="Arial"/>
                <w:b/>
                <w:bCs/>
                <w:color w:val="000000"/>
                <w:sz w:val="16"/>
                <w:szCs w:val="16"/>
              </w:rPr>
            </w:pPr>
            <w:r w:rsidRPr="005E0DFF">
              <w:rPr>
                <w:rFonts w:ascii="Arial" w:hAnsi="Arial" w:cs="Arial"/>
                <w:b/>
                <w:bCs/>
                <w:color w:val="000000"/>
                <w:sz w:val="16"/>
                <w:szCs w:val="16"/>
              </w:rPr>
              <w:t>EQUITY*</w:t>
            </w:r>
          </w:p>
        </w:tc>
        <w:tc>
          <w:tcPr>
            <w:tcW w:w="575" w:type="pct"/>
            <w:tcBorders>
              <w:top w:val="nil"/>
              <w:left w:val="nil"/>
              <w:bottom w:val="nil"/>
              <w:right w:val="nil"/>
            </w:tcBorders>
            <w:shd w:val="clear" w:color="auto" w:fill="auto"/>
            <w:noWrap/>
            <w:vAlign w:val="bottom"/>
            <w:hideMark/>
          </w:tcPr>
          <w:p w14:paraId="02FE3B1D" w14:textId="77777777" w:rsidR="005E0DFF" w:rsidRPr="005E0DFF" w:rsidRDefault="005E0DFF" w:rsidP="005E0DFF">
            <w:pPr>
              <w:spacing w:after="0" w:line="240" w:lineRule="auto"/>
              <w:jc w:val="right"/>
              <w:rPr>
                <w:rFonts w:ascii="Arial" w:hAnsi="Arial" w:cs="Arial"/>
                <w:b/>
                <w:bCs/>
                <w:color w:val="000000"/>
                <w:sz w:val="16"/>
                <w:szCs w:val="16"/>
              </w:rPr>
            </w:pPr>
          </w:p>
        </w:tc>
        <w:tc>
          <w:tcPr>
            <w:tcW w:w="576" w:type="pct"/>
            <w:tcBorders>
              <w:top w:val="nil"/>
              <w:left w:val="nil"/>
              <w:bottom w:val="nil"/>
              <w:right w:val="nil"/>
            </w:tcBorders>
            <w:shd w:val="clear" w:color="000000" w:fill="E6E6E6"/>
            <w:noWrap/>
            <w:vAlign w:val="bottom"/>
            <w:hideMark/>
          </w:tcPr>
          <w:p w14:paraId="6E2E84D3"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w:t>
            </w:r>
          </w:p>
        </w:tc>
        <w:tc>
          <w:tcPr>
            <w:tcW w:w="576" w:type="pct"/>
            <w:tcBorders>
              <w:top w:val="nil"/>
              <w:left w:val="nil"/>
              <w:bottom w:val="nil"/>
              <w:right w:val="nil"/>
            </w:tcBorders>
            <w:shd w:val="clear" w:color="auto" w:fill="auto"/>
            <w:noWrap/>
            <w:vAlign w:val="bottom"/>
            <w:hideMark/>
          </w:tcPr>
          <w:p w14:paraId="09AA82D3" w14:textId="77777777" w:rsidR="005E0DFF" w:rsidRPr="005E0DFF" w:rsidRDefault="005E0DFF" w:rsidP="005E0DFF">
            <w:pPr>
              <w:spacing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6D699FE8" w14:textId="77777777" w:rsidR="005E0DFF" w:rsidRPr="005E0DFF" w:rsidRDefault="005E0DFF" w:rsidP="005E0DFF">
            <w:pPr>
              <w:spacing w:after="0" w:line="240" w:lineRule="auto"/>
              <w:jc w:val="right"/>
              <w:rPr>
                <w:rFonts w:ascii="Times New Roman" w:hAnsi="Times New Roman"/>
              </w:rPr>
            </w:pPr>
          </w:p>
        </w:tc>
        <w:tc>
          <w:tcPr>
            <w:tcW w:w="576" w:type="pct"/>
            <w:tcBorders>
              <w:top w:val="nil"/>
              <w:left w:val="nil"/>
              <w:bottom w:val="nil"/>
              <w:right w:val="nil"/>
            </w:tcBorders>
            <w:shd w:val="clear" w:color="auto" w:fill="auto"/>
            <w:noWrap/>
            <w:vAlign w:val="bottom"/>
            <w:hideMark/>
          </w:tcPr>
          <w:p w14:paraId="08287D86" w14:textId="77777777" w:rsidR="005E0DFF" w:rsidRPr="005E0DFF" w:rsidRDefault="005E0DFF" w:rsidP="005E0DFF">
            <w:pPr>
              <w:spacing w:after="0" w:line="240" w:lineRule="auto"/>
              <w:jc w:val="right"/>
              <w:rPr>
                <w:rFonts w:ascii="Times New Roman" w:hAnsi="Times New Roman"/>
              </w:rPr>
            </w:pPr>
          </w:p>
        </w:tc>
      </w:tr>
      <w:tr w:rsidR="005E0DFF" w:rsidRPr="005E0DFF" w14:paraId="3C16FA09" w14:textId="77777777" w:rsidTr="005E0DFF">
        <w:trPr>
          <w:trHeight w:val="210"/>
        </w:trPr>
        <w:tc>
          <w:tcPr>
            <w:tcW w:w="2120" w:type="pct"/>
            <w:tcBorders>
              <w:top w:val="nil"/>
              <w:left w:val="nil"/>
              <w:bottom w:val="nil"/>
              <w:right w:val="nil"/>
            </w:tcBorders>
            <w:shd w:val="clear" w:color="auto" w:fill="auto"/>
            <w:noWrap/>
            <w:vAlign w:val="bottom"/>
            <w:hideMark/>
          </w:tcPr>
          <w:p w14:paraId="60A23584" w14:textId="77777777" w:rsidR="005E0DFF" w:rsidRPr="005E0DFF" w:rsidRDefault="005E0DFF" w:rsidP="005E0DFF">
            <w:pPr>
              <w:spacing w:after="0" w:line="240" w:lineRule="auto"/>
              <w:jc w:val="left"/>
              <w:rPr>
                <w:rFonts w:ascii="Arial" w:hAnsi="Arial" w:cs="Arial"/>
                <w:b/>
                <w:bCs/>
                <w:color w:val="000000"/>
                <w:sz w:val="16"/>
                <w:szCs w:val="16"/>
              </w:rPr>
            </w:pPr>
            <w:r w:rsidRPr="005E0DFF">
              <w:rPr>
                <w:rFonts w:ascii="Arial" w:hAnsi="Arial" w:cs="Arial"/>
                <w:b/>
                <w:bCs/>
                <w:color w:val="000000"/>
                <w:sz w:val="16"/>
                <w:szCs w:val="16"/>
              </w:rPr>
              <w:t>Parent entity interest</w:t>
            </w:r>
          </w:p>
        </w:tc>
        <w:tc>
          <w:tcPr>
            <w:tcW w:w="575" w:type="pct"/>
            <w:tcBorders>
              <w:top w:val="nil"/>
              <w:left w:val="nil"/>
              <w:bottom w:val="nil"/>
              <w:right w:val="nil"/>
            </w:tcBorders>
            <w:shd w:val="clear" w:color="auto" w:fill="auto"/>
            <w:noWrap/>
            <w:vAlign w:val="bottom"/>
            <w:hideMark/>
          </w:tcPr>
          <w:p w14:paraId="49EBE9D6" w14:textId="77777777" w:rsidR="005E0DFF" w:rsidRPr="005E0DFF" w:rsidRDefault="005E0DFF" w:rsidP="005E0DFF">
            <w:pPr>
              <w:spacing w:after="0" w:line="240" w:lineRule="auto"/>
              <w:jc w:val="right"/>
              <w:rPr>
                <w:rFonts w:ascii="Arial" w:hAnsi="Arial" w:cs="Arial"/>
                <w:b/>
                <w:bCs/>
                <w:color w:val="000000"/>
                <w:sz w:val="16"/>
                <w:szCs w:val="16"/>
              </w:rPr>
            </w:pPr>
          </w:p>
        </w:tc>
        <w:tc>
          <w:tcPr>
            <w:tcW w:w="576" w:type="pct"/>
            <w:tcBorders>
              <w:top w:val="nil"/>
              <w:left w:val="nil"/>
              <w:bottom w:val="nil"/>
              <w:right w:val="nil"/>
            </w:tcBorders>
            <w:shd w:val="clear" w:color="000000" w:fill="E6E6E6"/>
            <w:noWrap/>
            <w:vAlign w:val="bottom"/>
            <w:hideMark/>
          </w:tcPr>
          <w:p w14:paraId="7A768B42"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w:t>
            </w:r>
          </w:p>
        </w:tc>
        <w:tc>
          <w:tcPr>
            <w:tcW w:w="576" w:type="pct"/>
            <w:tcBorders>
              <w:top w:val="nil"/>
              <w:left w:val="nil"/>
              <w:bottom w:val="nil"/>
              <w:right w:val="nil"/>
            </w:tcBorders>
            <w:shd w:val="clear" w:color="auto" w:fill="auto"/>
            <w:noWrap/>
            <w:vAlign w:val="bottom"/>
            <w:hideMark/>
          </w:tcPr>
          <w:p w14:paraId="30C95EFC" w14:textId="77777777" w:rsidR="005E0DFF" w:rsidRPr="005E0DFF" w:rsidRDefault="005E0DFF" w:rsidP="005E0DFF">
            <w:pPr>
              <w:spacing w:after="0" w:line="240" w:lineRule="auto"/>
              <w:jc w:val="righ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384DB4B3" w14:textId="77777777" w:rsidR="005E0DFF" w:rsidRPr="005E0DFF" w:rsidRDefault="005E0DFF" w:rsidP="005E0DFF">
            <w:pPr>
              <w:spacing w:after="0" w:line="240" w:lineRule="auto"/>
              <w:jc w:val="right"/>
              <w:rPr>
                <w:rFonts w:ascii="Times New Roman" w:hAnsi="Times New Roman"/>
              </w:rPr>
            </w:pPr>
          </w:p>
        </w:tc>
        <w:tc>
          <w:tcPr>
            <w:tcW w:w="576" w:type="pct"/>
            <w:tcBorders>
              <w:top w:val="nil"/>
              <w:left w:val="nil"/>
              <w:bottom w:val="nil"/>
              <w:right w:val="nil"/>
            </w:tcBorders>
            <w:shd w:val="clear" w:color="auto" w:fill="auto"/>
            <w:noWrap/>
            <w:vAlign w:val="bottom"/>
            <w:hideMark/>
          </w:tcPr>
          <w:p w14:paraId="181A17FD" w14:textId="77777777" w:rsidR="005E0DFF" w:rsidRPr="005E0DFF" w:rsidRDefault="005E0DFF" w:rsidP="005E0DFF">
            <w:pPr>
              <w:spacing w:after="0" w:line="240" w:lineRule="auto"/>
              <w:jc w:val="right"/>
              <w:rPr>
                <w:rFonts w:ascii="Times New Roman" w:hAnsi="Times New Roman"/>
              </w:rPr>
            </w:pPr>
          </w:p>
        </w:tc>
      </w:tr>
      <w:tr w:rsidR="005E0DFF" w:rsidRPr="005E0DFF" w14:paraId="5E51F6D5" w14:textId="77777777" w:rsidTr="005E0DFF">
        <w:trPr>
          <w:trHeight w:val="210"/>
        </w:trPr>
        <w:tc>
          <w:tcPr>
            <w:tcW w:w="2120" w:type="pct"/>
            <w:tcBorders>
              <w:top w:val="nil"/>
              <w:left w:val="nil"/>
              <w:bottom w:val="nil"/>
              <w:right w:val="nil"/>
            </w:tcBorders>
            <w:shd w:val="clear" w:color="auto" w:fill="auto"/>
            <w:noWrap/>
            <w:vAlign w:val="bottom"/>
            <w:hideMark/>
          </w:tcPr>
          <w:p w14:paraId="5882FCCA" w14:textId="77777777" w:rsidR="005E0DFF" w:rsidRPr="005E0DFF" w:rsidRDefault="005E0DFF" w:rsidP="005E0DFF">
            <w:pPr>
              <w:spacing w:after="0" w:line="240" w:lineRule="auto"/>
              <w:ind w:firstLineChars="100" w:firstLine="160"/>
              <w:jc w:val="left"/>
              <w:rPr>
                <w:rFonts w:ascii="Arial" w:hAnsi="Arial" w:cs="Arial"/>
                <w:color w:val="000000"/>
                <w:sz w:val="16"/>
                <w:szCs w:val="16"/>
              </w:rPr>
            </w:pPr>
            <w:r w:rsidRPr="005E0DFF">
              <w:rPr>
                <w:rFonts w:ascii="Arial" w:hAnsi="Arial" w:cs="Arial"/>
                <w:color w:val="000000"/>
                <w:sz w:val="16"/>
                <w:szCs w:val="16"/>
              </w:rPr>
              <w:t>Contributed equity</w:t>
            </w:r>
          </w:p>
        </w:tc>
        <w:tc>
          <w:tcPr>
            <w:tcW w:w="575" w:type="pct"/>
            <w:tcBorders>
              <w:top w:val="nil"/>
              <w:left w:val="nil"/>
              <w:bottom w:val="nil"/>
              <w:right w:val="nil"/>
            </w:tcBorders>
            <w:shd w:val="clear" w:color="auto" w:fill="auto"/>
            <w:noWrap/>
            <w:vAlign w:val="bottom"/>
            <w:hideMark/>
          </w:tcPr>
          <w:p w14:paraId="3428C333"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xml:space="preserve">1,988 </w:t>
            </w:r>
          </w:p>
        </w:tc>
        <w:tc>
          <w:tcPr>
            <w:tcW w:w="576" w:type="pct"/>
            <w:tcBorders>
              <w:top w:val="nil"/>
              <w:left w:val="nil"/>
              <w:bottom w:val="nil"/>
              <w:right w:val="nil"/>
            </w:tcBorders>
            <w:shd w:val="clear" w:color="000000" w:fill="E6E6E6"/>
            <w:noWrap/>
            <w:vAlign w:val="bottom"/>
            <w:hideMark/>
          </w:tcPr>
          <w:p w14:paraId="1AD551FF"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xml:space="preserve">3,090 </w:t>
            </w:r>
          </w:p>
        </w:tc>
        <w:tc>
          <w:tcPr>
            <w:tcW w:w="576" w:type="pct"/>
            <w:tcBorders>
              <w:top w:val="nil"/>
              <w:left w:val="nil"/>
              <w:bottom w:val="nil"/>
              <w:right w:val="nil"/>
            </w:tcBorders>
            <w:shd w:val="clear" w:color="auto" w:fill="auto"/>
            <w:noWrap/>
            <w:vAlign w:val="bottom"/>
            <w:hideMark/>
          </w:tcPr>
          <w:p w14:paraId="04B76EA5"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xml:space="preserve">3,354 </w:t>
            </w:r>
          </w:p>
        </w:tc>
        <w:tc>
          <w:tcPr>
            <w:tcW w:w="576" w:type="pct"/>
            <w:tcBorders>
              <w:top w:val="nil"/>
              <w:left w:val="nil"/>
              <w:bottom w:val="nil"/>
              <w:right w:val="nil"/>
            </w:tcBorders>
            <w:shd w:val="clear" w:color="auto" w:fill="auto"/>
            <w:noWrap/>
            <w:vAlign w:val="bottom"/>
            <w:hideMark/>
          </w:tcPr>
          <w:p w14:paraId="0C1C5C9A"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xml:space="preserve">3,620 </w:t>
            </w:r>
          </w:p>
        </w:tc>
        <w:tc>
          <w:tcPr>
            <w:tcW w:w="576" w:type="pct"/>
            <w:tcBorders>
              <w:top w:val="nil"/>
              <w:left w:val="nil"/>
              <w:bottom w:val="nil"/>
              <w:right w:val="nil"/>
            </w:tcBorders>
            <w:shd w:val="clear" w:color="auto" w:fill="auto"/>
            <w:noWrap/>
            <w:vAlign w:val="bottom"/>
            <w:hideMark/>
          </w:tcPr>
          <w:p w14:paraId="37193D50"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xml:space="preserve">3,887 </w:t>
            </w:r>
          </w:p>
        </w:tc>
      </w:tr>
      <w:tr w:rsidR="005E0DFF" w:rsidRPr="005E0DFF" w14:paraId="39468C71" w14:textId="77777777" w:rsidTr="005E0DFF">
        <w:trPr>
          <w:trHeight w:val="200"/>
        </w:trPr>
        <w:tc>
          <w:tcPr>
            <w:tcW w:w="2120" w:type="pct"/>
            <w:tcBorders>
              <w:top w:val="nil"/>
              <w:left w:val="nil"/>
              <w:bottom w:val="nil"/>
              <w:right w:val="nil"/>
            </w:tcBorders>
            <w:shd w:val="clear" w:color="auto" w:fill="auto"/>
            <w:noWrap/>
            <w:vAlign w:val="bottom"/>
            <w:hideMark/>
          </w:tcPr>
          <w:p w14:paraId="0977423E" w14:textId="77777777" w:rsidR="005E0DFF" w:rsidRPr="005E0DFF" w:rsidRDefault="005E0DFF" w:rsidP="005E0DFF">
            <w:pPr>
              <w:spacing w:after="0" w:line="240" w:lineRule="auto"/>
              <w:ind w:firstLineChars="100" w:firstLine="160"/>
              <w:jc w:val="left"/>
              <w:rPr>
                <w:rFonts w:ascii="Arial" w:hAnsi="Arial" w:cs="Arial"/>
                <w:color w:val="000000"/>
                <w:sz w:val="16"/>
                <w:szCs w:val="16"/>
              </w:rPr>
            </w:pPr>
            <w:r w:rsidRPr="005E0DFF">
              <w:rPr>
                <w:rFonts w:ascii="Arial" w:hAnsi="Arial" w:cs="Arial"/>
                <w:color w:val="000000"/>
                <w:sz w:val="16"/>
                <w:szCs w:val="16"/>
              </w:rPr>
              <w:t>Reserves</w:t>
            </w:r>
          </w:p>
        </w:tc>
        <w:tc>
          <w:tcPr>
            <w:tcW w:w="575" w:type="pct"/>
            <w:tcBorders>
              <w:top w:val="nil"/>
              <w:left w:val="nil"/>
              <w:bottom w:val="nil"/>
              <w:right w:val="nil"/>
            </w:tcBorders>
            <w:shd w:val="clear" w:color="auto" w:fill="auto"/>
            <w:noWrap/>
            <w:vAlign w:val="bottom"/>
            <w:hideMark/>
          </w:tcPr>
          <w:p w14:paraId="3F34F77A"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xml:space="preserve">200 </w:t>
            </w:r>
          </w:p>
        </w:tc>
        <w:tc>
          <w:tcPr>
            <w:tcW w:w="576" w:type="pct"/>
            <w:tcBorders>
              <w:top w:val="nil"/>
              <w:left w:val="nil"/>
              <w:bottom w:val="nil"/>
              <w:right w:val="nil"/>
            </w:tcBorders>
            <w:shd w:val="clear" w:color="000000" w:fill="E6E6E6"/>
            <w:noWrap/>
            <w:vAlign w:val="bottom"/>
            <w:hideMark/>
          </w:tcPr>
          <w:p w14:paraId="6E06CA93"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xml:space="preserve">200 </w:t>
            </w:r>
          </w:p>
        </w:tc>
        <w:tc>
          <w:tcPr>
            <w:tcW w:w="576" w:type="pct"/>
            <w:tcBorders>
              <w:top w:val="nil"/>
              <w:left w:val="nil"/>
              <w:bottom w:val="nil"/>
              <w:right w:val="nil"/>
            </w:tcBorders>
            <w:shd w:val="clear" w:color="auto" w:fill="auto"/>
            <w:noWrap/>
            <w:vAlign w:val="bottom"/>
            <w:hideMark/>
          </w:tcPr>
          <w:p w14:paraId="15965FA4"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xml:space="preserve">- </w:t>
            </w:r>
          </w:p>
        </w:tc>
        <w:tc>
          <w:tcPr>
            <w:tcW w:w="576" w:type="pct"/>
            <w:tcBorders>
              <w:top w:val="nil"/>
              <w:left w:val="nil"/>
              <w:bottom w:val="nil"/>
              <w:right w:val="nil"/>
            </w:tcBorders>
            <w:shd w:val="clear" w:color="auto" w:fill="auto"/>
            <w:noWrap/>
            <w:vAlign w:val="bottom"/>
            <w:hideMark/>
          </w:tcPr>
          <w:p w14:paraId="44DFE255"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xml:space="preserve">- </w:t>
            </w:r>
          </w:p>
        </w:tc>
        <w:tc>
          <w:tcPr>
            <w:tcW w:w="576" w:type="pct"/>
            <w:tcBorders>
              <w:top w:val="nil"/>
              <w:left w:val="nil"/>
              <w:bottom w:val="nil"/>
              <w:right w:val="nil"/>
            </w:tcBorders>
            <w:shd w:val="clear" w:color="auto" w:fill="auto"/>
            <w:noWrap/>
            <w:vAlign w:val="bottom"/>
            <w:hideMark/>
          </w:tcPr>
          <w:p w14:paraId="5BFAA2DB"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xml:space="preserve">- </w:t>
            </w:r>
          </w:p>
        </w:tc>
      </w:tr>
      <w:tr w:rsidR="005E0DFF" w:rsidRPr="005E0DFF" w14:paraId="56EB816F" w14:textId="77777777" w:rsidTr="005E0DFF">
        <w:trPr>
          <w:trHeight w:val="400"/>
        </w:trPr>
        <w:tc>
          <w:tcPr>
            <w:tcW w:w="2120" w:type="pct"/>
            <w:tcBorders>
              <w:top w:val="nil"/>
              <w:left w:val="nil"/>
              <w:bottom w:val="nil"/>
              <w:right w:val="nil"/>
            </w:tcBorders>
            <w:shd w:val="clear" w:color="auto" w:fill="auto"/>
            <w:vAlign w:val="bottom"/>
            <w:hideMark/>
          </w:tcPr>
          <w:p w14:paraId="62869F91" w14:textId="4855E5D0" w:rsidR="005E0DFF" w:rsidRPr="005E0DFF" w:rsidRDefault="005E0DFF" w:rsidP="005E0DFF">
            <w:pPr>
              <w:spacing w:after="0" w:line="240" w:lineRule="auto"/>
              <w:ind w:firstLineChars="100" w:firstLine="160"/>
              <w:jc w:val="left"/>
              <w:rPr>
                <w:rFonts w:ascii="Arial" w:hAnsi="Arial" w:cs="Arial"/>
                <w:color w:val="000000"/>
                <w:sz w:val="16"/>
                <w:szCs w:val="16"/>
              </w:rPr>
            </w:pPr>
            <w:r w:rsidRPr="005E0DFF">
              <w:rPr>
                <w:rFonts w:ascii="Arial" w:hAnsi="Arial" w:cs="Arial"/>
                <w:color w:val="000000"/>
                <w:sz w:val="16"/>
                <w:szCs w:val="16"/>
              </w:rPr>
              <w:t>Retained surplus (accumulated</w:t>
            </w:r>
            <w:r w:rsidRPr="005E0DFF">
              <w:rPr>
                <w:rFonts w:ascii="Arial" w:hAnsi="Arial" w:cs="Arial"/>
                <w:color w:val="000000"/>
                <w:sz w:val="16"/>
                <w:szCs w:val="16"/>
              </w:rPr>
              <w:br/>
              <w:t xml:space="preserve">  </w:t>
            </w:r>
            <w:r>
              <w:rPr>
                <w:rFonts w:ascii="Arial" w:hAnsi="Arial" w:cs="Arial"/>
                <w:color w:val="000000"/>
                <w:sz w:val="16"/>
                <w:szCs w:val="16"/>
              </w:rPr>
              <w:t xml:space="preserve">    </w:t>
            </w:r>
            <w:r w:rsidRPr="005E0DFF">
              <w:rPr>
                <w:rFonts w:ascii="Arial" w:hAnsi="Arial" w:cs="Arial"/>
                <w:color w:val="000000"/>
                <w:sz w:val="16"/>
                <w:szCs w:val="16"/>
              </w:rPr>
              <w:t>deficit)</w:t>
            </w:r>
          </w:p>
        </w:tc>
        <w:tc>
          <w:tcPr>
            <w:tcW w:w="575" w:type="pct"/>
            <w:tcBorders>
              <w:top w:val="nil"/>
              <w:left w:val="nil"/>
              <w:bottom w:val="nil"/>
              <w:right w:val="nil"/>
            </w:tcBorders>
            <w:shd w:val="clear" w:color="auto" w:fill="auto"/>
            <w:noWrap/>
            <w:vAlign w:val="bottom"/>
            <w:hideMark/>
          </w:tcPr>
          <w:p w14:paraId="61A479AE"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xml:space="preserve">5,763 </w:t>
            </w:r>
          </w:p>
        </w:tc>
        <w:tc>
          <w:tcPr>
            <w:tcW w:w="576" w:type="pct"/>
            <w:tcBorders>
              <w:top w:val="nil"/>
              <w:left w:val="nil"/>
              <w:bottom w:val="nil"/>
              <w:right w:val="nil"/>
            </w:tcBorders>
            <w:shd w:val="clear" w:color="000000" w:fill="E6E6E6"/>
            <w:noWrap/>
            <w:vAlign w:val="bottom"/>
            <w:hideMark/>
          </w:tcPr>
          <w:p w14:paraId="7DDCF9A6"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xml:space="preserve">5,428 </w:t>
            </w:r>
          </w:p>
        </w:tc>
        <w:tc>
          <w:tcPr>
            <w:tcW w:w="576" w:type="pct"/>
            <w:tcBorders>
              <w:top w:val="nil"/>
              <w:left w:val="nil"/>
              <w:bottom w:val="nil"/>
              <w:right w:val="nil"/>
            </w:tcBorders>
            <w:shd w:val="clear" w:color="auto" w:fill="auto"/>
            <w:noWrap/>
            <w:vAlign w:val="bottom"/>
            <w:hideMark/>
          </w:tcPr>
          <w:p w14:paraId="216255A9"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xml:space="preserve">5,162 </w:t>
            </w:r>
          </w:p>
        </w:tc>
        <w:tc>
          <w:tcPr>
            <w:tcW w:w="576" w:type="pct"/>
            <w:tcBorders>
              <w:top w:val="nil"/>
              <w:left w:val="nil"/>
              <w:bottom w:val="nil"/>
              <w:right w:val="nil"/>
            </w:tcBorders>
            <w:shd w:val="clear" w:color="auto" w:fill="auto"/>
            <w:noWrap/>
            <w:vAlign w:val="bottom"/>
            <w:hideMark/>
          </w:tcPr>
          <w:p w14:paraId="547CEDB7"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xml:space="preserve">4,682 </w:t>
            </w:r>
          </w:p>
        </w:tc>
        <w:tc>
          <w:tcPr>
            <w:tcW w:w="576" w:type="pct"/>
            <w:tcBorders>
              <w:top w:val="nil"/>
              <w:left w:val="nil"/>
              <w:bottom w:val="nil"/>
              <w:right w:val="nil"/>
            </w:tcBorders>
            <w:shd w:val="clear" w:color="auto" w:fill="auto"/>
            <w:noWrap/>
            <w:vAlign w:val="bottom"/>
            <w:hideMark/>
          </w:tcPr>
          <w:p w14:paraId="57B85D98" w14:textId="77777777" w:rsidR="005E0DFF" w:rsidRPr="005E0DFF" w:rsidRDefault="005E0DFF" w:rsidP="005E0DFF">
            <w:pPr>
              <w:spacing w:after="0" w:line="240" w:lineRule="auto"/>
              <w:jc w:val="right"/>
              <w:rPr>
                <w:rFonts w:ascii="Arial" w:hAnsi="Arial" w:cs="Arial"/>
                <w:color w:val="000000"/>
                <w:sz w:val="16"/>
                <w:szCs w:val="16"/>
              </w:rPr>
            </w:pPr>
            <w:r w:rsidRPr="005E0DFF">
              <w:rPr>
                <w:rFonts w:ascii="Arial" w:hAnsi="Arial" w:cs="Arial"/>
                <w:color w:val="000000"/>
                <w:sz w:val="16"/>
                <w:szCs w:val="16"/>
              </w:rPr>
              <w:t xml:space="preserve">4,182 </w:t>
            </w:r>
          </w:p>
        </w:tc>
      </w:tr>
      <w:tr w:rsidR="005E0DFF" w:rsidRPr="005E0DFF" w14:paraId="0A9541A6" w14:textId="77777777" w:rsidTr="005E0DFF">
        <w:trPr>
          <w:trHeight w:val="210"/>
        </w:trPr>
        <w:tc>
          <w:tcPr>
            <w:tcW w:w="2120" w:type="pct"/>
            <w:tcBorders>
              <w:top w:val="nil"/>
              <w:left w:val="nil"/>
              <w:bottom w:val="single" w:sz="4" w:space="0" w:color="000000"/>
              <w:right w:val="nil"/>
            </w:tcBorders>
            <w:shd w:val="clear" w:color="auto" w:fill="auto"/>
            <w:noWrap/>
            <w:vAlign w:val="bottom"/>
            <w:hideMark/>
          </w:tcPr>
          <w:p w14:paraId="23D16AC6" w14:textId="77777777" w:rsidR="005E0DFF" w:rsidRPr="005E0DFF" w:rsidRDefault="005E0DFF" w:rsidP="005E0DFF">
            <w:pPr>
              <w:spacing w:after="0" w:line="240" w:lineRule="auto"/>
              <w:jc w:val="left"/>
              <w:rPr>
                <w:rFonts w:ascii="Arial" w:hAnsi="Arial" w:cs="Arial"/>
                <w:b/>
                <w:bCs/>
                <w:color w:val="000000"/>
                <w:sz w:val="16"/>
                <w:szCs w:val="16"/>
              </w:rPr>
            </w:pPr>
            <w:r w:rsidRPr="005E0DFF">
              <w:rPr>
                <w:rFonts w:ascii="Arial" w:hAnsi="Arial" w:cs="Arial"/>
                <w:b/>
                <w:bCs/>
                <w:color w:val="000000"/>
                <w:sz w:val="16"/>
                <w:szCs w:val="16"/>
              </w:rPr>
              <w:t>Total equity</w:t>
            </w:r>
          </w:p>
        </w:tc>
        <w:tc>
          <w:tcPr>
            <w:tcW w:w="575" w:type="pct"/>
            <w:tcBorders>
              <w:top w:val="single" w:sz="4" w:space="0" w:color="000000"/>
              <w:left w:val="nil"/>
              <w:bottom w:val="single" w:sz="4" w:space="0" w:color="000000"/>
              <w:right w:val="nil"/>
            </w:tcBorders>
            <w:shd w:val="clear" w:color="auto" w:fill="auto"/>
            <w:noWrap/>
            <w:vAlign w:val="bottom"/>
            <w:hideMark/>
          </w:tcPr>
          <w:p w14:paraId="33F9F38A" w14:textId="77777777" w:rsidR="005E0DFF" w:rsidRPr="005E0DFF" w:rsidRDefault="005E0DFF" w:rsidP="005E0DFF">
            <w:pPr>
              <w:spacing w:after="0" w:line="240" w:lineRule="auto"/>
              <w:jc w:val="right"/>
              <w:rPr>
                <w:rFonts w:ascii="Arial" w:hAnsi="Arial" w:cs="Arial"/>
                <w:b/>
                <w:bCs/>
                <w:i/>
                <w:iCs/>
                <w:color w:val="000000"/>
                <w:sz w:val="16"/>
                <w:szCs w:val="16"/>
              </w:rPr>
            </w:pPr>
            <w:r w:rsidRPr="005E0DFF">
              <w:rPr>
                <w:rFonts w:ascii="Arial" w:hAnsi="Arial" w:cs="Arial"/>
                <w:b/>
                <w:bCs/>
                <w:i/>
                <w:iCs/>
                <w:color w:val="000000"/>
                <w:sz w:val="16"/>
                <w:szCs w:val="16"/>
              </w:rPr>
              <w:t xml:space="preserve">7,951 </w:t>
            </w:r>
          </w:p>
        </w:tc>
        <w:tc>
          <w:tcPr>
            <w:tcW w:w="576" w:type="pct"/>
            <w:tcBorders>
              <w:top w:val="single" w:sz="4" w:space="0" w:color="000000"/>
              <w:left w:val="nil"/>
              <w:bottom w:val="single" w:sz="4" w:space="0" w:color="000000"/>
              <w:right w:val="nil"/>
            </w:tcBorders>
            <w:shd w:val="clear" w:color="000000" w:fill="E6E6E6"/>
            <w:noWrap/>
            <w:vAlign w:val="bottom"/>
            <w:hideMark/>
          </w:tcPr>
          <w:p w14:paraId="1700C529" w14:textId="77777777" w:rsidR="005E0DFF" w:rsidRPr="005E0DFF" w:rsidRDefault="005E0DFF" w:rsidP="005E0DFF">
            <w:pPr>
              <w:spacing w:after="0" w:line="240" w:lineRule="auto"/>
              <w:jc w:val="right"/>
              <w:rPr>
                <w:rFonts w:ascii="Arial" w:hAnsi="Arial" w:cs="Arial"/>
                <w:b/>
                <w:bCs/>
                <w:i/>
                <w:iCs/>
                <w:color w:val="000000"/>
                <w:sz w:val="16"/>
                <w:szCs w:val="16"/>
              </w:rPr>
            </w:pPr>
            <w:r w:rsidRPr="005E0DFF">
              <w:rPr>
                <w:rFonts w:ascii="Arial" w:hAnsi="Arial" w:cs="Arial"/>
                <w:b/>
                <w:bCs/>
                <w:i/>
                <w:iCs/>
                <w:color w:val="000000"/>
                <w:sz w:val="16"/>
                <w:szCs w:val="16"/>
              </w:rPr>
              <w:t xml:space="preserve">8,718 </w:t>
            </w:r>
          </w:p>
        </w:tc>
        <w:tc>
          <w:tcPr>
            <w:tcW w:w="576" w:type="pct"/>
            <w:tcBorders>
              <w:top w:val="single" w:sz="4" w:space="0" w:color="000000"/>
              <w:left w:val="nil"/>
              <w:bottom w:val="single" w:sz="4" w:space="0" w:color="000000"/>
              <w:right w:val="nil"/>
            </w:tcBorders>
            <w:shd w:val="clear" w:color="auto" w:fill="auto"/>
            <w:noWrap/>
            <w:vAlign w:val="bottom"/>
            <w:hideMark/>
          </w:tcPr>
          <w:p w14:paraId="13986913" w14:textId="77777777" w:rsidR="005E0DFF" w:rsidRPr="005E0DFF" w:rsidRDefault="005E0DFF" w:rsidP="005E0DFF">
            <w:pPr>
              <w:spacing w:after="0" w:line="240" w:lineRule="auto"/>
              <w:jc w:val="right"/>
              <w:rPr>
                <w:rFonts w:ascii="Arial" w:hAnsi="Arial" w:cs="Arial"/>
                <w:b/>
                <w:bCs/>
                <w:i/>
                <w:iCs/>
                <w:color w:val="000000"/>
                <w:sz w:val="16"/>
                <w:szCs w:val="16"/>
              </w:rPr>
            </w:pPr>
            <w:r w:rsidRPr="005E0DFF">
              <w:rPr>
                <w:rFonts w:ascii="Arial" w:hAnsi="Arial" w:cs="Arial"/>
                <w:b/>
                <w:bCs/>
                <w:i/>
                <w:iCs/>
                <w:color w:val="000000"/>
                <w:sz w:val="16"/>
                <w:szCs w:val="16"/>
              </w:rPr>
              <w:t xml:space="preserve">8,516 </w:t>
            </w:r>
          </w:p>
        </w:tc>
        <w:tc>
          <w:tcPr>
            <w:tcW w:w="576" w:type="pct"/>
            <w:tcBorders>
              <w:top w:val="single" w:sz="4" w:space="0" w:color="000000"/>
              <w:left w:val="nil"/>
              <w:bottom w:val="single" w:sz="4" w:space="0" w:color="000000"/>
              <w:right w:val="nil"/>
            </w:tcBorders>
            <w:shd w:val="clear" w:color="auto" w:fill="auto"/>
            <w:noWrap/>
            <w:vAlign w:val="bottom"/>
            <w:hideMark/>
          </w:tcPr>
          <w:p w14:paraId="5903B3B3" w14:textId="77777777" w:rsidR="005E0DFF" w:rsidRPr="005E0DFF" w:rsidRDefault="005E0DFF" w:rsidP="005E0DFF">
            <w:pPr>
              <w:spacing w:after="0" w:line="240" w:lineRule="auto"/>
              <w:jc w:val="right"/>
              <w:rPr>
                <w:rFonts w:ascii="Arial" w:hAnsi="Arial" w:cs="Arial"/>
                <w:b/>
                <w:bCs/>
                <w:i/>
                <w:iCs/>
                <w:color w:val="000000"/>
                <w:sz w:val="16"/>
                <w:szCs w:val="16"/>
              </w:rPr>
            </w:pPr>
            <w:r w:rsidRPr="005E0DFF">
              <w:rPr>
                <w:rFonts w:ascii="Arial" w:hAnsi="Arial" w:cs="Arial"/>
                <w:b/>
                <w:bCs/>
                <w:i/>
                <w:iCs/>
                <w:color w:val="000000"/>
                <w:sz w:val="16"/>
                <w:szCs w:val="16"/>
              </w:rPr>
              <w:t xml:space="preserve">8,302 </w:t>
            </w:r>
          </w:p>
        </w:tc>
        <w:tc>
          <w:tcPr>
            <w:tcW w:w="576" w:type="pct"/>
            <w:tcBorders>
              <w:top w:val="single" w:sz="4" w:space="0" w:color="000000"/>
              <w:left w:val="nil"/>
              <w:bottom w:val="single" w:sz="4" w:space="0" w:color="000000"/>
              <w:right w:val="nil"/>
            </w:tcBorders>
            <w:shd w:val="clear" w:color="auto" w:fill="auto"/>
            <w:noWrap/>
            <w:vAlign w:val="bottom"/>
            <w:hideMark/>
          </w:tcPr>
          <w:p w14:paraId="7E11C3E6" w14:textId="77777777" w:rsidR="005E0DFF" w:rsidRPr="005E0DFF" w:rsidRDefault="005E0DFF" w:rsidP="005E0DFF">
            <w:pPr>
              <w:spacing w:after="0" w:line="240" w:lineRule="auto"/>
              <w:jc w:val="right"/>
              <w:rPr>
                <w:rFonts w:ascii="Arial" w:hAnsi="Arial" w:cs="Arial"/>
                <w:b/>
                <w:bCs/>
                <w:i/>
                <w:iCs/>
                <w:color w:val="000000"/>
                <w:sz w:val="16"/>
                <w:szCs w:val="16"/>
              </w:rPr>
            </w:pPr>
            <w:r w:rsidRPr="005E0DFF">
              <w:rPr>
                <w:rFonts w:ascii="Arial" w:hAnsi="Arial" w:cs="Arial"/>
                <w:b/>
                <w:bCs/>
                <w:i/>
                <w:iCs/>
                <w:color w:val="000000"/>
                <w:sz w:val="16"/>
                <w:szCs w:val="16"/>
              </w:rPr>
              <w:t xml:space="preserve">8,069 </w:t>
            </w:r>
          </w:p>
        </w:tc>
      </w:tr>
    </w:tbl>
    <w:p w14:paraId="66B8DA67" w14:textId="0BC51CD0" w:rsidR="00132F9E" w:rsidRPr="005E0DFF" w:rsidRDefault="006A675A" w:rsidP="005E0DFF">
      <w:pPr>
        <w:pStyle w:val="TableGraphic"/>
        <w:rPr>
          <w:rFonts w:ascii="Arial" w:hAnsi="Arial" w:cs="Arial"/>
          <w:sz w:val="16"/>
          <w:szCs w:val="16"/>
        </w:rPr>
      </w:pPr>
      <w:r w:rsidRPr="005E0DFF">
        <w:rPr>
          <w:rFonts w:ascii="Arial" w:hAnsi="Arial" w:cs="Arial"/>
          <w:sz w:val="16"/>
          <w:szCs w:val="16"/>
        </w:rPr>
        <w:t>Prepared on Australian Accounting Standards basis.</w:t>
      </w:r>
    </w:p>
    <w:p w14:paraId="3469219E" w14:textId="77777777" w:rsidR="005E0DFF" w:rsidRPr="005E0DFF" w:rsidRDefault="005E0DFF" w:rsidP="005E0DFF">
      <w:pPr>
        <w:pStyle w:val="TableGraphic"/>
        <w:rPr>
          <w:rFonts w:ascii="Arial" w:hAnsi="Arial" w:cs="Arial"/>
          <w:sz w:val="16"/>
          <w:szCs w:val="16"/>
        </w:rPr>
      </w:pPr>
      <w:r w:rsidRPr="005E0DFF">
        <w:rPr>
          <w:rFonts w:ascii="Arial" w:hAnsi="Arial" w:cs="Arial"/>
          <w:sz w:val="16"/>
          <w:szCs w:val="16"/>
        </w:rPr>
        <w:t>*‘Equity’ is the residual interest in assets after deduction of liabilities.</w:t>
      </w:r>
    </w:p>
    <w:p w14:paraId="5C9F9122" w14:textId="77777777" w:rsidR="0061675B" w:rsidRPr="00152B2B" w:rsidRDefault="0061675B" w:rsidP="00152B2B"/>
    <w:p w14:paraId="3367009D" w14:textId="6B2F2C58" w:rsidR="00D52DCF" w:rsidRDefault="000A24C4" w:rsidP="00D52DCF">
      <w:pPr>
        <w:pStyle w:val="TableHeading"/>
        <w:rPr>
          <w:rFonts w:ascii="Times New Roman" w:hAnsi="Times New Roman"/>
          <w:b w:val="0"/>
          <w:color w:val="auto"/>
          <w:lang w:val="en-AU" w:eastAsia="en-AU"/>
        </w:rPr>
      </w:pPr>
      <w:r>
        <w:br w:type="page"/>
      </w:r>
      <w:r w:rsidR="00A80C87" w:rsidRPr="00AD42E2">
        <w:lastRenderedPageBreak/>
        <w:t>Table</w:t>
      </w:r>
      <w:r w:rsidR="00971CBF" w:rsidRPr="00AD42E2">
        <w:t xml:space="preserve"> 3.</w:t>
      </w:r>
      <w:r w:rsidR="00A80C87" w:rsidRPr="00AD42E2">
        <w:t>3</w:t>
      </w:r>
      <w:r w:rsidR="00345CCD" w:rsidRPr="00AD42E2">
        <w:t xml:space="preserve">: Departmental </w:t>
      </w:r>
      <w:r w:rsidR="00F626C2" w:rsidRPr="00AD42E2">
        <w:t xml:space="preserve">statement of changes in equity </w:t>
      </w:r>
      <w:r w:rsidR="00345CCD" w:rsidRPr="00AD42E2">
        <w:t xml:space="preserve">— </w:t>
      </w:r>
      <w:r w:rsidR="00F626C2" w:rsidRPr="00AD42E2">
        <w:t>summary of</w:t>
      </w:r>
      <w:r w:rsidR="00F626C2">
        <w:t xml:space="preserve"> movement (</w:t>
      </w:r>
      <w:r w:rsidR="008A1DDE">
        <w:t xml:space="preserve">Budget </w:t>
      </w:r>
      <w:r w:rsidR="00F626C2">
        <w:t>y</w:t>
      </w:r>
      <w:r w:rsidR="008A1DDE">
        <w:t xml:space="preserve">ear </w:t>
      </w:r>
      <w:r w:rsidR="007E3AC7">
        <w:rPr>
          <w:lang w:val="en-AU"/>
        </w:rPr>
        <w:t>2021-22</w:t>
      </w:r>
      <w:r w:rsidR="00345CCD" w:rsidRPr="00D30CBA">
        <w:t>)</w:t>
      </w:r>
    </w:p>
    <w:tbl>
      <w:tblPr>
        <w:tblW w:w="5000" w:type="pct"/>
        <w:tblCellMar>
          <w:left w:w="0" w:type="dxa"/>
          <w:right w:w="28" w:type="dxa"/>
        </w:tblCellMar>
        <w:tblLook w:val="04A0" w:firstRow="1" w:lastRow="0" w:firstColumn="1" w:lastColumn="0" w:noHBand="0" w:noVBand="1"/>
      </w:tblPr>
      <w:tblGrid>
        <w:gridCol w:w="3411"/>
        <w:gridCol w:w="1075"/>
        <w:gridCol w:w="1076"/>
        <w:gridCol w:w="1076"/>
        <w:gridCol w:w="1072"/>
      </w:tblGrid>
      <w:tr w:rsidR="00D52DCF" w:rsidRPr="00D52DCF" w14:paraId="3E54EC26" w14:textId="77777777" w:rsidTr="00D52DCF">
        <w:trPr>
          <w:trHeight w:val="800"/>
        </w:trPr>
        <w:tc>
          <w:tcPr>
            <w:tcW w:w="2212" w:type="pct"/>
            <w:tcBorders>
              <w:top w:val="single" w:sz="4" w:space="0" w:color="auto"/>
              <w:left w:val="nil"/>
              <w:bottom w:val="nil"/>
              <w:right w:val="nil"/>
            </w:tcBorders>
            <w:shd w:val="clear" w:color="auto" w:fill="auto"/>
            <w:noWrap/>
            <w:vAlign w:val="center"/>
            <w:hideMark/>
          </w:tcPr>
          <w:p w14:paraId="56F039B3" w14:textId="06F656A7" w:rsidR="00D52DCF" w:rsidRPr="00D52DCF" w:rsidRDefault="00D52DCF">
            <w:pPr>
              <w:jc w:val="right"/>
              <w:rPr>
                <w:rFonts w:ascii="Arial" w:hAnsi="Arial" w:cs="Arial"/>
                <w:color w:val="000000"/>
                <w:sz w:val="16"/>
                <w:szCs w:val="16"/>
              </w:rPr>
            </w:pPr>
            <w:r w:rsidRPr="00D52DCF">
              <w:rPr>
                <w:rFonts w:ascii="Arial" w:hAnsi="Arial" w:cs="Arial"/>
                <w:color w:val="000000"/>
                <w:sz w:val="16"/>
                <w:szCs w:val="16"/>
              </w:rPr>
              <w:t> </w:t>
            </w:r>
          </w:p>
        </w:tc>
        <w:tc>
          <w:tcPr>
            <w:tcW w:w="697" w:type="pct"/>
            <w:tcBorders>
              <w:top w:val="single" w:sz="4" w:space="0" w:color="auto"/>
              <w:left w:val="nil"/>
              <w:bottom w:val="single" w:sz="4" w:space="0" w:color="000000"/>
              <w:right w:val="nil"/>
            </w:tcBorders>
            <w:shd w:val="clear" w:color="auto" w:fill="auto"/>
            <w:hideMark/>
          </w:tcPr>
          <w:p w14:paraId="58E25A99" w14:textId="77777777" w:rsidR="00D52DCF" w:rsidRPr="00D52DCF" w:rsidRDefault="00D52DCF" w:rsidP="00D52DCF">
            <w:pPr>
              <w:spacing w:after="0" w:line="240" w:lineRule="auto"/>
              <w:jc w:val="right"/>
              <w:rPr>
                <w:rFonts w:ascii="Arial" w:hAnsi="Arial" w:cs="Arial"/>
                <w:color w:val="000000"/>
                <w:sz w:val="16"/>
                <w:szCs w:val="16"/>
              </w:rPr>
            </w:pPr>
            <w:r w:rsidRPr="00D52DCF">
              <w:rPr>
                <w:rFonts w:ascii="Arial" w:hAnsi="Arial" w:cs="Arial"/>
                <w:color w:val="000000"/>
                <w:sz w:val="16"/>
                <w:szCs w:val="16"/>
              </w:rPr>
              <w:t>Retained</w:t>
            </w:r>
            <w:r w:rsidRPr="00D52DCF">
              <w:rPr>
                <w:rFonts w:ascii="Arial" w:hAnsi="Arial" w:cs="Arial"/>
                <w:color w:val="000000"/>
                <w:sz w:val="16"/>
                <w:szCs w:val="16"/>
              </w:rPr>
              <w:br/>
              <w:t>earnings</w:t>
            </w:r>
            <w:r w:rsidRPr="00D52DCF">
              <w:rPr>
                <w:rFonts w:ascii="Arial" w:hAnsi="Arial" w:cs="Arial"/>
                <w:color w:val="000000"/>
                <w:sz w:val="16"/>
                <w:szCs w:val="16"/>
              </w:rPr>
              <w:br/>
            </w:r>
            <w:r w:rsidRPr="00D52DCF">
              <w:rPr>
                <w:rFonts w:ascii="Arial" w:hAnsi="Arial" w:cs="Arial"/>
                <w:color w:val="000000"/>
                <w:sz w:val="16"/>
                <w:szCs w:val="16"/>
              </w:rPr>
              <w:br/>
              <w:t>$'000</w:t>
            </w:r>
          </w:p>
        </w:tc>
        <w:tc>
          <w:tcPr>
            <w:tcW w:w="698" w:type="pct"/>
            <w:tcBorders>
              <w:top w:val="single" w:sz="4" w:space="0" w:color="auto"/>
              <w:left w:val="nil"/>
              <w:bottom w:val="single" w:sz="4" w:space="0" w:color="000000"/>
              <w:right w:val="nil"/>
            </w:tcBorders>
            <w:shd w:val="clear" w:color="auto" w:fill="auto"/>
            <w:hideMark/>
          </w:tcPr>
          <w:p w14:paraId="7EBA7FDD" w14:textId="77777777" w:rsidR="00D52DCF" w:rsidRPr="00D52DCF" w:rsidRDefault="00D52DCF" w:rsidP="00D52DCF">
            <w:pPr>
              <w:spacing w:after="0" w:line="240" w:lineRule="auto"/>
              <w:jc w:val="right"/>
              <w:rPr>
                <w:rFonts w:ascii="Arial" w:hAnsi="Arial" w:cs="Arial"/>
                <w:color w:val="000000"/>
                <w:sz w:val="16"/>
                <w:szCs w:val="16"/>
              </w:rPr>
            </w:pPr>
            <w:r w:rsidRPr="00D52DCF">
              <w:rPr>
                <w:rFonts w:ascii="Arial" w:hAnsi="Arial" w:cs="Arial"/>
                <w:color w:val="000000"/>
                <w:sz w:val="16"/>
                <w:szCs w:val="16"/>
              </w:rPr>
              <w:t>Asset</w:t>
            </w:r>
            <w:r w:rsidRPr="00D52DCF">
              <w:rPr>
                <w:rFonts w:ascii="Arial" w:hAnsi="Arial" w:cs="Arial"/>
                <w:color w:val="000000"/>
                <w:sz w:val="16"/>
                <w:szCs w:val="16"/>
              </w:rPr>
              <w:br/>
              <w:t>revaluation</w:t>
            </w:r>
            <w:r w:rsidRPr="00D52DCF">
              <w:rPr>
                <w:rFonts w:ascii="Arial" w:hAnsi="Arial" w:cs="Arial"/>
                <w:color w:val="000000"/>
                <w:sz w:val="16"/>
                <w:szCs w:val="16"/>
              </w:rPr>
              <w:br/>
              <w:t>reserve</w:t>
            </w:r>
            <w:r w:rsidRPr="00D52DCF">
              <w:rPr>
                <w:rFonts w:ascii="Arial" w:hAnsi="Arial" w:cs="Arial"/>
                <w:color w:val="000000"/>
                <w:sz w:val="16"/>
                <w:szCs w:val="16"/>
              </w:rPr>
              <w:br/>
              <w:t>$'000</w:t>
            </w:r>
          </w:p>
        </w:tc>
        <w:tc>
          <w:tcPr>
            <w:tcW w:w="698" w:type="pct"/>
            <w:tcBorders>
              <w:top w:val="single" w:sz="4" w:space="0" w:color="auto"/>
              <w:left w:val="nil"/>
              <w:bottom w:val="single" w:sz="4" w:space="0" w:color="000000"/>
              <w:right w:val="nil"/>
            </w:tcBorders>
            <w:shd w:val="clear" w:color="auto" w:fill="auto"/>
            <w:hideMark/>
          </w:tcPr>
          <w:p w14:paraId="53C82AC9" w14:textId="77777777" w:rsidR="00D52DCF" w:rsidRPr="00D52DCF" w:rsidRDefault="00D52DCF" w:rsidP="00D52DCF">
            <w:pPr>
              <w:spacing w:after="0" w:line="240" w:lineRule="auto"/>
              <w:jc w:val="right"/>
              <w:rPr>
                <w:rFonts w:ascii="Arial" w:hAnsi="Arial" w:cs="Arial"/>
                <w:color w:val="000000"/>
                <w:sz w:val="16"/>
                <w:szCs w:val="16"/>
              </w:rPr>
            </w:pPr>
            <w:r w:rsidRPr="00D52DCF">
              <w:rPr>
                <w:rFonts w:ascii="Arial" w:hAnsi="Arial" w:cs="Arial"/>
                <w:color w:val="000000"/>
                <w:sz w:val="16"/>
                <w:szCs w:val="16"/>
              </w:rPr>
              <w:t>Contributed</w:t>
            </w:r>
            <w:r w:rsidRPr="00D52DCF">
              <w:rPr>
                <w:rFonts w:ascii="Arial" w:hAnsi="Arial" w:cs="Arial"/>
                <w:color w:val="000000"/>
                <w:sz w:val="16"/>
                <w:szCs w:val="16"/>
              </w:rPr>
              <w:br/>
              <w:t>equity/</w:t>
            </w:r>
            <w:r w:rsidRPr="00D52DCF">
              <w:rPr>
                <w:rFonts w:ascii="Arial" w:hAnsi="Arial" w:cs="Arial"/>
                <w:color w:val="000000"/>
                <w:sz w:val="16"/>
                <w:szCs w:val="16"/>
              </w:rPr>
              <w:br/>
              <w:t>capital</w:t>
            </w:r>
            <w:r w:rsidRPr="00D52DCF">
              <w:rPr>
                <w:rFonts w:ascii="Arial" w:hAnsi="Arial" w:cs="Arial"/>
                <w:color w:val="000000"/>
                <w:sz w:val="16"/>
                <w:szCs w:val="16"/>
              </w:rPr>
              <w:br/>
              <w:t>$'000</w:t>
            </w:r>
          </w:p>
        </w:tc>
        <w:tc>
          <w:tcPr>
            <w:tcW w:w="696" w:type="pct"/>
            <w:tcBorders>
              <w:top w:val="single" w:sz="4" w:space="0" w:color="auto"/>
              <w:left w:val="nil"/>
              <w:bottom w:val="single" w:sz="4" w:space="0" w:color="000000"/>
              <w:right w:val="nil"/>
            </w:tcBorders>
            <w:shd w:val="clear" w:color="auto" w:fill="auto"/>
            <w:hideMark/>
          </w:tcPr>
          <w:p w14:paraId="411E3145" w14:textId="77777777" w:rsidR="00D52DCF" w:rsidRPr="00D52DCF" w:rsidRDefault="00D52DCF" w:rsidP="00D52DCF">
            <w:pPr>
              <w:spacing w:after="0" w:line="240" w:lineRule="auto"/>
              <w:jc w:val="right"/>
              <w:rPr>
                <w:rFonts w:ascii="Arial" w:hAnsi="Arial" w:cs="Arial"/>
                <w:color w:val="000000"/>
                <w:sz w:val="16"/>
                <w:szCs w:val="16"/>
              </w:rPr>
            </w:pPr>
            <w:r w:rsidRPr="00D52DCF">
              <w:rPr>
                <w:rFonts w:ascii="Arial" w:hAnsi="Arial" w:cs="Arial"/>
                <w:color w:val="000000"/>
                <w:sz w:val="16"/>
                <w:szCs w:val="16"/>
              </w:rPr>
              <w:t>Total</w:t>
            </w:r>
            <w:r w:rsidRPr="00D52DCF">
              <w:rPr>
                <w:rFonts w:ascii="Arial" w:hAnsi="Arial" w:cs="Arial"/>
                <w:color w:val="000000"/>
                <w:sz w:val="16"/>
                <w:szCs w:val="16"/>
              </w:rPr>
              <w:br/>
              <w:t xml:space="preserve">equity </w:t>
            </w:r>
            <w:r w:rsidRPr="00D52DCF">
              <w:rPr>
                <w:rFonts w:ascii="Arial" w:hAnsi="Arial" w:cs="Arial"/>
                <w:color w:val="000000"/>
                <w:sz w:val="16"/>
                <w:szCs w:val="16"/>
              </w:rPr>
              <w:br/>
            </w:r>
            <w:r w:rsidRPr="00D52DCF">
              <w:rPr>
                <w:rFonts w:ascii="Arial" w:hAnsi="Arial" w:cs="Arial"/>
                <w:color w:val="000000"/>
                <w:sz w:val="16"/>
                <w:szCs w:val="16"/>
              </w:rPr>
              <w:br/>
              <w:t>$'000</w:t>
            </w:r>
          </w:p>
        </w:tc>
      </w:tr>
      <w:tr w:rsidR="00D52DCF" w:rsidRPr="00D52DCF" w14:paraId="27BE6F4C" w14:textId="77777777" w:rsidTr="00D52DCF">
        <w:trPr>
          <w:trHeight w:val="210"/>
        </w:trPr>
        <w:tc>
          <w:tcPr>
            <w:tcW w:w="2212" w:type="pct"/>
            <w:tcBorders>
              <w:top w:val="nil"/>
              <w:left w:val="nil"/>
              <w:bottom w:val="nil"/>
              <w:right w:val="nil"/>
            </w:tcBorders>
            <w:shd w:val="clear" w:color="auto" w:fill="auto"/>
            <w:vAlign w:val="bottom"/>
            <w:hideMark/>
          </w:tcPr>
          <w:p w14:paraId="5AF43D9A" w14:textId="77777777" w:rsidR="00D52DCF" w:rsidRPr="00D52DCF" w:rsidRDefault="00D52DCF" w:rsidP="00D52DCF">
            <w:pPr>
              <w:spacing w:after="0" w:line="240" w:lineRule="auto"/>
              <w:jc w:val="left"/>
              <w:rPr>
                <w:rFonts w:ascii="Arial" w:hAnsi="Arial" w:cs="Arial"/>
                <w:b/>
                <w:bCs/>
                <w:color w:val="000000"/>
                <w:sz w:val="16"/>
                <w:szCs w:val="16"/>
              </w:rPr>
            </w:pPr>
            <w:r w:rsidRPr="00D52DCF">
              <w:rPr>
                <w:rFonts w:ascii="Arial" w:hAnsi="Arial" w:cs="Arial"/>
                <w:b/>
                <w:bCs/>
                <w:color w:val="000000"/>
                <w:sz w:val="16"/>
                <w:szCs w:val="16"/>
              </w:rPr>
              <w:t>Opening balance as at 1 July 2021</w:t>
            </w:r>
          </w:p>
        </w:tc>
        <w:tc>
          <w:tcPr>
            <w:tcW w:w="697" w:type="pct"/>
            <w:tcBorders>
              <w:top w:val="nil"/>
              <w:left w:val="nil"/>
              <w:bottom w:val="nil"/>
              <w:right w:val="nil"/>
            </w:tcBorders>
            <w:shd w:val="clear" w:color="auto" w:fill="auto"/>
            <w:noWrap/>
            <w:vAlign w:val="bottom"/>
            <w:hideMark/>
          </w:tcPr>
          <w:p w14:paraId="66EC27F1" w14:textId="77777777" w:rsidR="00D52DCF" w:rsidRPr="00D52DCF" w:rsidRDefault="00D52DCF" w:rsidP="00D52DCF">
            <w:pPr>
              <w:spacing w:after="0" w:line="240" w:lineRule="auto"/>
              <w:jc w:val="left"/>
              <w:rPr>
                <w:rFonts w:ascii="Arial" w:hAnsi="Arial" w:cs="Arial"/>
                <w:b/>
                <w:bCs/>
                <w:color w:val="000000"/>
                <w:sz w:val="16"/>
                <w:szCs w:val="16"/>
              </w:rPr>
            </w:pPr>
          </w:p>
        </w:tc>
        <w:tc>
          <w:tcPr>
            <w:tcW w:w="698" w:type="pct"/>
            <w:tcBorders>
              <w:top w:val="nil"/>
              <w:left w:val="nil"/>
              <w:bottom w:val="nil"/>
              <w:right w:val="nil"/>
            </w:tcBorders>
            <w:shd w:val="clear" w:color="auto" w:fill="auto"/>
            <w:noWrap/>
            <w:vAlign w:val="bottom"/>
            <w:hideMark/>
          </w:tcPr>
          <w:p w14:paraId="0CC53114" w14:textId="77777777" w:rsidR="00D52DCF" w:rsidRPr="00D52DCF" w:rsidRDefault="00D52DCF" w:rsidP="00D52DCF">
            <w:pPr>
              <w:spacing w:after="0" w:line="240" w:lineRule="auto"/>
              <w:jc w:val="left"/>
              <w:rPr>
                <w:rFonts w:ascii="Times New Roman" w:hAnsi="Times New Roman"/>
              </w:rPr>
            </w:pPr>
          </w:p>
        </w:tc>
        <w:tc>
          <w:tcPr>
            <w:tcW w:w="698" w:type="pct"/>
            <w:tcBorders>
              <w:top w:val="nil"/>
              <w:left w:val="nil"/>
              <w:bottom w:val="nil"/>
              <w:right w:val="nil"/>
            </w:tcBorders>
            <w:shd w:val="clear" w:color="auto" w:fill="auto"/>
            <w:noWrap/>
            <w:vAlign w:val="bottom"/>
            <w:hideMark/>
          </w:tcPr>
          <w:p w14:paraId="03F88EA8" w14:textId="77777777" w:rsidR="00D52DCF" w:rsidRPr="00D52DCF" w:rsidRDefault="00D52DCF" w:rsidP="00D52DCF">
            <w:pPr>
              <w:spacing w:after="0" w:line="240" w:lineRule="auto"/>
              <w:jc w:val="left"/>
              <w:rPr>
                <w:rFonts w:ascii="Times New Roman" w:hAnsi="Times New Roman"/>
              </w:rPr>
            </w:pPr>
          </w:p>
        </w:tc>
        <w:tc>
          <w:tcPr>
            <w:tcW w:w="696" w:type="pct"/>
            <w:tcBorders>
              <w:top w:val="nil"/>
              <w:left w:val="nil"/>
              <w:bottom w:val="nil"/>
              <w:right w:val="nil"/>
            </w:tcBorders>
            <w:shd w:val="clear" w:color="auto" w:fill="auto"/>
            <w:noWrap/>
            <w:vAlign w:val="bottom"/>
            <w:hideMark/>
          </w:tcPr>
          <w:p w14:paraId="718573F5" w14:textId="77777777" w:rsidR="00D52DCF" w:rsidRPr="00D52DCF" w:rsidRDefault="00D52DCF" w:rsidP="00D52DCF">
            <w:pPr>
              <w:spacing w:after="0" w:line="240" w:lineRule="auto"/>
              <w:jc w:val="left"/>
              <w:rPr>
                <w:rFonts w:ascii="Times New Roman" w:hAnsi="Times New Roman"/>
              </w:rPr>
            </w:pPr>
          </w:p>
        </w:tc>
      </w:tr>
      <w:tr w:rsidR="00D52DCF" w:rsidRPr="00D52DCF" w14:paraId="74600CAE" w14:textId="77777777" w:rsidTr="00D52DCF">
        <w:trPr>
          <w:trHeight w:val="400"/>
        </w:trPr>
        <w:tc>
          <w:tcPr>
            <w:tcW w:w="2212" w:type="pct"/>
            <w:tcBorders>
              <w:top w:val="nil"/>
              <w:left w:val="nil"/>
              <w:bottom w:val="nil"/>
              <w:right w:val="nil"/>
            </w:tcBorders>
            <w:shd w:val="clear" w:color="auto" w:fill="auto"/>
            <w:vAlign w:val="bottom"/>
            <w:hideMark/>
          </w:tcPr>
          <w:p w14:paraId="4FC082A9" w14:textId="153463B1" w:rsidR="00D52DCF" w:rsidRPr="00D52DCF" w:rsidRDefault="00D52DCF" w:rsidP="00D52DCF">
            <w:pPr>
              <w:spacing w:after="0" w:line="240" w:lineRule="auto"/>
              <w:ind w:firstLineChars="100" w:firstLine="160"/>
              <w:jc w:val="left"/>
              <w:rPr>
                <w:rFonts w:ascii="Arial" w:hAnsi="Arial" w:cs="Arial"/>
                <w:color w:val="000000"/>
                <w:sz w:val="16"/>
                <w:szCs w:val="16"/>
              </w:rPr>
            </w:pPr>
            <w:r w:rsidRPr="00D52DCF">
              <w:rPr>
                <w:rFonts w:ascii="Arial" w:hAnsi="Arial" w:cs="Arial"/>
                <w:color w:val="000000"/>
                <w:sz w:val="16"/>
                <w:szCs w:val="16"/>
              </w:rPr>
              <w:t>Balance carried forward from</w:t>
            </w:r>
            <w:r w:rsidRPr="00D52DCF">
              <w:rPr>
                <w:rFonts w:ascii="Arial" w:hAnsi="Arial" w:cs="Arial"/>
                <w:color w:val="000000"/>
                <w:sz w:val="16"/>
                <w:szCs w:val="16"/>
              </w:rPr>
              <w:br/>
              <w:t xml:space="preserve">  </w:t>
            </w:r>
            <w:r>
              <w:rPr>
                <w:rFonts w:ascii="Arial" w:hAnsi="Arial" w:cs="Arial"/>
                <w:color w:val="000000"/>
                <w:sz w:val="16"/>
                <w:szCs w:val="16"/>
              </w:rPr>
              <w:t xml:space="preserve">    </w:t>
            </w:r>
            <w:r w:rsidRPr="00D52DCF">
              <w:rPr>
                <w:rFonts w:ascii="Arial" w:hAnsi="Arial" w:cs="Arial"/>
                <w:color w:val="000000"/>
                <w:sz w:val="16"/>
                <w:szCs w:val="16"/>
              </w:rPr>
              <w:t>previous period</w:t>
            </w:r>
          </w:p>
        </w:tc>
        <w:tc>
          <w:tcPr>
            <w:tcW w:w="697" w:type="pct"/>
            <w:tcBorders>
              <w:top w:val="nil"/>
              <w:left w:val="nil"/>
              <w:bottom w:val="nil"/>
              <w:right w:val="nil"/>
            </w:tcBorders>
            <w:shd w:val="clear" w:color="auto" w:fill="auto"/>
            <w:noWrap/>
            <w:vAlign w:val="bottom"/>
            <w:hideMark/>
          </w:tcPr>
          <w:p w14:paraId="2761753F" w14:textId="77777777" w:rsidR="00D52DCF" w:rsidRPr="00D52DCF" w:rsidRDefault="00D52DCF" w:rsidP="00D52DCF">
            <w:pPr>
              <w:spacing w:after="0" w:line="240" w:lineRule="auto"/>
              <w:jc w:val="right"/>
              <w:rPr>
                <w:rFonts w:ascii="Arial" w:hAnsi="Arial" w:cs="Arial"/>
                <w:color w:val="000000"/>
                <w:sz w:val="16"/>
                <w:szCs w:val="16"/>
              </w:rPr>
            </w:pPr>
            <w:r w:rsidRPr="00D52DCF">
              <w:rPr>
                <w:rFonts w:ascii="Arial" w:hAnsi="Arial" w:cs="Arial"/>
                <w:color w:val="000000"/>
                <w:sz w:val="16"/>
                <w:szCs w:val="16"/>
              </w:rPr>
              <w:t xml:space="preserve">5,763 </w:t>
            </w:r>
          </w:p>
        </w:tc>
        <w:tc>
          <w:tcPr>
            <w:tcW w:w="698" w:type="pct"/>
            <w:tcBorders>
              <w:top w:val="nil"/>
              <w:left w:val="nil"/>
              <w:bottom w:val="nil"/>
              <w:right w:val="nil"/>
            </w:tcBorders>
            <w:shd w:val="clear" w:color="auto" w:fill="auto"/>
            <w:noWrap/>
            <w:vAlign w:val="bottom"/>
            <w:hideMark/>
          </w:tcPr>
          <w:p w14:paraId="60DBC248" w14:textId="77777777" w:rsidR="00D52DCF" w:rsidRPr="00D52DCF" w:rsidRDefault="00D52DCF" w:rsidP="00D52DCF">
            <w:pPr>
              <w:spacing w:after="0" w:line="240" w:lineRule="auto"/>
              <w:jc w:val="right"/>
              <w:rPr>
                <w:rFonts w:ascii="Arial" w:hAnsi="Arial" w:cs="Arial"/>
                <w:color w:val="000000"/>
                <w:sz w:val="16"/>
                <w:szCs w:val="16"/>
              </w:rPr>
            </w:pPr>
            <w:r w:rsidRPr="00D52DCF">
              <w:rPr>
                <w:rFonts w:ascii="Arial" w:hAnsi="Arial" w:cs="Arial"/>
                <w:color w:val="000000"/>
                <w:sz w:val="16"/>
                <w:szCs w:val="16"/>
              </w:rPr>
              <w:t xml:space="preserve">200 </w:t>
            </w:r>
          </w:p>
        </w:tc>
        <w:tc>
          <w:tcPr>
            <w:tcW w:w="698" w:type="pct"/>
            <w:tcBorders>
              <w:top w:val="nil"/>
              <w:left w:val="nil"/>
              <w:bottom w:val="nil"/>
              <w:right w:val="nil"/>
            </w:tcBorders>
            <w:shd w:val="clear" w:color="auto" w:fill="auto"/>
            <w:noWrap/>
            <w:vAlign w:val="bottom"/>
            <w:hideMark/>
          </w:tcPr>
          <w:p w14:paraId="69B94089" w14:textId="77777777" w:rsidR="00D52DCF" w:rsidRPr="00D52DCF" w:rsidRDefault="00D52DCF" w:rsidP="00D52DCF">
            <w:pPr>
              <w:spacing w:after="0" w:line="240" w:lineRule="auto"/>
              <w:jc w:val="right"/>
              <w:rPr>
                <w:rFonts w:ascii="Arial" w:hAnsi="Arial" w:cs="Arial"/>
                <w:color w:val="000000"/>
                <w:sz w:val="16"/>
                <w:szCs w:val="16"/>
              </w:rPr>
            </w:pPr>
            <w:r w:rsidRPr="00D52DCF">
              <w:rPr>
                <w:rFonts w:ascii="Arial" w:hAnsi="Arial" w:cs="Arial"/>
                <w:color w:val="000000"/>
                <w:sz w:val="16"/>
                <w:szCs w:val="16"/>
              </w:rPr>
              <w:t xml:space="preserve">1,988 </w:t>
            </w:r>
          </w:p>
        </w:tc>
        <w:tc>
          <w:tcPr>
            <w:tcW w:w="696" w:type="pct"/>
            <w:tcBorders>
              <w:top w:val="nil"/>
              <w:left w:val="nil"/>
              <w:bottom w:val="nil"/>
              <w:right w:val="nil"/>
            </w:tcBorders>
            <w:shd w:val="clear" w:color="auto" w:fill="auto"/>
            <w:noWrap/>
            <w:vAlign w:val="bottom"/>
            <w:hideMark/>
          </w:tcPr>
          <w:p w14:paraId="02EDB5B2" w14:textId="77777777" w:rsidR="00D52DCF" w:rsidRPr="00D52DCF" w:rsidRDefault="00D52DCF" w:rsidP="00D52DCF">
            <w:pPr>
              <w:spacing w:after="0" w:line="240" w:lineRule="auto"/>
              <w:jc w:val="right"/>
              <w:rPr>
                <w:rFonts w:ascii="Arial" w:hAnsi="Arial" w:cs="Arial"/>
                <w:color w:val="000000"/>
                <w:sz w:val="16"/>
                <w:szCs w:val="16"/>
              </w:rPr>
            </w:pPr>
            <w:r w:rsidRPr="00D52DCF">
              <w:rPr>
                <w:rFonts w:ascii="Arial" w:hAnsi="Arial" w:cs="Arial"/>
                <w:color w:val="000000"/>
                <w:sz w:val="16"/>
                <w:szCs w:val="16"/>
              </w:rPr>
              <w:t xml:space="preserve">7,951 </w:t>
            </w:r>
          </w:p>
        </w:tc>
      </w:tr>
      <w:tr w:rsidR="00D52DCF" w:rsidRPr="00D52DCF" w14:paraId="410B592C" w14:textId="77777777" w:rsidTr="00D52DCF">
        <w:trPr>
          <w:trHeight w:val="200"/>
        </w:trPr>
        <w:tc>
          <w:tcPr>
            <w:tcW w:w="2212" w:type="pct"/>
            <w:tcBorders>
              <w:top w:val="nil"/>
              <w:left w:val="nil"/>
              <w:bottom w:val="nil"/>
              <w:right w:val="nil"/>
            </w:tcBorders>
            <w:shd w:val="clear" w:color="auto" w:fill="auto"/>
            <w:vAlign w:val="bottom"/>
            <w:hideMark/>
          </w:tcPr>
          <w:p w14:paraId="23D3770F" w14:textId="77777777" w:rsidR="00D52DCF" w:rsidRPr="00D52DCF" w:rsidRDefault="00D52DCF" w:rsidP="00D52DCF">
            <w:pPr>
              <w:spacing w:after="0" w:line="240" w:lineRule="auto"/>
              <w:jc w:val="left"/>
              <w:rPr>
                <w:rFonts w:ascii="Arial" w:hAnsi="Arial" w:cs="Arial"/>
                <w:b/>
                <w:bCs/>
                <w:i/>
                <w:iCs/>
                <w:color w:val="000000"/>
                <w:sz w:val="16"/>
                <w:szCs w:val="16"/>
              </w:rPr>
            </w:pPr>
            <w:r w:rsidRPr="00D52DCF">
              <w:rPr>
                <w:rFonts w:ascii="Arial" w:hAnsi="Arial" w:cs="Arial"/>
                <w:b/>
                <w:bCs/>
                <w:i/>
                <w:iCs/>
                <w:color w:val="000000"/>
                <w:sz w:val="16"/>
                <w:szCs w:val="16"/>
              </w:rPr>
              <w:t>Adjusted opening balance</w:t>
            </w:r>
          </w:p>
        </w:tc>
        <w:tc>
          <w:tcPr>
            <w:tcW w:w="697" w:type="pct"/>
            <w:tcBorders>
              <w:top w:val="single" w:sz="4" w:space="0" w:color="000000"/>
              <w:left w:val="nil"/>
              <w:bottom w:val="single" w:sz="4" w:space="0" w:color="000000"/>
              <w:right w:val="nil"/>
            </w:tcBorders>
            <w:shd w:val="clear" w:color="auto" w:fill="auto"/>
            <w:noWrap/>
            <w:vAlign w:val="bottom"/>
            <w:hideMark/>
          </w:tcPr>
          <w:p w14:paraId="028B50FF" w14:textId="77777777" w:rsidR="00D52DCF" w:rsidRPr="00D52DCF" w:rsidRDefault="00D52DCF" w:rsidP="00D52DCF">
            <w:pPr>
              <w:spacing w:after="0" w:line="240" w:lineRule="auto"/>
              <w:jc w:val="right"/>
              <w:rPr>
                <w:rFonts w:ascii="Arial" w:hAnsi="Arial" w:cs="Arial"/>
                <w:b/>
                <w:bCs/>
                <w:i/>
                <w:iCs/>
                <w:color w:val="000000"/>
                <w:sz w:val="16"/>
                <w:szCs w:val="16"/>
              </w:rPr>
            </w:pPr>
            <w:r w:rsidRPr="00D52DCF">
              <w:rPr>
                <w:rFonts w:ascii="Arial" w:hAnsi="Arial" w:cs="Arial"/>
                <w:b/>
                <w:bCs/>
                <w:i/>
                <w:iCs/>
                <w:color w:val="000000"/>
                <w:sz w:val="16"/>
                <w:szCs w:val="16"/>
              </w:rPr>
              <w:t xml:space="preserve">5,763 </w:t>
            </w:r>
          </w:p>
        </w:tc>
        <w:tc>
          <w:tcPr>
            <w:tcW w:w="698" w:type="pct"/>
            <w:tcBorders>
              <w:top w:val="single" w:sz="4" w:space="0" w:color="000000"/>
              <w:left w:val="nil"/>
              <w:bottom w:val="single" w:sz="4" w:space="0" w:color="000000"/>
              <w:right w:val="nil"/>
            </w:tcBorders>
            <w:shd w:val="clear" w:color="auto" w:fill="auto"/>
            <w:noWrap/>
            <w:vAlign w:val="bottom"/>
            <w:hideMark/>
          </w:tcPr>
          <w:p w14:paraId="35AEF23F" w14:textId="77777777" w:rsidR="00D52DCF" w:rsidRPr="00D52DCF" w:rsidRDefault="00D52DCF" w:rsidP="00D52DCF">
            <w:pPr>
              <w:spacing w:after="0" w:line="240" w:lineRule="auto"/>
              <w:jc w:val="right"/>
              <w:rPr>
                <w:rFonts w:ascii="Arial" w:hAnsi="Arial" w:cs="Arial"/>
                <w:b/>
                <w:bCs/>
                <w:i/>
                <w:iCs/>
                <w:color w:val="000000"/>
                <w:sz w:val="16"/>
                <w:szCs w:val="16"/>
              </w:rPr>
            </w:pPr>
            <w:r w:rsidRPr="00D52DCF">
              <w:rPr>
                <w:rFonts w:ascii="Arial" w:hAnsi="Arial" w:cs="Arial"/>
                <w:b/>
                <w:bCs/>
                <w:i/>
                <w:iCs/>
                <w:color w:val="000000"/>
                <w:sz w:val="16"/>
                <w:szCs w:val="16"/>
              </w:rPr>
              <w:t xml:space="preserve">200 </w:t>
            </w:r>
          </w:p>
        </w:tc>
        <w:tc>
          <w:tcPr>
            <w:tcW w:w="698" w:type="pct"/>
            <w:tcBorders>
              <w:top w:val="single" w:sz="4" w:space="0" w:color="000000"/>
              <w:left w:val="nil"/>
              <w:bottom w:val="single" w:sz="4" w:space="0" w:color="000000"/>
              <w:right w:val="nil"/>
            </w:tcBorders>
            <w:shd w:val="clear" w:color="auto" w:fill="auto"/>
            <w:noWrap/>
            <w:vAlign w:val="bottom"/>
            <w:hideMark/>
          </w:tcPr>
          <w:p w14:paraId="139029CB" w14:textId="77777777" w:rsidR="00D52DCF" w:rsidRPr="00D52DCF" w:rsidRDefault="00D52DCF" w:rsidP="00D52DCF">
            <w:pPr>
              <w:spacing w:after="0" w:line="240" w:lineRule="auto"/>
              <w:jc w:val="right"/>
              <w:rPr>
                <w:rFonts w:ascii="Arial" w:hAnsi="Arial" w:cs="Arial"/>
                <w:b/>
                <w:bCs/>
                <w:i/>
                <w:iCs/>
                <w:color w:val="000000"/>
                <w:sz w:val="16"/>
                <w:szCs w:val="16"/>
              </w:rPr>
            </w:pPr>
            <w:r w:rsidRPr="00D52DCF">
              <w:rPr>
                <w:rFonts w:ascii="Arial" w:hAnsi="Arial" w:cs="Arial"/>
                <w:b/>
                <w:bCs/>
                <w:i/>
                <w:iCs/>
                <w:color w:val="000000"/>
                <w:sz w:val="16"/>
                <w:szCs w:val="16"/>
              </w:rPr>
              <w:t xml:space="preserve">1,988 </w:t>
            </w:r>
          </w:p>
        </w:tc>
        <w:tc>
          <w:tcPr>
            <w:tcW w:w="696" w:type="pct"/>
            <w:tcBorders>
              <w:top w:val="single" w:sz="4" w:space="0" w:color="000000"/>
              <w:left w:val="nil"/>
              <w:bottom w:val="single" w:sz="4" w:space="0" w:color="000000"/>
              <w:right w:val="nil"/>
            </w:tcBorders>
            <w:shd w:val="clear" w:color="auto" w:fill="auto"/>
            <w:noWrap/>
            <w:vAlign w:val="bottom"/>
            <w:hideMark/>
          </w:tcPr>
          <w:p w14:paraId="1C9FFF21" w14:textId="77777777" w:rsidR="00D52DCF" w:rsidRPr="00D52DCF" w:rsidRDefault="00D52DCF" w:rsidP="00D52DCF">
            <w:pPr>
              <w:spacing w:after="0" w:line="240" w:lineRule="auto"/>
              <w:jc w:val="right"/>
              <w:rPr>
                <w:rFonts w:ascii="Arial" w:hAnsi="Arial" w:cs="Arial"/>
                <w:b/>
                <w:bCs/>
                <w:i/>
                <w:iCs/>
                <w:color w:val="000000"/>
                <w:sz w:val="16"/>
                <w:szCs w:val="16"/>
              </w:rPr>
            </w:pPr>
            <w:r w:rsidRPr="00D52DCF">
              <w:rPr>
                <w:rFonts w:ascii="Arial" w:hAnsi="Arial" w:cs="Arial"/>
                <w:b/>
                <w:bCs/>
                <w:i/>
                <w:iCs/>
                <w:color w:val="000000"/>
                <w:sz w:val="16"/>
                <w:szCs w:val="16"/>
              </w:rPr>
              <w:t xml:space="preserve">7,951 </w:t>
            </w:r>
          </w:p>
        </w:tc>
      </w:tr>
      <w:tr w:rsidR="00D52DCF" w:rsidRPr="00D52DCF" w14:paraId="61B42E62" w14:textId="77777777" w:rsidTr="00D52DCF">
        <w:trPr>
          <w:trHeight w:val="210"/>
        </w:trPr>
        <w:tc>
          <w:tcPr>
            <w:tcW w:w="2212" w:type="pct"/>
            <w:tcBorders>
              <w:top w:val="nil"/>
              <w:left w:val="nil"/>
              <w:bottom w:val="nil"/>
              <w:right w:val="nil"/>
            </w:tcBorders>
            <w:shd w:val="clear" w:color="auto" w:fill="auto"/>
            <w:noWrap/>
            <w:vAlign w:val="bottom"/>
            <w:hideMark/>
          </w:tcPr>
          <w:p w14:paraId="6B68D20F" w14:textId="77777777" w:rsidR="00D52DCF" w:rsidRPr="00D52DCF" w:rsidRDefault="00D52DCF" w:rsidP="00D52DCF">
            <w:pPr>
              <w:spacing w:after="0" w:line="240" w:lineRule="auto"/>
              <w:jc w:val="left"/>
              <w:rPr>
                <w:rFonts w:ascii="Arial" w:hAnsi="Arial" w:cs="Arial"/>
                <w:b/>
                <w:bCs/>
                <w:color w:val="000000"/>
                <w:sz w:val="16"/>
                <w:szCs w:val="16"/>
              </w:rPr>
            </w:pPr>
            <w:r w:rsidRPr="00D52DCF">
              <w:rPr>
                <w:rFonts w:ascii="Arial" w:hAnsi="Arial" w:cs="Arial"/>
                <w:b/>
                <w:bCs/>
                <w:color w:val="000000"/>
                <w:sz w:val="16"/>
                <w:szCs w:val="16"/>
              </w:rPr>
              <w:t>Comprehensive income</w:t>
            </w:r>
          </w:p>
        </w:tc>
        <w:tc>
          <w:tcPr>
            <w:tcW w:w="697" w:type="pct"/>
            <w:tcBorders>
              <w:top w:val="nil"/>
              <w:left w:val="nil"/>
              <w:bottom w:val="nil"/>
              <w:right w:val="nil"/>
            </w:tcBorders>
            <w:shd w:val="clear" w:color="auto" w:fill="auto"/>
            <w:noWrap/>
            <w:vAlign w:val="bottom"/>
            <w:hideMark/>
          </w:tcPr>
          <w:p w14:paraId="2F4F8AED" w14:textId="77777777" w:rsidR="00D52DCF" w:rsidRPr="00D52DCF" w:rsidRDefault="00D52DCF" w:rsidP="00D52DCF">
            <w:pPr>
              <w:spacing w:after="0" w:line="240" w:lineRule="auto"/>
              <w:jc w:val="left"/>
              <w:rPr>
                <w:rFonts w:ascii="Arial" w:hAnsi="Arial" w:cs="Arial"/>
                <w:b/>
                <w:bCs/>
                <w:color w:val="000000"/>
                <w:sz w:val="16"/>
                <w:szCs w:val="16"/>
              </w:rPr>
            </w:pPr>
          </w:p>
        </w:tc>
        <w:tc>
          <w:tcPr>
            <w:tcW w:w="698" w:type="pct"/>
            <w:tcBorders>
              <w:top w:val="nil"/>
              <w:left w:val="nil"/>
              <w:bottom w:val="nil"/>
              <w:right w:val="nil"/>
            </w:tcBorders>
            <w:shd w:val="clear" w:color="auto" w:fill="auto"/>
            <w:noWrap/>
            <w:vAlign w:val="bottom"/>
            <w:hideMark/>
          </w:tcPr>
          <w:p w14:paraId="19917B25" w14:textId="77777777" w:rsidR="00D52DCF" w:rsidRPr="00D52DCF" w:rsidRDefault="00D52DCF" w:rsidP="00D52DCF">
            <w:pPr>
              <w:spacing w:after="0" w:line="240" w:lineRule="auto"/>
              <w:jc w:val="left"/>
              <w:rPr>
                <w:rFonts w:ascii="Times New Roman" w:hAnsi="Times New Roman"/>
              </w:rPr>
            </w:pPr>
          </w:p>
        </w:tc>
        <w:tc>
          <w:tcPr>
            <w:tcW w:w="698" w:type="pct"/>
            <w:tcBorders>
              <w:top w:val="nil"/>
              <w:left w:val="nil"/>
              <w:bottom w:val="nil"/>
              <w:right w:val="nil"/>
            </w:tcBorders>
            <w:shd w:val="clear" w:color="auto" w:fill="auto"/>
            <w:noWrap/>
            <w:vAlign w:val="bottom"/>
            <w:hideMark/>
          </w:tcPr>
          <w:p w14:paraId="7D2DF422" w14:textId="77777777" w:rsidR="00D52DCF" w:rsidRPr="00D52DCF" w:rsidRDefault="00D52DCF" w:rsidP="00D52DCF">
            <w:pPr>
              <w:spacing w:after="0" w:line="240" w:lineRule="auto"/>
              <w:jc w:val="left"/>
              <w:rPr>
                <w:rFonts w:ascii="Times New Roman" w:hAnsi="Times New Roman"/>
              </w:rPr>
            </w:pPr>
          </w:p>
        </w:tc>
        <w:tc>
          <w:tcPr>
            <w:tcW w:w="696" w:type="pct"/>
            <w:tcBorders>
              <w:top w:val="nil"/>
              <w:left w:val="nil"/>
              <w:bottom w:val="nil"/>
              <w:right w:val="nil"/>
            </w:tcBorders>
            <w:shd w:val="clear" w:color="auto" w:fill="auto"/>
            <w:noWrap/>
            <w:vAlign w:val="bottom"/>
            <w:hideMark/>
          </w:tcPr>
          <w:p w14:paraId="66FBB74F" w14:textId="77777777" w:rsidR="00D52DCF" w:rsidRPr="00D52DCF" w:rsidRDefault="00D52DCF" w:rsidP="00D52DCF">
            <w:pPr>
              <w:spacing w:after="0" w:line="240" w:lineRule="auto"/>
              <w:jc w:val="left"/>
              <w:rPr>
                <w:rFonts w:ascii="Times New Roman" w:hAnsi="Times New Roman"/>
              </w:rPr>
            </w:pPr>
          </w:p>
        </w:tc>
      </w:tr>
      <w:tr w:rsidR="00D52DCF" w:rsidRPr="00D52DCF" w14:paraId="7591EE97" w14:textId="77777777" w:rsidTr="00D52DCF">
        <w:trPr>
          <w:trHeight w:val="210"/>
        </w:trPr>
        <w:tc>
          <w:tcPr>
            <w:tcW w:w="2212" w:type="pct"/>
            <w:tcBorders>
              <w:top w:val="nil"/>
              <w:left w:val="nil"/>
              <w:bottom w:val="nil"/>
              <w:right w:val="nil"/>
            </w:tcBorders>
            <w:shd w:val="clear" w:color="auto" w:fill="auto"/>
            <w:noWrap/>
            <w:vAlign w:val="bottom"/>
            <w:hideMark/>
          </w:tcPr>
          <w:p w14:paraId="586459E4" w14:textId="77777777" w:rsidR="00D52DCF" w:rsidRPr="00D52DCF" w:rsidRDefault="00D52DCF" w:rsidP="00D52DCF">
            <w:pPr>
              <w:spacing w:after="0" w:line="240" w:lineRule="auto"/>
              <w:ind w:firstLineChars="100" w:firstLine="160"/>
              <w:jc w:val="left"/>
              <w:rPr>
                <w:rFonts w:ascii="Arial" w:hAnsi="Arial" w:cs="Arial"/>
                <w:sz w:val="16"/>
                <w:szCs w:val="16"/>
              </w:rPr>
            </w:pPr>
            <w:r w:rsidRPr="00D52DCF">
              <w:rPr>
                <w:rFonts w:ascii="Arial" w:hAnsi="Arial" w:cs="Arial"/>
                <w:sz w:val="16"/>
                <w:szCs w:val="16"/>
              </w:rPr>
              <w:t>Surplus/(deficit) for the period</w:t>
            </w:r>
          </w:p>
        </w:tc>
        <w:tc>
          <w:tcPr>
            <w:tcW w:w="697" w:type="pct"/>
            <w:tcBorders>
              <w:top w:val="nil"/>
              <w:left w:val="nil"/>
              <w:bottom w:val="nil"/>
              <w:right w:val="nil"/>
            </w:tcBorders>
            <w:shd w:val="clear" w:color="auto" w:fill="auto"/>
            <w:noWrap/>
            <w:vAlign w:val="bottom"/>
            <w:hideMark/>
          </w:tcPr>
          <w:p w14:paraId="1CD95613" w14:textId="77777777" w:rsidR="00D52DCF" w:rsidRPr="00D52DCF" w:rsidRDefault="00D52DCF" w:rsidP="00D52DCF">
            <w:pPr>
              <w:spacing w:after="0" w:line="240" w:lineRule="auto"/>
              <w:jc w:val="right"/>
              <w:rPr>
                <w:rFonts w:ascii="Arial" w:hAnsi="Arial" w:cs="Arial"/>
                <w:color w:val="000000"/>
                <w:sz w:val="16"/>
                <w:szCs w:val="16"/>
              </w:rPr>
            </w:pPr>
            <w:r w:rsidRPr="00D52DCF">
              <w:rPr>
                <w:rFonts w:ascii="Arial" w:hAnsi="Arial" w:cs="Arial"/>
                <w:color w:val="000000"/>
                <w:sz w:val="16"/>
                <w:szCs w:val="16"/>
              </w:rPr>
              <w:t>(335)</w:t>
            </w:r>
          </w:p>
        </w:tc>
        <w:tc>
          <w:tcPr>
            <w:tcW w:w="698" w:type="pct"/>
            <w:tcBorders>
              <w:top w:val="nil"/>
              <w:left w:val="nil"/>
              <w:bottom w:val="nil"/>
              <w:right w:val="nil"/>
            </w:tcBorders>
            <w:shd w:val="clear" w:color="auto" w:fill="auto"/>
            <w:noWrap/>
            <w:vAlign w:val="bottom"/>
            <w:hideMark/>
          </w:tcPr>
          <w:p w14:paraId="58C7CD00" w14:textId="77777777" w:rsidR="00D52DCF" w:rsidRPr="00D52DCF" w:rsidRDefault="00D52DCF" w:rsidP="00D52DCF">
            <w:pPr>
              <w:spacing w:after="0" w:line="240" w:lineRule="auto"/>
              <w:jc w:val="right"/>
              <w:rPr>
                <w:rFonts w:ascii="Arial" w:hAnsi="Arial" w:cs="Arial"/>
                <w:color w:val="000000"/>
                <w:sz w:val="16"/>
                <w:szCs w:val="16"/>
              </w:rPr>
            </w:pPr>
            <w:r w:rsidRPr="00D52DCF">
              <w:rPr>
                <w:rFonts w:ascii="Arial" w:hAnsi="Arial" w:cs="Arial"/>
                <w:color w:val="000000"/>
                <w:sz w:val="16"/>
                <w:szCs w:val="16"/>
              </w:rPr>
              <w:t xml:space="preserve">- </w:t>
            </w:r>
          </w:p>
        </w:tc>
        <w:tc>
          <w:tcPr>
            <w:tcW w:w="698" w:type="pct"/>
            <w:tcBorders>
              <w:top w:val="nil"/>
              <w:left w:val="nil"/>
              <w:bottom w:val="nil"/>
              <w:right w:val="nil"/>
            </w:tcBorders>
            <w:shd w:val="clear" w:color="auto" w:fill="auto"/>
            <w:noWrap/>
            <w:vAlign w:val="bottom"/>
            <w:hideMark/>
          </w:tcPr>
          <w:p w14:paraId="04105863" w14:textId="77777777" w:rsidR="00D52DCF" w:rsidRPr="00D52DCF" w:rsidRDefault="00D52DCF" w:rsidP="00D52DCF">
            <w:pPr>
              <w:spacing w:after="0" w:line="240" w:lineRule="auto"/>
              <w:jc w:val="right"/>
              <w:rPr>
                <w:rFonts w:ascii="Arial" w:hAnsi="Arial" w:cs="Arial"/>
                <w:color w:val="000000"/>
                <w:sz w:val="16"/>
                <w:szCs w:val="16"/>
              </w:rPr>
            </w:pPr>
            <w:r w:rsidRPr="00D52DCF">
              <w:rPr>
                <w:rFonts w:ascii="Arial" w:hAnsi="Arial" w:cs="Arial"/>
                <w:color w:val="000000"/>
                <w:sz w:val="16"/>
                <w:szCs w:val="16"/>
              </w:rPr>
              <w:t xml:space="preserve">- </w:t>
            </w:r>
          </w:p>
        </w:tc>
        <w:tc>
          <w:tcPr>
            <w:tcW w:w="696" w:type="pct"/>
            <w:tcBorders>
              <w:top w:val="nil"/>
              <w:left w:val="nil"/>
              <w:bottom w:val="nil"/>
              <w:right w:val="nil"/>
            </w:tcBorders>
            <w:shd w:val="clear" w:color="auto" w:fill="auto"/>
            <w:noWrap/>
            <w:vAlign w:val="bottom"/>
            <w:hideMark/>
          </w:tcPr>
          <w:p w14:paraId="021B8A36" w14:textId="77777777" w:rsidR="00D52DCF" w:rsidRPr="00D52DCF" w:rsidRDefault="00D52DCF" w:rsidP="00D52DCF">
            <w:pPr>
              <w:spacing w:after="0" w:line="240" w:lineRule="auto"/>
              <w:jc w:val="right"/>
              <w:rPr>
                <w:rFonts w:ascii="Arial" w:hAnsi="Arial" w:cs="Arial"/>
                <w:color w:val="000000"/>
                <w:sz w:val="16"/>
                <w:szCs w:val="16"/>
              </w:rPr>
            </w:pPr>
            <w:r w:rsidRPr="00D52DCF">
              <w:rPr>
                <w:rFonts w:ascii="Arial" w:hAnsi="Arial" w:cs="Arial"/>
                <w:color w:val="000000"/>
                <w:sz w:val="16"/>
                <w:szCs w:val="16"/>
              </w:rPr>
              <w:t>(335)</w:t>
            </w:r>
          </w:p>
        </w:tc>
      </w:tr>
      <w:tr w:rsidR="00D52DCF" w:rsidRPr="00D52DCF" w14:paraId="1F9D209C" w14:textId="77777777" w:rsidTr="00D52DCF">
        <w:trPr>
          <w:trHeight w:val="200"/>
        </w:trPr>
        <w:tc>
          <w:tcPr>
            <w:tcW w:w="2212" w:type="pct"/>
            <w:tcBorders>
              <w:top w:val="nil"/>
              <w:left w:val="nil"/>
              <w:bottom w:val="nil"/>
              <w:right w:val="nil"/>
            </w:tcBorders>
            <w:shd w:val="clear" w:color="auto" w:fill="auto"/>
            <w:vAlign w:val="bottom"/>
            <w:hideMark/>
          </w:tcPr>
          <w:p w14:paraId="7A7B00CE" w14:textId="77777777" w:rsidR="00D52DCF" w:rsidRPr="00D52DCF" w:rsidRDefault="00D52DCF" w:rsidP="00D52DCF">
            <w:pPr>
              <w:spacing w:after="0" w:line="240" w:lineRule="auto"/>
              <w:jc w:val="left"/>
              <w:rPr>
                <w:rFonts w:ascii="Arial" w:hAnsi="Arial" w:cs="Arial"/>
                <w:b/>
                <w:bCs/>
                <w:i/>
                <w:iCs/>
                <w:color w:val="000000"/>
                <w:sz w:val="16"/>
                <w:szCs w:val="16"/>
              </w:rPr>
            </w:pPr>
            <w:r w:rsidRPr="00D52DCF">
              <w:rPr>
                <w:rFonts w:ascii="Arial" w:hAnsi="Arial" w:cs="Arial"/>
                <w:b/>
                <w:bCs/>
                <w:i/>
                <w:iCs/>
                <w:color w:val="000000"/>
                <w:sz w:val="16"/>
                <w:szCs w:val="16"/>
              </w:rPr>
              <w:t>Total comprehensive income</w:t>
            </w:r>
          </w:p>
        </w:tc>
        <w:tc>
          <w:tcPr>
            <w:tcW w:w="697" w:type="pct"/>
            <w:tcBorders>
              <w:top w:val="single" w:sz="4" w:space="0" w:color="000000"/>
              <w:left w:val="nil"/>
              <w:bottom w:val="single" w:sz="4" w:space="0" w:color="000000"/>
              <w:right w:val="nil"/>
            </w:tcBorders>
            <w:shd w:val="clear" w:color="auto" w:fill="auto"/>
            <w:noWrap/>
            <w:vAlign w:val="bottom"/>
            <w:hideMark/>
          </w:tcPr>
          <w:p w14:paraId="5BDAC99B" w14:textId="77777777" w:rsidR="00D52DCF" w:rsidRPr="00D52DCF" w:rsidRDefault="00D52DCF" w:rsidP="00D52DCF">
            <w:pPr>
              <w:spacing w:after="0" w:line="240" w:lineRule="auto"/>
              <w:jc w:val="right"/>
              <w:rPr>
                <w:rFonts w:ascii="Arial" w:hAnsi="Arial" w:cs="Arial"/>
                <w:b/>
                <w:bCs/>
                <w:i/>
                <w:iCs/>
                <w:color w:val="000000"/>
                <w:sz w:val="16"/>
                <w:szCs w:val="16"/>
              </w:rPr>
            </w:pPr>
            <w:r w:rsidRPr="00D52DCF">
              <w:rPr>
                <w:rFonts w:ascii="Arial" w:hAnsi="Arial" w:cs="Arial"/>
                <w:b/>
                <w:bCs/>
                <w:i/>
                <w:iCs/>
                <w:color w:val="000000"/>
                <w:sz w:val="16"/>
                <w:szCs w:val="16"/>
              </w:rPr>
              <w:t>(335)</w:t>
            </w:r>
          </w:p>
        </w:tc>
        <w:tc>
          <w:tcPr>
            <w:tcW w:w="698" w:type="pct"/>
            <w:tcBorders>
              <w:top w:val="single" w:sz="4" w:space="0" w:color="000000"/>
              <w:left w:val="nil"/>
              <w:bottom w:val="single" w:sz="4" w:space="0" w:color="000000"/>
              <w:right w:val="nil"/>
            </w:tcBorders>
            <w:shd w:val="clear" w:color="auto" w:fill="auto"/>
            <w:noWrap/>
            <w:vAlign w:val="bottom"/>
            <w:hideMark/>
          </w:tcPr>
          <w:p w14:paraId="7375395D" w14:textId="77777777" w:rsidR="00D52DCF" w:rsidRPr="00D52DCF" w:rsidRDefault="00D52DCF" w:rsidP="00D52DCF">
            <w:pPr>
              <w:spacing w:after="0" w:line="240" w:lineRule="auto"/>
              <w:jc w:val="right"/>
              <w:rPr>
                <w:rFonts w:ascii="Arial" w:hAnsi="Arial" w:cs="Arial"/>
                <w:b/>
                <w:bCs/>
                <w:i/>
                <w:iCs/>
                <w:color w:val="000000"/>
                <w:sz w:val="16"/>
                <w:szCs w:val="16"/>
              </w:rPr>
            </w:pPr>
            <w:r w:rsidRPr="00D52DCF">
              <w:rPr>
                <w:rFonts w:ascii="Arial" w:hAnsi="Arial" w:cs="Arial"/>
                <w:b/>
                <w:bCs/>
                <w:i/>
                <w:iCs/>
                <w:color w:val="000000"/>
                <w:sz w:val="16"/>
                <w:szCs w:val="16"/>
              </w:rPr>
              <w:t xml:space="preserve">- </w:t>
            </w:r>
          </w:p>
        </w:tc>
        <w:tc>
          <w:tcPr>
            <w:tcW w:w="698" w:type="pct"/>
            <w:tcBorders>
              <w:top w:val="single" w:sz="4" w:space="0" w:color="000000"/>
              <w:left w:val="nil"/>
              <w:bottom w:val="single" w:sz="4" w:space="0" w:color="000000"/>
              <w:right w:val="nil"/>
            </w:tcBorders>
            <w:shd w:val="clear" w:color="auto" w:fill="auto"/>
            <w:noWrap/>
            <w:vAlign w:val="bottom"/>
            <w:hideMark/>
          </w:tcPr>
          <w:p w14:paraId="7326A0DD" w14:textId="77777777" w:rsidR="00D52DCF" w:rsidRPr="00D52DCF" w:rsidRDefault="00D52DCF" w:rsidP="00D52DCF">
            <w:pPr>
              <w:spacing w:after="0" w:line="240" w:lineRule="auto"/>
              <w:jc w:val="right"/>
              <w:rPr>
                <w:rFonts w:ascii="Arial" w:hAnsi="Arial" w:cs="Arial"/>
                <w:b/>
                <w:bCs/>
                <w:i/>
                <w:iCs/>
                <w:color w:val="000000"/>
                <w:sz w:val="16"/>
                <w:szCs w:val="16"/>
              </w:rPr>
            </w:pPr>
            <w:r w:rsidRPr="00D52DCF">
              <w:rPr>
                <w:rFonts w:ascii="Arial" w:hAnsi="Arial" w:cs="Arial"/>
                <w:b/>
                <w:bCs/>
                <w:i/>
                <w:iCs/>
                <w:color w:val="000000"/>
                <w:sz w:val="16"/>
                <w:szCs w:val="16"/>
              </w:rPr>
              <w:t xml:space="preserve">- </w:t>
            </w:r>
          </w:p>
        </w:tc>
        <w:tc>
          <w:tcPr>
            <w:tcW w:w="696" w:type="pct"/>
            <w:tcBorders>
              <w:top w:val="single" w:sz="4" w:space="0" w:color="000000"/>
              <w:left w:val="nil"/>
              <w:bottom w:val="single" w:sz="4" w:space="0" w:color="000000"/>
              <w:right w:val="nil"/>
            </w:tcBorders>
            <w:shd w:val="clear" w:color="auto" w:fill="auto"/>
            <w:noWrap/>
            <w:vAlign w:val="bottom"/>
            <w:hideMark/>
          </w:tcPr>
          <w:p w14:paraId="2BF636B2" w14:textId="77777777" w:rsidR="00D52DCF" w:rsidRPr="00D52DCF" w:rsidRDefault="00D52DCF" w:rsidP="00D52DCF">
            <w:pPr>
              <w:spacing w:after="0" w:line="240" w:lineRule="auto"/>
              <w:jc w:val="right"/>
              <w:rPr>
                <w:rFonts w:ascii="Arial" w:hAnsi="Arial" w:cs="Arial"/>
                <w:b/>
                <w:bCs/>
                <w:i/>
                <w:iCs/>
                <w:color w:val="000000"/>
                <w:sz w:val="16"/>
                <w:szCs w:val="16"/>
              </w:rPr>
            </w:pPr>
            <w:r w:rsidRPr="00D52DCF">
              <w:rPr>
                <w:rFonts w:ascii="Arial" w:hAnsi="Arial" w:cs="Arial"/>
                <w:b/>
                <w:bCs/>
                <w:i/>
                <w:iCs/>
                <w:color w:val="000000"/>
                <w:sz w:val="16"/>
                <w:szCs w:val="16"/>
              </w:rPr>
              <w:t>(335)</w:t>
            </w:r>
          </w:p>
        </w:tc>
      </w:tr>
      <w:tr w:rsidR="00D52DCF" w:rsidRPr="00D52DCF" w14:paraId="32A260D0" w14:textId="77777777" w:rsidTr="00D52DCF">
        <w:trPr>
          <w:trHeight w:val="210"/>
        </w:trPr>
        <w:tc>
          <w:tcPr>
            <w:tcW w:w="2212" w:type="pct"/>
            <w:tcBorders>
              <w:top w:val="nil"/>
              <w:left w:val="nil"/>
              <w:bottom w:val="nil"/>
              <w:right w:val="nil"/>
            </w:tcBorders>
            <w:shd w:val="clear" w:color="auto" w:fill="auto"/>
            <w:noWrap/>
            <w:vAlign w:val="bottom"/>
            <w:hideMark/>
          </w:tcPr>
          <w:p w14:paraId="69F8C142" w14:textId="77777777" w:rsidR="00D52DCF" w:rsidRPr="00D52DCF" w:rsidRDefault="00D52DCF" w:rsidP="00D52DCF">
            <w:pPr>
              <w:spacing w:after="0" w:line="240" w:lineRule="auto"/>
              <w:jc w:val="left"/>
              <w:rPr>
                <w:rFonts w:ascii="Arial" w:hAnsi="Arial" w:cs="Arial"/>
                <w:b/>
                <w:bCs/>
                <w:color w:val="000000"/>
                <w:sz w:val="16"/>
                <w:szCs w:val="16"/>
              </w:rPr>
            </w:pPr>
            <w:r w:rsidRPr="00D52DCF">
              <w:rPr>
                <w:rFonts w:ascii="Arial" w:hAnsi="Arial" w:cs="Arial"/>
                <w:b/>
                <w:bCs/>
                <w:color w:val="000000"/>
                <w:sz w:val="16"/>
                <w:szCs w:val="16"/>
              </w:rPr>
              <w:t>Transactions with owners</w:t>
            </w:r>
          </w:p>
        </w:tc>
        <w:tc>
          <w:tcPr>
            <w:tcW w:w="697" w:type="pct"/>
            <w:tcBorders>
              <w:top w:val="nil"/>
              <w:left w:val="nil"/>
              <w:bottom w:val="nil"/>
              <w:right w:val="nil"/>
            </w:tcBorders>
            <w:shd w:val="clear" w:color="auto" w:fill="auto"/>
            <w:noWrap/>
            <w:vAlign w:val="bottom"/>
            <w:hideMark/>
          </w:tcPr>
          <w:p w14:paraId="071AF0D9" w14:textId="77777777" w:rsidR="00D52DCF" w:rsidRPr="00D52DCF" w:rsidRDefault="00D52DCF" w:rsidP="00D52DCF">
            <w:pPr>
              <w:spacing w:after="0" w:line="240" w:lineRule="auto"/>
              <w:jc w:val="left"/>
              <w:rPr>
                <w:rFonts w:ascii="Arial" w:hAnsi="Arial" w:cs="Arial"/>
                <w:b/>
                <w:bCs/>
                <w:color w:val="000000"/>
                <w:sz w:val="16"/>
                <w:szCs w:val="16"/>
              </w:rPr>
            </w:pPr>
          </w:p>
        </w:tc>
        <w:tc>
          <w:tcPr>
            <w:tcW w:w="698" w:type="pct"/>
            <w:tcBorders>
              <w:top w:val="nil"/>
              <w:left w:val="nil"/>
              <w:bottom w:val="nil"/>
              <w:right w:val="nil"/>
            </w:tcBorders>
            <w:shd w:val="clear" w:color="auto" w:fill="auto"/>
            <w:noWrap/>
            <w:vAlign w:val="bottom"/>
            <w:hideMark/>
          </w:tcPr>
          <w:p w14:paraId="2F966F94" w14:textId="77777777" w:rsidR="00D52DCF" w:rsidRPr="00D52DCF" w:rsidRDefault="00D52DCF" w:rsidP="00D52DCF">
            <w:pPr>
              <w:spacing w:after="0" w:line="240" w:lineRule="auto"/>
              <w:jc w:val="left"/>
              <w:rPr>
                <w:rFonts w:ascii="Times New Roman" w:hAnsi="Times New Roman"/>
              </w:rPr>
            </w:pPr>
          </w:p>
        </w:tc>
        <w:tc>
          <w:tcPr>
            <w:tcW w:w="698" w:type="pct"/>
            <w:tcBorders>
              <w:top w:val="nil"/>
              <w:left w:val="nil"/>
              <w:bottom w:val="nil"/>
              <w:right w:val="nil"/>
            </w:tcBorders>
            <w:shd w:val="clear" w:color="auto" w:fill="auto"/>
            <w:noWrap/>
            <w:vAlign w:val="bottom"/>
            <w:hideMark/>
          </w:tcPr>
          <w:p w14:paraId="394343D4" w14:textId="77777777" w:rsidR="00D52DCF" w:rsidRPr="00D52DCF" w:rsidRDefault="00D52DCF" w:rsidP="00D52DCF">
            <w:pPr>
              <w:spacing w:after="0" w:line="240" w:lineRule="auto"/>
              <w:jc w:val="left"/>
              <w:rPr>
                <w:rFonts w:ascii="Times New Roman" w:hAnsi="Times New Roman"/>
              </w:rPr>
            </w:pPr>
          </w:p>
        </w:tc>
        <w:tc>
          <w:tcPr>
            <w:tcW w:w="696" w:type="pct"/>
            <w:tcBorders>
              <w:top w:val="nil"/>
              <w:left w:val="nil"/>
              <w:bottom w:val="nil"/>
              <w:right w:val="nil"/>
            </w:tcBorders>
            <w:shd w:val="clear" w:color="auto" w:fill="auto"/>
            <w:noWrap/>
            <w:vAlign w:val="bottom"/>
            <w:hideMark/>
          </w:tcPr>
          <w:p w14:paraId="648DE54B" w14:textId="77777777" w:rsidR="00D52DCF" w:rsidRPr="00D52DCF" w:rsidRDefault="00D52DCF" w:rsidP="00D52DCF">
            <w:pPr>
              <w:spacing w:after="0" w:line="240" w:lineRule="auto"/>
              <w:jc w:val="left"/>
              <w:rPr>
                <w:rFonts w:ascii="Times New Roman" w:hAnsi="Times New Roman"/>
              </w:rPr>
            </w:pPr>
          </w:p>
        </w:tc>
      </w:tr>
      <w:tr w:rsidR="00D52DCF" w:rsidRPr="00D52DCF" w14:paraId="1C6BA55E" w14:textId="77777777" w:rsidTr="00D52DCF">
        <w:trPr>
          <w:trHeight w:val="238"/>
        </w:trPr>
        <w:tc>
          <w:tcPr>
            <w:tcW w:w="2212" w:type="pct"/>
            <w:tcBorders>
              <w:top w:val="nil"/>
              <w:left w:val="nil"/>
              <w:bottom w:val="nil"/>
              <w:right w:val="nil"/>
            </w:tcBorders>
            <w:shd w:val="clear" w:color="auto" w:fill="auto"/>
            <w:noWrap/>
            <w:vAlign w:val="bottom"/>
            <w:hideMark/>
          </w:tcPr>
          <w:p w14:paraId="1A68DAFD" w14:textId="77777777" w:rsidR="00D52DCF" w:rsidRPr="00D52DCF" w:rsidRDefault="00D52DCF" w:rsidP="00D52DCF">
            <w:pPr>
              <w:spacing w:after="0" w:line="240" w:lineRule="auto"/>
              <w:jc w:val="left"/>
              <w:rPr>
                <w:rFonts w:ascii="Arial" w:hAnsi="Arial" w:cs="Arial"/>
                <w:b/>
                <w:bCs/>
                <w:i/>
                <w:iCs/>
                <w:color w:val="000000"/>
                <w:sz w:val="16"/>
                <w:szCs w:val="16"/>
              </w:rPr>
            </w:pPr>
            <w:r w:rsidRPr="00D52DCF">
              <w:rPr>
                <w:rFonts w:ascii="Arial" w:hAnsi="Arial" w:cs="Arial"/>
                <w:b/>
                <w:bCs/>
                <w:i/>
                <w:iCs/>
                <w:color w:val="000000"/>
                <w:sz w:val="16"/>
                <w:szCs w:val="16"/>
              </w:rPr>
              <w:t>Contributions by owners</w:t>
            </w:r>
          </w:p>
        </w:tc>
        <w:tc>
          <w:tcPr>
            <w:tcW w:w="697" w:type="pct"/>
            <w:tcBorders>
              <w:top w:val="nil"/>
              <w:left w:val="nil"/>
              <w:bottom w:val="nil"/>
              <w:right w:val="nil"/>
            </w:tcBorders>
            <w:shd w:val="clear" w:color="auto" w:fill="auto"/>
            <w:noWrap/>
            <w:vAlign w:val="bottom"/>
            <w:hideMark/>
          </w:tcPr>
          <w:p w14:paraId="43A5E411" w14:textId="77777777" w:rsidR="00D52DCF" w:rsidRPr="00D52DCF" w:rsidRDefault="00D52DCF" w:rsidP="00D52DCF">
            <w:pPr>
              <w:spacing w:after="0" w:line="240" w:lineRule="auto"/>
              <w:jc w:val="left"/>
              <w:rPr>
                <w:rFonts w:ascii="Arial" w:hAnsi="Arial" w:cs="Arial"/>
                <w:b/>
                <w:bCs/>
                <w:i/>
                <w:iCs/>
                <w:color w:val="000000"/>
                <w:sz w:val="16"/>
                <w:szCs w:val="16"/>
              </w:rPr>
            </w:pPr>
          </w:p>
        </w:tc>
        <w:tc>
          <w:tcPr>
            <w:tcW w:w="698" w:type="pct"/>
            <w:tcBorders>
              <w:top w:val="nil"/>
              <w:left w:val="nil"/>
              <w:bottom w:val="nil"/>
              <w:right w:val="nil"/>
            </w:tcBorders>
            <w:shd w:val="clear" w:color="auto" w:fill="auto"/>
            <w:noWrap/>
            <w:vAlign w:val="bottom"/>
            <w:hideMark/>
          </w:tcPr>
          <w:p w14:paraId="4E2B36F1" w14:textId="77777777" w:rsidR="00D52DCF" w:rsidRPr="00D52DCF" w:rsidRDefault="00D52DCF" w:rsidP="00D52DCF">
            <w:pPr>
              <w:spacing w:after="0" w:line="240" w:lineRule="auto"/>
              <w:jc w:val="left"/>
              <w:rPr>
                <w:rFonts w:ascii="Times New Roman" w:hAnsi="Times New Roman"/>
              </w:rPr>
            </w:pPr>
          </w:p>
        </w:tc>
        <w:tc>
          <w:tcPr>
            <w:tcW w:w="698" w:type="pct"/>
            <w:tcBorders>
              <w:top w:val="nil"/>
              <w:left w:val="nil"/>
              <w:bottom w:val="nil"/>
              <w:right w:val="nil"/>
            </w:tcBorders>
            <w:shd w:val="clear" w:color="auto" w:fill="auto"/>
            <w:noWrap/>
            <w:vAlign w:val="bottom"/>
            <w:hideMark/>
          </w:tcPr>
          <w:p w14:paraId="6AE7A26D" w14:textId="77777777" w:rsidR="00D52DCF" w:rsidRPr="00D52DCF" w:rsidRDefault="00D52DCF" w:rsidP="00D52DCF">
            <w:pPr>
              <w:spacing w:after="0" w:line="240" w:lineRule="auto"/>
              <w:jc w:val="left"/>
              <w:rPr>
                <w:rFonts w:ascii="Times New Roman" w:hAnsi="Times New Roman"/>
              </w:rPr>
            </w:pPr>
          </w:p>
        </w:tc>
        <w:tc>
          <w:tcPr>
            <w:tcW w:w="696" w:type="pct"/>
            <w:tcBorders>
              <w:top w:val="nil"/>
              <w:left w:val="nil"/>
              <w:bottom w:val="nil"/>
              <w:right w:val="nil"/>
            </w:tcBorders>
            <w:shd w:val="clear" w:color="auto" w:fill="auto"/>
            <w:noWrap/>
            <w:vAlign w:val="bottom"/>
            <w:hideMark/>
          </w:tcPr>
          <w:p w14:paraId="534F187F" w14:textId="77777777" w:rsidR="00D52DCF" w:rsidRPr="00D52DCF" w:rsidRDefault="00D52DCF" w:rsidP="00D52DCF">
            <w:pPr>
              <w:spacing w:after="0" w:line="240" w:lineRule="auto"/>
              <w:jc w:val="left"/>
              <w:rPr>
                <w:rFonts w:ascii="Times New Roman" w:hAnsi="Times New Roman"/>
              </w:rPr>
            </w:pPr>
          </w:p>
        </w:tc>
      </w:tr>
      <w:tr w:rsidR="00D52DCF" w:rsidRPr="00D52DCF" w14:paraId="2AA44924" w14:textId="77777777" w:rsidTr="00D52DCF">
        <w:trPr>
          <w:trHeight w:val="238"/>
        </w:trPr>
        <w:tc>
          <w:tcPr>
            <w:tcW w:w="2212" w:type="pct"/>
            <w:tcBorders>
              <w:top w:val="nil"/>
              <w:left w:val="nil"/>
              <w:bottom w:val="nil"/>
              <w:right w:val="nil"/>
            </w:tcBorders>
            <w:shd w:val="clear" w:color="auto" w:fill="auto"/>
            <w:noWrap/>
            <w:vAlign w:val="bottom"/>
            <w:hideMark/>
          </w:tcPr>
          <w:p w14:paraId="68B3C9D5" w14:textId="77777777" w:rsidR="00D52DCF" w:rsidRPr="00D52DCF" w:rsidRDefault="00D52DCF" w:rsidP="00D52DCF">
            <w:pPr>
              <w:spacing w:after="0" w:line="240" w:lineRule="auto"/>
              <w:ind w:firstLineChars="200" w:firstLine="320"/>
              <w:jc w:val="left"/>
              <w:rPr>
                <w:rFonts w:ascii="Arial" w:hAnsi="Arial" w:cs="Arial"/>
                <w:color w:val="000000"/>
                <w:sz w:val="16"/>
                <w:szCs w:val="16"/>
              </w:rPr>
            </w:pPr>
            <w:r w:rsidRPr="00D52DCF">
              <w:rPr>
                <w:rFonts w:ascii="Arial" w:hAnsi="Arial" w:cs="Arial"/>
                <w:color w:val="000000"/>
                <w:sz w:val="16"/>
                <w:szCs w:val="16"/>
              </w:rPr>
              <w:t>Departmental Capital Budget (DCB)</w:t>
            </w:r>
          </w:p>
        </w:tc>
        <w:tc>
          <w:tcPr>
            <w:tcW w:w="697" w:type="pct"/>
            <w:tcBorders>
              <w:top w:val="nil"/>
              <w:left w:val="nil"/>
              <w:bottom w:val="nil"/>
              <w:right w:val="nil"/>
            </w:tcBorders>
            <w:shd w:val="clear" w:color="auto" w:fill="auto"/>
            <w:noWrap/>
            <w:vAlign w:val="bottom"/>
            <w:hideMark/>
          </w:tcPr>
          <w:p w14:paraId="5452E38B" w14:textId="77777777" w:rsidR="00D52DCF" w:rsidRPr="00D52DCF" w:rsidRDefault="00D52DCF" w:rsidP="00D52DCF">
            <w:pPr>
              <w:spacing w:after="0" w:line="240" w:lineRule="auto"/>
              <w:jc w:val="right"/>
              <w:rPr>
                <w:rFonts w:ascii="Arial" w:hAnsi="Arial" w:cs="Arial"/>
                <w:color w:val="000000"/>
                <w:sz w:val="16"/>
                <w:szCs w:val="16"/>
              </w:rPr>
            </w:pPr>
            <w:r w:rsidRPr="00D52DCF">
              <w:rPr>
                <w:rFonts w:ascii="Arial" w:hAnsi="Arial" w:cs="Arial"/>
                <w:color w:val="000000"/>
                <w:sz w:val="16"/>
                <w:szCs w:val="16"/>
              </w:rPr>
              <w:t xml:space="preserve">- </w:t>
            </w:r>
          </w:p>
        </w:tc>
        <w:tc>
          <w:tcPr>
            <w:tcW w:w="698" w:type="pct"/>
            <w:tcBorders>
              <w:top w:val="nil"/>
              <w:left w:val="nil"/>
              <w:bottom w:val="nil"/>
              <w:right w:val="nil"/>
            </w:tcBorders>
            <w:shd w:val="clear" w:color="auto" w:fill="auto"/>
            <w:noWrap/>
            <w:vAlign w:val="bottom"/>
            <w:hideMark/>
          </w:tcPr>
          <w:p w14:paraId="0AF02C4F" w14:textId="77777777" w:rsidR="00D52DCF" w:rsidRPr="00D52DCF" w:rsidRDefault="00D52DCF" w:rsidP="00D52DCF">
            <w:pPr>
              <w:spacing w:after="0" w:line="240" w:lineRule="auto"/>
              <w:jc w:val="right"/>
              <w:rPr>
                <w:rFonts w:ascii="Arial" w:hAnsi="Arial" w:cs="Arial"/>
                <w:color w:val="000000"/>
                <w:sz w:val="16"/>
                <w:szCs w:val="16"/>
              </w:rPr>
            </w:pPr>
            <w:r w:rsidRPr="00D52DCF">
              <w:rPr>
                <w:rFonts w:ascii="Arial" w:hAnsi="Arial" w:cs="Arial"/>
                <w:color w:val="000000"/>
                <w:sz w:val="16"/>
                <w:szCs w:val="16"/>
              </w:rPr>
              <w:t xml:space="preserve">- </w:t>
            </w:r>
          </w:p>
        </w:tc>
        <w:tc>
          <w:tcPr>
            <w:tcW w:w="698" w:type="pct"/>
            <w:tcBorders>
              <w:top w:val="nil"/>
              <w:left w:val="nil"/>
              <w:bottom w:val="nil"/>
              <w:right w:val="nil"/>
            </w:tcBorders>
            <w:shd w:val="clear" w:color="auto" w:fill="auto"/>
            <w:noWrap/>
            <w:vAlign w:val="bottom"/>
            <w:hideMark/>
          </w:tcPr>
          <w:p w14:paraId="3AE079E3" w14:textId="77777777" w:rsidR="00D52DCF" w:rsidRPr="00D52DCF" w:rsidRDefault="00D52DCF" w:rsidP="00D52DCF">
            <w:pPr>
              <w:spacing w:after="0" w:line="240" w:lineRule="auto"/>
              <w:jc w:val="right"/>
              <w:rPr>
                <w:rFonts w:ascii="Arial" w:hAnsi="Arial" w:cs="Arial"/>
                <w:color w:val="000000"/>
                <w:sz w:val="16"/>
                <w:szCs w:val="16"/>
              </w:rPr>
            </w:pPr>
            <w:r w:rsidRPr="00D52DCF">
              <w:rPr>
                <w:rFonts w:ascii="Arial" w:hAnsi="Arial" w:cs="Arial"/>
                <w:color w:val="000000"/>
                <w:sz w:val="16"/>
                <w:szCs w:val="16"/>
              </w:rPr>
              <w:t xml:space="preserve">1,102 </w:t>
            </w:r>
          </w:p>
        </w:tc>
        <w:tc>
          <w:tcPr>
            <w:tcW w:w="696" w:type="pct"/>
            <w:tcBorders>
              <w:top w:val="nil"/>
              <w:left w:val="nil"/>
              <w:bottom w:val="nil"/>
              <w:right w:val="nil"/>
            </w:tcBorders>
            <w:shd w:val="clear" w:color="auto" w:fill="auto"/>
            <w:noWrap/>
            <w:vAlign w:val="bottom"/>
            <w:hideMark/>
          </w:tcPr>
          <w:p w14:paraId="50B0D33A" w14:textId="77777777" w:rsidR="00D52DCF" w:rsidRPr="00D52DCF" w:rsidRDefault="00D52DCF" w:rsidP="00D52DCF">
            <w:pPr>
              <w:spacing w:after="0" w:line="240" w:lineRule="auto"/>
              <w:jc w:val="right"/>
              <w:rPr>
                <w:rFonts w:ascii="Arial" w:hAnsi="Arial" w:cs="Arial"/>
                <w:color w:val="000000"/>
                <w:sz w:val="16"/>
                <w:szCs w:val="16"/>
              </w:rPr>
            </w:pPr>
            <w:r w:rsidRPr="00D52DCF">
              <w:rPr>
                <w:rFonts w:ascii="Arial" w:hAnsi="Arial" w:cs="Arial"/>
                <w:color w:val="000000"/>
                <w:sz w:val="16"/>
                <w:szCs w:val="16"/>
              </w:rPr>
              <w:t xml:space="preserve">1,102 </w:t>
            </w:r>
          </w:p>
        </w:tc>
      </w:tr>
      <w:tr w:rsidR="00D52DCF" w:rsidRPr="00D52DCF" w14:paraId="66E8F7D3" w14:textId="77777777" w:rsidTr="00D52DCF">
        <w:trPr>
          <w:trHeight w:val="200"/>
        </w:trPr>
        <w:tc>
          <w:tcPr>
            <w:tcW w:w="2212" w:type="pct"/>
            <w:tcBorders>
              <w:top w:val="nil"/>
              <w:left w:val="nil"/>
              <w:bottom w:val="nil"/>
              <w:right w:val="nil"/>
            </w:tcBorders>
            <w:shd w:val="clear" w:color="auto" w:fill="auto"/>
            <w:vAlign w:val="bottom"/>
            <w:hideMark/>
          </w:tcPr>
          <w:p w14:paraId="7B96A139" w14:textId="77777777" w:rsidR="00D52DCF" w:rsidRPr="00D52DCF" w:rsidRDefault="00D52DCF" w:rsidP="00D52DCF">
            <w:pPr>
              <w:spacing w:after="0" w:line="240" w:lineRule="auto"/>
              <w:jc w:val="left"/>
              <w:rPr>
                <w:rFonts w:ascii="Arial" w:hAnsi="Arial" w:cs="Arial"/>
                <w:b/>
                <w:bCs/>
                <w:i/>
                <w:iCs/>
                <w:color w:val="000000"/>
                <w:sz w:val="16"/>
                <w:szCs w:val="16"/>
              </w:rPr>
            </w:pPr>
            <w:r w:rsidRPr="00D52DCF">
              <w:rPr>
                <w:rFonts w:ascii="Arial" w:hAnsi="Arial" w:cs="Arial"/>
                <w:b/>
                <w:bCs/>
                <w:i/>
                <w:iCs/>
                <w:color w:val="000000"/>
                <w:sz w:val="16"/>
                <w:szCs w:val="16"/>
              </w:rPr>
              <w:t>Sub-total transactions with owners</w:t>
            </w:r>
          </w:p>
        </w:tc>
        <w:tc>
          <w:tcPr>
            <w:tcW w:w="697" w:type="pct"/>
            <w:tcBorders>
              <w:top w:val="single" w:sz="4" w:space="0" w:color="000000"/>
              <w:left w:val="nil"/>
              <w:bottom w:val="single" w:sz="4" w:space="0" w:color="000000"/>
              <w:right w:val="nil"/>
            </w:tcBorders>
            <w:shd w:val="clear" w:color="auto" w:fill="auto"/>
            <w:noWrap/>
            <w:vAlign w:val="bottom"/>
            <w:hideMark/>
          </w:tcPr>
          <w:p w14:paraId="5CB3FBEB" w14:textId="77777777" w:rsidR="00D52DCF" w:rsidRPr="00D52DCF" w:rsidRDefault="00D52DCF" w:rsidP="00D52DCF">
            <w:pPr>
              <w:spacing w:after="0" w:line="240" w:lineRule="auto"/>
              <w:jc w:val="right"/>
              <w:rPr>
                <w:rFonts w:ascii="Arial" w:hAnsi="Arial" w:cs="Arial"/>
                <w:b/>
                <w:bCs/>
                <w:i/>
                <w:iCs/>
                <w:color w:val="000000"/>
                <w:sz w:val="16"/>
                <w:szCs w:val="16"/>
              </w:rPr>
            </w:pPr>
            <w:r w:rsidRPr="00D52DCF">
              <w:rPr>
                <w:rFonts w:ascii="Arial" w:hAnsi="Arial" w:cs="Arial"/>
                <w:b/>
                <w:bCs/>
                <w:i/>
                <w:iCs/>
                <w:color w:val="000000"/>
                <w:sz w:val="16"/>
                <w:szCs w:val="16"/>
              </w:rPr>
              <w:t xml:space="preserve">- </w:t>
            </w:r>
          </w:p>
        </w:tc>
        <w:tc>
          <w:tcPr>
            <w:tcW w:w="698" w:type="pct"/>
            <w:tcBorders>
              <w:top w:val="single" w:sz="4" w:space="0" w:color="000000"/>
              <w:left w:val="nil"/>
              <w:bottom w:val="single" w:sz="4" w:space="0" w:color="000000"/>
              <w:right w:val="nil"/>
            </w:tcBorders>
            <w:shd w:val="clear" w:color="auto" w:fill="auto"/>
            <w:noWrap/>
            <w:vAlign w:val="bottom"/>
            <w:hideMark/>
          </w:tcPr>
          <w:p w14:paraId="7FD45C14" w14:textId="77777777" w:rsidR="00D52DCF" w:rsidRPr="00D52DCF" w:rsidRDefault="00D52DCF" w:rsidP="00D52DCF">
            <w:pPr>
              <w:spacing w:after="0" w:line="240" w:lineRule="auto"/>
              <w:jc w:val="right"/>
              <w:rPr>
                <w:rFonts w:ascii="Arial" w:hAnsi="Arial" w:cs="Arial"/>
                <w:b/>
                <w:bCs/>
                <w:i/>
                <w:iCs/>
                <w:color w:val="000000"/>
                <w:sz w:val="16"/>
                <w:szCs w:val="16"/>
              </w:rPr>
            </w:pPr>
            <w:r w:rsidRPr="00D52DCF">
              <w:rPr>
                <w:rFonts w:ascii="Arial" w:hAnsi="Arial" w:cs="Arial"/>
                <w:b/>
                <w:bCs/>
                <w:i/>
                <w:iCs/>
                <w:color w:val="000000"/>
                <w:sz w:val="16"/>
                <w:szCs w:val="16"/>
              </w:rPr>
              <w:t xml:space="preserve">- </w:t>
            </w:r>
          </w:p>
        </w:tc>
        <w:tc>
          <w:tcPr>
            <w:tcW w:w="698" w:type="pct"/>
            <w:tcBorders>
              <w:top w:val="single" w:sz="4" w:space="0" w:color="000000"/>
              <w:left w:val="nil"/>
              <w:bottom w:val="single" w:sz="4" w:space="0" w:color="000000"/>
              <w:right w:val="nil"/>
            </w:tcBorders>
            <w:shd w:val="clear" w:color="auto" w:fill="auto"/>
            <w:noWrap/>
            <w:vAlign w:val="bottom"/>
            <w:hideMark/>
          </w:tcPr>
          <w:p w14:paraId="10DD792F" w14:textId="77777777" w:rsidR="00D52DCF" w:rsidRPr="00D52DCF" w:rsidRDefault="00D52DCF" w:rsidP="00D52DCF">
            <w:pPr>
              <w:spacing w:after="0" w:line="240" w:lineRule="auto"/>
              <w:jc w:val="right"/>
              <w:rPr>
                <w:rFonts w:ascii="Arial" w:hAnsi="Arial" w:cs="Arial"/>
                <w:b/>
                <w:bCs/>
                <w:i/>
                <w:iCs/>
                <w:color w:val="000000"/>
                <w:sz w:val="16"/>
                <w:szCs w:val="16"/>
              </w:rPr>
            </w:pPr>
            <w:r w:rsidRPr="00D52DCF">
              <w:rPr>
                <w:rFonts w:ascii="Arial" w:hAnsi="Arial" w:cs="Arial"/>
                <w:b/>
                <w:bCs/>
                <w:i/>
                <w:iCs/>
                <w:color w:val="000000"/>
                <w:sz w:val="16"/>
                <w:szCs w:val="16"/>
              </w:rPr>
              <w:t xml:space="preserve">1,102 </w:t>
            </w:r>
          </w:p>
        </w:tc>
        <w:tc>
          <w:tcPr>
            <w:tcW w:w="696" w:type="pct"/>
            <w:tcBorders>
              <w:top w:val="single" w:sz="4" w:space="0" w:color="000000"/>
              <w:left w:val="nil"/>
              <w:bottom w:val="single" w:sz="4" w:space="0" w:color="000000"/>
              <w:right w:val="nil"/>
            </w:tcBorders>
            <w:shd w:val="clear" w:color="auto" w:fill="auto"/>
            <w:noWrap/>
            <w:vAlign w:val="bottom"/>
            <w:hideMark/>
          </w:tcPr>
          <w:p w14:paraId="1B7EB4C0" w14:textId="77777777" w:rsidR="00D52DCF" w:rsidRPr="00D52DCF" w:rsidRDefault="00D52DCF" w:rsidP="00D52DCF">
            <w:pPr>
              <w:spacing w:after="0" w:line="240" w:lineRule="auto"/>
              <w:jc w:val="right"/>
              <w:rPr>
                <w:rFonts w:ascii="Arial" w:hAnsi="Arial" w:cs="Arial"/>
                <w:b/>
                <w:bCs/>
                <w:i/>
                <w:iCs/>
                <w:color w:val="000000"/>
                <w:sz w:val="16"/>
                <w:szCs w:val="16"/>
              </w:rPr>
            </w:pPr>
            <w:r w:rsidRPr="00D52DCF">
              <w:rPr>
                <w:rFonts w:ascii="Arial" w:hAnsi="Arial" w:cs="Arial"/>
                <w:b/>
                <w:bCs/>
                <w:i/>
                <w:iCs/>
                <w:color w:val="000000"/>
                <w:sz w:val="16"/>
                <w:szCs w:val="16"/>
              </w:rPr>
              <w:t xml:space="preserve">1,102 </w:t>
            </w:r>
          </w:p>
        </w:tc>
      </w:tr>
      <w:tr w:rsidR="00D52DCF" w:rsidRPr="00D52DCF" w14:paraId="413839BE" w14:textId="77777777" w:rsidTr="00D52DCF">
        <w:trPr>
          <w:trHeight w:val="420"/>
        </w:trPr>
        <w:tc>
          <w:tcPr>
            <w:tcW w:w="2212" w:type="pct"/>
            <w:tcBorders>
              <w:top w:val="nil"/>
              <w:left w:val="nil"/>
              <w:bottom w:val="nil"/>
              <w:right w:val="nil"/>
            </w:tcBorders>
            <w:shd w:val="clear" w:color="auto" w:fill="auto"/>
            <w:vAlign w:val="bottom"/>
            <w:hideMark/>
          </w:tcPr>
          <w:p w14:paraId="12783DD6" w14:textId="77777777" w:rsidR="00D52DCF" w:rsidRPr="00D52DCF" w:rsidRDefault="00D52DCF" w:rsidP="00D52DCF">
            <w:pPr>
              <w:spacing w:after="0" w:line="240" w:lineRule="auto"/>
              <w:jc w:val="left"/>
              <w:rPr>
                <w:rFonts w:ascii="Arial" w:hAnsi="Arial" w:cs="Arial"/>
                <w:b/>
                <w:bCs/>
                <w:color w:val="000000"/>
                <w:sz w:val="16"/>
                <w:szCs w:val="16"/>
              </w:rPr>
            </w:pPr>
            <w:r w:rsidRPr="00D52DCF">
              <w:rPr>
                <w:rFonts w:ascii="Arial" w:hAnsi="Arial" w:cs="Arial"/>
                <w:b/>
                <w:bCs/>
                <w:color w:val="000000"/>
                <w:sz w:val="16"/>
                <w:szCs w:val="16"/>
              </w:rPr>
              <w:t>Estimated closing balance as at</w:t>
            </w:r>
            <w:r w:rsidRPr="00D52DCF">
              <w:rPr>
                <w:rFonts w:ascii="Arial" w:hAnsi="Arial" w:cs="Arial"/>
                <w:b/>
                <w:bCs/>
                <w:color w:val="000000"/>
                <w:sz w:val="16"/>
                <w:szCs w:val="16"/>
              </w:rPr>
              <w:br/>
              <w:t xml:space="preserve">  30 June 2022</w:t>
            </w:r>
          </w:p>
        </w:tc>
        <w:tc>
          <w:tcPr>
            <w:tcW w:w="697" w:type="pct"/>
            <w:tcBorders>
              <w:top w:val="nil"/>
              <w:left w:val="nil"/>
              <w:bottom w:val="single" w:sz="4" w:space="0" w:color="auto"/>
              <w:right w:val="nil"/>
            </w:tcBorders>
            <w:shd w:val="clear" w:color="auto" w:fill="auto"/>
            <w:noWrap/>
            <w:vAlign w:val="bottom"/>
            <w:hideMark/>
          </w:tcPr>
          <w:p w14:paraId="29E8E89A" w14:textId="77777777" w:rsidR="00D52DCF" w:rsidRPr="00D52DCF" w:rsidRDefault="00D52DCF" w:rsidP="00D52DCF">
            <w:pPr>
              <w:spacing w:after="0" w:line="240" w:lineRule="auto"/>
              <w:jc w:val="right"/>
              <w:rPr>
                <w:rFonts w:ascii="Arial" w:hAnsi="Arial" w:cs="Arial"/>
                <w:b/>
                <w:bCs/>
                <w:color w:val="000000"/>
                <w:sz w:val="16"/>
                <w:szCs w:val="16"/>
              </w:rPr>
            </w:pPr>
            <w:r w:rsidRPr="00D52DCF">
              <w:rPr>
                <w:rFonts w:ascii="Arial" w:hAnsi="Arial" w:cs="Arial"/>
                <w:b/>
                <w:bCs/>
                <w:color w:val="000000"/>
                <w:sz w:val="16"/>
                <w:szCs w:val="16"/>
              </w:rPr>
              <w:t xml:space="preserve">5,428 </w:t>
            </w:r>
          </w:p>
        </w:tc>
        <w:tc>
          <w:tcPr>
            <w:tcW w:w="698" w:type="pct"/>
            <w:tcBorders>
              <w:top w:val="nil"/>
              <w:left w:val="nil"/>
              <w:bottom w:val="single" w:sz="4" w:space="0" w:color="auto"/>
              <w:right w:val="nil"/>
            </w:tcBorders>
            <w:shd w:val="clear" w:color="auto" w:fill="auto"/>
            <w:noWrap/>
            <w:vAlign w:val="bottom"/>
            <w:hideMark/>
          </w:tcPr>
          <w:p w14:paraId="673015B7" w14:textId="77777777" w:rsidR="00D52DCF" w:rsidRPr="00D52DCF" w:rsidRDefault="00D52DCF" w:rsidP="00D52DCF">
            <w:pPr>
              <w:spacing w:after="0" w:line="240" w:lineRule="auto"/>
              <w:jc w:val="right"/>
              <w:rPr>
                <w:rFonts w:ascii="Arial" w:hAnsi="Arial" w:cs="Arial"/>
                <w:b/>
                <w:bCs/>
                <w:color w:val="000000"/>
                <w:sz w:val="16"/>
                <w:szCs w:val="16"/>
              </w:rPr>
            </w:pPr>
            <w:r w:rsidRPr="00D52DCF">
              <w:rPr>
                <w:rFonts w:ascii="Arial" w:hAnsi="Arial" w:cs="Arial"/>
                <w:b/>
                <w:bCs/>
                <w:color w:val="000000"/>
                <w:sz w:val="16"/>
                <w:szCs w:val="16"/>
              </w:rPr>
              <w:t xml:space="preserve">200 </w:t>
            </w:r>
          </w:p>
        </w:tc>
        <w:tc>
          <w:tcPr>
            <w:tcW w:w="698" w:type="pct"/>
            <w:tcBorders>
              <w:top w:val="nil"/>
              <w:left w:val="nil"/>
              <w:bottom w:val="single" w:sz="4" w:space="0" w:color="auto"/>
              <w:right w:val="nil"/>
            </w:tcBorders>
            <w:shd w:val="clear" w:color="auto" w:fill="auto"/>
            <w:noWrap/>
            <w:vAlign w:val="bottom"/>
            <w:hideMark/>
          </w:tcPr>
          <w:p w14:paraId="3ABDE90B" w14:textId="77777777" w:rsidR="00D52DCF" w:rsidRPr="00D52DCF" w:rsidRDefault="00D52DCF" w:rsidP="00D52DCF">
            <w:pPr>
              <w:spacing w:after="0" w:line="240" w:lineRule="auto"/>
              <w:jc w:val="right"/>
              <w:rPr>
                <w:rFonts w:ascii="Arial" w:hAnsi="Arial" w:cs="Arial"/>
                <w:b/>
                <w:bCs/>
                <w:color w:val="000000"/>
                <w:sz w:val="16"/>
                <w:szCs w:val="16"/>
              </w:rPr>
            </w:pPr>
            <w:r w:rsidRPr="00D52DCF">
              <w:rPr>
                <w:rFonts w:ascii="Arial" w:hAnsi="Arial" w:cs="Arial"/>
                <w:b/>
                <w:bCs/>
                <w:color w:val="000000"/>
                <w:sz w:val="16"/>
                <w:szCs w:val="16"/>
              </w:rPr>
              <w:t xml:space="preserve">3,090 </w:t>
            </w:r>
          </w:p>
        </w:tc>
        <w:tc>
          <w:tcPr>
            <w:tcW w:w="696" w:type="pct"/>
            <w:tcBorders>
              <w:top w:val="nil"/>
              <w:left w:val="nil"/>
              <w:bottom w:val="single" w:sz="4" w:space="0" w:color="auto"/>
              <w:right w:val="nil"/>
            </w:tcBorders>
            <w:shd w:val="clear" w:color="auto" w:fill="auto"/>
            <w:noWrap/>
            <w:vAlign w:val="bottom"/>
            <w:hideMark/>
          </w:tcPr>
          <w:p w14:paraId="22A2237D" w14:textId="77777777" w:rsidR="00D52DCF" w:rsidRPr="00D52DCF" w:rsidRDefault="00D52DCF" w:rsidP="00D52DCF">
            <w:pPr>
              <w:spacing w:after="0" w:line="240" w:lineRule="auto"/>
              <w:jc w:val="right"/>
              <w:rPr>
                <w:rFonts w:ascii="Arial" w:hAnsi="Arial" w:cs="Arial"/>
                <w:b/>
                <w:bCs/>
                <w:color w:val="000000"/>
                <w:sz w:val="16"/>
                <w:szCs w:val="16"/>
              </w:rPr>
            </w:pPr>
            <w:r w:rsidRPr="00D52DCF">
              <w:rPr>
                <w:rFonts w:ascii="Arial" w:hAnsi="Arial" w:cs="Arial"/>
                <w:b/>
                <w:bCs/>
                <w:color w:val="000000"/>
                <w:sz w:val="16"/>
                <w:szCs w:val="16"/>
              </w:rPr>
              <w:t xml:space="preserve">8,718 </w:t>
            </w:r>
          </w:p>
        </w:tc>
      </w:tr>
      <w:tr w:rsidR="00D52DCF" w:rsidRPr="00D52DCF" w14:paraId="24811459" w14:textId="77777777" w:rsidTr="00D52DCF">
        <w:trPr>
          <w:trHeight w:val="420"/>
        </w:trPr>
        <w:tc>
          <w:tcPr>
            <w:tcW w:w="2212" w:type="pct"/>
            <w:tcBorders>
              <w:top w:val="nil"/>
              <w:left w:val="nil"/>
              <w:bottom w:val="single" w:sz="4" w:space="0" w:color="000000"/>
              <w:right w:val="nil"/>
            </w:tcBorders>
            <w:shd w:val="clear" w:color="auto" w:fill="auto"/>
            <w:vAlign w:val="bottom"/>
            <w:hideMark/>
          </w:tcPr>
          <w:p w14:paraId="250C04DE" w14:textId="77777777" w:rsidR="00D52DCF" w:rsidRPr="00D52DCF" w:rsidRDefault="00D52DCF" w:rsidP="00D52DCF">
            <w:pPr>
              <w:spacing w:after="0" w:line="240" w:lineRule="auto"/>
              <w:jc w:val="left"/>
              <w:rPr>
                <w:rFonts w:ascii="Arial" w:hAnsi="Arial" w:cs="Arial"/>
                <w:b/>
                <w:bCs/>
                <w:color w:val="000000"/>
                <w:sz w:val="16"/>
                <w:szCs w:val="16"/>
              </w:rPr>
            </w:pPr>
            <w:r w:rsidRPr="00D52DCF">
              <w:rPr>
                <w:rFonts w:ascii="Arial" w:hAnsi="Arial" w:cs="Arial"/>
                <w:b/>
                <w:bCs/>
                <w:color w:val="000000"/>
                <w:sz w:val="16"/>
                <w:szCs w:val="16"/>
              </w:rPr>
              <w:t>Closing balance attributable to</w:t>
            </w:r>
            <w:r w:rsidRPr="00D52DCF">
              <w:rPr>
                <w:rFonts w:ascii="Arial" w:hAnsi="Arial" w:cs="Arial"/>
                <w:b/>
                <w:bCs/>
                <w:color w:val="000000"/>
                <w:sz w:val="16"/>
                <w:szCs w:val="16"/>
              </w:rPr>
              <w:br/>
              <w:t xml:space="preserve">  the Australian Government</w:t>
            </w:r>
          </w:p>
        </w:tc>
        <w:tc>
          <w:tcPr>
            <w:tcW w:w="697" w:type="pct"/>
            <w:tcBorders>
              <w:top w:val="nil"/>
              <w:left w:val="nil"/>
              <w:bottom w:val="single" w:sz="4" w:space="0" w:color="auto"/>
              <w:right w:val="nil"/>
            </w:tcBorders>
            <w:shd w:val="clear" w:color="auto" w:fill="auto"/>
            <w:noWrap/>
            <w:vAlign w:val="bottom"/>
            <w:hideMark/>
          </w:tcPr>
          <w:p w14:paraId="59238021" w14:textId="77777777" w:rsidR="00D52DCF" w:rsidRPr="00D52DCF" w:rsidRDefault="00D52DCF" w:rsidP="00D52DCF">
            <w:pPr>
              <w:spacing w:after="0" w:line="240" w:lineRule="auto"/>
              <w:jc w:val="right"/>
              <w:rPr>
                <w:rFonts w:ascii="Arial" w:hAnsi="Arial" w:cs="Arial"/>
                <w:b/>
                <w:bCs/>
                <w:color w:val="000000"/>
                <w:sz w:val="16"/>
                <w:szCs w:val="16"/>
              </w:rPr>
            </w:pPr>
            <w:r w:rsidRPr="00D52DCF">
              <w:rPr>
                <w:rFonts w:ascii="Arial" w:hAnsi="Arial" w:cs="Arial"/>
                <w:b/>
                <w:bCs/>
                <w:color w:val="000000"/>
                <w:sz w:val="16"/>
                <w:szCs w:val="16"/>
              </w:rPr>
              <w:t xml:space="preserve">5,428 </w:t>
            </w:r>
          </w:p>
        </w:tc>
        <w:tc>
          <w:tcPr>
            <w:tcW w:w="698" w:type="pct"/>
            <w:tcBorders>
              <w:top w:val="nil"/>
              <w:left w:val="nil"/>
              <w:bottom w:val="single" w:sz="4" w:space="0" w:color="auto"/>
              <w:right w:val="nil"/>
            </w:tcBorders>
            <w:shd w:val="clear" w:color="auto" w:fill="auto"/>
            <w:noWrap/>
            <w:vAlign w:val="bottom"/>
            <w:hideMark/>
          </w:tcPr>
          <w:p w14:paraId="41F756C4" w14:textId="77777777" w:rsidR="00D52DCF" w:rsidRPr="00D52DCF" w:rsidRDefault="00D52DCF" w:rsidP="00D52DCF">
            <w:pPr>
              <w:spacing w:after="0" w:line="240" w:lineRule="auto"/>
              <w:jc w:val="right"/>
              <w:rPr>
                <w:rFonts w:ascii="Arial" w:hAnsi="Arial" w:cs="Arial"/>
                <w:b/>
                <w:bCs/>
                <w:color w:val="000000"/>
                <w:sz w:val="16"/>
                <w:szCs w:val="16"/>
              </w:rPr>
            </w:pPr>
            <w:r w:rsidRPr="00D52DCF">
              <w:rPr>
                <w:rFonts w:ascii="Arial" w:hAnsi="Arial" w:cs="Arial"/>
                <w:b/>
                <w:bCs/>
                <w:color w:val="000000"/>
                <w:sz w:val="16"/>
                <w:szCs w:val="16"/>
              </w:rPr>
              <w:t xml:space="preserve">200 </w:t>
            </w:r>
          </w:p>
        </w:tc>
        <w:tc>
          <w:tcPr>
            <w:tcW w:w="698" w:type="pct"/>
            <w:tcBorders>
              <w:top w:val="nil"/>
              <w:left w:val="nil"/>
              <w:bottom w:val="single" w:sz="4" w:space="0" w:color="auto"/>
              <w:right w:val="nil"/>
            </w:tcBorders>
            <w:shd w:val="clear" w:color="auto" w:fill="auto"/>
            <w:noWrap/>
            <w:vAlign w:val="bottom"/>
            <w:hideMark/>
          </w:tcPr>
          <w:p w14:paraId="48C882CE" w14:textId="77777777" w:rsidR="00D52DCF" w:rsidRPr="00D52DCF" w:rsidRDefault="00D52DCF" w:rsidP="00D52DCF">
            <w:pPr>
              <w:spacing w:after="0" w:line="240" w:lineRule="auto"/>
              <w:jc w:val="right"/>
              <w:rPr>
                <w:rFonts w:ascii="Arial" w:hAnsi="Arial" w:cs="Arial"/>
                <w:b/>
                <w:bCs/>
                <w:color w:val="000000"/>
                <w:sz w:val="16"/>
                <w:szCs w:val="16"/>
              </w:rPr>
            </w:pPr>
            <w:r w:rsidRPr="00D52DCF">
              <w:rPr>
                <w:rFonts w:ascii="Arial" w:hAnsi="Arial" w:cs="Arial"/>
                <w:b/>
                <w:bCs/>
                <w:color w:val="000000"/>
                <w:sz w:val="16"/>
                <w:szCs w:val="16"/>
              </w:rPr>
              <w:t xml:space="preserve">3,090 </w:t>
            </w:r>
          </w:p>
        </w:tc>
        <w:tc>
          <w:tcPr>
            <w:tcW w:w="696" w:type="pct"/>
            <w:tcBorders>
              <w:top w:val="nil"/>
              <w:left w:val="nil"/>
              <w:bottom w:val="single" w:sz="4" w:space="0" w:color="auto"/>
              <w:right w:val="nil"/>
            </w:tcBorders>
            <w:shd w:val="clear" w:color="auto" w:fill="auto"/>
            <w:noWrap/>
            <w:vAlign w:val="bottom"/>
            <w:hideMark/>
          </w:tcPr>
          <w:p w14:paraId="4F4EFE5D" w14:textId="77777777" w:rsidR="00D52DCF" w:rsidRPr="00D52DCF" w:rsidRDefault="00D52DCF" w:rsidP="00D52DCF">
            <w:pPr>
              <w:spacing w:after="0" w:line="240" w:lineRule="auto"/>
              <w:jc w:val="right"/>
              <w:rPr>
                <w:rFonts w:ascii="Arial" w:hAnsi="Arial" w:cs="Arial"/>
                <w:b/>
                <w:bCs/>
                <w:color w:val="000000"/>
                <w:sz w:val="16"/>
                <w:szCs w:val="16"/>
              </w:rPr>
            </w:pPr>
            <w:r w:rsidRPr="00D52DCF">
              <w:rPr>
                <w:rFonts w:ascii="Arial" w:hAnsi="Arial" w:cs="Arial"/>
                <w:b/>
                <w:bCs/>
                <w:color w:val="000000"/>
                <w:sz w:val="16"/>
                <w:szCs w:val="16"/>
              </w:rPr>
              <w:t xml:space="preserve">8,718 </w:t>
            </w:r>
          </w:p>
        </w:tc>
      </w:tr>
    </w:tbl>
    <w:p w14:paraId="621293D2" w14:textId="4C9AD6CC" w:rsidR="005A0231" w:rsidRPr="00D52DCF" w:rsidRDefault="005A0231" w:rsidP="00D52DCF">
      <w:pPr>
        <w:pStyle w:val="BodyText"/>
        <w:rPr>
          <w:rFonts w:ascii="Arial" w:hAnsi="Arial" w:cs="Arial"/>
          <w:sz w:val="16"/>
          <w:szCs w:val="16"/>
        </w:rPr>
      </w:pPr>
      <w:r w:rsidRPr="00D52DCF">
        <w:rPr>
          <w:rFonts w:ascii="Arial" w:hAnsi="Arial" w:cs="Arial"/>
          <w:sz w:val="16"/>
          <w:szCs w:val="16"/>
        </w:rPr>
        <w:t>Prepared on Australian Accounting Standards basis.</w:t>
      </w:r>
    </w:p>
    <w:p w14:paraId="474C43AD" w14:textId="77777777" w:rsidR="00C038D0" w:rsidRPr="00152B2B" w:rsidRDefault="00C038D0" w:rsidP="00152B2B"/>
    <w:p w14:paraId="30E871A8" w14:textId="7D875A29" w:rsidR="00F43103" w:rsidRPr="00F43103" w:rsidRDefault="000A24C4" w:rsidP="00601A28">
      <w:pPr>
        <w:pStyle w:val="TableGraphic"/>
        <w:tabs>
          <w:tab w:val="left" w:pos="6237"/>
        </w:tabs>
        <w:rPr>
          <w:rFonts w:ascii="Arial" w:hAnsi="Arial" w:cs="Arial"/>
          <w:b/>
        </w:rPr>
      </w:pPr>
      <w:r>
        <w:br w:type="page"/>
      </w:r>
      <w:r w:rsidR="00345CCD" w:rsidRPr="00F43103">
        <w:rPr>
          <w:rFonts w:ascii="Arial" w:hAnsi="Arial" w:cs="Arial"/>
          <w:b/>
        </w:rPr>
        <w:lastRenderedPageBreak/>
        <w:t>Table</w:t>
      </w:r>
      <w:r w:rsidR="00971CBF" w:rsidRPr="00F43103">
        <w:rPr>
          <w:rFonts w:ascii="Arial" w:hAnsi="Arial" w:cs="Arial"/>
          <w:b/>
        </w:rPr>
        <w:t xml:space="preserve"> 3.</w:t>
      </w:r>
      <w:r w:rsidR="00345CCD" w:rsidRPr="00F43103">
        <w:rPr>
          <w:rFonts w:ascii="Arial" w:hAnsi="Arial" w:cs="Arial"/>
          <w:b/>
        </w:rPr>
        <w:t xml:space="preserve">4: Budgeted </w:t>
      </w:r>
      <w:r w:rsidR="00F10305" w:rsidRPr="00F43103">
        <w:rPr>
          <w:rFonts w:ascii="Arial" w:hAnsi="Arial" w:cs="Arial"/>
          <w:b/>
        </w:rPr>
        <w:t xml:space="preserve">departmental statement of cash flows </w:t>
      </w:r>
      <w:r w:rsidR="00345CCD" w:rsidRPr="00F43103">
        <w:rPr>
          <w:rFonts w:ascii="Arial" w:hAnsi="Arial" w:cs="Arial"/>
          <w:b/>
        </w:rPr>
        <w:t>(</w:t>
      </w:r>
      <w:r w:rsidR="00F10305" w:rsidRPr="00F43103">
        <w:rPr>
          <w:rFonts w:ascii="Arial" w:hAnsi="Arial" w:cs="Arial"/>
          <w:b/>
        </w:rPr>
        <w:t>for </w:t>
      </w:r>
      <w:r w:rsidR="00345CCD" w:rsidRPr="00F43103">
        <w:rPr>
          <w:rFonts w:ascii="Arial" w:hAnsi="Arial" w:cs="Arial"/>
          <w:b/>
        </w:rPr>
        <w:t>the period ended 30 June)</w:t>
      </w:r>
    </w:p>
    <w:tbl>
      <w:tblPr>
        <w:tblW w:w="5000" w:type="pct"/>
        <w:tblCellMar>
          <w:left w:w="0" w:type="dxa"/>
          <w:right w:w="28" w:type="dxa"/>
        </w:tblCellMar>
        <w:tblLook w:val="04A0" w:firstRow="1" w:lastRow="0" w:firstColumn="1" w:lastColumn="0" w:noHBand="0" w:noVBand="1"/>
      </w:tblPr>
      <w:tblGrid>
        <w:gridCol w:w="3270"/>
        <w:gridCol w:w="889"/>
        <w:gridCol w:w="887"/>
        <w:gridCol w:w="888"/>
        <w:gridCol w:w="888"/>
        <w:gridCol w:w="888"/>
      </w:tblGrid>
      <w:tr w:rsidR="00F43103" w:rsidRPr="00F43103" w14:paraId="2CC534A0" w14:textId="77777777" w:rsidTr="00F43103">
        <w:trPr>
          <w:trHeight w:val="800"/>
        </w:trPr>
        <w:tc>
          <w:tcPr>
            <w:tcW w:w="2120" w:type="pct"/>
            <w:tcBorders>
              <w:top w:val="single" w:sz="4" w:space="0" w:color="auto"/>
              <w:left w:val="nil"/>
              <w:bottom w:val="nil"/>
              <w:right w:val="nil"/>
            </w:tcBorders>
            <w:shd w:val="clear" w:color="auto" w:fill="auto"/>
            <w:noWrap/>
            <w:hideMark/>
          </w:tcPr>
          <w:p w14:paraId="7DC626C1" w14:textId="26980444" w:rsidR="00F43103" w:rsidRPr="00F43103" w:rsidRDefault="00F43103">
            <w:pPr>
              <w:rPr>
                <w:rFonts w:ascii="Arial" w:hAnsi="Arial" w:cs="Arial"/>
                <w:b/>
                <w:bCs/>
                <w:sz w:val="16"/>
                <w:szCs w:val="16"/>
              </w:rPr>
            </w:pPr>
            <w:r w:rsidRPr="00F43103">
              <w:rPr>
                <w:rFonts w:ascii="Arial" w:hAnsi="Arial" w:cs="Arial"/>
                <w:b/>
                <w:bCs/>
                <w:sz w:val="16"/>
                <w:szCs w:val="16"/>
              </w:rPr>
              <w:t> </w:t>
            </w:r>
          </w:p>
        </w:tc>
        <w:tc>
          <w:tcPr>
            <w:tcW w:w="576" w:type="pct"/>
            <w:tcBorders>
              <w:top w:val="single" w:sz="4" w:space="0" w:color="auto"/>
              <w:left w:val="nil"/>
              <w:bottom w:val="single" w:sz="4" w:space="0" w:color="auto"/>
              <w:right w:val="nil"/>
            </w:tcBorders>
            <w:shd w:val="clear" w:color="auto" w:fill="auto"/>
            <w:hideMark/>
          </w:tcPr>
          <w:p w14:paraId="35C9A616" w14:textId="77777777" w:rsidR="00F43103" w:rsidRPr="00F43103" w:rsidRDefault="00F43103" w:rsidP="00F43103">
            <w:pPr>
              <w:spacing w:after="0" w:line="240" w:lineRule="auto"/>
              <w:jc w:val="right"/>
              <w:rPr>
                <w:rFonts w:ascii="Arial" w:hAnsi="Arial" w:cs="Arial"/>
                <w:sz w:val="16"/>
                <w:szCs w:val="16"/>
              </w:rPr>
            </w:pPr>
            <w:r w:rsidRPr="00F43103">
              <w:rPr>
                <w:rFonts w:ascii="Arial" w:hAnsi="Arial" w:cs="Arial"/>
                <w:sz w:val="16"/>
                <w:szCs w:val="16"/>
              </w:rPr>
              <w:t>2020-21 Estimated actual</w:t>
            </w:r>
            <w:r w:rsidRPr="00F43103">
              <w:rPr>
                <w:rFonts w:ascii="Arial" w:hAnsi="Arial" w:cs="Arial"/>
                <w:sz w:val="16"/>
                <w:szCs w:val="16"/>
              </w:rPr>
              <w:br/>
              <w:t>$'000</w:t>
            </w:r>
          </w:p>
        </w:tc>
        <w:tc>
          <w:tcPr>
            <w:tcW w:w="575" w:type="pct"/>
            <w:tcBorders>
              <w:top w:val="single" w:sz="4" w:space="0" w:color="auto"/>
              <w:left w:val="nil"/>
              <w:bottom w:val="single" w:sz="4" w:space="0" w:color="auto"/>
              <w:right w:val="nil"/>
            </w:tcBorders>
            <w:shd w:val="clear" w:color="000000" w:fill="E6E6E6"/>
            <w:hideMark/>
          </w:tcPr>
          <w:p w14:paraId="13F56A18" w14:textId="77777777" w:rsidR="00F43103" w:rsidRPr="00F43103" w:rsidRDefault="00F43103" w:rsidP="00F43103">
            <w:pPr>
              <w:spacing w:after="0" w:line="240" w:lineRule="auto"/>
              <w:jc w:val="right"/>
              <w:rPr>
                <w:rFonts w:ascii="Arial" w:hAnsi="Arial" w:cs="Arial"/>
                <w:sz w:val="16"/>
                <w:szCs w:val="16"/>
              </w:rPr>
            </w:pPr>
            <w:r w:rsidRPr="00F43103">
              <w:rPr>
                <w:rFonts w:ascii="Arial" w:hAnsi="Arial" w:cs="Arial"/>
                <w:sz w:val="16"/>
                <w:szCs w:val="16"/>
              </w:rPr>
              <w:t>2021-22</w:t>
            </w:r>
            <w:r w:rsidRPr="00F43103">
              <w:rPr>
                <w:rFonts w:ascii="Arial" w:hAnsi="Arial" w:cs="Arial"/>
                <w:sz w:val="16"/>
                <w:szCs w:val="16"/>
              </w:rPr>
              <w:br/>
              <w:t>Budget</w:t>
            </w:r>
            <w:r w:rsidRPr="00F43103">
              <w:rPr>
                <w:rFonts w:ascii="Arial" w:hAnsi="Arial" w:cs="Arial"/>
                <w:sz w:val="16"/>
                <w:szCs w:val="16"/>
              </w:rPr>
              <w:br/>
            </w:r>
            <w:r w:rsidRPr="00F43103">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hideMark/>
          </w:tcPr>
          <w:p w14:paraId="48F3D4DD" w14:textId="77777777" w:rsidR="00F43103" w:rsidRPr="00F43103" w:rsidRDefault="00F43103" w:rsidP="00F43103">
            <w:pPr>
              <w:spacing w:after="0" w:line="240" w:lineRule="auto"/>
              <w:jc w:val="right"/>
              <w:rPr>
                <w:rFonts w:ascii="Arial" w:hAnsi="Arial" w:cs="Arial"/>
                <w:sz w:val="16"/>
                <w:szCs w:val="16"/>
              </w:rPr>
            </w:pPr>
            <w:r w:rsidRPr="00F43103">
              <w:rPr>
                <w:rFonts w:ascii="Arial" w:hAnsi="Arial" w:cs="Arial"/>
                <w:sz w:val="16"/>
                <w:szCs w:val="16"/>
              </w:rPr>
              <w:t>2022-23 Forward estimate</w:t>
            </w:r>
            <w:r w:rsidRPr="00F43103">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hideMark/>
          </w:tcPr>
          <w:p w14:paraId="4D39FA53" w14:textId="77777777" w:rsidR="00F43103" w:rsidRPr="00F43103" w:rsidRDefault="00F43103" w:rsidP="00F43103">
            <w:pPr>
              <w:spacing w:after="0" w:line="240" w:lineRule="auto"/>
              <w:jc w:val="right"/>
              <w:rPr>
                <w:rFonts w:ascii="Arial" w:hAnsi="Arial" w:cs="Arial"/>
                <w:sz w:val="16"/>
                <w:szCs w:val="16"/>
              </w:rPr>
            </w:pPr>
            <w:r w:rsidRPr="00F43103">
              <w:rPr>
                <w:rFonts w:ascii="Arial" w:hAnsi="Arial" w:cs="Arial"/>
                <w:sz w:val="16"/>
                <w:szCs w:val="16"/>
              </w:rPr>
              <w:t>2023-24 Forward estimate</w:t>
            </w:r>
            <w:r w:rsidRPr="00F43103">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hideMark/>
          </w:tcPr>
          <w:p w14:paraId="44452C67" w14:textId="77777777" w:rsidR="00F43103" w:rsidRPr="00F43103" w:rsidRDefault="00F43103" w:rsidP="00F43103">
            <w:pPr>
              <w:spacing w:after="0" w:line="240" w:lineRule="auto"/>
              <w:jc w:val="right"/>
              <w:rPr>
                <w:rFonts w:ascii="Arial" w:hAnsi="Arial" w:cs="Arial"/>
                <w:sz w:val="16"/>
                <w:szCs w:val="16"/>
              </w:rPr>
            </w:pPr>
            <w:r w:rsidRPr="00F43103">
              <w:rPr>
                <w:rFonts w:ascii="Arial" w:hAnsi="Arial" w:cs="Arial"/>
                <w:sz w:val="16"/>
                <w:szCs w:val="16"/>
              </w:rPr>
              <w:t>2024-25</w:t>
            </w:r>
            <w:r w:rsidRPr="00F43103">
              <w:rPr>
                <w:rFonts w:ascii="Arial" w:hAnsi="Arial" w:cs="Arial"/>
                <w:sz w:val="16"/>
                <w:szCs w:val="16"/>
              </w:rPr>
              <w:br/>
              <w:t>Forward estimate</w:t>
            </w:r>
            <w:r w:rsidRPr="00F43103">
              <w:rPr>
                <w:rFonts w:ascii="Arial" w:hAnsi="Arial" w:cs="Arial"/>
                <w:sz w:val="16"/>
                <w:szCs w:val="16"/>
              </w:rPr>
              <w:br/>
              <w:t>$'000</w:t>
            </w:r>
          </w:p>
        </w:tc>
      </w:tr>
      <w:tr w:rsidR="00F43103" w:rsidRPr="00F43103" w14:paraId="087EE54D" w14:textId="77777777" w:rsidTr="00F43103">
        <w:trPr>
          <w:trHeight w:val="210"/>
        </w:trPr>
        <w:tc>
          <w:tcPr>
            <w:tcW w:w="2120" w:type="pct"/>
            <w:tcBorders>
              <w:top w:val="nil"/>
              <w:left w:val="nil"/>
              <w:bottom w:val="nil"/>
              <w:right w:val="nil"/>
            </w:tcBorders>
            <w:shd w:val="clear" w:color="auto" w:fill="auto"/>
            <w:noWrap/>
            <w:vAlign w:val="bottom"/>
            <w:hideMark/>
          </w:tcPr>
          <w:p w14:paraId="2480A35C" w14:textId="77777777" w:rsidR="00F43103" w:rsidRPr="00F43103" w:rsidRDefault="00F43103" w:rsidP="00F43103">
            <w:pPr>
              <w:spacing w:after="0" w:line="240" w:lineRule="auto"/>
              <w:jc w:val="left"/>
              <w:rPr>
                <w:rFonts w:ascii="Arial" w:hAnsi="Arial" w:cs="Arial"/>
                <w:b/>
                <w:bCs/>
                <w:color w:val="000000"/>
                <w:sz w:val="16"/>
                <w:szCs w:val="16"/>
              </w:rPr>
            </w:pPr>
            <w:r w:rsidRPr="00F43103">
              <w:rPr>
                <w:rFonts w:ascii="Arial" w:hAnsi="Arial" w:cs="Arial"/>
                <w:b/>
                <w:bCs/>
                <w:color w:val="000000"/>
                <w:sz w:val="16"/>
                <w:szCs w:val="16"/>
              </w:rPr>
              <w:t>OPERATING ACTIVITIES</w:t>
            </w:r>
          </w:p>
        </w:tc>
        <w:tc>
          <w:tcPr>
            <w:tcW w:w="576" w:type="pct"/>
            <w:tcBorders>
              <w:top w:val="nil"/>
              <w:left w:val="nil"/>
              <w:bottom w:val="nil"/>
              <w:right w:val="nil"/>
            </w:tcBorders>
            <w:shd w:val="clear" w:color="auto" w:fill="auto"/>
            <w:noWrap/>
            <w:vAlign w:val="bottom"/>
            <w:hideMark/>
          </w:tcPr>
          <w:p w14:paraId="7607D3F7" w14:textId="77777777" w:rsidR="00F43103" w:rsidRPr="00F43103" w:rsidRDefault="00F43103" w:rsidP="00F43103">
            <w:pPr>
              <w:spacing w:after="0" w:line="240" w:lineRule="auto"/>
              <w:jc w:val="left"/>
              <w:rPr>
                <w:rFonts w:ascii="Arial" w:hAnsi="Arial" w:cs="Arial"/>
                <w:b/>
                <w:bCs/>
                <w:color w:val="000000"/>
                <w:sz w:val="16"/>
                <w:szCs w:val="16"/>
              </w:rPr>
            </w:pPr>
          </w:p>
        </w:tc>
        <w:tc>
          <w:tcPr>
            <w:tcW w:w="575" w:type="pct"/>
            <w:tcBorders>
              <w:top w:val="nil"/>
              <w:left w:val="nil"/>
              <w:bottom w:val="nil"/>
              <w:right w:val="nil"/>
            </w:tcBorders>
            <w:shd w:val="clear" w:color="000000" w:fill="E6E6E6"/>
            <w:noWrap/>
            <w:vAlign w:val="bottom"/>
            <w:hideMark/>
          </w:tcPr>
          <w:p w14:paraId="255B98E1" w14:textId="77777777" w:rsidR="00F43103" w:rsidRPr="00F43103" w:rsidRDefault="00F43103" w:rsidP="00F43103">
            <w:pPr>
              <w:spacing w:after="0" w:line="240" w:lineRule="auto"/>
              <w:jc w:val="left"/>
              <w:rPr>
                <w:rFonts w:ascii="Arial" w:hAnsi="Arial" w:cs="Arial"/>
                <w:color w:val="000000"/>
                <w:sz w:val="16"/>
                <w:szCs w:val="16"/>
              </w:rPr>
            </w:pPr>
            <w:r w:rsidRPr="00F43103">
              <w:rPr>
                <w:rFonts w:ascii="Arial" w:hAnsi="Arial" w:cs="Arial"/>
                <w:color w:val="000000"/>
                <w:sz w:val="16"/>
                <w:szCs w:val="16"/>
              </w:rPr>
              <w:t> </w:t>
            </w:r>
          </w:p>
        </w:tc>
        <w:tc>
          <w:tcPr>
            <w:tcW w:w="576" w:type="pct"/>
            <w:tcBorders>
              <w:top w:val="nil"/>
              <w:left w:val="nil"/>
              <w:bottom w:val="nil"/>
              <w:right w:val="nil"/>
            </w:tcBorders>
            <w:shd w:val="clear" w:color="auto" w:fill="auto"/>
            <w:noWrap/>
            <w:vAlign w:val="bottom"/>
            <w:hideMark/>
          </w:tcPr>
          <w:p w14:paraId="4604A3D0" w14:textId="77777777" w:rsidR="00F43103" w:rsidRPr="00F43103" w:rsidRDefault="00F43103" w:rsidP="00F43103">
            <w:pPr>
              <w:spacing w:after="0" w:line="240" w:lineRule="auto"/>
              <w:jc w:val="lef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3B0D459E" w14:textId="77777777" w:rsidR="00F43103" w:rsidRPr="00F43103" w:rsidRDefault="00F43103" w:rsidP="00F43103">
            <w:pPr>
              <w:spacing w:after="0" w:line="240" w:lineRule="auto"/>
              <w:jc w:val="left"/>
              <w:rPr>
                <w:rFonts w:ascii="Times New Roman" w:hAnsi="Times New Roman"/>
              </w:rPr>
            </w:pPr>
          </w:p>
        </w:tc>
        <w:tc>
          <w:tcPr>
            <w:tcW w:w="576" w:type="pct"/>
            <w:tcBorders>
              <w:top w:val="nil"/>
              <w:left w:val="nil"/>
              <w:bottom w:val="nil"/>
              <w:right w:val="nil"/>
            </w:tcBorders>
            <w:shd w:val="clear" w:color="auto" w:fill="auto"/>
            <w:noWrap/>
            <w:vAlign w:val="bottom"/>
            <w:hideMark/>
          </w:tcPr>
          <w:p w14:paraId="07349D30" w14:textId="77777777" w:rsidR="00F43103" w:rsidRPr="00F43103" w:rsidRDefault="00F43103" w:rsidP="00F43103">
            <w:pPr>
              <w:spacing w:after="0" w:line="240" w:lineRule="auto"/>
              <w:jc w:val="left"/>
              <w:rPr>
                <w:rFonts w:ascii="Times New Roman" w:hAnsi="Times New Roman"/>
              </w:rPr>
            </w:pPr>
          </w:p>
        </w:tc>
      </w:tr>
      <w:tr w:rsidR="00F43103" w:rsidRPr="00F43103" w14:paraId="6EBA3971" w14:textId="77777777" w:rsidTr="00F43103">
        <w:trPr>
          <w:trHeight w:val="210"/>
        </w:trPr>
        <w:tc>
          <w:tcPr>
            <w:tcW w:w="2120" w:type="pct"/>
            <w:tcBorders>
              <w:top w:val="nil"/>
              <w:left w:val="nil"/>
              <w:bottom w:val="nil"/>
              <w:right w:val="nil"/>
            </w:tcBorders>
            <w:shd w:val="clear" w:color="auto" w:fill="auto"/>
            <w:noWrap/>
            <w:vAlign w:val="bottom"/>
            <w:hideMark/>
          </w:tcPr>
          <w:p w14:paraId="072F6A8E" w14:textId="77777777" w:rsidR="00F43103" w:rsidRPr="00F43103" w:rsidRDefault="00F43103" w:rsidP="00F43103">
            <w:pPr>
              <w:spacing w:after="0" w:line="240" w:lineRule="auto"/>
              <w:jc w:val="left"/>
              <w:rPr>
                <w:rFonts w:ascii="Arial" w:hAnsi="Arial" w:cs="Arial"/>
                <w:b/>
                <w:bCs/>
                <w:color w:val="000000"/>
                <w:sz w:val="16"/>
                <w:szCs w:val="16"/>
              </w:rPr>
            </w:pPr>
            <w:r w:rsidRPr="00F43103">
              <w:rPr>
                <w:rFonts w:ascii="Arial" w:hAnsi="Arial" w:cs="Arial"/>
                <w:b/>
                <w:bCs/>
                <w:color w:val="000000"/>
                <w:sz w:val="16"/>
                <w:szCs w:val="16"/>
              </w:rPr>
              <w:t>Cash received</w:t>
            </w:r>
          </w:p>
        </w:tc>
        <w:tc>
          <w:tcPr>
            <w:tcW w:w="576" w:type="pct"/>
            <w:tcBorders>
              <w:top w:val="nil"/>
              <w:left w:val="nil"/>
              <w:bottom w:val="nil"/>
              <w:right w:val="nil"/>
            </w:tcBorders>
            <w:shd w:val="clear" w:color="auto" w:fill="auto"/>
            <w:noWrap/>
            <w:vAlign w:val="bottom"/>
            <w:hideMark/>
          </w:tcPr>
          <w:p w14:paraId="41178A2D" w14:textId="77777777" w:rsidR="00F43103" w:rsidRPr="00F43103" w:rsidRDefault="00F43103" w:rsidP="00F43103">
            <w:pPr>
              <w:spacing w:after="0" w:line="240" w:lineRule="auto"/>
              <w:jc w:val="left"/>
              <w:rPr>
                <w:rFonts w:ascii="Arial" w:hAnsi="Arial" w:cs="Arial"/>
                <w:b/>
                <w:bCs/>
                <w:color w:val="000000"/>
                <w:sz w:val="16"/>
                <w:szCs w:val="16"/>
              </w:rPr>
            </w:pPr>
          </w:p>
        </w:tc>
        <w:tc>
          <w:tcPr>
            <w:tcW w:w="575" w:type="pct"/>
            <w:tcBorders>
              <w:top w:val="nil"/>
              <w:left w:val="nil"/>
              <w:bottom w:val="nil"/>
              <w:right w:val="nil"/>
            </w:tcBorders>
            <w:shd w:val="clear" w:color="000000" w:fill="E6E6E6"/>
            <w:noWrap/>
            <w:vAlign w:val="bottom"/>
            <w:hideMark/>
          </w:tcPr>
          <w:p w14:paraId="3F1CA9DA" w14:textId="77777777" w:rsidR="00F43103" w:rsidRPr="00F43103" w:rsidRDefault="00F43103" w:rsidP="00F43103">
            <w:pPr>
              <w:spacing w:after="0" w:line="240" w:lineRule="auto"/>
              <w:jc w:val="left"/>
              <w:rPr>
                <w:rFonts w:ascii="Arial" w:hAnsi="Arial" w:cs="Arial"/>
                <w:color w:val="000000"/>
                <w:sz w:val="16"/>
                <w:szCs w:val="16"/>
              </w:rPr>
            </w:pPr>
            <w:r w:rsidRPr="00F43103">
              <w:rPr>
                <w:rFonts w:ascii="Arial" w:hAnsi="Arial" w:cs="Arial"/>
                <w:color w:val="000000"/>
                <w:sz w:val="16"/>
                <w:szCs w:val="16"/>
              </w:rPr>
              <w:t> </w:t>
            </w:r>
          </w:p>
        </w:tc>
        <w:tc>
          <w:tcPr>
            <w:tcW w:w="576" w:type="pct"/>
            <w:tcBorders>
              <w:top w:val="nil"/>
              <w:left w:val="nil"/>
              <w:bottom w:val="nil"/>
              <w:right w:val="nil"/>
            </w:tcBorders>
            <w:shd w:val="clear" w:color="auto" w:fill="auto"/>
            <w:noWrap/>
            <w:vAlign w:val="bottom"/>
            <w:hideMark/>
          </w:tcPr>
          <w:p w14:paraId="49ACF14D" w14:textId="77777777" w:rsidR="00F43103" w:rsidRPr="00F43103" w:rsidRDefault="00F43103" w:rsidP="00F43103">
            <w:pPr>
              <w:spacing w:after="0" w:line="240" w:lineRule="auto"/>
              <w:jc w:val="lef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0AB20066" w14:textId="77777777" w:rsidR="00F43103" w:rsidRPr="00F43103" w:rsidRDefault="00F43103" w:rsidP="00F43103">
            <w:pPr>
              <w:spacing w:after="0" w:line="240" w:lineRule="auto"/>
              <w:jc w:val="left"/>
              <w:rPr>
                <w:rFonts w:ascii="Times New Roman" w:hAnsi="Times New Roman"/>
              </w:rPr>
            </w:pPr>
          </w:p>
        </w:tc>
        <w:tc>
          <w:tcPr>
            <w:tcW w:w="576" w:type="pct"/>
            <w:tcBorders>
              <w:top w:val="nil"/>
              <w:left w:val="nil"/>
              <w:bottom w:val="nil"/>
              <w:right w:val="nil"/>
            </w:tcBorders>
            <w:shd w:val="clear" w:color="auto" w:fill="auto"/>
            <w:noWrap/>
            <w:vAlign w:val="bottom"/>
            <w:hideMark/>
          </w:tcPr>
          <w:p w14:paraId="69C61255" w14:textId="77777777" w:rsidR="00F43103" w:rsidRPr="00F43103" w:rsidRDefault="00F43103" w:rsidP="00F43103">
            <w:pPr>
              <w:spacing w:after="0" w:line="240" w:lineRule="auto"/>
              <w:jc w:val="left"/>
              <w:rPr>
                <w:rFonts w:ascii="Times New Roman" w:hAnsi="Times New Roman"/>
              </w:rPr>
            </w:pPr>
          </w:p>
        </w:tc>
      </w:tr>
      <w:tr w:rsidR="00F43103" w:rsidRPr="00F43103" w14:paraId="7C23647D" w14:textId="77777777" w:rsidTr="00F43103">
        <w:trPr>
          <w:trHeight w:val="200"/>
        </w:trPr>
        <w:tc>
          <w:tcPr>
            <w:tcW w:w="2120" w:type="pct"/>
            <w:tcBorders>
              <w:top w:val="nil"/>
              <w:left w:val="nil"/>
              <w:bottom w:val="nil"/>
              <w:right w:val="nil"/>
            </w:tcBorders>
            <w:shd w:val="clear" w:color="auto" w:fill="auto"/>
            <w:noWrap/>
            <w:vAlign w:val="bottom"/>
            <w:hideMark/>
          </w:tcPr>
          <w:p w14:paraId="793A99D6" w14:textId="77777777" w:rsidR="00F43103" w:rsidRPr="00F43103" w:rsidRDefault="00F43103" w:rsidP="00F43103">
            <w:pPr>
              <w:spacing w:after="0" w:line="240" w:lineRule="auto"/>
              <w:ind w:firstLineChars="100" w:firstLine="160"/>
              <w:jc w:val="left"/>
              <w:rPr>
                <w:rFonts w:ascii="Arial" w:hAnsi="Arial" w:cs="Arial"/>
                <w:color w:val="000000"/>
                <w:sz w:val="16"/>
                <w:szCs w:val="16"/>
              </w:rPr>
            </w:pPr>
            <w:r w:rsidRPr="00F43103">
              <w:rPr>
                <w:rFonts w:ascii="Arial" w:hAnsi="Arial" w:cs="Arial"/>
                <w:color w:val="000000"/>
                <w:sz w:val="16"/>
                <w:szCs w:val="16"/>
              </w:rPr>
              <w:t>Appropriations</w:t>
            </w:r>
          </w:p>
        </w:tc>
        <w:tc>
          <w:tcPr>
            <w:tcW w:w="576" w:type="pct"/>
            <w:tcBorders>
              <w:top w:val="nil"/>
              <w:left w:val="nil"/>
              <w:bottom w:val="nil"/>
              <w:right w:val="nil"/>
            </w:tcBorders>
            <w:shd w:val="clear" w:color="auto" w:fill="auto"/>
            <w:noWrap/>
            <w:vAlign w:val="bottom"/>
            <w:hideMark/>
          </w:tcPr>
          <w:p w14:paraId="582C9543"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8,458 </w:t>
            </w:r>
          </w:p>
        </w:tc>
        <w:tc>
          <w:tcPr>
            <w:tcW w:w="575" w:type="pct"/>
            <w:tcBorders>
              <w:top w:val="nil"/>
              <w:left w:val="nil"/>
              <w:bottom w:val="nil"/>
              <w:right w:val="nil"/>
            </w:tcBorders>
            <w:shd w:val="clear" w:color="000000" w:fill="E6E6E6"/>
            <w:noWrap/>
            <w:vAlign w:val="bottom"/>
            <w:hideMark/>
          </w:tcPr>
          <w:p w14:paraId="4167022F"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8,192 </w:t>
            </w:r>
          </w:p>
        </w:tc>
        <w:tc>
          <w:tcPr>
            <w:tcW w:w="576" w:type="pct"/>
            <w:tcBorders>
              <w:top w:val="nil"/>
              <w:left w:val="nil"/>
              <w:bottom w:val="nil"/>
              <w:right w:val="nil"/>
            </w:tcBorders>
            <w:shd w:val="clear" w:color="auto" w:fill="auto"/>
            <w:noWrap/>
            <w:vAlign w:val="bottom"/>
            <w:hideMark/>
          </w:tcPr>
          <w:p w14:paraId="27CB8C8F"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8,643 </w:t>
            </w:r>
          </w:p>
        </w:tc>
        <w:tc>
          <w:tcPr>
            <w:tcW w:w="576" w:type="pct"/>
            <w:tcBorders>
              <w:top w:val="nil"/>
              <w:left w:val="nil"/>
              <w:bottom w:val="nil"/>
              <w:right w:val="nil"/>
            </w:tcBorders>
            <w:shd w:val="clear" w:color="auto" w:fill="auto"/>
            <w:noWrap/>
            <w:vAlign w:val="bottom"/>
            <w:hideMark/>
          </w:tcPr>
          <w:p w14:paraId="46DC085D"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7,849 </w:t>
            </w:r>
          </w:p>
        </w:tc>
        <w:tc>
          <w:tcPr>
            <w:tcW w:w="576" w:type="pct"/>
            <w:tcBorders>
              <w:top w:val="nil"/>
              <w:left w:val="nil"/>
              <w:bottom w:val="nil"/>
              <w:right w:val="nil"/>
            </w:tcBorders>
            <w:shd w:val="clear" w:color="auto" w:fill="auto"/>
            <w:noWrap/>
            <w:vAlign w:val="bottom"/>
            <w:hideMark/>
          </w:tcPr>
          <w:p w14:paraId="0239BD64"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7,873 </w:t>
            </w:r>
          </w:p>
        </w:tc>
      </w:tr>
      <w:tr w:rsidR="00F43103" w:rsidRPr="00F43103" w14:paraId="3574BF03" w14:textId="77777777" w:rsidTr="00F43103">
        <w:trPr>
          <w:trHeight w:val="200"/>
        </w:trPr>
        <w:tc>
          <w:tcPr>
            <w:tcW w:w="2120" w:type="pct"/>
            <w:tcBorders>
              <w:top w:val="nil"/>
              <w:left w:val="nil"/>
              <w:bottom w:val="nil"/>
              <w:right w:val="nil"/>
            </w:tcBorders>
            <w:shd w:val="clear" w:color="auto" w:fill="auto"/>
            <w:noWrap/>
            <w:vAlign w:val="bottom"/>
            <w:hideMark/>
          </w:tcPr>
          <w:p w14:paraId="74D31455" w14:textId="77777777" w:rsidR="00F43103" w:rsidRPr="00F43103" w:rsidRDefault="00F43103" w:rsidP="00F43103">
            <w:pPr>
              <w:spacing w:after="0" w:line="240" w:lineRule="auto"/>
              <w:jc w:val="left"/>
              <w:rPr>
                <w:rFonts w:ascii="Arial" w:hAnsi="Arial" w:cs="Arial"/>
                <w:b/>
                <w:bCs/>
                <w:i/>
                <w:iCs/>
                <w:color w:val="000000"/>
                <w:sz w:val="16"/>
                <w:szCs w:val="16"/>
              </w:rPr>
            </w:pPr>
            <w:r w:rsidRPr="00F43103">
              <w:rPr>
                <w:rFonts w:ascii="Arial" w:hAnsi="Arial" w:cs="Arial"/>
                <w:b/>
                <w:bCs/>
                <w:i/>
                <w:iCs/>
                <w:color w:val="000000"/>
                <w:sz w:val="16"/>
                <w:szCs w:val="16"/>
              </w:rPr>
              <w:t>Total cash received</w:t>
            </w:r>
          </w:p>
        </w:tc>
        <w:tc>
          <w:tcPr>
            <w:tcW w:w="576" w:type="pct"/>
            <w:tcBorders>
              <w:top w:val="single" w:sz="4" w:space="0" w:color="000000"/>
              <w:left w:val="nil"/>
              <w:bottom w:val="single" w:sz="4" w:space="0" w:color="000000"/>
              <w:right w:val="nil"/>
            </w:tcBorders>
            <w:shd w:val="clear" w:color="auto" w:fill="auto"/>
            <w:noWrap/>
            <w:vAlign w:val="bottom"/>
            <w:hideMark/>
          </w:tcPr>
          <w:p w14:paraId="60BFFAA3" w14:textId="77777777" w:rsidR="00F43103" w:rsidRPr="00F43103" w:rsidRDefault="00F43103" w:rsidP="00F43103">
            <w:pPr>
              <w:spacing w:after="0" w:line="240" w:lineRule="auto"/>
              <w:jc w:val="right"/>
              <w:rPr>
                <w:rFonts w:ascii="Arial" w:hAnsi="Arial" w:cs="Arial"/>
                <w:b/>
                <w:bCs/>
                <w:i/>
                <w:iCs/>
                <w:color w:val="000000"/>
                <w:sz w:val="16"/>
                <w:szCs w:val="16"/>
              </w:rPr>
            </w:pPr>
            <w:r w:rsidRPr="00F43103">
              <w:rPr>
                <w:rFonts w:ascii="Arial" w:hAnsi="Arial" w:cs="Arial"/>
                <w:b/>
                <w:bCs/>
                <w:i/>
                <w:iCs/>
                <w:color w:val="000000"/>
                <w:sz w:val="16"/>
                <w:szCs w:val="16"/>
              </w:rPr>
              <w:t xml:space="preserve">8,458 </w:t>
            </w:r>
          </w:p>
        </w:tc>
        <w:tc>
          <w:tcPr>
            <w:tcW w:w="575" w:type="pct"/>
            <w:tcBorders>
              <w:top w:val="single" w:sz="4" w:space="0" w:color="000000"/>
              <w:left w:val="nil"/>
              <w:bottom w:val="single" w:sz="4" w:space="0" w:color="000000"/>
              <w:right w:val="nil"/>
            </w:tcBorders>
            <w:shd w:val="clear" w:color="000000" w:fill="E6E6E6"/>
            <w:noWrap/>
            <w:vAlign w:val="bottom"/>
            <w:hideMark/>
          </w:tcPr>
          <w:p w14:paraId="3FFF1F7F" w14:textId="77777777" w:rsidR="00F43103" w:rsidRPr="00F43103" w:rsidRDefault="00F43103" w:rsidP="00F43103">
            <w:pPr>
              <w:spacing w:after="0" w:line="240" w:lineRule="auto"/>
              <w:jc w:val="right"/>
              <w:rPr>
                <w:rFonts w:ascii="Arial" w:hAnsi="Arial" w:cs="Arial"/>
                <w:b/>
                <w:bCs/>
                <w:i/>
                <w:iCs/>
                <w:color w:val="000000"/>
                <w:sz w:val="16"/>
                <w:szCs w:val="16"/>
              </w:rPr>
            </w:pPr>
            <w:r w:rsidRPr="00F43103">
              <w:rPr>
                <w:rFonts w:ascii="Arial" w:hAnsi="Arial" w:cs="Arial"/>
                <w:b/>
                <w:bCs/>
                <w:i/>
                <w:iCs/>
                <w:color w:val="000000"/>
                <w:sz w:val="16"/>
                <w:szCs w:val="16"/>
              </w:rPr>
              <w:t xml:space="preserve">8,192 </w:t>
            </w:r>
          </w:p>
        </w:tc>
        <w:tc>
          <w:tcPr>
            <w:tcW w:w="576" w:type="pct"/>
            <w:tcBorders>
              <w:top w:val="single" w:sz="4" w:space="0" w:color="000000"/>
              <w:left w:val="nil"/>
              <w:bottom w:val="single" w:sz="4" w:space="0" w:color="000000"/>
              <w:right w:val="nil"/>
            </w:tcBorders>
            <w:shd w:val="clear" w:color="auto" w:fill="auto"/>
            <w:noWrap/>
            <w:vAlign w:val="bottom"/>
            <w:hideMark/>
          </w:tcPr>
          <w:p w14:paraId="396834A3" w14:textId="77777777" w:rsidR="00F43103" w:rsidRPr="00F43103" w:rsidRDefault="00F43103" w:rsidP="00F43103">
            <w:pPr>
              <w:spacing w:after="0" w:line="240" w:lineRule="auto"/>
              <w:jc w:val="right"/>
              <w:rPr>
                <w:rFonts w:ascii="Arial" w:hAnsi="Arial" w:cs="Arial"/>
                <w:b/>
                <w:bCs/>
                <w:i/>
                <w:iCs/>
                <w:color w:val="000000"/>
                <w:sz w:val="16"/>
                <w:szCs w:val="16"/>
              </w:rPr>
            </w:pPr>
            <w:r w:rsidRPr="00F43103">
              <w:rPr>
                <w:rFonts w:ascii="Arial" w:hAnsi="Arial" w:cs="Arial"/>
                <w:b/>
                <w:bCs/>
                <w:i/>
                <w:iCs/>
                <w:color w:val="000000"/>
                <w:sz w:val="16"/>
                <w:szCs w:val="16"/>
              </w:rPr>
              <w:t xml:space="preserve">8,643 </w:t>
            </w:r>
          </w:p>
        </w:tc>
        <w:tc>
          <w:tcPr>
            <w:tcW w:w="576" w:type="pct"/>
            <w:tcBorders>
              <w:top w:val="single" w:sz="4" w:space="0" w:color="000000"/>
              <w:left w:val="nil"/>
              <w:bottom w:val="single" w:sz="4" w:space="0" w:color="000000"/>
              <w:right w:val="nil"/>
            </w:tcBorders>
            <w:shd w:val="clear" w:color="auto" w:fill="auto"/>
            <w:noWrap/>
            <w:vAlign w:val="bottom"/>
            <w:hideMark/>
          </w:tcPr>
          <w:p w14:paraId="6DB82176" w14:textId="77777777" w:rsidR="00F43103" w:rsidRPr="00F43103" w:rsidRDefault="00F43103" w:rsidP="00F43103">
            <w:pPr>
              <w:spacing w:after="0" w:line="240" w:lineRule="auto"/>
              <w:jc w:val="right"/>
              <w:rPr>
                <w:rFonts w:ascii="Arial" w:hAnsi="Arial" w:cs="Arial"/>
                <w:b/>
                <w:bCs/>
                <w:i/>
                <w:iCs/>
                <w:color w:val="000000"/>
                <w:sz w:val="16"/>
                <w:szCs w:val="16"/>
              </w:rPr>
            </w:pPr>
            <w:r w:rsidRPr="00F43103">
              <w:rPr>
                <w:rFonts w:ascii="Arial" w:hAnsi="Arial" w:cs="Arial"/>
                <w:b/>
                <w:bCs/>
                <w:i/>
                <w:iCs/>
                <w:color w:val="000000"/>
                <w:sz w:val="16"/>
                <w:szCs w:val="16"/>
              </w:rPr>
              <w:t xml:space="preserve">7,849 </w:t>
            </w:r>
          </w:p>
        </w:tc>
        <w:tc>
          <w:tcPr>
            <w:tcW w:w="576" w:type="pct"/>
            <w:tcBorders>
              <w:top w:val="single" w:sz="4" w:space="0" w:color="000000"/>
              <w:left w:val="nil"/>
              <w:bottom w:val="single" w:sz="4" w:space="0" w:color="000000"/>
              <w:right w:val="nil"/>
            </w:tcBorders>
            <w:shd w:val="clear" w:color="auto" w:fill="auto"/>
            <w:noWrap/>
            <w:vAlign w:val="bottom"/>
            <w:hideMark/>
          </w:tcPr>
          <w:p w14:paraId="4BE89A50" w14:textId="77777777" w:rsidR="00F43103" w:rsidRPr="00F43103" w:rsidRDefault="00F43103" w:rsidP="00F43103">
            <w:pPr>
              <w:spacing w:after="0" w:line="240" w:lineRule="auto"/>
              <w:jc w:val="right"/>
              <w:rPr>
                <w:rFonts w:ascii="Arial" w:hAnsi="Arial" w:cs="Arial"/>
                <w:b/>
                <w:bCs/>
                <w:i/>
                <w:iCs/>
                <w:color w:val="000000"/>
                <w:sz w:val="16"/>
                <w:szCs w:val="16"/>
              </w:rPr>
            </w:pPr>
            <w:r w:rsidRPr="00F43103">
              <w:rPr>
                <w:rFonts w:ascii="Arial" w:hAnsi="Arial" w:cs="Arial"/>
                <w:b/>
                <w:bCs/>
                <w:i/>
                <w:iCs/>
                <w:color w:val="000000"/>
                <w:sz w:val="16"/>
                <w:szCs w:val="16"/>
              </w:rPr>
              <w:t xml:space="preserve">7,873 </w:t>
            </w:r>
          </w:p>
        </w:tc>
      </w:tr>
      <w:tr w:rsidR="00F43103" w:rsidRPr="00F43103" w14:paraId="04EEC796" w14:textId="77777777" w:rsidTr="00F43103">
        <w:trPr>
          <w:trHeight w:val="210"/>
        </w:trPr>
        <w:tc>
          <w:tcPr>
            <w:tcW w:w="2120" w:type="pct"/>
            <w:tcBorders>
              <w:top w:val="nil"/>
              <w:left w:val="nil"/>
              <w:bottom w:val="nil"/>
              <w:right w:val="nil"/>
            </w:tcBorders>
            <w:shd w:val="clear" w:color="auto" w:fill="auto"/>
            <w:noWrap/>
            <w:vAlign w:val="bottom"/>
            <w:hideMark/>
          </w:tcPr>
          <w:p w14:paraId="5AD0A8A9" w14:textId="77777777" w:rsidR="00F43103" w:rsidRPr="00F43103" w:rsidRDefault="00F43103" w:rsidP="00F43103">
            <w:pPr>
              <w:spacing w:after="0" w:line="240" w:lineRule="auto"/>
              <w:jc w:val="left"/>
              <w:rPr>
                <w:rFonts w:ascii="Arial" w:hAnsi="Arial" w:cs="Arial"/>
                <w:b/>
                <w:bCs/>
                <w:color w:val="000000"/>
                <w:sz w:val="16"/>
                <w:szCs w:val="16"/>
              </w:rPr>
            </w:pPr>
            <w:r w:rsidRPr="00F43103">
              <w:rPr>
                <w:rFonts w:ascii="Arial" w:hAnsi="Arial" w:cs="Arial"/>
                <w:b/>
                <w:bCs/>
                <w:color w:val="000000"/>
                <w:sz w:val="16"/>
                <w:szCs w:val="16"/>
              </w:rPr>
              <w:t>Cash used</w:t>
            </w:r>
          </w:p>
        </w:tc>
        <w:tc>
          <w:tcPr>
            <w:tcW w:w="576" w:type="pct"/>
            <w:tcBorders>
              <w:top w:val="nil"/>
              <w:left w:val="nil"/>
              <w:bottom w:val="nil"/>
              <w:right w:val="nil"/>
            </w:tcBorders>
            <w:shd w:val="clear" w:color="auto" w:fill="auto"/>
            <w:noWrap/>
            <w:vAlign w:val="bottom"/>
            <w:hideMark/>
          </w:tcPr>
          <w:p w14:paraId="11E33BAE" w14:textId="77777777" w:rsidR="00F43103" w:rsidRPr="00F43103" w:rsidRDefault="00F43103" w:rsidP="00F43103">
            <w:pPr>
              <w:spacing w:after="0" w:line="240" w:lineRule="auto"/>
              <w:jc w:val="left"/>
              <w:rPr>
                <w:rFonts w:ascii="Arial" w:hAnsi="Arial" w:cs="Arial"/>
                <w:b/>
                <w:bCs/>
                <w:color w:val="000000"/>
                <w:sz w:val="16"/>
                <w:szCs w:val="16"/>
              </w:rPr>
            </w:pPr>
          </w:p>
        </w:tc>
        <w:tc>
          <w:tcPr>
            <w:tcW w:w="575" w:type="pct"/>
            <w:tcBorders>
              <w:top w:val="nil"/>
              <w:left w:val="nil"/>
              <w:bottom w:val="nil"/>
              <w:right w:val="nil"/>
            </w:tcBorders>
            <w:shd w:val="clear" w:color="000000" w:fill="E6E6E6"/>
            <w:noWrap/>
            <w:vAlign w:val="bottom"/>
            <w:hideMark/>
          </w:tcPr>
          <w:p w14:paraId="55754559" w14:textId="77777777" w:rsidR="00F43103" w:rsidRPr="00F43103" w:rsidRDefault="00F43103" w:rsidP="00F43103">
            <w:pPr>
              <w:spacing w:after="0" w:line="240" w:lineRule="auto"/>
              <w:jc w:val="left"/>
              <w:rPr>
                <w:rFonts w:ascii="Arial" w:hAnsi="Arial" w:cs="Arial"/>
                <w:color w:val="000000"/>
                <w:sz w:val="16"/>
                <w:szCs w:val="16"/>
              </w:rPr>
            </w:pPr>
            <w:r w:rsidRPr="00F43103">
              <w:rPr>
                <w:rFonts w:ascii="Arial" w:hAnsi="Arial" w:cs="Arial"/>
                <w:color w:val="000000"/>
                <w:sz w:val="16"/>
                <w:szCs w:val="16"/>
              </w:rPr>
              <w:t> </w:t>
            </w:r>
          </w:p>
        </w:tc>
        <w:tc>
          <w:tcPr>
            <w:tcW w:w="576" w:type="pct"/>
            <w:tcBorders>
              <w:top w:val="nil"/>
              <w:left w:val="nil"/>
              <w:bottom w:val="nil"/>
              <w:right w:val="nil"/>
            </w:tcBorders>
            <w:shd w:val="clear" w:color="auto" w:fill="auto"/>
            <w:noWrap/>
            <w:vAlign w:val="bottom"/>
            <w:hideMark/>
          </w:tcPr>
          <w:p w14:paraId="0EF23795" w14:textId="77777777" w:rsidR="00F43103" w:rsidRPr="00F43103" w:rsidRDefault="00F43103" w:rsidP="00F43103">
            <w:pPr>
              <w:spacing w:after="0" w:line="240" w:lineRule="auto"/>
              <w:jc w:val="lef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7D4B1735" w14:textId="77777777" w:rsidR="00F43103" w:rsidRPr="00F43103" w:rsidRDefault="00F43103" w:rsidP="00F43103">
            <w:pPr>
              <w:spacing w:after="0" w:line="240" w:lineRule="auto"/>
              <w:jc w:val="left"/>
              <w:rPr>
                <w:rFonts w:ascii="Times New Roman" w:hAnsi="Times New Roman"/>
              </w:rPr>
            </w:pPr>
          </w:p>
        </w:tc>
        <w:tc>
          <w:tcPr>
            <w:tcW w:w="576" w:type="pct"/>
            <w:tcBorders>
              <w:top w:val="nil"/>
              <w:left w:val="nil"/>
              <w:bottom w:val="nil"/>
              <w:right w:val="nil"/>
            </w:tcBorders>
            <w:shd w:val="clear" w:color="auto" w:fill="auto"/>
            <w:noWrap/>
            <w:vAlign w:val="bottom"/>
            <w:hideMark/>
          </w:tcPr>
          <w:p w14:paraId="44C6426A" w14:textId="77777777" w:rsidR="00F43103" w:rsidRPr="00F43103" w:rsidRDefault="00F43103" w:rsidP="00F43103">
            <w:pPr>
              <w:spacing w:after="0" w:line="240" w:lineRule="auto"/>
              <w:jc w:val="left"/>
              <w:rPr>
                <w:rFonts w:ascii="Times New Roman" w:hAnsi="Times New Roman"/>
              </w:rPr>
            </w:pPr>
          </w:p>
        </w:tc>
      </w:tr>
      <w:tr w:rsidR="00F43103" w:rsidRPr="00F43103" w14:paraId="495FF605" w14:textId="77777777" w:rsidTr="00F43103">
        <w:trPr>
          <w:trHeight w:val="200"/>
        </w:trPr>
        <w:tc>
          <w:tcPr>
            <w:tcW w:w="2120" w:type="pct"/>
            <w:tcBorders>
              <w:top w:val="nil"/>
              <w:left w:val="nil"/>
              <w:bottom w:val="nil"/>
              <w:right w:val="nil"/>
            </w:tcBorders>
            <w:shd w:val="clear" w:color="auto" w:fill="auto"/>
            <w:noWrap/>
            <w:vAlign w:val="bottom"/>
            <w:hideMark/>
          </w:tcPr>
          <w:p w14:paraId="576B6842" w14:textId="77777777" w:rsidR="00F43103" w:rsidRPr="00F43103" w:rsidRDefault="00F43103" w:rsidP="00F43103">
            <w:pPr>
              <w:spacing w:after="0" w:line="240" w:lineRule="auto"/>
              <w:ind w:firstLineChars="100" w:firstLine="160"/>
              <w:jc w:val="left"/>
              <w:rPr>
                <w:rFonts w:ascii="Arial" w:hAnsi="Arial" w:cs="Arial"/>
                <w:color w:val="000000"/>
                <w:sz w:val="16"/>
                <w:szCs w:val="16"/>
              </w:rPr>
            </w:pPr>
            <w:r w:rsidRPr="00F43103">
              <w:rPr>
                <w:rFonts w:ascii="Arial" w:hAnsi="Arial" w:cs="Arial"/>
                <w:color w:val="000000"/>
                <w:sz w:val="16"/>
                <w:szCs w:val="16"/>
              </w:rPr>
              <w:t>Employees</w:t>
            </w:r>
          </w:p>
        </w:tc>
        <w:tc>
          <w:tcPr>
            <w:tcW w:w="576" w:type="pct"/>
            <w:tcBorders>
              <w:top w:val="nil"/>
              <w:left w:val="nil"/>
              <w:bottom w:val="nil"/>
              <w:right w:val="nil"/>
            </w:tcBorders>
            <w:shd w:val="clear" w:color="auto" w:fill="auto"/>
            <w:noWrap/>
            <w:vAlign w:val="bottom"/>
            <w:hideMark/>
          </w:tcPr>
          <w:p w14:paraId="4E8B909B"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5,564 </w:t>
            </w:r>
          </w:p>
        </w:tc>
        <w:tc>
          <w:tcPr>
            <w:tcW w:w="575" w:type="pct"/>
            <w:tcBorders>
              <w:top w:val="nil"/>
              <w:left w:val="nil"/>
              <w:bottom w:val="nil"/>
              <w:right w:val="nil"/>
            </w:tcBorders>
            <w:shd w:val="clear" w:color="000000" w:fill="E6E6E6"/>
            <w:noWrap/>
            <w:vAlign w:val="bottom"/>
            <w:hideMark/>
          </w:tcPr>
          <w:p w14:paraId="5B3761F9"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5,417 </w:t>
            </w:r>
          </w:p>
        </w:tc>
        <w:tc>
          <w:tcPr>
            <w:tcW w:w="576" w:type="pct"/>
            <w:tcBorders>
              <w:top w:val="nil"/>
              <w:left w:val="nil"/>
              <w:bottom w:val="nil"/>
              <w:right w:val="nil"/>
            </w:tcBorders>
            <w:shd w:val="clear" w:color="auto" w:fill="auto"/>
            <w:noWrap/>
            <w:vAlign w:val="bottom"/>
            <w:hideMark/>
          </w:tcPr>
          <w:p w14:paraId="76B67B39"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5,472 </w:t>
            </w:r>
          </w:p>
        </w:tc>
        <w:tc>
          <w:tcPr>
            <w:tcW w:w="576" w:type="pct"/>
            <w:tcBorders>
              <w:top w:val="nil"/>
              <w:left w:val="nil"/>
              <w:bottom w:val="nil"/>
              <w:right w:val="nil"/>
            </w:tcBorders>
            <w:shd w:val="clear" w:color="auto" w:fill="auto"/>
            <w:noWrap/>
            <w:vAlign w:val="bottom"/>
            <w:hideMark/>
          </w:tcPr>
          <w:p w14:paraId="51A23DE1"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5,547 </w:t>
            </w:r>
          </w:p>
        </w:tc>
        <w:tc>
          <w:tcPr>
            <w:tcW w:w="576" w:type="pct"/>
            <w:tcBorders>
              <w:top w:val="nil"/>
              <w:left w:val="nil"/>
              <w:bottom w:val="nil"/>
              <w:right w:val="nil"/>
            </w:tcBorders>
            <w:shd w:val="clear" w:color="auto" w:fill="auto"/>
            <w:noWrap/>
            <w:vAlign w:val="bottom"/>
            <w:hideMark/>
          </w:tcPr>
          <w:p w14:paraId="582CCA76"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5,642 </w:t>
            </w:r>
          </w:p>
        </w:tc>
      </w:tr>
      <w:tr w:rsidR="00F43103" w:rsidRPr="00F43103" w14:paraId="152FD826" w14:textId="77777777" w:rsidTr="00F43103">
        <w:trPr>
          <w:trHeight w:val="200"/>
        </w:trPr>
        <w:tc>
          <w:tcPr>
            <w:tcW w:w="2120" w:type="pct"/>
            <w:tcBorders>
              <w:top w:val="nil"/>
              <w:left w:val="nil"/>
              <w:bottom w:val="nil"/>
              <w:right w:val="nil"/>
            </w:tcBorders>
            <w:shd w:val="clear" w:color="auto" w:fill="auto"/>
            <w:noWrap/>
            <w:vAlign w:val="bottom"/>
            <w:hideMark/>
          </w:tcPr>
          <w:p w14:paraId="016DFFE7" w14:textId="77777777" w:rsidR="00F43103" w:rsidRPr="00F43103" w:rsidRDefault="00F43103" w:rsidP="00F43103">
            <w:pPr>
              <w:spacing w:after="0" w:line="240" w:lineRule="auto"/>
              <w:ind w:firstLineChars="100" w:firstLine="160"/>
              <w:jc w:val="left"/>
              <w:rPr>
                <w:rFonts w:ascii="Arial" w:hAnsi="Arial" w:cs="Arial"/>
                <w:color w:val="000000"/>
                <w:sz w:val="16"/>
                <w:szCs w:val="16"/>
              </w:rPr>
            </w:pPr>
            <w:r w:rsidRPr="00F43103">
              <w:rPr>
                <w:rFonts w:ascii="Arial" w:hAnsi="Arial" w:cs="Arial"/>
                <w:color w:val="000000"/>
                <w:sz w:val="16"/>
                <w:szCs w:val="16"/>
              </w:rPr>
              <w:t>Suppliers</w:t>
            </w:r>
          </w:p>
        </w:tc>
        <w:tc>
          <w:tcPr>
            <w:tcW w:w="576" w:type="pct"/>
            <w:tcBorders>
              <w:top w:val="nil"/>
              <w:left w:val="nil"/>
              <w:bottom w:val="nil"/>
              <w:right w:val="nil"/>
            </w:tcBorders>
            <w:shd w:val="clear" w:color="auto" w:fill="auto"/>
            <w:noWrap/>
            <w:vAlign w:val="bottom"/>
            <w:hideMark/>
          </w:tcPr>
          <w:p w14:paraId="73FEEB79"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2,543 </w:t>
            </w:r>
          </w:p>
        </w:tc>
        <w:tc>
          <w:tcPr>
            <w:tcW w:w="575" w:type="pct"/>
            <w:tcBorders>
              <w:top w:val="nil"/>
              <w:left w:val="nil"/>
              <w:bottom w:val="nil"/>
              <w:right w:val="nil"/>
            </w:tcBorders>
            <w:shd w:val="clear" w:color="000000" w:fill="E6E6E6"/>
            <w:noWrap/>
            <w:vAlign w:val="bottom"/>
            <w:hideMark/>
          </w:tcPr>
          <w:p w14:paraId="159C87C2"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2,440 </w:t>
            </w:r>
          </w:p>
        </w:tc>
        <w:tc>
          <w:tcPr>
            <w:tcW w:w="576" w:type="pct"/>
            <w:tcBorders>
              <w:top w:val="nil"/>
              <w:left w:val="nil"/>
              <w:bottom w:val="nil"/>
              <w:right w:val="nil"/>
            </w:tcBorders>
            <w:shd w:val="clear" w:color="auto" w:fill="auto"/>
            <w:noWrap/>
            <w:vAlign w:val="bottom"/>
            <w:hideMark/>
          </w:tcPr>
          <w:p w14:paraId="3110D3CD"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2,279 </w:t>
            </w:r>
          </w:p>
        </w:tc>
        <w:tc>
          <w:tcPr>
            <w:tcW w:w="576" w:type="pct"/>
            <w:tcBorders>
              <w:top w:val="nil"/>
              <w:left w:val="nil"/>
              <w:bottom w:val="nil"/>
              <w:right w:val="nil"/>
            </w:tcBorders>
            <w:shd w:val="clear" w:color="auto" w:fill="auto"/>
            <w:noWrap/>
            <w:vAlign w:val="bottom"/>
            <w:hideMark/>
          </w:tcPr>
          <w:p w14:paraId="6D9A2D65"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2,103 </w:t>
            </w:r>
          </w:p>
        </w:tc>
        <w:tc>
          <w:tcPr>
            <w:tcW w:w="576" w:type="pct"/>
            <w:tcBorders>
              <w:top w:val="nil"/>
              <w:left w:val="nil"/>
              <w:bottom w:val="nil"/>
              <w:right w:val="nil"/>
            </w:tcBorders>
            <w:shd w:val="clear" w:color="auto" w:fill="auto"/>
            <w:noWrap/>
            <w:vAlign w:val="bottom"/>
            <w:hideMark/>
          </w:tcPr>
          <w:p w14:paraId="4ECC784C"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2,031 </w:t>
            </w:r>
          </w:p>
        </w:tc>
      </w:tr>
      <w:tr w:rsidR="00F43103" w:rsidRPr="00F43103" w14:paraId="0C6F7E13" w14:textId="77777777" w:rsidTr="00F43103">
        <w:trPr>
          <w:trHeight w:val="200"/>
        </w:trPr>
        <w:tc>
          <w:tcPr>
            <w:tcW w:w="2120" w:type="pct"/>
            <w:tcBorders>
              <w:top w:val="nil"/>
              <w:left w:val="nil"/>
              <w:bottom w:val="nil"/>
              <w:right w:val="nil"/>
            </w:tcBorders>
            <w:shd w:val="clear" w:color="auto" w:fill="auto"/>
            <w:noWrap/>
            <w:vAlign w:val="bottom"/>
            <w:hideMark/>
          </w:tcPr>
          <w:p w14:paraId="6783E9CB" w14:textId="77777777" w:rsidR="00F43103" w:rsidRPr="00F43103" w:rsidRDefault="00F43103" w:rsidP="00F43103">
            <w:pPr>
              <w:spacing w:after="0" w:line="240" w:lineRule="auto"/>
              <w:jc w:val="left"/>
              <w:rPr>
                <w:rFonts w:ascii="Arial" w:hAnsi="Arial" w:cs="Arial"/>
                <w:b/>
                <w:bCs/>
                <w:i/>
                <w:iCs/>
                <w:color w:val="000000"/>
                <w:sz w:val="16"/>
                <w:szCs w:val="16"/>
              </w:rPr>
            </w:pPr>
            <w:r w:rsidRPr="00F43103">
              <w:rPr>
                <w:rFonts w:ascii="Arial" w:hAnsi="Arial" w:cs="Arial"/>
                <w:b/>
                <w:bCs/>
                <w:i/>
                <w:iCs/>
                <w:color w:val="000000"/>
                <w:sz w:val="16"/>
                <w:szCs w:val="16"/>
              </w:rPr>
              <w:t>Total cash used</w:t>
            </w:r>
          </w:p>
        </w:tc>
        <w:tc>
          <w:tcPr>
            <w:tcW w:w="576" w:type="pct"/>
            <w:tcBorders>
              <w:top w:val="single" w:sz="4" w:space="0" w:color="000000"/>
              <w:left w:val="nil"/>
              <w:bottom w:val="nil"/>
              <w:right w:val="nil"/>
            </w:tcBorders>
            <w:shd w:val="clear" w:color="auto" w:fill="auto"/>
            <w:noWrap/>
            <w:vAlign w:val="bottom"/>
            <w:hideMark/>
          </w:tcPr>
          <w:p w14:paraId="4AACEF3B" w14:textId="77777777" w:rsidR="00F43103" w:rsidRPr="00F43103" w:rsidRDefault="00F43103" w:rsidP="00F43103">
            <w:pPr>
              <w:spacing w:after="0" w:line="240" w:lineRule="auto"/>
              <w:jc w:val="right"/>
              <w:rPr>
                <w:rFonts w:ascii="Arial" w:hAnsi="Arial" w:cs="Arial"/>
                <w:b/>
                <w:bCs/>
                <w:i/>
                <w:iCs/>
                <w:color w:val="000000"/>
                <w:sz w:val="16"/>
                <w:szCs w:val="16"/>
              </w:rPr>
            </w:pPr>
            <w:r w:rsidRPr="00F43103">
              <w:rPr>
                <w:rFonts w:ascii="Arial" w:hAnsi="Arial" w:cs="Arial"/>
                <w:b/>
                <w:bCs/>
                <w:i/>
                <w:iCs/>
                <w:color w:val="000000"/>
                <w:sz w:val="16"/>
                <w:szCs w:val="16"/>
              </w:rPr>
              <w:t xml:space="preserve">8,107 </w:t>
            </w:r>
          </w:p>
        </w:tc>
        <w:tc>
          <w:tcPr>
            <w:tcW w:w="575" w:type="pct"/>
            <w:tcBorders>
              <w:top w:val="single" w:sz="4" w:space="0" w:color="000000"/>
              <w:left w:val="nil"/>
              <w:bottom w:val="nil"/>
              <w:right w:val="nil"/>
            </w:tcBorders>
            <w:shd w:val="clear" w:color="000000" w:fill="E6E6E6"/>
            <w:noWrap/>
            <w:vAlign w:val="bottom"/>
            <w:hideMark/>
          </w:tcPr>
          <w:p w14:paraId="67628625" w14:textId="77777777" w:rsidR="00F43103" w:rsidRPr="00F43103" w:rsidRDefault="00F43103" w:rsidP="00F43103">
            <w:pPr>
              <w:spacing w:after="0" w:line="240" w:lineRule="auto"/>
              <w:jc w:val="right"/>
              <w:rPr>
                <w:rFonts w:ascii="Arial" w:hAnsi="Arial" w:cs="Arial"/>
                <w:b/>
                <w:bCs/>
                <w:i/>
                <w:iCs/>
                <w:color w:val="000000"/>
                <w:sz w:val="16"/>
                <w:szCs w:val="16"/>
              </w:rPr>
            </w:pPr>
            <w:r w:rsidRPr="00F43103">
              <w:rPr>
                <w:rFonts w:ascii="Arial" w:hAnsi="Arial" w:cs="Arial"/>
                <w:b/>
                <w:bCs/>
                <w:i/>
                <w:iCs/>
                <w:color w:val="000000"/>
                <w:sz w:val="16"/>
                <w:szCs w:val="16"/>
              </w:rPr>
              <w:t xml:space="preserve">7,857 </w:t>
            </w:r>
          </w:p>
        </w:tc>
        <w:tc>
          <w:tcPr>
            <w:tcW w:w="576" w:type="pct"/>
            <w:tcBorders>
              <w:top w:val="single" w:sz="4" w:space="0" w:color="000000"/>
              <w:left w:val="nil"/>
              <w:bottom w:val="nil"/>
              <w:right w:val="nil"/>
            </w:tcBorders>
            <w:shd w:val="clear" w:color="auto" w:fill="auto"/>
            <w:noWrap/>
            <w:vAlign w:val="bottom"/>
            <w:hideMark/>
          </w:tcPr>
          <w:p w14:paraId="49C11FDE" w14:textId="77777777" w:rsidR="00F43103" w:rsidRPr="00F43103" w:rsidRDefault="00F43103" w:rsidP="00F43103">
            <w:pPr>
              <w:spacing w:after="0" w:line="240" w:lineRule="auto"/>
              <w:jc w:val="right"/>
              <w:rPr>
                <w:rFonts w:ascii="Arial" w:hAnsi="Arial" w:cs="Arial"/>
                <w:b/>
                <w:bCs/>
                <w:i/>
                <w:iCs/>
                <w:color w:val="000000"/>
                <w:sz w:val="16"/>
                <w:szCs w:val="16"/>
              </w:rPr>
            </w:pPr>
            <w:r w:rsidRPr="00F43103">
              <w:rPr>
                <w:rFonts w:ascii="Arial" w:hAnsi="Arial" w:cs="Arial"/>
                <w:b/>
                <w:bCs/>
                <w:i/>
                <w:iCs/>
                <w:color w:val="000000"/>
                <w:sz w:val="16"/>
                <w:szCs w:val="16"/>
              </w:rPr>
              <w:t xml:space="preserve">7,751 </w:t>
            </w:r>
          </w:p>
        </w:tc>
        <w:tc>
          <w:tcPr>
            <w:tcW w:w="576" w:type="pct"/>
            <w:tcBorders>
              <w:top w:val="single" w:sz="4" w:space="0" w:color="000000"/>
              <w:left w:val="nil"/>
              <w:bottom w:val="nil"/>
              <w:right w:val="nil"/>
            </w:tcBorders>
            <w:shd w:val="clear" w:color="auto" w:fill="auto"/>
            <w:noWrap/>
            <w:vAlign w:val="bottom"/>
            <w:hideMark/>
          </w:tcPr>
          <w:p w14:paraId="10F06D1B" w14:textId="77777777" w:rsidR="00F43103" w:rsidRPr="00F43103" w:rsidRDefault="00F43103" w:rsidP="00F43103">
            <w:pPr>
              <w:spacing w:after="0" w:line="240" w:lineRule="auto"/>
              <w:jc w:val="right"/>
              <w:rPr>
                <w:rFonts w:ascii="Arial" w:hAnsi="Arial" w:cs="Arial"/>
                <w:b/>
                <w:bCs/>
                <w:i/>
                <w:iCs/>
                <w:color w:val="000000"/>
                <w:sz w:val="16"/>
                <w:szCs w:val="16"/>
              </w:rPr>
            </w:pPr>
            <w:r w:rsidRPr="00F43103">
              <w:rPr>
                <w:rFonts w:ascii="Arial" w:hAnsi="Arial" w:cs="Arial"/>
                <w:b/>
                <w:bCs/>
                <w:i/>
                <w:iCs/>
                <w:color w:val="000000"/>
                <w:sz w:val="16"/>
                <w:szCs w:val="16"/>
              </w:rPr>
              <w:t xml:space="preserve">7,650 </w:t>
            </w:r>
          </w:p>
        </w:tc>
        <w:tc>
          <w:tcPr>
            <w:tcW w:w="576" w:type="pct"/>
            <w:tcBorders>
              <w:top w:val="single" w:sz="4" w:space="0" w:color="000000"/>
              <w:left w:val="nil"/>
              <w:bottom w:val="nil"/>
              <w:right w:val="nil"/>
            </w:tcBorders>
            <w:shd w:val="clear" w:color="auto" w:fill="auto"/>
            <w:noWrap/>
            <w:vAlign w:val="bottom"/>
            <w:hideMark/>
          </w:tcPr>
          <w:p w14:paraId="72965609" w14:textId="77777777" w:rsidR="00F43103" w:rsidRPr="00F43103" w:rsidRDefault="00F43103" w:rsidP="00F43103">
            <w:pPr>
              <w:spacing w:after="0" w:line="240" w:lineRule="auto"/>
              <w:jc w:val="right"/>
              <w:rPr>
                <w:rFonts w:ascii="Arial" w:hAnsi="Arial" w:cs="Arial"/>
                <w:b/>
                <w:bCs/>
                <w:i/>
                <w:iCs/>
                <w:color w:val="000000"/>
                <w:sz w:val="16"/>
                <w:szCs w:val="16"/>
              </w:rPr>
            </w:pPr>
            <w:r w:rsidRPr="00F43103">
              <w:rPr>
                <w:rFonts w:ascii="Arial" w:hAnsi="Arial" w:cs="Arial"/>
                <w:b/>
                <w:bCs/>
                <w:i/>
                <w:iCs/>
                <w:color w:val="000000"/>
                <w:sz w:val="16"/>
                <w:szCs w:val="16"/>
              </w:rPr>
              <w:t xml:space="preserve">7,673 </w:t>
            </w:r>
          </w:p>
        </w:tc>
      </w:tr>
      <w:tr w:rsidR="00F43103" w:rsidRPr="00F43103" w14:paraId="0693F467" w14:textId="77777777" w:rsidTr="00F43103">
        <w:trPr>
          <w:trHeight w:val="420"/>
        </w:trPr>
        <w:tc>
          <w:tcPr>
            <w:tcW w:w="2120" w:type="pct"/>
            <w:tcBorders>
              <w:top w:val="nil"/>
              <w:left w:val="nil"/>
              <w:bottom w:val="nil"/>
              <w:right w:val="nil"/>
            </w:tcBorders>
            <w:shd w:val="clear" w:color="auto" w:fill="auto"/>
            <w:vAlign w:val="bottom"/>
            <w:hideMark/>
          </w:tcPr>
          <w:p w14:paraId="2C445A79" w14:textId="77777777" w:rsidR="00F43103" w:rsidRPr="00F43103" w:rsidRDefault="00F43103" w:rsidP="00F43103">
            <w:pPr>
              <w:spacing w:after="0" w:line="240" w:lineRule="auto"/>
              <w:jc w:val="left"/>
              <w:rPr>
                <w:rFonts w:ascii="Arial" w:hAnsi="Arial" w:cs="Arial"/>
                <w:b/>
                <w:bCs/>
                <w:color w:val="000000"/>
                <w:sz w:val="16"/>
                <w:szCs w:val="16"/>
              </w:rPr>
            </w:pPr>
            <w:r w:rsidRPr="00F43103">
              <w:rPr>
                <w:rFonts w:ascii="Arial" w:hAnsi="Arial" w:cs="Arial"/>
                <w:b/>
                <w:bCs/>
                <w:color w:val="000000"/>
                <w:sz w:val="16"/>
                <w:szCs w:val="16"/>
              </w:rPr>
              <w:t>Net cash from/(used by)</w:t>
            </w:r>
            <w:r w:rsidRPr="00F43103">
              <w:rPr>
                <w:rFonts w:ascii="Arial" w:hAnsi="Arial" w:cs="Arial"/>
                <w:b/>
                <w:bCs/>
                <w:color w:val="000000"/>
                <w:sz w:val="16"/>
                <w:szCs w:val="16"/>
              </w:rPr>
              <w:br/>
              <w:t xml:space="preserve">  operating activities</w:t>
            </w:r>
          </w:p>
        </w:tc>
        <w:tc>
          <w:tcPr>
            <w:tcW w:w="576" w:type="pct"/>
            <w:tcBorders>
              <w:top w:val="single" w:sz="4" w:space="0" w:color="auto"/>
              <w:left w:val="nil"/>
              <w:bottom w:val="single" w:sz="4" w:space="0" w:color="auto"/>
              <w:right w:val="nil"/>
            </w:tcBorders>
            <w:shd w:val="clear" w:color="auto" w:fill="auto"/>
            <w:noWrap/>
            <w:vAlign w:val="bottom"/>
            <w:hideMark/>
          </w:tcPr>
          <w:p w14:paraId="554F96F1" w14:textId="77777777" w:rsidR="00F43103" w:rsidRPr="00F43103" w:rsidRDefault="00F43103" w:rsidP="00F43103">
            <w:pPr>
              <w:spacing w:after="0" w:line="240" w:lineRule="auto"/>
              <w:jc w:val="right"/>
              <w:rPr>
                <w:rFonts w:ascii="Arial" w:hAnsi="Arial" w:cs="Arial"/>
                <w:b/>
                <w:bCs/>
                <w:color w:val="000000"/>
                <w:sz w:val="16"/>
                <w:szCs w:val="16"/>
              </w:rPr>
            </w:pPr>
            <w:r w:rsidRPr="00F43103">
              <w:rPr>
                <w:rFonts w:ascii="Arial" w:hAnsi="Arial" w:cs="Arial"/>
                <w:b/>
                <w:bCs/>
                <w:color w:val="000000"/>
                <w:sz w:val="16"/>
                <w:szCs w:val="16"/>
              </w:rPr>
              <w:t xml:space="preserve">351 </w:t>
            </w:r>
          </w:p>
        </w:tc>
        <w:tc>
          <w:tcPr>
            <w:tcW w:w="575" w:type="pct"/>
            <w:tcBorders>
              <w:top w:val="single" w:sz="4" w:space="0" w:color="auto"/>
              <w:left w:val="nil"/>
              <w:bottom w:val="single" w:sz="4" w:space="0" w:color="auto"/>
              <w:right w:val="nil"/>
            </w:tcBorders>
            <w:shd w:val="clear" w:color="000000" w:fill="E6E6E6"/>
            <w:noWrap/>
            <w:vAlign w:val="bottom"/>
            <w:hideMark/>
          </w:tcPr>
          <w:p w14:paraId="695E8439" w14:textId="77777777" w:rsidR="00F43103" w:rsidRPr="00F43103" w:rsidRDefault="00F43103" w:rsidP="00F43103">
            <w:pPr>
              <w:spacing w:after="0" w:line="240" w:lineRule="auto"/>
              <w:jc w:val="right"/>
              <w:rPr>
                <w:rFonts w:ascii="Arial" w:hAnsi="Arial" w:cs="Arial"/>
                <w:b/>
                <w:bCs/>
                <w:color w:val="000000"/>
                <w:sz w:val="16"/>
                <w:szCs w:val="16"/>
              </w:rPr>
            </w:pPr>
            <w:r w:rsidRPr="00F43103">
              <w:rPr>
                <w:rFonts w:ascii="Arial" w:hAnsi="Arial" w:cs="Arial"/>
                <w:b/>
                <w:bCs/>
                <w:color w:val="000000"/>
                <w:sz w:val="16"/>
                <w:szCs w:val="16"/>
              </w:rPr>
              <w:t xml:space="preserve">335 </w:t>
            </w:r>
          </w:p>
        </w:tc>
        <w:tc>
          <w:tcPr>
            <w:tcW w:w="576" w:type="pct"/>
            <w:tcBorders>
              <w:top w:val="single" w:sz="4" w:space="0" w:color="auto"/>
              <w:left w:val="nil"/>
              <w:bottom w:val="single" w:sz="4" w:space="0" w:color="auto"/>
              <w:right w:val="nil"/>
            </w:tcBorders>
            <w:shd w:val="clear" w:color="auto" w:fill="auto"/>
            <w:noWrap/>
            <w:vAlign w:val="bottom"/>
            <w:hideMark/>
          </w:tcPr>
          <w:p w14:paraId="6A037564" w14:textId="77777777" w:rsidR="00F43103" w:rsidRPr="00F43103" w:rsidRDefault="00F43103" w:rsidP="00F43103">
            <w:pPr>
              <w:spacing w:after="0" w:line="240" w:lineRule="auto"/>
              <w:jc w:val="right"/>
              <w:rPr>
                <w:rFonts w:ascii="Arial" w:hAnsi="Arial" w:cs="Arial"/>
                <w:b/>
                <w:bCs/>
                <w:color w:val="000000"/>
                <w:sz w:val="16"/>
                <w:szCs w:val="16"/>
              </w:rPr>
            </w:pPr>
            <w:r w:rsidRPr="00F43103">
              <w:rPr>
                <w:rFonts w:ascii="Arial" w:hAnsi="Arial" w:cs="Arial"/>
                <w:b/>
                <w:bCs/>
                <w:color w:val="000000"/>
                <w:sz w:val="16"/>
                <w:szCs w:val="16"/>
              </w:rPr>
              <w:t xml:space="preserve">892 </w:t>
            </w:r>
          </w:p>
        </w:tc>
        <w:tc>
          <w:tcPr>
            <w:tcW w:w="576" w:type="pct"/>
            <w:tcBorders>
              <w:top w:val="single" w:sz="4" w:space="0" w:color="auto"/>
              <w:left w:val="nil"/>
              <w:bottom w:val="single" w:sz="4" w:space="0" w:color="auto"/>
              <w:right w:val="nil"/>
            </w:tcBorders>
            <w:shd w:val="clear" w:color="auto" w:fill="auto"/>
            <w:noWrap/>
            <w:vAlign w:val="bottom"/>
            <w:hideMark/>
          </w:tcPr>
          <w:p w14:paraId="21BB72BE" w14:textId="77777777" w:rsidR="00F43103" w:rsidRPr="00F43103" w:rsidRDefault="00F43103" w:rsidP="00F43103">
            <w:pPr>
              <w:spacing w:after="0" w:line="240" w:lineRule="auto"/>
              <w:jc w:val="right"/>
              <w:rPr>
                <w:rFonts w:ascii="Arial" w:hAnsi="Arial" w:cs="Arial"/>
                <w:b/>
                <w:bCs/>
                <w:color w:val="000000"/>
                <w:sz w:val="16"/>
                <w:szCs w:val="16"/>
              </w:rPr>
            </w:pPr>
            <w:r w:rsidRPr="00F43103">
              <w:rPr>
                <w:rFonts w:ascii="Arial" w:hAnsi="Arial" w:cs="Arial"/>
                <w:b/>
                <w:bCs/>
                <w:color w:val="000000"/>
                <w:sz w:val="16"/>
                <w:szCs w:val="16"/>
              </w:rPr>
              <w:t xml:space="preserve">199 </w:t>
            </w:r>
          </w:p>
        </w:tc>
        <w:tc>
          <w:tcPr>
            <w:tcW w:w="576" w:type="pct"/>
            <w:tcBorders>
              <w:top w:val="single" w:sz="4" w:space="0" w:color="auto"/>
              <w:left w:val="nil"/>
              <w:bottom w:val="single" w:sz="4" w:space="0" w:color="auto"/>
              <w:right w:val="nil"/>
            </w:tcBorders>
            <w:shd w:val="clear" w:color="auto" w:fill="auto"/>
            <w:noWrap/>
            <w:vAlign w:val="bottom"/>
            <w:hideMark/>
          </w:tcPr>
          <w:p w14:paraId="2F2DAEB4" w14:textId="77777777" w:rsidR="00F43103" w:rsidRPr="00F43103" w:rsidRDefault="00F43103" w:rsidP="00F43103">
            <w:pPr>
              <w:spacing w:after="0" w:line="240" w:lineRule="auto"/>
              <w:jc w:val="right"/>
              <w:rPr>
                <w:rFonts w:ascii="Arial" w:hAnsi="Arial" w:cs="Arial"/>
                <w:b/>
                <w:bCs/>
                <w:color w:val="000000"/>
                <w:sz w:val="16"/>
                <w:szCs w:val="16"/>
              </w:rPr>
            </w:pPr>
            <w:r w:rsidRPr="00F43103">
              <w:rPr>
                <w:rFonts w:ascii="Arial" w:hAnsi="Arial" w:cs="Arial"/>
                <w:b/>
                <w:bCs/>
                <w:color w:val="000000"/>
                <w:sz w:val="16"/>
                <w:szCs w:val="16"/>
              </w:rPr>
              <w:t xml:space="preserve">200 </w:t>
            </w:r>
          </w:p>
        </w:tc>
      </w:tr>
      <w:tr w:rsidR="00F43103" w:rsidRPr="00F43103" w14:paraId="270932FE" w14:textId="77777777" w:rsidTr="00F43103">
        <w:trPr>
          <w:trHeight w:val="210"/>
        </w:trPr>
        <w:tc>
          <w:tcPr>
            <w:tcW w:w="2120" w:type="pct"/>
            <w:tcBorders>
              <w:top w:val="nil"/>
              <w:left w:val="nil"/>
              <w:bottom w:val="nil"/>
              <w:right w:val="nil"/>
            </w:tcBorders>
            <w:shd w:val="clear" w:color="auto" w:fill="auto"/>
            <w:noWrap/>
            <w:vAlign w:val="bottom"/>
            <w:hideMark/>
          </w:tcPr>
          <w:p w14:paraId="7513D20E" w14:textId="77777777" w:rsidR="00F43103" w:rsidRPr="00F43103" w:rsidRDefault="00F43103" w:rsidP="00F43103">
            <w:pPr>
              <w:spacing w:after="0" w:line="240" w:lineRule="auto"/>
              <w:jc w:val="left"/>
              <w:rPr>
                <w:rFonts w:ascii="Arial" w:hAnsi="Arial" w:cs="Arial"/>
                <w:b/>
                <w:bCs/>
                <w:color w:val="000000"/>
                <w:sz w:val="16"/>
                <w:szCs w:val="16"/>
              </w:rPr>
            </w:pPr>
            <w:r w:rsidRPr="00F43103">
              <w:rPr>
                <w:rFonts w:ascii="Arial" w:hAnsi="Arial" w:cs="Arial"/>
                <w:b/>
                <w:bCs/>
                <w:color w:val="000000"/>
                <w:sz w:val="16"/>
                <w:szCs w:val="16"/>
              </w:rPr>
              <w:t>INVESTING ACTIVITIES</w:t>
            </w:r>
          </w:p>
        </w:tc>
        <w:tc>
          <w:tcPr>
            <w:tcW w:w="576" w:type="pct"/>
            <w:tcBorders>
              <w:top w:val="nil"/>
              <w:left w:val="nil"/>
              <w:bottom w:val="nil"/>
              <w:right w:val="nil"/>
            </w:tcBorders>
            <w:shd w:val="clear" w:color="auto" w:fill="auto"/>
            <w:noWrap/>
            <w:vAlign w:val="bottom"/>
            <w:hideMark/>
          </w:tcPr>
          <w:p w14:paraId="146E5D99" w14:textId="77777777" w:rsidR="00F43103" w:rsidRPr="00F43103" w:rsidRDefault="00F43103" w:rsidP="00F43103">
            <w:pPr>
              <w:spacing w:after="0" w:line="240" w:lineRule="auto"/>
              <w:jc w:val="left"/>
              <w:rPr>
                <w:rFonts w:ascii="Arial" w:hAnsi="Arial" w:cs="Arial"/>
                <w:b/>
                <w:bCs/>
                <w:color w:val="000000"/>
                <w:sz w:val="16"/>
                <w:szCs w:val="16"/>
              </w:rPr>
            </w:pPr>
          </w:p>
        </w:tc>
        <w:tc>
          <w:tcPr>
            <w:tcW w:w="575" w:type="pct"/>
            <w:tcBorders>
              <w:top w:val="nil"/>
              <w:left w:val="nil"/>
              <w:bottom w:val="nil"/>
              <w:right w:val="nil"/>
            </w:tcBorders>
            <w:shd w:val="clear" w:color="000000" w:fill="E6E6E6"/>
            <w:noWrap/>
            <w:vAlign w:val="bottom"/>
            <w:hideMark/>
          </w:tcPr>
          <w:p w14:paraId="69096975" w14:textId="77777777" w:rsidR="00F43103" w:rsidRPr="00F43103" w:rsidRDefault="00F43103" w:rsidP="00F43103">
            <w:pPr>
              <w:spacing w:after="0" w:line="240" w:lineRule="auto"/>
              <w:jc w:val="left"/>
              <w:rPr>
                <w:rFonts w:ascii="Arial" w:hAnsi="Arial" w:cs="Arial"/>
                <w:color w:val="000000"/>
                <w:sz w:val="16"/>
                <w:szCs w:val="16"/>
              </w:rPr>
            </w:pPr>
            <w:r w:rsidRPr="00F43103">
              <w:rPr>
                <w:rFonts w:ascii="Arial" w:hAnsi="Arial" w:cs="Arial"/>
                <w:color w:val="000000"/>
                <w:sz w:val="16"/>
                <w:szCs w:val="16"/>
              </w:rPr>
              <w:t> </w:t>
            </w:r>
          </w:p>
        </w:tc>
        <w:tc>
          <w:tcPr>
            <w:tcW w:w="576" w:type="pct"/>
            <w:tcBorders>
              <w:top w:val="nil"/>
              <w:left w:val="nil"/>
              <w:bottom w:val="nil"/>
              <w:right w:val="nil"/>
            </w:tcBorders>
            <w:shd w:val="clear" w:color="auto" w:fill="auto"/>
            <w:noWrap/>
            <w:vAlign w:val="bottom"/>
            <w:hideMark/>
          </w:tcPr>
          <w:p w14:paraId="291F9428" w14:textId="77777777" w:rsidR="00F43103" w:rsidRPr="00F43103" w:rsidRDefault="00F43103" w:rsidP="00F43103">
            <w:pPr>
              <w:spacing w:after="0" w:line="240" w:lineRule="auto"/>
              <w:jc w:val="lef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3B839687" w14:textId="77777777" w:rsidR="00F43103" w:rsidRPr="00F43103" w:rsidRDefault="00F43103" w:rsidP="00F43103">
            <w:pPr>
              <w:spacing w:after="0" w:line="240" w:lineRule="auto"/>
              <w:jc w:val="left"/>
              <w:rPr>
                <w:rFonts w:ascii="Times New Roman" w:hAnsi="Times New Roman"/>
              </w:rPr>
            </w:pPr>
          </w:p>
        </w:tc>
        <w:tc>
          <w:tcPr>
            <w:tcW w:w="576" w:type="pct"/>
            <w:tcBorders>
              <w:top w:val="nil"/>
              <w:left w:val="nil"/>
              <w:bottom w:val="nil"/>
              <w:right w:val="nil"/>
            </w:tcBorders>
            <w:shd w:val="clear" w:color="auto" w:fill="auto"/>
            <w:noWrap/>
            <w:vAlign w:val="bottom"/>
            <w:hideMark/>
          </w:tcPr>
          <w:p w14:paraId="42328445" w14:textId="77777777" w:rsidR="00F43103" w:rsidRPr="00F43103" w:rsidRDefault="00F43103" w:rsidP="00F43103">
            <w:pPr>
              <w:spacing w:after="0" w:line="240" w:lineRule="auto"/>
              <w:jc w:val="left"/>
              <w:rPr>
                <w:rFonts w:ascii="Times New Roman" w:hAnsi="Times New Roman"/>
              </w:rPr>
            </w:pPr>
          </w:p>
        </w:tc>
      </w:tr>
      <w:tr w:rsidR="00F43103" w:rsidRPr="00F43103" w14:paraId="09DD33E0" w14:textId="77777777" w:rsidTr="00F43103">
        <w:trPr>
          <w:trHeight w:val="210"/>
        </w:trPr>
        <w:tc>
          <w:tcPr>
            <w:tcW w:w="2120" w:type="pct"/>
            <w:tcBorders>
              <w:top w:val="nil"/>
              <w:left w:val="nil"/>
              <w:bottom w:val="nil"/>
              <w:right w:val="nil"/>
            </w:tcBorders>
            <w:shd w:val="clear" w:color="auto" w:fill="auto"/>
            <w:noWrap/>
            <w:vAlign w:val="bottom"/>
            <w:hideMark/>
          </w:tcPr>
          <w:p w14:paraId="26F611A4" w14:textId="77777777" w:rsidR="00F43103" w:rsidRPr="00F43103" w:rsidRDefault="00F43103" w:rsidP="00F43103">
            <w:pPr>
              <w:spacing w:after="0" w:line="240" w:lineRule="auto"/>
              <w:jc w:val="left"/>
              <w:rPr>
                <w:rFonts w:ascii="Arial" w:hAnsi="Arial" w:cs="Arial"/>
                <w:b/>
                <w:bCs/>
                <w:color w:val="000000"/>
                <w:sz w:val="16"/>
                <w:szCs w:val="16"/>
              </w:rPr>
            </w:pPr>
            <w:r w:rsidRPr="00F43103">
              <w:rPr>
                <w:rFonts w:ascii="Arial" w:hAnsi="Arial" w:cs="Arial"/>
                <w:b/>
                <w:bCs/>
                <w:color w:val="000000"/>
                <w:sz w:val="16"/>
                <w:szCs w:val="16"/>
              </w:rPr>
              <w:t>Cash used</w:t>
            </w:r>
          </w:p>
        </w:tc>
        <w:tc>
          <w:tcPr>
            <w:tcW w:w="576" w:type="pct"/>
            <w:tcBorders>
              <w:top w:val="nil"/>
              <w:left w:val="nil"/>
              <w:bottom w:val="nil"/>
              <w:right w:val="nil"/>
            </w:tcBorders>
            <w:shd w:val="clear" w:color="auto" w:fill="auto"/>
            <w:noWrap/>
            <w:vAlign w:val="bottom"/>
            <w:hideMark/>
          </w:tcPr>
          <w:p w14:paraId="490F9279" w14:textId="77777777" w:rsidR="00F43103" w:rsidRPr="00F43103" w:rsidRDefault="00F43103" w:rsidP="00F43103">
            <w:pPr>
              <w:spacing w:after="0" w:line="240" w:lineRule="auto"/>
              <w:jc w:val="left"/>
              <w:rPr>
                <w:rFonts w:ascii="Arial" w:hAnsi="Arial" w:cs="Arial"/>
                <w:b/>
                <w:bCs/>
                <w:color w:val="000000"/>
                <w:sz w:val="16"/>
                <w:szCs w:val="16"/>
              </w:rPr>
            </w:pPr>
          </w:p>
        </w:tc>
        <w:tc>
          <w:tcPr>
            <w:tcW w:w="575" w:type="pct"/>
            <w:tcBorders>
              <w:top w:val="nil"/>
              <w:left w:val="nil"/>
              <w:bottom w:val="nil"/>
              <w:right w:val="nil"/>
            </w:tcBorders>
            <w:shd w:val="clear" w:color="000000" w:fill="E6E6E6"/>
            <w:noWrap/>
            <w:vAlign w:val="bottom"/>
            <w:hideMark/>
          </w:tcPr>
          <w:p w14:paraId="75731A40" w14:textId="77777777" w:rsidR="00F43103" w:rsidRPr="00F43103" w:rsidRDefault="00F43103" w:rsidP="00F43103">
            <w:pPr>
              <w:spacing w:after="0" w:line="240" w:lineRule="auto"/>
              <w:jc w:val="left"/>
              <w:rPr>
                <w:rFonts w:ascii="Arial" w:hAnsi="Arial" w:cs="Arial"/>
                <w:color w:val="000000"/>
                <w:sz w:val="16"/>
                <w:szCs w:val="16"/>
              </w:rPr>
            </w:pPr>
            <w:r w:rsidRPr="00F43103">
              <w:rPr>
                <w:rFonts w:ascii="Arial" w:hAnsi="Arial" w:cs="Arial"/>
                <w:color w:val="000000"/>
                <w:sz w:val="16"/>
                <w:szCs w:val="16"/>
              </w:rPr>
              <w:t> </w:t>
            </w:r>
          </w:p>
        </w:tc>
        <w:tc>
          <w:tcPr>
            <w:tcW w:w="576" w:type="pct"/>
            <w:tcBorders>
              <w:top w:val="nil"/>
              <w:left w:val="nil"/>
              <w:bottom w:val="nil"/>
              <w:right w:val="nil"/>
            </w:tcBorders>
            <w:shd w:val="clear" w:color="auto" w:fill="auto"/>
            <w:noWrap/>
            <w:vAlign w:val="bottom"/>
            <w:hideMark/>
          </w:tcPr>
          <w:p w14:paraId="5BC2F179" w14:textId="77777777" w:rsidR="00F43103" w:rsidRPr="00F43103" w:rsidRDefault="00F43103" w:rsidP="00F43103">
            <w:pPr>
              <w:spacing w:after="0" w:line="240" w:lineRule="auto"/>
              <w:jc w:val="lef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60B6A245" w14:textId="77777777" w:rsidR="00F43103" w:rsidRPr="00F43103" w:rsidRDefault="00F43103" w:rsidP="00F43103">
            <w:pPr>
              <w:spacing w:after="0" w:line="240" w:lineRule="auto"/>
              <w:jc w:val="left"/>
              <w:rPr>
                <w:rFonts w:ascii="Times New Roman" w:hAnsi="Times New Roman"/>
              </w:rPr>
            </w:pPr>
          </w:p>
        </w:tc>
        <w:tc>
          <w:tcPr>
            <w:tcW w:w="576" w:type="pct"/>
            <w:tcBorders>
              <w:top w:val="nil"/>
              <w:left w:val="nil"/>
              <w:bottom w:val="nil"/>
              <w:right w:val="nil"/>
            </w:tcBorders>
            <w:shd w:val="clear" w:color="auto" w:fill="auto"/>
            <w:noWrap/>
            <w:vAlign w:val="bottom"/>
            <w:hideMark/>
          </w:tcPr>
          <w:p w14:paraId="597C1FCF" w14:textId="77777777" w:rsidR="00F43103" w:rsidRPr="00F43103" w:rsidRDefault="00F43103" w:rsidP="00F43103">
            <w:pPr>
              <w:spacing w:after="0" w:line="240" w:lineRule="auto"/>
              <w:jc w:val="left"/>
              <w:rPr>
                <w:rFonts w:ascii="Times New Roman" w:hAnsi="Times New Roman"/>
              </w:rPr>
            </w:pPr>
          </w:p>
        </w:tc>
      </w:tr>
      <w:tr w:rsidR="00F43103" w:rsidRPr="00F43103" w14:paraId="54C07254" w14:textId="77777777" w:rsidTr="00F43103">
        <w:trPr>
          <w:trHeight w:val="200"/>
        </w:trPr>
        <w:tc>
          <w:tcPr>
            <w:tcW w:w="2120" w:type="pct"/>
            <w:tcBorders>
              <w:top w:val="nil"/>
              <w:left w:val="nil"/>
              <w:bottom w:val="nil"/>
              <w:right w:val="nil"/>
            </w:tcBorders>
            <w:shd w:val="clear" w:color="auto" w:fill="auto"/>
            <w:vAlign w:val="bottom"/>
            <w:hideMark/>
          </w:tcPr>
          <w:p w14:paraId="061BCC87" w14:textId="77777777" w:rsidR="00F43103" w:rsidRPr="00F43103" w:rsidRDefault="00F43103" w:rsidP="00F43103">
            <w:pPr>
              <w:spacing w:after="0" w:line="240" w:lineRule="auto"/>
              <w:ind w:firstLineChars="100" w:firstLine="160"/>
              <w:jc w:val="left"/>
              <w:rPr>
                <w:rFonts w:ascii="Arial" w:hAnsi="Arial" w:cs="Arial"/>
                <w:color w:val="000000"/>
                <w:sz w:val="16"/>
                <w:szCs w:val="16"/>
              </w:rPr>
            </w:pPr>
            <w:r w:rsidRPr="00F43103">
              <w:rPr>
                <w:rFonts w:ascii="Arial" w:hAnsi="Arial" w:cs="Arial"/>
                <w:color w:val="000000"/>
                <w:sz w:val="16"/>
                <w:szCs w:val="16"/>
              </w:rPr>
              <w:t>Purchase of non-financial assets</w:t>
            </w:r>
          </w:p>
        </w:tc>
        <w:tc>
          <w:tcPr>
            <w:tcW w:w="576" w:type="pct"/>
            <w:tcBorders>
              <w:top w:val="nil"/>
              <w:left w:val="nil"/>
              <w:bottom w:val="nil"/>
              <w:right w:val="nil"/>
            </w:tcBorders>
            <w:shd w:val="clear" w:color="auto" w:fill="auto"/>
            <w:noWrap/>
            <w:vAlign w:val="bottom"/>
            <w:hideMark/>
          </w:tcPr>
          <w:p w14:paraId="73821AB3"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1,102 </w:t>
            </w:r>
          </w:p>
        </w:tc>
        <w:tc>
          <w:tcPr>
            <w:tcW w:w="575" w:type="pct"/>
            <w:tcBorders>
              <w:top w:val="nil"/>
              <w:left w:val="nil"/>
              <w:bottom w:val="nil"/>
              <w:right w:val="nil"/>
            </w:tcBorders>
            <w:shd w:val="clear" w:color="000000" w:fill="E6E6E6"/>
            <w:noWrap/>
            <w:vAlign w:val="bottom"/>
            <w:hideMark/>
          </w:tcPr>
          <w:p w14:paraId="6147460D"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1,102 </w:t>
            </w:r>
          </w:p>
        </w:tc>
        <w:tc>
          <w:tcPr>
            <w:tcW w:w="576" w:type="pct"/>
            <w:tcBorders>
              <w:top w:val="nil"/>
              <w:left w:val="nil"/>
              <w:bottom w:val="nil"/>
              <w:right w:val="nil"/>
            </w:tcBorders>
            <w:shd w:val="clear" w:color="auto" w:fill="auto"/>
            <w:noWrap/>
            <w:vAlign w:val="bottom"/>
            <w:hideMark/>
          </w:tcPr>
          <w:p w14:paraId="065758D6"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964 </w:t>
            </w:r>
          </w:p>
        </w:tc>
        <w:tc>
          <w:tcPr>
            <w:tcW w:w="576" w:type="pct"/>
            <w:tcBorders>
              <w:top w:val="nil"/>
              <w:left w:val="nil"/>
              <w:bottom w:val="nil"/>
              <w:right w:val="nil"/>
            </w:tcBorders>
            <w:shd w:val="clear" w:color="auto" w:fill="auto"/>
            <w:noWrap/>
            <w:vAlign w:val="bottom"/>
            <w:hideMark/>
          </w:tcPr>
          <w:p w14:paraId="5FF7C3BC"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266 </w:t>
            </w:r>
          </w:p>
        </w:tc>
        <w:tc>
          <w:tcPr>
            <w:tcW w:w="576" w:type="pct"/>
            <w:tcBorders>
              <w:top w:val="nil"/>
              <w:left w:val="nil"/>
              <w:bottom w:val="nil"/>
              <w:right w:val="nil"/>
            </w:tcBorders>
            <w:shd w:val="clear" w:color="auto" w:fill="auto"/>
            <w:noWrap/>
            <w:vAlign w:val="bottom"/>
            <w:hideMark/>
          </w:tcPr>
          <w:p w14:paraId="3F1CF3C4"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267 </w:t>
            </w:r>
          </w:p>
        </w:tc>
      </w:tr>
      <w:tr w:rsidR="00F43103" w:rsidRPr="00F43103" w14:paraId="62CB251E" w14:textId="77777777" w:rsidTr="00F43103">
        <w:trPr>
          <w:trHeight w:val="200"/>
        </w:trPr>
        <w:tc>
          <w:tcPr>
            <w:tcW w:w="2120" w:type="pct"/>
            <w:tcBorders>
              <w:top w:val="nil"/>
              <w:left w:val="nil"/>
              <w:bottom w:val="nil"/>
              <w:right w:val="nil"/>
            </w:tcBorders>
            <w:shd w:val="clear" w:color="auto" w:fill="auto"/>
            <w:noWrap/>
            <w:vAlign w:val="bottom"/>
            <w:hideMark/>
          </w:tcPr>
          <w:p w14:paraId="75EEEF55" w14:textId="77777777" w:rsidR="00F43103" w:rsidRPr="00F43103" w:rsidRDefault="00F43103" w:rsidP="00F43103">
            <w:pPr>
              <w:spacing w:after="0" w:line="240" w:lineRule="auto"/>
              <w:jc w:val="left"/>
              <w:rPr>
                <w:rFonts w:ascii="Arial" w:hAnsi="Arial" w:cs="Arial"/>
                <w:b/>
                <w:bCs/>
                <w:i/>
                <w:iCs/>
                <w:color w:val="000000"/>
                <w:sz w:val="16"/>
                <w:szCs w:val="16"/>
              </w:rPr>
            </w:pPr>
            <w:r w:rsidRPr="00F43103">
              <w:rPr>
                <w:rFonts w:ascii="Arial" w:hAnsi="Arial" w:cs="Arial"/>
                <w:b/>
                <w:bCs/>
                <w:i/>
                <w:iCs/>
                <w:color w:val="000000"/>
                <w:sz w:val="16"/>
                <w:szCs w:val="16"/>
              </w:rPr>
              <w:t>Total cash used</w:t>
            </w:r>
          </w:p>
        </w:tc>
        <w:tc>
          <w:tcPr>
            <w:tcW w:w="576" w:type="pct"/>
            <w:tcBorders>
              <w:top w:val="single" w:sz="4" w:space="0" w:color="000000"/>
              <w:left w:val="nil"/>
              <w:bottom w:val="single" w:sz="4" w:space="0" w:color="000000"/>
              <w:right w:val="nil"/>
            </w:tcBorders>
            <w:shd w:val="clear" w:color="auto" w:fill="auto"/>
            <w:noWrap/>
            <w:vAlign w:val="bottom"/>
            <w:hideMark/>
          </w:tcPr>
          <w:p w14:paraId="6A608284" w14:textId="77777777" w:rsidR="00F43103" w:rsidRPr="00F43103" w:rsidRDefault="00F43103" w:rsidP="00F43103">
            <w:pPr>
              <w:spacing w:after="0" w:line="240" w:lineRule="auto"/>
              <w:jc w:val="right"/>
              <w:rPr>
                <w:rFonts w:ascii="Arial" w:hAnsi="Arial" w:cs="Arial"/>
                <w:b/>
                <w:bCs/>
                <w:i/>
                <w:iCs/>
                <w:color w:val="000000"/>
                <w:sz w:val="16"/>
                <w:szCs w:val="16"/>
              </w:rPr>
            </w:pPr>
            <w:r w:rsidRPr="00F43103">
              <w:rPr>
                <w:rFonts w:ascii="Arial" w:hAnsi="Arial" w:cs="Arial"/>
                <w:b/>
                <w:bCs/>
                <w:i/>
                <w:iCs/>
                <w:color w:val="000000"/>
                <w:sz w:val="16"/>
                <w:szCs w:val="16"/>
              </w:rPr>
              <w:t xml:space="preserve">1,102 </w:t>
            </w:r>
          </w:p>
        </w:tc>
        <w:tc>
          <w:tcPr>
            <w:tcW w:w="575" w:type="pct"/>
            <w:tcBorders>
              <w:top w:val="single" w:sz="4" w:space="0" w:color="000000"/>
              <w:left w:val="nil"/>
              <w:bottom w:val="single" w:sz="4" w:space="0" w:color="000000"/>
              <w:right w:val="nil"/>
            </w:tcBorders>
            <w:shd w:val="clear" w:color="000000" w:fill="E6E6E6"/>
            <w:noWrap/>
            <w:vAlign w:val="bottom"/>
            <w:hideMark/>
          </w:tcPr>
          <w:p w14:paraId="137BFEDD" w14:textId="77777777" w:rsidR="00F43103" w:rsidRPr="00F43103" w:rsidRDefault="00F43103" w:rsidP="00F43103">
            <w:pPr>
              <w:spacing w:after="0" w:line="240" w:lineRule="auto"/>
              <w:jc w:val="right"/>
              <w:rPr>
                <w:rFonts w:ascii="Arial" w:hAnsi="Arial" w:cs="Arial"/>
                <w:b/>
                <w:bCs/>
                <w:i/>
                <w:iCs/>
                <w:color w:val="000000"/>
                <w:sz w:val="16"/>
                <w:szCs w:val="16"/>
              </w:rPr>
            </w:pPr>
            <w:r w:rsidRPr="00F43103">
              <w:rPr>
                <w:rFonts w:ascii="Arial" w:hAnsi="Arial" w:cs="Arial"/>
                <w:b/>
                <w:bCs/>
                <w:i/>
                <w:iCs/>
                <w:color w:val="000000"/>
                <w:sz w:val="16"/>
                <w:szCs w:val="16"/>
              </w:rPr>
              <w:t xml:space="preserve">1,102 </w:t>
            </w:r>
          </w:p>
        </w:tc>
        <w:tc>
          <w:tcPr>
            <w:tcW w:w="576" w:type="pct"/>
            <w:tcBorders>
              <w:top w:val="single" w:sz="4" w:space="0" w:color="000000"/>
              <w:left w:val="nil"/>
              <w:bottom w:val="single" w:sz="4" w:space="0" w:color="000000"/>
              <w:right w:val="nil"/>
            </w:tcBorders>
            <w:shd w:val="clear" w:color="auto" w:fill="auto"/>
            <w:noWrap/>
            <w:vAlign w:val="bottom"/>
            <w:hideMark/>
          </w:tcPr>
          <w:p w14:paraId="16ED0FE5" w14:textId="77777777" w:rsidR="00F43103" w:rsidRPr="00F43103" w:rsidRDefault="00F43103" w:rsidP="00F43103">
            <w:pPr>
              <w:spacing w:after="0" w:line="240" w:lineRule="auto"/>
              <w:jc w:val="right"/>
              <w:rPr>
                <w:rFonts w:ascii="Arial" w:hAnsi="Arial" w:cs="Arial"/>
                <w:b/>
                <w:bCs/>
                <w:i/>
                <w:iCs/>
                <w:color w:val="000000"/>
                <w:sz w:val="16"/>
                <w:szCs w:val="16"/>
              </w:rPr>
            </w:pPr>
            <w:r w:rsidRPr="00F43103">
              <w:rPr>
                <w:rFonts w:ascii="Arial" w:hAnsi="Arial" w:cs="Arial"/>
                <w:b/>
                <w:bCs/>
                <w:i/>
                <w:iCs/>
                <w:color w:val="000000"/>
                <w:sz w:val="16"/>
                <w:szCs w:val="16"/>
              </w:rPr>
              <w:t xml:space="preserve">964 </w:t>
            </w:r>
          </w:p>
        </w:tc>
        <w:tc>
          <w:tcPr>
            <w:tcW w:w="576" w:type="pct"/>
            <w:tcBorders>
              <w:top w:val="single" w:sz="4" w:space="0" w:color="000000"/>
              <w:left w:val="nil"/>
              <w:bottom w:val="single" w:sz="4" w:space="0" w:color="000000"/>
              <w:right w:val="nil"/>
            </w:tcBorders>
            <w:shd w:val="clear" w:color="auto" w:fill="auto"/>
            <w:noWrap/>
            <w:vAlign w:val="bottom"/>
            <w:hideMark/>
          </w:tcPr>
          <w:p w14:paraId="1F879318" w14:textId="77777777" w:rsidR="00F43103" w:rsidRPr="00F43103" w:rsidRDefault="00F43103" w:rsidP="00F43103">
            <w:pPr>
              <w:spacing w:after="0" w:line="240" w:lineRule="auto"/>
              <w:jc w:val="right"/>
              <w:rPr>
                <w:rFonts w:ascii="Arial" w:hAnsi="Arial" w:cs="Arial"/>
                <w:b/>
                <w:bCs/>
                <w:i/>
                <w:iCs/>
                <w:color w:val="000000"/>
                <w:sz w:val="16"/>
                <w:szCs w:val="16"/>
              </w:rPr>
            </w:pPr>
            <w:r w:rsidRPr="00F43103">
              <w:rPr>
                <w:rFonts w:ascii="Arial" w:hAnsi="Arial" w:cs="Arial"/>
                <w:b/>
                <w:bCs/>
                <w:i/>
                <w:iCs/>
                <w:color w:val="000000"/>
                <w:sz w:val="16"/>
                <w:szCs w:val="16"/>
              </w:rPr>
              <w:t xml:space="preserve">266 </w:t>
            </w:r>
          </w:p>
        </w:tc>
        <w:tc>
          <w:tcPr>
            <w:tcW w:w="576" w:type="pct"/>
            <w:tcBorders>
              <w:top w:val="single" w:sz="4" w:space="0" w:color="000000"/>
              <w:left w:val="nil"/>
              <w:bottom w:val="single" w:sz="4" w:space="0" w:color="000000"/>
              <w:right w:val="nil"/>
            </w:tcBorders>
            <w:shd w:val="clear" w:color="auto" w:fill="auto"/>
            <w:noWrap/>
            <w:vAlign w:val="bottom"/>
            <w:hideMark/>
          </w:tcPr>
          <w:p w14:paraId="2F22BD76" w14:textId="77777777" w:rsidR="00F43103" w:rsidRPr="00F43103" w:rsidRDefault="00F43103" w:rsidP="00F43103">
            <w:pPr>
              <w:spacing w:after="0" w:line="240" w:lineRule="auto"/>
              <w:jc w:val="right"/>
              <w:rPr>
                <w:rFonts w:ascii="Arial" w:hAnsi="Arial" w:cs="Arial"/>
                <w:b/>
                <w:bCs/>
                <w:i/>
                <w:iCs/>
                <w:color w:val="000000"/>
                <w:sz w:val="16"/>
                <w:szCs w:val="16"/>
              </w:rPr>
            </w:pPr>
            <w:r w:rsidRPr="00F43103">
              <w:rPr>
                <w:rFonts w:ascii="Arial" w:hAnsi="Arial" w:cs="Arial"/>
                <w:b/>
                <w:bCs/>
                <w:i/>
                <w:iCs/>
                <w:color w:val="000000"/>
                <w:sz w:val="16"/>
                <w:szCs w:val="16"/>
              </w:rPr>
              <w:t xml:space="preserve">267 </w:t>
            </w:r>
          </w:p>
        </w:tc>
      </w:tr>
      <w:tr w:rsidR="00F43103" w:rsidRPr="00F43103" w14:paraId="3E28A12C" w14:textId="77777777" w:rsidTr="00F43103">
        <w:trPr>
          <w:trHeight w:val="420"/>
        </w:trPr>
        <w:tc>
          <w:tcPr>
            <w:tcW w:w="2120" w:type="pct"/>
            <w:tcBorders>
              <w:top w:val="nil"/>
              <w:left w:val="nil"/>
              <w:bottom w:val="nil"/>
              <w:right w:val="nil"/>
            </w:tcBorders>
            <w:shd w:val="clear" w:color="auto" w:fill="auto"/>
            <w:vAlign w:val="bottom"/>
            <w:hideMark/>
          </w:tcPr>
          <w:p w14:paraId="265BD428" w14:textId="77777777" w:rsidR="00F43103" w:rsidRPr="00F43103" w:rsidRDefault="00F43103" w:rsidP="00F43103">
            <w:pPr>
              <w:spacing w:after="0" w:line="240" w:lineRule="auto"/>
              <w:jc w:val="left"/>
              <w:rPr>
                <w:rFonts w:ascii="Arial" w:hAnsi="Arial" w:cs="Arial"/>
                <w:b/>
                <w:bCs/>
                <w:color w:val="000000"/>
                <w:sz w:val="16"/>
                <w:szCs w:val="16"/>
              </w:rPr>
            </w:pPr>
            <w:r w:rsidRPr="00F43103">
              <w:rPr>
                <w:rFonts w:ascii="Arial" w:hAnsi="Arial" w:cs="Arial"/>
                <w:b/>
                <w:bCs/>
                <w:color w:val="000000"/>
                <w:sz w:val="16"/>
                <w:szCs w:val="16"/>
              </w:rPr>
              <w:t>Net cash from/(used by)</w:t>
            </w:r>
            <w:r w:rsidRPr="00F43103">
              <w:rPr>
                <w:rFonts w:ascii="Arial" w:hAnsi="Arial" w:cs="Arial"/>
                <w:b/>
                <w:bCs/>
                <w:color w:val="000000"/>
                <w:sz w:val="16"/>
                <w:szCs w:val="16"/>
              </w:rPr>
              <w:br/>
              <w:t xml:space="preserve">  investing activities</w:t>
            </w:r>
          </w:p>
        </w:tc>
        <w:tc>
          <w:tcPr>
            <w:tcW w:w="576" w:type="pct"/>
            <w:tcBorders>
              <w:top w:val="nil"/>
              <w:left w:val="nil"/>
              <w:bottom w:val="single" w:sz="4" w:space="0" w:color="auto"/>
              <w:right w:val="nil"/>
            </w:tcBorders>
            <w:shd w:val="clear" w:color="auto" w:fill="auto"/>
            <w:noWrap/>
            <w:vAlign w:val="bottom"/>
            <w:hideMark/>
          </w:tcPr>
          <w:p w14:paraId="2BE6B75B" w14:textId="77777777" w:rsidR="00F43103" w:rsidRPr="00F43103" w:rsidRDefault="00F43103" w:rsidP="00F43103">
            <w:pPr>
              <w:spacing w:after="0" w:line="240" w:lineRule="auto"/>
              <w:jc w:val="right"/>
              <w:rPr>
                <w:rFonts w:ascii="Arial" w:hAnsi="Arial" w:cs="Arial"/>
                <w:b/>
                <w:bCs/>
                <w:color w:val="000000"/>
                <w:sz w:val="16"/>
                <w:szCs w:val="16"/>
              </w:rPr>
            </w:pPr>
            <w:r w:rsidRPr="00F43103">
              <w:rPr>
                <w:rFonts w:ascii="Arial" w:hAnsi="Arial" w:cs="Arial"/>
                <w:b/>
                <w:bCs/>
                <w:color w:val="000000"/>
                <w:sz w:val="16"/>
                <w:szCs w:val="16"/>
              </w:rPr>
              <w:t>(1,102)</w:t>
            </w:r>
          </w:p>
        </w:tc>
        <w:tc>
          <w:tcPr>
            <w:tcW w:w="575" w:type="pct"/>
            <w:tcBorders>
              <w:top w:val="nil"/>
              <w:left w:val="nil"/>
              <w:bottom w:val="single" w:sz="4" w:space="0" w:color="auto"/>
              <w:right w:val="nil"/>
            </w:tcBorders>
            <w:shd w:val="clear" w:color="000000" w:fill="E6E6E6"/>
            <w:noWrap/>
            <w:vAlign w:val="bottom"/>
            <w:hideMark/>
          </w:tcPr>
          <w:p w14:paraId="4D14FA12" w14:textId="77777777" w:rsidR="00F43103" w:rsidRPr="00F43103" w:rsidRDefault="00F43103" w:rsidP="00F43103">
            <w:pPr>
              <w:spacing w:after="0" w:line="240" w:lineRule="auto"/>
              <w:jc w:val="right"/>
              <w:rPr>
                <w:rFonts w:ascii="Arial" w:hAnsi="Arial" w:cs="Arial"/>
                <w:b/>
                <w:bCs/>
                <w:color w:val="000000"/>
                <w:sz w:val="16"/>
                <w:szCs w:val="16"/>
              </w:rPr>
            </w:pPr>
            <w:r w:rsidRPr="00F43103">
              <w:rPr>
                <w:rFonts w:ascii="Arial" w:hAnsi="Arial" w:cs="Arial"/>
                <w:b/>
                <w:bCs/>
                <w:color w:val="000000"/>
                <w:sz w:val="16"/>
                <w:szCs w:val="16"/>
              </w:rPr>
              <w:t>(1,102)</w:t>
            </w:r>
          </w:p>
        </w:tc>
        <w:tc>
          <w:tcPr>
            <w:tcW w:w="576" w:type="pct"/>
            <w:tcBorders>
              <w:top w:val="nil"/>
              <w:left w:val="nil"/>
              <w:bottom w:val="single" w:sz="4" w:space="0" w:color="auto"/>
              <w:right w:val="nil"/>
            </w:tcBorders>
            <w:shd w:val="clear" w:color="auto" w:fill="auto"/>
            <w:noWrap/>
            <w:vAlign w:val="bottom"/>
            <w:hideMark/>
          </w:tcPr>
          <w:p w14:paraId="38CA607A" w14:textId="77777777" w:rsidR="00F43103" w:rsidRPr="00F43103" w:rsidRDefault="00F43103" w:rsidP="00F43103">
            <w:pPr>
              <w:spacing w:after="0" w:line="240" w:lineRule="auto"/>
              <w:jc w:val="right"/>
              <w:rPr>
                <w:rFonts w:ascii="Arial" w:hAnsi="Arial" w:cs="Arial"/>
                <w:b/>
                <w:bCs/>
                <w:color w:val="000000"/>
                <w:sz w:val="16"/>
                <w:szCs w:val="16"/>
              </w:rPr>
            </w:pPr>
            <w:r w:rsidRPr="00F43103">
              <w:rPr>
                <w:rFonts w:ascii="Arial" w:hAnsi="Arial" w:cs="Arial"/>
                <w:b/>
                <w:bCs/>
                <w:color w:val="000000"/>
                <w:sz w:val="16"/>
                <w:szCs w:val="16"/>
              </w:rPr>
              <w:t>(964)</w:t>
            </w:r>
          </w:p>
        </w:tc>
        <w:tc>
          <w:tcPr>
            <w:tcW w:w="576" w:type="pct"/>
            <w:tcBorders>
              <w:top w:val="nil"/>
              <w:left w:val="nil"/>
              <w:bottom w:val="single" w:sz="4" w:space="0" w:color="auto"/>
              <w:right w:val="nil"/>
            </w:tcBorders>
            <w:shd w:val="clear" w:color="auto" w:fill="auto"/>
            <w:noWrap/>
            <w:vAlign w:val="bottom"/>
            <w:hideMark/>
          </w:tcPr>
          <w:p w14:paraId="46E3FD4A" w14:textId="77777777" w:rsidR="00F43103" w:rsidRPr="00F43103" w:rsidRDefault="00F43103" w:rsidP="00F43103">
            <w:pPr>
              <w:spacing w:after="0" w:line="240" w:lineRule="auto"/>
              <w:jc w:val="right"/>
              <w:rPr>
                <w:rFonts w:ascii="Arial" w:hAnsi="Arial" w:cs="Arial"/>
                <w:b/>
                <w:bCs/>
                <w:color w:val="000000"/>
                <w:sz w:val="16"/>
                <w:szCs w:val="16"/>
              </w:rPr>
            </w:pPr>
            <w:r w:rsidRPr="00F43103">
              <w:rPr>
                <w:rFonts w:ascii="Arial" w:hAnsi="Arial" w:cs="Arial"/>
                <w:b/>
                <w:bCs/>
                <w:color w:val="000000"/>
                <w:sz w:val="16"/>
                <w:szCs w:val="16"/>
              </w:rPr>
              <w:t>(266)</w:t>
            </w:r>
          </w:p>
        </w:tc>
        <w:tc>
          <w:tcPr>
            <w:tcW w:w="576" w:type="pct"/>
            <w:tcBorders>
              <w:top w:val="nil"/>
              <w:left w:val="nil"/>
              <w:bottom w:val="single" w:sz="4" w:space="0" w:color="auto"/>
              <w:right w:val="nil"/>
            </w:tcBorders>
            <w:shd w:val="clear" w:color="auto" w:fill="auto"/>
            <w:noWrap/>
            <w:vAlign w:val="bottom"/>
            <w:hideMark/>
          </w:tcPr>
          <w:p w14:paraId="3378D8F9" w14:textId="77777777" w:rsidR="00F43103" w:rsidRPr="00F43103" w:rsidRDefault="00F43103" w:rsidP="00F43103">
            <w:pPr>
              <w:spacing w:after="0" w:line="240" w:lineRule="auto"/>
              <w:jc w:val="right"/>
              <w:rPr>
                <w:rFonts w:ascii="Arial" w:hAnsi="Arial" w:cs="Arial"/>
                <w:b/>
                <w:bCs/>
                <w:color w:val="000000"/>
                <w:sz w:val="16"/>
                <w:szCs w:val="16"/>
              </w:rPr>
            </w:pPr>
            <w:r w:rsidRPr="00F43103">
              <w:rPr>
                <w:rFonts w:ascii="Arial" w:hAnsi="Arial" w:cs="Arial"/>
                <w:b/>
                <w:bCs/>
                <w:color w:val="000000"/>
                <w:sz w:val="16"/>
                <w:szCs w:val="16"/>
              </w:rPr>
              <w:t>(267)</w:t>
            </w:r>
          </w:p>
        </w:tc>
      </w:tr>
      <w:tr w:rsidR="00F43103" w:rsidRPr="00F43103" w14:paraId="696FCFCB" w14:textId="77777777" w:rsidTr="00F43103">
        <w:trPr>
          <w:trHeight w:val="210"/>
        </w:trPr>
        <w:tc>
          <w:tcPr>
            <w:tcW w:w="2120" w:type="pct"/>
            <w:tcBorders>
              <w:top w:val="nil"/>
              <w:left w:val="nil"/>
              <w:bottom w:val="nil"/>
              <w:right w:val="nil"/>
            </w:tcBorders>
            <w:shd w:val="clear" w:color="auto" w:fill="auto"/>
            <w:noWrap/>
            <w:vAlign w:val="bottom"/>
            <w:hideMark/>
          </w:tcPr>
          <w:p w14:paraId="37BBF139" w14:textId="77777777" w:rsidR="00F43103" w:rsidRPr="00F43103" w:rsidRDefault="00F43103" w:rsidP="00F43103">
            <w:pPr>
              <w:spacing w:after="0" w:line="240" w:lineRule="auto"/>
              <w:jc w:val="left"/>
              <w:rPr>
                <w:rFonts w:ascii="Arial" w:hAnsi="Arial" w:cs="Arial"/>
                <w:b/>
                <w:bCs/>
                <w:color w:val="000000"/>
                <w:sz w:val="16"/>
                <w:szCs w:val="16"/>
              </w:rPr>
            </w:pPr>
            <w:r w:rsidRPr="00F43103">
              <w:rPr>
                <w:rFonts w:ascii="Arial" w:hAnsi="Arial" w:cs="Arial"/>
                <w:b/>
                <w:bCs/>
                <w:color w:val="000000"/>
                <w:sz w:val="16"/>
                <w:szCs w:val="16"/>
              </w:rPr>
              <w:t>FINANCING ACTIVITIES</w:t>
            </w:r>
          </w:p>
        </w:tc>
        <w:tc>
          <w:tcPr>
            <w:tcW w:w="576" w:type="pct"/>
            <w:tcBorders>
              <w:top w:val="nil"/>
              <w:left w:val="nil"/>
              <w:bottom w:val="nil"/>
              <w:right w:val="nil"/>
            </w:tcBorders>
            <w:shd w:val="clear" w:color="auto" w:fill="auto"/>
            <w:noWrap/>
            <w:vAlign w:val="bottom"/>
            <w:hideMark/>
          </w:tcPr>
          <w:p w14:paraId="4021E230" w14:textId="77777777" w:rsidR="00F43103" w:rsidRPr="00F43103" w:rsidRDefault="00F43103" w:rsidP="00F43103">
            <w:pPr>
              <w:spacing w:after="0" w:line="240" w:lineRule="auto"/>
              <w:jc w:val="left"/>
              <w:rPr>
                <w:rFonts w:ascii="Arial" w:hAnsi="Arial" w:cs="Arial"/>
                <w:b/>
                <w:bCs/>
                <w:color w:val="000000"/>
                <w:sz w:val="16"/>
                <w:szCs w:val="16"/>
              </w:rPr>
            </w:pPr>
          </w:p>
        </w:tc>
        <w:tc>
          <w:tcPr>
            <w:tcW w:w="575" w:type="pct"/>
            <w:tcBorders>
              <w:top w:val="nil"/>
              <w:left w:val="nil"/>
              <w:bottom w:val="nil"/>
              <w:right w:val="nil"/>
            </w:tcBorders>
            <w:shd w:val="clear" w:color="000000" w:fill="E6E6E6"/>
            <w:noWrap/>
            <w:vAlign w:val="bottom"/>
            <w:hideMark/>
          </w:tcPr>
          <w:p w14:paraId="6EEF140A" w14:textId="77777777" w:rsidR="00F43103" w:rsidRPr="00F43103" w:rsidRDefault="00F43103" w:rsidP="00F43103">
            <w:pPr>
              <w:spacing w:after="0" w:line="240" w:lineRule="auto"/>
              <w:jc w:val="left"/>
              <w:rPr>
                <w:rFonts w:ascii="Arial" w:hAnsi="Arial" w:cs="Arial"/>
                <w:color w:val="000000"/>
                <w:sz w:val="16"/>
                <w:szCs w:val="16"/>
              </w:rPr>
            </w:pPr>
            <w:r w:rsidRPr="00F43103">
              <w:rPr>
                <w:rFonts w:ascii="Arial" w:hAnsi="Arial" w:cs="Arial"/>
                <w:color w:val="000000"/>
                <w:sz w:val="16"/>
                <w:szCs w:val="16"/>
              </w:rPr>
              <w:t> </w:t>
            </w:r>
          </w:p>
        </w:tc>
        <w:tc>
          <w:tcPr>
            <w:tcW w:w="576" w:type="pct"/>
            <w:tcBorders>
              <w:top w:val="nil"/>
              <w:left w:val="nil"/>
              <w:bottom w:val="nil"/>
              <w:right w:val="nil"/>
            </w:tcBorders>
            <w:shd w:val="clear" w:color="auto" w:fill="auto"/>
            <w:noWrap/>
            <w:vAlign w:val="bottom"/>
            <w:hideMark/>
          </w:tcPr>
          <w:p w14:paraId="64E0C435" w14:textId="77777777" w:rsidR="00F43103" w:rsidRPr="00F43103" w:rsidRDefault="00F43103" w:rsidP="00F43103">
            <w:pPr>
              <w:spacing w:after="0" w:line="240" w:lineRule="auto"/>
              <w:jc w:val="lef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1DD419C5" w14:textId="77777777" w:rsidR="00F43103" w:rsidRPr="00F43103" w:rsidRDefault="00F43103" w:rsidP="00F43103">
            <w:pPr>
              <w:spacing w:after="0" w:line="240" w:lineRule="auto"/>
              <w:jc w:val="left"/>
              <w:rPr>
                <w:rFonts w:ascii="Times New Roman" w:hAnsi="Times New Roman"/>
              </w:rPr>
            </w:pPr>
          </w:p>
        </w:tc>
        <w:tc>
          <w:tcPr>
            <w:tcW w:w="576" w:type="pct"/>
            <w:tcBorders>
              <w:top w:val="nil"/>
              <w:left w:val="nil"/>
              <w:bottom w:val="nil"/>
              <w:right w:val="nil"/>
            </w:tcBorders>
            <w:shd w:val="clear" w:color="auto" w:fill="auto"/>
            <w:noWrap/>
            <w:vAlign w:val="bottom"/>
            <w:hideMark/>
          </w:tcPr>
          <w:p w14:paraId="6CED5F59" w14:textId="77777777" w:rsidR="00F43103" w:rsidRPr="00F43103" w:rsidRDefault="00F43103" w:rsidP="00F43103">
            <w:pPr>
              <w:spacing w:after="0" w:line="240" w:lineRule="auto"/>
              <w:jc w:val="left"/>
              <w:rPr>
                <w:rFonts w:ascii="Times New Roman" w:hAnsi="Times New Roman"/>
              </w:rPr>
            </w:pPr>
          </w:p>
        </w:tc>
      </w:tr>
      <w:tr w:rsidR="00F43103" w:rsidRPr="00F43103" w14:paraId="19FC1EFA" w14:textId="77777777" w:rsidTr="00F43103">
        <w:trPr>
          <w:trHeight w:val="210"/>
        </w:trPr>
        <w:tc>
          <w:tcPr>
            <w:tcW w:w="2120" w:type="pct"/>
            <w:tcBorders>
              <w:top w:val="nil"/>
              <w:left w:val="nil"/>
              <w:bottom w:val="nil"/>
              <w:right w:val="nil"/>
            </w:tcBorders>
            <w:shd w:val="clear" w:color="auto" w:fill="auto"/>
            <w:noWrap/>
            <w:vAlign w:val="bottom"/>
            <w:hideMark/>
          </w:tcPr>
          <w:p w14:paraId="01837F55" w14:textId="77777777" w:rsidR="00F43103" w:rsidRPr="00F43103" w:rsidRDefault="00F43103" w:rsidP="00F43103">
            <w:pPr>
              <w:spacing w:after="0" w:line="240" w:lineRule="auto"/>
              <w:jc w:val="left"/>
              <w:rPr>
                <w:rFonts w:ascii="Arial" w:hAnsi="Arial" w:cs="Arial"/>
                <w:b/>
                <w:bCs/>
                <w:color w:val="000000"/>
                <w:sz w:val="16"/>
                <w:szCs w:val="16"/>
              </w:rPr>
            </w:pPr>
            <w:r w:rsidRPr="00F43103">
              <w:rPr>
                <w:rFonts w:ascii="Arial" w:hAnsi="Arial" w:cs="Arial"/>
                <w:b/>
                <w:bCs/>
                <w:color w:val="000000"/>
                <w:sz w:val="16"/>
                <w:szCs w:val="16"/>
              </w:rPr>
              <w:t>Cash received</w:t>
            </w:r>
          </w:p>
        </w:tc>
        <w:tc>
          <w:tcPr>
            <w:tcW w:w="576" w:type="pct"/>
            <w:tcBorders>
              <w:top w:val="nil"/>
              <w:left w:val="nil"/>
              <w:bottom w:val="nil"/>
              <w:right w:val="nil"/>
            </w:tcBorders>
            <w:shd w:val="clear" w:color="auto" w:fill="auto"/>
            <w:noWrap/>
            <w:vAlign w:val="bottom"/>
            <w:hideMark/>
          </w:tcPr>
          <w:p w14:paraId="2CB89887" w14:textId="77777777" w:rsidR="00F43103" w:rsidRPr="00F43103" w:rsidRDefault="00F43103" w:rsidP="00F43103">
            <w:pPr>
              <w:spacing w:after="0" w:line="240" w:lineRule="auto"/>
              <w:jc w:val="left"/>
              <w:rPr>
                <w:rFonts w:ascii="Arial" w:hAnsi="Arial" w:cs="Arial"/>
                <w:b/>
                <w:bCs/>
                <w:color w:val="000000"/>
                <w:sz w:val="16"/>
                <w:szCs w:val="16"/>
              </w:rPr>
            </w:pPr>
          </w:p>
        </w:tc>
        <w:tc>
          <w:tcPr>
            <w:tcW w:w="575" w:type="pct"/>
            <w:tcBorders>
              <w:top w:val="nil"/>
              <w:left w:val="nil"/>
              <w:bottom w:val="nil"/>
              <w:right w:val="nil"/>
            </w:tcBorders>
            <w:shd w:val="clear" w:color="000000" w:fill="E6E6E6"/>
            <w:noWrap/>
            <w:vAlign w:val="bottom"/>
            <w:hideMark/>
          </w:tcPr>
          <w:p w14:paraId="40C032CF" w14:textId="77777777" w:rsidR="00F43103" w:rsidRPr="00F43103" w:rsidRDefault="00F43103" w:rsidP="00F43103">
            <w:pPr>
              <w:spacing w:after="0" w:line="240" w:lineRule="auto"/>
              <w:jc w:val="left"/>
              <w:rPr>
                <w:rFonts w:ascii="Arial" w:hAnsi="Arial" w:cs="Arial"/>
                <w:color w:val="000000"/>
                <w:sz w:val="16"/>
                <w:szCs w:val="16"/>
              </w:rPr>
            </w:pPr>
            <w:r w:rsidRPr="00F43103">
              <w:rPr>
                <w:rFonts w:ascii="Arial" w:hAnsi="Arial" w:cs="Arial"/>
                <w:color w:val="000000"/>
                <w:sz w:val="16"/>
                <w:szCs w:val="16"/>
              </w:rPr>
              <w:t> </w:t>
            </w:r>
          </w:p>
        </w:tc>
        <w:tc>
          <w:tcPr>
            <w:tcW w:w="576" w:type="pct"/>
            <w:tcBorders>
              <w:top w:val="nil"/>
              <w:left w:val="nil"/>
              <w:bottom w:val="nil"/>
              <w:right w:val="nil"/>
            </w:tcBorders>
            <w:shd w:val="clear" w:color="auto" w:fill="auto"/>
            <w:noWrap/>
            <w:vAlign w:val="bottom"/>
            <w:hideMark/>
          </w:tcPr>
          <w:p w14:paraId="286A0448" w14:textId="77777777" w:rsidR="00F43103" w:rsidRPr="00F43103" w:rsidRDefault="00F43103" w:rsidP="00F43103">
            <w:pPr>
              <w:spacing w:after="0" w:line="240" w:lineRule="auto"/>
              <w:jc w:val="lef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06330E7C" w14:textId="77777777" w:rsidR="00F43103" w:rsidRPr="00F43103" w:rsidRDefault="00F43103" w:rsidP="00F43103">
            <w:pPr>
              <w:spacing w:after="0" w:line="240" w:lineRule="auto"/>
              <w:jc w:val="left"/>
              <w:rPr>
                <w:rFonts w:ascii="Times New Roman" w:hAnsi="Times New Roman"/>
              </w:rPr>
            </w:pPr>
          </w:p>
        </w:tc>
        <w:tc>
          <w:tcPr>
            <w:tcW w:w="576" w:type="pct"/>
            <w:tcBorders>
              <w:top w:val="nil"/>
              <w:left w:val="nil"/>
              <w:bottom w:val="nil"/>
              <w:right w:val="nil"/>
            </w:tcBorders>
            <w:shd w:val="clear" w:color="auto" w:fill="auto"/>
            <w:noWrap/>
            <w:vAlign w:val="bottom"/>
            <w:hideMark/>
          </w:tcPr>
          <w:p w14:paraId="6FBF53BB" w14:textId="77777777" w:rsidR="00F43103" w:rsidRPr="00F43103" w:rsidRDefault="00F43103" w:rsidP="00F43103">
            <w:pPr>
              <w:spacing w:after="0" w:line="240" w:lineRule="auto"/>
              <w:jc w:val="left"/>
              <w:rPr>
                <w:rFonts w:ascii="Times New Roman" w:hAnsi="Times New Roman"/>
              </w:rPr>
            </w:pPr>
          </w:p>
        </w:tc>
      </w:tr>
      <w:tr w:rsidR="00F43103" w:rsidRPr="00F43103" w14:paraId="12E912BB" w14:textId="77777777" w:rsidTr="00F43103">
        <w:trPr>
          <w:trHeight w:val="200"/>
        </w:trPr>
        <w:tc>
          <w:tcPr>
            <w:tcW w:w="2120" w:type="pct"/>
            <w:tcBorders>
              <w:top w:val="nil"/>
              <w:left w:val="nil"/>
              <w:bottom w:val="nil"/>
              <w:right w:val="nil"/>
            </w:tcBorders>
            <w:shd w:val="clear" w:color="auto" w:fill="auto"/>
            <w:noWrap/>
            <w:vAlign w:val="bottom"/>
            <w:hideMark/>
          </w:tcPr>
          <w:p w14:paraId="783D21FA" w14:textId="77777777" w:rsidR="00F43103" w:rsidRPr="00F43103" w:rsidRDefault="00F43103" w:rsidP="00F43103">
            <w:pPr>
              <w:spacing w:after="0" w:line="240" w:lineRule="auto"/>
              <w:ind w:firstLineChars="100" w:firstLine="160"/>
              <w:jc w:val="left"/>
              <w:rPr>
                <w:rFonts w:ascii="Arial" w:hAnsi="Arial" w:cs="Arial"/>
                <w:color w:val="000000"/>
                <w:sz w:val="16"/>
                <w:szCs w:val="16"/>
              </w:rPr>
            </w:pPr>
            <w:r w:rsidRPr="00F43103">
              <w:rPr>
                <w:rFonts w:ascii="Arial" w:hAnsi="Arial" w:cs="Arial"/>
                <w:color w:val="000000"/>
                <w:sz w:val="16"/>
                <w:szCs w:val="16"/>
              </w:rPr>
              <w:t>Contributed equity</w:t>
            </w:r>
          </w:p>
        </w:tc>
        <w:tc>
          <w:tcPr>
            <w:tcW w:w="576" w:type="pct"/>
            <w:tcBorders>
              <w:top w:val="nil"/>
              <w:left w:val="nil"/>
              <w:bottom w:val="nil"/>
              <w:right w:val="nil"/>
            </w:tcBorders>
            <w:shd w:val="clear" w:color="auto" w:fill="auto"/>
            <w:noWrap/>
            <w:vAlign w:val="bottom"/>
            <w:hideMark/>
          </w:tcPr>
          <w:p w14:paraId="5C4D66C2"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1,102 </w:t>
            </w:r>
          </w:p>
        </w:tc>
        <w:tc>
          <w:tcPr>
            <w:tcW w:w="575" w:type="pct"/>
            <w:tcBorders>
              <w:top w:val="nil"/>
              <w:left w:val="nil"/>
              <w:bottom w:val="nil"/>
              <w:right w:val="nil"/>
            </w:tcBorders>
            <w:shd w:val="clear" w:color="000000" w:fill="E6E6E6"/>
            <w:noWrap/>
            <w:vAlign w:val="bottom"/>
            <w:hideMark/>
          </w:tcPr>
          <w:p w14:paraId="206C12E5"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1,102 </w:t>
            </w:r>
          </w:p>
        </w:tc>
        <w:tc>
          <w:tcPr>
            <w:tcW w:w="576" w:type="pct"/>
            <w:tcBorders>
              <w:top w:val="nil"/>
              <w:left w:val="nil"/>
              <w:bottom w:val="nil"/>
              <w:right w:val="nil"/>
            </w:tcBorders>
            <w:shd w:val="clear" w:color="auto" w:fill="auto"/>
            <w:noWrap/>
            <w:vAlign w:val="bottom"/>
            <w:hideMark/>
          </w:tcPr>
          <w:p w14:paraId="6D1D9CAD"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264 </w:t>
            </w:r>
          </w:p>
        </w:tc>
        <w:tc>
          <w:tcPr>
            <w:tcW w:w="576" w:type="pct"/>
            <w:tcBorders>
              <w:top w:val="nil"/>
              <w:left w:val="nil"/>
              <w:bottom w:val="nil"/>
              <w:right w:val="nil"/>
            </w:tcBorders>
            <w:shd w:val="clear" w:color="auto" w:fill="auto"/>
            <w:noWrap/>
            <w:vAlign w:val="bottom"/>
            <w:hideMark/>
          </w:tcPr>
          <w:p w14:paraId="24108F9C"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266 </w:t>
            </w:r>
          </w:p>
        </w:tc>
        <w:tc>
          <w:tcPr>
            <w:tcW w:w="576" w:type="pct"/>
            <w:tcBorders>
              <w:top w:val="nil"/>
              <w:left w:val="nil"/>
              <w:bottom w:val="nil"/>
              <w:right w:val="nil"/>
            </w:tcBorders>
            <w:shd w:val="clear" w:color="auto" w:fill="auto"/>
            <w:noWrap/>
            <w:vAlign w:val="bottom"/>
            <w:hideMark/>
          </w:tcPr>
          <w:p w14:paraId="2A6229C4"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267 </w:t>
            </w:r>
          </w:p>
        </w:tc>
      </w:tr>
      <w:tr w:rsidR="00F43103" w:rsidRPr="00F43103" w14:paraId="599609EB" w14:textId="77777777" w:rsidTr="00F43103">
        <w:trPr>
          <w:trHeight w:val="200"/>
        </w:trPr>
        <w:tc>
          <w:tcPr>
            <w:tcW w:w="2120" w:type="pct"/>
            <w:tcBorders>
              <w:top w:val="nil"/>
              <w:left w:val="nil"/>
              <w:bottom w:val="nil"/>
              <w:right w:val="nil"/>
            </w:tcBorders>
            <w:shd w:val="clear" w:color="auto" w:fill="auto"/>
            <w:noWrap/>
            <w:vAlign w:val="bottom"/>
            <w:hideMark/>
          </w:tcPr>
          <w:p w14:paraId="12805133" w14:textId="77777777" w:rsidR="00F43103" w:rsidRPr="00F43103" w:rsidRDefault="00F43103" w:rsidP="00F43103">
            <w:pPr>
              <w:spacing w:after="0" w:line="240" w:lineRule="auto"/>
              <w:jc w:val="left"/>
              <w:rPr>
                <w:rFonts w:ascii="Arial" w:hAnsi="Arial" w:cs="Arial"/>
                <w:b/>
                <w:bCs/>
                <w:i/>
                <w:iCs/>
                <w:color w:val="000000"/>
                <w:sz w:val="16"/>
                <w:szCs w:val="16"/>
              </w:rPr>
            </w:pPr>
            <w:r w:rsidRPr="00F43103">
              <w:rPr>
                <w:rFonts w:ascii="Arial" w:hAnsi="Arial" w:cs="Arial"/>
                <w:b/>
                <w:bCs/>
                <w:i/>
                <w:iCs/>
                <w:color w:val="000000"/>
                <w:sz w:val="16"/>
                <w:szCs w:val="16"/>
              </w:rPr>
              <w:t>Total cash received</w:t>
            </w:r>
          </w:p>
        </w:tc>
        <w:tc>
          <w:tcPr>
            <w:tcW w:w="576" w:type="pct"/>
            <w:tcBorders>
              <w:top w:val="single" w:sz="4" w:space="0" w:color="000000"/>
              <w:left w:val="nil"/>
              <w:bottom w:val="single" w:sz="4" w:space="0" w:color="000000"/>
              <w:right w:val="nil"/>
            </w:tcBorders>
            <w:shd w:val="clear" w:color="auto" w:fill="auto"/>
            <w:noWrap/>
            <w:vAlign w:val="bottom"/>
            <w:hideMark/>
          </w:tcPr>
          <w:p w14:paraId="5FB7CD05" w14:textId="77777777" w:rsidR="00F43103" w:rsidRPr="00F43103" w:rsidRDefault="00F43103" w:rsidP="00F43103">
            <w:pPr>
              <w:spacing w:after="0" w:line="240" w:lineRule="auto"/>
              <w:jc w:val="right"/>
              <w:rPr>
                <w:rFonts w:ascii="Arial" w:hAnsi="Arial" w:cs="Arial"/>
                <w:b/>
                <w:bCs/>
                <w:i/>
                <w:iCs/>
                <w:color w:val="000000"/>
                <w:sz w:val="16"/>
                <w:szCs w:val="16"/>
              </w:rPr>
            </w:pPr>
            <w:r w:rsidRPr="00F43103">
              <w:rPr>
                <w:rFonts w:ascii="Arial" w:hAnsi="Arial" w:cs="Arial"/>
                <w:b/>
                <w:bCs/>
                <w:i/>
                <w:iCs/>
                <w:color w:val="000000"/>
                <w:sz w:val="16"/>
                <w:szCs w:val="16"/>
              </w:rPr>
              <w:t xml:space="preserve">1,102 </w:t>
            </w:r>
          </w:p>
        </w:tc>
        <w:tc>
          <w:tcPr>
            <w:tcW w:w="575" w:type="pct"/>
            <w:tcBorders>
              <w:top w:val="single" w:sz="4" w:space="0" w:color="000000"/>
              <w:left w:val="nil"/>
              <w:bottom w:val="single" w:sz="4" w:space="0" w:color="000000"/>
              <w:right w:val="nil"/>
            </w:tcBorders>
            <w:shd w:val="clear" w:color="000000" w:fill="E6E6E6"/>
            <w:noWrap/>
            <w:vAlign w:val="bottom"/>
            <w:hideMark/>
          </w:tcPr>
          <w:p w14:paraId="29411B33" w14:textId="77777777" w:rsidR="00F43103" w:rsidRPr="00F43103" w:rsidRDefault="00F43103" w:rsidP="00F43103">
            <w:pPr>
              <w:spacing w:after="0" w:line="240" w:lineRule="auto"/>
              <w:jc w:val="right"/>
              <w:rPr>
                <w:rFonts w:ascii="Arial" w:hAnsi="Arial" w:cs="Arial"/>
                <w:b/>
                <w:bCs/>
                <w:i/>
                <w:iCs/>
                <w:color w:val="000000"/>
                <w:sz w:val="16"/>
                <w:szCs w:val="16"/>
              </w:rPr>
            </w:pPr>
            <w:r w:rsidRPr="00F43103">
              <w:rPr>
                <w:rFonts w:ascii="Arial" w:hAnsi="Arial" w:cs="Arial"/>
                <w:b/>
                <w:bCs/>
                <w:i/>
                <w:iCs/>
                <w:color w:val="000000"/>
                <w:sz w:val="16"/>
                <w:szCs w:val="16"/>
              </w:rPr>
              <w:t xml:space="preserve">1,102 </w:t>
            </w:r>
          </w:p>
        </w:tc>
        <w:tc>
          <w:tcPr>
            <w:tcW w:w="576" w:type="pct"/>
            <w:tcBorders>
              <w:top w:val="single" w:sz="4" w:space="0" w:color="000000"/>
              <w:left w:val="nil"/>
              <w:bottom w:val="single" w:sz="4" w:space="0" w:color="000000"/>
              <w:right w:val="nil"/>
            </w:tcBorders>
            <w:shd w:val="clear" w:color="auto" w:fill="auto"/>
            <w:noWrap/>
            <w:vAlign w:val="bottom"/>
            <w:hideMark/>
          </w:tcPr>
          <w:p w14:paraId="41BD39F6" w14:textId="77777777" w:rsidR="00F43103" w:rsidRPr="00F43103" w:rsidRDefault="00F43103" w:rsidP="00F43103">
            <w:pPr>
              <w:spacing w:after="0" w:line="240" w:lineRule="auto"/>
              <w:jc w:val="right"/>
              <w:rPr>
                <w:rFonts w:ascii="Arial" w:hAnsi="Arial" w:cs="Arial"/>
                <w:b/>
                <w:bCs/>
                <w:i/>
                <w:iCs/>
                <w:color w:val="000000"/>
                <w:sz w:val="16"/>
                <w:szCs w:val="16"/>
              </w:rPr>
            </w:pPr>
            <w:r w:rsidRPr="00F43103">
              <w:rPr>
                <w:rFonts w:ascii="Arial" w:hAnsi="Arial" w:cs="Arial"/>
                <w:b/>
                <w:bCs/>
                <w:i/>
                <w:iCs/>
                <w:color w:val="000000"/>
                <w:sz w:val="16"/>
                <w:szCs w:val="16"/>
              </w:rPr>
              <w:t xml:space="preserve">264 </w:t>
            </w:r>
          </w:p>
        </w:tc>
        <w:tc>
          <w:tcPr>
            <w:tcW w:w="576" w:type="pct"/>
            <w:tcBorders>
              <w:top w:val="single" w:sz="4" w:space="0" w:color="000000"/>
              <w:left w:val="nil"/>
              <w:bottom w:val="single" w:sz="4" w:space="0" w:color="000000"/>
              <w:right w:val="nil"/>
            </w:tcBorders>
            <w:shd w:val="clear" w:color="auto" w:fill="auto"/>
            <w:noWrap/>
            <w:vAlign w:val="bottom"/>
            <w:hideMark/>
          </w:tcPr>
          <w:p w14:paraId="13656252" w14:textId="77777777" w:rsidR="00F43103" w:rsidRPr="00F43103" w:rsidRDefault="00F43103" w:rsidP="00F43103">
            <w:pPr>
              <w:spacing w:after="0" w:line="240" w:lineRule="auto"/>
              <w:jc w:val="right"/>
              <w:rPr>
                <w:rFonts w:ascii="Arial" w:hAnsi="Arial" w:cs="Arial"/>
                <w:b/>
                <w:bCs/>
                <w:i/>
                <w:iCs/>
                <w:color w:val="000000"/>
                <w:sz w:val="16"/>
                <w:szCs w:val="16"/>
              </w:rPr>
            </w:pPr>
            <w:r w:rsidRPr="00F43103">
              <w:rPr>
                <w:rFonts w:ascii="Arial" w:hAnsi="Arial" w:cs="Arial"/>
                <w:b/>
                <w:bCs/>
                <w:i/>
                <w:iCs/>
                <w:color w:val="000000"/>
                <w:sz w:val="16"/>
                <w:szCs w:val="16"/>
              </w:rPr>
              <w:t xml:space="preserve">266 </w:t>
            </w:r>
          </w:p>
        </w:tc>
        <w:tc>
          <w:tcPr>
            <w:tcW w:w="576" w:type="pct"/>
            <w:tcBorders>
              <w:top w:val="single" w:sz="4" w:space="0" w:color="000000"/>
              <w:left w:val="nil"/>
              <w:bottom w:val="single" w:sz="4" w:space="0" w:color="000000"/>
              <w:right w:val="nil"/>
            </w:tcBorders>
            <w:shd w:val="clear" w:color="auto" w:fill="auto"/>
            <w:noWrap/>
            <w:vAlign w:val="bottom"/>
            <w:hideMark/>
          </w:tcPr>
          <w:p w14:paraId="33798FFF" w14:textId="77777777" w:rsidR="00F43103" w:rsidRPr="00F43103" w:rsidRDefault="00F43103" w:rsidP="00F43103">
            <w:pPr>
              <w:spacing w:after="0" w:line="240" w:lineRule="auto"/>
              <w:jc w:val="right"/>
              <w:rPr>
                <w:rFonts w:ascii="Arial" w:hAnsi="Arial" w:cs="Arial"/>
                <w:b/>
                <w:bCs/>
                <w:i/>
                <w:iCs/>
                <w:color w:val="000000"/>
                <w:sz w:val="16"/>
                <w:szCs w:val="16"/>
              </w:rPr>
            </w:pPr>
            <w:r w:rsidRPr="00F43103">
              <w:rPr>
                <w:rFonts w:ascii="Arial" w:hAnsi="Arial" w:cs="Arial"/>
                <w:b/>
                <w:bCs/>
                <w:i/>
                <w:iCs/>
                <w:color w:val="000000"/>
                <w:sz w:val="16"/>
                <w:szCs w:val="16"/>
              </w:rPr>
              <w:t xml:space="preserve">267 </w:t>
            </w:r>
          </w:p>
        </w:tc>
      </w:tr>
      <w:tr w:rsidR="00F43103" w:rsidRPr="00F43103" w14:paraId="74CBA521" w14:textId="77777777" w:rsidTr="00F43103">
        <w:trPr>
          <w:trHeight w:val="210"/>
        </w:trPr>
        <w:tc>
          <w:tcPr>
            <w:tcW w:w="2120" w:type="pct"/>
            <w:tcBorders>
              <w:top w:val="nil"/>
              <w:left w:val="nil"/>
              <w:bottom w:val="nil"/>
              <w:right w:val="nil"/>
            </w:tcBorders>
            <w:shd w:val="clear" w:color="auto" w:fill="auto"/>
            <w:noWrap/>
            <w:vAlign w:val="bottom"/>
            <w:hideMark/>
          </w:tcPr>
          <w:p w14:paraId="6C0765DE" w14:textId="77777777" w:rsidR="00F43103" w:rsidRPr="00F43103" w:rsidRDefault="00F43103" w:rsidP="00F43103">
            <w:pPr>
              <w:spacing w:after="0" w:line="240" w:lineRule="auto"/>
              <w:jc w:val="left"/>
              <w:rPr>
                <w:rFonts w:ascii="Arial" w:hAnsi="Arial" w:cs="Arial"/>
                <w:b/>
                <w:bCs/>
                <w:color w:val="000000"/>
                <w:sz w:val="16"/>
                <w:szCs w:val="16"/>
              </w:rPr>
            </w:pPr>
            <w:r w:rsidRPr="00F43103">
              <w:rPr>
                <w:rFonts w:ascii="Arial" w:hAnsi="Arial" w:cs="Arial"/>
                <w:b/>
                <w:bCs/>
                <w:color w:val="000000"/>
                <w:sz w:val="16"/>
                <w:szCs w:val="16"/>
              </w:rPr>
              <w:t>Cash used</w:t>
            </w:r>
          </w:p>
        </w:tc>
        <w:tc>
          <w:tcPr>
            <w:tcW w:w="576" w:type="pct"/>
            <w:tcBorders>
              <w:top w:val="nil"/>
              <w:left w:val="nil"/>
              <w:bottom w:val="nil"/>
              <w:right w:val="nil"/>
            </w:tcBorders>
            <w:shd w:val="clear" w:color="auto" w:fill="auto"/>
            <w:noWrap/>
            <w:vAlign w:val="bottom"/>
            <w:hideMark/>
          </w:tcPr>
          <w:p w14:paraId="72DBEC42" w14:textId="77777777" w:rsidR="00F43103" w:rsidRPr="00F43103" w:rsidRDefault="00F43103" w:rsidP="00F43103">
            <w:pPr>
              <w:spacing w:after="0" w:line="240" w:lineRule="auto"/>
              <w:jc w:val="left"/>
              <w:rPr>
                <w:rFonts w:ascii="Arial" w:hAnsi="Arial" w:cs="Arial"/>
                <w:b/>
                <w:bCs/>
                <w:color w:val="000000"/>
                <w:sz w:val="16"/>
                <w:szCs w:val="16"/>
              </w:rPr>
            </w:pPr>
          </w:p>
        </w:tc>
        <w:tc>
          <w:tcPr>
            <w:tcW w:w="575" w:type="pct"/>
            <w:tcBorders>
              <w:top w:val="nil"/>
              <w:left w:val="nil"/>
              <w:bottom w:val="nil"/>
              <w:right w:val="nil"/>
            </w:tcBorders>
            <w:shd w:val="clear" w:color="000000" w:fill="E6E6E6"/>
            <w:noWrap/>
            <w:vAlign w:val="bottom"/>
            <w:hideMark/>
          </w:tcPr>
          <w:p w14:paraId="7A038E7E" w14:textId="77777777" w:rsidR="00F43103" w:rsidRPr="00F43103" w:rsidRDefault="00F43103" w:rsidP="00F43103">
            <w:pPr>
              <w:spacing w:after="0" w:line="240" w:lineRule="auto"/>
              <w:jc w:val="left"/>
              <w:rPr>
                <w:rFonts w:ascii="Arial" w:hAnsi="Arial" w:cs="Arial"/>
                <w:color w:val="000000"/>
                <w:sz w:val="16"/>
                <w:szCs w:val="16"/>
              </w:rPr>
            </w:pPr>
            <w:r w:rsidRPr="00F43103">
              <w:rPr>
                <w:rFonts w:ascii="Arial" w:hAnsi="Arial" w:cs="Arial"/>
                <w:color w:val="000000"/>
                <w:sz w:val="16"/>
                <w:szCs w:val="16"/>
              </w:rPr>
              <w:t> </w:t>
            </w:r>
          </w:p>
        </w:tc>
        <w:tc>
          <w:tcPr>
            <w:tcW w:w="576" w:type="pct"/>
            <w:tcBorders>
              <w:top w:val="nil"/>
              <w:left w:val="nil"/>
              <w:bottom w:val="nil"/>
              <w:right w:val="nil"/>
            </w:tcBorders>
            <w:shd w:val="clear" w:color="auto" w:fill="auto"/>
            <w:noWrap/>
            <w:vAlign w:val="bottom"/>
            <w:hideMark/>
          </w:tcPr>
          <w:p w14:paraId="757E74FA" w14:textId="77777777" w:rsidR="00F43103" w:rsidRPr="00F43103" w:rsidRDefault="00F43103" w:rsidP="00F43103">
            <w:pPr>
              <w:spacing w:after="0" w:line="240" w:lineRule="auto"/>
              <w:jc w:val="left"/>
              <w:rPr>
                <w:rFonts w:ascii="Arial" w:hAnsi="Arial" w:cs="Arial"/>
                <w:color w:val="000000"/>
                <w:sz w:val="16"/>
                <w:szCs w:val="16"/>
              </w:rPr>
            </w:pPr>
          </w:p>
        </w:tc>
        <w:tc>
          <w:tcPr>
            <w:tcW w:w="576" w:type="pct"/>
            <w:tcBorders>
              <w:top w:val="nil"/>
              <w:left w:val="nil"/>
              <w:bottom w:val="nil"/>
              <w:right w:val="nil"/>
            </w:tcBorders>
            <w:shd w:val="clear" w:color="auto" w:fill="auto"/>
            <w:noWrap/>
            <w:vAlign w:val="bottom"/>
            <w:hideMark/>
          </w:tcPr>
          <w:p w14:paraId="0F5A88BE" w14:textId="77777777" w:rsidR="00F43103" w:rsidRPr="00F43103" w:rsidRDefault="00F43103" w:rsidP="00F43103">
            <w:pPr>
              <w:spacing w:after="0" w:line="240" w:lineRule="auto"/>
              <w:jc w:val="left"/>
              <w:rPr>
                <w:rFonts w:ascii="Times New Roman" w:hAnsi="Times New Roman"/>
              </w:rPr>
            </w:pPr>
          </w:p>
        </w:tc>
        <w:tc>
          <w:tcPr>
            <w:tcW w:w="576" w:type="pct"/>
            <w:tcBorders>
              <w:top w:val="nil"/>
              <w:left w:val="nil"/>
              <w:bottom w:val="nil"/>
              <w:right w:val="nil"/>
            </w:tcBorders>
            <w:shd w:val="clear" w:color="auto" w:fill="auto"/>
            <w:noWrap/>
            <w:vAlign w:val="bottom"/>
            <w:hideMark/>
          </w:tcPr>
          <w:p w14:paraId="1F3CA67C" w14:textId="77777777" w:rsidR="00F43103" w:rsidRPr="00F43103" w:rsidRDefault="00F43103" w:rsidP="00F43103">
            <w:pPr>
              <w:spacing w:after="0" w:line="240" w:lineRule="auto"/>
              <w:jc w:val="left"/>
              <w:rPr>
                <w:rFonts w:ascii="Times New Roman" w:hAnsi="Times New Roman"/>
              </w:rPr>
            </w:pPr>
          </w:p>
        </w:tc>
      </w:tr>
      <w:tr w:rsidR="00F43103" w:rsidRPr="00F43103" w14:paraId="706DF24F" w14:textId="77777777" w:rsidTr="00F43103">
        <w:trPr>
          <w:trHeight w:val="200"/>
        </w:trPr>
        <w:tc>
          <w:tcPr>
            <w:tcW w:w="2120" w:type="pct"/>
            <w:tcBorders>
              <w:top w:val="nil"/>
              <w:left w:val="nil"/>
              <w:bottom w:val="nil"/>
              <w:right w:val="nil"/>
            </w:tcBorders>
            <w:shd w:val="clear" w:color="auto" w:fill="auto"/>
            <w:noWrap/>
            <w:vAlign w:val="bottom"/>
            <w:hideMark/>
          </w:tcPr>
          <w:p w14:paraId="438AEB22" w14:textId="77777777" w:rsidR="00F43103" w:rsidRPr="00F43103" w:rsidRDefault="00F43103" w:rsidP="00F43103">
            <w:pPr>
              <w:spacing w:after="0" w:line="240" w:lineRule="auto"/>
              <w:ind w:firstLineChars="100" w:firstLine="160"/>
              <w:jc w:val="left"/>
              <w:rPr>
                <w:rFonts w:ascii="Arial" w:hAnsi="Arial" w:cs="Arial"/>
                <w:sz w:val="16"/>
                <w:szCs w:val="16"/>
              </w:rPr>
            </w:pPr>
            <w:r w:rsidRPr="00F43103">
              <w:rPr>
                <w:rFonts w:ascii="Arial" w:hAnsi="Arial" w:cs="Arial"/>
                <w:sz w:val="16"/>
                <w:szCs w:val="16"/>
              </w:rPr>
              <w:t>Principal payments on lease liability</w:t>
            </w:r>
          </w:p>
        </w:tc>
        <w:tc>
          <w:tcPr>
            <w:tcW w:w="576" w:type="pct"/>
            <w:tcBorders>
              <w:top w:val="nil"/>
              <w:left w:val="nil"/>
              <w:bottom w:val="nil"/>
              <w:right w:val="nil"/>
            </w:tcBorders>
            <w:shd w:val="clear" w:color="auto" w:fill="auto"/>
            <w:noWrap/>
            <w:vAlign w:val="bottom"/>
            <w:hideMark/>
          </w:tcPr>
          <w:p w14:paraId="436B52D7"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351 </w:t>
            </w:r>
          </w:p>
        </w:tc>
        <w:tc>
          <w:tcPr>
            <w:tcW w:w="575" w:type="pct"/>
            <w:tcBorders>
              <w:top w:val="nil"/>
              <w:left w:val="nil"/>
              <w:bottom w:val="nil"/>
              <w:right w:val="nil"/>
            </w:tcBorders>
            <w:shd w:val="clear" w:color="000000" w:fill="E6E6E6"/>
            <w:noWrap/>
            <w:vAlign w:val="bottom"/>
            <w:hideMark/>
          </w:tcPr>
          <w:p w14:paraId="0755D3A2"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335 </w:t>
            </w:r>
          </w:p>
        </w:tc>
        <w:tc>
          <w:tcPr>
            <w:tcW w:w="576" w:type="pct"/>
            <w:tcBorders>
              <w:top w:val="nil"/>
              <w:left w:val="nil"/>
              <w:bottom w:val="nil"/>
              <w:right w:val="nil"/>
            </w:tcBorders>
            <w:shd w:val="clear" w:color="auto" w:fill="auto"/>
            <w:noWrap/>
            <w:vAlign w:val="bottom"/>
            <w:hideMark/>
          </w:tcPr>
          <w:p w14:paraId="02A492F2"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192 </w:t>
            </w:r>
          </w:p>
        </w:tc>
        <w:tc>
          <w:tcPr>
            <w:tcW w:w="576" w:type="pct"/>
            <w:tcBorders>
              <w:top w:val="nil"/>
              <w:left w:val="nil"/>
              <w:bottom w:val="nil"/>
              <w:right w:val="nil"/>
            </w:tcBorders>
            <w:shd w:val="clear" w:color="auto" w:fill="auto"/>
            <w:noWrap/>
            <w:vAlign w:val="bottom"/>
            <w:hideMark/>
          </w:tcPr>
          <w:p w14:paraId="7EA5FE04"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199 </w:t>
            </w:r>
          </w:p>
        </w:tc>
        <w:tc>
          <w:tcPr>
            <w:tcW w:w="576" w:type="pct"/>
            <w:tcBorders>
              <w:top w:val="nil"/>
              <w:left w:val="nil"/>
              <w:bottom w:val="nil"/>
              <w:right w:val="nil"/>
            </w:tcBorders>
            <w:shd w:val="clear" w:color="auto" w:fill="auto"/>
            <w:noWrap/>
            <w:vAlign w:val="bottom"/>
            <w:hideMark/>
          </w:tcPr>
          <w:p w14:paraId="410ED0D2"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200 </w:t>
            </w:r>
          </w:p>
        </w:tc>
      </w:tr>
      <w:tr w:rsidR="00F43103" w:rsidRPr="00F43103" w14:paraId="3B4261C8" w14:textId="77777777" w:rsidTr="00F43103">
        <w:trPr>
          <w:trHeight w:val="200"/>
        </w:trPr>
        <w:tc>
          <w:tcPr>
            <w:tcW w:w="2120" w:type="pct"/>
            <w:tcBorders>
              <w:top w:val="nil"/>
              <w:left w:val="nil"/>
              <w:bottom w:val="nil"/>
              <w:right w:val="nil"/>
            </w:tcBorders>
            <w:shd w:val="clear" w:color="auto" w:fill="auto"/>
            <w:noWrap/>
            <w:vAlign w:val="bottom"/>
            <w:hideMark/>
          </w:tcPr>
          <w:p w14:paraId="44F5C1BA" w14:textId="77777777" w:rsidR="00F43103" w:rsidRPr="00F43103" w:rsidRDefault="00F43103" w:rsidP="00F43103">
            <w:pPr>
              <w:spacing w:after="0" w:line="240" w:lineRule="auto"/>
              <w:jc w:val="left"/>
              <w:rPr>
                <w:rFonts w:ascii="Arial" w:hAnsi="Arial" w:cs="Arial"/>
                <w:b/>
                <w:bCs/>
                <w:i/>
                <w:iCs/>
                <w:color w:val="000000"/>
                <w:sz w:val="16"/>
                <w:szCs w:val="16"/>
              </w:rPr>
            </w:pPr>
            <w:r w:rsidRPr="00F43103">
              <w:rPr>
                <w:rFonts w:ascii="Arial" w:hAnsi="Arial" w:cs="Arial"/>
                <w:b/>
                <w:bCs/>
                <w:i/>
                <w:iCs/>
                <w:color w:val="000000"/>
                <w:sz w:val="16"/>
                <w:szCs w:val="16"/>
              </w:rPr>
              <w:t>Total cash used</w:t>
            </w:r>
          </w:p>
        </w:tc>
        <w:tc>
          <w:tcPr>
            <w:tcW w:w="576" w:type="pct"/>
            <w:tcBorders>
              <w:top w:val="single" w:sz="4" w:space="0" w:color="000000"/>
              <w:left w:val="nil"/>
              <w:bottom w:val="single" w:sz="4" w:space="0" w:color="000000"/>
              <w:right w:val="nil"/>
            </w:tcBorders>
            <w:shd w:val="clear" w:color="auto" w:fill="auto"/>
            <w:noWrap/>
            <w:vAlign w:val="bottom"/>
            <w:hideMark/>
          </w:tcPr>
          <w:p w14:paraId="2315CE52" w14:textId="77777777" w:rsidR="00F43103" w:rsidRPr="00F43103" w:rsidRDefault="00F43103" w:rsidP="00F43103">
            <w:pPr>
              <w:spacing w:after="0" w:line="240" w:lineRule="auto"/>
              <w:jc w:val="right"/>
              <w:rPr>
                <w:rFonts w:ascii="Arial" w:hAnsi="Arial" w:cs="Arial"/>
                <w:b/>
                <w:bCs/>
                <w:i/>
                <w:iCs/>
                <w:color w:val="000000"/>
                <w:sz w:val="16"/>
                <w:szCs w:val="16"/>
              </w:rPr>
            </w:pPr>
            <w:r w:rsidRPr="00F43103">
              <w:rPr>
                <w:rFonts w:ascii="Arial" w:hAnsi="Arial" w:cs="Arial"/>
                <w:b/>
                <w:bCs/>
                <w:i/>
                <w:iCs/>
                <w:color w:val="000000"/>
                <w:sz w:val="16"/>
                <w:szCs w:val="16"/>
              </w:rPr>
              <w:t xml:space="preserve">351 </w:t>
            </w:r>
          </w:p>
        </w:tc>
        <w:tc>
          <w:tcPr>
            <w:tcW w:w="575" w:type="pct"/>
            <w:tcBorders>
              <w:top w:val="single" w:sz="4" w:space="0" w:color="000000"/>
              <w:left w:val="nil"/>
              <w:bottom w:val="single" w:sz="4" w:space="0" w:color="000000"/>
              <w:right w:val="nil"/>
            </w:tcBorders>
            <w:shd w:val="clear" w:color="000000" w:fill="E6E6E6"/>
            <w:noWrap/>
            <w:vAlign w:val="bottom"/>
            <w:hideMark/>
          </w:tcPr>
          <w:p w14:paraId="1698D9C9" w14:textId="77777777" w:rsidR="00F43103" w:rsidRPr="00F43103" w:rsidRDefault="00F43103" w:rsidP="00F43103">
            <w:pPr>
              <w:spacing w:after="0" w:line="240" w:lineRule="auto"/>
              <w:jc w:val="right"/>
              <w:rPr>
                <w:rFonts w:ascii="Arial" w:hAnsi="Arial" w:cs="Arial"/>
                <w:b/>
                <w:bCs/>
                <w:i/>
                <w:iCs/>
                <w:color w:val="000000"/>
                <w:sz w:val="16"/>
                <w:szCs w:val="16"/>
              </w:rPr>
            </w:pPr>
            <w:r w:rsidRPr="00F43103">
              <w:rPr>
                <w:rFonts w:ascii="Arial" w:hAnsi="Arial" w:cs="Arial"/>
                <w:b/>
                <w:bCs/>
                <w:i/>
                <w:iCs/>
                <w:color w:val="000000"/>
                <w:sz w:val="16"/>
                <w:szCs w:val="16"/>
              </w:rPr>
              <w:t xml:space="preserve">335 </w:t>
            </w:r>
          </w:p>
        </w:tc>
        <w:tc>
          <w:tcPr>
            <w:tcW w:w="576" w:type="pct"/>
            <w:tcBorders>
              <w:top w:val="single" w:sz="4" w:space="0" w:color="000000"/>
              <w:left w:val="nil"/>
              <w:bottom w:val="single" w:sz="4" w:space="0" w:color="000000"/>
              <w:right w:val="nil"/>
            </w:tcBorders>
            <w:shd w:val="clear" w:color="auto" w:fill="auto"/>
            <w:noWrap/>
            <w:vAlign w:val="bottom"/>
            <w:hideMark/>
          </w:tcPr>
          <w:p w14:paraId="00E7BE21" w14:textId="77777777" w:rsidR="00F43103" w:rsidRPr="00F43103" w:rsidRDefault="00F43103" w:rsidP="00F43103">
            <w:pPr>
              <w:spacing w:after="0" w:line="240" w:lineRule="auto"/>
              <w:jc w:val="right"/>
              <w:rPr>
                <w:rFonts w:ascii="Arial" w:hAnsi="Arial" w:cs="Arial"/>
                <w:b/>
                <w:bCs/>
                <w:i/>
                <w:iCs/>
                <w:color w:val="000000"/>
                <w:sz w:val="16"/>
                <w:szCs w:val="16"/>
              </w:rPr>
            </w:pPr>
            <w:r w:rsidRPr="00F43103">
              <w:rPr>
                <w:rFonts w:ascii="Arial" w:hAnsi="Arial" w:cs="Arial"/>
                <w:b/>
                <w:bCs/>
                <w:i/>
                <w:iCs/>
                <w:color w:val="000000"/>
                <w:sz w:val="16"/>
                <w:szCs w:val="16"/>
              </w:rPr>
              <w:t xml:space="preserve">192 </w:t>
            </w:r>
          </w:p>
        </w:tc>
        <w:tc>
          <w:tcPr>
            <w:tcW w:w="576" w:type="pct"/>
            <w:tcBorders>
              <w:top w:val="single" w:sz="4" w:space="0" w:color="000000"/>
              <w:left w:val="nil"/>
              <w:bottom w:val="single" w:sz="4" w:space="0" w:color="000000"/>
              <w:right w:val="nil"/>
            </w:tcBorders>
            <w:shd w:val="clear" w:color="auto" w:fill="auto"/>
            <w:noWrap/>
            <w:vAlign w:val="bottom"/>
            <w:hideMark/>
          </w:tcPr>
          <w:p w14:paraId="55759DC0" w14:textId="77777777" w:rsidR="00F43103" w:rsidRPr="00F43103" w:rsidRDefault="00F43103" w:rsidP="00F43103">
            <w:pPr>
              <w:spacing w:after="0" w:line="240" w:lineRule="auto"/>
              <w:jc w:val="right"/>
              <w:rPr>
                <w:rFonts w:ascii="Arial" w:hAnsi="Arial" w:cs="Arial"/>
                <w:b/>
                <w:bCs/>
                <w:i/>
                <w:iCs/>
                <w:color w:val="000000"/>
                <w:sz w:val="16"/>
                <w:szCs w:val="16"/>
              </w:rPr>
            </w:pPr>
            <w:r w:rsidRPr="00F43103">
              <w:rPr>
                <w:rFonts w:ascii="Arial" w:hAnsi="Arial" w:cs="Arial"/>
                <w:b/>
                <w:bCs/>
                <w:i/>
                <w:iCs/>
                <w:color w:val="000000"/>
                <w:sz w:val="16"/>
                <w:szCs w:val="16"/>
              </w:rPr>
              <w:t xml:space="preserve">199 </w:t>
            </w:r>
          </w:p>
        </w:tc>
        <w:tc>
          <w:tcPr>
            <w:tcW w:w="576" w:type="pct"/>
            <w:tcBorders>
              <w:top w:val="single" w:sz="4" w:space="0" w:color="000000"/>
              <w:left w:val="nil"/>
              <w:bottom w:val="single" w:sz="4" w:space="0" w:color="000000"/>
              <w:right w:val="nil"/>
            </w:tcBorders>
            <w:shd w:val="clear" w:color="auto" w:fill="auto"/>
            <w:noWrap/>
            <w:vAlign w:val="bottom"/>
            <w:hideMark/>
          </w:tcPr>
          <w:p w14:paraId="1C31BD93" w14:textId="77777777" w:rsidR="00F43103" w:rsidRPr="00F43103" w:rsidRDefault="00F43103" w:rsidP="00F43103">
            <w:pPr>
              <w:spacing w:after="0" w:line="240" w:lineRule="auto"/>
              <w:jc w:val="right"/>
              <w:rPr>
                <w:rFonts w:ascii="Arial" w:hAnsi="Arial" w:cs="Arial"/>
                <w:b/>
                <w:bCs/>
                <w:i/>
                <w:iCs/>
                <w:color w:val="000000"/>
                <w:sz w:val="16"/>
                <w:szCs w:val="16"/>
              </w:rPr>
            </w:pPr>
            <w:r w:rsidRPr="00F43103">
              <w:rPr>
                <w:rFonts w:ascii="Arial" w:hAnsi="Arial" w:cs="Arial"/>
                <w:b/>
                <w:bCs/>
                <w:i/>
                <w:iCs/>
                <w:color w:val="000000"/>
                <w:sz w:val="16"/>
                <w:szCs w:val="16"/>
              </w:rPr>
              <w:t xml:space="preserve">200 </w:t>
            </w:r>
          </w:p>
        </w:tc>
      </w:tr>
      <w:tr w:rsidR="00F43103" w:rsidRPr="00F43103" w14:paraId="7D9ED261" w14:textId="77777777" w:rsidTr="00F43103">
        <w:trPr>
          <w:trHeight w:val="420"/>
        </w:trPr>
        <w:tc>
          <w:tcPr>
            <w:tcW w:w="2120" w:type="pct"/>
            <w:tcBorders>
              <w:top w:val="nil"/>
              <w:left w:val="nil"/>
              <w:bottom w:val="nil"/>
              <w:right w:val="nil"/>
            </w:tcBorders>
            <w:shd w:val="clear" w:color="auto" w:fill="auto"/>
            <w:vAlign w:val="bottom"/>
            <w:hideMark/>
          </w:tcPr>
          <w:p w14:paraId="7CAE0407" w14:textId="77777777" w:rsidR="00F43103" w:rsidRPr="00F43103" w:rsidRDefault="00F43103" w:rsidP="00F43103">
            <w:pPr>
              <w:spacing w:after="0" w:line="240" w:lineRule="auto"/>
              <w:jc w:val="left"/>
              <w:rPr>
                <w:rFonts w:ascii="Arial" w:hAnsi="Arial" w:cs="Arial"/>
                <w:b/>
                <w:bCs/>
                <w:color w:val="000000"/>
                <w:sz w:val="16"/>
                <w:szCs w:val="16"/>
              </w:rPr>
            </w:pPr>
            <w:r w:rsidRPr="00F43103">
              <w:rPr>
                <w:rFonts w:ascii="Arial" w:hAnsi="Arial" w:cs="Arial"/>
                <w:b/>
                <w:bCs/>
                <w:color w:val="000000"/>
                <w:sz w:val="16"/>
                <w:szCs w:val="16"/>
              </w:rPr>
              <w:t>Net cash from/(used by)</w:t>
            </w:r>
            <w:r w:rsidRPr="00F43103">
              <w:rPr>
                <w:rFonts w:ascii="Arial" w:hAnsi="Arial" w:cs="Arial"/>
                <w:b/>
                <w:bCs/>
                <w:color w:val="000000"/>
                <w:sz w:val="16"/>
                <w:szCs w:val="16"/>
              </w:rPr>
              <w:br/>
              <w:t xml:space="preserve">  financing activities</w:t>
            </w:r>
          </w:p>
        </w:tc>
        <w:tc>
          <w:tcPr>
            <w:tcW w:w="576" w:type="pct"/>
            <w:tcBorders>
              <w:top w:val="nil"/>
              <w:left w:val="nil"/>
              <w:bottom w:val="single" w:sz="4" w:space="0" w:color="000000"/>
              <w:right w:val="nil"/>
            </w:tcBorders>
            <w:shd w:val="clear" w:color="auto" w:fill="auto"/>
            <w:noWrap/>
            <w:vAlign w:val="bottom"/>
            <w:hideMark/>
          </w:tcPr>
          <w:p w14:paraId="3ADD8099" w14:textId="77777777" w:rsidR="00F43103" w:rsidRPr="00F43103" w:rsidRDefault="00F43103" w:rsidP="00F43103">
            <w:pPr>
              <w:spacing w:after="0" w:line="240" w:lineRule="auto"/>
              <w:jc w:val="right"/>
              <w:rPr>
                <w:rFonts w:ascii="Arial" w:hAnsi="Arial" w:cs="Arial"/>
                <w:b/>
                <w:bCs/>
                <w:color w:val="000000"/>
                <w:sz w:val="16"/>
                <w:szCs w:val="16"/>
              </w:rPr>
            </w:pPr>
            <w:r w:rsidRPr="00F43103">
              <w:rPr>
                <w:rFonts w:ascii="Arial" w:hAnsi="Arial" w:cs="Arial"/>
                <w:b/>
                <w:bCs/>
                <w:color w:val="000000"/>
                <w:sz w:val="16"/>
                <w:szCs w:val="16"/>
              </w:rPr>
              <w:t xml:space="preserve">751 </w:t>
            </w:r>
          </w:p>
        </w:tc>
        <w:tc>
          <w:tcPr>
            <w:tcW w:w="575" w:type="pct"/>
            <w:tcBorders>
              <w:top w:val="nil"/>
              <w:left w:val="nil"/>
              <w:bottom w:val="single" w:sz="4" w:space="0" w:color="000000"/>
              <w:right w:val="nil"/>
            </w:tcBorders>
            <w:shd w:val="clear" w:color="000000" w:fill="E6E6E6"/>
            <w:noWrap/>
            <w:vAlign w:val="bottom"/>
            <w:hideMark/>
          </w:tcPr>
          <w:p w14:paraId="5E9B3164" w14:textId="77777777" w:rsidR="00F43103" w:rsidRPr="00F43103" w:rsidRDefault="00F43103" w:rsidP="00F43103">
            <w:pPr>
              <w:spacing w:after="0" w:line="240" w:lineRule="auto"/>
              <w:jc w:val="right"/>
              <w:rPr>
                <w:rFonts w:ascii="Arial" w:hAnsi="Arial" w:cs="Arial"/>
                <w:b/>
                <w:bCs/>
                <w:color w:val="000000"/>
                <w:sz w:val="16"/>
                <w:szCs w:val="16"/>
              </w:rPr>
            </w:pPr>
            <w:r w:rsidRPr="00F43103">
              <w:rPr>
                <w:rFonts w:ascii="Arial" w:hAnsi="Arial" w:cs="Arial"/>
                <w:b/>
                <w:bCs/>
                <w:color w:val="000000"/>
                <w:sz w:val="16"/>
                <w:szCs w:val="16"/>
              </w:rPr>
              <w:t xml:space="preserve">767 </w:t>
            </w:r>
          </w:p>
        </w:tc>
        <w:tc>
          <w:tcPr>
            <w:tcW w:w="576" w:type="pct"/>
            <w:tcBorders>
              <w:top w:val="nil"/>
              <w:left w:val="nil"/>
              <w:bottom w:val="single" w:sz="4" w:space="0" w:color="000000"/>
              <w:right w:val="nil"/>
            </w:tcBorders>
            <w:shd w:val="clear" w:color="auto" w:fill="auto"/>
            <w:noWrap/>
            <w:vAlign w:val="bottom"/>
            <w:hideMark/>
          </w:tcPr>
          <w:p w14:paraId="02C2B1EF" w14:textId="77777777" w:rsidR="00F43103" w:rsidRPr="00F43103" w:rsidRDefault="00F43103" w:rsidP="00F43103">
            <w:pPr>
              <w:spacing w:after="0" w:line="240" w:lineRule="auto"/>
              <w:jc w:val="right"/>
              <w:rPr>
                <w:rFonts w:ascii="Arial" w:hAnsi="Arial" w:cs="Arial"/>
                <w:b/>
                <w:bCs/>
                <w:color w:val="000000"/>
                <w:sz w:val="16"/>
                <w:szCs w:val="16"/>
              </w:rPr>
            </w:pPr>
            <w:r w:rsidRPr="00F43103">
              <w:rPr>
                <w:rFonts w:ascii="Arial" w:hAnsi="Arial" w:cs="Arial"/>
                <w:b/>
                <w:bCs/>
                <w:color w:val="000000"/>
                <w:sz w:val="16"/>
                <w:szCs w:val="16"/>
              </w:rPr>
              <w:t xml:space="preserve">72 </w:t>
            </w:r>
          </w:p>
        </w:tc>
        <w:tc>
          <w:tcPr>
            <w:tcW w:w="576" w:type="pct"/>
            <w:tcBorders>
              <w:top w:val="nil"/>
              <w:left w:val="nil"/>
              <w:bottom w:val="single" w:sz="4" w:space="0" w:color="000000"/>
              <w:right w:val="nil"/>
            </w:tcBorders>
            <w:shd w:val="clear" w:color="auto" w:fill="auto"/>
            <w:noWrap/>
            <w:vAlign w:val="bottom"/>
            <w:hideMark/>
          </w:tcPr>
          <w:p w14:paraId="0230C0D2" w14:textId="77777777" w:rsidR="00F43103" w:rsidRPr="00F43103" w:rsidRDefault="00F43103" w:rsidP="00F43103">
            <w:pPr>
              <w:spacing w:after="0" w:line="240" w:lineRule="auto"/>
              <w:jc w:val="right"/>
              <w:rPr>
                <w:rFonts w:ascii="Arial" w:hAnsi="Arial" w:cs="Arial"/>
                <w:b/>
                <w:bCs/>
                <w:color w:val="000000"/>
                <w:sz w:val="16"/>
                <w:szCs w:val="16"/>
              </w:rPr>
            </w:pPr>
            <w:r w:rsidRPr="00F43103">
              <w:rPr>
                <w:rFonts w:ascii="Arial" w:hAnsi="Arial" w:cs="Arial"/>
                <w:b/>
                <w:bCs/>
                <w:color w:val="000000"/>
                <w:sz w:val="16"/>
                <w:szCs w:val="16"/>
              </w:rPr>
              <w:t xml:space="preserve">67 </w:t>
            </w:r>
          </w:p>
        </w:tc>
        <w:tc>
          <w:tcPr>
            <w:tcW w:w="576" w:type="pct"/>
            <w:tcBorders>
              <w:top w:val="nil"/>
              <w:left w:val="nil"/>
              <w:bottom w:val="single" w:sz="4" w:space="0" w:color="000000"/>
              <w:right w:val="nil"/>
            </w:tcBorders>
            <w:shd w:val="clear" w:color="auto" w:fill="auto"/>
            <w:noWrap/>
            <w:vAlign w:val="bottom"/>
            <w:hideMark/>
          </w:tcPr>
          <w:p w14:paraId="2361E51A" w14:textId="77777777" w:rsidR="00F43103" w:rsidRPr="00F43103" w:rsidRDefault="00F43103" w:rsidP="00F43103">
            <w:pPr>
              <w:spacing w:after="0" w:line="240" w:lineRule="auto"/>
              <w:jc w:val="right"/>
              <w:rPr>
                <w:rFonts w:ascii="Arial" w:hAnsi="Arial" w:cs="Arial"/>
                <w:b/>
                <w:bCs/>
                <w:color w:val="000000"/>
                <w:sz w:val="16"/>
                <w:szCs w:val="16"/>
              </w:rPr>
            </w:pPr>
            <w:r w:rsidRPr="00F43103">
              <w:rPr>
                <w:rFonts w:ascii="Arial" w:hAnsi="Arial" w:cs="Arial"/>
                <w:b/>
                <w:bCs/>
                <w:color w:val="000000"/>
                <w:sz w:val="16"/>
                <w:szCs w:val="16"/>
              </w:rPr>
              <w:t xml:space="preserve">67 </w:t>
            </w:r>
          </w:p>
        </w:tc>
      </w:tr>
      <w:tr w:rsidR="00F43103" w:rsidRPr="00F43103" w14:paraId="20D34A26" w14:textId="77777777" w:rsidTr="00F43103">
        <w:trPr>
          <w:trHeight w:val="420"/>
        </w:trPr>
        <w:tc>
          <w:tcPr>
            <w:tcW w:w="2120" w:type="pct"/>
            <w:tcBorders>
              <w:top w:val="nil"/>
              <w:left w:val="nil"/>
              <w:bottom w:val="nil"/>
              <w:right w:val="nil"/>
            </w:tcBorders>
            <w:shd w:val="clear" w:color="auto" w:fill="auto"/>
            <w:vAlign w:val="bottom"/>
            <w:hideMark/>
          </w:tcPr>
          <w:p w14:paraId="50F9D7C9" w14:textId="77777777" w:rsidR="00F43103" w:rsidRPr="00F43103" w:rsidRDefault="00F43103" w:rsidP="00F43103">
            <w:pPr>
              <w:spacing w:after="0" w:line="240" w:lineRule="auto"/>
              <w:jc w:val="left"/>
              <w:rPr>
                <w:rFonts w:ascii="Arial" w:hAnsi="Arial" w:cs="Arial"/>
                <w:b/>
                <w:bCs/>
                <w:color w:val="000000"/>
                <w:sz w:val="16"/>
                <w:szCs w:val="16"/>
              </w:rPr>
            </w:pPr>
            <w:r w:rsidRPr="00F43103">
              <w:rPr>
                <w:rFonts w:ascii="Arial" w:hAnsi="Arial" w:cs="Arial"/>
                <w:b/>
                <w:bCs/>
                <w:color w:val="000000"/>
                <w:sz w:val="16"/>
                <w:szCs w:val="16"/>
              </w:rPr>
              <w:t>Net increase/(decrease) in cash</w:t>
            </w:r>
            <w:r w:rsidRPr="00F43103">
              <w:rPr>
                <w:rFonts w:ascii="Arial" w:hAnsi="Arial" w:cs="Arial"/>
                <w:b/>
                <w:bCs/>
                <w:color w:val="000000"/>
                <w:sz w:val="16"/>
                <w:szCs w:val="16"/>
              </w:rPr>
              <w:br/>
              <w:t xml:space="preserve">  held</w:t>
            </w:r>
          </w:p>
        </w:tc>
        <w:tc>
          <w:tcPr>
            <w:tcW w:w="576" w:type="pct"/>
            <w:tcBorders>
              <w:top w:val="nil"/>
              <w:left w:val="nil"/>
              <w:bottom w:val="single" w:sz="4" w:space="0" w:color="000000"/>
              <w:right w:val="nil"/>
            </w:tcBorders>
            <w:shd w:val="clear" w:color="auto" w:fill="auto"/>
            <w:noWrap/>
            <w:vAlign w:val="bottom"/>
            <w:hideMark/>
          </w:tcPr>
          <w:p w14:paraId="1BD8204D" w14:textId="77777777" w:rsidR="00F43103" w:rsidRPr="00F43103" w:rsidRDefault="00F43103" w:rsidP="00F43103">
            <w:pPr>
              <w:spacing w:after="0" w:line="240" w:lineRule="auto"/>
              <w:jc w:val="right"/>
              <w:rPr>
                <w:rFonts w:ascii="Arial" w:hAnsi="Arial" w:cs="Arial"/>
                <w:b/>
                <w:bCs/>
                <w:color w:val="000000"/>
                <w:sz w:val="16"/>
                <w:szCs w:val="16"/>
              </w:rPr>
            </w:pPr>
            <w:r w:rsidRPr="00F43103">
              <w:rPr>
                <w:rFonts w:ascii="Arial" w:hAnsi="Arial" w:cs="Arial"/>
                <w:b/>
                <w:bCs/>
                <w:color w:val="000000"/>
                <w:sz w:val="16"/>
                <w:szCs w:val="16"/>
              </w:rPr>
              <w:t xml:space="preserve">- </w:t>
            </w:r>
          </w:p>
        </w:tc>
        <w:tc>
          <w:tcPr>
            <w:tcW w:w="575" w:type="pct"/>
            <w:tcBorders>
              <w:top w:val="nil"/>
              <w:left w:val="nil"/>
              <w:bottom w:val="single" w:sz="4" w:space="0" w:color="000000"/>
              <w:right w:val="nil"/>
            </w:tcBorders>
            <w:shd w:val="clear" w:color="000000" w:fill="E6E6E6"/>
            <w:noWrap/>
            <w:vAlign w:val="bottom"/>
            <w:hideMark/>
          </w:tcPr>
          <w:p w14:paraId="4D5BDB20" w14:textId="77777777" w:rsidR="00F43103" w:rsidRPr="00F43103" w:rsidRDefault="00F43103" w:rsidP="00F43103">
            <w:pPr>
              <w:spacing w:after="0" w:line="240" w:lineRule="auto"/>
              <w:jc w:val="right"/>
              <w:rPr>
                <w:rFonts w:ascii="Arial" w:hAnsi="Arial" w:cs="Arial"/>
                <w:b/>
                <w:bCs/>
                <w:color w:val="000000"/>
                <w:sz w:val="16"/>
                <w:szCs w:val="16"/>
              </w:rPr>
            </w:pPr>
            <w:r w:rsidRPr="00F43103">
              <w:rPr>
                <w:rFonts w:ascii="Arial" w:hAnsi="Arial" w:cs="Arial"/>
                <w:b/>
                <w:bCs/>
                <w:color w:val="000000"/>
                <w:sz w:val="16"/>
                <w:szCs w:val="16"/>
              </w:rPr>
              <w:t xml:space="preserve">- </w:t>
            </w:r>
          </w:p>
        </w:tc>
        <w:tc>
          <w:tcPr>
            <w:tcW w:w="576" w:type="pct"/>
            <w:tcBorders>
              <w:top w:val="nil"/>
              <w:left w:val="nil"/>
              <w:bottom w:val="single" w:sz="4" w:space="0" w:color="000000"/>
              <w:right w:val="nil"/>
            </w:tcBorders>
            <w:shd w:val="clear" w:color="auto" w:fill="auto"/>
            <w:noWrap/>
            <w:vAlign w:val="bottom"/>
            <w:hideMark/>
          </w:tcPr>
          <w:p w14:paraId="57F23A75" w14:textId="77777777" w:rsidR="00F43103" w:rsidRPr="00F43103" w:rsidRDefault="00F43103" w:rsidP="00F43103">
            <w:pPr>
              <w:spacing w:after="0" w:line="240" w:lineRule="auto"/>
              <w:jc w:val="right"/>
              <w:rPr>
                <w:rFonts w:ascii="Arial" w:hAnsi="Arial" w:cs="Arial"/>
                <w:b/>
                <w:bCs/>
                <w:color w:val="000000"/>
                <w:sz w:val="16"/>
                <w:szCs w:val="16"/>
              </w:rPr>
            </w:pPr>
            <w:r w:rsidRPr="00F43103">
              <w:rPr>
                <w:rFonts w:ascii="Arial" w:hAnsi="Arial" w:cs="Arial"/>
                <w:b/>
                <w:bCs/>
                <w:color w:val="000000"/>
                <w:sz w:val="16"/>
                <w:szCs w:val="16"/>
              </w:rPr>
              <w:t xml:space="preserve">- </w:t>
            </w:r>
          </w:p>
        </w:tc>
        <w:tc>
          <w:tcPr>
            <w:tcW w:w="576" w:type="pct"/>
            <w:tcBorders>
              <w:top w:val="nil"/>
              <w:left w:val="nil"/>
              <w:bottom w:val="single" w:sz="4" w:space="0" w:color="000000"/>
              <w:right w:val="nil"/>
            </w:tcBorders>
            <w:shd w:val="clear" w:color="auto" w:fill="auto"/>
            <w:noWrap/>
            <w:vAlign w:val="bottom"/>
            <w:hideMark/>
          </w:tcPr>
          <w:p w14:paraId="02B9808F" w14:textId="77777777" w:rsidR="00F43103" w:rsidRPr="00F43103" w:rsidRDefault="00F43103" w:rsidP="00F43103">
            <w:pPr>
              <w:spacing w:after="0" w:line="240" w:lineRule="auto"/>
              <w:jc w:val="right"/>
              <w:rPr>
                <w:rFonts w:ascii="Arial" w:hAnsi="Arial" w:cs="Arial"/>
                <w:b/>
                <w:bCs/>
                <w:color w:val="000000"/>
                <w:sz w:val="16"/>
                <w:szCs w:val="16"/>
              </w:rPr>
            </w:pPr>
            <w:r w:rsidRPr="00F43103">
              <w:rPr>
                <w:rFonts w:ascii="Arial" w:hAnsi="Arial" w:cs="Arial"/>
                <w:b/>
                <w:bCs/>
                <w:color w:val="000000"/>
                <w:sz w:val="16"/>
                <w:szCs w:val="16"/>
              </w:rPr>
              <w:t xml:space="preserve">- </w:t>
            </w:r>
          </w:p>
        </w:tc>
        <w:tc>
          <w:tcPr>
            <w:tcW w:w="576" w:type="pct"/>
            <w:tcBorders>
              <w:top w:val="nil"/>
              <w:left w:val="nil"/>
              <w:bottom w:val="single" w:sz="4" w:space="0" w:color="000000"/>
              <w:right w:val="nil"/>
            </w:tcBorders>
            <w:shd w:val="clear" w:color="auto" w:fill="auto"/>
            <w:noWrap/>
            <w:vAlign w:val="bottom"/>
            <w:hideMark/>
          </w:tcPr>
          <w:p w14:paraId="2185B090" w14:textId="77777777" w:rsidR="00F43103" w:rsidRPr="00F43103" w:rsidRDefault="00F43103" w:rsidP="00F43103">
            <w:pPr>
              <w:spacing w:after="0" w:line="240" w:lineRule="auto"/>
              <w:jc w:val="right"/>
              <w:rPr>
                <w:rFonts w:ascii="Arial" w:hAnsi="Arial" w:cs="Arial"/>
                <w:b/>
                <w:bCs/>
                <w:color w:val="000000"/>
                <w:sz w:val="16"/>
                <w:szCs w:val="16"/>
              </w:rPr>
            </w:pPr>
            <w:r w:rsidRPr="00F43103">
              <w:rPr>
                <w:rFonts w:ascii="Arial" w:hAnsi="Arial" w:cs="Arial"/>
                <w:b/>
                <w:bCs/>
                <w:color w:val="000000"/>
                <w:sz w:val="16"/>
                <w:szCs w:val="16"/>
              </w:rPr>
              <w:t xml:space="preserve">- </w:t>
            </w:r>
          </w:p>
        </w:tc>
      </w:tr>
      <w:tr w:rsidR="00F43103" w:rsidRPr="00F43103" w14:paraId="685E1B8E" w14:textId="77777777" w:rsidTr="00F43103">
        <w:trPr>
          <w:trHeight w:val="400"/>
        </w:trPr>
        <w:tc>
          <w:tcPr>
            <w:tcW w:w="2120" w:type="pct"/>
            <w:tcBorders>
              <w:top w:val="nil"/>
              <w:left w:val="nil"/>
              <w:bottom w:val="nil"/>
              <w:right w:val="nil"/>
            </w:tcBorders>
            <w:shd w:val="clear" w:color="auto" w:fill="auto"/>
            <w:vAlign w:val="bottom"/>
            <w:hideMark/>
          </w:tcPr>
          <w:p w14:paraId="64D0695F" w14:textId="6FE57048" w:rsidR="00F43103" w:rsidRPr="00F43103" w:rsidRDefault="00F43103" w:rsidP="00F43103">
            <w:pPr>
              <w:spacing w:after="0" w:line="240" w:lineRule="auto"/>
              <w:ind w:firstLineChars="100" w:firstLine="160"/>
              <w:jc w:val="left"/>
              <w:rPr>
                <w:rFonts w:ascii="Arial" w:hAnsi="Arial" w:cs="Arial"/>
                <w:color w:val="000000"/>
                <w:sz w:val="16"/>
                <w:szCs w:val="16"/>
              </w:rPr>
            </w:pPr>
            <w:r w:rsidRPr="00F43103">
              <w:rPr>
                <w:rFonts w:ascii="Arial" w:hAnsi="Arial" w:cs="Arial"/>
                <w:color w:val="000000"/>
                <w:sz w:val="16"/>
                <w:szCs w:val="16"/>
              </w:rPr>
              <w:t>Cash and cash equivalents at the</w:t>
            </w:r>
            <w:r w:rsidRPr="00F43103">
              <w:rPr>
                <w:rFonts w:ascii="Arial" w:hAnsi="Arial" w:cs="Arial"/>
                <w:color w:val="000000"/>
                <w:sz w:val="16"/>
                <w:szCs w:val="16"/>
              </w:rPr>
              <w:br/>
              <w:t xml:space="preserve">  </w:t>
            </w:r>
            <w:r w:rsidR="00EF4E51">
              <w:rPr>
                <w:rFonts w:ascii="Arial" w:hAnsi="Arial" w:cs="Arial"/>
                <w:color w:val="000000"/>
                <w:sz w:val="16"/>
                <w:szCs w:val="16"/>
              </w:rPr>
              <w:t xml:space="preserve">    </w:t>
            </w:r>
            <w:r w:rsidRPr="00F43103">
              <w:rPr>
                <w:rFonts w:ascii="Arial" w:hAnsi="Arial" w:cs="Arial"/>
                <w:color w:val="000000"/>
                <w:sz w:val="16"/>
                <w:szCs w:val="16"/>
              </w:rPr>
              <w:t>beginning of the reporting period</w:t>
            </w:r>
          </w:p>
        </w:tc>
        <w:tc>
          <w:tcPr>
            <w:tcW w:w="576" w:type="pct"/>
            <w:tcBorders>
              <w:top w:val="nil"/>
              <w:left w:val="nil"/>
              <w:bottom w:val="nil"/>
              <w:right w:val="nil"/>
            </w:tcBorders>
            <w:shd w:val="clear" w:color="auto" w:fill="auto"/>
            <w:noWrap/>
            <w:vAlign w:val="bottom"/>
            <w:hideMark/>
          </w:tcPr>
          <w:p w14:paraId="2A674BFD"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100 </w:t>
            </w:r>
          </w:p>
        </w:tc>
        <w:tc>
          <w:tcPr>
            <w:tcW w:w="575" w:type="pct"/>
            <w:tcBorders>
              <w:top w:val="nil"/>
              <w:left w:val="nil"/>
              <w:bottom w:val="nil"/>
              <w:right w:val="nil"/>
            </w:tcBorders>
            <w:shd w:val="clear" w:color="000000" w:fill="E6E6E6"/>
            <w:noWrap/>
            <w:vAlign w:val="bottom"/>
            <w:hideMark/>
          </w:tcPr>
          <w:p w14:paraId="57DAE0A8"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100 </w:t>
            </w:r>
          </w:p>
        </w:tc>
        <w:tc>
          <w:tcPr>
            <w:tcW w:w="576" w:type="pct"/>
            <w:tcBorders>
              <w:top w:val="nil"/>
              <w:left w:val="nil"/>
              <w:bottom w:val="nil"/>
              <w:right w:val="nil"/>
            </w:tcBorders>
            <w:shd w:val="clear" w:color="auto" w:fill="auto"/>
            <w:noWrap/>
            <w:vAlign w:val="bottom"/>
            <w:hideMark/>
          </w:tcPr>
          <w:p w14:paraId="02E96C45"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100 </w:t>
            </w:r>
          </w:p>
        </w:tc>
        <w:tc>
          <w:tcPr>
            <w:tcW w:w="576" w:type="pct"/>
            <w:tcBorders>
              <w:top w:val="nil"/>
              <w:left w:val="nil"/>
              <w:bottom w:val="nil"/>
              <w:right w:val="nil"/>
            </w:tcBorders>
            <w:shd w:val="clear" w:color="auto" w:fill="auto"/>
            <w:noWrap/>
            <w:vAlign w:val="bottom"/>
            <w:hideMark/>
          </w:tcPr>
          <w:p w14:paraId="4FEB415F"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100 </w:t>
            </w:r>
          </w:p>
        </w:tc>
        <w:tc>
          <w:tcPr>
            <w:tcW w:w="576" w:type="pct"/>
            <w:tcBorders>
              <w:top w:val="nil"/>
              <w:left w:val="nil"/>
              <w:bottom w:val="nil"/>
              <w:right w:val="nil"/>
            </w:tcBorders>
            <w:shd w:val="clear" w:color="auto" w:fill="auto"/>
            <w:noWrap/>
            <w:vAlign w:val="bottom"/>
            <w:hideMark/>
          </w:tcPr>
          <w:p w14:paraId="0F37BD19"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100 </w:t>
            </w:r>
          </w:p>
        </w:tc>
      </w:tr>
      <w:tr w:rsidR="00F43103" w:rsidRPr="00F43103" w14:paraId="294A6882" w14:textId="77777777" w:rsidTr="00F43103">
        <w:trPr>
          <w:trHeight w:val="420"/>
        </w:trPr>
        <w:tc>
          <w:tcPr>
            <w:tcW w:w="2120" w:type="pct"/>
            <w:tcBorders>
              <w:top w:val="nil"/>
              <w:left w:val="nil"/>
              <w:bottom w:val="single" w:sz="4" w:space="0" w:color="auto"/>
              <w:right w:val="nil"/>
            </w:tcBorders>
            <w:shd w:val="clear" w:color="auto" w:fill="auto"/>
            <w:vAlign w:val="bottom"/>
            <w:hideMark/>
          </w:tcPr>
          <w:p w14:paraId="7D540E9E" w14:textId="77777777" w:rsidR="00F43103" w:rsidRPr="00F43103" w:rsidRDefault="00F43103" w:rsidP="00F43103">
            <w:pPr>
              <w:spacing w:after="0" w:line="240" w:lineRule="auto"/>
              <w:jc w:val="left"/>
              <w:rPr>
                <w:rFonts w:ascii="Arial" w:hAnsi="Arial" w:cs="Arial"/>
                <w:b/>
                <w:bCs/>
                <w:color w:val="000000"/>
                <w:sz w:val="16"/>
                <w:szCs w:val="16"/>
              </w:rPr>
            </w:pPr>
            <w:r w:rsidRPr="00F43103">
              <w:rPr>
                <w:rFonts w:ascii="Arial" w:hAnsi="Arial" w:cs="Arial"/>
                <w:b/>
                <w:bCs/>
                <w:color w:val="000000"/>
                <w:sz w:val="16"/>
                <w:szCs w:val="16"/>
              </w:rPr>
              <w:t>Cash and cash equivalents at</w:t>
            </w:r>
            <w:r w:rsidRPr="00F43103">
              <w:rPr>
                <w:rFonts w:ascii="Arial" w:hAnsi="Arial" w:cs="Arial"/>
                <w:b/>
                <w:bCs/>
                <w:color w:val="000000"/>
                <w:sz w:val="16"/>
                <w:szCs w:val="16"/>
              </w:rPr>
              <w:br/>
              <w:t xml:space="preserve">  the end of the reporting period</w:t>
            </w:r>
          </w:p>
        </w:tc>
        <w:tc>
          <w:tcPr>
            <w:tcW w:w="576" w:type="pct"/>
            <w:tcBorders>
              <w:top w:val="single" w:sz="4" w:space="0" w:color="000000"/>
              <w:left w:val="nil"/>
              <w:bottom w:val="single" w:sz="4" w:space="0" w:color="auto"/>
              <w:right w:val="nil"/>
            </w:tcBorders>
            <w:shd w:val="clear" w:color="auto" w:fill="auto"/>
            <w:noWrap/>
            <w:vAlign w:val="bottom"/>
            <w:hideMark/>
          </w:tcPr>
          <w:p w14:paraId="1CC1C327"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100 </w:t>
            </w:r>
          </w:p>
        </w:tc>
        <w:tc>
          <w:tcPr>
            <w:tcW w:w="575" w:type="pct"/>
            <w:tcBorders>
              <w:top w:val="single" w:sz="4" w:space="0" w:color="000000"/>
              <w:left w:val="nil"/>
              <w:bottom w:val="single" w:sz="4" w:space="0" w:color="auto"/>
              <w:right w:val="nil"/>
            </w:tcBorders>
            <w:shd w:val="clear" w:color="000000" w:fill="E6E6E6"/>
            <w:noWrap/>
            <w:vAlign w:val="bottom"/>
            <w:hideMark/>
          </w:tcPr>
          <w:p w14:paraId="50687D78"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100 </w:t>
            </w:r>
          </w:p>
        </w:tc>
        <w:tc>
          <w:tcPr>
            <w:tcW w:w="576" w:type="pct"/>
            <w:tcBorders>
              <w:top w:val="single" w:sz="4" w:space="0" w:color="000000"/>
              <w:left w:val="nil"/>
              <w:bottom w:val="single" w:sz="4" w:space="0" w:color="auto"/>
              <w:right w:val="nil"/>
            </w:tcBorders>
            <w:shd w:val="clear" w:color="auto" w:fill="auto"/>
            <w:noWrap/>
            <w:vAlign w:val="bottom"/>
            <w:hideMark/>
          </w:tcPr>
          <w:p w14:paraId="53A23750"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100 </w:t>
            </w:r>
          </w:p>
        </w:tc>
        <w:tc>
          <w:tcPr>
            <w:tcW w:w="576" w:type="pct"/>
            <w:tcBorders>
              <w:top w:val="single" w:sz="4" w:space="0" w:color="000000"/>
              <w:left w:val="nil"/>
              <w:bottom w:val="single" w:sz="4" w:space="0" w:color="auto"/>
              <w:right w:val="nil"/>
            </w:tcBorders>
            <w:shd w:val="clear" w:color="auto" w:fill="auto"/>
            <w:noWrap/>
            <w:vAlign w:val="bottom"/>
            <w:hideMark/>
          </w:tcPr>
          <w:p w14:paraId="1130E649"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100 </w:t>
            </w:r>
          </w:p>
        </w:tc>
        <w:tc>
          <w:tcPr>
            <w:tcW w:w="576" w:type="pct"/>
            <w:tcBorders>
              <w:top w:val="single" w:sz="4" w:space="0" w:color="000000"/>
              <w:left w:val="nil"/>
              <w:bottom w:val="single" w:sz="4" w:space="0" w:color="auto"/>
              <w:right w:val="nil"/>
            </w:tcBorders>
            <w:shd w:val="clear" w:color="auto" w:fill="auto"/>
            <w:noWrap/>
            <w:vAlign w:val="bottom"/>
            <w:hideMark/>
          </w:tcPr>
          <w:p w14:paraId="1BFF396A" w14:textId="77777777" w:rsidR="00F43103" w:rsidRPr="00F43103" w:rsidRDefault="00F43103" w:rsidP="00F43103">
            <w:pPr>
              <w:spacing w:after="0" w:line="240" w:lineRule="auto"/>
              <w:jc w:val="right"/>
              <w:rPr>
                <w:rFonts w:ascii="Arial" w:hAnsi="Arial" w:cs="Arial"/>
                <w:color w:val="000000"/>
                <w:sz w:val="16"/>
                <w:szCs w:val="16"/>
              </w:rPr>
            </w:pPr>
            <w:r w:rsidRPr="00F43103">
              <w:rPr>
                <w:rFonts w:ascii="Arial" w:hAnsi="Arial" w:cs="Arial"/>
                <w:color w:val="000000"/>
                <w:sz w:val="16"/>
                <w:szCs w:val="16"/>
              </w:rPr>
              <w:t xml:space="preserve">100 </w:t>
            </w:r>
          </w:p>
        </w:tc>
      </w:tr>
    </w:tbl>
    <w:p w14:paraId="6D3674F9" w14:textId="1E2B4874" w:rsidR="006A5693" w:rsidRPr="00EF4E51" w:rsidRDefault="006A5693" w:rsidP="00EF4E51">
      <w:pPr>
        <w:pStyle w:val="TableGraphic"/>
        <w:tabs>
          <w:tab w:val="left" w:pos="6237"/>
        </w:tabs>
        <w:rPr>
          <w:rFonts w:ascii="Arial" w:hAnsi="Arial" w:cs="Arial"/>
          <w:sz w:val="16"/>
          <w:szCs w:val="16"/>
        </w:rPr>
      </w:pPr>
      <w:r w:rsidRPr="00EF4E51">
        <w:rPr>
          <w:rFonts w:ascii="Arial" w:hAnsi="Arial" w:cs="Arial"/>
          <w:sz w:val="16"/>
          <w:szCs w:val="16"/>
        </w:rPr>
        <w:t>Prepared on Australian Accounting Standards basis.</w:t>
      </w:r>
    </w:p>
    <w:p w14:paraId="47AD4C71" w14:textId="77777777" w:rsidR="0061675B" w:rsidRPr="00132F9E" w:rsidRDefault="0061675B" w:rsidP="00E57A92">
      <w:pPr>
        <w:pStyle w:val="TableHeadingcontinued"/>
        <w:rPr>
          <w:rFonts w:ascii="Arial" w:hAnsi="Arial" w:cs="Arial"/>
          <w:sz w:val="16"/>
          <w:szCs w:val="16"/>
        </w:rPr>
      </w:pPr>
    </w:p>
    <w:p w14:paraId="691153D4" w14:textId="5AFFB0B7" w:rsidR="00672B03" w:rsidRPr="00672B03" w:rsidRDefault="000A24C4" w:rsidP="00E57A92">
      <w:pPr>
        <w:pStyle w:val="TableGraphic"/>
        <w:rPr>
          <w:rFonts w:ascii="Arial" w:hAnsi="Arial" w:cs="Arial"/>
          <w:b/>
        </w:rPr>
      </w:pPr>
      <w:r>
        <w:br w:type="page"/>
      </w:r>
      <w:r w:rsidR="008B4464" w:rsidRPr="00672B03">
        <w:rPr>
          <w:rFonts w:ascii="Arial" w:hAnsi="Arial" w:cs="Arial"/>
          <w:b/>
        </w:rPr>
        <w:lastRenderedPageBreak/>
        <w:t>Table</w:t>
      </w:r>
      <w:r w:rsidR="00971CBF" w:rsidRPr="00672B03">
        <w:rPr>
          <w:rFonts w:ascii="Arial" w:hAnsi="Arial" w:cs="Arial"/>
          <w:b/>
        </w:rPr>
        <w:t xml:space="preserve"> 3.</w:t>
      </w:r>
      <w:r w:rsidR="008B4464" w:rsidRPr="00672B03">
        <w:rPr>
          <w:rFonts w:ascii="Arial" w:hAnsi="Arial" w:cs="Arial"/>
          <w:b/>
        </w:rPr>
        <w:t xml:space="preserve">5: </w:t>
      </w:r>
      <w:r w:rsidR="00F54947" w:rsidRPr="00672B03">
        <w:rPr>
          <w:rFonts w:ascii="Arial" w:hAnsi="Arial" w:cs="Arial"/>
          <w:b/>
        </w:rPr>
        <w:t xml:space="preserve">Departmental </w:t>
      </w:r>
      <w:r w:rsidR="00F10305" w:rsidRPr="00672B03">
        <w:rPr>
          <w:rFonts w:ascii="Arial" w:hAnsi="Arial" w:cs="Arial"/>
          <w:b/>
        </w:rPr>
        <w:t>capital budget statement</w:t>
      </w:r>
      <w:r w:rsidR="005067C7" w:rsidRPr="00672B03">
        <w:rPr>
          <w:rFonts w:ascii="Arial" w:hAnsi="Arial" w:cs="Arial"/>
          <w:b/>
        </w:rPr>
        <w:t xml:space="preserve"> (for the period ended 30 June)</w:t>
      </w:r>
    </w:p>
    <w:tbl>
      <w:tblPr>
        <w:tblW w:w="5000" w:type="pct"/>
        <w:tblCellMar>
          <w:left w:w="0" w:type="dxa"/>
          <w:right w:w="28" w:type="dxa"/>
        </w:tblCellMar>
        <w:tblLook w:val="04A0" w:firstRow="1" w:lastRow="0" w:firstColumn="1" w:lastColumn="0" w:noHBand="0" w:noVBand="1"/>
      </w:tblPr>
      <w:tblGrid>
        <w:gridCol w:w="3270"/>
        <w:gridCol w:w="889"/>
        <w:gridCol w:w="887"/>
        <w:gridCol w:w="888"/>
        <w:gridCol w:w="888"/>
        <w:gridCol w:w="888"/>
      </w:tblGrid>
      <w:tr w:rsidR="00672B03" w:rsidRPr="00672B03" w14:paraId="25321093" w14:textId="77777777" w:rsidTr="00672B03">
        <w:trPr>
          <w:trHeight w:val="800"/>
        </w:trPr>
        <w:tc>
          <w:tcPr>
            <w:tcW w:w="2120" w:type="pct"/>
            <w:tcBorders>
              <w:top w:val="single" w:sz="4" w:space="0" w:color="auto"/>
              <w:left w:val="nil"/>
              <w:bottom w:val="nil"/>
              <w:right w:val="nil"/>
            </w:tcBorders>
            <w:shd w:val="clear" w:color="auto" w:fill="auto"/>
            <w:noWrap/>
            <w:hideMark/>
          </w:tcPr>
          <w:p w14:paraId="78897A3C" w14:textId="3BEC0890" w:rsidR="00672B03" w:rsidRPr="00672B03" w:rsidRDefault="00672B03">
            <w:pPr>
              <w:rPr>
                <w:rFonts w:ascii="Arial" w:hAnsi="Arial" w:cs="Arial"/>
                <w:b/>
                <w:bCs/>
                <w:sz w:val="16"/>
                <w:szCs w:val="16"/>
              </w:rPr>
            </w:pPr>
            <w:r w:rsidRPr="00672B03">
              <w:rPr>
                <w:rFonts w:ascii="Arial" w:hAnsi="Arial" w:cs="Arial"/>
                <w:b/>
                <w:bCs/>
                <w:sz w:val="16"/>
                <w:szCs w:val="16"/>
              </w:rPr>
              <w:t> </w:t>
            </w:r>
          </w:p>
        </w:tc>
        <w:tc>
          <w:tcPr>
            <w:tcW w:w="576" w:type="pct"/>
            <w:tcBorders>
              <w:top w:val="single" w:sz="4" w:space="0" w:color="auto"/>
              <w:left w:val="nil"/>
              <w:bottom w:val="single" w:sz="4" w:space="0" w:color="auto"/>
              <w:right w:val="nil"/>
            </w:tcBorders>
            <w:shd w:val="clear" w:color="auto" w:fill="auto"/>
            <w:hideMark/>
          </w:tcPr>
          <w:p w14:paraId="4D2354A5" w14:textId="77777777" w:rsidR="00672B03" w:rsidRPr="00672B03" w:rsidRDefault="00672B03" w:rsidP="00672B03">
            <w:pPr>
              <w:spacing w:after="0" w:line="240" w:lineRule="auto"/>
              <w:jc w:val="right"/>
              <w:rPr>
                <w:rFonts w:ascii="Arial" w:hAnsi="Arial" w:cs="Arial"/>
                <w:sz w:val="16"/>
                <w:szCs w:val="16"/>
              </w:rPr>
            </w:pPr>
            <w:r w:rsidRPr="00672B03">
              <w:rPr>
                <w:rFonts w:ascii="Arial" w:hAnsi="Arial" w:cs="Arial"/>
                <w:sz w:val="16"/>
                <w:szCs w:val="16"/>
              </w:rPr>
              <w:t>2020-21 Estimated actual</w:t>
            </w:r>
            <w:r w:rsidRPr="00672B03">
              <w:rPr>
                <w:rFonts w:ascii="Arial" w:hAnsi="Arial" w:cs="Arial"/>
                <w:sz w:val="16"/>
                <w:szCs w:val="16"/>
              </w:rPr>
              <w:br/>
              <w:t>$'000</w:t>
            </w:r>
          </w:p>
        </w:tc>
        <w:tc>
          <w:tcPr>
            <w:tcW w:w="575" w:type="pct"/>
            <w:tcBorders>
              <w:top w:val="single" w:sz="4" w:space="0" w:color="auto"/>
              <w:left w:val="nil"/>
              <w:bottom w:val="single" w:sz="4" w:space="0" w:color="auto"/>
              <w:right w:val="nil"/>
            </w:tcBorders>
            <w:shd w:val="clear" w:color="000000" w:fill="E6E6E6"/>
            <w:hideMark/>
          </w:tcPr>
          <w:p w14:paraId="5F7319BA" w14:textId="77777777" w:rsidR="00672B03" w:rsidRPr="00672B03" w:rsidRDefault="00672B03" w:rsidP="00672B03">
            <w:pPr>
              <w:spacing w:after="0" w:line="240" w:lineRule="auto"/>
              <w:jc w:val="right"/>
              <w:rPr>
                <w:rFonts w:ascii="Arial" w:hAnsi="Arial" w:cs="Arial"/>
                <w:sz w:val="16"/>
                <w:szCs w:val="16"/>
              </w:rPr>
            </w:pPr>
            <w:r w:rsidRPr="00672B03">
              <w:rPr>
                <w:rFonts w:ascii="Arial" w:hAnsi="Arial" w:cs="Arial"/>
                <w:sz w:val="16"/>
                <w:szCs w:val="16"/>
              </w:rPr>
              <w:t>2021-22</w:t>
            </w:r>
            <w:r w:rsidRPr="00672B03">
              <w:rPr>
                <w:rFonts w:ascii="Arial" w:hAnsi="Arial" w:cs="Arial"/>
                <w:sz w:val="16"/>
                <w:szCs w:val="16"/>
              </w:rPr>
              <w:br/>
              <w:t>Budget</w:t>
            </w:r>
            <w:r w:rsidRPr="00672B03">
              <w:rPr>
                <w:rFonts w:ascii="Arial" w:hAnsi="Arial" w:cs="Arial"/>
                <w:sz w:val="16"/>
                <w:szCs w:val="16"/>
              </w:rPr>
              <w:br/>
            </w:r>
            <w:r w:rsidRPr="00672B03">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hideMark/>
          </w:tcPr>
          <w:p w14:paraId="5DAEE1F7" w14:textId="77777777" w:rsidR="00672B03" w:rsidRPr="00672B03" w:rsidRDefault="00672B03" w:rsidP="00672B03">
            <w:pPr>
              <w:spacing w:after="0" w:line="240" w:lineRule="auto"/>
              <w:jc w:val="right"/>
              <w:rPr>
                <w:rFonts w:ascii="Arial" w:hAnsi="Arial" w:cs="Arial"/>
                <w:sz w:val="16"/>
                <w:szCs w:val="16"/>
              </w:rPr>
            </w:pPr>
            <w:r w:rsidRPr="00672B03">
              <w:rPr>
                <w:rFonts w:ascii="Arial" w:hAnsi="Arial" w:cs="Arial"/>
                <w:sz w:val="16"/>
                <w:szCs w:val="16"/>
              </w:rPr>
              <w:t>2022-23 Forward estimate</w:t>
            </w:r>
            <w:r w:rsidRPr="00672B03">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hideMark/>
          </w:tcPr>
          <w:p w14:paraId="191FA211" w14:textId="77777777" w:rsidR="00672B03" w:rsidRPr="00672B03" w:rsidRDefault="00672B03" w:rsidP="00672B03">
            <w:pPr>
              <w:spacing w:after="0" w:line="240" w:lineRule="auto"/>
              <w:jc w:val="right"/>
              <w:rPr>
                <w:rFonts w:ascii="Arial" w:hAnsi="Arial" w:cs="Arial"/>
                <w:sz w:val="16"/>
                <w:szCs w:val="16"/>
              </w:rPr>
            </w:pPr>
            <w:r w:rsidRPr="00672B03">
              <w:rPr>
                <w:rFonts w:ascii="Arial" w:hAnsi="Arial" w:cs="Arial"/>
                <w:sz w:val="16"/>
                <w:szCs w:val="16"/>
              </w:rPr>
              <w:t>2023-24 Forward estimate</w:t>
            </w:r>
            <w:r w:rsidRPr="00672B03">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hideMark/>
          </w:tcPr>
          <w:p w14:paraId="6D9917C7" w14:textId="77777777" w:rsidR="00672B03" w:rsidRPr="00672B03" w:rsidRDefault="00672B03" w:rsidP="00672B03">
            <w:pPr>
              <w:spacing w:after="0" w:line="240" w:lineRule="auto"/>
              <w:jc w:val="right"/>
              <w:rPr>
                <w:rFonts w:ascii="Arial" w:hAnsi="Arial" w:cs="Arial"/>
                <w:sz w:val="16"/>
                <w:szCs w:val="16"/>
              </w:rPr>
            </w:pPr>
            <w:r w:rsidRPr="00672B03">
              <w:rPr>
                <w:rFonts w:ascii="Arial" w:hAnsi="Arial" w:cs="Arial"/>
                <w:sz w:val="16"/>
                <w:szCs w:val="16"/>
              </w:rPr>
              <w:t>2024-25</w:t>
            </w:r>
            <w:r w:rsidRPr="00672B03">
              <w:rPr>
                <w:rFonts w:ascii="Arial" w:hAnsi="Arial" w:cs="Arial"/>
                <w:sz w:val="16"/>
                <w:szCs w:val="16"/>
              </w:rPr>
              <w:br/>
              <w:t>Forward estimate</w:t>
            </w:r>
            <w:r w:rsidRPr="00672B03">
              <w:rPr>
                <w:rFonts w:ascii="Arial" w:hAnsi="Arial" w:cs="Arial"/>
                <w:sz w:val="16"/>
                <w:szCs w:val="16"/>
              </w:rPr>
              <w:br/>
              <w:t>$'000</w:t>
            </w:r>
          </w:p>
        </w:tc>
      </w:tr>
      <w:tr w:rsidR="00672B03" w:rsidRPr="00672B03" w14:paraId="470A1DA9" w14:textId="77777777" w:rsidTr="00672B03">
        <w:trPr>
          <w:trHeight w:val="238"/>
        </w:trPr>
        <w:tc>
          <w:tcPr>
            <w:tcW w:w="2120" w:type="pct"/>
            <w:tcBorders>
              <w:top w:val="nil"/>
              <w:left w:val="nil"/>
              <w:bottom w:val="nil"/>
              <w:right w:val="nil"/>
            </w:tcBorders>
            <w:shd w:val="clear" w:color="auto" w:fill="auto"/>
            <w:noWrap/>
            <w:vAlign w:val="bottom"/>
            <w:hideMark/>
          </w:tcPr>
          <w:p w14:paraId="0CB2A4CF" w14:textId="77777777" w:rsidR="00672B03" w:rsidRPr="00672B03" w:rsidRDefault="00672B03" w:rsidP="00672B03">
            <w:pPr>
              <w:spacing w:after="0" w:line="240" w:lineRule="auto"/>
              <w:jc w:val="left"/>
              <w:rPr>
                <w:rFonts w:ascii="Arial" w:hAnsi="Arial" w:cs="Arial"/>
                <w:b/>
                <w:bCs/>
                <w:sz w:val="16"/>
                <w:szCs w:val="16"/>
              </w:rPr>
            </w:pPr>
            <w:r w:rsidRPr="00672B03">
              <w:rPr>
                <w:rFonts w:ascii="Arial" w:hAnsi="Arial" w:cs="Arial"/>
                <w:b/>
                <w:bCs/>
                <w:sz w:val="16"/>
                <w:szCs w:val="16"/>
              </w:rPr>
              <w:t>NEW CAPITAL APPROPRIATIONS</w:t>
            </w:r>
          </w:p>
        </w:tc>
        <w:tc>
          <w:tcPr>
            <w:tcW w:w="576" w:type="pct"/>
            <w:tcBorders>
              <w:top w:val="nil"/>
              <w:left w:val="nil"/>
              <w:bottom w:val="nil"/>
              <w:right w:val="nil"/>
            </w:tcBorders>
            <w:shd w:val="clear" w:color="auto" w:fill="auto"/>
            <w:noWrap/>
            <w:vAlign w:val="bottom"/>
            <w:hideMark/>
          </w:tcPr>
          <w:p w14:paraId="3C693EAA" w14:textId="77777777" w:rsidR="00672B03" w:rsidRPr="00672B03" w:rsidRDefault="00672B03" w:rsidP="00672B03">
            <w:pPr>
              <w:spacing w:after="0" w:line="240" w:lineRule="auto"/>
              <w:jc w:val="left"/>
              <w:rPr>
                <w:rFonts w:ascii="Arial" w:hAnsi="Arial" w:cs="Arial"/>
                <w:b/>
                <w:bCs/>
                <w:sz w:val="16"/>
                <w:szCs w:val="16"/>
              </w:rPr>
            </w:pPr>
          </w:p>
        </w:tc>
        <w:tc>
          <w:tcPr>
            <w:tcW w:w="575" w:type="pct"/>
            <w:tcBorders>
              <w:top w:val="nil"/>
              <w:left w:val="nil"/>
              <w:bottom w:val="nil"/>
              <w:right w:val="nil"/>
            </w:tcBorders>
            <w:shd w:val="clear" w:color="000000" w:fill="E6E6E6"/>
            <w:noWrap/>
            <w:vAlign w:val="bottom"/>
            <w:hideMark/>
          </w:tcPr>
          <w:p w14:paraId="2C95D2B4" w14:textId="77777777" w:rsidR="00672B03" w:rsidRPr="00672B03" w:rsidRDefault="00672B03" w:rsidP="00672B03">
            <w:pPr>
              <w:spacing w:after="0" w:line="240" w:lineRule="auto"/>
              <w:jc w:val="left"/>
              <w:rPr>
                <w:rFonts w:ascii="Arial" w:hAnsi="Arial" w:cs="Arial"/>
                <w:sz w:val="16"/>
                <w:szCs w:val="16"/>
              </w:rPr>
            </w:pPr>
            <w:r w:rsidRPr="00672B03">
              <w:rPr>
                <w:rFonts w:ascii="Arial" w:hAnsi="Arial" w:cs="Arial"/>
                <w:sz w:val="16"/>
                <w:szCs w:val="16"/>
              </w:rPr>
              <w:t> </w:t>
            </w:r>
          </w:p>
        </w:tc>
        <w:tc>
          <w:tcPr>
            <w:tcW w:w="576" w:type="pct"/>
            <w:tcBorders>
              <w:top w:val="nil"/>
              <w:left w:val="nil"/>
              <w:bottom w:val="nil"/>
              <w:right w:val="nil"/>
            </w:tcBorders>
            <w:shd w:val="clear" w:color="auto" w:fill="auto"/>
            <w:noWrap/>
            <w:vAlign w:val="bottom"/>
            <w:hideMark/>
          </w:tcPr>
          <w:p w14:paraId="0AC12028" w14:textId="77777777" w:rsidR="00672B03" w:rsidRPr="00672B03" w:rsidRDefault="00672B03" w:rsidP="00672B03">
            <w:pPr>
              <w:spacing w:after="0" w:line="240" w:lineRule="auto"/>
              <w:jc w:val="left"/>
              <w:rPr>
                <w:rFonts w:ascii="Arial" w:hAnsi="Arial" w:cs="Arial"/>
                <w:sz w:val="16"/>
                <w:szCs w:val="16"/>
              </w:rPr>
            </w:pPr>
          </w:p>
        </w:tc>
        <w:tc>
          <w:tcPr>
            <w:tcW w:w="576" w:type="pct"/>
            <w:tcBorders>
              <w:top w:val="nil"/>
              <w:left w:val="nil"/>
              <w:bottom w:val="nil"/>
              <w:right w:val="nil"/>
            </w:tcBorders>
            <w:shd w:val="clear" w:color="auto" w:fill="auto"/>
            <w:noWrap/>
            <w:vAlign w:val="bottom"/>
            <w:hideMark/>
          </w:tcPr>
          <w:p w14:paraId="2DFB4D10" w14:textId="77777777" w:rsidR="00672B03" w:rsidRPr="00672B03" w:rsidRDefault="00672B03" w:rsidP="00672B03">
            <w:pPr>
              <w:spacing w:after="0" w:line="240" w:lineRule="auto"/>
              <w:jc w:val="left"/>
              <w:rPr>
                <w:rFonts w:ascii="Times New Roman" w:hAnsi="Times New Roman"/>
              </w:rPr>
            </w:pPr>
          </w:p>
        </w:tc>
        <w:tc>
          <w:tcPr>
            <w:tcW w:w="576" w:type="pct"/>
            <w:tcBorders>
              <w:top w:val="nil"/>
              <w:left w:val="nil"/>
              <w:bottom w:val="nil"/>
              <w:right w:val="nil"/>
            </w:tcBorders>
            <w:shd w:val="clear" w:color="auto" w:fill="auto"/>
            <w:noWrap/>
            <w:vAlign w:val="bottom"/>
            <w:hideMark/>
          </w:tcPr>
          <w:p w14:paraId="1CC830F0" w14:textId="77777777" w:rsidR="00672B03" w:rsidRPr="00672B03" w:rsidRDefault="00672B03" w:rsidP="00672B03">
            <w:pPr>
              <w:spacing w:after="0" w:line="240" w:lineRule="auto"/>
              <w:jc w:val="left"/>
              <w:rPr>
                <w:rFonts w:ascii="Times New Roman" w:hAnsi="Times New Roman"/>
              </w:rPr>
            </w:pPr>
          </w:p>
        </w:tc>
      </w:tr>
      <w:tr w:rsidR="00672B03" w:rsidRPr="00672B03" w14:paraId="1571D847" w14:textId="77777777" w:rsidTr="00672B03">
        <w:trPr>
          <w:trHeight w:val="238"/>
        </w:trPr>
        <w:tc>
          <w:tcPr>
            <w:tcW w:w="2120" w:type="pct"/>
            <w:tcBorders>
              <w:top w:val="nil"/>
              <w:left w:val="nil"/>
              <w:bottom w:val="nil"/>
              <w:right w:val="nil"/>
            </w:tcBorders>
            <w:shd w:val="clear" w:color="auto" w:fill="auto"/>
            <w:noWrap/>
            <w:vAlign w:val="bottom"/>
            <w:hideMark/>
          </w:tcPr>
          <w:p w14:paraId="6A20B841" w14:textId="77777777" w:rsidR="00672B03" w:rsidRPr="00672B03" w:rsidRDefault="00672B03" w:rsidP="00672B03">
            <w:pPr>
              <w:spacing w:after="0" w:line="240" w:lineRule="auto"/>
              <w:ind w:firstLineChars="100" w:firstLine="160"/>
              <w:jc w:val="left"/>
              <w:rPr>
                <w:rFonts w:ascii="Arial" w:hAnsi="Arial" w:cs="Arial"/>
                <w:sz w:val="16"/>
                <w:szCs w:val="16"/>
              </w:rPr>
            </w:pPr>
            <w:r w:rsidRPr="00672B03">
              <w:rPr>
                <w:rFonts w:ascii="Arial" w:hAnsi="Arial" w:cs="Arial"/>
                <w:sz w:val="16"/>
                <w:szCs w:val="16"/>
              </w:rPr>
              <w:t>Capital budget - Bill 1 (DCB)</w:t>
            </w:r>
          </w:p>
        </w:tc>
        <w:tc>
          <w:tcPr>
            <w:tcW w:w="576" w:type="pct"/>
            <w:tcBorders>
              <w:top w:val="nil"/>
              <w:left w:val="nil"/>
              <w:bottom w:val="nil"/>
              <w:right w:val="nil"/>
            </w:tcBorders>
            <w:shd w:val="clear" w:color="auto" w:fill="auto"/>
            <w:noWrap/>
            <w:vAlign w:val="bottom"/>
            <w:hideMark/>
          </w:tcPr>
          <w:p w14:paraId="044989FB" w14:textId="77777777" w:rsidR="00672B03" w:rsidRPr="00672B03" w:rsidRDefault="00672B03" w:rsidP="00672B03">
            <w:pPr>
              <w:spacing w:after="0" w:line="240" w:lineRule="auto"/>
              <w:jc w:val="right"/>
              <w:rPr>
                <w:rFonts w:ascii="Arial" w:hAnsi="Arial" w:cs="Arial"/>
                <w:sz w:val="16"/>
                <w:szCs w:val="16"/>
              </w:rPr>
            </w:pPr>
            <w:r w:rsidRPr="00672B03">
              <w:rPr>
                <w:rFonts w:ascii="Arial" w:hAnsi="Arial" w:cs="Arial"/>
                <w:sz w:val="16"/>
                <w:szCs w:val="16"/>
              </w:rPr>
              <w:t xml:space="preserve">1,102 </w:t>
            </w:r>
          </w:p>
        </w:tc>
        <w:tc>
          <w:tcPr>
            <w:tcW w:w="575" w:type="pct"/>
            <w:tcBorders>
              <w:top w:val="nil"/>
              <w:left w:val="nil"/>
              <w:bottom w:val="nil"/>
              <w:right w:val="nil"/>
            </w:tcBorders>
            <w:shd w:val="clear" w:color="000000" w:fill="E6E6E6"/>
            <w:noWrap/>
            <w:vAlign w:val="bottom"/>
            <w:hideMark/>
          </w:tcPr>
          <w:p w14:paraId="143F1909" w14:textId="77777777" w:rsidR="00672B03" w:rsidRPr="00672B03" w:rsidRDefault="00672B03" w:rsidP="00672B03">
            <w:pPr>
              <w:spacing w:after="0" w:line="240" w:lineRule="auto"/>
              <w:jc w:val="right"/>
              <w:rPr>
                <w:rFonts w:ascii="Arial" w:hAnsi="Arial" w:cs="Arial"/>
                <w:sz w:val="16"/>
                <w:szCs w:val="16"/>
              </w:rPr>
            </w:pPr>
            <w:r w:rsidRPr="00672B03">
              <w:rPr>
                <w:rFonts w:ascii="Arial" w:hAnsi="Arial" w:cs="Arial"/>
                <w:sz w:val="16"/>
                <w:szCs w:val="16"/>
              </w:rPr>
              <w:t xml:space="preserve">1,102 </w:t>
            </w:r>
          </w:p>
        </w:tc>
        <w:tc>
          <w:tcPr>
            <w:tcW w:w="576" w:type="pct"/>
            <w:tcBorders>
              <w:top w:val="nil"/>
              <w:left w:val="nil"/>
              <w:bottom w:val="nil"/>
              <w:right w:val="nil"/>
            </w:tcBorders>
            <w:shd w:val="clear" w:color="auto" w:fill="auto"/>
            <w:noWrap/>
            <w:vAlign w:val="bottom"/>
            <w:hideMark/>
          </w:tcPr>
          <w:p w14:paraId="53B0203F" w14:textId="77777777" w:rsidR="00672B03" w:rsidRPr="00672B03" w:rsidRDefault="00672B03" w:rsidP="00672B03">
            <w:pPr>
              <w:spacing w:after="0" w:line="240" w:lineRule="auto"/>
              <w:jc w:val="right"/>
              <w:rPr>
                <w:rFonts w:ascii="Arial" w:hAnsi="Arial" w:cs="Arial"/>
                <w:sz w:val="16"/>
                <w:szCs w:val="16"/>
              </w:rPr>
            </w:pPr>
            <w:r w:rsidRPr="00672B03">
              <w:rPr>
                <w:rFonts w:ascii="Arial" w:hAnsi="Arial" w:cs="Arial"/>
                <w:sz w:val="16"/>
                <w:szCs w:val="16"/>
              </w:rPr>
              <w:t xml:space="preserve">264 </w:t>
            </w:r>
          </w:p>
        </w:tc>
        <w:tc>
          <w:tcPr>
            <w:tcW w:w="576" w:type="pct"/>
            <w:tcBorders>
              <w:top w:val="nil"/>
              <w:left w:val="nil"/>
              <w:bottom w:val="nil"/>
              <w:right w:val="nil"/>
            </w:tcBorders>
            <w:shd w:val="clear" w:color="auto" w:fill="auto"/>
            <w:noWrap/>
            <w:vAlign w:val="bottom"/>
            <w:hideMark/>
          </w:tcPr>
          <w:p w14:paraId="26D1F0A6" w14:textId="77777777" w:rsidR="00672B03" w:rsidRPr="00672B03" w:rsidRDefault="00672B03" w:rsidP="00672B03">
            <w:pPr>
              <w:spacing w:after="0" w:line="240" w:lineRule="auto"/>
              <w:jc w:val="right"/>
              <w:rPr>
                <w:rFonts w:ascii="Arial" w:hAnsi="Arial" w:cs="Arial"/>
                <w:sz w:val="16"/>
                <w:szCs w:val="16"/>
              </w:rPr>
            </w:pPr>
            <w:r w:rsidRPr="00672B03">
              <w:rPr>
                <w:rFonts w:ascii="Arial" w:hAnsi="Arial" w:cs="Arial"/>
                <w:sz w:val="16"/>
                <w:szCs w:val="16"/>
              </w:rPr>
              <w:t xml:space="preserve">266 </w:t>
            </w:r>
          </w:p>
        </w:tc>
        <w:tc>
          <w:tcPr>
            <w:tcW w:w="576" w:type="pct"/>
            <w:tcBorders>
              <w:top w:val="nil"/>
              <w:left w:val="nil"/>
              <w:bottom w:val="nil"/>
              <w:right w:val="nil"/>
            </w:tcBorders>
            <w:shd w:val="clear" w:color="auto" w:fill="auto"/>
            <w:noWrap/>
            <w:vAlign w:val="bottom"/>
            <w:hideMark/>
          </w:tcPr>
          <w:p w14:paraId="5F09C906" w14:textId="77777777" w:rsidR="00672B03" w:rsidRPr="00672B03" w:rsidRDefault="00672B03" w:rsidP="00672B03">
            <w:pPr>
              <w:spacing w:after="0" w:line="240" w:lineRule="auto"/>
              <w:jc w:val="right"/>
              <w:rPr>
                <w:rFonts w:ascii="Arial" w:hAnsi="Arial" w:cs="Arial"/>
                <w:sz w:val="16"/>
                <w:szCs w:val="16"/>
              </w:rPr>
            </w:pPr>
            <w:r w:rsidRPr="00672B03">
              <w:rPr>
                <w:rFonts w:ascii="Arial" w:hAnsi="Arial" w:cs="Arial"/>
                <w:sz w:val="16"/>
                <w:szCs w:val="16"/>
              </w:rPr>
              <w:t xml:space="preserve">267 </w:t>
            </w:r>
          </w:p>
        </w:tc>
      </w:tr>
      <w:tr w:rsidR="00672B03" w:rsidRPr="00672B03" w14:paraId="659ACB41" w14:textId="77777777" w:rsidTr="00672B03">
        <w:trPr>
          <w:trHeight w:val="238"/>
        </w:trPr>
        <w:tc>
          <w:tcPr>
            <w:tcW w:w="2120" w:type="pct"/>
            <w:tcBorders>
              <w:top w:val="nil"/>
              <w:left w:val="nil"/>
              <w:bottom w:val="nil"/>
              <w:right w:val="nil"/>
            </w:tcBorders>
            <w:shd w:val="clear" w:color="auto" w:fill="auto"/>
            <w:noWrap/>
            <w:vAlign w:val="bottom"/>
            <w:hideMark/>
          </w:tcPr>
          <w:p w14:paraId="4B82E140" w14:textId="77777777" w:rsidR="00672B03" w:rsidRPr="00672B03" w:rsidRDefault="00672B03" w:rsidP="00672B03">
            <w:pPr>
              <w:spacing w:after="0" w:line="240" w:lineRule="auto"/>
              <w:jc w:val="left"/>
              <w:rPr>
                <w:rFonts w:ascii="Arial" w:hAnsi="Arial" w:cs="Arial"/>
                <w:b/>
                <w:bCs/>
                <w:sz w:val="16"/>
                <w:szCs w:val="16"/>
              </w:rPr>
            </w:pPr>
            <w:r w:rsidRPr="00672B03">
              <w:rPr>
                <w:rFonts w:ascii="Arial" w:hAnsi="Arial" w:cs="Arial"/>
                <w:b/>
                <w:bCs/>
                <w:sz w:val="16"/>
                <w:szCs w:val="16"/>
              </w:rPr>
              <w:t>Total new capital appropriations</w:t>
            </w:r>
          </w:p>
        </w:tc>
        <w:tc>
          <w:tcPr>
            <w:tcW w:w="576" w:type="pct"/>
            <w:tcBorders>
              <w:top w:val="single" w:sz="4" w:space="0" w:color="auto"/>
              <w:left w:val="nil"/>
              <w:bottom w:val="single" w:sz="4" w:space="0" w:color="auto"/>
              <w:right w:val="nil"/>
            </w:tcBorders>
            <w:shd w:val="clear" w:color="auto" w:fill="auto"/>
            <w:noWrap/>
            <w:vAlign w:val="bottom"/>
            <w:hideMark/>
          </w:tcPr>
          <w:p w14:paraId="77083CB2" w14:textId="77777777" w:rsidR="00672B03" w:rsidRPr="00672B03" w:rsidRDefault="00672B03" w:rsidP="00672B03">
            <w:pPr>
              <w:spacing w:after="0" w:line="240" w:lineRule="auto"/>
              <w:jc w:val="right"/>
              <w:rPr>
                <w:rFonts w:ascii="Arial" w:hAnsi="Arial" w:cs="Arial"/>
                <w:b/>
                <w:bCs/>
                <w:sz w:val="16"/>
                <w:szCs w:val="16"/>
              </w:rPr>
            </w:pPr>
            <w:r w:rsidRPr="00672B03">
              <w:rPr>
                <w:rFonts w:ascii="Arial" w:hAnsi="Arial" w:cs="Arial"/>
                <w:b/>
                <w:bCs/>
                <w:sz w:val="16"/>
                <w:szCs w:val="16"/>
              </w:rPr>
              <w:t xml:space="preserve">1,102 </w:t>
            </w:r>
          </w:p>
        </w:tc>
        <w:tc>
          <w:tcPr>
            <w:tcW w:w="575" w:type="pct"/>
            <w:tcBorders>
              <w:top w:val="single" w:sz="4" w:space="0" w:color="auto"/>
              <w:left w:val="nil"/>
              <w:bottom w:val="single" w:sz="4" w:space="0" w:color="auto"/>
              <w:right w:val="nil"/>
            </w:tcBorders>
            <w:shd w:val="clear" w:color="000000" w:fill="E6E6E6"/>
            <w:noWrap/>
            <w:vAlign w:val="bottom"/>
            <w:hideMark/>
          </w:tcPr>
          <w:p w14:paraId="120D80D0" w14:textId="77777777" w:rsidR="00672B03" w:rsidRPr="00672B03" w:rsidRDefault="00672B03" w:rsidP="00672B03">
            <w:pPr>
              <w:spacing w:after="0" w:line="240" w:lineRule="auto"/>
              <w:jc w:val="right"/>
              <w:rPr>
                <w:rFonts w:ascii="Arial" w:hAnsi="Arial" w:cs="Arial"/>
                <w:b/>
                <w:bCs/>
                <w:sz w:val="16"/>
                <w:szCs w:val="16"/>
              </w:rPr>
            </w:pPr>
            <w:r w:rsidRPr="00672B03">
              <w:rPr>
                <w:rFonts w:ascii="Arial" w:hAnsi="Arial" w:cs="Arial"/>
                <w:b/>
                <w:bCs/>
                <w:sz w:val="16"/>
                <w:szCs w:val="16"/>
              </w:rPr>
              <w:t xml:space="preserve">1,102 </w:t>
            </w:r>
          </w:p>
        </w:tc>
        <w:tc>
          <w:tcPr>
            <w:tcW w:w="576" w:type="pct"/>
            <w:tcBorders>
              <w:top w:val="single" w:sz="4" w:space="0" w:color="auto"/>
              <w:left w:val="nil"/>
              <w:bottom w:val="single" w:sz="4" w:space="0" w:color="auto"/>
              <w:right w:val="nil"/>
            </w:tcBorders>
            <w:shd w:val="clear" w:color="auto" w:fill="auto"/>
            <w:noWrap/>
            <w:vAlign w:val="bottom"/>
            <w:hideMark/>
          </w:tcPr>
          <w:p w14:paraId="2B1360B0" w14:textId="77777777" w:rsidR="00672B03" w:rsidRPr="00672B03" w:rsidRDefault="00672B03" w:rsidP="00672B03">
            <w:pPr>
              <w:spacing w:after="0" w:line="240" w:lineRule="auto"/>
              <w:jc w:val="right"/>
              <w:rPr>
                <w:rFonts w:ascii="Arial" w:hAnsi="Arial" w:cs="Arial"/>
                <w:b/>
                <w:bCs/>
                <w:sz w:val="16"/>
                <w:szCs w:val="16"/>
              </w:rPr>
            </w:pPr>
            <w:r w:rsidRPr="00672B03">
              <w:rPr>
                <w:rFonts w:ascii="Arial" w:hAnsi="Arial" w:cs="Arial"/>
                <w:b/>
                <w:bCs/>
                <w:sz w:val="16"/>
                <w:szCs w:val="16"/>
              </w:rPr>
              <w:t xml:space="preserve">264 </w:t>
            </w:r>
          </w:p>
        </w:tc>
        <w:tc>
          <w:tcPr>
            <w:tcW w:w="576" w:type="pct"/>
            <w:tcBorders>
              <w:top w:val="single" w:sz="4" w:space="0" w:color="auto"/>
              <w:left w:val="nil"/>
              <w:bottom w:val="single" w:sz="4" w:space="0" w:color="auto"/>
              <w:right w:val="nil"/>
            </w:tcBorders>
            <w:shd w:val="clear" w:color="auto" w:fill="auto"/>
            <w:noWrap/>
            <w:vAlign w:val="bottom"/>
            <w:hideMark/>
          </w:tcPr>
          <w:p w14:paraId="21711176" w14:textId="77777777" w:rsidR="00672B03" w:rsidRPr="00672B03" w:rsidRDefault="00672B03" w:rsidP="00672B03">
            <w:pPr>
              <w:spacing w:after="0" w:line="240" w:lineRule="auto"/>
              <w:jc w:val="right"/>
              <w:rPr>
                <w:rFonts w:ascii="Arial" w:hAnsi="Arial" w:cs="Arial"/>
                <w:b/>
                <w:bCs/>
                <w:sz w:val="16"/>
                <w:szCs w:val="16"/>
              </w:rPr>
            </w:pPr>
            <w:r w:rsidRPr="00672B03">
              <w:rPr>
                <w:rFonts w:ascii="Arial" w:hAnsi="Arial" w:cs="Arial"/>
                <w:b/>
                <w:bCs/>
                <w:sz w:val="16"/>
                <w:szCs w:val="16"/>
              </w:rPr>
              <w:t xml:space="preserve">266 </w:t>
            </w:r>
          </w:p>
        </w:tc>
        <w:tc>
          <w:tcPr>
            <w:tcW w:w="576" w:type="pct"/>
            <w:tcBorders>
              <w:top w:val="single" w:sz="4" w:space="0" w:color="auto"/>
              <w:left w:val="nil"/>
              <w:bottom w:val="single" w:sz="4" w:space="0" w:color="auto"/>
              <w:right w:val="nil"/>
            </w:tcBorders>
            <w:shd w:val="clear" w:color="auto" w:fill="auto"/>
            <w:noWrap/>
            <w:vAlign w:val="bottom"/>
            <w:hideMark/>
          </w:tcPr>
          <w:p w14:paraId="09B7A753" w14:textId="77777777" w:rsidR="00672B03" w:rsidRPr="00672B03" w:rsidRDefault="00672B03" w:rsidP="00672B03">
            <w:pPr>
              <w:spacing w:after="0" w:line="240" w:lineRule="auto"/>
              <w:jc w:val="right"/>
              <w:rPr>
                <w:rFonts w:ascii="Arial" w:hAnsi="Arial" w:cs="Arial"/>
                <w:b/>
                <w:bCs/>
                <w:sz w:val="16"/>
                <w:szCs w:val="16"/>
              </w:rPr>
            </w:pPr>
            <w:r w:rsidRPr="00672B03">
              <w:rPr>
                <w:rFonts w:ascii="Arial" w:hAnsi="Arial" w:cs="Arial"/>
                <w:b/>
                <w:bCs/>
                <w:sz w:val="16"/>
                <w:szCs w:val="16"/>
              </w:rPr>
              <w:t xml:space="preserve">267 </w:t>
            </w:r>
          </w:p>
        </w:tc>
      </w:tr>
      <w:tr w:rsidR="00672B03" w:rsidRPr="00672B03" w14:paraId="5D2849F1" w14:textId="77777777" w:rsidTr="00672B03">
        <w:trPr>
          <w:trHeight w:val="238"/>
        </w:trPr>
        <w:tc>
          <w:tcPr>
            <w:tcW w:w="2120" w:type="pct"/>
            <w:tcBorders>
              <w:top w:val="nil"/>
              <w:left w:val="nil"/>
              <w:bottom w:val="nil"/>
              <w:right w:val="nil"/>
            </w:tcBorders>
            <w:shd w:val="clear" w:color="auto" w:fill="auto"/>
            <w:noWrap/>
            <w:vAlign w:val="bottom"/>
            <w:hideMark/>
          </w:tcPr>
          <w:p w14:paraId="7E746DFA" w14:textId="77777777" w:rsidR="00672B03" w:rsidRPr="00672B03" w:rsidRDefault="00672B03" w:rsidP="00672B03">
            <w:pPr>
              <w:spacing w:after="0" w:line="240" w:lineRule="auto"/>
              <w:jc w:val="left"/>
              <w:rPr>
                <w:rFonts w:ascii="Arial" w:hAnsi="Arial" w:cs="Arial"/>
                <w:b/>
                <w:bCs/>
                <w:i/>
                <w:iCs/>
                <w:sz w:val="16"/>
                <w:szCs w:val="16"/>
              </w:rPr>
            </w:pPr>
            <w:r w:rsidRPr="00672B03">
              <w:rPr>
                <w:rFonts w:ascii="Arial" w:hAnsi="Arial" w:cs="Arial"/>
                <w:b/>
                <w:bCs/>
                <w:i/>
                <w:iCs/>
                <w:sz w:val="16"/>
                <w:szCs w:val="16"/>
              </w:rPr>
              <w:t>Provided for:</w:t>
            </w:r>
          </w:p>
        </w:tc>
        <w:tc>
          <w:tcPr>
            <w:tcW w:w="576" w:type="pct"/>
            <w:tcBorders>
              <w:top w:val="nil"/>
              <w:left w:val="nil"/>
              <w:bottom w:val="nil"/>
              <w:right w:val="nil"/>
            </w:tcBorders>
            <w:shd w:val="clear" w:color="auto" w:fill="auto"/>
            <w:noWrap/>
            <w:vAlign w:val="bottom"/>
            <w:hideMark/>
          </w:tcPr>
          <w:p w14:paraId="53AC0934" w14:textId="77777777" w:rsidR="00672B03" w:rsidRPr="00672B03" w:rsidRDefault="00672B03" w:rsidP="00672B03">
            <w:pPr>
              <w:spacing w:after="0" w:line="240" w:lineRule="auto"/>
              <w:jc w:val="left"/>
              <w:rPr>
                <w:rFonts w:ascii="Arial" w:hAnsi="Arial" w:cs="Arial"/>
                <w:b/>
                <w:bCs/>
                <w:i/>
                <w:iCs/>
                <w:sz w:val="16"/>
                <w:szCs w:val="16"/>
              </w:rPr>
            </w:pPr>
          </w:p>
        </w:tc>
        <w:tc>
          <w:tcPr>
            <w:tcW w:w="575" w:type="pct"/>
            <w:tcBorders>
              <w:top w:val="nil"/>
              <w:left w:val="nil"/>
              <w:bottom w:val="nil"/>
              <w:right w:val="nil"/>
            </w:tcBorders>
            <w:shd w:val="clear" w:color="000000" w:fill="E6E6E6"/>
            <w:noWrap/>
            <w:vAlign w:val="bottom"/>
            <w:hideMark/>
          </w:tcPr>
          <w:p w14:paraId="09E9F3A0" w14:textId="77777777" w:rsidR="00672B03" w:rsidRPr="00672B03" w:rsidRDefault="00672B03" w:rsidP="00672B03">
            <w:pPr>
              <w:spacing w:after="0" w:line="240" w:lineRule="auto"/>
              <w:jc w:val="left"/>
              <w:rPr>
                <w:rFonts w:ascii="Arial" w:hAnsi="Arial" w:cs="Arial"/>
                <w:i/>
                <w:iCs/>
                <w:sz w:val="16"/>
                <w:szCs w:val="16"/>
              </w:rPr>
            </w:pPr>
            <w:r w:rsidRPr="00672B03">
              <w:rPr>
                <w:rFonts w:ascii="Arial" w:hAnsi="Arial" w:cs="Arial"/>
                <w:i/>
                <w:iCs/>
                <w:sz w:val="16"/>
                <w:szCs w:val="16"/>
              </w:rPr>
              <w:t> </w:t>
            </w:r>
          </w:p>
        </w:tc>
        <w:tc>
          <w:tcPr>
            <w:tcW w:w="576" w:type="pct"/>
            <w:tcBorders>
              <w:top w:val="nil"/>
              <w:left w:val="nil"/>
              <w:bottom w:val="nil"/>
              <w:right w:val="nil"/>
            </w:tcBorders>
            <w:shd w:val="clear" w:color="auto" w:fill="auto"/>
            <w:noWrap/>
            <w:vAlign w:val="bottom"/>
            <w:hideMark/>
          </w:tcPr>
          <w:p w14:paraId="6F33EB88" w14:textId="77777777" w:rsidR="00672B03" w:rsidRPr="00672B03" w:rsidRDefault="00672B03" w:rsidP="00672B03">
            <w:pPr>
              <w:spacing w:after="0" w:line="240" w:lineRule="auto"/>
              <w:jc w:val="left"/>
              <w:rPr>
                <w:rFonts w:ascii="Arial" w:hAnsi="Arial" w:cs="Arial"/>
                <w:i/>
                <w:iCs/>
                <w:sz w:val="16"/>
                <w:szCs w:val="16"/>
              </w:rPr>
            </w:pPr>
          </w:p>
        </w:tc>
        <w:tc>
          <w:tcPr>
            <w:tcW w:w="576" w:type="pct"/>
            <w:tcBorders>
              <w:top w:val="nil"/>
              <w:left w:val="nil"/>
              <w:bottom w:val="nil"/>
              <w:right w:val="nil"/>
            </w:tcBorders>
            <w:shd w:val="clear" w:color="auto" w:fill="auto"/>
            <w:noWrap/>
            <w:vAlign w:val="bottom"/>
            <w:hideMark/>
          </w:tcPr>
          <w:p w14:paraId="35DFB944" w14:textId="77777777" w:rsidR="00672B03" w:rsidRPr="00672B03" w:rsidRDefault="00672B03" w:rsidP="00672B03">
            <w:pPr>
              <w:spacing w:after="0" w:line="240" w:lineRule="auto"/>
              <w:jc w:val="left"/>
              <w:rPr>
                <w:rFonts w:ascii="Times New Roman" w:hAnsi="Times New Roman"/>
              </w:rPr>
            </w:pPr>
          </w:p>
        </w:tc>
        <w:tc>
          <w:tcPr>
            <w:tcW w:w="576" w:type="pct"/>
            <w:tcBorders>
              <w:top w:val="nil"/>
              <w:left w:val="nil"/>
              <w:bottom w:val="nil"/>
              <w:right w:val="nil"/>
            </w:tcBorders>
            <w:shd w:val="clear" w:color="auto" w:fill="auto"/>
            <w:noWrap/>
            <w:vAlign w:val="bottom"/>
            <w:hideMark/>
          </w:tcPr>
          <w:p w14:paraId="62D33F17" w14:textId="77777777" w:rsidR="00672B03" w:rsidRPr="00672B03" w:rsidRDefault="00672B03" w:rsidP="00672B03">
            <w:pPr>
              <w:spacing w:after="0" w:line="240" w:lineRule="auto"/>
              <w:jc w:val="left"/>
              <w:rPr>
                <w:rFonts w:ascii="Times New Roman" w:hAnsi="Times New Roman"/>
              </w:rPr>
            </w:pPr>
          </w:p>
        </w:tc>
      </w:tr>
      <w:tr w:rsidR="00672B03" w:rsidRPr="00672B03" w14:paraId="39EA4ECB" w14:textId="77777777" w:rsidTr="00672B03">
        <w:trPr>
          <w:trHeight w:val="238"/>
        </w:trPr>
        <w:tc>
          <w:tcPr>
            <w:tcW w:w="2120" w:type="pct"/>
            <w:tcBorders>
              <w:top w:val="nil"/>
              <w:left w:val="nil"/>
              <w:bottom w:val="nil"/>
              <w:right w:val="nil"/>
            </w:tcBorders>
            <w:shd w:val="clear" w:color="auto" w:fill="auto"/>
            <w:noWrap/>
            <w:vAlign w:val="bottom"/>
            <w:hideMark/>
          </w:tcPr>
          <w:p w14:paraId="6DA994AA" w14:textId="77777777" w:rsidR="00672B03" w:rsidRPr="00672B03" w:rsidRDefault="00672B03" w:rsidP="00672B03">
            <w:pPr>
              <w:spacing w:after="0" w:line="240" w:lineRule="auto"/>
              <w:ind w:firstLineChars="100" w:firstLine="160"/>
              <w:jc w:val="left"/>
              <w:rPr>
                <w:rFonts w:ascii="Arial" w:hAnsi="Arial" w:cs="Arial"/>
                <w:i/>
                <w:iCs/>
                <w:sz w:val="16"/>
                <w:szCs w:val="16"/>
              </w:rPr>
            </w:pPr>
            <w:r w:rsidRPr="00672B03">
              <w:rPr>
                <w:rFonts w:ascii="Arial" w:hAnsi="Arial" w:cs="Arial"/>
                <w:i/>
                <w:iCs/>
                <w:sz w:val="16"/>
                <w:szCs w:val="16"/>
              </w:rPr>
              <w:t>Purchase of non-financial assets</w:t>
            </w:r>
          </w:p>
        </w:tc>
        <w:tc>
          <w:tcPr>
            <w:tcW w:w="576" w:type="pct"/>
            <w:tcBorders>
              <w:top w:val="nil"/>
              <w:left w:val="nil"/>
              <w:bottom w:val="nil"/>
              <w:right w:val="nil"/>
            </w:tcBorders>
            <w:shd w:val="clear" w:color="auto" w:fill="auto"/>
            <w:noWrap/>
            <w:vAlign w:val="bottom"/>
            <w:hideMark/>
          </w:tcPr>
          <w:p w14:paraId="1DB9301A" w14:textId="77777777" w:rsidR="00672B03" w:rsidRPr="00672B03" w:rsidRDefault="00672B03" w:rsidP="00672B03">
            <w:pPr>
              <w:spacing w:after="0" w:line="240" w:lineRule="auto"/>
              <w:jc w:val="right"/>
              <w:rPr>
                <w:rFonts w:ascii="Arial" w:hAnsi="Arial" w:cs="Arial"/>
                <w:i/>
                <w:iCs/>
                <w:sz w:val="16"/>
                <w:szCs w:val="16"/>
              </w:rPr>
            </w:pPr>
            <w:r w:rsidRPr="00672B03">
              <w:rPr>
                <w:rFonts w:ascii="Arial" w:hAnsi="Arial" w:cs="Arial"/>
                <w:i/>
                <w:iCs/>
                <w:sz w:val="16"/>
                <w:szCs w:val="16"/>
              </w:rPr>
              <w:t xml:space="preserve">1,102 </w:t>
            </w:r>
          </w:p>
        </w:tc>
        <w:tc>
          <w:tcPr>
            <w:tcW w:w="575" w:type="pct"/>
            <w:tcBorders>
              <w:top w:val="nil"/>
              <w:left w:val="nil"/>
              <w:bottom w:val="nil"/>
              <w:right w:val="nil"/>
            </w:tcBorders>
            <w:shd w:val="clear" w:color="000000" w:fill="E6E6E6"/>
            <w:noWrap/>
            <w:vAlign w:val="bottom"/>
            <w:hideMark/>
          </w:tcPr>
          <w:p w14:paraId="6477101D" w14:textId="77777777" w:rsidR="00672B03" w:rsidRPr="00672B03" w:rsidRDefault="00672B03" w:rsidP="00672B03">
            <w:pPr>
              <w:spacing w:after="0" w:line="240" w:lineRule="auto"/>
              <w:jc w:val="right"/>
              <w:rPr>
                <w:rFonts w:ascii="Arial" w:hAnsi="Arial" w:cs="Arial"/>
                <w:i/>
                <w:iCs/>
                <w:sz w:val="16"/>
                <w:szCs w:val="16"/>
              </w:rPr>
            </w:pPr>
            <w:r w:rsidRPr="00672B03">
              <w:rPr>
                <w:rFonts w:ascii="Arial" w:hAnsi="Arial" w:cs="Arial"/>
                <w:i/>
                <w:iCs/>
                <w:sz w:val="16"/>
                <w:szCs w:val="16"/>
              </w:rPr>
              <w:t xml:space="preserve">1,102 </w:t>
            </w:r>
          </w:p>
        </w:tc>
        <w:tc>
          <w:tcPr>
            <w:tcW w:w="576" w:type="pct"/>
            <w:tcBorders>
              <w:top w:val="nil"/>
              <w:left w:val="nil"/>
              <w:bottom w:val="nil"/>
              <w:right w:val="nil"/>
            </w:tcBorders>
            <w:shd w:val="clear" w:color="auto" w:fill="auto"/>
            <w:noWrap/>
            <w:vAlign w:val="bottom"/>
            <w:hideMark/>
          </w:tcPr>
          <w:p w14:paraId="46B20AFE" w14:textId="77777777" w:rsidR="00672B03" w:rsidRPr="00672B03" w:rsidRDefault="00672B03" w:rsidP="00672B03">
            <w:pPr>
              <w:spacing w:after="0" w:line="240" w:lineRule="auto"/>
              <w:jc w:val="right"/>
              <w:rPr>
                <w:rFonts w:ascii="Arial" w:hAnsi="Arial" w:cs="Arial"/>
                <w:i/>
                <w:iCs/>
                <w:sz w:val="16"/>
                <w:szCs w:val="16"/>
              </w:rPr>
            </w:pPr>
            <w:r w:rsidRPr="00672B03">
              <w:rPr>
                <w:rFonts w:ascii="Arial" w:hAnsi="Arial" w:cs="Arial"/>
                <w:i/>
                <w:iCs/>
                <w:sz w:val="16"/>
                <w:szCs w:val="16"/>
              </w:rPr>
              <w:t xml:space="preserve">264 </w:t>
            </w:r>
          </w:p>
        </w:tc>
        <w:tc>
          <w:tcPr>
            <w:tcW w:w="576" w:type="pct"/>
            <w:tcBorders>
              <w:top w:val="nil"/>
              <w:left w:val="nil"/>
              <w:bottom w:val="nil"/>
              <w:right w:val="nil"/>
            </w:tcBorders>
            <w:shd w:val="clear" w:color="auto" w:fill="auto"/>
            <w:noWrap/>
            <w:vAlign w:val="bottom"/>
            <w:hideMark/>
          </w:tcPr>
          <w:p w14:paraId="375C7FAD" w14:textId="77777777" w:rsidR="00672B03" w:rsidRPr="00672B03" w:rsidRDefault="00672B03" w:rsidP="00672B03">
            <w:pPr>
              <w:spacing w:after="0" w:line="240" w:lineRule="auto"/>
              <w:jc w:val="right"/>
              <w:rPr>
                <w:rFonts w:ascii="Arial" w:hAnsi="Arial" w:cs="Arial"/>
                <w:i/>
                <w:iCs/>
                <w:sz w:val="16"/>
                <w:szCs w:val="16"/>
              </w:rPr>
            </w:pPr>
            <w:r w:rsidRPr="00672B03">
              <w:rPr>
                <w:rFonts w:ascii="Arial" w:hAnsi="Arial" w:cs="Arial"/>
                <w:i/>
                <w:iCs/>
                <w:sz w:val="16"/>
                <w:szCs w:val="16"/>
              </w:rPr>
              <w:t xml:space="preserve">266 </w:t>
            </w:r>
          </w:p>
        </w:tc>
        <w:tc>
          <w:tcPr>
            <w:tcW w:w="576" w:type="pct"/>
            <w:tcBorders>
              <w:top w:val="nil"/>
              <w:left w:val="nil"/>
              <w:bottom w:val="nil"/>
              <w:right w:val="nil"/>
            </w:tcBorders>
            <w:shd w:val="clear" w:color="auto" w:fill="auto"/>
            <w:noWrap/>
            <w:vAlign w:val="bottom"/>
            <w:hideMark/>
          </w:tcPr>
          <w:p w14:paraId="729ADBAC" w14:textId="77777777" w:rsidR="00672B03" w:rsidRPr="00672B03" w:rsidRDefault="00672B03" w:rsidP="00672B03">
            <w:pPr>
              <w:spacing w:after="0" w:line="240" w:lineRule="auto"/>
              <w:jc w:val="right"/>
              <w:rPr>
                <w:rFonts w:ascii="Arial" w:hAnsi="Arial" w:cs="Arial"/>
                <w:i/>
                <w:iCs/>
                <w:sz w:val="16"/>
                <w:szCs w:val="16"/>
              </w:rPr>
            </w:pPr>
            <w:r w:rsidRPr="00672B03">
              <w:rPr>
                <w:rFonts w:ascii="Arial" w:hAnsi="Arial" w:cs="Arial"/>
                <w:i/>
                <w:iCs/>
                <w:sz w:val="16"/>
                <w:szCs w:val="16"/>
              </w:rPr>
              <w:t xml:space="preserve">267 </w:t>
            </w:r>
          </w:p>
        </w:tc>
      </w:tr>
      <w:tr w:rsidR="00672B03" w:rsidRPr="00672B03" w14:paraId="014ECED0" w14:textId="77777777" w:rsidTr="00672B03">
        <w:trPr>
          <w:trHeight w:val="238"/>
        </w:trPr>
        <w:tc>
          <w:tcPr>
            <w:tcW w:w="2120" w:type="pct"/>
            <w:tcBorders>
              <w:top w:val="nil"/>
              <w:left w:val="nil"/>
              <w:bottom w:val="nil"/>
              <w:right w:val="nil"/>
            </w:tcBorders>
            <w:shd w:val="clear" w:color="auto" w:fill="auto"/>
            <w:noWrap/>
            <w:vAlign w:val="bottom"/>
            <w:hideMark/>
          </w:tcPr>
          <w:p w14:paraId="6CDD9E94" w14:textId="77777777" w:rsidR="00672B03" w:rsidRPr="00672B03" w:rsidRDefault="00672B03" w:rsidP="00672B03">
            <w:pPr>
              <w:spacing w:after="0" w:line="240" w:lineRule="auto"/>
              <w:jc w:val="left"/>
              <w:rPr>
                <w:rFonts w:ascii="Arial" w:hAnsi="Arial" w:cs="Arial"/>
                <w:b/>
                <w:bCs/>
                <w:i/>
                <w:iCs/>
                <w:sz w:val="16"/>
                <w:szCs w:val="16"/>
              </w:rPr>
            </w:pPr>
            <w:r w:rsidRPr="00672B03">
              <w:rPr>
                <w:rFonts w:ascii="Arial" w:hAnsi="Arial" w:cs="Arial"/>
                <w:b/>
                <w:bCs/>
                <w:i/>
                <w:iCs/>
                <w:sz w:val="16"/>
                <w:szCs w:val="16"/>
              </w:rPr>
              <w:t>Total items</w:t>
            </w:r>
          </w:p>
        </w:tc>
        <w:tc>
          <w:tcPr>
            <w:tcW w:w="576" w:type="pct"/>
            <w:tcBorders>
              <w:top w:val="single" w:sz="4" w:space="0" w:color="auto"/>
              <w:left w:val="nil"/>
              <w:bottom w:val="single" w:sz="4" w:space="0" w:color="auto"/>
              <w:right w:val="nil"/>
            </w:tcBorders>
            <w:shd w:val="clear" w:color="auto" w:fill="auto"/>
            <w:noWrap/>
            <w:vAlign w:val="bottom"/>
            <w:hideMark/>
          </w:tcPr>
          <w:p w14:paraId="0D1995FF" w14:textId="77777777" w:rsidR="00672B03" w:rsidRPr="00672B03" w:rsidRDefault="00672B03" w:rsidP="00672B03">
            <w:pPr>
              <w:spacing w:after="0" w:line="240" w:lineRule="auto"/>
              <w:jc w:val="right"/>
              <w:rPr>
                <w:rFonts w:ascii="Arial" w:hAnsi="Arial" w:cs="Arial"/>
                <w:b/>
                <w:bCs/>
                <w:i/>
                <w:iCs/>
                <w:sz w:val="16"/>
                <w:szCs w:val="16"/>
              </w:rPr>
            </w:pPr>
            <w:r w:rsidRPr="00672B03">
              <w:rPr>
                <w:rFonts w:ascii="Arial" w:hAnsi="Arial" w:cs="Arial"/>
                <w:b/>
                <w:bCs/>
                <w:i/>
                <w:iCs/>
                <w:sz w:val="16"/>
                <w:szCs w:val="16"/>
              </w:rPr>
              <w:t xml:space="preserve">1,102 </w:t>
            </w:r>
          </w:p>
        </w:tc>
        <w:tc>
          <w:tcPr>
            <w:tcW w:w="575" w:type="pct"/>
            <w:tcBorders>
              <w:top w:val="single" w:sz="4" w:space="0" w:color="auto"/>
              <w:left w:val="nil"/>
              <w:bottom w:val="single" w:sz="4" w:space="0" w:color="auto"/>
              <w:right w:val="nil"/>
            </w:tcBorders>
            <w:shd w:val="clear" w:color="000000" w:fill="E6E6E6"/>
            <w:noWrap/>
            <w:vAlign w:val="bottom"/>
            <w:hideMark/>
          </w:tcPr>
          <w:p w14:paraId="299BFF6D" w14:textId="77777777" w:rsidR="00672B03" w:rsidRPr="00672B03" w:rsidRDefault="00672B03" w:rsidP="00672B03">
            <w:pPr>
              <w:spacing w:after="0" w:line="240" w:lineRule="auto"/>
              <w:jc w:val="right"/>
              <w:rPr>
                <w:rFonts w:ascii="Arial" w:hAnsi="Arial" w:cs="Arial"/>
                <w:b/>
                <w:bCs/>
                <w:i/>
                <w:iCs/>
                <w:sz w:val="16"/>
                <w:szCs w:val="16"/>
              </w:rPr>
            </w:pPr>
            <w:r w:rsidRPr="00672B03">
              <w:rPr>
                <w:rFonts w:ascii="Arial" w:hAnsi="Arial" w:cs="Arial"/>
                <w:b/>
                <w:bCs/>
                <w:i/>
                <w:iCs/>
                <w:sz w:val="16"/>
                <w:szCs w:val="16"/>
              </w:rPr>
              <w:t xml:space="preserve">1,102 </w:t>
            </w:r>
          </w:p>
        </w:tc>
        <w:tc>
          <w:tcPr>
            <w:tcW w:w="576" w:type="pct"/>
            <w:tcBorders>
              <w:top w:val="single" w:sz="4" w:space="0" w:color="auto"/>
              <w:left w:val="nil"/>
              <w:bottom w:val="single" w:sz="4" w:space="0" w:color="auto"/>
              <w:right w:val="nil"/>
            </w:tcBorders>
            <w:shd w:val="clear" w:color="auto" w:fill="auto"/>
            <w:noWrap/>
            <w:vAlign w:val="bottom"/>
            <w:hideMark/>
          </w:tcPr>
          <w:p w14:paraId="60A2BD61" w14:textId="77777777" w:rsidR="00672B03" w:rsidRPr="00672B03" w:rsidRDefault="00672B03" w:rsidP="00672B03">
            <w:pPr>
              <w:spacing w:after="0" w:line="240" w:lineRule="auto"/>
              <w:jc w:val="right"/>
              <w:rPr>
                <w:rFonts w:ascii="Arial" w:hAnsi="Arial" w:cs="Arial"/>
                <w:b/>
                <w:bCs/>
                <w:i/>
                <w:iCs/>
                <w:sz w:val="16"/>
                <w:szCs w:val="16"/>
              </w:rPr>
            </w:pPr>
            <w:r w:rsidRPr="00672B03">
              <w:rPr>
                <w:rFonts w:ascii="Arial" w:hAnsi="Arial" w:cs="Arial"/>
                <w:b/>
                <w:bCs/>
                <w:i/>
                <w:iCs/>
                <w:sz w:val="16"/>
                <w:szCs w:val="16"/>
              </w:rPr>
              <w:t xml:space="preserve">264 </w:t>
            </w:r>
          </w:p>
        </w:tc>
        <w:tc>
          <w:tcPr>
            <w:tcW w:w="576" w:type="pct"/>
            <w:tcBorders>
              <w:top w:val="single" w:sz="4" w:space="0" w:color="auto"/>
              <w:left w:val="nil"/>
              <w:bottom w:val="single" w:sz="4" w:space="0" w:color="auto"/>
              <w:right w:val="nil"/>
            </w:tcBorders>
            <w:shd w:val="clear" w:color="auto" w:fill="auto"/>
            <w:noWrap/>
            <w:vAlign w:val="bottom"/>
            <w:hideMark/>
          </w:tcPr>
          <w:p w14:paraId="5E4828B3" w14:textId="77777777" w:rsidR="00672B03" w:rsidRPr="00672B03" w:rsidRDefault="00672B03" w:rsidP="00672B03">
            <w:pPr>
              <w:spacing w:after="0" w:line="240" w:lineRule="auto"/>
              <w:jc w:val="right"/>
              <w:rPr>
                <w:rFonts w:ascii="Arial" w:hAnsi="Arial" w:cs="Arial"/>
                <w:b/>
                <w:bCs/>
                <w:i/>
                <w:iCs/>
                <w:sz w:val="16"/>
                <w:szCs w:val="16"/>
              </w:rPr>
            </w:pPr>
            <w:r w:rsidRPr="00672B03">
              <w:rPr>
                <w:rFonts w:ascii="Arial" w:hAnsi="Arial" w:cs="Arial"/>
                <w:b/>
                <w:bCs/>
                <w:i/>
                <w:iCs/>
                <w:sz w:val="16"/>
                <w:szCs w:val="16"/>
              </w:rPr>
              <w:t xml:space="preserve">266 </w:t>
            </w:r>
          </w:p>
        </w:tc>
        <w:tc>
          <w:tcPr>
            <w:tcW w:w="576" w:type="pct"/>
            <w:tcBorders>
              <w:top w:val="single" w:sz="4" w:space="0" w:color="auto"/>
              <w:left w:val="nil"/>
              <w:bottom w:val="single" w:sz="4" w:space="0" w:color="auto"/>
              <w:right w:val="nil"/>
            </w:tcBorders>
            <w:shd w:val="clear" w:color="auto" w:fill="auto"/>
            <w:noWrap/>
            <w:vAlign w:val="bottom"/>
            <w:hideMark/>
          </w:tcPr>
          <w:p w14:paraId="114E3B8A" w14:textId="77777777" w:rsidR="00672B03" w:rsidRPr="00672B03" w:rsidRDefault="00672B03" w:rsidP="00672B03">
            <w:pPr>
              <w:spacing w:after="0" w:line="240" w:lineRule="auto"/>
              <w:jc w:val="right"/>
              <w:rPr>
                <w:rFonts w:ascii="Arial" w:hAnsi="Arial" w:cs="Arial"/>
                <w:b/>
                <w:bCs/>
                <w:i/>
                <w:iCs/>
                <w:sz w:val="16"/>
                <w:szCs w:val="16"/>
              </w:rPr>
            </w:pPr>
            <w:r w:rsidRPr="00672B03">
              <w:rPr>
                <w:rFonts w:ascii="Arial" w:hAnsi="Arial" w:cs="Arial"/>
                <w:b/>
                <w:bCs/>
                <w:i/>
                <w:iCs/>
                <w:sz w:val="16"/>
                <w:szCs w:val="16"/>
              </w:rPr>
              <w:t xml:space="preserve">267 </w:t>
            </w:r>
          </w:p>
        </w:tc>
      </w:tr>
      <w:tr w:rsidR="00672B03" w:rsidRPr="00672B03" w14:paraId="7E6FEFA7" w14:textId="77777777" w:rsidTr="00672B03">
        <w:trPr>
          <w:trHeight w:val="420"/>
        </w:trPr>
        <w:tc>
          <w:tcPr>
            <w:tcW w:w="2120" w:type="pct"/>
            <w:tcBorders>
              <w:top w:val="nil"/>
              <w:left w:val="nil"/>
              <w:bottom w:val="nil"/>
              <w:right w:val="nil"/>
            </w:tcBorders>
            <w:shd w:val="clear" w:color="auto" w:fill="auto"/>
            <w:vAlign w:val="bottom"/>
            <w:hideMark/>
          </w:tcPr>
          <w:p w14:paraId="4760C573" w14:textId="77777777" w:rsidR="00672B03" w:rsidRPr="00672B03" w:rsidRDefault="00672B03" w:rsidP="00672B03">
            <w:pPr>
              <w:spacing w:after="0" w:line="240" w:lineRule="auto"/>
              <w:jc w:val="left"/>
              <w:rPr>
                <w:rFonts w:ascii="Arial" w:hAnsi="Arial" w:cs="Arial"/>
                <w:b/>
                <w:bCs/>
                <w:sz w:val="16"/>
                <w:szCs w:val="16"/>
              </w:rPr>
            </w:pPr>
            <w:r w:rsidRPr="00672B03">
              <w:rPr>
                <w:rFonts w:ascii="Arial" w:hAnsi="Arial" w:cs="Arial"/>
                <w:b/>
                <w:bCs/>
                <w:sz w:val="16"/>
                <w:szCs w:val="16"/>
              </w:rPr>
              <w:t>PURCHASE OF NON-FINANCIAL</w:t>
            </w:r>
            <w:r w:rsidRPr="00672B03">
              <w:rPr>
                <w:rFonts w:ascii="Arial" w:hAnsi="Arial" w:cs="Arial"/>
                <w:b/>
                <w:bCs/>
                <w:sz w:val="16"/>
                <w:szCs w:val="16"/>
              </w:rPr>
              <w:br/>
              <w:t xml:space="preserve">  ASSETS</w:t>
            </w:r>
          </w:p>
        </w:tc>
        <w:tc>
          <w:tcPr>
            <w:tcW w:w="576" w:type="pct"/>
            <w:tcBorders>
              <w:top w:val="nil"/>
              <w:left w:val="nil"/>
              <w:bottom w:val="nil"/>
              <w:right w:val="nil"/>
            </w:tcBorders>
            <w:shd w:val="clear" w:color="auto" w:fill="auto"/>
            <w:vAlign w:val="bottom"/>
            <w:hideMark/>
          </w:tcPr>
          <w:p w14:paraId="668395FB" w14:textId="77777777" w:rsidR="00672B03" w:rsidRPr="00672B03" w:rsidRDefault="00672B03" w:rsidP="00672B03">
            <w:pPr>
              <w:spacing w:after="0" w:line="240" w:lineRule="auto"/>
              <w:jc w:val="left"/>
              <w:rPr>
                <w:rFonts w:ascii="Arial" w:hAnsi="Arial" w:cs="Arial"/>
                <w:b/>
                <w:bCs/>
                <w:sz w:val="16"/>
                <w:szCs w:val="16"/>
              </w:rPr>
            </w:pPr>
          </w:p>
        </w:tc>
        <w:tc>
          <w:tcPr>
            <w:tcW w:w="575" w:type="pct"/>
            <w:tcBorders>
              <w:top w:val="nil"/>
              <w:left w:val="nil"/>
              <w:bottom w:val="nil"/>
              <w:right w:val="nil"/>
            </w:tcBorders>
            <w:shd w:val="clear" w:color="000000" w:fill="E6E6E6"/>
            <w:vAlign w:val="bottom"/>
            <w:hideMark/>
          </w:tcPr>
          <w:p w14:paraId="611DB53E" w14:textId="77777777" w:rsidR="00672B03" w:rsidRPr="00672B03" w:rsidRDefault="00672B03" w:rsidP="00672B03">
            <w:pPr>
              <w:spacing w:after="0" w:line="240" w:lineRule="auto"/>
              <w:jc w:val="left"/>
              <w:rPr>
                <w:rFonts w:ascii="Arial" w:hAnsi="Arial" w:cs="Arial"/>
                <w:sz w:val="16"/>
                <w:szCs w:val="16"/>
              </w:rPr>
            </w:pPr>
            <w:r w:rsidRPr="00672B03">
              <w:rPr>
                <w:rFonts w:ascii="Arial" w:hAnsi="Arial" w:cs="Arial"/>
                <w:sz w:val="16"/>
                <w:szCs w:val="16"/>
              </w:rPr>
              <w:t> </w:t>
            </w:r>
          </w:p>
        </w:tc>
        <w:tc>
          <w:tcPr>
            <w:tcW w:w="576" w:type="pct"/>
            <w:tcBorders>
              <w:top w:val="nil"/>
              <w:left w:val="nil"/>
              <w:bottom w:val="nil"/>
              <w:right w:val="nil"/>
            </w:tcBorders>
            <w:shd w:val="clear" w:color="auto" w:fill="auto"/>
            <w:vAlign w:val="bottom"/>
            <w:hideMark/>
          </w:tcPr>
          <w:p w14:paraId="4BBEFD6A" w14:textId="77777777" w:rsidR="00672B03" w:rsidRPr="00672B03" w:rsidRDefault="00672B03" w:rsidP="00672B03">
            <w:pPr>
              <w:spacing w:after="0" w:line="240" w:lineRule="auto"/>
              <w:jc w:val="left"/>
              <w:rPr>
                <w:rFonts w:ascii="Arial" w:hAnsi="Arial" w:cs="Arial"/>
                <w:sz w:val="16"/>
                <w:szCs w:val="16"/>
              </w:rPr>
            </w:pPr>
          </w:p>
        </w:tc>
        <w:tc>
          <w:tcPr>
            <w:tcW w:w="576" w:type="pct"/>
            <w:tcBorders>
              <w:top w:val="nil"/>
              <w:left w:val="nil"/>
              <w:bottom w:val="nil"/>
              <w:right w:val="nil"/>
            </w:tcBorders>
            <w:shd w:val="clear" w:color="auto" w:fill="auto"/>
            <w:vAlign w:val="bottom"/>
            <w:hideMark/>
          </w:tcPr>
          <w:p w14:paraId="790CA8F1" w14:textId="77777777" w:rsidR="00672B03" w:rsidRPr="00672B03" w:rsidRDefault="00672B03" w:rsidP="00672B03">
            <w:pPr>
              <w:spacing w:after="0" w:line="240" w:lineRule="auto"/>
              <w:jc w:val="left"/>
              <w:rPr>
                <w:rFonts w:ascii="Times New Roman" w:hAnsi="Times New Roman"/>
              </w:rPr>
            </w:pPr>
          </w:p>
        </w:tc>
        <w:tc>
          <w:tcPr>
            <w:tcW w:w="576" w:type="pct"/>
            <w:tcBorders>
              <w:top w:val="nil"/>
              <w:left w:val="nil"/>
              <w:bottom w:val="nil"/>
              <w:right w:val="nil"/>
            </w:tcBorders>
            <w:shd w:val="clear" w:color="auto" w:fill="auto"/>
            <w:vAlign w:val="bottom"/>
            <w:hideMark/>
          </w:tcPr>
          <w:p w14:paraId="75BA12CB" w14:textId="77777777" w:rsidR="00672B03" w:rsidRPr="00672B03" w:rsidRDefault="00672B03" w:rsidP="00672B03">
            <w:pPr>
              <w:spacing w:after="0" w:line="240" w:lineRule="auto"/>
              <w:jc w:val="left"/>
              <w:rPr>
                <w:rFonts w:ascii="Times New Roman" w:hAnsi="Times New Roman"/>
              </w:rPr>
            </w:pPr>
          </w:p>
        </w:tc>
      </w:tr>
      <w:tr w:rsidR="00672B03" w:rsidRPr="00672B03" w14:paraId="4CDB9CDC" w14:textId="77777777" w:rsidTr="00672B03">
        <w:trPr>
          <w:trHeight w:val="400"/>
        </w:trPr>
        <w:tc>
          <w:tcPr>
            <w:tcW w:w="2120" w:type="pct"/>
            <w:tcBorders>
              <w:top w:val="nil"/>
              <w:left w:val="nil"/>
              <w:bottom w:val="nil"/>
              <w:right w:val="nil"/>
            </w:tcBorders>
            <w:shd w:val="clear" w:color="auto" w:fill="auto"/>
            <w:vAlign w:val="bottom"/>
            <w:hideMark/>
          </w:tcPr>
          <w:p w14:paraId="2749C7E4" w14:textId="0ECD4104" w:rsidR="00672B03" w:rsidRPr="00672B03" w:rsidRDefault="00672B03" w:rsidP="00672B03">
            <w:pPr>
              <w:spacing w:after="0" w:line="240" w:lineRule="auto"/>
              <w:ind w:firstLineChars="100" w:firstLine="160"/>
              <w:jc w:val="left"/>
              <w:rPr>
                <w:rFonts w:ascii="Arial" w:hAnsi="Arial" w:cs="Arial"/>
                <w:sz w:val="16"/>
                <w:szCs w:val="16"/>
              </w:rPr>
            </w:pPr>
            <w:r w:rsidRPr="00672B03">
              <w:rPr>
                <w:rFonts w:ascii="Arial" w:hAnsi="Arial" w:cs="Arial"/>
                <w:sz w:val="16"/>
                <w:szCs w:val="16"/>
              </w:rPr>
              <w:t>Funded by capital appropriation -</w:t>
            </w:r>
            <w:r w:rsidRPr="00672B03">
              <w:rPr>
                <w:rFonts w:ascii="Arial" w:hAnsi="Arial" w:cs="Arial"/>
                <w:sz w:val="16"/>
                <w:szCs w:val="16"/>
              </w:rPr>
              <w:br/>
              <w:t xml:space="preserve">  </w:t>
            </w:r>
            <w:r>
              <w:rPr>
                <w:rFonts w:ascii="Arial" w:hAnsi="Arial" w:cs="Arial"/>
                <w:sz w:val="16"/>
                <w:szCs w:val="16"/>
              </w:rPr>
              <w:t xml:space="preserve">    </w:t>
            </w:r>
            <w:r w:rsidRPr="00672B03">
              <w:rPr>
                <w:rFonts w:ascii="Arial" w:hAnsi="Arial" w:cs="Arial"/>
                <w:sz w:val="16"/>
                <w:szCs w:val="16"/>
              </w:rPr>
              <w:t>DCB (a)</w:t>
            </w:r>
          </w:p>
        </w:tc>
        <w:tc>
          <w:tcPr>
            <w:tcW w:w="576" w:type="pct"/>
            <w:tcBorders>
              <w:top w:val="nil"/>
              <w:left w:val="nil"/>
              <w:bottom w:val="nil"/>
              <w:right w:val="nil"/>
            </w:tcBorders>
            <w:shd w:val="clear" w:color="auto" w:fill="auto"/>
            <w:noWrap/>
            <w:vAlign w:val="bottom"/>
            <w:hideMark/>
          </w:tcPr>
          <w:p w14:paraId="548630CC" w14:textId="77777777" w:rsidR="00672B03" w:rsidRPr="00672B03" w:rsidRDefault="00672B03" w:rsidP="00672B03">
            <w:pPr>
              <w:spacing w:after="0" w:line="240" w:lineRule="auto"/>
              <w:jc w:val="right"/>
              <w:rPr>
                <w:rFonts w:ascii="Arial" w:hAnsi="Arial" w:cs="Arial"/>
                <w:sz w:val="16"/>
                <w:szCs w:val="16"/>
              </w:rPr>
            </w:pPr>
            <w:r w:rsidRPr="00672B03">
              <w:rPr>
                <w:rFonts w:ascii="Arial" w:hAnsi="Arial" w:cs="Arial"/>
                <w:sz w:val="16"/>
                <w:szCs w:val="16"/>
              </w:rPr>
              <w:t xml:space="preserve">1,102 </w:t>
            </w:r>
          </w:p>
        </w:tc>
        <w:tc>
          <w:tcPr>
            <w:tcW w:w="575" w:type="pct"/>
            <w:tcBorders>
              <w:top w:val="nil"/>
              <w:left w:val="nil"/>
              <w:bottom w:val="nil"/>
              <w:right w:val="nil"/>
            </w:tcBorders>
            <w:shd w:val="clear" w:color="000000" w:fill="E6E6E6"/>
            <w:noWrap/>
            <w:vAlign w:val="bottom"/>
            <w:hideMark/>
          </w:tcPr>
          <w:p w14:paraId="3B0ADA13" w14:textId="77777777" w:rsidR="00672B03" w:rsidRPr="00672B03" w:rsidRDefault="00672B03" w:rsidP="00672B03">
            <w:pPr>
              <w:spacing w:after="0" w:line="240" w:lineRule="auto"/>
              <w:jc w:val="right"/>
              <w:rPr>
                <w:rFonts w:ascii="Arial" w:hAnsi="Arial" w:cs="Arial"/>
                <w:sz w:val="16"/>
                <w:szCs w:val="16"/>
              </w:rPr>
            </w:pPr>
            <w:r w:rsidRPr="00672B03">
              <w:rPr>
                <w:rFonts w:ascii="Arial" w:hAnsi="Arial" w:cs="Arial"/>
                <w:sz w:val="16"/>
                <w:szCs w:val="16"/>
              </w:rPr>
              <w:t xml:space="preserve">1,102 </w:t>
            </w:r>
          </w:p>
        </w:tc>
        <w:tc>
          <w:tcPr>
            <w:tcW w:w="576" w:type="pct"/>
            <w:tcBorders>
              <w:top w:val="nil"/>
              <w:left w:val="nil"/>
              <w:bottom w:val="nil"/>
              <w:right w:val="nil"/>
            </w:tcBorders>
            <w:shd w:val="clear" w:color="auto" w:fill="auto"/>
            <w:noWrap/>
            <w:vAlign w:val="bottom"/>
            <w:hideMark/>
          </w:tcPr>
          <w:p w14:paraId="2A5CEE2F" w14:textId="77777777" w:rsidR="00672B03" w:rsidRPr="00672B03" w:rsidRDefault="00672B03" w:rsidP="00672B03">
            <w:pPr>
              <w:spacing w:after="0" w:line="240" w:lineRule="auto"/>
              <w:jc w:val="right"/>
              <w:rPr>
                <w:rFonts w:ascii="Arial" w:hAnsi="Arial" w:cs="Arial"/>
                <w:sz w:val="16"/>
                <w:szCs w:val="16"/>
              </w:rPr>
            </w:pPr>
            <w:r w:rsidRPr="00672B03">
              <w:rPr>
                <w:rFonts w:ascii="Arial" w:hAnsi="Arial" w:cs="Arial"/>
                <w:sz w:val="16"/>
                <w:szCs w:val="16"/>
              </w:rPr>
              <w:t xml:space="preserve">264 </w:t>
            </w:r>
          </w:p>
        </w:tc>
        <w:tc>
          <w:tcPr>
            <w:tcW w:w="576" w:type="pct"/>
            <w:tcBorders>
              <w:top w:val="nil"/>
              <w:left w:val="nil"/>
              <w:bottom w:val="nil"/>
              <w:right w:val="nil"/>
            </w:tcBorders>
            <w:shd w:val="clear" w:color="auto" w:fill="auto"/>
            <w:noWrap/>
            <w:vAlign w:val="bottom"/>
            <w:hideMark/>
          </w:tcPr>
          <w:p w14:paraId="4A2A4E66" w14:textId="77777777" w:rsidR="00672B03" w:rsidRPr="00672B03" w:rsidRDefault="00672B03" w:rsidP="00672B03">
            <w:pPr>
              <w:spacing w:after="0" w:line="240" w:lineRule="auto"/>
              <w:jc w:val="right"/>
              <w:rPr>
                <w:rFonts w:ascii="Arial" w:hAnsi="Arial" w:cs="Arial"/>
                <w:sz w:val="16"/>
                <w:szCs w:val="16"/>
              </w:rPr>
            </w:pPr>
            <w:r w:rsidRPr="00672B03">
              <w:rPr>
                <w:rFonts w:ascii="Arial" w:hAnsi="Arial" w:cs="Arial"/>
                <w:sz w:val="16"/>
                <w:szCs w:val="16"/>
              </w:rPr>
              <w:t xml:space="preserve">266 </w:t>
            </w:r>
          </w:p>
        </w:tc>
        <w:tc>
          <w:tcPr>
            <w:tcW w:w="576" w:type="pct"/>
            <w:tcBorders>
              <w:top w:val="nil"/>
              <w:left w:val="nil"/>
              <w:bottom w:val="nil"/>
              <w:right w:val="nil"/>
            </w:tcBorders>
            <w:shd w:val="clear" w:color="auto" w:fill="auto"/>
            <w:noWrap/>
            <w:vAlign w:val="bottom"/>
            <w:hideMark/>
          </w:tcPr>
          <w:p w14:paraId="540E8A47" w14:textId="77777777" w:rsidR="00672B03" w:rsidRPr="00672B03" w:rsidRDefault="00672B03" w:rsidP="00672B03">
            <w:pPr>
              <w:spacing w:after="0" w:line="240" w:lineRule="auto"/>
              <w:jc w:val="right"/>
              <w:rPr>
                <w:rFonts w:ascii="Arial" w:hAnsi="Arial" w:cs="Arial"/>
                <w:sz w:val="16"/>
                <w:szCs w:val="16"/>
              </w:rPr>
            </w:pPr>
            <w:r w:rsidRPr="00672B03">
              <w:rPr>
                <w:rFonts w:ascii="Arial" w:hAnsi="Arial" w:cs="Arial"/>
                <w:sz w:val="16"/>
                <w:szCs w:val="16"/>
              </w:rPr>
              <w:t xml:space="preserve">267 </w:t>
            </w:r>
          </w:p>
        </w:tc>
      </w:tr>
      <w:tr w:rsidR="00672B03" w:rsidRPr="00672B03" w14:paraId="57F3458A" w14:textId="77777777" w:rsidTr="00672B03">
        <w:trPr>
          <w:trHeight w:val="400"/>
        </w:trPr>
        <w:tc>
          <w:tcPr>
            <w:tcW w:w="2120" w:type="pct"/>
            <w:tcBorders>
              <w:top w:val="nil"/>
              <w:left w:val="nil"/>
              <w:bottom w:val="nil"/>
              <w:right w:val="nil"/>
            </w:tcBorders>
            <w:shd w:val="clear" w:color="auto" w:fill="auto"/>
            <w:vAlign w:val="bottom"/>
            <w:hideMark/>
          </w:tcPr>
          <w:p w14:paraId="201D8050" w14:textId="6F0EAAD9" w:rsidR="00672B03" w:rsidRPr="00672B03" w:rsidRDefault="00672B03" w:rsidP="00672B03">
            <w:pPr>
              <w:spacing w:after="0" w:line="240" w:lineRule="auto"/>
              <w:ind w:firstLineChars="100" w:firstLine="160"/>
              <w:jc w:val="left"/>
              <w:rPr>
                <w:rFonts w:ascii="Arial" w:hAnsi="Arial" w:cs="Arial"/>
                <w:sz w:val="16"/>
                <w:szCs w:val="16"/>
              </w:rPr>
            </w:pPr>
            <w:r w:rsidRPr="00672B03">
              <w:rPr>
                <w:rFonts w:ascii="Arial" w:hAnsi="Arial" w:cs="Arial"/>
                <w:sz w:val="16"/>
                <w:szCs w:val="16"/>
              </w:rPr>
              <w:t>Funded internally from departmental</w:t>
            </w:r>
            <w:r w:rsidRPr="00672B03">
              <w:rPr>
                <w:rFonts w:ascii="Arial" w:hAnsi="Arial" w:cs="Arial"/>
                <w:sz w:val="16"/>
                <w:szCs w:val="16"/>
              </w:rPr>
              <w:br/>
              <w:t xml:space="preserve">  </w:t>
            </w:r>
            <w:r>
              <w:rPr>
                <w:rFonts w:ascii="Arial" w:hAnsi="Arial" w:cs="Arial"/>
                <w:sz w:val="16"/>
                <w:szCs w:val="16"/>
              </w:rPr>
              <w:t xml:space="preserve">    </w:t>
            </w:r>
            <w:r w:rsidRPr="00672B03">
              <w:rPr>
                <w:rFonts w:ascii="Arial" w:hAnsi="Arial" w:cs="Arial"/>
                <w:sz w:val="16"/>
                <w:szCs w:val="16"/>
              </w:rPr>
              <w:t>resources (b)</w:t>
            </w:r>
          </w:p>
        </w:tc>
        <w:tc>
          <w:tcPr>
            <w:tcW w:w="576" w:type="pct"/>
            <w:tcBorders>
              <w:top w:val="nil"/>
              <w:left w:val="nil"/>
              <w:bottom w:val="nil"/>
              <w:right w:val="nil"/>
            </w:tcBorders>
            <w:shd w:val="clear" w:color="auto" w:fill="auto"/>
            <w:noWrap/>
            <w:vAlign w:val="bottom"/>
            <w:hideMark/>
          </w:tcPr>
          <w:p w14:paraId="26D02F1E" w14:textId="77777777" w:rsidR="00672B03" w:rsidRPr="00672B03" w:rsidRDefault="00672B03" w:rsidP="00672B03">
            <w:pPr>
              <w:spacing w:after="0" w:line="240" w:lineRule="auto"/>
              <w:jc w:val="right"/>
              <w:rPr>
                <w:rFonts w:ascii="Arial" w:hAnsi="Arial" w:cs="Arial"/>
                <w:sz w:val="16"/>
                <w:szCs w:val="16"/>
              </w:rPr>
            </w:pPr>
            <w:r w:rsidRPr="00672B03">
              <w:rPr>
                <w:rFonts w:ascii="Arial" w:hAnsi="Arial" w:cs="Arial"/>
                <w:sz w:val="16"/>
                <w:szCs w:val="16"/>
              </w:rPr>
              <w:t xml:space="preserve">- </w:t>
            </w:r>
          </w:p>
        </w:tc>
        <w:tc>
          <w:tcPr>
            <w:tcW w:w="575" w:type="pct"/>
            <w:tcBorders>
              <w:top w:val="nil"/>
              <w:left w:val="nil"/>
              <w:bottom w:val="nil"/>
              <w:right w:val="nil"/>
            </w:tcBorders>
            <w:shd w:val="clear" w:color="000000" w:fill="E6E6E6"/>
            <w:noWrap/>
            <w:vAlign w:val="bottom"/>
            <w:hideMark/>
          </w:tcPr>
          <w:p w14:paraId="1BAC5244" w14:textId="77777777" w:rsidR="00672B03" w:rsidRPr="00672B03" w:rsidRDefault="00672B03" w:rsidP="00672B03">
            <w:pPr>
              <w:spacing w:after="0" w:line="240" w:lineRule="auto"/>
              <w:jc w:val="right"/>
              <w:rPr>
                <w:rFonts w:ascii="Arial" w:hAnsi="Arial" w:cs="Arial"/>
                <w:sz w:val="16"/>
                <w:szCs w:val="16"/>
              </w:rPr>
            </w:pPr>
            <w:r w:rsidRPr="00672B03">
              <w:rPr>
                <w:rFonts w:ascii="Arial" w:hAnsi="Arial" w:cs="Arial"/>
                <w:sz w:val="16"/>
                <w:szCs w:val="16"/>
              </w:rPr>
              <w:t xml:space="preserve">- </w:t>
            </w:r>
          </w:p>
        </w:tc>
        <w:tc>
          <w:tcPr>
            <w:tcW w:w="576" w:type="pct"/>
            <w:tcBorders>
              <w:top w:val="nil"/>
              <w:left w:val="nil"/>
              <w:bottom w:val="nil"/>
              <w:right w:val="nil"/>
            </w:tcBorders>
            <w:shd w:val="clear" w:color="auto" w:fill="auto"/>
            <w:noWrap/>
            <w:vAlign w:val="bottom"/>
            <w:hideMark/>
          </w:tcPr>
          <w:p w14:paraId="3CDCAF4E" w14:textId="77777777" w:rsidR="00672B03" w:rsidRPr="00672B03" w:rsidRDefault="00672B03" w:rsidP="00672B03">
            <w:pPr>
              <w:spacing w:after="0" w:line="240" w:lineRule="auto"/>
              <w:jc w:val="right"/>
              <w:rPr>
                <w:rFonts w:ascii="Arial" w:hAnsi="Arial" w:cs="Arial"/>
                <w:sz w:val="16"/>
                <w:szCs w:val="16"/>
              </w:rPr>
            </w:pPr>
            <w:r w:rsidRPr="00672B03">
              <w:rPr>
                <w:rFonts w:ascii="Arial" w:hAnsi="Arial" w:cs="Arial"/>
                <w:sz w:val="16"/>
                <w:szCs w:val="16"/>
              </w:rPr>
              <w:t xml:space="preserve">700 </w:t>
            </w:r>
          </w:p>
        </w:tc>
        <w:tc>
          <w:tcPr>
            <w:tcW w:w="576" w:type="pct"/>
            <w:tcBorders>
              <w:top w:val="nil"/>
              <w:left w:val="nil"/>
              <w:bottom w:val="nil"/>
              <w:right w:val="nil"/>
            </w:tcBorders>
            <w:shd w:val="clear" w:color="auto" w:fill="auto"/>
            <w:noWrap/>
            <w:vAlign w:val="bottom"/>
            <w:hideMark/>
          </w:tcPr>
          <w:p w14:paraId="793E0A71" w14:textId="77777777" w:rsidR="00672B03" w:rsidRPr="00672B03" w:rsidRDefault="00672B03" w:rsidP="00672B03">
            <w:pPr>
              <w:spacing w:after="0" w:line="240" w:lineRule="auto"/>
              <w:jc w:val="right"/>
              <w:rPr>
                <w:rFonts w:ascii="Arial" w:hAnsi="Arial" w:cs="Arial"/>
                <w:sz w:val="16"/>
                <w:szCs w:val="16"/>
              </w:rPr>
            </w:pPr>
            <w:r w:rsidRPr="00672B03">
              <w:rPr>
                <w:rFonts w:ascii="Arial" w:hAnsi="Arial" w:cs="Arial"/>
                <w:sz w:val="16"/>
                <w:szCs w:val="16"/>
              </w:rPr>
              <w:t xml:space="preserve">- </w:t>
            </w:r>
          </w:p>
        </w:tc>
        <w:tc>
          <w:tcPr>
            <w:tcW w:w="576" w:type="pct"/>
            <w:tcBorders>
              <w:top w:val="nil"/>
              <w:left w:val="nil"/>
              <w:bottom w:val="nil"/>
              <w:right w:val="nil"/>
            </w:tcBorders>
            <w:shd w:val="clear" w:color="auto" w:fill="auto"/>
            <w:noWrap/>
            <w:vAlign w:val="bottom"/>
            <w:hideMark/>
          </w:tcPr>
          <w:p w14:paraId="5C237959" w14:textId="77777777" w:rsidR="00672B03" w:rsidRPr="00672B03" w:rsidRDefault="00672B03" w:rsidP="00672B03">
            <w:pPr>
              <w:spacing w:after="0" w:line="240" w:lineRule="auto"/>
              <w:jc w:val="right"/>
              <w:rPr>
                <w:rFonts w:ascii="Arial" w:hAnsi="Arial" w:cs="Arial"/>
                <w:sz w:val="16"/>
                <w:szCs w:val="16"/>
              </w:rPr>
            </w:pPr>
            <w:r w:rsidRPr="00672B03">
              <w:rPr>
                <w:rFonts w:ascii="Arial" w:hAnsi="Arial" w:cs="Arial"/>
                <w:sz w:val="16"/>
                <w:szCs w:val="16"/>
              </w:rPr>
              <w:t xml:space="preserve">- </w:t>
            </w:r>
          </w:p>
        </w:tc>
      </w:tr>
      <w:tr w:rsidR="00672B03" w:rsidRPr="00672B03" w14:paraId="65CE9CDE" w14:textId="77777777" w:rsidTr="00672B03">
        <w:trPr>
          <w:trHeight w:val="238"/>
        </w:trPr>
        <w:tc>
          <w:tcPr>
            <w:tcW w:w="2120" w:type="pct"/>
            <w:tcBorders>
              <w:top w:val="nil"/>
              <w:left w:val="nil"/>
              <w:bottom w:val="nil"/>
              <w:right w:val="nil"/>
            </w:tcBorders>
            <w:shd w:val="clear" w:color="auto" w:fill="auto"/>
            <w:noWrap/>
            <w:vAlign w:val="bottom"/>
            <w:hideMark/>
          </w:tcPr>
          <w:p w14:paraId="2ABFA2CA" w14:textId="77777777" w:rsidR="00672B03" w:rsidRPr="00672B03" w:rsidRDefault="00672B03" w:rsidP="00672B03">
            <w:pPr>
              <w:spacing w:after="0" w:line="240" w:lineRule="auto"/>
              <w:jc w:val="left"/>
              <w:rPr>
                <w:rFonts w:ascii="Arial" w:hAnsi="Arial" w:cs="Arial"/>
                <w:b/>
                <w:bCs/>
                <w:sz w:val="16"/>
                <w:szCs w:val="16"/>
              </w:rPr>
            </w:pPr>
            <w:r w:rsidRPr="00672B03">
              <w:rPr>
                <w:rFonts w:ascii="Arial" w:hAnsi="Arial" w:cs="Arial"/>
                <w:b/>
                <w:bCs/>
                <w:sz w:val="16"/>
                <w:szCs w:val="16"/>
              </w:rPr>
              <w:t>TOTAL</w:t>
            </w:r>
          </w:p>
        </w:tc>
        <w:tc>
          <w:tcPr>
            <w:tcW w:w="576" w:type="pct"/>
            <w:tcBorders>
              <w:top w:val="single" w:sz="4" w:space="0" w:color="auto"/>
              <w:left w:val="nil"/>
              <w:bottom w:val="single" w:sz="4" w:space="0" w:color="auto"/>
              <w:right w:val="nil"/>
            </w:tcBorders>
            <w:shd w:val="clear" w:color="auto" w:fill="auto"/>
            <w:noWrap/>
            <w:vAlign w:val="bottom"/>
            <w:hideMark/>
          </w:tcPr>
          <w:p w14:paraId="14D4E931" w14:textId="77777777" w:rsidR="00672B03" w:rsidRPr="00672B03" w:rsidRDefault="00672B03" w:rsidP="00672B03">
            <w:pPr>
              <w:spacing w:after="0" w:line="240" w:lineRule="auto"/>
              <w:jc w:val="right"/>
              <w:rPr>
                <w:rFonts w:ascii="Arial" w:hAnsi="Arial" w:cs="Arial"/>
                <w:b/>
                <w:bCs/>
                <w:sz w:val="16"/>
                <w:szCs w:val="16"/>
              </w:rPr>
            </w:pPr>
            <w:r w:rsidRPr="00672B03">
              <w:rPr>
                <w:rFonts w:ascii="Arial" w:hAnsi="Arial" w:cs="Arial"/>
                <w:b/>
                <w:bCs/>
                <w:sz w:val="16"/>
                <w:szCs w:val="16"/>
              </w:rPr>
              <w:t xml:space="preserve">1,102 </w:t>
            </w:r>
          </w:p>
        </w:tc>
        <w:tc>
          <w:tcPr>
            <w:tcW w:w="575" w:type="pct"/>
            <w:tcBorders>
              <w:top w:val="single" w:sz="4" w:space="0" w:color="auto"/>
              <w:left w:val="nil"/>
              <w:bottom w:val="single" w:sz="4" w:space="0" w:color="auto"/>
              <w:right w:val="nil"/>
            </w:tcBorders>
            <w:shd w:val="clear" w:color="000000" w:fill="E6E6E6"/>
            <w:noWrap/>
            <w:vAlign w:val="bottom"/>
            <w:hideMark/>
          </w:tcPr>
          <w:p w14:paraId="4702AD0E" w14:textId="77777777" w:rsidR="00672B03" w:rsidRPr="00672B03" w:rsidRDefault="00672B03" w:rsidP="00672B03">
            <w:pPr>
              <w:spacing w:after="0" w:line="240" w:lineRule="auto"/>
              <w:jc w:val="right"/>
              <w:rPr>
                <w:rFonts w:ascii="Arial" w:hAnsi="Arial" w:cs="Arial"/>
                <w:b/>
                <w:bCs/>
                <w:sz w:val="16"/>
                <w:szCs w:val="16"/>
              </w:rPr>
            </w:pPr>
            <w:r w:rsidRPr="00672B03">
              <w:rPr>
                <w:rFonts w:ascii="Arial" w:hAnsi="Arial" w:cs="Arial"/>
                <w:b/>
                <w:bCs/>
                <w:sz w:val="16"/>
                <w:szCs w:val="16"/>
              </w:rPr>
              <w:t xml:space="preserve">1,102 </w:t>
            </w:r>
          </w:p>
        </w:tc>
        <w:tc>
          <w:tcPr>
            <w:tcW w:w="576" w:type="pct"/>
            <w:tcBorders>
              <w:top w:val="single" w:sz="4" w:space="0" w:color="auto"/>
              <w:left w:val="nil"/>
              <w:bottom w:val="single" w:sz="4" w:space="0" w:color="auto"/>
              <w:right w:val="nil"/>
            </w:tcBorders>
            <w:shd w:val="clear" w:color="auto" w:fill="auto"/>
            <w:noWrap/>
            <w:vAlign w:val="bottom"/>
            <w:hideMark/>
          </w:tcPr>
          <w:p w14:paraId="4CB5CB06" w14:textId="77777777" w:rsidR="00672B03" w:rsidRPr="00672B03" w:rsidRDefault="00672B03" w:rsidP="00672B03">
            <w:pPr>
              <w:spacing w:after="0" w:line="240" w:lineRule="auto"/>
              <w:jc w:val="right"/>
              <w:rPr>
                <w:rFonts w:ascii="Arial" w:hAnsi="Arial" w:cs="Arial"/>
                <w:b/>
                <w:bCs/>
                <w:sz w:val="16"/>
                <w:szCs w:val="16"/>
              </w:rPr>
            </w:pPr>
            <w:r w:rsidRPr="00672B03">
              <w:rPr>
                <w:rFonts w:ascii="Arial" w:hAnsi="Arial" w:cs="Arial"/>
                <w:b/>
                <w:bCs/>
                <w:sz w:val="16"/>
                <w:szCs w:val="16"/>
              </w:rPr>
              <w:t xml:space="preserve">964 </w:t>
            </w:r>
          </w:p>
        </w:tc>
        <w:tc>
          <w:tcPr>
            <w:tcW w:w="576" w:type="pct"/>
            <w:tcBorders>
              <w:top w:val="single" w:sz="4" w:space="0" w:color="auto"/>
              <w:left w:val="nil"/>
              <w:bottom w:val="single" w:sz="4" w:space="0" w:color="auto"/>
              <w:right w:val="nil"/>
            </w:tcBorders>
            <w:shd w:val="clear" w:color="auto" w:fill="auto"/>
            <w:noWrap/>
            <w:vAlign w:val="bottom"/>
            <w:hideMark/>
          </w:tcPr>
          <w:p w14:paraId="753A9652" w14:textId="77777777" w:rsidR="00672B03" w:rsidRPr="00672B03" w:rsidRDefault="00672B03" w:rsidP="00672B03">
            <w:pPr>
              <w:spacing w:after="0" w:line="240" w:lineRule="auto"/>
              <w:jc w:val="right"/>
              <w:rPr>
                <w:rFonts w:ascii="Arial" w:hAnsi="Arial" w:cs="Arial"/>
                <w:b/>
                <w:bCs/>
                <w:sz w:val="16"/>
                <w:szCs w:val="16"/>
              </w:rPr>
            </w:pPr>
            <w:r w:rsidRPr="00672B03">
              <w:rPr>
                <w:rFonts w:ascii="Arial" w:hAnsi="Arial" w:cs="Arial"/>
                <w:b/>
                <w:bCs/>
                <w:sz w:val="16"/>
                <w:szCs w:val="16"/>
              </w:rPr>
              <w:t xml:space="preserve">266 </w:t>
            </w:r>
          </w:p>
        </w:tc>
        <w:tc>
          <w:tcPr>
            <w:tcW w:w="576" w:type="pct"/>
            <w:tcBorders>
              <w:top w:val="single" w:sz="4" w:space="0" w:color="auto"/>
              <w:left w:val="nil"/>
              <w:bottom w:val="single" w:sz="4" w:space="0" w:color="auto"/>
              <w:right w:val="nil"/>
            </w:tcBorders>
            <w:shd w:val="clear" w:color="auto" w:fill="auto"/>
            <w:noWrap/>
            <w:vAlign w:val="bottom"/>
            <w:hideMark/>
          </w:tcPr>
          <w:p w14:paraId="63A5AC44" w14:textId="77777777" w:rsidR="00672B03" w:rsidRPr="00672B03" w:rsidRDefault="00672B03" w:rsidP="00672B03">
            <w:pPr>
              <w:spacing w:after="0" w:line="240" w:lineRule="auto"/>
              <w:jc w:val="right"/>
              <w:rPr>
                <w:rFonts w:ascii="Arial" w:hAnsi="Arial" w:cs="Arial"/>
                <w:b/>
                <w:bCs/>
                <w:sz w:val="16"/>
                <w:szCs w:val="16"/>
              </w:rPr>
            </w:pPr>
            <w:r w:rsidRPr="00672B03">
              <w:rPr>
                <w:rFonts w:ascii="Arial" w:hAnsi="Arial" w:cs="Arial"/>
                <w:b/>
                <w:bCs/>
                <w:sz w:val="16"/>
                <w:szCs w:val="16"/>
              </w:rPr>
              <w:t xml:space="preserve">267 </w:t>
            </w:r>
          </w:p>
        </w:tc>
      </w:tr>
      <w:tr w:rsidR="00672B03" w:rsidRPr="00672B03" w14:paraId="466BD0C9" w14:textId="77777777" w:rsidTr="00672B03">
        <w:trPr>
          <w:trHeight w:val="630"/>
        </w:trPr>
        <w:tc>
          <w:tcPr>
            <w:tcW w:w="2120" w:type="pct"/>
            <w:tcBorders>
              <w:top w:val="nil"/>
              <w:left w:val="nil"/>
              <w:bottom w:val="nil"/>
              <w:right w:val="nil"/>
            </w:tcBorders>
            <w:shd w:val="clear" w:color="auto" w:fill="auto"/>
            <w:vAlign w:val="bottom"/>
            <w:hideMark/>
          </w:tcPr>
          <w:p w14:paraId="4264EDA1" w14:textId="77777777" w:rsidR="00672B03" w:rsidRPr="00672B03" w:rsidRDefault="00672B03" w:rsidP="00672B03">
            <w:pPr>
              <w:spacing w:after="0" w:line="240" w:lineRule="auto"/>
              <w:jc w:val="left"/>
              <w:rPr>
                <w:rFonts w:ascii="Arial" w:hAnsi="Arial" w:cs="Arial"/>
                <w:b/>
                <w:bCs/>
                <w:sz w:val="16"/>
                <w:szCs w:val="16"/>
              </w:rPr>
            </w:pPr>
            <w:r w:rsidRPr="00672B03">
              <w:rPr>
                <w:rFonts w:ascii="Arial" w:hAnsi="Arial" w:cs="Arial"/>
                <w:b/>
                <w:bCs/>
                <w:sz w:val="16"/>
                <w:szCs w:val="16"/>
              </w:rPr>
              <w:t>RECONCILIATION OF CASH USED</w:t>
            </w:r>
            <w:r w:rsidRPr="00672B03">
              <w:rPr>
                <w:rFonts w:ascii="Arial" w:hAnsi="Arial" w:cs="Arial"/>
                <w:b/>
                <w:bCs/>
                <w:sz w:val="16"/>
                <w:szCs w:val="16"/>
              </w:rPr>
              <w:br/>
              <w:t xml:space="preserve">  TO ACQUIRE ASSETS TO ASSET</w:t>
            </w:r>
            <w:r w:rsidRPr="00672B03">
              <w:rPr>
                <w:rFonts w:ascii="Arial" w:hAnsi="Arial" w:cs="Arial"/>
                <w:b/>
                <w:bCs/>
                <w:sz w:val="16"/>
                <w:szCs w:val="16"/>
              </w:rPr>
              <w:br/>
              <w:t xml:space="preserve">  MOVEMENT TABLE</w:t>
            </w:r>
          </w:p>
        </w:tc>
        <w:tc>
          <w:tcPr>
            <w:tcW w:w="576" w:type="pct"/>
            <w:tcBorders>
              <w:top w:val="nil"/>
              <w:left w:val="nil"/>
              <w:bottom w:val="nil"/>
              <w:right w:val="nil"/>
            </w:tcBorders>
            <w:shd w:val="clear" w:color="auto" w:fill="auto"/>
            <w:noWrap/>
            <w:vAlign w:val="bottom"/>
            <w:hideMark/>
          </w:tcPr>
          <w:p w14:paraId="34FD126E" w14:textId="77777777" w:rsidR="00672B03" w:rsidRPr="00672B03" w:rsidRDefault="00672B03" w:rsidP="00672B03">
            <w:pPr>
              <w:spacing w:after="0" w:line="240" w:lineRule="auto"/>
              <w:jc w:val="left"/>
              <w:rPr>
                <w:rFonts w:ascii="Arial" w:hAnsi="Arial" w:cs="Arial"/>
                <w:b/>
                <w:bCs/>
                <w:sz w:val="16"/>
                <w:szCs w:val="16"/>
              </w:rPr>
            </w:pPr>
          </w:p>
        </w:tc>
        <w:tc>
          <w:tcPr>
            <w:tcW w:w="575" w:type="pct"/>
            <w:tcBorders>
              <w:top w:val="nil"/>
              <w:left w:val="nil"/>
              <w:bottom w:val="nil"/>
              <w:right w:val="nil"/>
            </w:tcBorders>
            <w:shd w:val="clear" w:color="000000" w:fill="E6E6E6"/>
            <w:noWrap/>
            <w:vAlign w:val="bottom"/>
            <w:hideMark/>
          </w:tcPr>
          <w:p w14:paraId="6BB8D0BD" w14:textId="77777777" w:rsidR="00672B03" w:rsidRPr="00672B03" w:rsidRDefault="00672B03" w:rsidP="00672B03">
            <w:pPr>
              <w:spacing w:after="0" w:line="240" w:lineRule="auto"/>
              <w:jc w:val="left"/>
              <w:rPr>
                <w:rFonts w:ascii="Arial" w:hAnsi="Arial" w:cs="Arial"/>
                <w:sz w:val="16"/>
                <w:szCs w:val="16"/>
              </w:rPr>
            </w:pPr>
            <w:r w:rsidRPr="00672B03">
              <w:rPr>
                <w:rFonts w:ascii="Arial" w:hAnsi="Arial" w:cs="Arial"/>
                <w:sz w:val="16"/>
                <w:szCs w:val="16"/>
              </w:rPr>
              <w:t> </w:t>
            </w:r>
          </w:p>
        </w:tc>
        <w:tc>
          <w:tcPr>
            <w:tcW w:w="576" w:type="pct"/>
            <w:tcBorders>
              <w:top w:val="nil"/>
              <w:left w:val="nil"/>
              <w:bottom w:val="nil"/>
              <w:right w:val="nil"/>
            </w:tcBorders>
            <w:shd w:val="clear" w:color="auto" w:fill="auto"/>
            <w:noWrap/>
            <w:vAlign w:val="bottom"/>
            <w:hideMark/>
          </w:tcPr>
          <w:p w14:paraId="2C2CC724" w14:textId="77777777" w:rsidR="00672B03" w:rsidRPr="00672B03" w:rsidRDefault="00672B03" w:rsidP="00672B03">
            <w:pPr>
              <w:spacing w:after="0" w:line="240" w:lineRule="auto"/>
              <w:jc w:val="left"/>
              <w:rPr>
                <w:rFonts w:ascii="Arial" w:hAnsi="Arial" w:cs="Arial"/>
                <w:sz w:val="16"/>
                <w:szCs w:val="16"/>
              </w:rPr>
            </w:pPr>
          </w:p>
        </w:tc>
        <w:tc>
          <w:tcPr>
            <w:tcW w:w="576" w:type="pct"/>
            <w:tcBorders>
              <w:top w:val="nil"/>
              <w:left w:val="nil"/>
              <w:bottom w:val="nil"/>
              <w:right w:val="nil"/>
            </w:tcBorders>
            <w:shd w:val="clear" w:color="auto" w:fill="auto"/>
            <w:noWrap/>
            <w:vAlign w:val="bottom"/>
            <w:hideMark/>
          </w:tcPr>
          <w:p w14:paraId="4CE079E2" w14:textId="77777777" w:rsidR="00672B03" w:rsidRPr="00672B03" w:rsidRDefault="00672B03" w:rsidP="00672B03">
            <w:pPr>
              <w:spacing w:after="0" w:line="240" w:lineRule="auto"/>
              <w:jc w:val="left"/>
              <w:rPr>
                <w:rFonts w:ascii="Times New Roman" w:hAnsi="Times New Roman"/>
              </w:rPr>
            </w:pPr>
          </w:p>
        </w:tc>
        <w:tc>
          <w:tcPr>
            <w:tcW w:w="576" w:type="pct"/>
            <w:tcBorders>
              <w:top w:val="nil"/>
              <w:left w:val="nil"/>
              <w:bottom w:val="nil"/>
              <w:right w:val="nil"/>
            </w:tcBorders>
            <w:shd w:val="clear" w:color="auto" w:fill="auto"/>
            <w:noWrap/>
            <w:vAlign w:val="bottom"/>
            <w:hideMark/>
          </w:tcPr>
          <w:p w14:paraId="5AB0A9B8" w14:textId="77777777" w:rsidR="00672B03" w:rsidRPr="00672B03" w:rsidRDefault="00672B03" w:rsidP="00672B03">
            <w:pPr>
              <w:spacing w:after="0" w:line="240" w:lineRule="auto"/>
              <w:jc w:val="left"/>
              <w:rPr>
                <w:rFonts w:ascii="Times New Roman" w:hAnsi="Times New Roman"/>
              </w:rPr>
            </w:pPr>
          </w:p>
        </w:tc>
      </w:tr>
      <w:tr w:rsidR="00672B03" w:rsidRPr="00672B03" w14:paraId="404146AF" w14:textId="77777777" w:rsidTr="00672B03">
        <w:trPr>
          <w:trHeight w:val="238"/>
        </w:trPr>
        <w:tc>
          <w:tcPr>
            <w:tcW w:w="2120" w:type="pct"/>
            <w:tcBorders>
              <w:top w:val="nil"/>
              <w:left w:val="nil"/>
              <w:bottom w:val="nil"/>
              <w:right w:val="nil"/>
            </w:tcBorders>
            <w:shd w:val="clear" w:color="auto" w:fill="auto"/>
            <w:noWrap/>
            <w:vAlign w:val="bottom"/>
            <w:hideMark/>
          </w:tcPr>
          <w:p w14:paraId="313579CD" w14:textId="77777777" w:rsidR="00672B03" w:rsidRPr="00672B03" w:rsidRDefault="00672B03" w:rsidP="00672B03">
            <w:pPr>
              <w:spacing w:after="0" w:line="240" w:lineRule="auto"/>
              <w:jc w:val="left"/>
              <w:rPr>
                <w:rFonts w:ascii="Arial" w:hAnsi="Arial" w:cs="Arial"/>
                <w:sz w:val="16"/>
                <w:szCs w:val="16"/>
              </w:rPr>
            </w:pPr>
            <w:r w:rsidRPr="00672B03">
              <w:rPr>
                <w:rFonts w:ascii="Arial" w:hAnsi="Arial" w:cs="Arial"/>
                <w:sz w:val="16"/>
                <w:szCs w:val="16"/>
              </w:rPr>
              <w:t>Total purchases</w:t>
            </w:r>
          </w:p>
        </w:tc>
        <w:tc>
          <w:tcPr>
            <w:tcW w:w="576" w:type="pct"/>
            <w:tcBorders>
              <w:top w:val="nil"/>
              <w:left w:val="nil"/>
              <w:bottom w:val="nil"/>
              <w:right w:val="nil"/>
            </w:tcBorders>
            <w:shd w:val="clear" w:color="auto" w:fill="auto"/>
            <w:noWrap/>
            <w:vAlign w:val="bottom"/>
            <w:hideMark/>
          </w:tcPr>
          <w:p w14:paraId="6B8E6B96" w14:textId="77777777" w:rsidR="00672B03" w:rsidRPr="00672B03" w:rsidRDefault="00672B03" w:rsidP="00672B03">
            <w:pPr>
              <w:spacing w:after="0" w:line="240" w:lineRule="auto"/>
              <w:jc w:val="right"/>
              <w:rPr>
                <w:rFonts w:ascii="Arial" w:hAnsi="Arial" w:cs="Arial"/>
                <w:sz w:val="16"/>
                <w:szCs w:val="16"/>
              </w:rPr>
            </w:pPr>
            <w:r w:rsidRPr="00672B03">
              <w:rPr>
                <w:rFonts w:ascii="Arial" w:hAnsi="Arial" w:cs="Arial"/>
                <w:sz w:val="16"/>
                <w:szCs w:val="16"/>
              </w:rPr>
              <w:t xml:space="preserve">1,102 </w:t>
            </w:r>
          </w:p>
        </w:tc>
        <w:tc>
          <w:tcPr>
            <w:tcW w:w="575" w:type="pct"/>
            <w:tcBorders>
              <w:top w:val="nil"/>
              <w:left w:val="nil"/>
              <w:bottom w:val="nil"/>
              <w:right w:val="nil"/>
            </w:tcBorders>
            <w:shd w:val="clear" w:color="000000" w:fill="E6E6E6"/>
            <w:noWrap/>
            <w:vAlign w:val="bottom"/>
            <w:hideMark/>
          </w:tcPr>
          <w:p w14:paraId="51C24996" w14:textId="77777777" w:rsidR="00672B03" w:rsidRPr="00672B03" w:rsidRDefault="00672B03" w:rsidP="00672B03">
            <w:pPr>
              <w:spacing w:after="0" w:line="240" w:lineRule="auto"/>
              <w:jc w:val="right"/>
              <w:rPr>
                <w:rFonts w:ascii="Arial" w:hAnsi="Arial" w:cs="Arial"/>
                <w:sz w:val="16"/>
                <w:szCs w:val="16"/>
              </w:rPr>
            </w:pPr>
            <w:r w:rsidRPr="00672B03">
              <w:rPr>
                <w:rFonts w:ascii="Arial" w:hAnsi="Arial" w:cs="Arial"/>
                <w:sz w:val="16"/>
                <w:szCs w:val="16"/>
              </w:rPr>
              <w:t xml:space="preserve">1,102 </w:t>
            </w:r>
          </w:p>
        </w:tc>
        <w:tc>
          <w:tcPr>
            <w:tcW w:w="576" w:type="pct"/>
            <w:tcBorders>
              <w:top w:val="nil"/>
              <w:left w:val="nil"/>
              <w:bottom w:val="nil"/>
              <w:right w:val="nil"/>
            </w:tcBorders>
            <w:shd w:val="clear" w:color="auto" w:fill="auto"/>
            <w:noWrap/>
            <w:vAlign w:val="bottom"/>
            <w:hideMark/>
          </w:tcPr>
          <w:p w14:paraId="258DCF25" w14:textId="77777777" w:rsidR="00672B03" w:rsidRPr="00672B03" w:rsidRDefault="00672B03" w:rsidP="00672B03">
            <w:pPr>
              <w:spacing w:after="0" w:line="240" w:lineRule="auto"/>
              <w:jc w:val="right"/>
              <w:rPr>
                <w:rFonts w:ascii="Arial" w:hAnsi="Arial" w:cs="Arial"/>
                <w:sz w:val="16"/>
                <w:szCs w:val="16"/>
              </w:rPr>
            </w:pPr>
            <w:r w:rsidRPr="00672B03">
              <w:rPr>
                <w:rFonts w:ascii="Arial" w:hAnsi="Arial" w:cs="Arial"/>
                <w:sz w:val="16"/>
                <w:szCs w:val="16"/>
              </w:rPr>
              <w:t xml:space="preserve">964 </w:t>
            </w:r>
          </w:p>
        </w:tc>
        <w:tc>
          <w:tcPr>
            <w:tcW w:w="576" w:type="pct"/>
            <w:tcBorders>
              <w:top w:val="nil"/>
              <w:left w:val="nil"/>
              <w:bottom w:val="nil"/>
              <w:right w:val="nil"/>
            </w:tcBorders>
            <w:shd w:val="clear" w:color="auto" w:fill="auto"/>
            <w:noWrap/>
            <w:vAlign w:val="bottom"/>
            <w:hideMark/>
          </w:tcPr>
          <w:p w14:paraId="4C507523" w14:textId="77777777" w:rsidR="00672B03" w:rsidRPr="00672B03" w:rsidRDefault="00672B03" w:rsidP="00672B03">
            <w:pPr>
              <w:spacing w:after="0" w:line="240" w:lineRule="auto"/>
              <w:jc w:val="right"/>
              <w:rPr>
                <w:rFonts w:ascii="Arial" w:hAnsi="Arial" w:cs="Arial"/>
                <w:sz w:val="16"/>
                <w:szCs w:val="16"/>
              </w:rPr>
            </w:pPr>
            <w:r w:rsidRPr="00672B03">
              <w:rPr>
                <w:rFonts w:ascii="Arial" w:hAnsi="Arial" w:cs="Arial"/>
                <w:sz w:val="16"/>
                <w:szCs w:val="16"/>
              </w:rPr>
              <w:t xml:space="preserve">266 </w:t>
            </w:r>
          </w:p>
        </w:tc>
        <w:tc>
          <w:tcPr>
            <w:tcW w:w="576" w:type="pct"/>
            <w:tcBorders>
              <w:top w:val="nil"/>
              <w:left w:val="nil"/>
              <w:bottom w:val="nil"/>
              <w:right w:val="nil"/>
            </w:tcBorders>
            <w:shd w:val="clear" w:color="auto" w:fill="auto"/>
            <w:noWrap/>
            <w:vAlign w:val="bottom"/>
            <w:hideMark/>
          </w:tcPr>
          <w:p w14:paraId="45AAB07B" w14:textId="77777777" w:rsidR="00672B03" w:rsidRPr="00672B03" w:rsidRDefault="00672B03" w:rsidP="00672B03">
            <w:pPr>
              <w:spacing w:after="0" w:line="240" w:lineRule="auto"/>
              <w:jc w:val="right"/>
              <w:rPr>
                <w:rFonts w:ascii="Arial" w:hAnsi="Arial" w:cs="Arial"/>
                <w:sz w:val="16"/>
                <w:szCs w:val="16"/>
              </w:rPr>
            </w:pPr>
            <w:r w:rsidRPr="00672B03">
              <w:rPr>
                <w:rFonts w:ascii="Arial" w:hAnsi="Arial" w:cs="Arial"/>
                <w:sz w:val="16"/>
                <w:szCs w:val="16"/>
              </w:rPr>
              <w:t xml:space="preserve">267 </w:t>
            </w:r>
          </w:p>
        </w:tc>
      </w:tr>
      <w:tr w:rsidR="00672B03" w:rsidRPr="00672B03" w14:paraId="634DD4DD" w14:textId="77777777" w:rsidTr="00672B03">
        <w:trPr>
          <w:trHeight w:val="238"/>
        </w:trPr>
        <w:tc>
          <w:tcPr>
            <w:tcW w:w="2120" w:type="pct"/>
            <w:tcBorders>
              <w:top w:val="nil"/>
              <w:left w:val="nil"/>
              <w:bottom w:val="single" w:sz="4" w:space="0" w:color="auto"/>
              <w:right w:val="nil"/>
            </w:tcBorders>
            <w:shd w:val="clear" w:color="auto" w:fill="auto"/>
            <w:vAlign w:val="bottom"/>
            <w:hideMark/>
          </w:tcPr>
          <w:p w14:paraId="234185E9" w14:textId="77777777" w:rsidR="00672B03" w:rsidRPr="00672B03" w:rsidRDefault="00672B03" w:rsidP="00672B03">
            <w:pPr>
              <w:spacing w:after="0" w:line="240" w:lineRule="auto"/>
              <w:jc w:val="left"/>
              <w:rPr>
                <w:rFonts w:ascii="Arial" w:hAnsi="Arial" w:cs="Arial"/>
                <w:b/>
                <w:bCs/>
                <w:sz w:val="16"/>
                <w:szCs w:val="16"/>
              </w:rPr>
            </w:pPr>
            <w:r w:rsidRPr="00672B03">
              <w:rPr>
                <w:rFonts w:ascii="Arial" w:hAnsi="Arial" w:cs="Arial"/>
                <w:b/>
                <w:bCs/>
                <w:sz w:val="16"/>
                <w:szCs w:val="16"/>
              </w:rPr>
              <w:t>Total cash used to acquire assets</w:t>
            </w:r>
          </w:p>
        </w:tc>
        <w:tc>
          <w:tcPr>
            <w:tcW w:w="576" w:type="pct"/>
            <w:tcBorders>
              <w:top w:val="single" w:sz="4" w:space="0" w:color="auto"/>
              <w:left w:val="nil"/>
              <w:bottom w:val="single" w:sz="4" w:space="0" w:color="auto"/>
              <w:right w:val="nil"/>
            </w:tcBorders>
            <w:shd w:val="clear" w:color="auto" w:fill="auto"/>
            <w:noWrap/>
            <w:vAlign w:val="bottom"/>
            <w:hideMark/>
          </w:tcPr>
          <w:p w14:paraId="23BB096C" w14:textId="77777777" w:rsidR="00672B03" w:rsidRPr="00672B03" w:rsidRDefault="00672B03" w:rsidP="00672B03">
            <w:pPr>
              <w:spacing w:after="0" w:line="240" w:lineRule="auto"/>
              <w:jc w:val="right"/>
              <w:rPr>
                <w:rFonts w:ascii="Arial" w:hAnsi="Arial" w:cs="Arial"/>
                <w:b/>
                <w:bCs/>
                <w:sz w:val="16"/>
                <w:szCs w:val="16"/>
              </w:rPr>
            </w:pPr>
            <w:r w:rsidRPr="00672B03">
              <w:rPr>
                <w:rFonts w:ascii="Arial" w:hAnsi="Arial" w:cs="Arial"/>
                <w:b/>
                <w:bCs/>
                <w:sz w:val="16"/>
                <w:szCs w:val="16"/>
              </w:rPr>
              <w:t xml:space="preserve">1,102 </w:t>
            </w:r>
          </w:p>
        </w:tc>
        <w:tc>
          <w:tcPr>
            <w:tcW w:w="575" w:type="pct"/>
            <w:tcBorders>
              <w:top w:val="single" w:sz="4" w:space="0" w:color="auto"/>
              <w:left w:val="nil"/>
              <w:bottom w:val="single" w:sz="4" w:space="0" w:color="auto"/>
              <w:right w:val="nil"/>
            </w:tcBorders>
            <w:shd w:val="clear" w:color="000000" w:fill="E6E6E6"/>
            <w:noWrap/>
            <w:vAlign w:val="bottom"/>
            <w:hideMark/>
          </w:tcPr>
          <w:p w14:paraId="59653C8A" w14:textId="77777777" w:rsidR="00672B03" w:rsidRPr="00672B03" w:rsidRDefault="00672B03" w:rsidP="00672B03">
            <w:pPr>
              <w:spacing w:after="0" w:line="240" w:lineRule="auto"/>
              <w:jc w:val="right"/>
              <w:rPr>
                <w:rFonts w:ascii="Arial" w:hAnsi="Arial" w:cs="Arial"/>
                <w:b/>
                <w:bCs/>
                <w:sz w:val="16"/>
                <w:szCs w:val="16"/>
              </w:rPr>
            </w:pPr>
            <w:r w:rsidRPr="00672B03">
              <w:rPr>
                <w:rFonts w:ascii="Arial" w:hAnsi="Arial" w:cs="Arial"/>
                <w:b/>
                <w:bCs/>
                <w:sz w:val="16"/>
                <w:szCs w:val="16"/>
              </w:rPr>
              <w:t xml:space="preserve">1,102 </w:t>
            </w:r>
          </w:p>
        </w:tc>
        <w:tc>
          <w:tcPr>
            <w:tcW w:w="576" w:type="pct"/>
            <w:tcBorders>
              <w:top w:val="single" w:sz="4" w:space="0" w:color="auto"/>
              <w:left w:val="nil"/>
              <w:bottom w:val="single" w:sz="4" w:space="0" w:color="auto"/>
              <w:right w:val="nil"/>
            </w:tcBorders>
            <w:shd w:val="clear" w:color="auto" w:fill="auto"/>
            <w:noWrap/>
            <w:vAlign w:val="bottom"/>
            <w:hideMark/>
          </w:tcPr>
          <w:p w14:paraId="1BD05ED7" w14:textId="77777777" w:rsidR="00672B03" w:rsidRPr="00672B03" w:rsidRDefault="00672B03" w:rsidP="00672B03">
            <w:pPr>
              <w:spacing w:after="0" w:line="240" w:lineRule="auto"/>
              <w:jc w:val="right"/>
              <w:rPr>
                <w:rFonts w:ascii="Arial" w:hAnsi="Arial" w:cs="Arial"/>
                <w:b/>
                <w:bCs/>
                <w:sz w:val="16"/>
                <w:szCs w:val="16"/>
              </w:rPr>
            </w:pPr>
            <w:r w:rsidRPr="00672B03">
              <w:rPr>
                <w:rFonts w:ascii="Arial" w:hAnsi="Arial" w:cs="Arial"/>
                <w:b/>
                <w:bCs/>
                <w:sz w:val="16"/>
                <w:szCs w:val="16"/>
              </w:rPr>
              <w:t xml:space="preserve">964 </w:t>
            </w:r>
          </w:p>
        </w:tc>
        <w:tc>
          <w:tcPr>
            <w:tcW w:w="576" w:type="pct"/>
            <w:tcBorders>
              <w:top w:val="single" w:sz="4" w:space="0" w:color="auto"/>
              <w:left w:val="nil"/>
              <w:bottom w:val="single" w:sz="4" w:space="0" w:color="auto"/>
              <w:right w:val="nil"/>
            </w:tcBorders>
            <w:shd w:val="clear" w:color="auto" w:fill="auto"/>
            <w:noWrap/>
            <w:vAlign w:val="bottom"/>
            <w:hideMark/>
          </w:tcPr>
          <w:p w14:paraId="23D31661" w14:textId="77777777" w:rsidR="00672B03" w:rsidRPr="00672B03" w:rsidRDefault="00672B03" w:rsidP="00672B03">
            <w:pPr>
              <w:spacing w:after="0" w:line="240" w:lineRule="auto"/>
              <w:jc w:val="right"/>
              <w:rPr>
                <w:rFonts w:ascii="Arial" w:hAnsi="Arial" w:cs="Arial"/>
                <w:b/>
                <w:bCs/>
                <w:sz w:val="16"/>
                <w:szCs w:val="16"/>
              </w:rPr>
            </w:pPr>
            <w:r w:rsidRPr="00672B03">
              <w:rPr>
                <w:rFonts w:ascii="Arial" w:hAnsi="Arial" w:cs="Arial"/>
                <w:b/>
                <w:bCs/>
                <w:sz w:val="16"/>
                <w:szCs w:val="16"/>
              </w:rPr>
              <w:t xml:space="preserve">266 </w:t>
            </w:r>
          </w:p>
        </w:tc>
        <w:tc>
          <w:tcPr>
            <w:tcW w:w="576" w:type="pct"/>
            <w:tcBorders>
              <w:top w:val="single" w:sz="4" w:space="0" w:color="auto"/>
              <w:left w:val="nil"/>
              <w:bottom w:val="single" w:sz="4" w:space="0" w:color="auto"/>
              <w:right w:val="nil"/>
            </w:tcBorders>
            <w:shd w:val="clear" w:color="auto" w:fill="auto"/>
            <w:noWrap/>
            <w:vAlign w:val="bottom"/>
            <w:hideMark/>
          </w:tcPr>
          <w:p w14:paraId="740E4A85" w14:textId="77777777" w:rsidR="00672B03" w:rsidRPr="00672B03" w:rsidRDefault="00672B03" w:rsidP="00672B03">
            <w:pPr>
              <w:spacing w:after="0" w:line="240" w:lineRule="auto"/>
              <w:jc w:val="right"/>
              <w:rPr>
                <w:rFonts w:ascii="Arial" w:hAnsi="Arial" w:cs="Arial"/>
                <w:b/>
                <w:bCs/>
                <w:sz w:val="16"/>
                <w:szCs w:val="16"/>
              </w:rPr>
            </w:pPr>
            <w:r w:rsidRPr="00672B03">
              <w:rPr>
                <w:rFonts w:ascii="Arial" w:hAnsi="Arial" w:cs="Arial"/>
                <w:b/>
                <w:bCs/>
                <w:sz w:val="16"/>
                <w:szCs w:val="16"/>
              </w:rPr>
              <w:t xml:space="preserve">267 </w:t>
            </w:r>
          </w:p>
        </w:tc>
      </w:tr>
    </w:tbl>
    <w:p w14:paraId="31231EAC" w14:textId="08485C0A" w:rsidR="005C1C83" w:rsidRPr="004A5BE5" w:rsidRDefault="005C1C83" w:rsidP="00672B03">
      <w:pPr>
        <w:pStyle w:val="TableGraphic"/>
        <w:rPr>
          <w:rFonts w:ascii="Arial" w:hAnsi="Arial" w:cs="Arial"/>
          <w:sz w:val="16"/>
          <w:szCs w:val="16"/>
        </w:rPr>
      </w:pPr>
      <w:r w:rsidRPr="004A5BE5">
        <w:rPr>
          <w:rFonts w:ascii="Arial" w:hAnsi="Arial" w:cs="Arial"/>
          <w:sz w:val="16"/>
          <w:szCs w:val="16"/>
        </w:rPr>
        <w:t>Prepared on Australian Accounting Standards basis.</w:t>
      </w:r>
    </w:p>
    <w:p w14:paraId="2B5C8726" w14:textId="77777777" w:rsidR="005C1C83" w:rsidRPr="00450FD9" w:rsidRDefault="005C1C83" w:rsidP="005C1C83">
      <w:pPr>
        <w:pStyle w:val="TableGraphic"/>
        <w:numPr>
          <w:ilvl w:val="0"/>
          <w:numId w:val="44"/>
        </w:numPr>
        <w:rPr>
          <w:rFonts w:ascii="Arial" w:hAnsi="Arial" w:cs="Arial"/>
          <w:sz w:val="16"/>
          <w:szCs w:val="16"/>
        </w:rPr>
      </w:pPr>
      <w:r w:rsidRPr="00450FD9">
        <w:rPr>
          <w:rFonts w:ascii="Arial" w:hAnsi="Arial" w:cs="Arial"/>
          <w:sz w:val="16"/>
          <w:szCs w:val="16"/>
        </w:rPr>
        <w:t>Does not include annual finance lease costs. Includes purchases from current and previous years’ Departmental capital budgets (DCBs).</w:t>
      </w:r>
    </w:p>
    <w:p w14:paraId="17B98E68" w14:textId="77777777" w:rsidR="005C1C83" w:rsidRPr="00450FD9" w:rsidRDefault="005C1C83" w:rsidP="005C1C83">
      <w:pPr>
        <w:pStyle w:val="ChartandTableFootnoteAlpha"/>
        <w:numPr>
          <w:ilvl w:val="0"/>
          <w:numId w:val="44"/>
        </w:numPr>
        <w:rPr>
          <w:rFonts w:cs="Arial"/>
          <w:szCs w:val="16"/>
        </w:rPr>
      </w:pPr>
      <w:r w:rsidRPr="00450FD9">
        <w:rPr>
          <w:rFonts w:cs="Arial"/>
          <w:szCs w:val="16"/>
        </w:rPr>
        <w:t>Includes funding from current and prior year Act 1 appropriations (excluding amounts from the DCB).</w:t>
      </w:r>
    </w:p>
    <w:p w14:paraId="3DC8EE38" w14:textId="77777777" w:rsidR="00982444" w:rsidRDefault="00982444" w:rsidP="0061675B">
      <w:pPr>
        <w:pStyle w:val="ExampleText0"/>
        <w:sectPr w:rsidR="00982444" w:rsidSect="00E57A92">
          <w:headerReference w:type="even" r:id="rId24"/>
          <w:headerReference w:type="default" r:id="rId25"/>
          <w:footerReference w:type="default" r:id="rId26"/>
          <w:headerReference w:type="first" r:id="rId27"/>
          <w:pgSz w:w="11906" w:h="16838" w:code="9"/>
          <w:pgMar w:top="2466" w:right="2098" w:bottom="2466" w:left="2098" w:header="1899" w:footer="1899" w:gutter="0"/>
          <w:cols w:space="708"/>
          <w:docGrid w:linePitch="360"/>
        </w:sectPr>
      </w:pPr>
    </w:p>
    <w:p w14:paraId="071037DD" w14:textId="4DA684FA" w:rsidR="002E6495" w:rsidRDefault="00CC4867" w:rsidP="002E6495">
      <w:pPr>
        <w:pStyle w:val="TableGraphic"/>
        <w:rPr>
          <w:rFonts w:ascii="Times New Roman" w:hAnsi="Times New Roman"/>
        </w:rPr>
      </w:pPr>
      <w:r w:rsidRPr="002E6495">
        <w:rPr>
          <w:rFonts w:ascii="Arial" w:hAnsi="Arial" w:cs="Arial"/>
          <w:b/>
        </w:rPr>
        <w:lastRenderedPageBreak/>
        <w:t>Table</w:t>
      </w:r>
      <w:r w:rsidR="00971CBF" w:rsidRPr="002E6495">
        <w:rPr>
          <w:rFonts w:ascii="Arial" w:hAnsi="Arial" w:cs="Arial"/>
          <w:b/>
        </w:rPr>
        <w:t xml:space="preserve"> 3.</w:t>
      </w:r>
      <w:r w:rsidRPr="002E6495">
        <w:rPr>
          <w:rFonts w:ascii="Arial" w:hAnsi="Arial" w:cs="Arial"/>
          <w:b/>
        </w:rPr>
        <w:t xml:space="preserve">6: Statement of </w:t>
      </w:r>
      <w:r w:rsidR="00F87522" w:rsidRPr="002E6495">
        <w:rPr>
          <w:rFonts w:ascii="Arial" w:hAnsi="Arial" w:cs="Arial"/>
          <w:b/>
        </w:rPr>
        <w:t xml:space="preserve">departmental </w:t>
      </w:r>
      <w:r w:rsidR="00F10305" w:rsidRPr="002E6495">
        <w:rPr>
          <w:rFonts w:ascii="Arial" w:hAnsi="Arial" w:cs="Arial"/>
          <w:b/>
        </w:rPr>
        <w:t xml:space="preserve">asset movements </w:t>
      </w:r>
      <w:r w:rsidR="008A1DDE" w:rsidRPr="002E6495">
        <w:rPr>
          <w:rFonts w:ascii="Arial" w:hAnsi="Arial" w:cs="Arial"/>
          <w:b/>
        </w:rPr>
        <w:t>(</w:t>
      </w:r>
      <w:r w:rsidR="00B70C9E" w:rsidRPr="002E6495">
        <w:rPr>
          <w:rFonts w:ascii="Arial" w:hAnsi="Arial" w:cs="Arial"/>
          <w:b/>
        </w:rPr>
        <w:t xml:space="preserve">Budget year </w:t>
      </w:r>
      <w:r w:rsidR="007E3AC7" w:rsidRPr="002E6495">
        <w:rPr>
          <w:rFonts w:ascii="Arial" w:hAnsi="Arial" w:cs="Arial"/>
          <w:b/>
        </w:rPr>
        <w:t>2021-22</w:t>
      </w:r>
      <w:r w:rsidR="002E6495">
        <w:rPr>
          <w:rFonts w:ascii="Arial" w:hAnsi="Arial" w:cs="Arial"/>
          <w:b/>
        </w:rPr>
        <w:t>)</w:t>
      </w:r>
    </w:p>
    <w:tbl>
      <w:tblPr>
        <w:tblW w:w="5000" w:type="pct"/>
        <w:tblCellMar>
          <w:left w:w="0" w:type="dxa"/>
          <w:right w:w="28" w:type="dxa"/>
        </w:tblCellMar>
        <w:tblLook w:val="04A0" w:firstRow="1" w:lastRow="0" w:firstColumn="1" w:lastColumn="0" w:noHBand="0" w:noVBand="1"/>
      </w:tblPr>
      <w:tblGrid>
        <w:gridCol w:w="3543"/>
        <w:gridCol w:w="1042"/>
        <w:gridCol w:w="1042"/>
        <w:gridCol w:w="1042"/>
        <w:gridCol w:w="1041"/>
      </w:tblGrid>
      <w:tr w:rsidR="002E6495" w:rsidRPr="002E6495" w14:paraId="222CFC9D" w14:textId="77777777" w:rsidTr="002E6495">
        <w:trPr>
          <w:trHeight w:val="1000"/>
        </w:trPr>
        <w:tc>
          <w:tcPr>
            <w:tcW w:w="2297" w:type="pct"/>
            <w:tcBorders>
              <w:top w:val="single" w:sz="4" w:space="0" w:color="auto"/>
              <w:left w:val="nil"/>
              <w:bottom w:val="nil"/>
              <w:right w:val="nil"/>
            </w:tcBorders>
            <w:shd w:val="clear" w:color="auto" w:fill="auto"/>
            <w:noWrap/>
            <w:vAlign w:val="center"/>
            <w:hideMark/>
          </w:tcPr>
          <w:p w14:paraId="1E89E451" w14:textId="6E0669A8" w:rsidR="002E6495" w:rsidRPr="002E6495" w:rsidRDefault="002E6495">
            <w:pPr>
              <w:rPr>
                <w:rFonts w:ascii="Arial" w:hAnsi="Arial" w:cs="Arial"/>
                <w:sz w:val="16"/>
                <w:szCs w:val="16"/>
              </w:rPr>
            </w:pPr>
            <w:r w:rsidRPr="002E6495">
              <w:rPr>
                <w:rFonts w:ascii="Arial" w:hAnsi="Arial" w:cs="Arial"/>
                <w:sz w:val="16"/>
                <w:szCs w:val="16"/>
              </w:rPr>
              <w:t> </w:t>
            </w:r>
          </w:p>
        </w:tc>
        <w:tc>
          <w:tcPr>
            <w:tcW w:w="676" w:type="pct"/>
            <w:tcBorders>
              <w:top w:val="single" w:sz="4" w:space="0" w:color="auto"/>
              <w:left w:val="nil"/>
              <w:bottom w:val="single" w:sz="4" w:space="0" w:color="auto"/>
              <w:right w:val="nil"/>
            </w:tcBorders>
            <w:shd w:val="clear" w:color="auto" w:fill="auto"/>
            <w:vAlign w:val="center"/>
            <w:hideMark/>
          </w:tcPr>
          <w:p w14:paraId="2B08C79A"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Buildings</w:t>
            </w:r>
            <w:r w:rsidRPr="002E6495">
              <w:rPr>
                <w:rFonts w:ascii="Arial" w:hAnsi="Arial" w:cs="Arial"/>
                <w:sz w:val="16"/>
                <w:szCs w:val="16"/>
              </w:rPr>
              <w:br/>
            </w:r>
            <w:r w:rsidRPr="002E6495">
              <w:rPr>
                <w:rFonts w:ascii="Arial" w:hAnsi="Arial" w:cs="Arial"/>
                <w:sz w:val="16"/>
                <w:szCs w:val="16"/>
              </w:rPr>
              <w:br/>
            </w:r>
            <w:r w:rsidRPr="002E6495">
              <w:rPr>
                <w:rFonts w:ascii="Arial" w:hAnsi="Arial" w:cs="Arial"/>
                <w:sz w:val="16"/>
                <w:szCs w:val="16"/>
              </w:rPr>
              <w:br/>
            </w:r>
            <w:r w:rsidRPr="002E6495">
              <w:rPr>
                <w:rFonts w:ascii="Arial" w:hAnsi="Arial" w:cs="Arial"/>
                <w:sz w:val="16"/>
                <w:szCs w:val="16"/>
              </w:rPr>
              <w:br/>
              <w:t>$'000</w:t>
            </w:r>
          </w:p>
        </w:tc>
        <w:tc>
          <w:tcPr>
            <w:tcW w:w="676" w:type="pct"/>
            <w:tcBorders>
              <w:top w:val="single" w:sz="4" w:space="0" w:color="auto"/>
              <w:left w:val="nil"/>
              <w:bottom w:val="single" w:sz="4" w:space="0" w:color="auto"/>
              <w:right w:val="nil"/>
            </w:tcBorders>
            <w:shd w:val="clear" w:color="auto" w:fill="auto"/>
            <w:vAlign w:val="center"/>
            <w:hideMark/>
          </w:tcPr>
          <w:p w14:paraId="0ADE2010"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Other</w:t>
            </w:r>
            <w:r w:rsidRPr="002E6495">
              <w:rPr>
                <w:rFonts w:ascii="Arial" w:hAnsi="Arial" w:cs="Arial"/>
                <w:sz w:val="16"/>
                <w:szCs w:val="16"/>
              </w:rPr>
              <w:br/>
              <w:t>property,</w:t>
            </w:r>
            <w:r w:rsidRPr="002E6495">
              <w:rPr>
                <w:rFonts w:ascii="Arial" w:hAnsi="Arial" w:cs="Arial"/>
                <w:sz w:val="16"/>
                <w:szCs w:val="16"/>
              </w:rPr>
              <w:br/>
              <w:t>plant and</w:t>
            </w:r>
            <w:r w:rsidRPr="002E6495">
              <w:rPr>
                <w:rFonts w:ascii="Arial" w:hAnsi="Arial" w:cs="Arial"/>
                <w:sz w:val="16"/>
                <w:szCs w:val="16"/>
              </w:rPr>
              <w:br/>
              <w:t>equipment</w:t>
            </w:r>
            <w:r w:rsidRPr="002E6495">
              <w:rPr>
                <w:rFonts w:ascii="Arial" w:hAnsi="Arial" w:cs="Arial"/>
                <w:sz w:val="16"/>
                <w:szCs w:val="16"/>
              </w:rPr>
              <w:br/>
              <w:t>$'000</w:t>
            </w:r>
          </w:p>
        </w:tc>
        <w:tc>
          <w:tcPr>
            <w:tcW w:w="676" w:type="pct"/>
            <w:tcBorders>
              <w:top w:val="single" w:sz="4" w:space="0" w:color="auto"/>
              <w:left w:val="nil"/>
              <w:bottom w:val="single" w:sz="4" w:space="0" w:color="auto"/>
              <w:right w:val="nil"/>
            </w:tcBorders>
            <w:shd w:val="clear" w:color="auto" w:fill="auto"/>
            <w:vAlign w:val="center"/>
            <w:hideMark/>
          </w:tcPr>
          <w:p w14:paraId="0680B35F"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Computer</w:t>
            </w:r>
            <w:r w:rsidRPr="002E6495">
              <w:rPr>
                <w:rFonts w:ascii="Arial" w:hAnsi="Arial" w:cs="Arial"/>
                <w:sz w:val="16"/>
                <w:szCs w:val="16"/>
              </w:rPr>
              <w:br/>
              <w:t>software and</w:t>
            </w:r>
            <w:r w:rsidRPr="002E6495">
              <w:rPr>
                <w:rFonts w:ascii="Arial" w:hAnsi="Arial" w:cs="Arial"/>
                <w:sz w:val="16"/>
                <w:szCs w:val="16"/>
              </w:rPr>
              <w:br/>
              <w:t>intangibles</w:t>
            </w:r>
            <w:r w:rsidRPr="002E6495">
              <w:rPr>
                <w:rFonts w:ascii="Arial" w:hAnsi="Arial" w:cs="Arial"/>
                <w:sz w:val="16"/>
                <w:szCs w:val="16"/>
              </w:rPr>
              <w:br/>
              <w:t>$'000</w:t>
            </w:r>
          </w:p>
        </w:tc>
        <w:tc>
          <w:tcPr>
            <w:tcW w:w="675" w:type="pct"/>
            <w:tcBorders>
              <w:top w:val="single" w:sz="4" w:space="0" w:color="auto"/>
              <w:left w:val="nil"/>
              <w:bottom w:val="single" w:sz="4" w:space="0" w:color="auto"/>
              <w:right w:val="nil"/>
            </w:tcBorders>
            <w:shd w:val="clear" w:color="auto" w:fill="auto"/>
            <w:vAlign w:val="center"/>
            <w:hideMark/>
          </w:tcPr>
          <w:p w14:paraId="126E07C6"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Total</w:t>
            </w:r>
            <w:r w:rsidRPr="002E6495">
              <w:rPr>
                <w:rFonts w:ascii="Arial" w:hAnsi="Arial" w:cs="Arial"/>
                <w:sz w:val="16"/>
                <w:szCs w:val="16"/>
              </w:rPr>
              <w:br/>
            </w:r>
            <w:r w:rsidRPr="002E6495">
              <w:rPr>
                <w:rFonts w:ascii="Arial" w:hAnsi="Arial" w:cs="Arial"/>
                <w:sz w:val="16"/>
                <w:szCs w:val="16"/>
              </w:rPr>
              <w:br/>
            </w:r>
            <w:r w:rsidRPr="002E6495">
              <w:rPr>
                <w:rFonts w:ascii="Arial" w:hAnsi="Arial" w:cs="Arial"/>
                <w:sz w:val="16"/>
                <w:szCs w:val="16"/>
              </w:rPr>
              <w:br/>
            </w:r>
            <w:r w:rsidRPr="002E6495">
              <w:rPr>
                <w:rFonts w:ascii="Arial" w:hAnsi="Arial" w:cs="Arial"/>
                <w:sz w:val="16"/>
                <w:szCs w:val="16"/>
              </w:rPr>
              <w:br/>
              <w:t>$'000</w:t>
            </w:r>
          </w:p>
        </w:tc>
      </w:tr>
      <w:tr w:rsidR="002E6495" w:rsidRPr="002E6495" w14:paraId="6BAB3BD3" w14:textId="77777777" w:rsidTr="002E6495">
        <w:trPr>
          <w:trHeight w:val="210"/>
        </w:trPr>
        <w:tc>
          <w:tcPr>
            <w:tcW w:w="2297" w:type="pct"/>
            <w:tcBorders>
              <w:top w:val="nil"/>
              <w:left w:val="nil"/>
              <w:bottom w:val="nil"/>
              <w:right w:val="nil"/>
            </w:tcBorders>
            <w:shd w:val="clear" w:color="auto" w:fill="auto"/>
            <w:vAlign w:val="bottom"/>
            <w:hideMark/>
          </w:tcPr>
          <w:p w14:paraId="32E3EA07" w14:textId="77777777" w:rsidR="002E6495" w:rsidRPr="002E6495" w:rsidRDefault="002E6495" w:rsidP="002E6495">
            <w:pPr>
              <w:spacing w:after="0" w:line="240" w:lineRule="auto"/>
              <w:jc w:val="left"/>
              <w:rPr>
                <w:rFonts w:ascii="Arial" w:hAnsi="Arial" w:cs="Arial"/>
                <w:b/>
                <w:bCs/>
                <w:sz w:val="16"/>
                <w:szCs w:val="16"/>
              </w:rPr>
            </w:pPr>
            <w:r w:rsidRPr="002E6495">
              <w:rPr>
                <w:rFonts w:ascii="Arial" w:hAnsi="Arial" w:cs="Arial"/>
                <w:b/>
                <w:bCs/>
                <w:sz w:val="16"/>
                <w:szCs w:val="16"/>
              </w:rPr>
              <w:t>As at 1 July 2021</w:t>
            </w:r>
          </w:p>
        </w:tc>
        <w:tc>
          <w:tcPr>
            <w:tcW w:w="676" w:type="pct"/>
            <w:tcBorders>
              <w:top w:val="nil"/>
              <w:left w:val="nil"/>
              <w:bottom w:val="nil"/>
              <w:right w:val="nil"/>
            </w:tcBorders>
            <w:shd w:val="clear" w:color="auto" w:fill="auto"/>
            <w:noWrap/>
            <w:vAlign w:val="bottom"/>
            <w:hideMark/>
          </w:tcPr>
          <w:p w14:paraId="6C95E3F5" w14:textId="77777777" w:rsidR="002E6495" w:rsidRPr="002E6495" w:rsidRDefault="002E6495" w:rsidP="002E6495">
            <w:pPr>
              <w:spacing w:after="0" w:line="240" w:lineRule="auto"/>
              <w:jc w:val="left"/>
              <w:rPr>
                <w:rFonts w:ascii="Arial" w:hAnsi="Arial" w:cs="Arial"/>
                <w:b/>
                <w:bCs/>
                <w:sz w:val="16"/>
                <w:szCs w:val="16"/>
              </w:rPr>
            </w:pPr>
          </w:p>
        </w:tc>
        <w:tc>
          <w:tcPr>
            <w:tcW w:w="676" w:type="pct"/>
            <w:tcBorders>
              <w:top w:val="nil"/>
              <w:left w:val="nil"/>
              <w:bottom w:val="nil"/>
              <w:right w:val="nil"/>
            </w:tcBorders>
            <w:shd w:val="clear" w:color="auto" w:fill="auto"/>
            <w:noWrap/>
            <w:vAlign w:val="bottom"/>
            <w:hideMark/>
          </w:tcPr>
          <w:p w14:paraId="4D5730E7" w14:textId="77777777" w:rsidR="002E6495" w:rsidRPr="002E6495" w:rsidRDefault="002E6495" w:rsidP="002E6495">
            <w:pPr>
              <w:spacing w:after="0" w:line="240" w:lineRule="auto"/>
              <w:jc w:val="left"/>
              <w:rPr>
                <w:rFonts w:ascii="Times New Roman" w:hAnsi="Times New Roman"/>
              </w:rPr>
            </w:pPr>
          </w:p>
        </w:tc>
        <w:tc>
          <w:tcPr>
            <w:tcW w:w="676" w:type="pct"/>
            <w:tcBorders>
              <w:top w:val="nil"/>
              <w:left w:val="nil"/>
              <w:bottom w:val="nil"/>
              <w:right w:val="nil"/>
            </w:tcBorders>
            <w:shd w:val="clear" w:color="auto" w:fill="auto"/>
            <w:noWrap/>
            <w:vAlign w:val="bottom"/>
            <w:hideMark/>
          </w:tcPr>
          <w:p w14:paraId="24FBF459" w14:textId="77777777" w:rsidR="002E6495" w:rsidRPr="002E6495" w:rsidRDefault="002E6495" w:rsidP="002E6495">
            <w:pPr>
              <w:spacing w:after="0" w:line="240" w:lineRule="auto"/>
              <w:jc w:val="left"/>
              <w:rPr>
                <w:rFonts w:ascii="Times New Roman" w:hAnsi="Times New Roman"/>
              </w:rPr>
            </w:pPr>
          </w:p>
        </w:tc>
        <w:tc>
          <w:tcPr>
            <w:tcW w:w="675" w:type="pct"/>
            <w:tcBorders>
              <w:top w:val="nil"/>
              <w:left w:val="nil"/>
              <w:bottom w:val="nil"/>
              <w:right w:val="nil"/>
            </w:tcBorders>
            <w:shd w:val="clear" w:color="auto" w:fill="auto"/>
            <w:noWrap/>
            <w:vAlign w:val="bottom"/>
            <w:hideMark/>
          </w:tcPr>
          <w:p w14:paraId="70D9B96B" w14:textId="77777777" w:rsidR="002E6495" w:rsidRPr="002E6495" w:rsidRDefault="002E6495" w:rsidP="002E6495">
            <w:pPr>
              <w:spacing w:after="0" w:line="240" w:lineRule="auto"/>
              <w:jc w:val="left"/>
              <w:rPr>
                <w:rFonts w:ascii="Times New Roman" w:hAnsi="Times New Roman"/>
              </w:rPr>
            </w:pPr>
          </w:p>
        </w:tc>
      </w:tr>
      <w:tr w:rsidR="002E6495" w:rsidRPr="002E6495" w14:paraId="18731DBF" w14:textId="77777777" w:rsidTr="002E6495">
        <w:trPr>
          <w:trHeight w:val="210"/>
        </w:trPr>
        <w:tc>
          <w:tcPr>
            <w:tcW w:w="2297" w:type="pct"/>
            <w:tcBorders>
              <w:top w:val="nil"/>
              <w:left w:val="nil"/>
              <w:bottom w:val="nil"/>
              <w:right w:val="nil"/>
            </w:tcBorders>
            <w:shd w:val="clear" w:color="auto" w:fill="auto"/>
            <w:vAlign w:val="bottom"/>
            <w:hideMark/>
          </w:tcPr>
          <w:p w14:paraId="2322F488" w14:textId="77777777" w:rsidR="002E6495" w:rsidRPr="002E6495" w:rsidRDefault="002E6495" w:rsidP="002E6495">
            <w:pPr>
              <w:spacing w:after="0" w:line="240" w:lineRule="auto"/>
              <w:ind w:firstLineChars="100" w:firstLine="160"/>
              <w:jc w:val="left"/>
              <w:rPr>
                <w:rFonts w:ascii="Arial" w:hAnsi="Arial" w:cs="Arial"/>
                <w:sz w:val="16"/>
                <w:szCs w:val="16"/>
              </w:rPr>
            </w:pPr>
            <w:r w:rsidRPr="002E6495">
              <w:rPr>
                <w:rFonts w:ascii="Arial" w:hAnsi="Arial" w:cs="Arial"/>
                <w:sz w:val="16"/>
                <w:szCs w:val="16"/>
              </w:rPr>
              <w:t xml:space="preserve">Gross book value </w:t>
            </w:r>
          </w:p>
        </w:tc>
        <w:tc>
          <w:tcPr>
            <w:tcW w:w="676" w:type="pct"/>
            <w:tcBorders>
              <w:top w:val="nil"/>
              <w:left w:val="nil"/>
              <w:bottom w:val="nil"/>
              <w:right w:val="nil"/>
            </w:tcBorders>
            <w:shd w:val="clear" w:color="auto" w:fill="auto"/>
            <w:noWrap/>
            <w:vAlign w:val="bottom"/>
            <w:hideMark/>
          </w:tcPr>
          <w:p w14:paraId="0F0BC805"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 xml:space="preserve">156 </w:t>
            </w:r>
          </w:p>
        </w:tc>
        <w:tc>
          <w:tcPr>
            <w:tcW w:w="676" w:type="pct"/>
            <w:tcBorders>
              <w:top w:val="nil"/>
              <w:left w:val="nil"/>
              <w:bottom w:val="nil"/>
              <w:right w:val="nil"/>
            </w:tcBorders>
            <w:shd w:val="clear" w:color="auto" w:fill="auto"/>
            <w:noWrap/>
            <w:vAlign w:val="bottom"/>
            <w:hideMark/>
          </w:tcPr>
          <w:p w14:paraId="52052DA6"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 xml:space="preserve">357 </w:t>
            </w:r>
          </w:p>
        </w:tc>
        <w:tc>
          <w:tcPr>
            <w:tcW w:w="676" w:type="pct"/>
            <w:tcBorders>
              <w:top w:val="nil"/>
              <w:left w:val="nil"/>
              <w:bottom w:val="nil"/>
              <w:right w:val="nil"/>
            </w:tcBorders>
            <w:shd w:val="clear" w:color="auto" w:fill="auto"/>
            <w:noWrap/>
            <w:vAlign w:val="bottom"/>
            <w:hideMark/>
          </w:tcPr>
          <w:p w14:paraId="2BB51E3C"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 xml:space="preserve">1,063 </w:t>
            </w:r>
          </w:p>
        </w:tc>
        <w:tc>
          <w:tcPr>
            <w:tcW w:w="675" w:type="pct"/>
            <w:tcBorders>
              <w:top w:val="nil"/>
              <w:left w:val="nil"/>
              <w:bottom w:val="nil"/>
              <w:right w:val="nil"/>
            </w:tcBorders>
            <w:shd w:val="clear" w:color="auto" w:fill="auto"/>
            <w:noWrap/>
            <w:vAlign w:val="bottom"/>
            <w:hideMark/>
          </w:tcPr>
          <w:p w14:paraId="5E55B0F9"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 xml:space="preserve">1,576 </w:t>
            </w:r>
          </w:p>
        </w:tc>
      </w:tr>
      <w:tr w:rsidR="002E6495" w:rsidRPr="002E6495" w14:paraId="4831B48E" w14:textId="77777777" w:rsidTr="002E6495">
        <w:trPr>
          <w:trHeight w:val="210"/>
        </w:trPr>
        <w:tc>
          <w:tcPr>
            <w:tcW w:w="2297" w:type="pct"/>
            <w:tcBorders>
              <w:top w:val="nil"/>
              <w:left w:val="nil"/>
              <w:bottom w:val="nil"/>
              <w:right w:val="nil"/>
            </w:tcBorders>
            <w:shd w:val="clear" w:color="auto" w:fill="auto"/>
            <w:noWrap/>
            <w:vAlign w:val="bottom"/>
            <w:hideMark/>
          </w:tcPr>
          <w:p w14:paraId="1348E156" w14:textId="77777777" w:rsidR="002E6495" w:rsidRPr="002E6495" w:rsidRDefault="002E6495" w:rsidP="002E6495">
            <w:pPr>
              <w:spacing w:after="0" w:line="240" w:lineRule="auto"/>
              <w:ind w:firstLineChars="100" w:firstLine="160"/>
              <w:jc w:val="left"/>
              <w:rPr>
                <w:rFonts w:ascii="Arial" w:hAnsi="Arial" w:cs="Arial"/>
                <w:sz w:val="16"/>
                <w:szCs w:val="16"/>
              </w:rPr>
            </w:pPr>
            <w:r w:rsidRPr="002E6495">
              <w:rPr>
                <w:rFonts w:ascii="Arial" w:hAnsi="Arial" w:cs="Arial"/>
                <w:sz w:val="16"/>
                <w:szCs w:val="16"/>
              </w:rPr>
              <w:t>Gross book value - ROU assets</w:t>
            </w:r>
          </w:p>
        </w:tc>
        <w:tc>
          <w:tcPr>
            <w:tcW w:w="676" w:type="pct"/>
            <w:tcBorders>
              <w:top w:val="nil"/>
              <w:left w:val="nil"/>
              <w:bottom w:val="nil"/>
              <w:right w:val="nil"/>
            </w:tcBorders>
            <w:shd w:val="clear" w:color="auto" w:fill="auto"/>
            <w:noWrap/>
            <w:vAlign w:val="bottom"/>
            <w:hideMark/>
          </w:tcPr>
          <w:p w14:paraId="6DF95584"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 xml:space="preserve">1,050 </w:t>
            </w:r>
          </w:p>
        </w:tc>
        <w:tc>
          <w:tcPr>
            <w:tcW w:w="676" w:type="pct"/>
            <w:tcBorders>
              <w:top w:val="nil"/>
              <w:left w:val="nil"/>
              <w:bottom w:val="nil"/>
              <w:right w:val="nil"/>
            </w:tcBorders>
            <w:shd w:val="clear" w:color="auto" w:fill="auto"/>
            <w:noWrap/>
            <w:vAlign w:val="bottom"/>
            <w:hideMark/>
          </w:tcPr>
          <w:p w14:paraId="1152886A"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 xml:space="preserve">- </w:t>
            </w:r>
          </w:p>
        </w:tc>
        <w:tc>
          <w:tcPr>
            <w:tcW w:w="676" w:type="pct"/>
            <w:tcBorders>
              <w:top w:val="nil"/>
              <w:left w:val="nil"/>
              <w:bottom w:val="nil"/>
              <w:right w:val="nil"/>
            </w:tcBorders>
            <w:shd w:val="clear" w:color="auto" w:fill="auto"/>
            <w:noWrap/>
            <w:vAlign w:val="bottom"/>
            <w:hideMark/>
          </w:tcPr>
          <w:p w14:paraId="26480DDF"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 xml:space="preserve">- </w:t>
            </w:r>
          </w:p>
        </w:tc>
        <w:tc>
          <w:tcPr>
            <w:tcW w:w="675" w:type="pct"/>
            <w:tcBorders>
              <w:top w:val="nil"/>
              <w:left w:val="nil"/>
              <w:bottom w:val="nil"/>
              <w:right w:val="nil"/>
            </w:tcBorders>
            <w:shd w:val="clear" w:color="auto" w:fill="auto"/>
            <w:noWrap/>
            <w:vAlign w:val="bottom"/>
            <w:hideMark/>
          </w:tcPr>
          <w:p w14:paraId="3548E2CD"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 xml:space="preserve">1,050 </w:t>
            </w:r>
          </w:p>
        </w:tc>
      </w:tr>
      <w:tr w:rsidR="002E6495" w:rsidRPr="002E6495" w14:paraId="3D286D0D" w14:textId="77777777" w:rsidTr="002E6495">
        <w:trPr>
          <w:trHeight w:val="410"/>
        </w:trPr>
        <w:tc>
          <w:tcPr>
            <w:tcW w:w="2297" w:type="pct"/>
            <w:tcBorders>
              <w:top w:val="nil"/>
              <w:left w:val="nil"/>
              <w:bottom w:val="nil"/>
              <w:right w:val="nil"/>
            </w:tcBorders>
            <w:shd w:val="clear" w:color="auto" w:fill="auto"/>
            <w:vAlign w:val="bottom"/>
            <w:hideMark/>
          </w:tcPr>
          <w:p w14:paraId="35E87C82" w14:textId="2EB64CF5" w:rsidR="002E6495" w:rsidRPr="002E6495" w:rsidRDefault="002E6495" w:rsidP="002E6495">
            <w:pPr>
              <w:spacing w:after="0" w:line="240" w:lineRule="auto"/>
              <w:ind w:firstLineChars="100" w:firstLine="160"/>
              <w:jc w:val="left"/>
              <w:rPr>
                <w:rFonts w:ascii="Arial" w:hAnsi="Arial" w:cs="Arial"/>
                <w:sz w:val="16"/>
                <w:szCs w:val="16"/>
              </w:rPr>
            </w:pPr>
            <w:r w:rsidRPr="002E6495">
              <w:rPr>
                <w:rFonts w:ascii="Arial" w:hAnsi="Arial" w:cs="Arial"/>
                <w:sz w:val="16"/>
                <w:szCs w:val="16"/>
              </w:rPr>
              <w:t>Accumulated depreciation/</w:t>
            </w:r>
            <w:r w:rsidRPr="002E6495">
              <w:rPr>
                <w:rFonts w:ascii="Arial" w:hAnsi="Arial" w:cs="Arial"/>
                <w:sz w:val="16"/>
                <w:szCs w:val="16"/>
              </w:rPr>
              <w:br/>
              <w:t xml:space="preserve"> </w:t>
            </w:r>
            <w:r w:rsidR="00B85D85">
              <w:rPr>
                <w:rFonts w:ascii="Arial" w:hAnsi="Arial" w:cs="Arial"/>
                <w:sz w:val="16"/>
                <w:szCs w:val="16"/>
              </w:rPr>
              <w:t xml:space="preserve">    </w:t>
            </w:r>
            <w:r w:rsidRPr="002E6495">
              <w:rPr>
                <w:rFonts w:ascii="Arial" w:hAnsi="Arial" w:cs="Arial"/>
                <w:sz w:val="16"/>
                <w:szCs w:val="16"/>
              </w:rPr>
              <w:t xml:space="preserve"> amortisation and impairment</w:t>
            </w:r>
          </w:p>
        </w:tc>
        <w:tc>
          <w:tcPr>
            <w:tcW w:w="676" w:type="pct"/>
            <w:tcBorders>
              <w:top w:val="nil"/>
              <w:left w:val="nil"/>
              <w:bottom w:val="nil"/>
              <w:right w:val="nil"/>
            </w:tcBorders>
            <w:shd w:val="clear" w:color="auto" w:fill="auto"/>
            <w:noWrap/>
            <w:vAlign w:val="bottom"/>
            <w:hideMark/>
          </w:tcPr>
          <w:p w14:paraId="32FD67A9"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(78)</w:t>
            </w:r>
          </w:p>
        </w:tc>
        <w:tc>
          <w:tcPr>
            <w:tcW w:w="676" w:type="pct"/>
            <w:tcBorders>
              <w:top w:val="nil"/>
              <w:left w:val="nil"/>
              <w:bottom w:val="nil"/>
              <w:right w:val="nil"/>
            </w:tcBorders>
            <w:shd w:val="clear" w:color="auto" w:fill="auto"/>
            <w:noWrap/>
            <w:vAlign w:val="bottom"/>
            <w:hideMark/>
          </w:tcPr>
          <w:p w14:paraId="3E7E8F78"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(268)</w:t>
            </w:r>
          </w:p>
        </w:tc>
        <w:tc>
          <w:tcPr>
            <w:tcW w:w="676" w:type="pct"/>
            <w:tcBorders>
              <w:top w:val="nil"/>
              <w:left w:val="nil"/>
              <w:bottom w:val="nil"/>
              <w:right w:val="nil"/>
            </w:tcBorders>
            <w:shd w:val="clear" w:color="auto" w:fill="auto"/>
            <w:noWrap/>
            <w:vAlign w:val="bottom"/>
            <w:hideMark/>
          </w:tcPr>
          <w:p w14:paraId="1852B69A"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(7)</w:t>
            </w:r>
          </w:p>
        </w:tc>
        <w:tc>
          <w:tcPr>
            <w:tcW w:w="675" w:type="pct"/>
            <w:tcBorders>
              <w:top w:val="nil"/>
              <w:left w:val="nil"/>
              <w:bottom w:val="nil"/>
              <w:right w:val="nil"/>
            </w:tcBorders>
            <w:shd w:val="clear" w:color="auto" w:fill="auto"/>
            <w:noWrap/>
            <w:vAlign w:val="bottom"/>
            <w:hideMark/>
          </w:tcPr>
          <w:p w14:paraId="3833FAC7"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(353)</w:t>
            </w:r>
          </w:p>
        </w:tc>
      </w:tr>
      <w:tr w:rsidR="002E6495" w:rsidRPr="002E6495" w14:paraId="0C71D681" w14:textId="77777777" w:rsidTr="002E6495">
        <w:trPr>
          <w:trHeight w:val="400"/>
        </w:trPr>
        <w:tc>
          <w:tcPr>
            <w:tcW w:w="2297" w:type="pct"/>
            <w:tcBorders>
              <w:top w:val="nil"/>
              <w:left w:val="nil"/>
              <w:bottom w:val="nil"/>
              <w:right w:val="nil"/>
            </w:tcBorders>
            <w:shd w:val="clear" w:color="auto" w:fill="auto"/>
            <w:vAlign w:val="bottom"/>
            <w:hideMark/>
          </w:tcPr>
          <w:p w14:paraId="52EC4D82" w14:textId="2F205D71" w:rsidR="002E6495" w:rsidRPr="002E6495" w:rsidRDefault="002E6495" w:rsidP="002E6495">
            <w:pPr>
              <w:spacing w:after="0" w:line="240" w:lineRule="auto"/>
              <w:ind w:firstLineChars="100" w:firstLine="160"/>
              <w:jc w:val="left"/>
              <w:rPr>
                <w:rFonts w:ascii="Arial" w:hAnsi="Arial" w:cs="Arial"/>
                <w:sz w:val="16"/>
                <w:szCs w:val="16"/>
              </w:rPr>
            </w:pPr>
            <w:r w:rsidRPr="002E6495">
              <w:rPr>
                <w:rFonts w:ascii="Arial" w:hAnsi="Arial" w:cs="Arial"/>
                <w:sz w:val="16"/>
                <w:szCs w:val="16"/>
              </w:rPr>
              <w:t xml:space="preserve">Accumulated depreciation/amorisation and </w:t>
            </w:r>
            <w:r w:rsidRPr="002E6495">
              <w:rPr>
                <w:rFonts w:ascii="Arial" w:hAnsi="Arial" w:cs="Arial"/>
                <w:sz w:val="16"/>
                <w:szCs w:val="16"/>
              </w:rPr>
              <w:br/>
              <w:t xml:space="preserve"> </w:t>
            </w:r>
            <w:r w:rsidR="00B85D85">
              <w:rPr>
                <w:rFonts w:ascii="Arial" w:hAnsi="Arial" w:cs="Arial"/>
                <w:sz w:val="16"/>
                <w:szCs w:val="16"/>
              </w:rPr>
              <w:t xml:space="preserve">    </w:t>
            </w:r>
            <w:r w:rsidRPr="002E6495">
              <w:rPr>
                <w:rFonts w:ascii="Arial" w:hAnsi="Arial" w:cs="Arial"/>
                <w:sz w:val="16"/>
                <w:szCs w:val="16"/>
              </w:rPr>
              <w:t xml:space="preserve"> impairment - ROU assets</w:t>
            </w:r>
          </w:p>
        </w:tc>
        <w:tc>
          <w:tcPr>
            <w:tcW w:w="676" w:type="pct"/>
            <w:tcBorders>
              <w:top w:val="nil"/>
              <w:left w:val="nil"/>
              <w:bottom w:val="nil"/>
              <w:right w:val="nil"/>
            </w:tcBorders>
            <w:shd w:val="clear" w:color="auto" w:fill="auto"/>
            <w:noWrap/>
            <w:vAlign w:val="bottom"/>
            <w:hideMark/>
          </w:tcPr>
          <w:p w14:paraId="4E66607F"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(700)</w:t>
            </w:r>
          </w:p>
        </w:tc>
        <w:tc>
          <w:tcPr>
            <w:tcW w:w="676" w:type="pct"/>
            <w:tcBorders>
              <w:top w:val="nil"/>
              <w:left w:val="nil"/>
              <w:bottom w:val="nil"/>
              <w:right w:val="nil"/>
            </w:tcBorders>
            <w:shd w:val="clear" w:color="auto" w:fill="auto"/>
            <w:noWrap/>
            <w:vAlign w:val="bottom"/>
            <w:hideMark/>
          </w:tcPr>
          <w:p w14:paraId="4890D409"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 xml:space="preserve">- </w:t>
            </w:r>
          </w:p>
        </w:tc>
        <w:tc>
          <w:tcPr>
            <w:tcW w:w="676" w:type="pct"/>
            <w:tcBorders>
              <w:top w:val="nil"/>
              <w:left w:val="nil"/>
              <w:bottom w:val="nil"/>
              <w:right w:val="nil"/>
            </w:tcBorders>
            <w:shd w:val="clear" w:color="auto" w:fill="auto"/>
            <w:noWrap/>
            <w:vAlign w:val="bottom"/>
            <w:hideMark/>
          </w:tcPr>
          <w:p w14:paraId="77232652"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 xml:space="preserve">- </w:t>
            </w:r>
          </w:p>
        </w:tc>
        <w:tc>
          <w:tcPr>
            <w:tcW w:w="675" w:type="pct"/>
            <w:tcBorders>
              <w:top w:val="nil"/>
              <w:left w:val="nil"/>
              <w:bottom w:val="nil"/>
              <w:right w:val="nil"/>
            </w:tcBorders>
            <w:shd w:val="clear" w:color="auto" w:fill="auto"/>
            <w:noWrap/>
            <w:vAlign w:val="bottom"/>
            <w:hideMark/>
          </w:tcPr>
          <w:p w14:paraId="1A821BD1"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(700)</w:t>
            </w:r>
          </w:p>
        </w:tc>
      </w:tr>
      <w:tr w:rsidR="002E6495" w:rsidRPr="002E6495" w14:paraId="434C7AA1" w14:textId="77777777" w:rsidTr="002E6495">
        <w:trPr>
          <w:trHeight w:val="210"/>
        </w:trPr>
        <w:tc>
          <w:tcPr>
            <w:tcW w:w="2297" w:type="pct"/>
            <w:tcBorders>
              <w:top w:val="nil"/>
              <w:left w:val="nil"/>
              <w:bottom w:val="nil"/>
              <w:right w:val="nil"/>
            </w:tcBorders>
            <w:shd w:val="clear" w:color="auto" w:fill="auto"/>
            <w:vAlign w:val="bottom"/>
            <w:hideMark/>
          </w:tcPr>
          <w:p w14:paraId="063EC179" w14:textId="77777777" w:rsidR="002E6495" w:rsidRPr="002E6495" w:rsidRDefault="002E6495" w:rsidP="002E6495">
            <w:pPr>
              <w:spacing w:after="0" w:line="240" w:lineRule="auto"/>
              <w:jc w:val="left"/>
              <w:rPr>
                <w:rFonts w:ascii="Arial" w:hAnsi="Arial" w:cs="Arial"/>
                <w:b/>
                <w:bCs/>
                <w:sz w:val="16"/>
                <w:szCs w:val="16"/>
              </w:rPr>
            </w:pPr>
            <w:r w:rsidRPr="002E6495">
              <w:rPr>
                <w:rFonts w:ascii="Arial" w:hAnsi="Arial" w:cs="Arial"/>
                <w:b/>
                <w:bCs/>
                <w:sz w:val="16"/>
                <w:szCs w:val="16"/>
              </w:rPr>
              <w:t>Opening net book balance</w:t>
            </w:r>
          </w:p>
        </w:tc>
        <w:tc>
          <w:tcPr>
            <w:tcW w:w="676" w:type="pct"/>
            <w:tcBorders>
              <w:top w:val="single" w:sz="4" w:space="0" w:color="auto"/>
              <w:left w:val="nil"/>
              <w:bottom w:val="single" w:sz="4" w:space="0" w:color="auto"/>
              <w:right w:val="nil"/>
            </w:tcBorders>
            <w:shd w:val="clear" w:color="auto" w:fill="auto"/>
            <w:noWrap/>
            <w:vAlign w:val="bottom"/>
            <w:hideMark/>
          </w:tcPr>
          <w:p w14:paraId="3090F1AF" w14:textId="77777777" w:rsidR="002E6495" w:rsidRPr="002E6495" w:rsidRDefault="002E6495" w:rsidP="002E6495">
            <w:pPr>
              <w:spacing w:after="0" w:line="240" w:lineRule="auto"/>
              <w:jc w:val="right"/>
              <w:rPr>
                <w:rFonts w:ascii="Arial" w:hAnsi="Arial" w:cs="Arial"/>
                <w:b/>
                <w:bCs/>
                <w:sz w:val="16"/>
                <w:szCs w:val="16"/>
              </w:rPr>
            </w:pPr>
            <w:r w:rsidRPr="002E6495">
              <w:rPr>
                <w:rFonts w:ascii="Arial" w:hAnsi="Arial" w:cs="Arial"/>
                <w:b/>
                <w:bCs/>
                <w:sz w:val="16"/>
                <w:szCs w:val="16"/>
              </w:rPr>
              <w:t xml:space="preserve">428 </w:t>
            </w:r>
          </w:p>
        </w:tc>
        <w:tc>
          <w:tcPr>
            <w:tcW w:w="676" w:type="pct"/>
            <w:tcBorders>
              <w:top w:val="single" w:sz="4" w:space="0" w:color="auto"/>
              <w:left w:val="nil"/>
              <w:bottom w:val="single" w:sz="4" w:space="0" w:color="auto"/>
              <w:right w:val="nil"/>
            </w:tcBorders>
            <w:shd w:val="clear" w:color="auto" w:fill="auto"/>
            <w:noWrap/>
            <w:vAlign w:val="bottom"/>
            <w:hideMark/>
          </w:tcPr>
          <w:p w14:paraId="43949F4A" w14:textId="77777777" w:rsidR="002E6495" w:rsidRPr="002E6495" w:rsidRDefault="002E6495" w:rsidP="002E6495">
            <w:pPr>
              <w:spacing w:after="0" w:line="240" w:lineRule="auto"/>
              <w:jc w:val="right"/>
              <w:rPr>
                <w:rFonts w:ascii="Arial" w:hAnsi="Arial" w:cs="Arial"/>
                <w:b/>
                <w:bCs/>
                <w:sz w:val="16"/>
                <w:szCs w:val="16"/>
              </w:rPr>
            </w:pPr>
            <w:r w:rsidRPr="002E6495">
              <w:rPr>
                <w:rFonts w:ascii="Arial" w:hAnsi="Arial" w:cs="Arial"/>
                <w:b/>
                <w:bCs/>
                <w:sz w:val="16"/>
                <w:szCs w:val="16"/>
              </w:rPr>
              <w:t xml:space="preserve">89 </w:t>
            </w:r>
          </w:p>
        </w:tc>
        <w:tc>
          <w:tcPr>
            <w:tcW w:w="676" w:type="pct"/>
            <w:tcBorders>
              <w:top w:val="single" w:sz="4" w:space="0" w:color="auto"/>
              <w:left w:val="nil"/>
              <w:bottom w:val="single" w:sz="4" w:space="0" w:color="auto"/>
              <w:right w:val="nil"/>
            </w:tcBorders>
            <w:shd w:val="clear" w:color="auto" w:fill="auto"/>
            <w:noWrap/>
            <w:vAlign w:val="bottom"/>
            <w:hideMark/>
          </w:tcPr>
          <w:p w14:paraId="37AFB61F" w14:textId="77777777" w:rsidR="002E6495" w:rsidRPr="002E6495" w:rsidRDefault="002E6495" w:rsidP="002E6495">
            <w:pPr>
              <w:spacing w:after="0" w:line="240" w:lineRule="auto"/>
              <w:jc w:val="right"/>
              <w:rPr>
                <w:rFonts w:ascii="Arial" w:hAnsi="Arial" w:cs="Arial"/>
                <w:b/>
                <w:bCs/>
                <w:sz w:val="16"/>
                <w:szCs w:val="16"/>
              </w:rPr>
            </w:pPr>
            <w:r w:rsidRPr="002E6495">
              <w:rPr>
                <w:rFonts w:ascii="Arial" w:hAnsi="Arial" w:cs="Arial"/>
                <w:b/>
                <w:bCs/>
                <w:sz w:val="16"/>
                <w:szCs w:val="16"/>
              </w:rPr>
              <w:t xml:space="preserve">1,056 </w:t>
            </w:r>
          </w:p>
        </w:tc>
        <w:tc>
          <w:tcPr>
            <w:tcW w:w="675" w:type="pct"/>
            <w:tcBorders>
              <w:top w:val="single" w:sz="4" w:space="0" w:color="auto"/>
              <w:left w:val="nil"/>
              <w:bottom w:val="single" w:sz="4" w:space="0" w:color="auto"/>
              <w:right w:val="nil"/>
            </w:tcBorders>
            <w:shd w:val="clear" w:color="auto" w:fill="auto"/>
            <w:noWrap/>
            <w:vAlign w:val="bottom"/>
            <w:hideMark/>
          </w:tcPr>
          <w:p w14:paraId="6AEA8DBD" w14:textId="77777777" w:rsidR="002E6495" w:rsidRPr="002E6495" w:rsidRDefault="002E6495" w:rsidP="002E6495">
            <w:pPr>
              <w:spacing w:after="0" w:line="240" w:lineRule="auto"/>
              <w:jc w:val="right"/>
              <w:rPr>
                <w:rFonts w:ascii="Arial" w:hAnsi="Arial" w:cs="Arial"/>
                <w:b/>
                <w:bCs/>
                <w:sz w:val="16"/>
                <w:szCs w:val="16"/>
              </w:rPr>
            </w:pPr>
            <w:r w:rsidRPr="002E6495">
              <w:rPr>
                <w:rFonts w:ascii="Arial" w:hAnsi="Arial" w:cs="Arial"/>
                <w:b/>
                <w:bCs/>
                <w:sz w:val="16"/>
                <w:szCs w:val="16"/>
              </w:rPr>
              <w:t xml:space="preserve">1,573 </w:t>
            </w:r>
          </w:p>
        </w:tc>
      </w:tr>
      <w:tr w:rsidR="002E6495" w:rsidRPr="002E6495" w14:paraId="6982E035" w14:textId="77777777" w:rsidTr="002E6495">
        <w:trPr>
          <w:trHeight w:val="210"/>
        </w:trPr>
        <w:tc>
          <w:tcPr>
            <w:tcW w:w="2297" w:type="pct"/>
            <w:tcBorders>
              <w:top w:val="nil"/>
              <w:left w:val="nil"/>
              <w:bottom w:val="nil"/>
              <w:right w:val="nil"/>
            </w:tcBorders>
            <w:shd w:val="clear" w:color="auto" w:fill="auto"/>
            <w:vAlign w:val="bottom"/>
            <w:hideMark/>
          </w:tcPr>
          <w:p w14:paraId="68094CC6" w14:textId="77777777" w:rsidR="002E6495" w:rsidRPr="002E6495" w:rsidRDefault="002E6495" w:rsidP="002E6495">
            <w:pPr>
              <w:spacing w:after="0" w:line="240" w:lineRule="auto"/>
              <w:jc w:val="left"/>
              <w:rPr>
                <w:rFonts w:ascii="Arial" w:hAnsi="Arial" w:cs="Arial"/>
                <w:b/>
                <w:bCs/>
                <w:sz w:val="16"/>
                <w:szCs w:val="16"/>
              </w:rPr>
            </w:pPr>
            <w:r w:rsidRPr="002E6495">
              <w:rPr>
                <w:rFonts w:ascii="Arial" w:hAnsi="Arial" w:cs="Arial"/>
                <w:b/>
                <w:bCs/>
                <w:sz w:val="16"/>
                <w:szCs w:val="16"/>
              </w:rPr>
              <w:t>Capital asset additions</w:t>
            </w:r>
          </w:p>
        </w:tc>
        <w:tc>
          <w:tcPr>
            <w:tcW w:w="676" w:type="pct"/>
            <w:tcBorders>
              <w:top w:val="nil"/>
              <w:left w:val="nil"/>
              <w:bottom w:val="nil"/>
              <w:right w:val="nil"/>
            </w:tcBorders>
            <w:shd w:val="clear" w:color="auto" w:fill="auto"/>
            <w:noWrap/>
            <w:vAlign w:val="bottom"/>
            <w:hideMark/>
          </w:tcPr>
          <w:p w14:paraId="47D34369" w14:textId="77777777" w:rsidR="002E6495" w:rsidRPr="002E6495" w:rsidRDefault="002E6495" w:rsidP="002E6495">
            <w:pPr>
              <w:spacing w:after="0" w:line="240" w:lineRule="auto"/>
              <w:jc w:val="left"/>
              <w:rPr>
                <w:rFonts w:ascii="Arial" w:hAnsi="Arial" w:cs="Arial"/>
                <w:b/>
                <w:bCs/>
                <w:sz w:val="16"/>
                <w:szCs w:val="16"/>
              </w:rPr>
            </w:pPr>
          </w:p>
        </w:tc>
        <w:tc>
          <w:tcPr>
            <w:tcW w:w="676" w:type="pct"/>
            <w:tcBorders>
              <w:top w:val="nil"/>
              <w:left w:val="nil"/>
              <w:bottom w:val="nil"/>
              <w:right w:val="nil"/>
            </w:tcBorders>
            <w:shd w:val="clear" w:color="auto" w:fill="auto"/>
            <w:noWrap/>
            <w:vAlign w:val="bottom"/>
            <w:hideMark/>
          </w:tcPr>
          <w:p w14:paraId="0ECDFA2D" w14:textId="77777777" w:rsidR="002E6495" w:rsidRPr="002E6495" w:rsidRDefault="002E6495" w:rsidP="002E6495">
            <w:pPr>
              <w:spacing w:after="0" w:line="240" w:lineRule="auto"/>
              <w:jc w:val="left"/>
              <w:rPr>
                <w:rFonts w:ascii="Times New Roman" w:hAnsi="Times New Roman"/>
              </w:rPr>
            </w:pPr>
          </w:p>
        </w:tc>
        <w:tc>
          <w:tcPr>
            <w:tcW w:w="676" w:type="pct"/>
            <w:tcBorders>
              <w:top w:val="nil"/>
              <w:left w:val="nil"/>
              <w:bottom w:val="nil"/>
              <w:right w:val="nil"/>
            </w:tcBorders>
            <w:shd w:val="clear" w:color="auto" w:fill="auto"/>
            <w:noWrap/>
            <w:vAlign w:val="bottom"/>
            <w:hideMark/>
          </w:tcPr>
          <w:p w14:paraId="0F033A76" w14:textId="77777777" w:rsidR="002E6495" w:rsidRPr="002E6495" w:rsidRDefault="002E6495" w:rsidP="002E6495">
            <w:pPr>
              <w:spacing w:after="0" w:line="240" w:lineRule="auto"/>
              <w:jc w:val="left"/>
              <w:rPr>
                <w:rFonts w:ascii="Times New Roman" w:hAnsi="Times New Roman"/>
              </w:rPr>
            </w:pPr>
          </w:p>
        </w:tc>
        <w:tc>
          <w:tcPr>
            <w:tcW w:w="675" w:type="pct"/>
            <w:tcBorders>
              <w:top w:val="nil"/>
              <w:left w:val="nil"/>
              <w:bottom w:val="nil"/>
              <w:right w:val="nil"/>
            </w:tcBorders>
            <w:shd w:val="clear" w:color="auto" w:fill="auto"/>
            <w:noWrap/>
            <w:vAlign w:val="bottom"/>
            <w:hideMark/>
          </w:tcPr>
          <w:p w14:paraId="09E6777E" w14:textId="77777777" w:rsidR="002E6495" w:rsidRPr="002E6495" w:rsidRDefault="002E6495" w:rsidP="002E6495">
            <w:pPr>
              <w:spacing w:after="0" w:line="240" w:lineRule="auto"/>
              <w:jc w:val="left"/>
              <w:rPr>
                <w:rFonts w:ascii="Times New Roman" w:hAnsi="Times New Roman"/>
              </w:rPr>
            </w:pPr>
          </w:p>
        </w:tc>
      </w:tr>
      <w:tr w:rsidR="002E6495" w:rsidRPr="002E6495" w14:paraId="5C513F65" w14:textId="77777777" w:rsidTr="002E6495">
        <w:trPr>
          <w:trHeight w:val="420"/>
        </w:trPr>
        <w:tc>
          <w:tcPr>
            <w:tcW w:w="2297" w:type="pct"/>
            <w:tcBorders>
              <w:top w:val="nil"/>
              <w:left w:val="nil"/>
              <w:bottom w:val="nil"/>
              <w:right w:val="nil"/>
            </w:tcBorders>
            <w:shd w:val="clear" w:color="auto" w:fill="auto"/>
            <w:vAlign w:val="bottom"/>
            <w:hideMark/>
          </w:tcPr>
          <w:p w14:paraId="5CE03D60" w14:textId="59F6EA82" w:rsidR="002E6495" w:rsidRPr="002E6495" w:rsidRDefault="002E6495" w:rsidP="002E6495">
            <w:pPr>
              <w:spacing w:after="0" w:line="240" w:lineRule="auto"/>
              <w:ind w:firstLineChars="100" w:firstLine="161"/>
              <w:jc w:val="left"/>
              <w:rPr>
                <w:rFonts w:ascii="Arial" w:hAnsi="Arial" w:cs="Arial"/>
                <w:b/>
                <w:bCs/>
                <w:sz w:val="16"/>
                <w:szCs w:val="16"/>
              </w:rPr>
            </w:pPr>
            <w:r w:rsidRPr="002E6495">
              <w:rPr>
                <w:rFonts w:ascii="Arial" w:hAnsi="Arial" w:cs="Arial"/>
                <w:b/>
                <w:bCs/>
                <w:sz w:val="16"/>
                <w:szCs w:val="16"/>
              </w:rPr>
              <w:t>Estimated expenditure on new</w:t>
            </w:r>
            <w:r w:rsidRPr="002E6495">
              <w:rPr>
                <w:rFonts w:ascii="Arial" w:hAnsi="Arial" w:cs="Arial"/>
                <w:b/>
                <w:bCs/>
                <w:sz w:val="16"/>
                <w:szCs w:val="16"/>
              </w:rPr>
              <w:br/>
              <w:t xml:space="preserve"> </w:t>
            </w:r>
            <w:r w:rsidR="00B85D85">
              <w:rPr>
                <w:rFonts w:ascii="Arial" w:hAnsi="Arial" w:cs="Arial"/>
                <w:b/>
                <w:bCs/>
                <w:sz w:val="16"/>
                <w:szCs w:val="16"/>
              </w:rPr>
              <w:t xml:space="preserve">    </w:t>
            </w:r>
            <w:r w:rsidRPr="002E6495">
              <w:rPr>
                <w:rFonts w:ascii="Arial" w:hAnsi="Arial" w:cs="Arial"/>
                <w:b/>
                <w:bCs/>
                <w:sz w:val="16"/>
                <w:szCs w:val="16"/>
              </w:rPr>
              <w:t xml:space="preserve"> or replacement assets</w:t>
            </w:r>
          </w:p>
        </w:tc>
        <w:tc>
          <w:tcPr>
            <w:tcW w:w="676" w:type="pct"/>
            <w:tcBorders>
              <w:top w:val="nil"/>
              <w:left w:val="nil"/>
              <w:bottom w:val="nil"/>
              <w:right w:val="nil"/>
            </w:tcBorders>
            <w:shd w:val="clear" w:color="auto" w:fill="auto"/>
            <w:noWrap/>
            <w:vAlign w:val="bottom"/>
            <w:hideMark/>
          </w:tcPr>
          <w:p w14:paraId="219F69D6" w14:textId="77777777" w:rsidR="002E6495" w:rsidRPr="002E6495" w:rsidRDefault="002E6495" w:rsidP="002E6495">
            <w:pPr>
              <w:spacing w:after="0" w:line="240" w:lineRule="auto"/>
              <w:ind w:firstLineChars="100" w:firstLine="161"/>
              <w:jc w:val="left"/>
              <w:rPr>
                <w:rFonts w:ascii="Arial" w:hAnsi="Arial" w:cs="Arial"/>
                <w:b/>
                <w:bCs/>
                <w:sz w:val="16"/>
                <w:szCs w:val="16"/>
              </w:rPr>
            </w:pPr>
          </w:p>
        </w:tc>
        <w:tc>
          <w:tcPr>
            <w:tcW w:w="676" w:type="pct"/>
            <w:tcBorders>
              <w:top w:val="nil"/>
              <w:left w:val="nil"/>
              <w:bottom w:val="nil"/>
              <w:right w:val="nil"/>
            </w:tcBorders>
            <w:shd w:val="clear" w:color="auto" w:fill="auto"/>
            <w:noWrap/>
            <w:vAlign w:val="bottom"/>
            <w:hideMark/>
          </w:tcPr>
          <w:p w14:paraId="7BAC0809" w14:textId="77777777" w:rsidR="002E6495" w:rsidRPr="002E6495" w:rsidRDefault="002E6495" w:rsidP="002E6495">
            <w:pPr>
              <w:spacing w:after="0" w:line="240" w:lineRule="auto"/>
              <w:jc w:val="left"/>
              <w:rPr>
                <w:rFonts w:ascii="Times New Roman" w:hAnsi="Times New Roman"/>
              </w:rPr>
            </w:pPr>
          </w:p>
        </w:tc>
        <w:tc>
          <w:tcPr>
            <w:tcW w:w="676" w:type="pct"/>
            <w:tcBorders>
              <w:top w:val="nil"/>
              <w:left w:val="nil"/>
              <w:bottom w:val="nil"/>
              <w:right w:val="nil"/>
            </w:tcBorders>
            <w:shd w:val="clear" w:color="auto" w:fill="auto"/>
            <w:noWrap/>
            <w:vAlign w:val="bottom"/>
            <w:hideMark/>
          </w:tcPr>
          <w:p w14:paraId="11BD448C" w14:textId="77777777" w:rsidR="002E6495" w:rsidRPr="002E6495" w:rsidRDefault="002E6495" w:rsidP="002E6495">
            <w:pPr>
              <w:spacing w:after="0" w:line="240" w:lineRule="auto"/>
              <w:jc w:val="left"/>
              <w:rPr>
                <w:rFonts w:ascii="Times New Roman" w:hAnsi="Times New Roman"/>
              </w:rPr>
            </w:pPr>
          </w:p>
        </w:tc>
        <w:tc>
          <w:tcPr>
            <w:tcW w:w="675" w:type="pct"/>
            <w:tcBorders>
              <w:top w:val="nil"/>
              <w:left w:val="nil"/>
              <w:bottom w:val="nil"/>
              <w:right w:val="nil"/>
            </w:tcBorders>
            <w:shd w:val="clear" w:color="auto" w:fill="auto"/>
            <w:noWrap/>
            <w:vAlign w:val="bottom"/>
            <w:hideMark/>
          </w:tcPr>
          <w:p w14:paraId="24FB6B54" w14:textId="77777777" w:rsidR="002E6495" w:rsidRPr="002E6495" w:rsidRDefault="002E6495" w:rsidP="002E6495">
            <w:pPr>
              <w:spacing w:after="0" w:line="240" w:lineRule="auto"/>
              <w:jc w:val="left"/>
              <w:rPr>
                <w:rFonts w:ascii="Times New Roman" w:hAnsi="Times New Roman"/>
              </w:rPr>
            </w:pPr>
          </w:p>
        </w:tc>
      </w:tr>
      <w:tr w:rsidR="002E6495" w:rsidRPr="002E6495" w14:paraId="1640D73C" w14:textId="77777777" w:rsidTr="002E6495">
        <w:trPr>
          <w:trHeight w:val="410"/>
        </w:trPr>
        <w:tc>
          <w:tcPr>
            <w:tcW w:w="2297" w:type="pct"/>
            <w:tcBorders>
              <w:top w:val="nil"/>
              <w:left w:val="nil"/>
              <w:bottom w:val="nil"/>
              <w:right w:val="nil"/>
            </w:tcBorders>
            <w:shd w:val="clear" w:color="auto" w:fill="auto"/>
            <w:vAlign w:val="bottom"/>
            <w:hideMark/>
          </w:tcPr>
          <w:p w14:paraId="33F9E347" w14:textId="6D8C7FA0" w:rsidR="002E6495" w:rsidRPr="002E6495" w:rsidRDefault="002E6495" w:rsidP="002E6495">
            <w:pPr>
              <w:spacing w:after="0" w:line="240" w:lineRule="auto"/>
              <w:ind w:firstLineChars="100" w:firstLine="160"/>
              <w:jc w:val="left"/>
              <w:rPr>
                <w:rFonts w:ascii="Arial" w:hAnsi="Arial" w:cs="Arial"/>
                <w:sz w:val="16"/>
                <w:szCs w:val="16"/>
              </w:rPr>
            </w:pPr>
            <w:r w:rsidRPr="002E6495">
              <w:rPr>
                <w:rFonts w:ascii="Arial" w:hAnsi="Arial" w:cs="Arial"/>
                <w:sz w:val="16"/>
                <w:szCs w:val="16"/>
              </w:rPr>
              <w:t>By purchase - appropriation</w:t>
            </w:r>
            <w:r w:rsidRPr="002E6495">
              <w:rPr>
                <w:rFonts w:ascii="Arial" w:hAnsi="Arial" w:cs="Arial"/>
                <w:sz w:val="16"/>
                <w:szCs w:val="16"/>
              </w:rPr>
              <w:br/>
            </w:r>
            <w:r w:rsidR="00B85D85">
              <w:rPr>
                <w:rFonts w:ascii="Arial" w:hAnsi="Arial" w:cs="Arial"/>
                <w:sz w:val="16"/>
                <w:szCs w:val="16"/>
              </w:rPr>
              <w:t xml:space="preserve">   </w:t>
            </w:r>
            <w:r w:rsidRPr="002E6495">
              <w:rPr>
                <w:rFonts w:ascii="Arial" w:hAnsi="Arial" w:cs="Arial"/>
                <w:sz w:val="16"/>
                <w:szCs w:val="16"/>
              </w:rPr>
              <w:t xml:space="preserve">  ordinary annual services (a)</w:t>
            </w:r>
          </w:p>
        </w:tc>
        <w:tc>
          <w:tcPr>
            <w:tcW w:w="676" w:type="pct"/>
            <w:tcBorders>
              <w:top w:val="nil"/>
              <w:left w:val="nil"/>
              <w:bottom w:val="nil"/>
              <w:right w:val="nil"/>
            </w:tcBorders>
            <w:shd w:val="clear" w:color="auto" w:fill="auto"/>
            <w:noWrap/>
            <w:vAlign w:val="bottom"/>
            <w:hideMark/>
          </w:tcPr>
          <w:p w14:paraId="1490EF9D"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 xml:space="preserve">- </w:t>
            </w:r>
          </w:p>
        </w:tc>
        <w:tc>
          <w:tcPr>
            <w:tcW w:w="676" w:type="pct"/>
            <w:tcBorders>
              <w:top w:val="nil"/>
              <w:left w:val="nil"/>
              <w:bottom w:val="nil"/>
              <w:right w:val="nil"/>
            </w:tcBorders>
            <w:shd w:val="clear" w:color="auto" w:fill="auto"/>
            <w:noWrap/>
            <w:vAlign w:val="bottom"/>
            <w:hideMark/>
          </w:tcPr>
          <w:p w14:paraId="17452531"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 xml:space="preserve">61 </w:t>
            </w:r>
          </w:p>
        </w:tc>
        <w:tc>
          <w:tcPr>
            <w:tcW w:w="676" w:type="pct"/>
            <w:tcBorders>
              <w:top w:val="nil"/>
              <w:left w:val="nil"/>
              <w:bottom w:val="nil"/>
              <w:right w:val="nil"/>
            </w:tcBorders>
            <w:shd w:val="clear" w:color="auto" w:fill="auto"/>
            <w:noWrap/>
            <w:vAlign w:val="bottom"/>
            <w:hideMark/>
          </w:tcPr>
          <w:p w14:paraId="52B08365"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 xml:space="preserve">1,041 </w:t>
            </w:r>
          </w:p>
        </w:tc>
        <w:tc>
          <w:tcPr>
            <w:tcW w:w="675" w:type="pct"/>
            <w:tcBorders>
              <w:top w:val="nil"/>
              <w:left w:val="nil"/>
              <w:bottom w:val="nil"/>
              <w:right w:val="nil"/>
            </w:tcBorders>
            <w:shd w:val="clear" w:color="auto" w:fill="auto"/>
            <w:noWrap/>
            <w:vAlign w:val="bottom"/>
            <w:hideMark/>
          </w:tcPr>
          <w:p w14:paraId="58AD952D"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 xml:space="preserve">1,102 </w:t>
            </w:r>
          </w:p>
        </w:tc>
      </w:tr>
      <w:tr w:rsidR="002E6495" w:rsidRPr="002E6495" w14:paraId="1E5385C3" w14:textId="77777777" w:rsidTr="002E6495">
        <w:trPr>
          <w:trHeight w:val="210"/>
        </w:trPr>
        <w:tc>
          <w:tcPr>
            <w:tcW w:w="2297" w:type="pct"/>
            <w:tcBorders>
              <w:top w:val="nil"/>
              <w:left w:val="nil"/>
              <w:bottom w:val="nil"/>
              <w:right w:val="nil"/>
            </w:tcBorders>
            <w:shd w:val="clear" w:color="auto" w:fill="auto"/>
            <w:vAlign w:val="bottom"/>
            <w:hideMark/>
          </w:tcPr>
          <w:p w14:paraId="508DE440" w14:textId="77777777" w:rsidR="002E6495" w:rsidRPr="002E6495" w:rsidRDefault="002E6495" w:rsidP="002E6495">
            <w:pPr>
              <w:spacing w:after="0" w:line="240" w:lineRule="auto"/>
              <w:ind w:firstLineChars="100" w:firstLine="161"/>
              <w:jc w:val="left"/>
              <w:rPr>
                <w:rFonts w:ascii="Arial" w:hAnsi="Arial" w:cs="Arial"/>
                <w:b/>
                <w:bCs/>
                <w:sz w:val="16"/>
                <w:szCs w:val="16"/>
              </w:rPr>
            </w:pPr>
            <w:r w:rsidRPr="002E6495">
              <w:rPr>
                <w:rFonts w:ascii="Arial" w:hAnsi="Arial" w:cs="Arial"/>
                <w:b/>
                <w:bCs/>
                <w:sz w:val="16"/>
                <w:szCs w:val="16"/>
              </w:rPr>
              <w:t>Total additions</w:t>
            </w:r>
          </w:p>
        </w:tc>
        <w:tc>
          <w:tcPr>
            <w:tcW w:w="676" w:type="pct"/>
            <w:tcBorders>
              <w:top w:val="single" w:sz="4" w:space="0" w:color="auto"/>
              <w:left w:val="nil"/>
              <w:bottom w:val="nil"/>
              <w:right w:val="nil"/>
            </w:tcBorders>
            <w:shd w:val="clear" w:color="auto" w:fill="auto"/>
            <w:noWrap/>
            <w:vAlign w:val="bottom"/>
            <w:hideMark/>
          </w:tcPr>
          <w:p w14:paraId="6E7A41B7" w14:textId="77777777" w:rsidR="002E6495" w:rsidRPr="002E6495" w:rsidRDefault="002E6495" w:rsidP="002E6495">
            <w:pPr>
              <w:spacing w:after="0" w:line="240" w:lineRule="auto"/>
              <w:jc w:val="right"/>
              <w:rPr>
                <w:rFonts w:ascii="Arial" w:hAnsi="Arial" w:cs="Arial"/>
                <w:b/>
                <w:bCs/>
                <w:sz w:val="16"/>
                <w:szCs w:val="16"/>
              </w:rPr>
            </w:pPr>
            <w:r w:rsidRPr="002E6495">
              <w:rPr>
                <w:rFonts w:ascii="Arial" w:hAnsi="Arial" w:cs="Arial"/>
                <w:b/>
                <w:bCs/>
                <w:sz w:val="16"/>
                <w:szCs w:val="16"/>
              </w:rPr>
              <w:t xml:space="preserve">- </w:t>
            </w:r>
          </w:p>
        </w:tc>
        <w:tc>
          <w:tcPr>
            <w:tcW w:w="676" w:type="pct"/>
            <w:tcBorders>
              <w:top w:val="single" w:sz="4" w:space="0" w:color="auto"/>
              <w:left w:val="nil"/>
              <w:bottom w:val="nil"/>
              <w:right w:val="nil"/>
            </w:tcBorders>
            <w:shd w:val="clear" w:color="auto" w:fill="auto"/>
            <w:noWrap/>
            <w:vAlign w:val="bottom"/>
            <w:hideMark/>
          </w:tcPr>
          <w:p w14:paraId="6337FAD8" w14:textId="77777777" w:rsidR="002E6495" w:rsidRPr="002E6495" w:rsidRDefault="002E6495" w:rsidP="002E6495">
            <w:pPr>
              <w:spacing w:after="0" w:line="240" w:lineRule="auto"/>
              <w:jc w:val="right"/>
              <w:rPr>
                <w:rFonts w:ascii="Arial" w:hAnsi="Arial" w:cs="Arial"/>
                <w:b/>
                <w:bCs/>
                <w:sz w:val="16"/>
                <w:szCs w:val="16"/>
              </w:rPr>
            </w:pPr>
            <w:r w:rsidRPr="002E6495">
              <w:rPr>
                <w:rFonts w:ascii="Arial" w:hAnsi="Arial" w:cs="Arial"/>
                <w:b/>
                <w:bCs/>
                <w:sz w:val="16"/>
                <w:szCs w:val="16"/>
              </w:rPr>
              <w:t xml:space="preserve">61 </w:t>
            </w:r>
          </w:p>
        </w:tc>
        <w:tc>
          <w:tcPr>
            <w:tcW w:w="676" w:type="pct"/>
            <w:tcBorders>
              <w:top w:val="single" w:sz="4" w:space="0" w:color="auto"/>
              <w:left w:val="nil"/>
              <w:bottom w:val="nil"/>
              <w:right w:val="nil"/>
            </w:tcBorders>
            <w:shd w:val="clear" w:color="auto" w:fill="auto"/>
            <w:noWrap/>
            <w:vAlign w:val="bottom"/>
            <w:hideMark/>
          </w:tcPr>
          <w:p w14:paraId="759F29ED" w14:textId="77777777" w:rsidR="002E6495" w:rsidRPr="002E6495" w:rsidRDefault="002E6495" w:rsidP="002E6495">
            <w:pPr>
              <w:spacing w:after="0" w:line="240" w:lineRule="auto"/>
              <w:jc w:val="right"/>
              <w:rPr>
                <w:rFonts w:ascii="Arial" w:hAnsi="Arial" w:cs="Arial"/>
                <w:b/>
                <w:bCs/>
                <w:sz w:val="16"/>
                <w:szCs w:val="16"/>
              </w:rPr>
            </w:pPr>
            <w:r w:rsidRPr="002E6495">
              <w:rPr>
                <w:rFonts w:ascii="Arial" w:hAnsi="Arial" w:cs="Arial"/>
                <w:b/>
                <w:bCs/>
                <w:sz w:val="16"/>
                <w:szCs w:val="16"/>
              </w:rPr>
              <w:t xml:space="preserve">1,041 </w:t>
            </w:r>
          </w:p>
        </w:tc>
        <w:tc>
          <w:tcPr>
            <w:tcW w:w="675" w:type="pct"/>
            <w:tcBorders>
              <w:top w:val="single" w:sz="4" w:space="0" w:color="auto"/>
              <w:left w:val="nil"/>
              <w:bottom w:val="nil"/>
              <w:right w:val="nil"/>
            </w:tcBorders>
            <w:shd w:val="clear" w:color="auto" w:fill="auto"/>
            <w:noWrap/>
            <w:vAlign w:val="bottom"/>
            <w:hideMark/>
          </w:tcPr>
          <w:p w14:paraId="761853CB" w14:textId="77777777" w:rsidR="002E6495" w:rsidRPr="002E6495" w:rsidRDefault="002E6495" w:rsidP="002E6495">
            <w:pPr>
              <w:spacing w:after="0" w:line="240" w:lineRule="auto"/>
              <w:jc w:val="right"/>
              <w:rPr>
                <w:rFonts w:ascii="Arial" w:hAnsi="Arial" w:cs="Arial"/>
                <w:b/>
                <w:bCs/>
                <w:sz w:val="16"/>
                <w:szCs w:val="16"/>
              </w:rPr>
            </w:pPr>
            <w:r w:rsidRPr="002E6495">
              <w:rPr>
                <w:rFonts w:ascii="Arial" w:hAnsi="Arial" w:cs="Arial"/>
                <w:b/>
                <w:bCs/>
                <w:sz w:val="16"/>
                <w:szCs w:val="16"/>
              </w:rPr>
              <w:t xml:space="preserve">1,102 </w:t>
            </w:r>
          </w:p>
        </w:tc>
      </w:tr>
      <w:tr w:rsidR="002E6495" w:rsidRPr="002E6495" w14:paraId="1E096397" w14:textId="77777777" w:rsidTr="002E6495">
        <w:trPr>
          <w:trHeight w:val="210"/>
        </w:trPr>
        <w:tc>
          <w:tcPr>
            <w:tcW w:w="2297" w:type="pct"/>
            <w:tcBorders>
              <w:top w:val="nil"/>
              <w:left w:val="nil"/>
              <w:bottom w:val="nil"/>
              <w:right w:val="nil"/>
            </w:tcBorders>
            <w:shd w:val="clear" w:color="auto" w:fill="auto"/>
            <w:vAlign w:val="bottom"/>
            <w:hideMark/>
          </w:tcPr>
          <w:p w14:paraId="053F5CCA" w14:textId="77777777" w:rsidR="002E6495" w:rsidRPr="002E6495" w:rsidRDefault="002E6495" w:rsidP="002E6495">
            <w:pPr>
              <w:spacing w:after="0" w:line="240" w:lineRule="auto"/>
              <w:ind w:firstLineChars="100" w:firstLine="161"/>
              <w:jc w:val="left"/>
              <w:rPr>
                <w:rFonts w:ascii="Arial" w:hAnsi="Arial" w:cs="Arial"/>
                <w:b/>
                <w:bCs/>
                <w:sz w:val="16"/>
                <w:szCs w:val="16"/>
              </w:rPr>
            </w:pPr>
            <w:r w:rsidRPr="002E6495">
              <w:rPr>
                <w:rFonts w:ascii="Arial" w:hAnsi="Arial" w:cs="Arial"/>
                <w:b/>
                <w:bCs/>
                <w:sz w:val="16"/>
                <w:szCs w:val="16"/>
              </w:rPr>
              <w:t>Other movements</w:t>
            </w:r>
          </w:p>
        </w:tc>
        <w:tc>
          <w:tcPr>
            <w:tcW w:w="676" w:type="pct"/>
            <w:tcBorders>
              <w:top w:val="single" w:sz="4" w:space="0" w:color="auto"/>
              <w:left w:val="nil"/>
              <w:bottom w:val="nil"/>
              <w:right w:val="nil"/>
            </w:tcBorders>
            <w:shd w:val="clear" w:color="auto" w:fill="auto"/>
            <w:noWrap/>
            <w:vAlign w:val="bottom"/>
            <w:hideMark/>
          </w:tcPr>
          <w:p w14:paraId="6AD767C7" w14:textId="77777777" w:rsidR="002E6495" w:rsidRPr="002E6495" w:rsidRDefault="002E6495" w:rsidP="002E6495">
            <w:pPr>
              <w:spacing w:after="0" w:line="240" w:lineRule="auto"/>
              <w:jc w:val="left"/>
              <w:rPr>
                <w:rFonts w:ascii="Arial" w:hAnsi="Arial" w:cs="Arial"/>
                <w:b/>
                <w:bCs/>
                <w:sz w:val="16"/>
                <w:szCs w:val="16"/>
              </w:rPr>
            </w:pPr>
            <w:r w:rsidRPr="002E6495">
              <w:rPr>
                <w:rFonts w:ascii="Arial" w:hAnsi="Arial" w:cs="Arial"/>
                <w:b/>
                <w:bCs/>
                <w:sz w:val="16"/>
                <w:szCs w:val="16"/>
              </w:rPr>
              <w:t> </w:t>
            </w:r>
          </w:p>
        </w:tc>
        <w:tc>
          <w:tcPr>
            <w:tcW w:w="676" w:type="pct"/>
            <w:tcBorders>
              <w:top w:val="single" w:sz="4" w:space="0" w:color="auto"/>
              <w:left w:val="nil"/>
              <w:bottom w:val="nil"/>
              <w:right w:val="nil"/>
            </w:tcBorders>
            <w:shd w:val="clear" w:color="auto" w:fill="auto"/>
            <w:noWrap/>
            <w:vAlign w:val="bottom"/>
            <w:hideMark/>
          </w:tcPr>
          <w:p w14:paraId="64B5388C" w14:textId="77777777" w:rsidR="002E6495" w:rsidRPr="002E6495" w:rsidRDefault="002E6495" w:rsidP="002E6495">
            <w:pPr>
              <w:spacing w:after="0" w:line="240" w:lineRule="auto"/>
              <w:jc w:val="left"/>
              <w:rPr>
                <w:rFonts w:ascii="Arial" w:hAnsi="Arial" w:cs="Arial"/>
                <w:b/>
                <w:bCs/>
                <w:sz w:val="16"/>
                <w:szCs w:val="16"/>
              </w:rPr>
            </w:pPr>
            <w:r w:rsidRPr="002E6495">
              <w:rPr>
                <w:rFonts w:ascii="Arial" w:hAnsi="Arial" w:cs="Arial"/>
                <w:b/>
                <w:bCs/>
                <w:sz w:val="16"/>
                <w:szCs w:val="16"/>
              </w:rPr>
              <w:t> </w:t>
            </w:r>
          </w:p>
        </w:tc>
        <w:tc>
          <w:tcPr>
            <w:tcW w:w="676" w:type="pct"/>
            <w:tcBorders>
              <w:top w:val="single" w:sz="4" w:space="0" w:color="auto"/>
              <w:left w:val="nil"/>
              <w:bottom w:val="nil"/>
              <w:right w:val="nil"/>
            </w:tcBorders>
            <w:shd w:val="clear" w:color="auto" w:fill="auto"/>
            <w:noWrap/>
            <w:vAlign w:val="bottom"/>
            <w:hideMark/>
          </w:tcPr>
          <w:p w14:paraId="17474B6C" w14:textId="77777777" w:rsidR="002E6495" w:rsidRPr="002E6495" w:rsidRDefault="002E6495" w:rsidP="002E6495">
            <w:pPr>
              <w:spacing w:after="0" w:line="240" w:lineRule="auto"/>
              <w:jc w:val="left"/>
              <w:rPr>
                <w:rFonts w:ascii="Arial" w:hAnsi="Arial" w:cs="Arial"/>
                <w:b/>
                <w:bCs/>
                <w:sz w:val="16"/>
                <w:szCs w:val="16"/>
              </w:rPr>
            </w:pPr>
            <w:r w:rsidRPr="002E6495">
              <w:rPr>
                <w:rFonts w:ascii="Arial" w:hAnsi="Arial" w:cs="Arial"/>
                <w:b/>
                <w:bCs/>
                <w:sz w:val="16"/>
                <w:szCs w:val="16"/>
              </w:rPr>
              <w:t> </w:t>
            </w:r>
          </w:p>
        </w:tc>
        <w:tc>
          <w:tcPr>
            <w:tcW w:w="675" w:type="pct"/>
            <w:tcBorders>
              <w:top w:val="single" w:sz="4" w:space="0" w:color="auto"/>
              <w:left w:val="nil"/>
              <w:bottom w:val="nil"/>
              <w:right w:val="nil"/>
            </w:tcBorders>
            <w:shd w:val="clear" w:color="auto" w:fill="auto"/>
            <w:noWrap/>
            <w:vAlign w:val="bottom"/>
            <w:hideMark/>
          </w:tcPr>
          <w:p w14:paraId="25252BAD" w14:textId="77777777" w:rsidR="002E6495" w:rsidRPr="002E6495" w:rsidRDefault="002E6495" w:rsidP="002E6495">
            <w:pPr>
              <w:spacing w:after="0" w:line="240" w:lineRule="auto"/>
              <w:jc w:val="left"/>
              <w:rPr>
                <w:rFonts w:ascii="Arial" w:hAnsi="Arial" w:cs="Arial"/>
                <w:b/>
                <w:bCs/>
                <w:sz w:val="16"/>
                <w:szCs w:val="16"/>
              </w:rPr>
            </w:pPr>
            <w:r w:rsidRPr="002E6495">
              <w:rPr>
                <w:rFonts w:ascii="Arial" w:hAnsi="Arial" w:cs="Arial"/>
                <w:b/>
                <w:bCs/>
                <w:sz w:val="16"/>
                <w:szCs w:val="16"/>
              </w:rPr>
              <w:t> </w:t>
            </w:r>
          </w:p>
        </w:tc>
      </w:tr>
      <w:tr w:rsidR="002E6495" w:rsidRPr="002E6495" w14:paraId="5B8AD1FA" w14:textId="77777777" w:rsidTr="002E6495">
        <w:trPr>
          <w:trHeight w:val="210"/>
        </w:trPr>
        <w:tc>
          <w:tcPr>
            <w:tcW w:w="2297" w:type="pct"/>
            <w:tcBorders>
              <w:top w:val="nil"/>
              <w:left w:val="nil"/>
              <w:bottom w:val="nil"/>
              <w:right w:val="nil"/>
            </w:tcBorders>
            <w:shd w:val="clear" w:color="auto" w:fill="auto"/>
            <w:vAlign w:val="bottom"/>
            <w:hideMark/>
          </w:tcPr>
          <w:p w14:paraId="693E663A" w14:textId="77777777" w:rsidR="002E6495" w:rsidRPr="002E6495" w:rsidRDefault="002E6495" w:rsidP="002E6495">
            <w:pPr>
              <w:spacing w:after="0" w:line="240" w:lineRule="auto"/>
              <w:ind w:firstLineChars="100" w:firstLine="160"/>
              <w:jc w:val="left"/>
              <w:rPr>
                <w:rFonts w:ascii="Arial" w:hAnsi="Arial" w:cs="Arial"/>
                <w:sz w:val="16"/>
                <w:szCs w:val="16"/>
              </w:rPr>
            </w:pPr>
            <w:r w:rsidRPr="002E6495">
              <w:rPr>
                <w:rFonts w:ascii="Arial" w:hAnsi="Arial" w:cs="Arial"/>
                <w:sz w:val="16"/>
                <w:szCs w:val="16"/>
              </w:rPr>
              <w:t>Depreciation/amortisation expense</w:t>
            </w:r>
          </w:p>
        </w:tc>
        <w:tc>
          <w:tcPr>
            <w:tcW w:w="676" w:type="pct"/>
            <w:tcBorders>
              <w:top w:val="nil"/>
              <w:left w:val="nil"/>
              <w:bottom w:val="nil"/>
              <w:right w:val="nil"/>
            </w:tcBorders>
            <w:shd w:val="clear" w:color="auto" w:fill="auto"/>
            <w:noWrap/>
            <w:vAlign w:val="bottom"/>
            <w:hideMark/>
          </w:tcPr>
          <w:p w14:paraId="19E4BF20"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(78)</w:t>
            </w:r>
          </w:p>
        </w:tc>
        <w:tc>
          <w:tcPr>
            <w:tcW w:w="676" w:type="pct"/>
            <w:tcBorders>
              <w:top w:val="nil"/>
              <w:left w:val="nil"/>
              <w:bottom w:val="nil"/>
              <w:right w:val="nil"/>
            </w:tcBorders>
            <w:shd w:val="clear" w:color="auto" w:fill="auto"/>
            <w:noWrap/>
            <w:vAlign w:val="bottom"/>
            <w:hideMark/>
          </w:tcPr>
          <w:p w14:paraId="7784F25B"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(61)</w:t>
            </w:r>
          </w:p>
        </w:tc>
        <w:tc>
          <w:tcPr>
            <w:tcW w:w="676" w:type="pct"/>
            <w:tcBorders>
              <w:top w:val="nil"/>
              <w:left w:val="nil"/>
              <w:bottom w:val="nil"/>
              <w:right w:val="nil"/>
            </w:tcBorders>
            <w:shd w:val="clear" w:color="auto" w:fill="auto"/>
            <w:noWrap/>
            <w:vAlign w:val="bottom"/>
            <w:hideMark/>
          </w:tcPr>
          <w:p w14:paraId="4252950E"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(181)</w:t>
            </w:r>
          </w:p>
        </w:tc>
        <w:tc>
          <w:tcPr>
            <w:tcW w:w="675" w:type="pct"/>
            <w:tcBorders>
              <w:top w:val="nil"/>
              <w:left w:val="nil"/>
              <w:bottom w:val="nil"/>
              <w:right w:val="nil"/>
            </w:tcBorders>
            <w:shd w:val="clear" w:color="auto" w:fill="auto"/>
            <w:noWrap/>
            <w:vAlign w:val="bottom"/>
            <w:hideMark/>
          </w:tcPr>
          <w:p w14:paraId="752D07A2"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(320)</w:t>
            </w:r>
          </w:p>
        </w:tc>
      </w:tr>
      <w:tr w:rsidR="002E6495" w:rsidRPr="002E6495" w14:paraId="4CA351AD" w14:textId="77777777" w:rsidTr="002E6495">
        <w:trPr>
          <w:trHeight w:val="400"/>
        </w:trPr>
        <w:tc>
          <w:tcPr>
            <w:tcW w:w="2297" w:type="pct"/>
            <w:tcBorders>
              <w:top w:val="nil"/>
              <w:left w:val="nil"/>
              <w:bottom w:val="nil"/>
              <w:right w:val="nil"/>
            </w:tcBorders>
            <w:shd w:val="clear" w:color="auto" w:fill="auto"/>
            <w:vAlign w:val="bottom"/>
            <w:hideMark/>
          </w:tcPr>
          <w:p w14:paraId="77A65509" w14:textId="2737F6C4" w:rsidR="002E6495" w:rsidRPr="002E6495" w:rsidRDefault="002E6495" w:rsidP="002E6495">
            <w:pPr>
              <w:spacing w:after="0" w:line="240" w:lineRule="auto"/>
              <w:ind w:firstLineChars="100" w:firstLine="160"/>
              <w:jc w:val="left"/>
              <w:rPr>
                <w:rFonts w:ascii="Arial" w:hAnsi="Arial" w:cs="Arial"/>
                <w:sz w:val="16"/>
                <w:szCs w:val="16"/>
              </w:rPr>
            </w:pPr>
            <w:r w:rsidRPr="002E6495">
              <w:rPr>
                <w:rFonts w:ascii="Arial" w:hAnsi="Arial" w:cs="Arial"/>
                <w:sz w:val="16"/>
                <w:szCs w:val="16"/>
              </w:rPr>
              <w:t xml:space="preserve">Depreciation/amortisation on </w:t>
            </w:r>
            <w:r w:rsidRPr="002E6495">
              <w:rPr>
                <w:rFonts w:ascii="Arial" w:hAnsi="Arial" w:cs="Arial"/>
                <w:sz w:val="16"/>
                <w:szCs w:val="16"/>
              </w:rPr>
              <w:br/>
              <w:t xml:space="preserve"> </w:t>
            </w:r>
            <w:r w:rsidR="00B85D85">
              <w:rPr>
                <w:rFonts w:ascii="Arial" w:hAnsi="Arial" w:cs="Arial"/>
                <w:sz w:val="16"/>
                <w:szCs w:val="16"/>
              </w:rPr>
              <w:t xml:space="preserve">     </w:t>
            </w:r>
            <w:r w:rsidRPr="002E6495">
              <w:rPr>
                <w:rFonts w:ascii="Arial" w:hAnsi="Arial" w:cs="Arial"/>
                <w:sz w:val="16"/>
                <w:szCs w:val="16"/>
              </w:rPr>
              <w:t>ROU assets</w:t>
            </w:r>
          </w:p>
        </w:tc>
        <w:tc>
          <w:tcPr>
            <w:tcW w:w="676" w:type="pct"/>
            <w:tcBorders>
              <w:top w:val="nil"/>
              <w:left w:val="nil"/>
              <w:bottom w:val="nil"/>
              <w:right w:val="nil"/>
            </w:tcBorders>
            <w:shd w:val="clear" w:color="auto" w:fill="auto"/>
            <w:noWrap/>
            <w:vAlign w:val="bottom"/>
            <w:hideMark/>
          </w:tcPr>
          <w:p w14:paraId="431925B8"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(350)</w:t>
            </w:r>
          </w:p>
        </w:tc>
        <w:tc>
          <w:tcPr>
            <w:tcW w:w="676" w:type="pct"/>
            <w:tcBorders>
              <w:top w:val="nil"/>
              <w:left w:val="nil"/>
              <w:bottom w:val="nil"/>
              <w:right w:val="nil"/>
            </w:tcBorders>
            <w:shd w:val="clear" w:color="auto" w:fill="auto"/>
            <w:noWrap/>
            <w:vAlign w:val="bottom"/>
            <w:hideMark/>
          </w:tcPr>
          <w:p w14:paraId="36C8C99A"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 xml:space="preserve">- </w:t>
            </w:r>
          </w:p>
        </w:tc>
        <w:tc>
          <w:tcPr>
            <w:tcW w:w="676" w:type="pct"/>
            <w:tcBorders>
              <w:top w:val="nil"/>
              <w:left w:val="nil"/>
              <w:bottom w:val="nil"/>
              <w:right w:val="nil"/>
            </w:tcBorders>
            <w:shd w:val="clear" w:color="auto" w:fill="auto"/>
            <w:noWrap/>
            <w:vAlign w:val="bottom"/>
            <w:hideMark/>
          </w:tcPr>
          <w:p w14:paraId="4FEAF6E8"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 xml:space="preserve">- </w:t>
            </w:r>
          </w:p>
        </w:tc>
        <w:tc>
          <w:tcPr>
            <w:tcW w:w="675" w:type="pct"/>
            <w:tcBorders>
              <w:top w:val="nil"/>
              <w:left w:val="nil"/>
              <w:bottom w:val="nil"/>
              <w:right w:val="nil"/>
            </w:tcBorders>
            <w:shd w:val="clear" w:color="auto" w:fill="auto"/>
            <w:noWrap/>
            <w:vAlign w:val="bottom"/>
            <w:hideMark/>
          </w:tcPr>
          <w:p w14:paraId="040EF395"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(350)</w:t>
            </w:r>
          </w:p>
        </w:tc>
      </w:tr>
      <w:tr w:rsidR="002E6495" w:rsidRPr="002E6495" w14:paraId="687D6BB6" w14:textId="77777777" w:rsidTr="002E6495">
        <w:trPr>
          <w:trHeight w:val="210"/>
        </w:trPr>
        <w:tc>
          <w:tcPr>
            <w:tcW w:w="2297" w:type="pct"/>
            <w:tcBorders>
              <w:top w:val="nil"/>
              <w:left w:val="nil"/>
              <w:bottom w:val="nil"/>
              <w:right w:val="nil"/>
            </w:tcBorders>
            <w:shd w:val="clear" w:color="auto" w:fill="auto"/>
            <w:vAlign w:val="bottom"/>
            <w:hideMark/>
          </w:tcPr>
          <w:p w14:paraId="30813CAE" w14:textId="77777777" w:rsidR="002E6495" w:rsidRPr="002E6495" w:rsidRDefault="002E6495" w:rsidP="002E6495">
            <w:pPr>
              <w:spacing w:after="0" w:line="240" w:lineRule="auto"/>
              <w:ind w:firstLineChars="100" w:firstLine="161"/>
              <w:jc w:val="left"/>
              <w:rPr>
                <w:rFonts w:ascii="Arial" w:hAnsi="Arial" w:cs="Arial"/>
                <w:b/>
                <w:bCs/>
                <w:sz w:val="16"/>
                <w:szCs w:val="16"/>
              </w:rPr>
            </w:pPr>
            <w:r w:rsidRPr="002E6495">
              <w:rPr>
                <w:rFonts w:ascii="Arial" w:hAnsi="Arial" w:cs="Arial"/>
                <w:b/>
                <w:bCs/>
                <w:sz w:val="16"/>
                <w:szCs w:val="16"/>
              </w:rPr>
              <w:t>Total other movements</w:t>
            </w:r>
          </w:p>
        </w:tc>
        <w:tc>
          <w:tcPr>
            <w:tcW w:w="676" w:type="pct"/>
            <w:tcBorders>
              <w:top w:val="single" w:sz="4" w:space="0" w:color="auto"/>
              <w:left w:val="nil"/>
              <w:bottom w:val="single" w:sz="4" w:space="0" w:color="auto"/>
              <w:right w:val="nil"/>
            </w:tcBorders>
            <w:shd w:val="clear" w:color="auto" w:fill="auto"/>
            <w:noWrap/>
            <w:vAlign w:val="bottom"/>
            <w:hideMark/>
          </w:tcPr>
          <w:p w14:paraId="6901A917" w14:textId="77777777" w:rsidR="002E6495" w:rsidRPr="002E6495" w:rsidRDefault="002E6495" w:rsidP="002E6495">
            <w:pPr>
              <w:spacing w:after="0" w:line="240" w:lineRule="auto"/>
              <w:jc w:val="right"/>
              <w:rPr>
                <w:rFonts w:ascii="Arial" w:hAnsi="Arial" w:cs="Arial"/>
                <w:b/>
                <w:bCs/>
                <w:sz w:val="16"/>
                <w:szCs w:val="16"/>
              </w:rPr>
            </w:pPr>
            <w:r w:rsidRPr="002E6495">
              <w:rPr>
                <w:rFonts w:ascii="Arial" w:hAnsi="Arial" w:cs="Arial"/>
                <w:b/>
                <w:bCs/>
                <w:sz w:val="16"/>
                <w:szCs w:val="16"/>
              </w:rPr>
              <w:t>(428)</w:t>
            </w:r>
          </w:p>
        </w:tc>
        <w:tc>
          <w:tcPr>
            <w:tcW w:w="676" w:type="pct"/>
            <w:tcBorders>
              <w:top w:val="single" w:sz="4" w:space="0" w:color="auto"/>
              <w:left w:val="nil"/>
              <w:bottom w:val="single" w:sz="4" w:space="0" w:color="auto"/>
              <w:right w:val="nil"/>
            </w:tcBorders>
            <w:shd w:val="clear" w:color="auto" w:fill="auto"/>
            <w:noWrap/>
            <w:vAlign w:val="bottom"/>
            <w:hideMark/>
          </w:tcPr>
          <w:p w14:paraId="7FC0B4F0" w14:textId="77777777" w:rsidR="002E6495" w:rsidRPr="002E6495" w:rsidRDefault="002E6495" w:rsidP="002E6495">
            <w:pPr>
              <w:spacing w:after="0" w:line="240" w:lineRule="auto"/>
              <w:jc w:val="right"/>
              <w:rPr>
                <w:rFonts w:ascii="Arial" w:hAnsi="Arial" w:cs="Arial"/>
                <w:b/>
                <w:bCs/>
                <w:sz w:val="16"/>
                <w:szCs w:val="16"/>
              </w:rPr>
            </w:pPr>
            <w:r w:rsidRPr="002E6495">
              <w:rPr>
                <w:rFonts w:ascii="Arial" w:hAnsi="Arial" w:cs="Arial"/>
                <w:b/>
                <w:bCs/>
                <w:sz w:val="16"/>
                <w:szCs w:val="16"/>
              </w:rPr>
              <w:t>(61)</w:t>
            </w:r>
          </w:p>
        </w:tc>
        <w:tc>
          <w:tcPr>
            <w:tcW w:w="676" w:type="pct"/>
            <w:tcBorders>
              <w:top w:val="single" w:sz="4" w:space="0" w:color="auto"/>
              <w:left w:val="nil"/>
              <w:bottom w:val="single" w:sz="4" w:space="0" w:color="auto"/>
              <w:right w:val="nil"/>
            </w:tcBorders>
            <w:shd w:val="clear" w:color="auto" w:fill="auto"/>
            <w:noWrap/>
            <w:vAlign w:val="bottom"/>
            <w:hideMark/>
          </w:tcPr>
          <w:p w14:paraId="1EEA565F" w14:textId="77777777" w:rsidR="002E6495" w:rsidRPr="002E6495" w:rsidRDefault="002E6495" w:rsidP="002E6495">
            <w:pPr>
              <w:spacing w:after="0" w:line="240" w:lineRule="auto"/>
              <w:jc w:val="right"/>
              <w:rPr>
                <w:rFonts w:ascii="Arial" w:hAnsi="Arial" w:cs="Arial"/>
                <w:b/>
                <w:bCs/>
                <w:sz w:val="16"/>
                <w:szCs w:val="16"/>
              </w:rPr>
            </w:pPr>
            <w:r w:rsidRPr="002E6495">
              <w:rPr>
                <w:rFonts w:ascii="Arial" w:hAnsi="Arial" w:cs="Arial"/>
                <w:b/>
                <w:bCs/>
                <w:sz w:val="16"/>
                <w:szCs w:val="16"/>
              </w:rPr>
              <w:t>(181)</w:t>
            </w:r>
          </w:p>
        </w:tc>
        <w:tc>
          <w:tcPr>
            <w:tcW w:w="675" w:type="pct"/>
            <w:tcBorders>
              <w:top w:val="single" w:sz="4" w:space="0" w:color="auto"/>
              <w:left w:val="nil"/>
              <w:bottom w:val="single" w:sz="4" w:space="0" w:color="auto"/>
              <w:right w:val="nil"/>
            </w:tcBorders>
            <w:shd w:val="clear" w:color="auto" w:fill="auto"/>
            <w:noWrap/>
            <w:vAlign w:val="bottom"/>
            <w:hideMark/>
          </w:tcPr>
          <w:p w14:paraId="1F0045AB" w14:textId="77777777" w:rsidR="002E6495" w:rsidRPr="002E6495" w:rsidRDefault="002E6495" w:rsidP="002E6495">
            <w:pPr>
              <w:spacing w:after="0" w:line="240" w:lineRule="auto"/>
              <w:jc w:val="right"/>
              <w:rPr>
                <w:rFonts w:ascii="Arial" w:hAnsi="Arial" w:cs="Arial"/>
                <w:b/>
                <w:bCs/>
                <w:sz w:val="16"/>
                <w:szCs w:val="16"/>
              </w:rPr>
            </w:pPr>
            <w:r w:rsidRPr="002E6495">
              <w:rPr>
                <w:rFonts w:ascii="Arial" w:hAnsi="Arial" w:cs="Arial"/>
                <w:b/>
                <w:bCs/>
                <w:sz w:val="16"/>
                <w:szCs w:val="16"/>
              </w:rPr>
              <w:t>(670)</w:t>
            </w:r>
          </w:p>
        </w:tc>
      </w:tr>
      <w:tr w:rsidR="002E6495" w:rsidRPr="002E6495" w14:paraId="0C44E3C1" w14:textId="77777777" w:rsidTr="002E6495">
        <w:trPr>
          <w:trHeight w:val="210"/>
        </w:trPr>
        <w:tc>
          <w:tcPr>
            <w:tcW w:w="2297" w:type="pct"/>
            <w:tcBorders>
              <w:top w:val="nil"/>
              <w:left w:val="nil"/>
              <w:bottom w:val="nil"/>
              <w:right w:val="nil"/>
            </w:tcBorders>
            <w:shd w:val="clear" w:color="auto" w:fill="auto"/>
            <w:vAlign w:val="bottom"/>
            <w:hideMark/>
          </w:tcPr>
          <w:p w14:paraId="2E9A26F8" w14:textId="77777777" w:rsidR="002E6495" w:rsidRPr="002E6495" w:rsidRDefault="002E6495" w:rsidP="002E6495">
            <w:pPr>
              <w:spacing w:after="0" w:line="240" w:lineRule="auto"/>
              <w:jc w:val="left"/>
              <w:rPr>
                <w:rFonts w:ascii="Arial" w:hAnsi="Arial" w:cs="Arial"/>
                <w:b/>
                <w:bCs/>
                <w:sz w:val="16"/>
                <w:szCs w:val="16"/>
              </w:rPr>
            </w:pPr>
            <w:r w:rsidRPr="002E6495">
              <w:rPr>
                <w:rFonts w:ascii="Arial" w:hAnsi="Arial" w:cs="Arial"/>
                <w:b/>
                <w:bCs/>
                <w:sz w:val="16"/>
                <w:szCs w:val="16"/>
              </w:rPr>
              <w:t>As at 30 June 2022</w:t>
            </w:r>
          </w:p>
        </w:tc>
        <w:tc>
          <w:tcPr>
            <w:tcW w:w="676" w:type="pct"/>
            <w:tcBorders>
              <w:top w:val="nil"/>
              <w:left w:val="nil"/>
              <w:bottom w:val="nil"/>
              <w:right w:val="nil"/>
            </w:tcBorders>
            <w:shd w:val="clear" w:color="auto" w:fill="auto"/>
            <w:noWrap/>
            <w:vAlign w:val="bottom"/>
            <w:hideMark/>
          </w:tcPr>
          <w:p w14:paraId="6AD5C99D" w14:textId="77777777" w:rsidR="002E6495" w:rsidRPr="002E6495" w:rsidRDefault="002E6495" w:rsidP="002E6495">
            <w:pPr>
              <w:spacing w:after="0" w:line="240" w:lineRule="auto"/>
              <w:jc w:val="left"/>
              <w:rPr>
                <w:rFonts w:ascii="Arial" w:hAnsi="Arial" w:cs="Arial"/>
                <w:b/>
                <w:bCs/>
                <w:sz w:val="16"/>
                <w:szCs w:val="16"/>
              </w:rPr>
            </w:pPr>
          </w:p>
        </w:tc>
        <w:tc>
          <w:tcPr>
            <w:tcW w:w="676" w:type="pct"/>
            <w:tcBorders>
              <w:top w:val="nil"/>
              <w:left w:val="nil"/>
              <w:bottom w:val="nil"/>
              <w:right w:val="nil"/>
            </w:tcBorders>
            <w:shd w:val="clear" w:color="auto" w:fill="auto"/>
            <w:noWrap/>
            <w:vAlign w:val="bottom"/>
            <w:hideMark/>
          </w:tcPr>
          <w:p w14:paraId="26A47DDA" w14:textId="77777777" w:rsidR="002E6495" w:rsidRPr="002E6495" w:rsidRDefault="002E6495" w:rsidP="002E6495">
            <w:pPr>
              <w:spacing w:after="0" w:line="240" w:lineRule="auto"/>
              <w:jc w:val="left"/>
              <w:rPr>
                <w:rFonts w:ascii="Times New Roman" w:hAnsi="Times New Roman"/>
              </w:rPr>
            </w:pPr>
          </w:p>
        </w:tc>
        <w:tc>
          <w:tcPr>
            <w:tcW w:w="676" w:type="pct"/>
            <w:tcBorders>
              <w:top w:val="nil"/>
              <w:left w:val="nil"/>
              <w:bottom w:val="nil"/>
              <w:right w:val="nil"/>
            </w:tcBorders>
            <w:shd w:val="clear" w:color="auto" w:fill="auto"/>
            <w:noWrap/>
            <w:vAlign w:val="bottom"/>
            <w:hideMark/>
          </w:tcPr>
          <w:p w14:paraId="0F7CEABE" w14:textId="77777777" w:rsidR="002E6495" w:rsidRPr="002E6495" w:rsidRDefault="002E6495" w:rsidP="002E6495">
            <w:pPr>
              <w:spacing w:after="0" w:line="240" w:lineRule="auto"/>
              <w:jc w:val="left"/>
              <w:rPr>
                <w:rFonts w:ascii="Times New Roman" w:hAnsi="Times New Roman"/>
              </w:rPr>
            </w:pPr>
          </w:p>
        </w:tc>
        <w:tc>
          <w:tcPr>
            <w:tcW w:w="675" w:type="pct"/>
            <w:tcBorders>
              <w:top w:val="nil"/>
              <w:left w:val="nil"/>
              <w:bottom w:val="nil"/>
              <w:right w:val="nil"/>
            </w:tcBorders>
            <w:shd w:val="clear" w:color="auto" w:fill="auto"/>
            <w:noWrap/>
            <w:vAlign w:val="bottom"/>
            <w:hideMark/>
          </w:tcPr>
          <w:p w14:paraId="464626A2" w14:textId="77777777" w:rsidR="002E6495" w:rsidRPr="002E6495" w:rsidRDefault="002E6495" w:rsidP="002E6495">
            <w:pPr>
              <w:spacing w:after="0" w:line="240" w:lineRule="auto"/>
              <w:jc w:val="left"/>
              <w:rPr>
                <w:rFonts w:ascii="Times New Roman" w:hAnsi="Times New Roman"/>
              </w:rPr>
            </w:pPr>
          </w:p>
        </w:tc>
      </w:tr>
      <w:tr w:rsidR="002E6495" w:rsidRPr="002E6495" w14:paraId="40100947" w14:textId="77777777" w:rsidTr="002E6495">
        <w:trPr>
          <w:trHeight w:val="210"/>
        </w:trPr>
        <w:tc>
          <w:tcPr>
            <w:tcW w:w="2297" w:type="pct"/>
            <w:tcBorders>
              <w:top w:val="nil"/>
              <w:left w:val="nil"/>
              <w:bottom w:val="nil"/>
              <w:right w:val="nil"/>
            </w:tcBorders>
            <w:shd w:val="clear" w:color="auto" w:fill="auto"/>
            <w:vAlign w:val="bottom"/>
            <w:hideMark/>
          </w:tcPr>
          <w:p w14:paraId="49E220DB" w14:textId="77777777" w:rsidR="002E6495" w:rsidRPr="002E6495" w:rsidRDefault="002E6495" w:rsidP="002E6495">
            <w:pPr>
              <w:spacing w:after="0" w:line="240" w:lineRule="auto"/>
              <w:ind w:firstLineChars="100" w:firstLine="160"/>
              <w:jc w:val="left"/>
              <w:rPr>
                <w:rFonts w:ascii="Arial" w:hAnsi="Arial" w:cs="Arial"/>
                <w:sz w:val="16"/>
                <w:szCs w:val="16"/>
              </w:rPr>
            </w:pPr>
            <w:r w:rsidRPr="002E6495">
              <w:rPr>
                <w:rFonts w:ascii="Arial" w:hAnsi="Arial" w:cs="Arial"/>
                <w:sz w:val="16"/>
                <w:szCs w:val="16"/>
              </w:rPr>
              <w:t>Gross book value</w:t>
            </w:r>
          </w:p>
        </w:tc>
        <w:tc>
          <w:tcPr>
            <w:tcW w:w="676" w:type="pct"/>
            <w:tcBorders>
              <w:top w:val="nil"/>
              <w:left w:val="nil"/>
              <w:bottom w:val="nil"/>
              <w:right w:val="nil"/>
            </w:tcBorders>
            <w:shd w:val="clear" w:color="auto" w:fill="auto"/>
            <w:noWrap/>
            <w:vAlign w:val="bottom"/>
            <w:hideMark/>
          </w:tcPr>
          <w:p w14:paraId="03133ED0"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 xml:space="preserve">156 </w:t>
            </w:r>
          </w:p>
        </w:tc>
        <w:tc>
          <w:tcPr>
            <w:tcW w:w="676" w:type="pct"/>
            <w:tcBorders>
              <w:top w:val="nil"/>
              <w:left w:val="nil"/>
              <w:bottom w:val="nil"/>
              <w:right w:val="nil"/>
            </w:tcBorders>
            <w:shd w:val="clear" w:color="auto" w:fill="auto"/>
            <w:noWrap/>
            <w:vAlign w:val="bottom"/>
            <w:hideMark/>
          </w:tcPr>
          <w:p w14:paraId="145D6F75"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 xml:space="preserve">418 </w:t>
            </w:r>
          </w:p>
        </w:tc>
        <w:tc>
          <w:tcPr>
            <w:tcW w:w="676" w:type="pct"/>
            <w:tcBorders>
              <w:top w:val="nil"/>
              <w:left w:val="nil"/>
              <w:bottom w:val="nil"/>
              <w:right w:val="nil"/>
            </w:tcBorders>
            <w:shd w:val="clear" w:color="auto" w:fill="auto"/>
            <w:noWrap/>
            <w:vAlign w:val="bottom"/>
            <w:hideMark/>
          </w:tcPr>
          <w:p w14:paraId="5F899054"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 xml:space="preserve">2,104 </w:t>
            </w:r>
          </w:p>
        </w:tc>
        <w:tc>
          <w:tcPr>
            <w:tcW w:w="675" w:type="pct"/>
            <w:tcBorders>
              <w:top w:val="nil"/>
              <w:left w:val="nil"/>
              <w:bottom w:val="nil"/>
              <w:right w:val="nil"/>
            </w:tcBorders>
            <w:shd w:val="clear" w:color="auto" w:fill="auto"/>
            <w:noWrap/>
            <w:vAlign w:val="bottom"/>
            <w:hideMark/>
          </w:tcPr>
          <w:p w14:paraId="3B72D988"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 xml:space="preserve">2,678 </w:t>
            </w:r>
          </w:p>
        </w:tc>
      </w:tr>
      <w:tr w:rsidR="002E6495" w:rsidRPr="002E6495" w14:paraId="68C90008" w14:textId="77777777" w:rsidTr="002E6495">
        <w:trPr>
          <w:trHeight w:val="210"/>
        </w:trPr>
        <w:tc>
          <w:tcPr>
            <w:tcW w:w="2297" w:type="pct"/>
            <w:tcBorders>
              <w:top w:val="nil"/>
              <w:left w:val="nil"/>
              <w:bottom w:val="nil"/>
              <w:right w:val="nil"/>
            </w:tcBorders>
            <w:shd w:val="clear" w:color="auto" w:fill="auto"/>
            <w:vAlign w:val="bottom"/>
            <w:hideMark/>
          </w:tcPr>
          <w:p w14:paraId="4240BE96" w14:textId="77777777" w:rsidR="002E6495" w:rsidRPr="002E6495" w:rsidRDefault="002E6495" w:rsidP="002E6495">
            <w:pPr>
              <w:spacing w:after="0" w:line="240" w:lineRule="auto"/>
              <w:ind w:firstLineChars="100" w:firstLine="160"/>
              <w:jc w:val="left"/>
              <w:rPr>
                <w:rFonts w:ascii="Arial" w:hAnsi="Arial" w:cs="Arial"/>
                <w:sz w:val="16"/>
                <w:szCs w:val="16"/>
              </w:rPr>
            </w:pPr>
            <w:r w:rsidRPr="002E6495">
              <w:rPr>
                <w:rFonts w:ascii="Arial" w:hAnsi="Arial" w:cs="Arial"/>
                <w:sz w:val="16"/>
                <w:szCs w:val="16"/>
              </w:rPr>
              <w:t>Gross book value - ROU assets</w:t>
            </w:r>
          </w:p>
        </w:tc>
        <w:tc>
          <w:tcPr>
            <w:tcW w:w="676" w:type="pct"/>
            <w:tcBorders>
              <w:top w:val="nil"/>
              <w:left w:val="nil"/>
              <w:bottom w:val="nil"/>
              <w:right w:val="nil"/>
            </w:tcBorders>
            <w:shd w:val="clear" w:color="auto" w:fill="auto"/>
            <w:noWrap/>
            <w:vAlign w:val="bottom"/>
            <w:hideMark/>
          </w:tcPr>
          <w:p w14:paraId="48DC5982"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 xml:space="preserve">1,050 </w:t>
            </w:r>
          </w:p>
        </w:tc>
        <w:tc>
          <w:tcPr>
            <w:tcW w:w="676" w:type="pct"/>
            <w:tcBorders>
              <w:top w:val="nil"/>
              <w:left w:val="nil"/>
              <w:bottom w:val="nil"/>
              <w:right w:val="nil"/>
            </w:tcBorders>
            <w:shd w:val="clear" w:color="auto" w:fill="auto"/>
            <w:noWrap/>
            <w:vAlign w:val="bottom"/>
            <w:hideMark/>
          </w:tcPr>
          <w:p w14:paraId="4862A1F9"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 xml:space="preserve">- </w:t>
            </w:r>
          </w:p>
        </w:tc>
        <w:tc>
          <w:tcPr>
            <w:tcW w:w="676" w:type="pct"/>
            <w:tcBorders>
              <w:top w:val="nil"/>
              <w:left w:val="nil"/>
              <w:bottom w:val="nil"/>
              <w:right w:val="nil"/>
            </w:tcBorders>
            <w:shd w:val="clear" w:color="auto" w:fill="auto"/>
            <w:noWrap/>
            <w:vAlign w:val="bottom"/>
            <w:hideMark/>
          </w:tcPr>
          <w:p w14:paraId="0AECADD2"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 xml:space="preserve">- </w:t>
            </w:r>
          </w:p>
        </w:tc>
        <w:tc>
          <w:tcPr>
            <w:tcW w:w="675" w:type="pct"/>
            <w:tcBorders>
              <w:top w:val="nil"/>
              <w:left w:val="nil"/>
              <w:bottom w:val="nil"/>
              <w:right w:val="nil"/>
            </w:tcBorders>
            <w:shd w:val="clear" w:color="auto" w:fill="auto"/>
            <w:noWrap/>
            <w:vAlign w:val="bottom"/>
            <w:hideMark/>
          </w:tcPr>
          <w:p w14:paraId="34D4F508"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 xml:space="preserve">1,050 </w:t>
            </w:r>
          </w:p>
        </w:tc>
      </w:tr>
      <w:tr w:rsidR="002E6495" w:rsidRPr="002E6495" w14:paraId="5D773010" w14:textId="77777777" w:rsidTr="002E6495">
        <w:trPr>
          <w:trHeight w:val="400"/>
        </w:trPr>
        <w:tc>
          <w:tcPr>
            <w:tcW w:w="2297" w:type="pct"/>
            <w:tcBorders>
              <w:top w:val="nil"/>
              <w:left w:val="nil"/>
              <w:bottom w:val="nil"/>
              <w:right w:val="nil"/>
            </w:tcBorders>
            <w:shd w:val="clear" w:color="auto" w:fill="auto"/>
            <w:vAlign w:val="bottom"/>
            <w:hideMark/>
          </w:tcPr>
          <w:p w14:paraId="021321BB" w14:textId="7E086FBA" w:rsidR="002E6495" w:rsidRPr="002E6495" w:rsidRDefault="002E6495" w:rsidP="002E6495">
            <w:pPr>
              <w:spacing w:after="0" w:line="240" w:lineRule="auto"/>
              <w:ind w:firstLineChars="100" w:firstLine="160"/>
              <w:jc w:val="left"/>
              <w:rPr>
                <w:rFonts w:ascii="Arial" w:hAnsi="Arial" w:cs="Arial"/>
                <w:sz w:val="16"/>
                <w:szCs w:val="16"/>
              </w:rPr>
            </w:pPr>
            <w:r w:rsidRPr="002E6495">
              <w:rPr>
                <w:rFonts w:ascii="Arial" w:hAnsi="Arial" w:cs="Arial"/>
                <w:sz w:val="16"/>
                <w:szCs w:val="16"/>
              </w:rPr>
              <w:t>Accumulated depreciation/</w:t>
            </w:r>
            <w:r w:rsidRPr="002E6495">
              <w:rPr>
                <w:rFonts w:ascii="Arial" w:hAnsi="Arial" w:cs="Arial"/>
                <w:sz w:val="16"/>
                <w:szCs w:val="16"/>
              </w:rPr>
              <w:br/>
              <w:t xml:space="preserve">  </w:t>
            </w:r>
            <w:r w:rsidR="00B85D85">
              <w:rPr>
                <w:rFonts w:ascii="Arial" w:hAnsi="Arial" w:cs="Arial"/>
                <w:sz w:val="16"/>
                <w:szCs w:val="16"/>
              </w:rPr>
              <w:t xml:space="preserve">   </w:t>
            </w:r>
            <w:r w:rsidRPr="002E6495">
              <w:rPr>
                <w:rFonts w:ascii="Arial" w:hAnsi="Arial" w:cs="Arial"/>
                <w:sz w:val="16"/>
                <w:szCs w:val="16"/>
              </w:rPr>
              <w:t>amortisation and impairment</w:t>
            </w:r>
          </w:p>
        </w:tc>
        <w:tc>
          <w:tcPr>
            <w:tcW w:w="676" w:type="pct"/>
            <w:tcBorders>
              <w:top w:val="nil"/>
              <w:left w:val="nil"/>
              <w:bottom w:val="nil"/>
              <w:right w:val="nil"/>
            </w:tcBorders>
            <w:shd w:val="clear" w:color="auto" w:fill="auto"/>
            <w:noWrap/>
            <w:vAlign w:val="bottom"/>
            <w:hideMark/>
          </w:tcPr>
          <w:p w14:paraId="3301A8D9"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(156)</w:t>
            </w:r>
          </w:p>
        </w:tc>
        <w:tc>
          <w:tcPr>
            <w:tcW w:w="676" w:type="pct"/>
            <w:tcBorders>
              <w:top w:val="nil"/>
              <w:left w:val="nil"/>
              <w:bottom w:val="nil"/>
              <w:right w:val="nil"/>
            </w:tcBorders>
            <w:shd w:val="clear" w:color="auto" w:fill="auto"/>
            <w:noWrap/>
            <w:vAlign w:val="bottom"/>
            <w:hideMark/>
          </w:tcPr>
          <w:p w14:paraId="61B7633A"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(329)</w:t>
            </w:r>
          </w:p>
        </w:tc>
        <w:tc>
          <w:tcPr>
            <w:tcW w:w="676" w:type="pct"/>
            <w:tcBorders>
              <w:top w:val="nil"/>
              <w:left w:val="nil"/>
              <w:bottom w:val="nil"/>
              <w:right w:val="nil"/>
            </w:tcBorders>
            <w:shd w:val="clear" w:color="auto" w:fill="auto"/>
            <w:noWrap/>
            <w:vAlign w:val="bottom"/>
            <w:hideMark/>
          </w:tcPr>
          <w:p w14:paraId="5366831B"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(188)</w:t>
            </w:r>
          </w:p>
        </w:tc>
        <w:tc>
          <w:tcPr>
            <w:tcW w:w="675" w:type="pct"/>
            <w:tcBorders>
              <w:top w:val="nil"/>
              <w:left w:val="nil"/>
              <w:bottom w:val="nil"/>
              <w:right w:val="nil"/>
            </w:tcBorders>
            <w:shd w:val="clear" w:color="auto" w:fill="auto"/>
            <w:noWrap/>
            <w:vAlign w:val="bottom"/>
            <w:hideMark/>
          </w:tcPr>
          <w:p w14:paraId="1EC09740"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(673)</w:t>
            </w:r>
          </w:p>
        </w:tc>
      </w:tr>
      <w:tr w:rsidR="002E6495" w:rsidRPr="002E6495" w14:paraId="45EE6CBA" w14:textId="77777777" w:rsidTr="002E6495">
        <w:trPr>
          <w:trHeight w:val="400"/>
        </w:trPr>
        <w:tc>
          <w:tcPr>
            <w:tcW w:w="2297" w:type="pct"/>
            <w:tcBorders>
              <w:top w:val="nil"/>
              <w:left w:val="nil"/>
              <w:bottom w:val="nil"/>
              <w:right w:val="nil"/>
            </w:tcBorders>
            <w:shd w:val="clear" w:color="auto" w:fill="auto"/>
            <w:vAlign w:val="bottom"/>
            <w:hideMark/>
          </w:tcPr>
          <w:p w14:paraId="407BD065" w14:textId="1F61181E" w:rsidR="002E6495" w:rsidRPr="002E6495" w:rsidRDefault="002E6495" w:rsidP="002E6495">
            <w:pPr>
              <w:spacing w:after="0" w:line="240" w:lineRule="auto"/>
              <w:ind w:firstLineChars="100" w:firstLine="160"/>
              <w:jc w:val="left"/>
              <w:rPr>
                <w:rFonts w:ascii="Arial" w:hAnsi="Arial" w:cs="Arial"/>
                <w:sz w:val="16"/>
                <w:szCs w:val="16"/>
              </w:rPr>
            </w:pPr>
            <w:r w:rsidRPr="002E6495">
              <w:rPr>
                <w:rFonts w:ascii="Arial" w:hAnsi="Arial" w:cs="Arial"/>
                <w:sz w:val="16"/>
                <w:szCs w:val="16"/>
              </w:rPr>
              <w:t xml:space="preserve">Accumulated depreciation/amortisation and </w:t>
            </w:r>
            <w:r w:rsidRPr="002E6495">
              <w:rPr>
                <w:rFonts w:ascii="Arial" w:hAnsi="Arial" w:cs="Arial"/>
                <w:sz w:val="16"/>
                <w:szCs w:val="16"/>
              </w:rPr>
              <w:br/>
              <w:t xml:space="preserve"> </w:t>
            </w:r>
            <w:r w:rsidR="00B85D85">
              <w:rPr>
                <w:rFonts w:ascii="Arial" w:hAnsi="Arial" w:cs="Arial"/>
                <w:sz w:val="16"/>
                <w:szCs w:val="16"/>
              </w:rPr>
              <w:t xml:space="preserve">   </w:t>
            </w:r>
            <w:r w:rsidRPr="002E6495">
              <w:rPr>
                <w:rFonts w:ascii="Arial" w:hAnsi="Arial" w:cs="Arial"/>
                <w:sz w:val="16"/>
                <w:szCs w:val="16"/>
              </w:rPr>
              <w:t xml:space="preserve"> impairment - ROU assets</w:t>
            </w:r>
          </w:p>
        </w:tc>
        <w:tc>
          <w:tcPr>
            <w:tcW w:w="676" w:type="pct"/>
            <w:tcBorders>
              <w:top w:val="nil"/>
              <w:left w:val="nil"/>
              <w:bottom w:val="nil"/>
              <w:right w:val="nil"/>
            </w:tcBorders>
            <w:shd w:val="clear" w:color="auto" w:fill="auto"/>
            <w:noWrap/>
            <w:vAlign w:val="bottom"/>
            <w:hideMark/>
          </w:tcPr>
          <w:p w14:paraId="68F692D2"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(1,050)</w:t>
            </w:r>
          </w:p>
        </w:tc>
        <w:tc>
          <w:tcPr>
            <w:tcW w:w="676" w:type="pct"/>
            <w:tcBorders>
              <w:top w:val="nil"/>
              <w:left w:val="nil"/>
              <w:bottom w:val="nil"/>
              <w:right w:val="nil"/>
            </w:tcBorders>
            <w:shd w:val="clear" w:color="auto" w:fill="auto"/>
            <w:noWrap/>
            <w:vAlign w:val="bottom"/>
            <w:hideMark/>
          </w:tcPr>
          <w:p w14:paraId="566B8437"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 xml:space="preserve">- </w:t>
            </w:r>
          </w:p>
        </w:tc>
        <w:tc>
          <w:tcPr>
            <w:tcW w:w="676" w:type="pct"/>
            <w:tcBorders>
              <w:top w:val="nil"/>
              <w:left w:val="nil"/>
              <w:bottom w:val="nil"/>
              <w:right w:val="nil"/>
            </w:tcBorders>
            <w:shd w:val="clear" w:color="auto" w:fill="auto"/>
            <w:noWrap/>
            <w:vAlign w:val="bottom"/>
            <w:hideMark/>
          </w:tcPr>
          <w:p w14:paraId="75BC0A78"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 xml:space="preserve">- </w:t>
            </w:r>
          </w:p>
        </w:tc>
        <w:tc>
          <w:tcPr>
            <w:tcW w:w="675" w:type="pct"/>
            <w:tcBorders>
              <w:top w:val="nil"/>
              <w:left w:val="nil"/>
              <w:bottom w:val="nil"/>
              <w:right w:val="nil"/>
            </w:tcBorders>
            <w:shd w:val="clear" w:color="auto" w:fill="auto"/>
            <w:noWrap/>
            <w:vAlign w:val="bottom"/>
            <w:hideMark/>
          </w:tcPr>
          <w:p w14:paraId="49EA8B4A" w14:textId="77777777" w:rsidR="002E6495" w:rsidRPr="002E6495" w:rsidRDefault="002E6495" w:rsidP="002E6495">
            <w:pPr>
              <w:spacing w:after="0" w:line="240" w:lineRule="auto"/>
              <w:jc w:val="right"/>
              <w:rPr>
                <w:rFonts w:ascii="Arial" w:hAnsi="Arial" w:cs="Arial"/>
                <w:sz w:val="16"/>
                <w:szCs w:val="16"/>
              </w:rPr>
            </w:pPr>
            <w:r w:rsidRPr="002E6495">
              <w:rPr>
                <w:rFonts w:ascii="Arial" w:hAnsi="Arial" w:cs="Arial"/>
                <w:sz w:val="16"/>
                <w:szCs w:val="16"/>
              </w:rPr>
              <w:t>(1,050)</w:t>
            </w:r>
          </w:p>
        </w:tc>
      </w:tr>
      <w:tr w:rsidR="002E6495" w:rsidRPr="002E6495" w14:paraId="76C13B21" w14:textId="77777777" w:rsidTr="002E6495">
        <w:trPr>
          <w:trHeight w:val="210"/>
        </w:trPr>
        <w:tc>
          <w:tcPr>
            <w:tcW w:w="2297" w:type="pct"/>
            <w:tcBorders>
              <w:top w:val="nil"/>
              <w:left w:val="nil"/>
              <w:bottom w:val="single" w:sz="4" w:space="0" w:color="auto"/>
              <w:right w:val="nil"/>
            </w:tcBorders>
            <w:shd w:val="clear" w:color="auto" w:fill="auto"/>
            <w:noWrap/>
            <w:vAlign w:val="bottom"/>
            <w:hideMark/>
          </w:tcPr>
          <w:p w14:paraId="66CDE30D" w14:textId="77777777" w:rsidR="002E6495" w:rsidRPr="002E6495" w:rsidRDefault="002E6495" w:rsidP="002E6495">
            <w:pPr>
              <w:spacing w:after="0" w:line="240" w:lineRule="auto"/>
              <w:jc w:val="left"/>
              <w:rPr>
                <w:rFonts w:ascii="Arial" w:hAnsi="Arial" w:cs="Arial"/>
                <w:b/>
                <w:bCs/>
                <w:sz w:val="16"/>
                <w:szCs w:val="16"/>
              </w:rPr>
            </w:pPr>
            <w:r w:rsidRPr="002E6495">
              <w:rPr>
                <w:rFonts w:ascii="Arial" w:hAnsi="Arial" w:cs="Arial"/>
                <w:b/>
                <w:bCs/>
                <w:sz w:val="16"/>
                <w:szCs w:val="16"/>
              </w:rPr>
              <w:t>Closing net book balance</w:t>
            </w:r>
          </w:p>
        </w:tc>
        <w:tc>
          <w:tcPr>
            <w:tcW w:w="676" w:type="pct"/>
            <w:tcBorders>
              <w:top w:val="single" w:sz="4" w:space="0" w:color="auto"/>
              <w:left w:val="nil"/>
              <w:bottom w:val="single" w:sz="4" w:space="0" w:color="auto"/>
              <w:right w:val="nil"/>
            </w:tcBorders>
            <w:shd w:val="clear" w:color="auto" w:fill="auto"/>
            <w:noWrap/>
            <w:vAlign w:val="bottom"/>
            <w:hideMark/>
          </w:tcPr>
          <w:p w14:paraId="038C4E81" w14:textId="77777777" w:rsidR="002E6495" w:rsidRPr="002E6495" w:rsidRDefault="002E6495" w:rsidP="002E6495">
            <w:pPr>
              <w:spacing w:after="0" w:line="240" w:lineRule="auto"/>
              <w:jc w:val="right"/>
              <w:rPr>
                <w:rFonts w:ascii="Arial" w:hAnsi="Arial" w:cs="Arial"/>
                <w:b/>
                <w:bCs/>
                <w:sz w:val="16"/>
                <w:szCs w:val="16"/>
              </w:rPr>
            </w:pPr>
            <w:r w:rsidRPr="002E6495">
              <w:rPr>
                <w:rFonts w:ascii="Arial" w:hAnsi="Arial" w:cs="Arial"/>
                <w:b/>
                <w:bCs/>
                <w:sz w:val="16"/>
                <w:szCs w:val="16"/>
              </w:rPr>
              <w:t xml:space="preserve">- </w:t>
            </w:r>
          </w:p>
        </w:tc>
        <w:tc>
          <w:tcPr>
            <w:tcW w:w="676" w:type="pct"/>
            <w:tcBorders>
              <w:top w:val="single" w:sz="4" w:space="0" w:color="auto"/>
              <w:left w:val="nil"/>
              <w:bottom w:val="single" w:sz="4" w:space="0" w:color="auto"/>
              <w:right w:val="nil"/>
            </w:tcBorders>
            <w:shd w:val="clear" w:color="auto" w:fill="auto"/>
            <w:noWrap/>
            <w:vAlign w:val="bottom"/>
            <w:hideMark/>
          </w:tcPr>
          <w:p w14:paraId="38AC6A1B" w14:textId="77777777" w:rsidR="002E6495" w:rsidRPr="002E6495" w:rsidRDefault="002E6495" w:rsidP="002E6495">
            <w:pPr>
              <w:spacing w:after="0" w:line="240" w:lineRule="auto"/>
              <w:jc w:val="right"/>
              <w:rPr>
                <w:rFonts w:ascii="Arial" w:hAnsi="Arial" w:cs="Arial"/>
                <w:b/>
                <w:bCs/>
                <w:sz w:val="16"/>
                <w:szCs w:val="16"/>
              </w:rPr>
            </w:pPr>
            <w:r w:rsidRPr="002E6495">
              <w:rPr>
                <w:rFonts w:ascii="Arial" w:hAnsi="Arial" w:cs="Arial"/>
                <w:b/>
                <w:bCs/>
                <w:sz w:val="16"/>
                <w:szCs w:val="16"/>
              </w:rPr>
              <w:t xml:space="preserve">89 </w:t>
            </w:r>
          </w:p>
        </w:tc>
        <w:tc>
          <w:tcPr>
            <w:tcW w:w="676" w:type="pct"/>
            <w:tcBorders>
              <w:top w:val="single" w:sz="4" w:space="0" w:color="auto"/>
              <w:left w:val="nil"/>
              <w:bottom w:val="single" w:sz="4" w:space="0" w:color="auto"/>
              <w:right w:val="nil"/>
            </w:tcBorders>
            <w:shd w:val="clear" w:color="auto" w:fill="auto"/>
            <w:noWrap/>
            <w:vAlign w:val="bottom"/>
            <w:hideMark/>
          </w:tcPr>
          <w:p w14:paraId="496F4CF9" w14:textId="77777777" w:rsidR="002E6495" w:rsidRPr="002E6495" w:rsidRDefault="002E6495" w:rsidP="002E6495">
            <w:pPr>
              <w:spacing w:after="0" w:line="240" w:lineRule="auto"/>
              <w:jc w:val="right"/>
              <w:rPr>
                <w:rFonts w:ascii="Arial" w:hAnsi="Arial" w:cs="Arial"/>
                <w:b/>
                <w:bCs/>
                <w:sz w:val="16"/>
                <w:szCs w:val="16"/>
              </w:rPr>
            </w:pPr>
            <w:r w:rsidRPr="002E6495">
              <w:rPr>
                <w:rFonts w:ascii="Arial" w:hAnsi="Arial" w:cs="Arial"/>
                <w:b/>
                <w:bCs/>
                <w:sz w:val="16"/>
                <w:szCs w:val="16"/>
              </w:rPr>
              <w:t xml:space="preserve">1,916 </w:t>
            </w:r>
          </w:p>
        </w:tc>
        <w:tc>
          <w:tcPr>
            <w:tcW w:w="675" w:type="pct"/>
            <w:tcBorders>
              <w:top w:val="single" w:sz="4" w:space="0" w:color="auto"/>
              <w:left w:val="nil"/>
              <w:bottom w:val="single" w:sz="4" w:space="0" w:color="auto"/>
              <w:right w:val="nil"/>
            </w:tcBorders>
            <w:shd w:val="clear" w:color="auto" w:fill="auto"/>
            <w:noWrap/>
            <w:vAlign w:val="bottom"/>
            <w:hideMark/>
          </w:tcPr>
          <w:p w14:paraId="4DE8CB04" w14:textId="77777777" w:rsidR="002E6495" w:rsidRPr="002E6495" w:rsidRDefault="002E6495" w:rsidP="002E6495">
            <w:pPr>
              <w:spacing w:after="0" w:line="240" w:lineRule="auto"/>
              <w:jc w:val="right"/>
              <w:rPr>
                <w:rFonts w:ascii="Arial" w:hAnsi="Arial" w:cs="Arial"/>
                <w:b/>
                <w:bCs/>
                <w:sz w:val="16"/>
                <w:szCs w:val="16"/>
              </w:rPr>
            </w:pPr>
            <w:r w:rsidRPr="002E6495">
              <w:rPr>
                <w:rFonts w:ascii="Arial" w:hAnsi="Arial" w:cs="Arial"/>
                <w:b/>
                <w:bCs/>
                <w:sz w:val="16"/>
                <w:szCs w:val="16"/>
              </w:rPr>
              <w:t xml:space="preserve">2,005 </w:t>
            </w:r>
          </w:p>
        </w:tc>
      </w:tr>
    </w:tbl>
    <w:p w14:paraId="780C4F5F" w14:textId="2C8A3881" w:rsidR="00327785" w:rsidRPr="002E6495" w:rsidRDefault="00327785" w:rsidP="002E6495">
      <w:pPr>
        <w:pStyle w:val="TableGraphic"/>
        <w:rPr>
          <w:rFonts w:ascii="Arial" w:hAnsi="Arial" w:cs="Arial"/>
          <w:sz w:val="16"/>
          <w:szCs w:val="16"/>
        </w:rPr>
      </w:pPr>
      <w:r w:rsidRPr="002E6495">
        <w:rPr>
          <w:rFonts w:ascii="Arial" w:hAnsi="Arial" w:cs="Arial"/>
          <w:sz w:val="16"/>
          <w:szCs w:val="16"/>
        </w:rPr>
        <w:t>Prepared on Australian Accounting Standards basis.</w:t>
      </w:r>
    </w:p>
    <w:p w14:paraId="64D88F2F" w14:textId="3ED9EB9B" w:rsidR="009521CF" w:rsidRPr="004B4A3D" w:rsidRDefault="00327785" w:rsidP="00D232B7">
      <w:pPr>
        <w:pStyle w:val="ChartandTableFootnoteAlpha"/>
        <w:numPr>
          <w:ilvl w:val="0"/>
          <w:numId w:val="46"/>
        </w:numPr>
        <w:rPr>
          <w:rFonts w:cs="Arial"/>
          <w:szCs w:val="16"/>
        </w:rPr>
      </w:pPr>
      <w:r w:rsidRPr="00327785">
        <w:rPr>
          <w:rFonts w:cs="Arial"/>
          <w:szCs w:val="16"/>
        </w:rPr>
        <w:t>‘</w:t>
      </w:r>
      <w:r w:rsidR="000F0EC0" w:rsidRPr="00132F9E">
        <w:rPr>
          <w:rFonts w:cs="Arial"/>
          <w:szCs w:val="16"/>
        </w:rPr>
        <w:t xml:space="preserve">Appropriation ordinary annual services’ refers to funding provided through Appropriation Bill (No. 1) </w:t>
      </w:r>
      <w:r w:rsidR="000F0EC0">
        <w:rPr>
          <w:rFonts w:cs="Arial"/>
          <w:szCs w:val="16"/>
        </w:rPr>
        <w:t>2021-22</w:t>
      </w:r>
      <w:r w:rsidR="000F0EC0" w:rsidRPr="00132F9E">
        <w:rPr>
          <w:rFonts w:cs="Arial"/>
          <w:szCs w:val="16"/>
        </w:rPr>
        <w:t xml:space="preserve"> for depreciation/amortisation expenses, DCBs or other operational expenses.</w:t>
      </w:r>
    </w:p>
    <w:p w14:paraId="11D407B8" w14:textId="0E38C988" w:rsidR="009521CF" w:rsidRDefault="009521CF" w:rsidP="00D232B7"/>
    <w:p w14:paraId="49E0199A" w14:textId="77777777" w:rsidR="002A71F0" w:rsidRDefault="002A71F0" w:rsidP="00E57A92">
      <w:pPr>
        <w:pStyle w:val="TableHeading"/>
        <w:sectPr w:rsidR="002A71F0" w:rsidSect="00E57A92">
          <w:headerReference w:type="even" r:id="rId28"/>
          <w:headerReference w:type="default" r:id="rId29"/>
          <w:headerReference w:type="first" r:id="rId30"/>
          <w:footerReference w:type="first" r:id="rId31"/>
          <w:pgSz w:w="11906" w:h="16838" w:code="9"/>
          <w:pgMar w:top="2466" w:right="2098" w:bottom="2466" w:left="2098" w:header="1899" w:footer="1899" w:gutter="0"/>
          <w:cols w:space="708"/>
          <w:titlePg/>
          <w:docGrid w:linePitch="360"/>
        </w:sectPr>
      </w:pPr>
    </w:p>
    <w:p w14:paraId="54155F4F" w14:textId="29BCC50C" w:rsidR="000C3B86" w:rsidRPr="000C3B86" w:rsidRDefault="000C3B86" w:rsidP="00E57A92">
      <w:pPr>
        <w:pStyle w:val="TableHeading"/>
      </w:pPr>
    </w:p>
    <w:sectPr w:rsidR="000C3B86" w:rsidRPr="000C3B86" w:rsidSect="00E57A92">
      <w:headerReference w:type="first" r:id="rId32"/>
      <w:footerReference w:type="first" r:id="rId33"/>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8D201" w14:textId="77777777" w:rsidR="00F43103" w:rsidRDefault="00F43103" w:rsidP="00C07DEC">
      <w:r>
        <w:separator/>
      </w:r>
    </w:p>
  </w:endnote>
  <w:endnote w:type="continuationSeparator" w:id="0">
    <w:p w14:paraId="48997C69" w14:textId="77777777" w:rsidR="00F43103" w:rsidRDefault="00F43103" w:rsidP="00C07DEC">
      <w:r>
        <w:continuationSeparator/>
      </w:r>
    </w:p>
  </w:endnote>
  <w:endnote w:type="continuationNotice" w:id="1">
    <w:p w14:paraId="7AFECFAE" w14:textId="77777777" w:rsidR="00F43103" w:rsidRDefault="00F431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33C7B" w14:textId="77777777" w:rsidR="00DE105C" w:rsidRDefault="00DE1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5231932"/>
      <w:docPartObj>
        <w:docPartGallery w:val="Page Numbers (Bottom of Page)"/>
        <w:docPartUnique/>
      </w:docPartObj>
    </w:sdtPr>
    <w:sdtEndPr>
      <w:rPr>
        <w:noProof/>
      </w:rPr>
    </w:sdtEndPr>
    <w:sdtContent>
      <w:p w14:paraId="223467AE" w14:textId="0CE872E5" w:rsidR="0013189F" w:rsidRDefault="0013189F" w:rsidP="0096545F">
        <w:pPr>
          <w:pStyle w:val="Footer"/>
        </w:pPr>
        <w:r>
          <w:fldChar w:fldCharType="begin"/>
        </w:r>
        <w:r>
          <w:instrText xml:space="preserve"> PAGE   \* MERGEFORMAT </w:instrText>
        </w:r>
        <w:r>
          <w:fldChar w:fldCharType="separate"/>
        </w:r>
        <w:r w:rsidR="00702F67">
          <w:rPr>
            <w:noProof/>
          </w:rPr>
          <w:t>241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2544395"/>
      <w:docPartObj>
        <w:docPartGallery w:val="Page Numbers (Bottom of Page)"/>
        <w:docPartUnique/>
      </w:docPartObj>
    </w:sdtPr>
    <w:sdtEndPr>
      <w:rPr>
        <w:noProof/>
      </w:rPr>
    </w:sdtEndPr>
    <w:sdtContent>
      <w:p w14:paraId="2BCA148A" w14:textId="08C7B108" w:rsidR="0013189F" w:rsidRDefault="00B41226" w:rsidP="0096545F">
        <w:pPr>
          <w:pStyle w:val="Footer"/>
        </w:pPr>
        <w:r>
          <w:fldChar w:fldCharType="begin"/>
        </w:r>
        <w:r>
          <w:instrText xml:space="preserve"> PAGE   \* MERGEFORMAT </w:instrText>
        </w:r>
        <w:r>
          <w:fldChar w:fldCharType="separate"/>
        </w:r>
        <w:r w:rsidR="00702F67">
          <w:rPr>
            <w:noProof/>
          </w:rPr>
          <w:t>237</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8100438"/>
      <w:docPartObj>
        <w:docPartGallery w:val="Page Numbers (Bottom of Page)"/>
        <w:docPartUnique/>
      </w:docPartObj>
    </w:sdtPr>
    <w:sdtEndPr>
      <w:rPr>
        <w:noProof/>
      </w:rPr>
    </w:sdtEndPr>
    <w:sdtContent>
      <w:p w14:paraId="48AE8265" w14:textId="290D36D9" w:rsidR="0013189F" w:rsidRDefault="0013189F" w:rsidP="0096545F">
        <w:pPr>
          <w:pStyle w:val="Footer"/>
        </w:pPr>
        <w:r>
          <w:fldChar w:fldCharType="begin"/>
        </w:r>
        <w:r>
          <w:instrText xml:space="preserve"> PAGE   \* MERGEFORMAT </w:instrText>
        </w:r>
        <w:r>
          <w:fldChar w:fldCharType="separate"/>
        </w:r>
        <w:r w:rsidR="00702F67">
          <w:rPr>
            <w:noProof/>
          </w:rPr>
          <w:t>250</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366076"/>
      <w:docPartObj>
        <w:docPartGallery w:val="Page Numbers (Bottom of Page)"/>
        <w:docPartUnique/>
      </w:docPartObj>
    </w:sdtPr>
    <w:sdtEndPr>
      <w:rPr>
        <w:noProof/>
      </w:rPr>
    </w:sdtEndPr>
    <w:sdtContent>
      <w:p w14:paraId="130B253D" w14:textId="28C39CA3" w:rsidR="00F43103" w:rsidRDefault="0013189F" w:rsidP="0096545F">
        <w:pPr>
          <w:pStyle w:val="Footer"/>
        </w:pPr>
        <w:r>
          <w:fldChar w:fldCharType="begin"/>
        </w:r>
        <w:r>
          <w:instrText xml:space="preserve"> PAGE   \* MERGEFORMAT </w:instrText>
        </w:r>
        <w:r>
          <w:fldChar w:fldCharType="separate"/>
        </w:r>
        <w:r w:rsidR="00702F67">
          <w:rPr>
            <w:noProof/>
          </w:rPr>
          <w:t>239</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3438101"/>
      <w:docPartObj>
        <w:docPartGallery w:val="Page Numbers (Bottom of Page)"/>
        <w:docPartUnique/>
      </w:docPartObj>
    </w:sdtPr>
    <w:sdtEndPr>
      <w:rPr>
        <w:noProof/>
      </w:rPr>
    </w:sdtEndPr>
    <w:sdtContent>
      <w:p w14:paraId="1AECDE6F" w14:textId="21A776FF" w:rsidR="00F43103" w:rsidRPr="0096545F" w:rsidRDefault="0013189F" w:rsidP="0096545F">
        <w:pPr>
          <w:pStyle w:val="Footer"/>
          <w:rPr>
            <w:rStyle w:val="PageNumber"/>
            <w:rFonts w:cs="Times New Roman"/>
          </w:rPr>
        </w:pPr>
        <w:r>
          <w:fldChar w:fldCharType="begin"/>
        </w:r>
        <w:r>
          <w:instrText xml:space="preserve"> PAGE   \* MERGEFORMAT </w:instrText>
        </w:r>
        <w:r>
          <w:fldChar w:fldCharType="separate"/>
        </w:r>
        <w:r w:rsidR="00702F67">
          <w:rPr>
            <w:noProof/>
          </w:rPr>
          <w:t>249</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0753529"/>
      <w:docPartObj>
        <w:docPartGallery w:val="Page Numbers (Bottom of Page)"/>
        <w:docPartUnique/>
      </w:docPartObj>
    </w:sdtPr>
    <w:sdtEndPr>
      <w:rPr>
        <w:noProof/>
      </w:rPr>
    </w:sdtEndPr>
    <w:sdtContent>
      <w:p w14:paraId="3A3DEC07" w14:textId="7AFE993C" w:rsidR="00F43103" w:rsidRPr="0096545F" w:rsidRDefault="0013189F" w:rsidP="0096545F">
        <w:pPr>
          <w:pStyle w:val="Footer"/>
        </w:pPr>
        <w:r>
          <w:fldChar w:fldCharType="begin"/>
        </w:r>
        <w:r>
          <w:instrText xml:space="preserve"> PAGE   \* MERGEFORMAT </w:instrText>
        </w:r>
        <w:r>
          <w:fldChar w:fldCharType="separate"/>
        </w:r>
        <w:r w:rsidR="00702F67">
          <w:rPr>
            <w:noProof/>
          </w:rPr>
          <w:t>251</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5686350"/>
      <w:docPartObj>
        <w:docPartGallery w:val="Page Numbers (Bottom of Page)"/>
        <w:docPartUnique/>
      </w:docPartObj>
    </w:sdtPr>
    <w:sdtEndPr>
      <w:rPr>
        <w:noProof/>
      </w:rPr>
    </w:sdtEndPr>
    <w:sdtContent>
      <w:p w14:paraId="7982E9EA" w14:textId="2E54A5A7" w:rsidR="002A71F0" w:rsidRPr="0096545F" w:rsidRDefault="005C1D2F" w:rsidP="0096545F">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BA469" w14:textId="77777777" w:rsidR="00F43103" w:rsidRDefault="00F43103" w:rsidP="00C07DEC">
      <w:r>
        <w:separator/>
      </w:r>
    </w:p>
  </w:footnote>
  <w:footnote w:type="continuationSeparator" w:id="0">
    <w:p w14:paraId="0C045AF6" w14:textId="77777777" w:rsidR="00F43103" w:rsidRDefault="00F43103" w:rsidP="00C07DEC">
      <w:r>
        <w:continuationSeparator/>
      </w:r>
    </w:p>
  </w:footnote>
  <w:footnote w:type="continuationNotice" w:id="1">
    <w:p w14:paraId="6A87BDA7" w14:textId="77777777" w:rsidR="00F43103" w:rsidRDefault="00F431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6C4F0" w14:textId="77777777" w:rsidR="00DE105C" w:rsidRDefault="00DE105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D39FF" w14:textId="201B6B45" w:rsidR="00F43103" w:rsidRDefault="00F43103" w:rsidP="004461A4">
    <w:pPr>
      <w:pStyle w:val="SecurityClassificationHeader"/>
    </w:pPr>
    <w:r>
      <w:fldChar w:fldCharType="begin"/>
    </w:r>
    <w:r>
      <w:instrText xml:space="preserve"> DOCPROPERTY SecurityClassification \* MERGEFORMAT </w:instrText>
    </w:r>
    <w:r>
      <w:fldChar w:fldCharType="separate"/>
    </w:r>
    <w:r w:rsidR="00E35EA3">
      <w:rPr>
        <w:b w:val="0"/>
        <w:bCs/>
        <w:lang w:val="en-US"/>
      </w:rPr>
      <w:t>Error! Unknown document property name.</w:t>
    </w:r>
    <w:r>
      <w:fldChar w:fldCharType="end"/>
    </w:r>
  </w:p>
  <w:p w14:paraId="3516E70B" w14:textId="77777777" w:rsidR="00F43103" w:rsidRDefault="00F43103" w:rsidP="004461A4">
    <w:pPr>
      <w:pStyle w:val="SecurityClassificationHeader"/>
    </w:pPr>
  </w:p>
  <w:p w14:paraId="4AAA7121" w14:textId="77777777" w:rsidR="00F43103" w:rsidRDefault="00F43103" w:rsidP="00361259">
    <w:pPr>
      <w:pStyle w:val="HeaderEven"/>
    </w:pPr>
    <w:r>
      <w:t>Index</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72BB6" w14:textId="31C94E93" w:rsidR="00F43103" w:rsidRDefault="00F43103" w:rsidP="004461A4">
    <w:pPr>
      <w:pStyle w:val="SecurityClassificationHeader"/>
    </w:pPr>
    <w:r>
      <w:fldChar w:fldCharType="begin"/>
    </w:r>
    <w:r>
      <w:instrText xml:space="preserve"> DOCPROPERTY SecurityClassification \* MERGEFORMAT </w:instrText>
    </w:r>
    <w:r>
      <w:fldChar w:fldCharType="separate"/>
    </w:r>
    <w:r w:rsidR="00E35EA3">
      <w:rPr>
        <w:b w:val="0"/>
        <w:bCs/>
        <w:lang w:val="en-US"/>
      </w:rPr>
      <w:t>Error! Unknown document property name.</w:t>
    </w:r>
    <w:r>
      <w:fldChar w:fldCharType="end"/>
    </w:r>
  </w:p>
  <w:p w14:paraId="1A64D2D1" w14:textId="02EB4C3C" w:rsidR="00F43103" w:rsidRDefault="00F43103" w:rsidP="004461A4">
    <w:pPr>
      <w:pStyle w:val="DLMSecurityHeader"/>
    </w:pPr>
    <w:r>
      <w:fldChar w:fldCharType="begin"/>
    </w:r>
    <w:r>
      <w:instrText xml:space="preserve"> DOCPROPERTY DLMSecurityClassification \* MERGEFORMAT </w:instrText>
    </w:r>
    <w:r>
      <w:fldChar w:fldCharType="separate"/>
    </w:r>
    <w:r w:rsidR="00E35EA3">
      <w:rPr>
        <w:b w:val="0"/>
        <w:bCs/>
        <w:lang w:val="en-US"/>
      </w:rPr>
      <w:t>Error! Unknown document property name.</w:t>
    </w:r>
    <w:r>
      <w:fldChar w:fldCharType="end"/>
    </w:r>
  </w:p>
  <w:p w14:paraId="28F84C68" w14:textId="77777777" w:rsidR="00F43103" w:rsidRDefault="00F43103" w:rsidP="00361259">
    <w:pPr>
      <w:pStyle w:val="HeaderOdd"/>
    </w:pPr>
    <w:r>
      <w:t>Index</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AD9C3" w14:textId="00293D56" w:rsidR="0080722D" w:rsidRPr="00F00984" w:rsidRDefault="0080722D" w:rsidP="0080722D">
    <w:pPr>
      <w:pStyle w:val="HeaderEven"/>
      <w:jc w:val="right"/>
    </w:pPr>
    <w:r>
      <w:t>Commonwealth Grants Commission</w:t>
    </w:r>
    <w:r w:rsidRPr="00F00984">
      <w:t xml:space="preserve"> Budget Statements</w:t>
    </w:r>
    <w:r>
      <w:rPr>
        <w:noProof/>
      </w:rPr>
      <w:t xml:space="preserve"> </w:t>
    </w:r>
  </w:p>
  <w:p w14:paraId="5942641E" w14:textId="16748B73" w:rsidR="00F43103" w:rsidRPr="00970E65" w:rsidRDefault="00F43103" w:rsidP="0080722D">
    <w:pPr>
      <w:pStyle w:val="HeaderOdd"/>
      <w:jc w:val="both"/>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D9AD7" w14:textId="77777777" w:rsidR="002A71F0" w:rsidRPr="00970E65" w:rsidRDefault="002A71F0" w:rsidP="0080722D">
    <w:pPr>
      <w:pStyle w:val="HeaderOdd"/>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78DFF" w14:textId="77777777" w:rsidR="00DE105C" w:rsidRDefault="00DE10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78CC1" w14:textId="77777777" w:rsidR="00DE105C" w:rsidRDefault="00DE10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F856D" w14:textId="668B31F1" w:rsidR="00F43103" w:rsidRPr="00F00984" w:rsidRDefault="00F43103" w:rsidP="00A02E16">
    <w:pPr>
      <w:pStyle w:val="HeaderEven"/>
    </w:pPr>
    <w:r>
      <w:t>C</w:t>
    </w:r>
    <w:r w:rsidR="0080722D">
      <w:t>ommonwealth Grants Commission</w:t>
    </w:r>
    <w:r w:rsidRPr="00F00984">
      <w:t xml:space="preserve"> Budget Statements</w:t>
    </w:r>
    <w:r>
      <w:rPr>
        <w:noProof/>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87170" w14:textId="6026E35C" w:rsidR="00F43103" w:rsidRDefault="00F43103" w:rsidP="00A02E16">
    <w:pPr>
      <w:pStyle w:val="HeaderOdd"/>
    </w:pPr>
    <w:r>
      <w:t>C</w:t>
    </w:r>
    <w:r w:rsidR="0080722D">
      <w:t>ommonwealth Grants Commission</w:t>
    </w:r>
    <w:r w:rsidRPr="00F00984">
      <w:t xml:space="preserve"> Budget Statements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EDBC6" w14:textId="2845EE85" w:rsidR="00F43103" w:rsidRPr="00B4084B" w:rsidRDefault="00F43103" w:rsidP="0049200C">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E8112" w14:textId="196A1FBD" w:rsidR="0080722D" w:rsidRPr="00F00984" w:rsidRDefault="0080722D" w:rsidP="0080722D">
    <w:pPr>
      <w:pStyle w:val="HeaderEven"/>
    </w:pPr>
    <w:r>
      <w:t>Commonwealth Grants Commission</w:t>
    </w:r>
    <w:r w:rsidRPr="00F00984">
      <w:t xml:space="preserve"> Budget </w:t>
    </w:r>
    <w:r w:rsidR="00DE105C">
      <w:t>Statements</w:t>
    </w:r>
  </w:p>
  <w:p w14:paraId="7C3CE249" w14:textId="30849B81" w:rsidR="00F43103" w:rsidRPr="0080722D" w:rsidRDefault="00F43103" w:rsidP="0080722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00488" w14:textId="17505713" w:rsidR="0080722D" w:rsidRPr="00F00984" w:rsidRDefault="0080722D" w:rsidP="0080722D">
    <w:pPr>
      <w:pStyle w:val="HeaderEven"/>
      <w:jc w:val="right"/>
    </w:pPr>
    <w:r>
      <w:t>Commonwealth Grants Commission</w:t>
    </w:r>
    <w:r w:rsidRPr="00F00984">
      <w:t xml:space="preserve"> Budget Statements</w:t>
    </w:r>
    <w:r>
      <w:rPr>
        <w:noProof/>
      </w:rPr>
      <w:t xml:space="preserve"> </w:t>
    </w:r>
  </w:p>
  <w:p w14:paraId="1AC3A82B" w14:textId="1A9D897B" w:rsidR="00F43103" w:rsidRPr="0080722D" w:rsidRDefault="00F43103" w:rsidP="0080722D">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49903" w14:textId="145FAA58" w:rsidR="00F43103" w:rsidRPr="00F00984" w:rsidRDefault="00F43103" w:rsidP="00695014">
    <w:pPr>
      <w:pStyle w:val="HeaderEven"/>
      <w:jc w:val="right"/>
    </w:pPr>
    <w:r>
      <w:t>CGC Budget Statements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552BB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7A13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693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C211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363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1436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307F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5A0B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A2A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9455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493B48"/>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5" w15:restartNumberingAfterBreak="0">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1"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2" w15:restartNumberingAfterBreak="0">
    <w:nsid w:val="50F877CA"/>
    <w:multiLevelType w:val="hybridMultilevel"/>
    <w:tmpl w:val="ADD2BDD0"/>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5" w15:restartNumberingAfterBreak="0">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5276836"/>
    <w:multiLevelType w:val="hybridMultilevel"/>
    <w:tmpl w:val="507052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CE018E"/>
    <w:multiLevelType w:val="hybridMultilevel"/>
    <w:tmpl w:val="C5C0D242"/>
    <w:lvl w:ilvl="0" w:tplc="5DA05E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9" w15:restartNumberingAfterBreak="0">
    <w:nsid w:val="69CB6480"/>
    <w:multiLevelType w:val="hybridMultilevel"/>
    <w:tmpl w:val="98663136"/>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26320DB"/>
    <w:multiLevelType w:val="hybridMultilevel"/>
    <w:tmpl w:val="B876F4C2"/>
    <w:lvl w:ilvl="0" w:tplc="06E86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2"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13"/>
  </w:num>
  <w:num w:numId="3">
    <w:abstractNumId w:val="28"/>
  </w:num>
  <w:num w:numId="4">
    <w:abstractNumId w:val="20"/>
  </w:num>
  <w:num w:numId="5">
    <w:abstractNumId w:val="31"/>
  </w:num>
  <w:num w:numId="6">
    <w:abstractNumId w:val="18"/>
  </w:num>
  <w:num w:numId="7">
    <w:abstractNumId w:val="24"/>
  </w:num>
  <w:num w:numId="8">
    <w:abstractNumId w:val="19"/>
  </w:num>
  <w:num w:numId="9">
    <w:abstractNumId w:val="15"/>
  </w:num>
  <w:num w:numId="10">
    <w:abstractNumId w:val="20"/>
    <w:lvlOverride w:ilvl="0">
      <w:startOverride w:val="1"/>
    </w:lvlOverride>
  </w:num>
  <w:num w:numId="11">
    <w:abstractNumId w:val="20"/>
    <w:lvlOverride w:ilvl="0">
      <w:startOverride w:val="1"/>
    </w:lvlOverride>
  </w:num>
  <w:num w:numId="12">
    <w:abstractNumId w:val="20"/>
    <w:lvlOverride w:ilvl="0">
      <w:startOverride w:val="1"/>
    </w:lvlOverride>
  </w:num>
  <w:num w:numId="13">
    <w:abstractNumId w:val="20"/>
    <w:lvlOverride w:ilvl="0">
      <w:startOverride w:val="1"/>
    </w:lvlOverride>
  </w:num>
  <w:num w:numId="14">
    <w:abstractNumId w:val="12"/>
  </w:num>
  <w:num w:numId="15">
    <w:abstractNumId w:val="32"/>
  </w:num>
  <w:num w:numId="16">
    <w:abstractNumId w:val="17"/>
  </w:num>
  <w:num w:numId="17">
    <w:abstractNumId w:val="10"/>
  </w:num>
  <w:num w:numId="18">
    <w:abstractNumId w:val="23"/>
  </w:num>
  <w:num w:numId="19">
    <w:abstractNumId w:val="20"/>
    <w:lvlOverride w:ilvl="0">
      <w:startOverride w:val="1"/>
    </w:lvlOverride>
  </w:num>
  <w:num w:numId="20">
    <w:abstractNumId w:val="20"/>
    <w:lvlOverride w:ilvl="0">
      <w:startOverride w:val="1"/>
    </w:lvlOverride>
  </w:num>
  <w:num w:numId="21">
    <w:abstractNumId w:val="2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0"/>
    <w:lvlOverride w:ilvl="0">
      <w:startOverride w:val="1"/>
    </w:lvlOverride>
  </w:num>
  <w:num w:numId="33">
    <w:abstractNumId w:val="30"/>
  </w:num>
  <w:num w:numId="34">
    <w:abstractNumId w:val="20"/>
  </w:num>
  <w:num w:numId="35">
    <w:abstractNumId w:val="20"/>
    <w:lvlOverride w:ilvl="0">
      <w:startOverride w:val="1"/>
    </w:lvlOverride>
  </w:num>
  <w:num w:numId="36">
    <w:abstractNumId w:val="16"/>
  </w:num>
  <w:num w:numId="37">
    <w:abstractNumId w:val="27"/>
  </w:num>
  <w:num w:numId="38">
    <w:abstractNumId w:val="26"/>
  </w:num>
  <w:num w:numId="39">
    <w:abstractNumId w:val="11"/>
  </w:num>
  <w:num w:numId="40">
    <w:abstractNumId w:val="20"/>
    <w:lvlOverride w:ilvl="0">
      <w:startOverride w:val="1"/>
    </w:lvlOverride>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9"/>
  </w:num>
  <w:num w:numId="45">
    <w:abstractNumId w:val="20"/>
    <w:lvlOverride w:ilvl="0">
      <w:startOverride w:val="1"/>
    </w:lvlOverride>
  </w:num>
  <w:num w:numId="46">
    <w:abstractNumId w:val="20"/>
    <w:lvlOverride w:ilvl="0">
      <w:startOverride w:val="1"/>
    </w:lvlOverride>
  </w:num>
  <w:num w:numId="47">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358C"/>
    <w:rsid w:val="00003AC4"/>
    <w:rsid w:val="00003CA0"/>
    <w:rsid w:val="00003FFA"/>
    <w:rsid w:val="00006AE4"/>
    <w:rsid w:val="0000711B"/>
    <w:rsid w:val="000119D1"/>
    <w:rsid w:val="0001294C"/>
    <w:rsid w:val="00012BB0"/>
    <w:rsid w:val="00013D25"/>
    <w:rsid w:val="0001438C"/>
    <w:rsid w:val="0001615A"/>
    <w:rsid w:val="00016ABD"/>
    <w:rsid w:val="00016D95"/>
    <w:rsid w:val="00017619"/>
    <w:rsid w:val="00017840"/>
    <w:rsid w:val="00020573"/>
    <w:rsid w:val="000216BF"/>
    <w:rsid w:val="00021DA6"/>
    <w:rsid w:val="000220B0"/>
    <w:rsid w:val="00023CED"/>
    <w:rsid w:val="00025CB2"/>
    <w:rsid w:val="00025E77"/>
    <w:rsid w:val="000300D7"/>
    <w:rsid w:val="000304FC"/>
    <w:rsid w:val="00030FDA"/>
    <w:rsid w:val="00032504"/>
    <w:rsid w:val="0003384E"/>
    <w:rsid w:val="00034C41"/>
    <w:rsid w:val="0003503B"/>
    <w:rsid w:val="00036095"/>
    <w:rsid w:val="000364F3"/>
    <w:rsid w:val="00036575"/>
    <w:rsid w:val="000366AE"/>
    <w:rsid w:val="000369AC"/>
    <w:rsid w:val="0003724F"/>
    <w:rsid w:val="00037BA1"/>
    <w:rsid w:val="000413D4"/>
    <w:rsid w:val="00042FDD"/>
    <w:rsid w:val="00044CF1"/>
    <w:rsid w:val="0004509D"/>
    <w:rsid w:val="00045667"/>
    <w:rsid w:val="00054A04"/>
    <w:rsid w:val="00054CC3"/>
    <w:rsid w:val="0005600E"/>
    <w:rsid w:val="00056260"/>
    <w:rsid w:val="0005722F"/>
    <w:rsid w:val="000606CB"/>
    <w:rsid w:val="00060890"/>
    <w:rsid w:val="00061415"/>
    <w:rsid w:val="0006199A"/>
    <w:rsid w:val="00061FD8"/>
    <w:rsid w:val="00063C44"/>
    <w:rsid w:val="00063CE1"/>
    <w:rsid w:val="000641DA"/>
    <w:rsid w:val="00065053"/>
    <w:rsid w:val="000655E4"/>
    <w:rsid w:val="000656AD"/>
    <w:rsid w:val="00065C71"/>
    <w:rsid w:val="00066BBA"/>
    <w:rsid w:val="000671B7"/>
    <w:rsid w:val="00067B6F"/>
    <w:rsid w:val="00067E1D"/>
    <w:rsid w:val="0007064C"/>
    <w:rsid w:val="000712EE"/>
    <w:rsid w:val="000725C0"/>
    <w:rsid w:val="00074CE6"/>
    <w:rsid w:val="000768A5"/>
    <w:rsid w:val="000768D6"/>
    <w:rsid w:val="00077277"/>
    <w:rsid w:val="0007743A"/>
    <w:rsid w:val="00080069"/>
    <w:rsid w:val="00080125"/>
    <w:rsid w:val="00080F4F"/>
    <w:rsid w:val="00082159"/>
    <w:rsid w:val="0008449F"/>
    <w:rsid w:val="000846ED"/>
    <w:rsid w:val="00090681"/>
    <w:rsid w:val="000924A7"/>
    <w:rsid w:val="00093D79"/>
    <w:rsid w:val="00094B28"/>
    <w:rsid w:val="00094B9A"/>
    <w:rsid w:val="00096568"/>
    <w:rsid w:val="00096DEE"/>
    <w:rsid w:val="00097063"/>
    <w:rsid w:val="00097336"/>
    <w:rsid w:val="000975DA"/>
    <w:rsid w:val="000A1920"/>
    <w:rsid w:val="000A1A89"/>
    <w:rsid w:val="000A1C91"/>
    <w:rsid w:val="000A24C4"/>
    <w:rsid w:val="000A345B"/>
    <w:rsid w:val="000A372A"/>
    <w:rsid w:val="000A395D"/>
    <w:rsid w:val="000A437F"/>
    <w:rsid w:val="000A532C"/>
    <w:rsid w:val="000A56A5"/>
    <w:rsid w:val="000A5C86"/>
    <w:rsid w:val="000A6897"/>
    <w:rsid w:val="000A6DBE"/>
    <w:rsid w:val="000A7995"/>
    <w:rsid w:val="000A7E1F"/>
    <w:rsid w:val="000B1FC4"/>
    <w:rsid w:val="000B21D6"/>
    <w:rsid w:val="000B2404"/>
    <w:rsid w:val="000B36D8"/>
    <w:rsid w:val="000B3B7D"/>
    <w:rsid w:val="000B6E38"/>
    <w:rsid w:val="000C056F"/>
    <w:rsid w:val="000C1442"/>
    <w:rsid w:val="000C1928"/>
    <w:rsid w:val="000C19B3"/>
    <w:rsid w:val="000C19EF"/>
    <w:rsid w:val="000C2D7D"/>
    <w:rsid w:val="000C3B86"/>
    <w:rsid w:val="000C4A46"/>
    <w:rsid w:val="000C55A6"/>
    <w:rsid w:val="000C6A39"/>
    <w:rsid w:val="000C6FB8"/>
    <w:rsid w:val="000D0547"/>
    <w:rsid w:val="000D13E5"/>
    <w:rsid w:val="000D28EB"/>
    <w:rsid w:val="000D308C"/>
    <w:rsid w:val="000D4262"/>
    <w:rsid w:val="000D43DE"/>
    <w:rsid w:val="000D55B5"/>
    <w:rsid w:val="000D58A1"/>
    <w:rsid w:val="000D7E54"/>
    <w:rsid w:val="000E04C6"/>
    <w:rsid w:val="000E0A5A"/>
    <w:rsid w:val="000E0A85"/>
    <w:rsid w:val="000E2F5F"/>
    <w:rsid w:val="000E68E3"/>
    <w:rsid w:val="000E6DDB"/>
    <w:rsid w:val="000E74A6"/>
    <w:rsid w:val="000F03B1"/>
    <w:rsid w:val="000F08AE"/>
    <w:rsid w:val="000F0EC0"/>
    <w:rsid w:val="000F1AAB"/>
    <w:rsid w:val="000F2D33"/>
    <w:rsid w:val="000F43F4"/>
    <w:rsid w:val="000F440E"/>
    <w:rsid w:val="000F6647"/>
    <w:rsid w:val="000F73B7"/>
    <w:rsid w:val="000F794F"/>
    <w:rsid w:val="000F7E7B"/>
    <w:rsid w:val="001002F8"/>
    <w:rsid w:val="00102654"/>
    <w:rsid w:val="001028CC"/>
    <w:rsid w:val="001045F9"/>
    <w:rsid w:val="0010472B"/>
    <w:rsid w:val="00104F95"/>
    <w:rsid w:val="0010657F"/>
    <w:rsid w:val="001107A5"/>
    <w:rsid w:val="00111159"/>
    <w:rsid w:val="00112D0F"/>
    <w:rsid w:val="001133E0"/>
    <w:rsid w:val="00115DE5"/>
    <w:rsid w:val="001163D6"/>
    <w:rsid w:val="0011726A"/>
    <w:rsid w:val="0012022D"/>
    <w:rsid w:val="00120B5E"/>
    <w:rsid w:val="0012108F"/>
    <w:rsid w:val="00121EB0"/>
    <w:rsid w:val="0012228D"/>
    <w:rsid w:val="001227E1"/>
    <w:rsid w:val="00123218"/>
    <w:rsid w:val="001237BA"/>
    <w:rsid w:val="00123925"/>
    <w:rsid w:val="00126641"/>
    <w:rsid w:val="00126954"/>
    <w:rsid w:val="0013189F"/>
    <w:rsid w:val="00132F9E"/>
    <w:rsid w:val="00133D3A"/>
    <w:rsid w:val="001352EE"/>
    <w:rsid w:val="00135505"/>
    <w:rsid w:val="001364A7"/>
    <w:rsid w:val="00136827"/>
    <w:rsid w:val="001375D4"/>
    <w:rsid w:val="00141811"/>
    <w:rsid w:val="00143750"/>
    <w:rsid w:val="00143E88"/>
    <w:rsid w:val="001455D8"/>
    <w:rsid w:val="00146B5E"/>
    <w:rsid w:val="0014790A"/>
    <w:rsid w:val="00150E70"/>
    <w:rsid w:val="00151609"/>
    <w:rsid w:val="00151ABB"/>
    <w:rsid w:val="00152B2B"/>
    <w:rsid w:val="0015370D"/>
    <w:rsid w:val="00154447"/>
    <w:rsid w:val="001549BE"/>
    <w:rsid w:val="00154CDE"/>
    <w:rsid w:val="00154F5B"/>
    <w:rsid w:val="00161DAC"/>
    <w:rsid w:val="00162B55"/>
    <w:rsid w:val="00162D8B"/>
    <w:rsid w:val="00163101"/>
    <w:rsid w:val="001638E9"/>
    <w:rsid w:val="00165824"/>
    <w:rsid w:val="001666EA"/>
    <w:rsid w:val="00167406"/>
    <w:rsid w:val="0017111A"/>
    <w:rsid w:val="00171A85"/>
    <w:rsid w:val="00173F5C"/>
    <w:rsid w:val="00174186"/>
    <w:rsid w:val="00174565"/>
    <w:rsid w:val="00174EC9"/>
    <w:rsid w:val="00175BB3"/>
    <w:rsid w:val="00177A9A"/>
    <w:rsid w:val="001808A4"/>
    <w:rsid w:val="00180FF3"/>
    <w:rsid w:val="001815A5"/>
    <w:rsid w:val="00181F30"/>
    <w:rsid w:val="00182740"/>
    <w:rsid w:val="00184071"/>
    <w:rsid w:val="001852C5"/>
    <w:rsid w:val="00185A3B"/>
    <w:rsid w:val="00186850"/>
    <w:rsid w:val="001904A5"/>
    <w:rsid w:val="001923C8"/>
    <w:rsid w:val="001939FF"/>
    <w:rsid w:val="00194DE8"/>
    <w:rsid w:val="00197990"/>
    <w:rsid w:val="001A0106"/>
    <w:rsid w:val="001A02CB"/>
    <w:rsid w:val="001A02FD"/>
    <w:rsid w:val="001A11DB"/>
    <w:rsid w:val="001A33F4"/>
    <w:rsid w:val="001A53AE"/>
    <w:rsid w:val="001A6256"/>
    <w:rsid w:val="001A6F29"/>
    <w:rsid w:val="001A789B"/>
    <w:rsid w:val="001B03CC"/>
    <w:rsid w:val="001B0C75"/>
    <w:rsid w:val="001B2010"/>
    <w:rsid w:val="001B283E"/>
    <w:rsid w:val="001B2A29"/>
    <w:rsid w:val="001B2DEE"/>
    <w:rsid w:val="001B368E"/>
    <w:rsid w:val="001B44C2"/>
    <w:rsid w:val="001B4EC1"/>
    <w:rsid w:val="001B659F"/>
    <w:rsid w:val="001B7399"/>
    <w:rsid w:val="001B7655"/>
    <w:rsid w:val="001B7BAD"/>
    <w:rsid w:val="001B7F09"/>
    <w:rsid w:val="001C1166"/>
    <w:rsid w:val="001C261E"/>
    <w:rsid w:val="001C3AC7"/>
    <w:rsid w:val="001C42D0"/>
    <w:rsid w:val="001C7B78"/>
    <w:rsid w:val="001C7FB4"/>
    <w:rsid w:val="001D0A25"/>
    <w:rsid w:val="001D0BA6"/>
    <w:rsid w:val="001D1354"/>
    <w:rsid w:val="001D1903"/>
    <w:rsid w:val="001D1942"/>
    <w:rsid w:val="001D1D2A"/>
    <w:rsid w:val="001D1DDB"/>
    <w:rsid w:val="001D5191"/>
    <w:rsid w:val="001D53EA"/>
    <w:rsid w:val="001D6F7C"/>
    <w:rsid w:val="001E0156"/>
    <w:rsid w:val="001E12A5"/>
    <w:rsid w:val="001E1BF9"/>
    <w:rsid w:val="001E1EDB"/>
    <w:rsid w:val="001E3A18"/>
    <w:rsid w:val="001E7093"/>
    <w:rsid w:val="001E717D"/>
    <w:rsid w:val="001E71F5"/>
    <w:rsid w:val="001E7D86"/>
    <w:rsid w:val="001F377B"/>
    <w:rsid w:val="001F3CF9"/>
    <w:rsid w:val="001F55E5"/>
    <w:rsid w:val="001F5CB9"/>
    <w:rsid w:val="002003A1"/>
    <w:rsid w:val="00200DC3"/>
    <w:rsid w:val="002011E2"/>
    <w:rsid w:val="00201BB9"/>
    <w:rsid w:val="00202925"/>
    <w:rsid w:val="00202C70"/>
    <w:rsid w:val="002050B0"/>
    <w:rsid w:val="00205D80"/>
    <w:rsid w:val="00206401"/>
    <w:rsid w:val="00210874"/>
    <w:rsid w:val="0021093F"/>
    <w:rsid w:val="002133CA"/>
    <w:rsid w:val="002146B5"/>
    <w:rsid w:val="00214FA2"/>
    <w:rsid w:val="00215783"/>
    <w:rsid w:val="00216008"/>
    <w:rsid w:val="0021644B"/>
    <w:rsid w:val="00216489"/>
    <w:rsid w:val="00216DC9"/>
    <w:rsid w:val="00217CA0"/>
    <w:rsid w:val="002202EB"/>
    <w:rsid w:val="00220FCF"/>
    <w:rsid w:val="00221705"/>
    <w:rsid w:val="00221972"/>
    <w:rsid w:val="002231C8"/>
    <w:rsid w:val="00224154"/>
    <w:rsid w:val="0022706D"/>
    <w:rsid w:val="00230194"/>
    <w:rsid w:val="00231923"/>
    <w:rsid w:val="002329C3"/>
    <w:rsid w:val="002332AE"/>
    <w:rsid w:val="002333C2"/>
    <w:rsid w:val="00233F2D"/>
    <w:rsid w:val="00234040"/>
    <w:rsid w:val="00235D67"/>
    <w:rsid w:val="0023626B"/>
    <w:rsid w:val="002376AD"/>
    <w:rsid w:val="00242F07"/>
    <w:rsid w:val="00243020"/>
    <w:rsid w:val="00244D22"/>
    <w:rsid w:val="00246C09"/>
    <w:rsid w:val="002470E4"/>
    <w:rsid w:val="00247262"/>
    <w:rsid w:val="0025144C"/>
    <w:rsid w:val="002530A4"/>
    <w:rsid w:val="0025616B"/>
    <w:rsid w:val="00257285"/>
    <w:rsid w:val="00257FF4"/>
    <w:rsid w:val="002608CE"/>
    <w:rsid w:val="00261660"/>
    <w:rsid w:val="0026279C"/>
    <w:rsid w:val="00262CD3"/>
    <w:rsid w:val="00263A60"/>
    <w:rsid w:val="00264181"/>
    <w:rsid w:val="00264BB2"/>
    <w:rsid w:val="00265289"/>
    <w:rsid w:val="00266613"/>
    <w:rsid w:val="00266FE9"/>
    <w:rsid w:val="00272396"/>
    <w:rsid w:val="00273D98"/>
    <w:rsid w:val="00275A4E"/>
    <w:rsid w:val="0027614D"/>
    <w:rsid w:val="0027651A"/>
    <w:rsid w:val="002770A1"/>
    <w:rsid w:val="0028001E"/>
    <w:rsid w:val="00280D53"/>
    <w:rsid w:val="00281CF6"/>
    <w:rsid w:val="0028359B"/>
    <w:rsid w:val="00284441"/>
    <w:rsid w:val="002857FE"/>
    <w:rsid w:val="00290933"/>
    <w:rsid w:val="00291E57"/>
    <w:rsid w:val="00292D6A"/>
    <w:rsid w:val="0029312A"/>
    <w:rsid w:val="0029325C"/>
    <w:rsid w:val="00293B2D"/>
    <w:rsid w:val="00293B46"/>
    <w:rsid w:val="00294E5F"/>
    <w:rsid w:val="002960B7"/>
    <w:rsid w:val="00297643"/>
    <w:rsid w:val="00297824"/>
    <w:rsid w:val="00297942"/>
    <w:rsid w:val="002A0F2E"/>
    <w:rsid w:val="002A153F"/>
    <w:rsid w:val="002A1CC2"/>
    <w:rsid w:val="002A32FD"/>
    <w:rsid w:val="002A40DC"/>
    <w:rsid w:val="002A4534"/>
    <w:rsid w:val="002A5329"/>
    <w:rsid w:val="002A5C2D"/>
    <w:rsid w:val="002A5CB3"/>
    <w:rsid w:val="002A61E5"/>
    <w:rsid w:val="002A71F0"/>
    <w:rsid w:val="002A74DD"/>
    <w:rsid w:val="002A7FC8"/>
    <w:rsid w:val="002B059C"/>
    <w:rsid w:val="002B0A81"/>
    <w:rsid w:val="002B1CE7"/>
    <w:rsid w:val="002B2F0F"/>
    <w:rsid w:val="002B595D"/>
    <w:rsid w:val="002B5F6A"/>
    <w:rsid w:val="002B779E"/>
    <w:rsid w:val="002B7D6F"/>
    <w:rsid w:val="002B7D78"/>
    <w:rsid w:val="002C0552"/>
    <w:rsid w:val="002C0961"/>
    <w:rsid w:val="002C1CF7"/>
    <w:rsid w:val="002C1D11"/>
    <w:rsid w:val="002C25D0"/>
    <w:rsid w:val="002C280B"/>
    <w:rsid w:val="002C2DB0"/>
    <w:rsid w:val="002C4D41"/>
    <w:rsid w:val="002C75B0"/>
    <w:rsid w:val="002C7703"/>
    <w:rsid w:val="002C7A63"/>
    <w:rsid w:val="002D0153"/>
    <w:rsid w:val="002D0985"/>
    <w:rsid w:val="002D403A"/>
    <w:rsid w:val="002D4262"/>
    <w:rsid w:val="002D46B7"/>
    <w:rsid w:val="002E1064"/>
    <w:rsid w:val="002E2551"/>
    <w:rsid w:val="002E323F"/>
    <w:rsid w:val="002E5554"/>
    <w:rsid w:val="002E5D24"/>
    <w:rsid w:val="002E6495"/>
    <w:rsid w:val="002F1B12"/>
    <w:rsid w:val="002F530C"/>
    <w:rsid w:val="002F591B"/>
    <w:rsid w:val="002F7B47"/>
    <w:rsid w:val="00300013"/>
    <w:rsid w:val="0030032D"/>
    <w:rsid w:val="003006F8"/>
    <w:rsid w:val="00300BF2"/>
    <w:rsid w:val="003027C1"/>
    <w:rsid w:val="00302A25"/>
    <w:rsid w:val="00304900"/>
    <w:rsid w:val="00304C13"/>
    <w:rsid w:val="00305718"/>
    <w:rsid w:val="00305EC5"/>
    <w:rsid w:val="00306107"/>
    <w:rsid w:val="003077B8"/>
    <w:rsid w:val="0031099C"/>
    <w:rsid w:val="003111F8"/>
    <w:rsid w:val="0031204A"/>
    <w:rsid w:val="0031272B"/>
    <w:rsid w:val="00315435"/>
    <w:rsid w:val="0032038C"/>
    <w:rsid w:val="00321889"/>
    <w:rsid w:val="00325C5E"/>
    <w:rsid w:val="0032738E"/>
    <w:rsid w:val="00327785"/>
    <w:rsid w:val="00331B40"/>
    <w:rsid w:val="00331C5F"/>
    <w:rsid w:val="003325B9"/>
    <w:rsid w:val="00332E95"/>
    <w:rsid w:val="00333074"/>
    <w:rsid w:val="00333223"/>
    <w:rsid w:val="003334BD"/>
    <w:rsid w:val="00333A43"/>
    <w:rsid w:val="00334F7E"/>
    <w:rsid w:val="003364C1"/>
    <w:rsid w:val="00337F82"/>
    <w:rsid w:val="00340640"/>
    <w:rsid w:val="00340810"/>
    <w:rsid w:val="003435D6"/>
    <w:rsid w:val="003458E0"/>
    <w:rsid w:val="00345CCD"/>
    <w:rsid w:val="0034794C"/>
    <w:rsid w:val="00347FCB"/>
    <w:rsid w:val="003511CE"/>
    <w:rsid w:val="00351909"/>
    <w:rsid w:val="00352BE0"/>
    <w:rsid w:val="0035333E"/>
    <w:rsid w:val="003538F0"/>
    <w:rsid w:val="00357DAE"/>
    <w:rsid w:val="003602A5"/>
    <w:rsid w:val="00361259"/>
    <w:rsid w:val="00361429"/>
    <w:rsid w:val="00362AA7"/>
    <w:rsid w:val="00363B11"/>
    <w:rsid w:val="00366EF2"/>
    <w:rsid w:val="003672D6"/>
    <w:rsid w:val="003705BF"/>
    <w:rsid w:val="00370935"/>
    <w:rsid w:val="00371C1A"/>
    <w:rsid w:val="003757D9"/>
    <w:rsid w:val="00375E52"/>
    <w:rsid w:val="00380888"/>
    <w:rsid w:val="00380D9F"/>
    <w:rsid w:val="003819E1"/>
    <w:rsid w:val="00382234"/>
    <w:rsid w:val="00385A6A"/>
    <w:rsid w:val="0038672F"/>
    <w:rsid w:val="00386BC9"/>
    <w:rsid w:val="00386F24"/>
    <w:rsid w:val="003876AB"/>
    <w:rsid w:val="00387957"/>
    <w:rsid w:val="0039053D"/>
    <w:rsid w:val="00392B8A"/>
    <w:rsid w:val="00392C1C"/>
    <w:rsid w:val="00392DD1"/>
    <w:rsid w:val="0039449C"/>
    <w:rsid w:val="00395E02"/>
    <w:rsid w:val="0039684C"/>
    <w:rsid w:val="003A0290"/>
    <w:rsid w:val="003A25BB"/>
    <w:rsid w:val="003A300D"/>
    <w:rsid w:val="003A37DC"/>
    <w:rsid w:val="003A3E7B"/>
    <w:rsid w:val="003A4566"/>
    <w:rsid w:val="003A7067"/>
    <w:rsid w:val="003B09F6"/>
    <w:rsid w:val="003B0D03"/>
    <w:rsid w:val="003B1F0A"/>
    <w:rsid w:val="003B2C1F"/>
    <w:rsid w:val="003B329D"/>
    <w:rsid w:val="003B3684"/>
    <w:rsid w:val="003B3B57"/>
    <w:rsid w:val="003B5533"/>
    <w:rsid w:val="003B5A85"/>
    <w:rsid w:val="003B6973"/>
    <w:rsid w:val="003B71EE"/>
    <w:rsid w:val="003B7621"/>
    <w:rsid w:val="003B7C64"/>
    <w:rsid w:val="003C0593"/>
    <w:rsid w:val="003C0C91"/>
    <w:rsid w:val="003C13A6"/>
    <w:rsid w:val="003C1615"/>
    <w:rsid w:val="003C1EB4"/>
    <w:rsid w:val="003C2A44"/>
    <w:rsid w:val="003C4E3A"/>
    <w:rsid w:val="003D0273"/>
    <w:rsid w:val="003D0E1C"/>
    <w:rsid w:val="003D1E47"/>
    <w:rsid w:val="003D3662"/>
    <w:rsid w:val="003D3C14"/>
    <w:rsid w:val="003D4188"/>
    <w:rsid w:val="003D4557"/>
    <w:rsid w:val="003D543D"/>
    <w:rsid w:val="003D59FD"/>
    <w:rsid w:val="003E10B8"/>
    <w:rsid w:val="003E122D"/>
    <w:rsid w:val="003E13F5"/>
    <w:rsid w:val="003E1978"/>
    <w:rsid w:val="003E2B5E"/>
    <w:rsid w:val="003E3FF4"/>
    <w:rsid w:val="003E4E15"/>
    <w:rsid w:val="003E53E8"/>
    <w:rsid w:val="003E5912"/>
    <w:rsid w:val="003E5AE8"/>
    <w:rsid w:val="003E68C4"/>
    <w:rsid w:val="003F07EE"/>
    <w:rsid w:val="003F1607"/>
    <w:rsid w:val="003F29F2"/>
    <w:rsid w:val="003F3C77"/>
    <w:rsid w:val="003F47DF"/>
    <w:rsid w:val="003F6209"/>
    <w:rsid w:val="00401831"/>
    <w:rsid w:val="0040314A"/>
    <w:rsid w:val="00405DAB"/>
    <w:rsid w:val="00405E90"/>
    <w:rsid w:val="0040629D"/>
    <w:rsid w:val="004065CE"/>
    <w:rsid w:val="00406802"/>
    <w:rsid w:val="00407A61"/>
    <w:rsid w:val="004105DD"/>
    <w:rsid w:val="00410DCE"/>
    <w:rsid w:val="00412C0B"/>
    <w:rsid w:val="0041404E"/>
    <w:rsid w:val="0041429D"/>
    <w:rsid w:val="004146DD"/>
    <w:rsid w:val="004147D0"/>
    <w:rsid w:val="00414E1F"/>
    <w:rsid w:val="0041581E"/>
    <w:rsid w:val="004161E5"/>
    <w:rsid w:val="0041765C"/>
    <w:rsid w:val="00420837"/>
    <w:rsid w:val="00421EEC"/>
    <w:rsid w:val="00422933"/>
    <w:rsid w:val="00422F4B"/>
    <w:rsid w:val="00423003"/>
    <w:rsid w:val="004248B4"/>
    <w:rsid w:val="00424C66"/>
    <w:rsid w:val="0042526D"/>
    <w:rsid w:val="004254A2"/>
    <w:rsid w:val="00426D71"/>
    <w:rsid w:val="00430256"/>
    <w:rsid w:val="00430E3D"/>
    <w:rsid w:val="0043194D"/>
    <w:rsid w:val="00431BF1"/>
    <w:rsid w:val="00432D49"/>
    <w:rsid w:val="00433D22"/>
    <w:rsid w:val="004342F8"/>
    <w:rsid w:val="00434A2F"/>
    <w:rsid w:val="00434B63"/>
    <w:rsid w:val="0044083A"/>
    <w:rsid w:val="004408FA"/>
    <w:rsid w:val="004423CA"/>
    <w:rsid w:val="0044552A"/>
    <w:rsid w:val="00445663"/>
    <w:rsid w:val="004461A4"/>
    <w:rsid w:val="00446612"/>
    <w:rsid w:val="00450E44"/>
    <w:rsid w:val="00451501"/>
    <w:rsid w:val="004528D0"/>
    <w:rsid w:val="00453C86"/>
    <w:rsid w:val="004544FF"/>
    <w:rsid w:val="00454564"/>
    <w:rsid w:val="004562E5"/>
    <w:rsid w:val="00457727"/>
    <w:rsid w:val="00457BC3"/>
    <w:rsid w:val="0046034D"/>
    <w:rsid w:val="00461233"/>
    <w:rsid w:val="00461801"/>
    <w:rsid w:val="00462272"/>
    <w:rsid w:val="0046390C"/>
    <w:rsid w:val="00464569"/>
    <w:rsid w:val="00465D4E"/>
    <w:rsid w:val="00466381"/>
    <w:rsid w:val="00467393"/>
    <w:rsid w:val="00467BDD"/>
    <w:rsid w:val="004717F6"/>
    <w:rsid w:val="0047364D"/>
    <w:rsid w:val="0047481E"/>
    <w:rsid w:val="00474918"/>
    <w:rsid w:val="00475EAF"/>
    <w:rsid w:val="00476599"/>
    <w:rsid w:val="0047681C"/>
    <w:rsid w:val="004815F8"/>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5C39"/>
    <w:rsid w:val="00496066"/>
    <w:rsid w:val="004975DB"/>
    <w:rsid w:val="004A1224"/>
    <w:rsid w:val="004A247B"/>
    <w:rsid w:val="004A28C5"/>
    <w:rsid w:val="004A2F59"/>
    <w:rsid w:val="004A55B9"/>
    <w:rsid w:val="004A5E53"/>
    <w:rsid w:val="004A64B4"/>
    <w:rsid w:val="004A660C"/>
    <w:rsid w:val="004A6B44"/>
    <w:rsid w:val="004A6E0E"/>
    <w:rsid w:val="004A7AFC"/>
    <w:rsid w:val="004B0B19"/>
    <w:rsid w:val="004B1E81"/>
    <w:rsid w:val="004B35F0"/>
    <w:rsid w:val="004B37A7"/>
    <w:rsid w:val="004B4426"/>
    <w:rsid w:val="004B44E1"/>
    <w:rsid w:val="004B4A3D"/>
    <w:rsid w:val="004B5F2A"/>
    <w:rsid w:val="004B74B2"/>
    <w:rsid w:val="004C103D"/>
    <w:rsid w:val="004C1303"/>
    <w:rsid w:val="004C1399"/>
    <w:rsid w:val="004C1C09"/>
    <w:rsid w:val="004C2A17"/>
    <w:rsid w:val="004C2B0E"/>
    <w:rsid w:val="004C5507"/>
    <w:rsid w:val="004D0D6B"/>
    <w:rsid w:val="004D1E1A"/>
    <w:rsid w:val="004D1EFF"/>
    <w:rsid w:val="004D23A9"/>
    <w:rsid w:val="004D2683"/>
    <w:rsid w:val="004D29F5"/>
    <w:rsid w:val="004D2F90"/>
    <w:rsid w:val="004D7804"/>
    <w:rsid w:val="004E0308"/>
    <w:rsid w:val="004E2825"/>
    <w:rsid w:val="004E3079"/>
    <w:rsid w:val="004E3276"/>
    <w:rsid w:val="004E3836"/>
    <w:rsid w:val="004E3B3F"/>
    <w:rsid w:val="004E62E4"/>
    <w:rsid w:val="004E7C41"/>
    <w:rsid w:val="004F0E90"/>
    <w:rsid w:val="004F0F5B"/>
    <w:rsid w:val="004F1212"/>
    <w:rsid w:val="004F22B8"/>
    <w:rsid w:val="004F2437"/>
    <w:rsid w:val="004F38E1"/>
    <w:rsid w:val="004F4624"/>
    <w:rsid w:val="004F5573"/>
    <w:rsid w:val="004F5D8B"/>
    <w:rsid w:val="004F6064"/>
    <w:rsid w:val="004F634F"/>
    <w:rsid w:val="004F7556"/>
    <w:rsid w:val="004F78BF"/>
    <w:rsid w:val="00500700"/>
    <w:rsid w:val="0050141B"/>
    <w:rsid w:val="00502638"/>
    <w:rsid w:val="005029BC"/>
    <w:rsid w:val="00502B87"/>
    <w:rsid w:val="0050346A"/>
    <w:rsid w:val="00504472"/>
    <w:rsid w:val="005048E3"/>
    <w:rsid w:val="00505A77"/>
    <w:rsid w:val="00505CB3"/>
    <w:rsid w:val="005067C7"/>
    <w:rsid w:val="00506EB0"/>
    <w:rsid w:val="0050798C"/>
    <w:rsid w:val="0051207B"/>
    <w:rsid w:val="005136CD"/>
    <w:rsid w:val="00514B1A"/>
    <w:rsid w:val="00514E2B"/>
    <w:rsid w:val="005150C5"/>
    <w:rsid w:val="00517351"/>
    <w:rsid w:val="00521860"/>
    <w:rsid w:val="00521D74"/>
    <w:rsid w:val="005222CC"/>
    <w:rsid w:val="00522622"/>
    <w:rsid w:val="00523B5E"/>
    <w:rsid w:val="005250EE"/>
    <w:rsid w:val="005258B1"/>
    <w:rsid w:val="00525AB1"/>
    <w:rsid w:val="00526B01"/>
    <w:rsid w:val="00526C61"/>
    <w:rsid w:val="00527492"/>
    <w:rsid w:val="005277F5"/>
    <w:rsid w:val="005310C1"/>
    <w:rsid w:val="005318D7"/>
    <w:rsid w:val="00531934"/>
    <w:rsid w:val="005328A9"/>
    <w:rsid w:val="00532994"/>
    <w:rsid w:val="005329BE"/>
    <w:rsid w:val="00533515"/>
    <w:rsid w:val="005342DE"/>
    <w:rsid w:val="00534AC0"/>
    <w:rsid w:val="00535557"/>
    <w:rsid w:val="0053606A"/>
    <w:rsid w:val="005369C0"/>
    <w:rsid w:val="00536B92"/>
    <w:rsid w:val="00540811"/>
    <w:rsid w:val="00540B25"/>
    <w:rsid w:val="00540D82"/>
    <w:rsid w:val="00541254"/>
    <w:rsid w:val="005421CC"/>
    <w:rsid w:val="00542BA5"/>
    <w:rsid w:val="00544841"/>
    <w:rsid w:val="00547058"/>
    <w:rsid w:val="00547CD4"/>
    <w:rsid w:val="00547E34"/>
    <w:rsid w:val="00547EB8"/>
    <w:rsid w:val="00552FC2"/>
    <w:rsid w:val="00553DA2"/>
    <w:rsid w:val="00553DD4"/>
    <w:rsid w:val="005543FB"/>
    <w:rsid w:val="00555623"/>
    <w:rsid w:val="005562DC"/>
    <w:rsid w:val="005563EA"/>
    <w:rsid w:val="00556725"/>
    <w:rsid w:val="00557A85"/>
    <w:rsid w:val="005606B5"/>
    <w:rsid w:val="00560E2D"/>
    <w:rsid w:val="00562BAD"/>
    <w:rsid w:val="0056365E"/>
    <w:rsid w:val="00565C77"/>
    <w:rsid w:val="00566181"/>
    <w:rsid w:val="005708BD"/>
    <w:rsid w:val="0057317E"/>
    <w:rsid w:val="005731D3"/>
    <w:rsid w:val="00573C7D"/>
    <w:rsid w:val="00574906"/>
    <w:rsid w:val="00574E9E"/>
    <w:rsid w:val="005752BC"/>
    <w:rsid w:val="0057622F"/>
    <w:rsid w:val="00577772"/>
    <w:rsid w:val="00577977"/>
    <w:rsid w:val="00581719"/>
    <w:rsid w:val="00581D30"/>
    <w:rsid w:val="0058259C"/>
    <w:rsid w:val="00583362"/>
    <w:rsid w:val="00584245"/>
    <w:rsid w:val="00584C2D"/>
    <w:rsid w:val="00584D80"/>
    <w:rsid w:val="00586535"/>
    <w:rsid w:val="00586BB5"/>
    <w:rsid w:val="00586DFB"/>
    <w:rsid w:val="00587C83"/>
    <w:rsid w:val="005905BC"/>
    <w:rsid w:val="005909CB"/>
    <w:rsid w:val="00590B75"/>
    <w:rsid w:val="00590DAA"/>
    <w:rsid w:val="0059205C"/>
    <w:rsid w:val="00592349"/>
    <w:rsid w:val="00592D49"/>
    <w:rsid w:val="005955BA"/>
    <w:rsid w:val="00596F3F"/>
    <w:rsid w:val="00596F9B"/>
    <w:rsid w:val="00597EEF"/>
    <w:rsid w:val="005A0231"/>
    <w:rsid w:val="005A1C4E"/>
    <w:rsid w:val="005A3678"/>
    <w:rsid w:val="005A3DAF"/>
    <w:rsid w:val="005A4251"/>
    <w:rsid w:val="005A4A1A"/>
    <w:rsid w:val="005A61D3"/>
    <w:rsid w:val="005A7C0B"/>
    <w:rsid w:val="005A7E70"/>
    <w:rsid w:val="005B1A53"/>
    <w:rsid w:val="005B2AF7"/>
    <w:rsid w:val="005B40E8"/>
    <w:rsid w:val="005B6DAA"/>
    <w:rsid w:val="005B7314"/>
    <w:rsid w:val="005B7C27"/>
    <w:rsid w:val="005B7D8B"/>
    <w:rsid w:val="005C03F6"/>
    <w:rsid w:val="005C0475"/>
    <w:rsid w:val="005C1569"/>
    <w:rsid w:val="005C1C83"/>
    <w:rsid w:val="005C1D2F"/>
    <w:rsid w:val="005C348A"/>
    <w:rsid w:val="005C3C1A"/>
    <w:rsid w:val="005C4604"/>
    <w:rsid w:val="005C46D8"/>
    <w:rsid w:val="005C4BEE"/>
    <w:rsid w:val="005C6E74"/>
    <w:rsid w:val="005C732E"/>
    <w:rsid w:val="005C781C"/>
    <w:rsid w:val="005D13ED"/>
    <w:rsid w:val="005D181E"/>
    <w:rsid w:val="005D330E"/>
    <w:rsid w:val="005D7A35"/>
    <w:rsid w:val="005E034F"/>
    <w:rsid w:val="005E09A7"/>
    <w:rsid w:val="005E0DFF"/>
    <w:rsid w:val="005E198B"/>
    <w:rsid w:val="005E19D9"/>
    <w:rsid w:val="005E1D35"/>
    <w:rsid w:val="005E2A31"/>
    <w:rsid w:val="005E3D2F"/>
    <w:rsid w:val="005E442F"/>
    <w:rsid w:val="005E54A3"/>
    <w:rsid w:val="005E5625"/>
    <w:rsid w:val="005E61D8"/>
    <w:rsid w:val="005E6F2B"/>
    <w:rsid w:val="005E76A7"/>
    <w:rsid w:val="005E7E2C"/>
    <w:rsid w:val="005F1ADE"/>
    <w:rsid w:val="005F29CD"/>
    <w:rsid w:val="005F3175"/>
    <w:rsid w:val="005F3436"/>
    <w:rsid w:val="005F3506"/>
    <w:rsid w:val="005F41D8"/>
    <w:rsid w:val="005F4739"/>
    <w:rsid w:val="005F6228"/>
    <w:rsid w:val="005F642B"/>
    <w:rsid w:val="005F67FC"/>
    <w:rsid w:val="005F693D"/>
    <w:rsid w:val="00601630"/>
    <w:rsid w:val="00601A28"/>
    <w:rsid w:val="006026E1"/>
    <w:rsid w:val="0060334C"/>
    <w:rsid w:val="00603A90"/>
    <w:rsid w:val="00603E45"/>
    <w:rsid w:val="00605163"/>
    <w:rsid w:val="006065BF"/>
    <w:rsid w:val="006070EA"/>
    <w:rsid w:val="00607ABE"/>
    <w:rsid w:val="00607F53"/>
    <w:rsid w:val="006103D0"/>
    <w:rsid w:val="0061103A"/>
    <w:rsid w:val="00611EAE"/>
    <w:rsid w:val="0061364A"/>
    <w:rsid w:val="00613BEA"/>
    <w:rsid w:val="0061402C"/>
    <w:rsid w:val="0061595F"/>
    <w:rsid w:val="00615A79"/>
    <w:rsid w:val="00616179"/>
    <w:rsid w:val="0061675B"/>
    <w:rsid w:val="0062052B"/>
    <w:rsid w:val="00620F8F"/>
    <w:rsid w:val="00621A86"/>
    <w:rsid w:val="00623401"/>
    <w:rsid w:val="00625C40"/>
    <w:rsid w:val="00627E7C"/>
    <w:rsid w:val="00630CFF"/>
    <w:rsid w:val="00631369"/>
    <w:rsid w:val="00632481"/>
    <w:rsid w:val="0063262D"/>
    <w:rsid w:val="0063268B"/>
    <w:rsid w:val="0063390E"/>
    <w:rsid w:val="00634673"/>
    <w:rsid w:val="00637BBD"/>
    <w:rsid w:val="00640D17"/>
    <w:rsid w:val="00641A99"/>
    <w:rsid w:val="00642768"/>
    <w:rsid w:val="00642A84"/>
    <w:rsid w:val="0064411F"/>
    <w:rsid w:val="00645E69"/>
    <w:rsid w:val="00646130"/>
    <w:rsid w:val="00646ACE"/>
    <w:rsid w:val="006474C0"/>
    <w:rsid w:val="00647927"/>
    <w:rsid w:val="00650B2D"/>
    <w:rsid w:val="00652B9B"/>
    <w:rsid w:val="00652F78"/>
    <w:rsid w:val="00653743"/>
    <w:rsid w:val="00653DD9"/>
    <w:rsid w:val="00654119"/>
    <w:rsid w:val="00654E6A"/>
    <w:rsid w:val="00654EC2"/>
    <w:rsid w:val="006551FC"/>
    <w:rsid w:val="006575F3"/>
    <w:rsid w:val="00660871"/>
    <w:rsid w:val="0066176D"/>
    <w:rsid w:val="00662809"/>
    <w:rsid w:val="00663823"/>
    <w:rsid w:val="00664E08"/>
    <w:rsid w:val="006650D0"/>
    <w:rsid w:val="0066774D"/>
    <w:rsid w:val="00667F42"/>
    <w:rsid w:val="00671284"/>
    <w:rsid w:val="006727FC"/>
    <w:rsid w:val="00672B03"/>
    <w:rsid w:val="00673077"/>
    <w:rsid w:val="00673906"/>
    <w:rsid w:val="006756CD"/>
    <w:rsid w:val="00676E5B"/>
    <w:rsid w:val="00677D6B"/>
    <w:rsid w:val="00680795"/>
    <w:rsid w:val="00682713"/>
    <w:rsid w:val="00683451"/>
    <w:rsid w:val="00683579"/>
    <w:rsid w:val="006843F4"/>
    <w:rsid w:val="00684E21"/>
    <w:rsid w:val="006854CE"/>
    <w:rsid w:val="00686B47"/>
    <w:rsid w:val="0068790B"/>
    <w:rsid w:val="006906E4"/>
    <w:rsid w:val="00691C54"/>
    <w:rsid w:val="00691E49"/>
    <w:rsid w:val="006922DC"/>
    <w:rsid w:val="006941DD"/>
    <w:rsid w:val="006943D1"/>
    <w:rsid w:val="0069466B"/>
    <w:rsid w:val="00694795"/>
    <w:rsid w:val="00695014"/>
    <w:rsid w:val="00696AA8"/>
    <w:rsid w:val="006A18AE"/>
    <w:rsid w:val="006A257C"/>
    <w:rsid w:val="006A2615"/>
    <w:rsid w:val="006A33F2"/>
    <w:rsid w:val="006A4158"/>
    <w:rsid w:val="006A4AA7"/>
    <w:rsid w:val="006A4E15"/>
    <w:rsid w:val="006A5693"/>
    <w:rsid w:val="006A5866"/>
    <w:rsid w:val="006A5E4F"/>
    <w:rsid w:val="006A643C"/>
    <w:rsid w:val="006A675A"/>
    <w:rsid w:val="006A76A9"/>
    <w:rsid w:val="006B0F54"/>
    <w:rsid w:val="006B12C6"/>
    <w:rsid w:val="006B17D4"/>
    <w:rsid w:val="006B415B"/>
    <w:rsid w:val="006B4C95"/>
    <w:rsid w:val="006B4CBA"/>
    <w:rsid w:val="006B54AF"/>
    <w:rsid w:val="006B6FEB"/>
    <w:rsid w:val="006B7542"/>
    <w:rsid w:val="006C0A59"/>
    <w:rsid w:val="006C19EE"/>
    <w:rsid w:val="006C2E46"/>
    <w:rsid w:val="006C3B05"/>
    <w:rsid w:val="006C4E45"/>
    <w:rsid w:val="006C5EE1"/>
    <w:rsid w:val="006C61B1"/>
    <w:rsid w:val="006C6DB8"/>
    <w:rsid w:val="006D0669"/>
    <w:rsid w:val="006D1D4E"/>
    <w:rsid w:val="006D3771"/>
    <w:rsid w:val="006D440A"/>
    <w:rsid w:val="006D5599"/>
    <w:rsid w:val="006D592F"/>
    <w:rsid w:val="006D62BE"/>
    <w:rsid w:val="006D7B71"/>
    <w:rsid w:val="006E0006"/>
    <w:rsid w:val="006E01BB"/>
    <w:rsid w:val="006E0DF6"/>
    <w:rsid w:val="006E1BDE"/>
    <w:rsid w:val="006E336C"/>
    <w:rsid w:val="006E35A9"/>
    <w:rsid w:val="006E3B9E"/>
    <w:rsid w:val="006E4A27"/>
    <w:rsid w:val="006E4DF1"/>
    <w:rsid w:val="006E5828"/>
    <w:rsid w:val="006E6BB9"/>
    <w:rsid w:val="006E784F"/>
    <w:rsid w:val="006F03E5"/>
    <w:rsid w:val="006F0B4F"/>
    <w:rsid w:val="006F0E97"/>
    <w:rsid w:val="006F2DF3"/>
    <w:rsid w:val="006F2DF9"/>
    <w:rsid w:val="006F3C6F"/>
    <w:rsid w:val="006F41C6"/>
    <w:rsid w:val="006F5DD9"/>
    <w:rsid w:val="006F6FA2"/>
    <w:rsid w:val="007001D0"/>
    <w:rsid w:val="00700CE3"/>
    <w:rsid w:val="00701498"/>
    <w:rsid w:val="00701E70"/>
    <w:rsid w:val="00702F67"/>
    <w:rsid w:val="00704BB6"/>
    <w:rsid w:val="00704F47"/>
    <w:rsid w:val="00705001"/>
    <w:rsid w:val="00705BC0"/>
    <w:rsid w:val="007072C2"/>
    <w:rsid w:val="0070746B"/>
    <w:rsid w:val="007075CA"/>
    <w:rsid w:val="00710B16"/>
    <w:rsid w:val="00710C02"/>
    <w:rsid w:val="0071151E"/>
    <w:rsid w:val="007118AC"/>
    <w:rsid w:val="00711FC7"/>
    <w:rsid w:val="0071482B"/>
    <w:rsid w:val="00714C8F"/>
    <w:rsid w:val="00715A32"/>
    <w:rsid w:val="00716F57"/>
    <w:rsid w:val="00717A74"/>
    <w:rsid w:val="00720EA2"/>
    <w:rsid w:val="00721409"/>
    <w:rsid w:val="00721CE0"/>
    <w:rsid w:val="007221A2"/>
    <w:rsid w:val="00722935"/>
    <w:rsid w:val="00723BA8"/>
    <w:rsid w:val="00724257"/>
    <w:rsid w:val="00727815"/>
    <w:rsid w:val="007301A7"/>
    <w:rsid w:val="00730E31"/>
    <w:rsid w:val="007346F8"/>
    <w:rsid w:val="00734D66"/>
    <w:rsid w:val="00734E06"/>
    <w:rsid w:val="00736E9D"/>
    <w:rsid w:val="007373FA"/>
    <w:rsid w:val="00737E7D"/>
    <w:rsid w:val="0074063F"/>
    <w:rsid w:val="00740EF1"/>
    <w:rsid w:val="00741BF8"/>
    <w:rsid w:val="0074250E"/>
    <w:rsid w:val="007437BA"/>
    <w:rsid w:val="007444E7"/>
    <w:rsid w:val="00744DBD"/>
    <w:rsid w:val="00745398"/>
    <w:rsid w:val="007459F4"/>
    <w:rsid w:val="00746FC3"/>
    <w:rsid w:val="00747B90"/>
    <w:rsid w:val="00754870"/>
    <w:rsid w:val="007561F0"/>
    <w:rsid w:val="00756632"/>
    <w:rsid w:val="0075754A"/>
    <w:rsid w:val="00760554"/>
    <w:rsid w:val="0076083D"/>
    <w:rsid w:val="00761DC2"/>
    <w:rsid w:val="00762B1E"/>
    <w:rsid w:val="00764B94"/>
    <w:rsid w:val="007652E2"/>
    <w:rsid w:val="00765A82"/>
    <w:rsid w:val="00766434"/>
    <w:rsid w:val="00770E10"/>
    <w:rsid w:val="00771E5C"/>
    <w:rsid w:val="00772107"/>
    <w:rsid w:val="00772BA7"/>
    <w:rsid w:val="00773E30"/>
    <w:rsid w:val="007742FF"/>
    <w:rsid w:val="00774A83"/>
    <w:rsid w:val="00775146"/>
    <w:rsid w:val="0077566D"/>
    <w:rsid w:val="00776097"/>
    <w:rsid w:val="007766A5"/>
    <w:rsid w:val="00776E39"/>
    <w:rsid w:val="0078016D"/>
    <w:rsid w:val="00781778"/>
    <w:rsid w:val="00782098"/>
    <w:rsid w:val="00783D75"/>
    <w:rsid w:val="007851FB"/>
    <w:rsid w:val="007857E3"/>
    <w:rsid w:val="00786231"/>
    <w:rsid w:val="0079000B"/>
    <w:rsid w:val="007900CB"/>
    <w:rsid w:val="007905B2"/>
    <w:rsid w:val="00790E9B"/>
    <w:rsid w:val="007917E7"/>
    <w:rsid w:val="007927C6"/>
    <w:rsid w:val="007933F2"/>
    <w:rsid w:val="0079348E"/>
    <w:rsid w:val="00793EEB"/>
    <w:rsid w:val="0079405B"/>
    <w:rsid w:val="00795679"/>
    <w:rsid w:val="0079797F"/>
    <w:rsid w:val="007A05F4"/>
    <w:rsid w:val="007A0BB9"/>
    <w:rsid w:val="007A14E8"/>
    <w:rsid w:val="007A1D73"/>
    <w:rsid w:val="007A4023"/>
    <w:rsid w:val="007A5445"/>
    <w:rsid w:val="007A5A94"/>
    <w:rsid w:val="007A5E11"/>
    <w:rsid w:val="007A6C47"/>
    <w:rsid w:val="007B31F7"/>
    <w:rsid w:val="007B347F"/>
    <w:rsid w:val="007B39F6"/>
    <w:rsid w:val="007B4481"/>
    <w:rsid w:val="007B5A98"/>
    <w:rsid w:val="007B5E30"/>
    <w:rsid w:val="007B5E45"/>
    <w:rsid w:val="007C1DB0"/>
    <w:rsid w:val="007C2270"/>
    <w:rsid w:val="007C27D4"/>
    <w:rsid w:val="007C4720"/>
    <w:rsid w:val="007C4CCE"/>
    <w:rsid w:val="007C570A"/>
    <w:rsid w:val="007C7D49"/>
    <w:rsid w:val="007C7DE5"/>
    <w:rsid w:val="007D0EEB"/>
    <w:rsid w:val="007D1D99"/>
    <w:rsid w:val="007D237D"/>
    <w:rsid w:val="007D4D2A"/>
    <w:rsid w:val="007D6F27"/>
    <w:rsid w:val="007D763D"/>
    <w:rsid w:val="007D77A3"/>
    <w:rsid w:val="007E00B1"/>
    <w:rsid w:val="007E0749"/>
    <w:rsid w:val="007E2F87"/>
    <w:rsid w:val="007E334F"/>
    <w:rsid w:val="007E3AC7"/>
    <w:rsid w:val="007E4155"/>
    <w:rsid w:val="007E57B5"/>
    <w:rsid w:val="007E5D39"/>
    <w:rsid w:val="007E66C8"/>
    <w:rsid w:val="007E67BD"/>
    <w:rsid w:val="007E6BBD"/>
    <w:rsid w:val="007F06E1"/>
    <w:rsid w:val="007F0C09"/>
    <w:rsid w:val="007F1625"/>
    <w:rsid w:val="007F3E75"/>
    <w:rsid w:val="007F517F"/>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0722D"/>
    <w:rsid w:val="0081066B"/>
    <w:rsid w:val="00810809"/>
    <w:rsid w:val="00810C6A"/>
    <w:rsid w:val="00810C86"/>
    <w:rsid w:val="00811567"/>
    <w:rsid w:val="00812350"/>
    <w:rsid w:val="00812369"/>
    <w:rsid w:val="00812741"/>
    <w:rsid w:val="008128E3"/>
    <w:rsid w:val="00812B12"/>
    <w:rsid w:val="00815871"/>
    <w:rsid w:val="00821789"/>
    <w:rsid w:val="0082180B"/>
    <w:rsid w:val="00821BC9"/>
    <w:rsid w:val="00825147"/>
    <w:rsid w:val="00825D4F"/>
    <w:rsid w:val="00830017"/>
    <w:rsid w:val="00830787"/>
    <w:rsid w:val="00830DC9"/>
    <w:rsid w:val="00831489"/>
    <w:rsid w:val="00833A6A"/>
    <w:rsid w:val="00833E2F"/>
    <w:rsid w:val="00834240"/>
    <w:rsid w:val="00834F9A"/>
    <w:rsid w:val="008368F3"/>
    <w:rsid w:val="008400A8"/>
    <w:rsid w:val="0084156A"/>
    <w:rsid w:val="008427B1"/>
    <w:rsid w:val="008449FF"/>
    <w:rsid w:val="0084567C"/>
    <w:rsid w:val="00845E77"/>
    <w:rsid w:val="0084601D"/>
    <w:rsid w:val="008462FB"/>
    <w:rsid w:val="00846C73"/>
    <w:rsid w:val="00850462"/>
    <w:rsid w:val="0085161D"/>
    <w:rsid w:val="00852EEF"/>
    <w:rsid w:val="00855597"/>
    <w:rsid w:val="00855780"/>
    <w:rsid w:val="008557AA"/>
    <w:rsid w:val="00856178"/>
    <w:rsid w:val="008567C0"/>
    <w:rsid w:val="00856C69"/>
    <w:rsid w:val="008570AB"/>
    <w:rsid w:val="00862545"/>
    <w:rsid w:val="00862D62"/>
    <w:rsid w:val="00863356"/>
    <w:rsid w:val="00864544"/>
    <w:rsid w:val="008653B5"/>
    <w:rsid w:val="00865A76"/>
    <w:rsid w:val="008663D7"/>
    <w:rsid w:val="0086730B"/>
    <w:rsid w:val="008674DC"/>
    <w:rsid w:val="008679E6"/>
    <w:rsid w:val="00867A0F"/>
    <w:rsid w:val="00871811"/>
    <w:rsid w:val="00872E1F"/>
    <w:rsid w:val="00873942"/>
    <w:rsid w:val="0087400E"/>
    <w:rsid w:val="00880558"/>
    <w:rsid w:val="00881DD6"/>
    <w:rsid w:val="00882ED0"/>
    <w:rsid w:val="00883894"/>
    <w:rsid w:val="00885DA2"/>
    <w:rsid w:val="00885E17"/>
    <w:rsid w:val="00886342"/>
    <w:rsid w:val="008875DE"/>
    <w:rsid w:val="0089092F"/>
    <w:rsid w:val="00893594"/>
    <w:rsid w:val="008947EA"/>
    <w:rsid w:val="00894ABF"/>
    <w:rsid w:val="00895FFF"/>
    <w:rsid w:val="00896FF4"/>
    <w:rsid w:val="008A0E85"/>
    <w:rsid w:val="008A15CB"/>
    <w:rsid w:val="008A1DDE"/>
    <w:rsid w:val="008A2544"/>
    <w:rsid w:val="008A31D9"/>
    <w:rsid w:val="008A34CE"/>
    <w:rsid w:val="008A371D"/>
    <w:rsid w:val="008A5443"/>
    <w:rsid w:val="008A55A8"/>
    <w:rsid w:val="008A5F01"/>
    <w:rsid w:val="008A6B66"/>
    <w:rsid w:val="008A7078"/>
    <w:rsid w:val="008B0969"/>
    <w:rsid w:val="008B10BB"/>
    <w:rsid w:val="008B11D0"/>
    <w:rsid w:val="008B32B6"/>
    <w:rsid w:val="008B4464"/>
    <w:rsid w:val="008B4BF2"/>
    <w:rsid w:val="008B4CD0"/>
    <w:rsid w:val="008B56E5"/>
    <w:rsid w:val="008B5AFD"/>
    <w:rsid w:val="008B6650"/>
    <w:rsid w:val="008B729C"/>
    <w:rsid w:val="008B7A4E"/>
    <w:rsid w:val="008C1506"/>
    <w:rsid w:val="008C2D30"/>
    <w:rsid w:val="008C33F2"/>
    <w:rsid w:val="008C42F5"/>
    <w:rsid w:val="008C6C92"/>
    <w:rsid w:val="008C77F7"/>
    <w:rsid w:val="008D0262"/>
    <w:rsid w:val="008D0AE4"/>
    <w:rsid w:val="008D1B0D"/>
    <w:rsid w:val="008D20E6"/>
    <w:rsid w:val="008D2F52"/>
    <w:rsid w:val="008D3E19"/>
    <w:rsid w:val="008D57A4"/>
    <w:rsid w:val="008D5F06"/>
    <w:rsid w:val="008D6B57"/>
    <w:rsid w:val="008D74C3"/>
    <w:rsid w:val="008D7DFC"/>
    <w:rsid w:val="008E00FD"/>
    <w:rsid w:val="008E07C6"/>
    <w:rsid w:val="008E152D"/>
    <w:rsid w:val="008E3214"/>
    <w:rsid w:val="008E33EA"/>
    <w:rsid w:val="008E4180"/>
    <w:rsid w:val="008E4ECE"/>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43D"/>
    <w:rsid w:val="008F7B17"/>
    <w:rsid w:val="008F7F78"/>
    <w:rsid w:val="00900316"/>
    <w:rsid w:val="009010D0"/>
    <w:rsid w:val="0090122A"/>
    <w:rsid w:val="00901F73"/>
    <w:rsid w:val="0090394F"/>
    <w:rsid w:val="009054D3"/>
    <w:rsid w:val="00905587"/>
    <w:rsid w:val="009057D3"/>
    <w:rsid w:val="00907B9D"/>
    <w:rsid w:val="00910CFA"/>
    <w:rsid w:val="009125D2"/>
    <w:rsid w:val="00914007"/>
    <w:rsid w:val="00915E3F"/>
    <w:rsid w:val="00915F49"/>
    <w:rsid w:val="00915F97"/>
    <w:rsid w:val="009179EB"/>
    <w:rsid w:val="0092273F"/>
    <w:rsid w:val="009238F1"/>
    <w:rsid w:val="009249B4"/>
    <w:rsid w:val="00926716"/>
    <w:rsid w:val="009270DB"/>
    <w:rsid w:val="00930BEB"/>
    <w:rsid w:val="009323DF"/>
    <w:rsid w:val="00932AFC"/>
    <w:rsid w:val="0093389C"/>
    <w:rsid w:val="00933A7D"/>
    <w:rsid w:val="00933DA9"/>
    <w:rsid w:val="0093452F"/>
    <w:rsid w:val="0093491F"/>
    <w:rsid w:val="00935E14"/>
    <w:rsid w:val="00941E4F"/>
    <w:rsid w:val="00942454"/>
    <w:rsid w:val="0094480E"/>
    <w:rsid w:val="00947B5B"/>
    <w:rsid w:val="00950281"/>
    <w:rsid w:val="00951BD3"/>
    <w:rsid w:val="009521CF"/>
    <w:rsid w:val="009529FD"/>
    <w:rsid w:val="00952B8F"/>
    <w:rsid w:val="0095569B"/>
    <w:rsid w:val="009559F2"/>
    <w:rsid w:val="009562CC"/>
    <w:rsid w:val="0095695E"/>
    <w:rsid w:val="00957310"/>
    <w:rsid w:val="0095750D"/>
    <w:rsid w:val="00962B8F"/>
    <w:rsid w:val="009637E4"/>
    <w:rsid w:val="00964464"/>
    <w:rsid w:val="0096545F"/>
    <w:rsid w:val="00965665"/>
    <w:rsid w:val="0096632E"/>
    <w:rsid w:val="00966D4F"/>
    <w:rsid w:val="00970E65"/>
    <w:rsid w:val="0097102C"/>
    <w:rsid w:val="00971CBF"/>
    <w:rsid w:val="00971F52"/>
    <w:rsid w:val="0097202E"/>
    <w:rsid w:val="00972E0B"/>
    <w:rsid w:val="0097462D"/>
    <w:rsid w:val="009748F0"/>
    <w:rsid w:val="00974A7C"/>
    <w:rsid w:val="0097587B"/>
    <w:rsid w:val="009763C1"/>
    <w:rsid w:val="009766FE"/>
    <w:rsid w:val="00977715"/>
    <w:rsid w:val="00980439"/>
    <w:rsid w:val="00982444"/>
    <w:rsid w:val="00982BA7"/>
    <w:rsid w:val="00982D92"/>
    <w:rsid w:val="00982F10"/>
    <w:rsid w:val="009834A0"/>
    <w:rsid w:val="009843A8"/>
    <w:rsid w:val="00984993"/>
    <w:rsid w:val="00984CA2"/>
    <w:rsid w:val="009854F1"/>
    <w:rsid w:val="00985B14"/>
    <w:rsid w:val="0098714A"/>
    <w:rsid w:val="00993EA1"/>
    <w:rsid w:val="0099496C"/>
    <w:rsid w:val="00995582"/>
    <w:rsid w:val="00996569"/>
    <w:rsid w:val="009A057B"/>
    <w:rsid w:val="009A06F0"/>
    <w:rsid w:val="009A14DE"/>
    <w:rsid w:val="009A1962"/>
    <w:rsid w:val="009A2294"/>
    <w:rsid w:val="009A40DD"/>
    <w:rsid w:val="009A5F36"/>
    <w:rsid w:val="009A6DED"/>
    <w:rsid w:val="009A72B5"/>
    <w:rsid w:val="009A7BC2"/>
    <w:rsid w:val="009B011E"/>
    <w:rsid w:val="009B180F"/>
    <w:rsid w:val="009B1897"/>
    <w:rsid w:val="009B1BB7"/>
    <w:rsid w:val="009B1C51"/>
    <w:rsid w:val="009B48D4"/>
    <w:rsid w:val="009B6766"/>
    <w:rsid w:val="009B751B"/>
    <w:rsid w:val="009C0992"/>
    <w:rsid w:val="009C0C48"/>
    <w:rsid w:val="009C1830"/>
    <w:rsid w:val="009C23DA"/>
    <w:rsid w:val="009C24B3"/>
    <w:rsid w:val="009C2C09"/>
    <w:rsid w:val="009C2E5A"/>
    <w:rsid w:val="009C6214"/>
    <w:rsid w:val="009C672A"/>
    <w:rsid w:val="009C703A"/>
    <w:rsid w:val="009C7B18"/>
    <w:rsid w:val="009C7D55"/>
    <w:rsid w:val="009C7F52"/>
    <w:rsid w:val="009D07F2"/>
    <w:rsid w:val="009D1884"/>
    <w:rsid w:val="009D24A3"/>
    <w:rsid w:val="009D2FD6"/>
    <w:rsid w:val="009D3295"/>
    <w:rsid w:val="009D3665"/>
    <w:rsid w:val="009D3C84"/>
    <w:rsid w:val="009D40C6"/>
    <w:rsid w:val="009D54F3"/>
    <w:rsid w:val="009D5DA3"/>
    <w:rsid w:val="009D6969"/>
    <w:rsid w:val="009D7470"/>
    <w:rsid w:val="009D7A58"/>
    <w:rsid w:val="009E0638"/>
    <w:rsid w:val="009E0828"/>
    <w:rsid w:val="009E0CED"/>
    <w:rsid w:val="009E17A2"/>
    <w:rsid w:val="009E2D23"/>
    <w:rsid w:val="009E4043"/>
    <w:rsid w:val="009E43C1"/>
    <w:rsid w:val="009E54AE"/>
    <w:rsid w:val="009E5FC3"/>
    <w:rsid w:val="009E6DF1"/>
    <w:rsid w:val="009F3BA0"/>
    <w:rsid w:val="009F3F5D"/>
    <w:rsid w:val="009F43CB"/>
    <w:rsid w:val="009F4CB9"/>
    <w:rsid w:val="00A00283"/>
    <w:rsid w:val="00A01C02"/>
    <w:rsid w:val="00A02D24"/>
    <w:rsid w:val="00A02E16"/>
    <w:rsid w:val="00A05113"/>
    <w:rsid w:val="00A054DC"/>
    <w:rsid w:val="00A069AE"/>
    <w:rsid w:val="00A10389"/>
    <w:rsid w:val="00A1133E"/>
    <w:rsid w:val="00A11888"/>
    <w:rsid w:val="00A11E62"/>
    <w:rsid w:val="00A11E8F"/>
    <w:rsid w:val="00A12369"/>
    <w:rsid w:val="00A13522"/>
    <w:rsid w:val="00A14357"/>
    <w:rsid w:val="00A1524F"/>
    <w:rsid w:val="00A15E63"/>
    <w:rsid w:val="00A167D9"/>
    <w:rsid w:val="00A16DB9"/>
    <w:rsid w:val="00A17672"/>
    <w:rsid w:val="00A20A6B"/>
    <w:rsid w:val="00A20C5D"/>
    <w:rsid w:val="00A222CA"/>
    <w:rsid w:val="00A225E3"/>
    <w:rsid w:val="00A239CC"/>
    <w:rsid w:val="00A23BC2"/>
    <w:rsid w:val="00A248C9"/>
    <w:rsid w:val="00A24C7D"/>
    <w:rsid w:val="00A279AC"/>
    <w:rsid w:val="00A27A30"/>
    <w:rsid w:val="00A30C5D"/>
    <w:rsid w:val="00A310F1"/>
    <w:rsid w:val="00A31C68"/>
    <w:rsid w:val="00A325AE"/>
    <w:rsid w:val="00A326A6"/>
    <w:rsid w:val="00A342D9"/>
    <w:rsid w:val="00A35FAA"/>
    <w:rsid w:val="00A40163"/>
    <w:rsid w:val="00A409BC"/>
    <w:rsid w:val="00A42F6D"/>
    <w:rsid w:val="00A43C9A"/>
    <w:rsid w:val="00A44612"/>
    <w:rsid w:val="00A44720"/>
    <w:rsid w:val="00A46164"/>
    <w:rsid w:val="00A46A8E"/>
    <w:rsid w:val="00A51337"/>
    <w:rsid w:val="00A537E5"/>
    <w:rsid w:val="00A540A5"/>
    <w:rsid w:val="00A54248"/>
    <w:rsid w:val="00A55B6F"/>
    <w:rsid w:val="00A61BD0"/>
    <w:rsid w:val="00A6388E"/>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6045"/>
    <w:rsid w:val="00A773CD"/>
    <w:rsid w:val="00A775CF"/>
    <w:rsid w:val="00A77853"/>
    <w:rsid w:val="00A77FAF"/>
    <w:rsid w:val="00A805EB"/>
    <w:rsid w:val="00A80C87"/>
    <w:rsid w:val="00A81EED"/>
    <w:rsid w:val="00A84503"/>
    <w:rsid w:val="00A867DA"/>
    <w:rsid w:val="00A8782F"/>
    <w:rsid w:val="00A9167D"/>
    <w:rsid w:val="00A91895"/>
    <w:rsid w:val="00A92D25"/>
    <w:rsid w:val="00A9401F"/>
    <w:rsid w:val="00A94689"/>
    <w:rsid w:val="00A94DDB"/>
    <w:rsid w:val="00A94F82"/>
    <w:rsid w:val="00A950A1"/>
    <w:rsid w:val="00A965CD"/>
    <w:rsid w:val="00A96970"/>
    <w:rsid w:val="00AA1BEC"/>
    <w:rsid w:val="00AA27AA"/>
    <w:rsid w:val="00AA2DF3"/>
    <w:rsid w:val="00AA4761"/>
    <w:rsid w:val="00AA50BC"/>
    <w:rsid w:val="00AA6AE4"/>
    <w:rsid w:val="00AB24E7"/>
    <w:rsid w:val="00AB3237"/>
    <w:rsid w:val="00AB3917"/>
    <w:rsid w:val="00AB3A2D"/>
    <w:rsid w:val="00AB4AC8"/>
    <w:rsid w:val="00AB5E21"/>
    <w:rsid w:val="00AB6AD4"/>
    <w:rsid w:val="00AB75AE"/>
    <w:rsid w:val="00AB76EC"/>
    <w:rsid w:val="00AB7933"/>
    <w:rsid w:val="00AB7947"/>
    <w:rsid w:val="00AC13C9"/>
    <w:rsid w:val="00AC3071"/>
    <w:rsid w:val="00AC3A08"/>
    <w:rsid w:val="00AC3D18"/>
    <w:rsid w:val="00AC6332"/>
    <w:rsid w:val="00AD10CF"/>
    <w:rsid w:val="00AD2FC0"/>
    <w:rsid w:val="00AD3581"/>
    <w:rsid w:val="00AD35EA"/>
    <w:rsid w:val="00AD3BC7"/>
    <w:rsid w:val="00AD42E2"/>
    <w:rsid w:val="00AD4967"/>
    <w:rsid w:val="00AD562E"/>
    <w:rsid w:val="00AD5B1B"/>
    <w:rsid w:val="00AD66BE"/>
    <w:rsid w:val="00AD6DB9"/>
    <w:rsid w:val="00AE12A9"/>
    <w:rsid w:val="00AE2459"/>
    <w:rsid w:val="00AE29C2"/>
    <w:rsid w:val="00AE3D23"/>
    <w:rsid w:val="00AE4CEC"/>
    <w:rsid w:val="00AE4EC8"/>
    <w:rsid w:val="00AE517C"/>
    <w:rsid w:val="00AE599E"/>
    <w:rsid w:val="00AE5D9F"/>
    <w:rsid w:val="00AE5F15"/>
    <w:rsid w:val="00AE61C0"/>
    <w:rsid w:val="00AE72C2"/>
    <w:rsid w:val="00AE76C9"/>
    <w:rsid w:val="00AE7B3C"/>
    <w:rsid w:val="00AF06B4"/>
    <w:rsid w:val="00AF0C7E"/>
    <w:rsid w:val="00AF0EB2"/>
    <w:rsid w:val="00AF1E1D"/>
    <w:rsid w:val="00AF2791"/>
    <w:rsid w:val="00AF2EF5"/>
    <w:rsid w:val="00AF3117"/>
    <w:rsid w:val="00AF326B"/>
    <w:rsid w:val="00AF32F0"/>
    <w:rsid w:val="00AF3811"/>
    <w:rsid w:val="00AF418D"/>
    <w:rsid w:val="00AF543C"/>
    <w:rsid w:val="00AF560E"/>
    <w:rsid w:val="00AF6220"/>
    <w:rsid w:val="00AF70EE"/>
    <w:rsid w:val="00AF7618"/>
    <w:rsid w:val="00B00B01"/>
    <w:rsid w:val="00B01538"/>
    <w:rsid w:val="00B04550"/>
    <w:rsid w:val="00B04964"/>
    <w:rsid w:val="00B04CBD"/>
    <w:rsid w:val="00B07F68"/>
    <w:rsid w:val="00B10605"/>
    <w:rsid w:val="00B10F95"/>
    <w:rsid w:val="00B11B0A"/>
    <w:rsid w:val="00B12331"/>
    <w:rsid w:val="00B124AD"/>
    <w:rsid w:val="00B12BF5"/>
    <w:rsid w:val="00B154B3"/>
    <w:rsid w:val="00B15B71"/>
    <w:rsid w:val="00B16085"/>
    <w:rsid w:val="00B16487"/>
    <w:rsid w:val="00B166C6"/>
    <w:rsid w:val="00B21941"/>
    <w:rsid w:val="00B21EB4"/>
    <w:rsid w:val="00B22A5B"/>
    <w:rsid w:val="00B2691D"/>
    <w:rsid w:val="00B26C44"/>
    <w:rsid w:val="00B27820"/>
    <w:rsid w:val="00B306EA"/>
    <w:rsid w:val="00B30944"/>
    <w:rsid w:val="00B3104B"/>
    <w:rsid w:val="00B32AAC"/>
    <w:rsid w:val="00B33F4D"/>
    <w:rsid w:val="00B34542"/>
    <w:rsid w:val="00B36CFC"/>
    <w:rsid w:val="00B37148"/>
    <w:rsid w:val="00B37AFC"/>
    <w:rsid w:val="00B4083B"/>
    <w:rsid w:val="00B4084B"/>
    <w:rsid w:val="00B41226"/>
    <w:rsid w:val="00B41232"/>
    <w:rsid w:val="00B42B56"/>
    <w:rsid w:val="00B45864"/>
    <w:rsid w:val="00B460B5"/>
    <w:rsid w:val="00B47F4C"/>
    <w:rsid w:val="00B50032"/>
    <w:rsid w:val="00B50958"/>
    <w:rsid w:val="00B51526"/>
    <w:rsid w:val="00B567D8"/>
    <w:rsid w:val="00B60F6F"/>
    <w:rsid w:val="00B61A52"/>
    <w:rsid w:val="00B6230B"/>
    <w:rsid w:val="00B62732"/>
    <w:rsid w:val="00B633E8"/>
    <w:rsid w:val="00B63C3C"/>
    <w:rsid w:val="00B64DE4"/>
    <w:rsid w:val="00B65561"/>
    <w:rsid w:val="00B676B8"/>
    <w:rsid w:val="00B67FA1"/>
    <w:rsid w:val="00B70250"/>
    <w:rsid w:val="00B70C9E"/>
    <w:rsid w:val="00B70F85"/>
    <w:rsid w:val="00B71222"/>
    <w:rsid w:val="00B7174A"/>
    <w:rsid w:val="00B7358B"/>
    <w:rsid w:val="00B7388C"/>
    <w:rsid w:val="00B73E0D"/>
    <w:rsid w:val="00B7521F"/>
    <w:rsid w:val="00B830A1"/>
    <w:rsid w:val="00B83160"/>
    <w:rsid w:val="00B8365B"/>
    <w:rsid w:val="00B83705"/>
    <w:rsid w:val="00B83CA0"/>
    <w:rsid w:val="00B84243"/>
    <w:rsid w:val="00B85C34"/>
    <w:rsid w:val="00B85D85"/>
    <w:rsid w:val="00B86CCD"/>
    <w:rsid w:val="00B876C0"/>
    <w:rsid w:val="00B87806"/>
    <w:rsid w:val="00B92B09"/>
    <w:rsid w:val="00B93884"/>
    <w:rsid w:val="00B93D53"/>
    <w:rsid w:val="00B94405"/>
    <w:rsid w:val="00B94A65"/>
    <w:rsid w:val="00B94ADF"/>
    <w:rsid w:val="00B94FB4"/>
    <w:rsid w:val="00B95D2D"/>
    <w:rsid w:val="00B9607C"/>
    <w:rsid w:val="00B9676C"/>
    <w:rsid w:val="00BA0966"/>
    <w:rsid w:val="00BA0F2F"/>
    <w:rsid w:val="00BA28F3"/>
    <w:rsid w:val="00BA379F"/>
    <w:rsid w:val="00BA6777"/>
    <w:rsid w:val="00BB1CD2"/>
    <w:rsid w:val="00BB2A98"/>
    <w:rsid w:val="00BB3AB5"/>
    <w:rsid w:val="00BB3DA8"/>
    <w:rsid w:val="00BB498B"/>
    <w:rsid w:val="00BB5A84"/>
    <w:rsid w:val="00BB6D23"/>
    <w:rsid w:val="00BB721D"/>
    <w:rsid w:val="00BB7455"/>
    <w:rsid w:val="00BC2C65"/>
    <w:rsid w:val="00BC3472"/>
    <w:rsid w:val="00BC3CAB"/>
    <w:rsid w:val="00BC42CE"/>
    <w:rsid w:val="00BC6702"/>
    <w:rsid w:val="00BC76B4"/>
    <w:rsid w:val="00BD210E"/>
    <w:rsid w:val="00BD2CB2"/>
    <w:rsid w:val="00BD34C3"/>
    <w:rsid w:val="00BD40CB"/>
    <w:rsid w:val="00BD4954"/>
    <w:rsid w:val="00BD78D5"/>
    <w:rsid w:val="00BE0659"/>
    <w:rsid w:val="00BE0A68"/>
    <w:rsid w:val="00BE537C"/>
    <w:rsid w:val="00BE6D85"/>
    <w:rsid w:val="00BE70B3"/>
    <w:rsid w:val="00BE7D58"/>
    <w:rsid w:val="00BF0270"/>
    <w:rsid w:val="00BF0E14"/>
    <w:rsid w:val="00BF164E"/>
    <w:rsid w:val="00BF1A33"/>
    <w:rsid w:val="00BF23C3"/>
    <w:rsid w:val="00BF3D35"/>
    <w:rsid w:val="00BF6D42"/>
    <w:rsid w:val="00BF7003"/>
    <w:rsid w:val="00BF7ED9"/>
    <w:rsid w:val="00C00AA5"/>
    <w:rsid w:val="00C00B3B"/>
    <w:rsid w:val="00C02450"/>
    <w:rsid w:val="00C038D0"/>
    <w:rsid w:val="00C047CF"/>
    <w:rsid w:val="00C066AF"/>
    <w:rsid w:val="00C06CE4"/>
    <w:rsid w:val="00C07DEC"/>
    <w:rsid w:val="00C1005F"/>
    <w:rsid w:val="00C103DD"/>
    <w:rsid w:val="00C107D2"/>
    <w:rsid w:val="00C11F05"/>
    <w:rsid w:val="00C11F2F"/>
    <w:rsid w:val="00C12D0A"/>
    <w:rsid w:val="00C13654"/>
    <w:rsid w:val="00C13681"/>
    <w:rsid w:val="00C13DA0"/>
    <w:rsid w:val="00C15DEF"/>
    <w:rsid w:val="00C17B32"/>
    <w:rsid w:val="00C20E76"/>
    <w:rsid w:val="00C23647"/>
    <w:rsid w:val="00C2476F"/>
    <w:rsid w:val="00C24BB1"/>
    <w:rsid w:val="00C2641F"/>
    <w:rsid w:val="00C276B1"/>
    <w:rsid w:val="00C3009E"/>
    <w:rsid w:val="00C31E81"/>
    <w:rsid w:val="00C3239B"/>
    <w:rsid w:val="00C3249E"/>
    <w:rsid w:val="00C3303C"/>
    <w:rsid w:val="00C3324A"/>
    <w:rsid w:val="00C342CD"/>
    <w:rsid w:val="00C34390"/>
    <w:rsid w:val="00C34C59"/>
    <w:rsid w:val="00C359BA"/>
    <w:rsid w:val="00C36775"/>
    <w:rsid w:val="00C40689"/>
    <w:rsid w:val="00C41D55"/>
    <w:rsid w:val="00C42089"/>
    <w:rsid w:val="00C428E6"/>
    <w:rsid w:val="00C42D37"/>
    <w:rsid w:val="00C431A3"/>
    <w:rsid w:val="00C43DF8"/>
    <w:rsid w:val="00C4445B"/>
    <w:rsid w:val="00C44BE3"/>
    <w:rsid w:val="00C44C1D"/>
    <w:rsid w:val="00C450A9"/>
    <w:rsid w:val="00C45903"/>
    <w:rsid w:val="00C46399"/>
    <w:rsid w:val="00C46D0E"/>
    <w:rsid w:val="00C528B9"/>
    <w:rsid w:val="00C53EF2"/>
    <w:rsid w:val="00C55846"/>
    <w:rsid w:val="00C627F8"/>
    <w:rsid w:val="00C6305B"/>
    <w:rsid w:val="00C63109"/>
    <w:rsid w:val="00C63C1F"/>
    <w:rsid w:val="00C63ED7"/>
    <w:rsid w:val="00C66319"/>
    <w:rsid w:val="00C705DA"/>
    <w:rsid w:val="00C7356F"/>
    <w:rsid w:val="00C74126"/>
    <w:rsid w:val="00C74C39"/>
    <w:rsid w:val="00C74D32"/>
    <w:rsid w:val="00C74DA9"/>
    <w:rsid w:val="00C74E8D"/>
    <w:rsid w:val="00C753BA"/>
    <w:rsid w:val="00C7638D"/>
    <w:rsid w:val="00C763EA"/>
    <w:rsid w:val="00C77417"/>
    <w:rsid w:val="00C8049D"/>
    <w:rsid w:val="00C854F5"/>
    <w:rsid w:val="00C85E77"/>
    <w:rsid w:val="00C86D90"/>
    <w:rsid w:val="00C872C5"/>
    <w:rsid w:val="00C8748F"/>
    <w:rsid w:val="00C87FB8"/>
    <w:rsid w:val="00C91347"/>
    <w:rsid w:val="00C91CF4"/>
    <w:rsid w:val="00C92123"/>
    <w:rsid w:val="00C946DC"/>
    <w:rsid w:val="00C95596"/>
    <w:rsid w:val="00C95850"/>
    <w:rsid w:val="00C95B85"/>
    <w:rsid w:val="00C97362"/>
    <w:rsid w:val="00C978F2"/>
    <w:rsid w:val="00C97F24"/>
    <w:rsid w:val="00C97F3F"/>
    <w:rsid w:val="00CA0104"/>
    <w:rsid w:val="00CA0509"/>
    <w:rsid w:val="00CA0B5E"/>
    <w:rsid w:val="00CA0F4F"/>
    <w:rsid w:val="00CA15D7"/>
    <w:rsid w:val="00CA2F21"/>
    <w:rsid w:val="00CA3214"/>
    <w:rsid w:val="00CA3B10"/>
    <w:rsid w:val="00CA450E"/>
    <w:rsid w:val="00CA475B"/>
    <w:rsid w:val="00CA4819"/>
    <w:rsid w:val="00CA49A3"/>
    <w:rsid w:val="00CA600B"/>
    <w:rsid w:val="00CA709C"/>
    <w:rsid w:val="00CB1F59"/>
    <w:rsid w:val="00CB2844"/>
    <w:rsid w:val="00CB4589"/>
    <w:rsid w:val="00CB54F0"/>
    <w:rsid w:val="00CB60C9"/>
    <w:rsid w:val="00CB62C0"/>
    <w:rsid w:val="00CB6D24"/>
    <w:rsid w:val="00CB795F"/>
    <w:rsid w:val="00CB7DCF"/>
    <w:rsid w:val="00CC0486"/>
    <w:rsid w:val="00CC0B67"/>
    <w:rsid w:val="00CC12AE"/>
    <w:rsid w:val="00CC2A06"/>
    <w:rsid w:val="00CC36A5"/>
    <w:rsid w:val="00CC4867"/>
    <w:rsid w:val="00CC5AB0"/>
    <w:rsid w:val="00CC6371"/>
    <w:rsid w:val="00CC6AFF"/>
    <w:rsid w:val="00CC7ED8"/>
    <w:rsid w:val="00CC7F08"/>
    <w:rsid w:val="00CD1630"/>
    <w:rsid w:val="00CD1BF3"/>
    <w:rsid w:val="00CD3382"/>
    <w:rsid w:val="00CD6D33"/>
    <w:rsid w:val="00CE0085"/>
    <w:rsid w:val="00CE0472"/>
    <w:rsid w:val="00CE179F"/>
    <w:rsid w:val="00CE2B6C"/>
    <w:rsid w:val="00CE2C1A"/>
    <w:rsid w:val="00CE3F53"/>
    <w:rsid w:val="00CE4134"/>
    <w:rsid w:val="00CE4D05"/>
    <w:rsid w:val="00CE558E"/>
    <w:rsid w:val="00CE5774"/>
    <w:rsid w:val="00CE7933"/>
    <w:rsid w:val="00CF0586"/>
    <w:rsid w:val="00CF164C"/>
    <w:rsid w:val="00CF2C6F"/>
    <w:rsid w:val="00CF4131"/>
    <w:rsid w:val="00CF5085"/>
    <w:rsid w:val="00CF5FDC"/>
    <w:rsid w:val="00D00382"/>
    <w:rsid w:val="00D0086A"/>
    <w:rsid w:val="00D02C8E"/>
    <w:rsid w:val="00D02E87"/>
    <w:rsid w:val="00D02EF1"/>
    <w:rsid w:val="00D04917"/>
    <w:rsid w:val="00D05719"/>
    <w:rsid w:val="00D07A8D"/>
    <w:rsid w:val="00D1024D"/>
    <w:rsid w:val="00D11F5B"/>
    <w:rsid w:val="00D120BF"/>
    <w:rsid w:val="00D143EC"/>
    <w:rsid w:val="00D1469B"/>
    <w:rsid w:val="00D15792"/>
    <w:rsid w:val="00D1741D"/>
    <w:rsid w:val="00D174C3"/>
    <w:rsid w:val="00D1752E"/>
    <w:rsid w:val="00D17D15"/>
    <w:rsid w:val="00D17E55"/>
    <w:rsid w:val="00D2179B"/>
    <w:rsid w:val="00D21F46"/>
    <w:rsid w:val="00D22699"/>
    <w:rsid w:val="00D2316C"/>
    <w:rsid w:val="00D232B7"/>
    <w:rsid w:val="00D23531"/>
    <w:rsid w:val="00D24D0C"/>
    <w:rsid w:val="00D24FF4"/>
    <w:rsid w:val="00D30A84"/>
    <w:rsid w:val="00D30CBA"/>
    <w:rsid w:val="00D323B5"/>
    <w:rsid w:val="00D327B7"/>
    <w:rsid w:val="00D3564F"/>
    <w:rsid w:val="00D36333"/>
    <w:rsid w:val="00D37A7B"/>
    <w:rsid w:val="00D37C36"/>
    <w:rsid w:val="00D4187B"/>
    <w:rsid w:val="00D428B3"/>
    <w:rsid w:val="00D43E58"/>
    <w:rsid w:val="00D44150"/>
    <w:rsid w:val="00D44D21"/>
    <w:rsid w:val="00D456C4"/>
    <w:rsid w:val="00D459CF"/>
    <w:rsid w:val="00D46A7B"/>
    <w:rsid w:val="00D46D74"/>
    <w:rsid w:val="00D5073A"/>
    <w:rsid w:val="00D50C9B"/>
    <w:rsid w:val="00D52088"/>
    <w:rsid w:val="00D52DCF"/>
    <w:rsid w:val="00D549BF"/>
    <w:rsid w:val="00D551E1"/>
    <w:rsid w:val="00D55763"/>
    <w:rsid w:val="00D559D1"/>
    <w:rsid w:val="00D56576"/>
    <w:rsid w:val="00D5708A"/>
    <w:rsid w:val="00D576B5"/>
    <w:rsid w:val="00D57849"/>
    <w:rsid w:val="00D579C5"/>
    <w:rsid w:val="00D60439"/>
    <w:rsid w:val="00D606C2"/>
    <w:rsid w:val="00D6199A"/>
    <w:rsid w:val="00D62AB4"/>
    <w:rsid w:val="00D634BA"/>
    <w:rsid w:val="00D6661E"/>
    <w:rsid w:val="00D6714F"/>
    <w:rsid w:val="00D70BF5"/>
    <w:rsid w:val="00D70EB2"/>
    <w:rsid w:val="00D715EF"/>
    <w:rsid w:val="00D720BB"/>
    <w:rsid w:val="00D729FE"/>
    <w:rsid w:val="00D75924"/>
    <w:rsid w:val="00D75DD0"/>
    <w:rsid w:val="00D7602E"/>
    <w:rsid w:val="00D76996"/>
    <w:rsid w:val="00D77C45"/>
    <w:rsid w:val="00D77F6C"/>
    <w:rsid w:val="00D81071"/>
    <w:rsid w:val="00D813C1"/>
    <w:rsid w:val="00D82879"/>
    <w:rsid w:val="00D83B82"/>
    <w:rsid w:val="00D85D3F"/>
    <w:rsid w:val="00D86FFD"/>
    <w:rsid w:val="00D87479"/>
    <w:rsid w:val="00D90745"/>
    <w:rsid w:val="00D9150D"/>
    <w:rsid w:val="00D92B42"/>
    <w:rsid w:val="00D93254"/>
    <w:rsid w:val="00D952A8"/>
    <w:rsid w:val="00D961F2"/>
    <w:rsid w:val="00D97687"/>
    <w:rsid w:val="00D9775E"/>
    <w:rsid w:val="00DA0B8A"/>
    <w:rsid w:val="00DA1610"/>
    <w:rsid w:val="00DA1A11"/>
    <w:rsid w:val="00DA1BEF"/>
    <w:rsid w:val="00DA28A8"/>
    <w:rsid w:val="00DA3143"/>
    <w:rsid w:val="00DA4EAE"/>
    <w:rsid w:val="00DA6854"/>
    <w:rsid w:val="00DA6D4F"/>
    <w:rsid w:val="00DA6FB4"/>
    <w:rsid w:val="00DA7AC3"/>
    <w:rsid w:val="00DA7B65"/>
    <w:rsid w:val="00DB10A8"/>
    <w:rsid w:val="00DB22B0"/>
    <w:rsid w:val="00DB4C98"/>
    <w:rsid w:val="00DB584E"/>
    <w:rsid w:val="00DB69D9"/>
    <w:rsid w:val="00DC16AF"/>
    <w:rsid w:val="00DC32EC"/>
    <w:rsid w:val="00DC4099"/>
    <w:rsid w:val="00DC4790"/>
    <w:rsid w:val="00DC6737"/>
    <w:rsid w:val="00DD051E"/>
    <w:rsid w:val="00DD05B3"/>
    <w:rsid w:val="00DD0BA0"/>
    <w:rsid w:val="00DD1046"/>
    <w:rsid w:val="00DD53A9"/>
    <w:rsid w:val="00DD5856"/>
    <w:rsid w:val="00DD7B40"/>
    <w:rsid w:val="00DE0489"/>
    <w:rsid w:val="00DE105C"/>
    <w:rsid w:val="00DE117E"/>
    <w:rsid w:val="00DE1987"/>
    <w:rsid w:val="00DE1EF9"/>
    <w:rsid w:val="00DE2A71"/>
    <w:rsid w:val="00DE36CF"/>
    <w:rsid w:val="00DE42BA"/>
    <w:rsid w:val="00DE50C2"/>
    <w:rsid w:val="00DE566F"/>
    <w:rsid w:val="00DE5DF9"/>
    <w:rsid w:val="00DE5E0C"/>
    <w:rsid w:val="00DE7365"/>
    <w:rsid w:val="00DF0728"/>
    <w:rsid w:val="00DF1ADC"/>
    <w:rsid w:val="00DF2249"/>
    <w:rsid w:val="00DF2347"/>
    <w:rsid w:val="00DF2C5D"/>
    <w:rsid w:val="00DF30D5"/>
    <w:rsid w:val="00DF363A"/>
    <w:rsid w:val="00DF4173"/>
    <w:rsid w:val="00DF4488"/>
    <w:rsid w:val="00DF53E8"/>
    <w:rsid w:val="00DF5CF3"/>
    <w:rsid w:val="00DF61C8"/>
    <w:rsid w:val="00DF6323"/>
    <w:rsid w:val="00DF6B26"/>
    <w:rsid w:val="00DF744E"/>
    <w:rsid w:val="00E00258"/>
    <w:rsid w:val="00E0068F"/>
    <w:rsid w:val="00E01B7C"/>
    <w:rsid w:val="00E054BA"/>
    <w:rsid w:val="00E05967"/>
    <w:rsid w:val="00E06F9F"/>
    <w:rsid w:val="00E1099E"/>
    <w:rsid w:val="00E10D3F"/>
    <w:rsid w:val="00E1129E"/>
    <w:rsid w:val="00E120DB"/>
    <w:rsid w:val="00E121DD"/>
    <w:rsid w:val="00E15A7E"/>
    <w:rsid w:val="00E160CA"/>
    <w:rsid w:val="00E1675C"/>
    <w:rsid w:val="00E16977"/>
    <w:rsid w:val="00E16BE1"/>
    <w:rsid w:val="00E17DAB"/>
    <w:rsid w:val="00E20209"/>
    <w:rsid w:val="00E20628"/>
    <w:rsid w:val="00E2103B"/>
    <w:rsid w:val="00E223BE"/>
    <w:rsid w:val="00E22A07"/>
    <w:rsid w:val="00E235C3"/>
    <w:rsid w:val="00E253F7"/>
    <w:rsid w:val="00E26003"/>
    <w:rsid w:val="00E273FF"/>
    <w:rsid w:val="00E27B91"/>
    <w:rsid w:val="00E306E7"/>
    <w:rsid w:val="00E3087C"/>
    <w:rsid w:val="00E30E1D"/>
    <w:rsid w:val="00E30FE2"/>
    <w:rsid w:val="00E335C8"/>
    <w:rsid w:val="00E35EA3"/>
    <w:rsid w:val="00E37BA9"/>
    <w:rsid w:val="00E37F9B"/>
    <w:rsid w:val="00E42411"/>
    <w:rsid w:val="00E42C8A"/>
    <w:rsid w:val="00E436F2"/>
    <w:rsid w:val="00E43965"/>
    <w:rsid w:val="00E43E3B"/>
    <w:rsid w:val="00E4452C"/>
    <w:rsid w:val="00E4582E"/>
    <w:rsid w:val="00E46611"/>
    <w:rsid w:val="00E46AB8"/>
    <w:rsid w:val="00E473B3"/>
    <w:rsid w:val="00E50E8D"/>
    <w:rsid w:val="00E51F1C"/>
    <w:rsid w:val="00E53F1A"/>
    <w:rsid w:val="00E53F48"/>
    <w:rsid w:val="00E54185"/>
    <w:rsid w:val="00E5444F"/>
    <w:rsid w:val="00E55ABA"/>
    <w:rsid w:val="00E57A92"/>
    <w:rsid w:val="00E57CA7"/>
    <w:rsid w:val="00E61C5E"/>
    <w:rsid w:val="00E61EC0"/>
    <w:rsid w:val="00E62415"/>
    <w:rsid w:val="00E62B36"/>
    <w:rsid w:val="00E62DF5"/>
    <w:rsid w:val="00E63BDC"/>
    <w:rsid w:val="00E647C8"/>
    <w:rsid w:val="00E673C7"/>
    <w:rsid w:val="00E67C82"/>
    <w:rsid w:val="00E702CE"/>
    <w:rsid w:val="00E70F0A"/>
    <w:rsid w:val="00E71844"/>
    <w:rsid w:val="00E731D7"/>
    <w:rsid w:val="00E7371B"/>
    <w:rsid w:val="00E73765"/>
    <w:rsid w:val="00E74ACE"/>
    <w:rsid w:val="00E75A0F"/>
    <w:rsid w:val="00E77C06"/>
    <w:rsid w:val="00E831F7"/>
    <w:rsid w:val="00E835D7"/>
    <w:rsid w:val="00E855E0"/>
    <w:rsid w:val="00E860B7"/>
    <w:rsid w:val="00E8780D"/>
    <w:rsid w:val="00E9221F"/>
    <w:rsid w:val="00E92644"/>
    <w:rsid w:val="00E9376E"/>
    <w:rsid w:val="00E93C24"/>
    <w:rsid w:val="00E9429F"/>
    <w:rsid w:val="00E94499"/>
    <w:rsid w:val="00E95DB8"/>
    <w:rsid w:val="00E95E3B"/>
    <w:rsid w:val="00E97527"/>
    <w:rsid w:val="00EA186C"/>
    <w:rsid w:val="00EA46A8"/>
    <w:rsid w:val="00EA4ADF"/>
    <w:rsid w:val="00EA5A9E"/>
    <w:rsid w:val="00EA6556"/>
    <w:rsid w:val="00EA6842"/>
    <w:rsid w:val="00EA6D25"/>
    <w:rsid w:val="00EB1B80"/>
    <w:rsid w:val="00EB31AD"/>
    <w:rsid w:val="00EB4C26"/>
    <w:rsid w:val="00EB5127"/>
    <w:rsid w:val="00EB53F2"/>
    <w:rsid w:val="00EB548C"/>
    <w:rsid w:val="00EB7803"/>
    <w:rsid w:val="00EC0295"/>
    <w:rsid w:val="00EC0454"/>
    <w:rsid w:val="00EC19FA"/>
    <w:rsid w:val="00EC1F39"/>
    <w:rsid w:val="00EC2948"/>
    <w:rsid w:val="00EC5830"/>
    <w:rsid w:val="00EC5F86"/>
    <w:rsid w:val="00ED0940"/>
    <w:rsid w:val="00ED25CE"/>
    <w:rsid w:val="00ED3A55"/>
    <w:rsid w:val="00ED3B06"/>
    <w:rsid w:val="00ED402C"/>
    <w:rsid w:val="00ED511B"/>
    <w:rsid w:val="00ED7DD7"/>
    <w:rsid w:val="00EE0ACF"/>
    <w:rsid w:val="00EE22E3"/>
    <w:rsid w:val="00EE2ED0"/>
    <w:rsid w:val="00EE37DE"/>
    <w:rsid w:val="00EE67C5"/>
    <w:rsid w:val="00EF18EF"/>
    <w:rsid w:val="00EF4031"/>
    <w:rsid w:val="00EF45CE"/>
    <w:rsid w:val="00EF4C71"/>
    <w:rsid w:val="00EF4E51"/>
    <w:rsid w:val="00EF695C"/>
    <w:rsid w:val="00F00984"/>
    <w:rsid w:val="00F01FF7"/>
    <w:rsid w:val="00F03C2A"/>
    <w:rsid w:val="00F05386"/>
    <w:rsid w:val="00F05908"/>
    <w:rsid w:val="00F10305"/>
    <w:rsid w:val="00F1076B"/>
    <w:rsid w:val="00F10D71"/>
    <w:rsid w:val="00F11B9B"/>
    <w:rsid w:val="00F11D20"/>
    <w:rsid w:val="00F120D0"/>
    <w:rsid w:val="00F1363A"/>
    <w:rsid w:val="00F13E0D"/>
    <w:rsid w:val="00F15DFF"/>
    <w:rsid w:val="00F175CA"/>
    <w:rsid w:val="00F20B6E"/>
    <w:rsid w:val="00F20FF5"/>
    <w:rsid w:val="00F21CAC"/>
    <w:rsid w:val="00F23F66"/>
    <w:rsid w:val="00F248EC"/>
    <w:rsid w:val="00F24BCF"/>
    <w:rsid w:val="00F24C64"/>
    <w:rsid w:val="00F2639B"/>
    <w:rsid w:val="00F271F4"/>
    <w:rsid w:val="00F276EE"/>
    <w:rsid w:val="00F3255F"/>
    <w:rsid w:val="00F33271"/>
    <w:rsid w:val="00F3510E"/>
    <w:rsid w:val="00F35B8D"/>
    <w:rsid w:val="00F373DC"/>
    <w:rsid w:val="00F37EF3"/>
    <w:rsid w:val="00F403D6"/>
    <w:rsid w:val="00F40782"/>
    <w:rsid w:val="00F422EF"/>
    <w:rsid w:val="00F42894"/>
    <w:rsid w:val="00F43103"/>
    <w:rsid w:val="00F43E26"/>
    <w:rsid w:val="00F4532B"/>
    <w:rsid w:val="00F45CF2"/>
    <w:rsid w:val="00F470EA"/>
    <w:rsid w:val="00F47B25"/>
    <w:rsid w:val="00F506AE"/>
    <w:rsid w:val="00F51346"/>
    <w:rsid w:val="00F5235B"/>
    <w:rsid w:val="00F54947"/>
    <w:rsid w:val="00F54EF5"/>
    <w:rsid w:val="00F54F7B"/>
    <w:rsid w:val="00F55CD7"/>
    <w:rsid w:val="00F560DC"/>
    <w:rsid w:val="00F56916"/>
    <w:rsid w:val="00F56AD0"/>
    <w:rsid w:val="00F56CB1"/>
    <w:rsid w:val="00F626C2"/>
    <w:rsid w:val="00F630EF"/>
    <w:rsid w:val="00F63F85"/>
    <w:rsid w:val="00F65819"/>
    <w:rsid w:val="00F66865"/>
    <w:rsid w:val="00F67A6B"/>
    <w:rsid w:val="00F70B5B"/>
    <w:rsid w:val="00F71634"/>
    <w:rsid w:val="00F7244F"/>
    <w:rsid w:val="00F72962"/>
    <w:rsid w:val="00F72D23"/>
    <w:rsid w:val="00F743D8"/>
    <w:rsid w:val="00F74CB0"/>
    <w:rsid w:val="00F75495"/>
    <w:rsid w:val="00F7639C"/>
    <w:rsid w:val="00F765EB"/>
    <w:rsid w:val="00F773A0"/>
    <w:rsid w:val="00F81CE4"/>
    <w:rsid w:val="00F822BA"/>
    <w:rsid w:val="00F8673B"/>
    <w:rsid w:val="00F87522"/>
    <w:rsid w:val="00F908F8"/>
    <w:rsid w:val="00F92442"/>
    <w:rsid w:val="00F926C8"/>
    <w:rsid w:val="00F939DB"/>
    <w:rsid w:val="00F94E8C"/>
    <w:rsid w:val="00F964B0"/>
    <w:rsid w:val="00F973F0"/>
    <w:rsid w:val="00F97B52"/>
    <w:rsid w:val="00F97D2D"/>
    <w:rsid w:val="00FA05A4"/>
    <w:rsid w:val="00FA2F87"/>
    <w:rsid w:val="00FA30C2"/>
    <w:rsid w:val="00FA31D8"/>
    <w:rsid w:val="00FA63B6"/>
    <w:rsid w:val="00FA6958"/>
    <w:rsid w:val="00FA7135"/>
    <w:rsid w:val="00FA784C"/>
    <w:rsid w:val="00FB06E1"/>
    <w:rsid w:val="00FB0CA2"/>
    <w:rsid w:val="00FB1A25"/>
    <w:rsid w:val="00FB4A9E"/>
    <w:rsid w:val="00FB5416"/>
    <w:rsid w:val="00FB5B8E"/>
    <w:rsid w:val="00FB66AB"/>
    <w:rsid w:val="00FB6912"/>
    <w:rsid w:val="00FC00DD"/>
    <w:rsid w:val="00FC0A72"/>
    <w:rsid w:val="00FC1247"/>
    <w:rsid w:val="00FC13E2"/>
    <w:rsid w:val="00FC14D9"/>
    <w:rsid w:val="00FC1C66"/>
    <w:rsid w:val="00FC27D4"/>
    <w:rsid w:val="00FC3CD4"/>
    <w:rsid w:val="00FC4E2A"/>
    <w:rsid w:val="00FC6CF3"/>
    <w:rsid w:val="00FC6F4F"/>
    <w:rsid w:val="00FD1B30"/>
    <w:rsid w:val="00FD3D3E"/>
    <w:rsid w:val="00FD4975"/>
    <w:rsid w:val="00FD5051"/>
    <w:rsid w:val="00FD522D"/>
    <w:rsid w:val="00FD5958"/>
    <w:rsid w:val="00FD5A0F"/>
    <w:rsid w:val="00FD756D"/>
    <w:rsid w:val="00FD7972"/>
    <w:rsid w:val="00FD79EA"/>
    <w:rsid w:val="00FE059A"/>
    <w:rsid w:val="00FE0781"/>
    <w:rsid w:val="00FE0D6A"/>
    <w:rsid w:val="00FE0E8D"/>
    <w:rsid w:val="00FE1091"/>
    <w:rsid w:val="00FE2022"/>
    <w:rsid w:val="00FE29AF"/>
    <w:rsid w:val="00FE395C"/>
    <w:rsid w:val="00FE3DE9"/>
    <w:rsid w:val="00FE54AE"/>
    <w:rsid w:val="00FF1E56"/>
    <w:rsid w:val="00FF2122"/>
    <w:rsid w:val="00FF2339"/>
    <w:rsid w:val="00FF2430"/>
    <w:rsid w:val="00FF26B9"/>
    <w:rsid w:val="00FF2E0F"/>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5328A9"/>
    <w:pPr>
      <w:spacing w:after="360"/>
      <w:jc w:val="center"/>
      <w:outlineLvl w:val="0"/>
    </w:pPr>
    <w:rPr>
      <w:rFonts w:ascii="Arial Bold" w:hAnsi="Arial Bold"/>
      <w:b/>
      <w:kern w:val="28"/>
      <w:sz w:val="36"/>
    </w:rPr>
  </w:style>
  <w:style w:type="paragraph" w:styleId="Heading2">
    <w:name w:val="heading 2"/>
    <w:basedOn w:val="HeadingBase"/>
    <w:next w:val="Normal"/>
    <w:qFormat/>
    <w:rsid w:val="005328A9"/>
    <w:pPr>
      <w:spacing w:before="360" w:after="120"/>
      <w:outlineLvl w:val="1"/>
    </w:pPr>
    <w:rPr>
      <w:b/>
      <w:sz w:val="26"/>
    </w:rPr>
  </w:style>
  <w:style w:type="paragraph" w:styleId="Heading3">
    <w:name w:val="heading 3"/>
    <w:basedOn w:val="HeadingBase"/>
    <w:next w:val="Normal"/>
    <w:link w:val="Heading3Char"/>
    <w:qFormat/>
    <w:rsid w:val="005328A9"/>
    <w:pPr>
      <w:tabs>
        <w:tab w:val="left" w:pos="709"/>
      </w:tabs>
      <w:spacing w:before="360" w:after="120"/>
      <w:outlineLvl w:val="2"/>
    </w:pPr>
    <w:rPr>
      <w:rFonts w:ascii="Arial Bold" w:hAnsi="Arial Bold"/>
      <w:b/>
      <w:sz w:val="22"/>
    </w:rPr>
  </w:style>
  <w:style w:type="paragraph" w:styleId="Heading4">
    <w:name w:val="heading 4"/>
    <w:basedOn w:val="HeadingBase"/>
    <w:next w:val="Normal"/>
    <w:qFormat/>
    <w:rsid w:val="005328A9"/>
    <w:pPr>
      <w:tabs>
        <w:tab w:val="left" w:pos="709"/>
      </w:tabs>
      <w:spacing w:before="240" w:after="120"/>
      <w:outlineLvl w:val="3"/>
    </w:pPr>
    <w:rPr>
      <w:b/>
      <w:sz w:val="20"/>
    </w:rPr>
  </w:style>
  <w:style w:type="paragraph" w:styleId="Heading5">
    <w:name w:val="heading 5"/>
    <w:basedOn w:val="HeadingBase"/>
    <w:next w:val="Normal"/>
    <w:qFormat/>
    <w:rsid w:val="005328A9"/>
    <w:pPr>
      <w:spacing w:after="120"/>
      <w:outlineLvl w:val="4"/>
    </w:pPr>
    <w:rPr>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5328A9"/>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36"/>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6A3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5422453">
      <w:bodyDiv w:val="1"/>
      <w:marLeft w:val="0"/>
      <w:marRight w:val="0"/>
      <w:marTop w:val="0"/>
      <w:marBottom w:val="0"/>
      <w:divBdr>
        <w:top w:val="none" w:sz="0" w:space="0" w:color="auto"/>
        <w:left w:val="none" w:sz="0" w:space="0" w:color="auto"/>
        <w:bottom w:val="none" w:sz="0" w:space="0" w:color="auto"/>
        <w:right w:val="none" w:sz="0" w:space="0" w:color="auto"/>
      </w:divBdr>
    </w:div>
    <w:div w:id="106509279">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603883">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2612112">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0947563">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33214077">
      <w:bodyDiv w:val="1"/>
      <w:marLeft w:val="0"/>
      <w:marRight w:val="0"/>
      <w:marTop w:val="0"/>
      <w:marBottom w:val="0"/>
      <w:divBdr>
        <w:top w:val="none" w:sz="0" w:space="0" w:color="auto"/>
        <w:left w:val="none" w:sz="0" w:space="0" w:color="auto"/>
        <w:bottom w:val="none" w:sz="0" w:space="0" w:color="auto"/>
        <w:right w:val="none" w:sz="0" w:space="0" w:color="auto"/>
      </w:divBdr>
    </w:div>
    <w:div w:id="644241288">
      <w:bodyDiv w:val="1"/>
      <w:marLeft w:val="0"/>
      <w:marRight w:val="0"/>
      <w:marTop w:val="0"/>
      <w:marBottom w:val="0"/>
      <w:divBdr>
        <w:top w:val="none" w:sz="0" w:space="0" w:color="auto"/>
        <w:left w:val="none" w:sz="0" w:space="0" w:color="auto"/>
        <w:bottom w:val="none" w:sz="0" w:space="0" w:color="auto"/>
        <w:right w:val="none" w:sz="0" w:space="0" w:color="auto"/>
      </w:divBdr>
    </w:div>
    <w:div w:id="663750305">
      <w:bodyDiv w:val="1"/>
      <w:marLeft w:val="0"/>
      <w:marRight w:val="0"/>
      <w:marTop w:val="0"/>
      <w:marBottom w:val="0"/>
      <w:divBdr>
        <w:top w:val="none" w:sz="0" w:space="0" w:color="auto"/>
        <w:left w:val="none" w:sz="0" w:space="0" w:color="auto"/>
        <w:bottom w:val="none" w:sz="0" w:space="0" w:color="auto"/>
        <w:right w:val="none" w:sz="0" w:space="0" w:color="auto"/>
      </w:divBdr>
    </w:div>
    <w:div w:id="675112805">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10039680">
      <w:bodyDiv w:val="1"/>
      <w:marLeft w:val="0"/>
      <w:marRight w:val="0"/>
      <w:marTop w:val="0"/>
      <w:marBottom w:val="0"/>
      <w:divBdr>
        <w:top w:val="none" w:sz="0" w:space="0" w:color="auto"/>
        <w:left w:val="none" w:sz="0" w:space="0" w:color="auto"/>
        <w:bottom w:val="none" w:sz="0" w:space="0" w:color="auto"/>
        <w:right w:val="none" w:sz="0" w:space="0" w:color="auto"/>
      </w:divBdr>
    </w:div>
    <w:div w:id="751203389">
      <w:bodyDiv w:val="1"/>
      <w:marLeft w:val="0"/>
      <w:marRight w:val="0"/>
      <w:marTop w:val="0"/>
      <w:marBottom w:val="0"/>
      <w:divBdr>
        <w:top w:val="none" w:sz="0" w:space="0" w:color="auto"/>
        <w:left w:val="none" w:sz="0" w:space="0" w:color="auto"/>
        <w:bottom w:val="none" w:sz="0" w:space="0" w:color="auto"/>
        <w:right w:val="none" w:sz="0" w:space="0" w:color="auto"/>
      </w:divBdr>
    </w:div>
    <w:div w:id="813790281">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3788606">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9811553">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0948016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2598744">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29758712">
      <w:bodyDiv w:val="1"/>
      <w:marLeft w:val="0"/>
      <w:marRight w:val="0"/>
      <w:marTop w:val="0"/>
      <w:marBottom w:val="0"/>
      <w:divBdr>
        <w:top w:val="none" w:sz="0" w:space="0" w:color="auto"/>
        <w:left w:val="none" w:sz="0" w:space="0" w:color="auto"/>
        <w:bottom w:val="none" w:sz="0" w:space="0" w:color="auto"/>
        <w:right w:val="none" w:sz="0" w:space="0" w:color="auto"/>
      </w:divBdr>
    </w:div>
    <w:div w:id="1558543806">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88294229">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40178160">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9981036">
      <w:bodyDiv w:val="1"/>
      <w:marLeft w:val="0"/>
      <w:marRight w:val="0"/>
      <w:marTop w:val="0"/>
      <w:marBottom w:val="0"/>
      <w:divBdr>
        <w:top w:val="none" w:sz="0" w:space="0" w:color="auto"/>
        <w:left w:val="none" w:sz="0" w:space="0" w:color="auto"/>
        <w:bottom w:val="none" w:sz="0" w:space="0" w:color="auto"/>
        <w:right w:val="none" w:sz="0" w:space="0" w:color="auto"/>
      </w:divBdr>
    </w:div>
    <w:div w:id="1791901298">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7401813">
      <w:bodyDiv w:val="1"/>
      <w:marLeft w:val="0"/>
      <w:marRight w:val="0"/>
      <w:marTop w:val="0"/>
      <w:marBottom w:val="0"/>
      <w:divBdr>
        <w:top w:val="none" w:sz="0" w:space="0" w:color="auto"/>
        <w:left w:val="none" w:sz="0" w:space="0" w:color="auto"/>
        <w:bottom w:val="none" w:sz="0" w:space="0" w:color="auto"/>
        <w:right w:val="none" w:sz="0" w:space="0" w:color="auto"/>
      </w:divBdr>
    </w:div>
    <w:div w:id="191077422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9430441">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75665952">
      <w:bodyDiv w:val="1"/>
      <w:marLeft w:val="0"/>
      <w:marRight w:val="0"/>
      <w:marTop w:val="0"/>
      <w:marBottom w:val="0"/>
      <w:divBdr>
        <w:top w:val="none" w:sz="0" w:space="0" w:color="auto"/>
        <w:left w:val="none" w:sz="0" w:space="0" w:color="auto"/>
        <w:bottom w:val="none" w:sz="0" w:space="0" w:color="auto"/>
        <w:right w:val="none" w:sz="0" w:space="0" w:color="auto"/>
      </w:divBdr>
    </w:div>
    <w:div w:id="213439812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header" Target="header1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10.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E709DDE67615F4408F65E920E886D157" ma:contentTypeVersion="37731" ma:contentTypeDescription="" ma:contentTypeScope="" ma:versionID="67e7fa359fc7929add1d1575c8f6917f">
  <xsd:schema xmlns:xsd="http://www.w3.org/2001/XMLSchema" xmlns:xs="http://www.w3.org/2001/XMLSchema" xmlns:p="http://schemas.microsoft.com/office/2006/metadata/properties" xmlns:ns2="0f563589-9cf9-4143-b1eb-fb0534803d38" xmlns:ns3="eb47d8b7-fefc-4923-b53c-9685ba6b7210" xmlns:ns5="http://schemas.microsoft.com/sharepoint/v4" targetNamespace="http://schemas.microsoft.com/office/2006/metadata/properties" ma:root="true" ma:fieldsID="e8c7b24041b1df91630a8f4a74b87df2" ns2:_="" ns3:_="" ns5:_="">
    <xsd:import namespace="0f563589-9cf9-4143-b1eb-fb0534803d38"/>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8;#AE-20341-Destroy 10 years after action completed|a29f8278-9b5d-472b-8440-da85e58ca65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17"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AE-20341-Destroy 10 years after action completed</TermName>
          <TermId xmlns="http://schemas.microsoft.com/office/infopath/2007/PartnerControls">a29f8278-9b5d-472b-8440-da85e58ca657</TermId>
        </TermInfo>
      </Terms>
    </lb508a4dc5e84436a0fe496b536466aa>
    <IconOverlay xmlns="http://schemas.microsoft.com/sharepoint/v4" xsi:nil="true"/>
    <TaxCatchAll xmlns="0f563589-9cf9-4143-b1eb-fb0534803d38">
      <Value>78</Value>
    </TaxCatchAll>
    <n748a1c17def4c93b413435c48ea6417 xmlns="eb47d8b7-fefc-4923-b53c-9685ba6b7210">
      <Terms xmlns="http://schemas.microsoft.com/office/infopath/2007/PartnerControls"/>
    </n748a1c17def4c93b413435c48ea6417>
    <_dlc_DocId xmlns="0f563589-9cf9-4143-b1eb-fb0534803d38">2021CSSG-1276-21043</_dlc_DocId>
    <_dlc_DocIdUrl xmlns="0f563589-9cf9-4143-b1eb-fb0534803d38">
      <Url>http://tweb/sites/cssg/ffmd/frbu/_layouts/15/DocIdRedir.aspx?ID=2021CSSG-1276-21043</Url>
      <Description>2021CSSG-1276-21043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2.xml><?xml version="1.0" encoding="utf-8"?>
<ds:datastoreItem xmlns:ds="http://schemas.openxmlformats.org/officeDocument/2006/customXml" ds:itemID="{61035939-20CA-4FCF-8024-03194F444428}">
  <ds:schemaRefs>
    <ds:schemaRef ds:uri="http://schemas.openxmlformats.org/officeDocument/2006/bibliography"/>
  </ds:schemaRefs>
</ds:datastoreItem>
</file>

<file path=customXml/itemProps3.xml><?xml version="1.0" encoding="utf-8"?>
<ds:datastoreItem xmlns:ds="http://schemas.openxmlformats.org/officeDocument/2006/customXml" ds:itemID="{5E6CED3B-9876-4DBF-B22C-E7E5ED971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EC824-F5EA-4093-ABAC-97143656D270}">
  <ds:schemaRefs>
    <ds:schemaRef ds:uri="http://schemas.microsoft.com/sharepoint/events"/>
  </ds:schemaRefs>
</ds:datastoreItem>
</file>

<file path=customXml/itemProps5.xml><?xml version="1.0" encoding="utf-8"?>
<ds:datastoreItem xmlns:ds="http://schemas.openxmlformats.org/officeDocument/2006/customXml" ds:itemID="{26CEAD22-808A-4C85-A925-26BD5C865F70}">
  <ds:schemaRef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eb47d8b7-fefc-4923-b53c-9685ba6b7210"/>
    <ds:schemaRef ds:uri="http://www.w3.org/XML/1998/namespace"/>
    <ds:schemaRef ds:uri="http://purl.org/dc/dcmitype/"/>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2440</Words>
  <Characters>16323</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Treasury Portfolio Parliamentary Budget Statement</vt:lpstr>
    </vt:vector>
  </TitlesOfParts>
  <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Portfolio Parliamentary Budget Statement</dc:title>
  <dc:subject>Budget</dc:subject>
  <dc:creator/>
  <cp:keywords/>
  <cp:lastModifiedBy/>
  <cp:revision>1</cp:revision>
  <dcterms:created xsi:type="dcterms:W3CDTF">2021-05-09T07:47:00Z</dcterms:created>
  <dcterms:modified xsi:type="dcterms:W3CDTF">2021-05-10T23:48:00Z</dcterms:modified>
  <cp:contentStatus/>
</cp:coreProperties>
</file>