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8F1BA9" w14:paraId="6595B50B" w14:textId="77777777" w:rsidTr="008F1BA9">
        <w:tc>
          <w:tcPr>
            <w:tcW w:w="5000" w:type="pct"/>
            <w:shd w:val="clear" w:color="auto" w:fill="auto"/>
          </w:tcPr>
          <w:p w14:paraId="463E2034" w14:textId="77777777" w:rsidR="008F1BA9" w:rsidRDefault="008F1BA9" w:rsidP="008F1BA9">
            <w:pPr>
              <w:jc w:val="center"/>
              <w:rPr>
                <w:b/>
                <w:sz w:val="26"/>
              </w:rPr>
            </w:pPr>
            <w:bookmarkStart w:id="0" w:name="_GoBack"/>
            <w:bookmarkEnd w:id="0"/>
            <w:r>
              <w:rPr>
                <w:b/>
                <w:sz w:val="26"/>
              </w:rPr>
              <w:t>EXPOSURE DRAFT</w:t>
            </w:r>
          </w:p>
          <w:p w14:paraId="58663F42" w14:textId="77777777" w:rsidR="008F1BA9" w:rsidRPr="008F1BA9" w:rsidRDefault="008F1BA9" w:rsidP="008F1BA9">
            <w:pPr>
              <w:rPr>
                <w:b/>
                <w:sz w:val="20"/>
              </w:rPr>
            </w:pPr>
          </w:p>
        </w:tc>
      </w:tr>
    </w:tbl>
    <w:p w14:paraId="3B4F60AE" w14:textId="77777777" w:rsidR="008F1BA9" w:rsidRDefault="008F1BA9" w:rsidP="008707CD">
      <w:pPr>
        <w:rPr>
          <w:sz w:val="32"/>
          <w:szCs w:val="32"/>
        </w:rPr>
      </w:pPr>
    </w:p>
    <w:p w14:paraId="6F3CCC73" w14:textId="77777777" w:rsidR="00664C63" w:rsidRPr="008707CD" w:rsidRDefault="00664C63" w:rsidP="008707CD">
      <w:pPr>
        <w:rPr>
          <w:sz w:val="32"/>
          <w:szCs w:val="32"/>
        </w:rPr>
      </w:pPr>
      <w:r w:rsidRPr="008707CD">
        <w:rPr>
          <w:sz w:val="32"/>
          <w:szCs w:val="32"/>
        </w:rPr>
        <w:t>Inserts for</w:t>
      </w:r>
    </w:p>
    <w:p w14:paraId="0A7C3E6F" w14:textId="77777777" w:rsidR="00664C63" w:rsidRPr="008707CD" w:rsidRDefault="00974D73" w:rsidP="008707CD">
      <w:pPr>
        <w:pStyle w:val="ShortT"/>
      </w:pPr>
      <w:r w:rsidRPr="008707CD">
        <w:t>Treasury Laws Amendment (Measures for a later sitting) Bill 2021</w:t>
      </w:r>
      <w:r w:rsidR="00664C63" w:rsidRPr="008707CD">
        <w:t xml:space="preserve">: </w:t>
      </w:r>
      <w:r w:rsidR="0062525F" w:rsidRPr="008707CD">
        <w:t>Unfair contract terms reforms</w:t>
      </w:r>
    </w:p>
    <w:p w14:paraId="5B73D61B" w14:textId="77777777" w:rsidR="00664C63" w:rsidRPr="008707CD" w:rsidRDefault="00664C63" w:rsidP="008707CD">
      <w:pPr>
        <w:jc w:val="center"/>
      </w:pPr>
    </w:p>
    <w:p w14:paraId="05E9A2FA" w14:textId="77777777" w:rsidR="00664C63" w:rsidRPr="008707CD" w:rsidRDefault="00664C63" w:rsidP="008707C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8707CD" w14:paraId="6E77DF31" w14:textId="77777777" w:rsidTr="002F08B3">
        <w:trPr>
          <w:tblHeader/>
        </w:trPr>
        <w:tc>
          <w:tcPr>
            <w:tcW w:w="7111" w:type="dxa"/>
            <w:gridSpan w:val="3"/>
            <w:tcBorders>
              <w:top w:val="single" w:sz="12" w:space="0" w:color="auto"/>
              <w:bottom w:val="single" w:sz="6" w:space="0" w:color="auto"/>
            </w:tcBorders>
            <w:shd w:val="clear" w:color="auto" w:fill="auto"/>
          </w:tcPr>
          <w:p w14:paraId="6F1E0A23" w14:textId="77777777" w:rsidR="00664C63" w:rsidRPr="008707CD" w:rsidRDefault="00664C63" w:rsidP="008707CD">
            <w:pPr>
              <w:pStyle w:val="TableHeading"/>
            </w:pPr>
            <w:r w:rsidRPr="008707CD">
              <w:t>Commencement information</w:t>
            </w:r>
          </w:p>
        </w:tc>
      </w:tr>
      <w:tr w:rsidR="00664C63" w:rsidRPr="008707CD" w14:paraId="7C648BF4" w14:textId="77777777" w:rsidTr="002F08B3">
        <w:trPr>
          <w:tblHeader/>
        </w:trPr>
        <w:tc>
          <w:tcPr>
            <w:tcW w:w="1701" w:type="dxa"/>
            <w:tcBorders>
              <w:top w:val="single" w:sz="6" w:space="0" w:color="auto"/>
              <w:bottom w:val="single" w:sz="6" w:space="0" w:color="auto"/>
            </w:tcBorders>
            <w:shd w:val="clear" w:color="auto" w:fill="auto"/>
          </w:tcPr>
          <w:p w14:paraId="07BA4C05" w14:textId="77777777" w:rsidR="00664C63" w:rsidRPr="008707CD" w:rsidRDefault="00664C63" w:rsidP="008707CD">
            <w:pPr>
              <w:pStyle w:val="TableHeading"/>
            </w:pPr>
            <w:r w:rsidRPr="008707CD">
              <w:t>Column 1</w:t>
            </w:r>
          </w:p>
        </w:tc>
        <w:tc>
          <w:tcPr>
            <w:tcW w:w="3828" w:type="dxa"/>
            <w:tcBorders>
              <w:top w:val="single" w:sz="6" w:space="0" w:color="auto"/>
              <w:bottom w:val="single" w:sz="6" w:space="0" w:color="auto"/>
            </w:tcBorders>
            <w:shd w:val="clear" w:color="auto" w:fill="auto"/>
          </w:tcPr>
          <w:p w14:paraId="110320FA" w14:textId="77777777" w:rsidR="00664C63" w:rsidRPr="008707CD" w:rsidRDefault="00664C63" w:rsidP="008707CD">
            <w:pPr>
              <w:pStyle w:val="TableHeading"/>
            </w:pPr>
            <w:r w:rsidRPr="008707CD">
              <w:t>Column 2</w:t>
            </w:r>
          </w:p>
        </w:tc>
        <w:tc>
          <w:tcPr>
            <w:tcW w:w="1582" w:type="dxa"/>
            <w:tcBorders>
              <w:top w:val="single" w:sz="6" w:space="0" w:color="auto"/>
              <w:bottom w:val="single" w:sz="6" w:space="0" w:color="auto"/>
            </w:tcBorders>
            <w:shd w:val="clear" w:color="auto" w:fill="auto"/>
          </w:tcPr>
          <w:p w14:paraId="4014E366" w14:textId="77777777" w:rsidR="00664C63" w:rsidRPr="008707CD" w:rsidRDefault="00664C63" w:rsidP="008707CD">
            <w:pPr>
              <w:pStyle w:val="TableHeading"/>
            </w:pPr>
            <w:r w:rsidRPr="008707CD">
              <w:t>Column 3</w:t>
            </w:r>
          </w:p>
        </w:tc>
      </w:tr>
      <w:tr w:rsidR="00664C63" w:rsidRPr="008707CD" w14:paraId="7EA49B2B" w14:textId="77777777" w:rsidTr="002F08B3">
        <w:trPr>
          <w:tblHeader/>
        </w:trPr>
        <w:tc>
          <w:tcPr>
            <w:tcW w:w="1701" w:type="dxa"/>
            <w:tcBorders>
              <w:top w:val="single" w:sz="6" w:space="0" w:color="auto"/>
              <w:bottom w:val="single" w:sz="12" w:space="0" w:color="auto"/>
            </w:tcBorders>
            <w:shd w:val="clear" w:color="auto" w:fill="auto"/>
          </w:tcPr>
          <w:p w14:paraId="385A0FEB" w14:textId="77777777" w:rsidR="00664C63" w:rsidRPr="008707CD" w:rsidRDefault="00664C63" w:rsidP="008707CD">
            <w:pPr>
              <w:pStyle w:val="TableHeading"/>
            </w:pPr>
            <w:r w:rsidRPr="008707CD">
              <w:t>Provisions</w:t>
            </w:r>
          </w:p>
        </w:tc>
        <w:tc>
          <w:tcPr>
            <w:tcW w:w="3828" w:type="dxa"/>
            <w:tcBorders>
              <w:top w:val="single" w:sz="6" w:space="0" w:color="auto"/>
              <w:bottom w:val="single" w:sz="12" w:space="0" w:color="auto"/>
            </w:tcBorders>
            <w:shd w:val="clear" w:color="auto" w:fill="auto"/>
          </w:tcPr>
          <w:p w14:paraId="72218302" w14:textId="77777777" w:rsidR="00664C63" w:rsidRPr="008707CD" w:rsidRDefault="00664C63" w:rsidP="008707CD">
            <w:pPr>
              <w:pStyle w:val="TableHeading"/>
            </w:pPr>
            <w:r w:rsidRPr="008707CD">
              <w:t>Commencement</w:t>
            </w:r>
          </w:p>
        </w:tc>
        <w:tc>
          <w:tcPr>
            <w:tcW w:w="1582" w:type="dxa"/>
            <w:tcBorders>
              <w:top w:val="single" w:sz="6" w:space="0" w:color="auto"/>
              <w:bottom w:val="single" w:sz="12" w:space="0" w:color="auto"/>
            </w:tcBorders>
            <w:shd w:val="clear" w:color="auto" w:fill="auto"/>
          </w:tcPr>
          <w:p w14:paraId="0AABDF5D" w14:textId="77777777" w:rsidR="00664C63" w:rsidRPr="008707CD" w:rsidRDefault="00664C63" w:rsidP="008707CD">
            <w:pPr>
              <w:pStyle w:val="TableHeading"/>
            </w:pPr>
            <w:r w:rsidRPr="008707CD">
              <w:t>Date/Details</w:t>
            </w:r>
          </w:p>
        </w:tc>
      </w:tr>
      <w:tr w:rsidR="000424B2" w:rsidRPr="008707CD" w14:paraId="7D1551B7" w14:textId="77777777" w:rsidTr="002F08B3">
        <w:tc>
          <w:tcPr>
            <w:tcW w:w="1701" w:type="dxa"/>
            <w:tcBorders>
              <w:bottom w:val="single" w:sz="12" w:space="0" w:color="auto"/>
            </w:tcBorders>
            <w:shd w:val="clear" w:color="auto" w:fill="auto"/>
          </w:tcPr>
          <w:p w14:paraId="0BE1BD28" w14:textId="77777777" w:rsidR="000424B2" w:rsidRPr="008707CD" w:rsidRDefault="000424B2" w:rsidP="008707CD">
            <w:pPr>
              <w:pStyle w:val="Tabletext"/>
            </w:pPr>
            <w:r w:rsidRPr="008707CD">
              <w:t xml:space="preserve">1.  Schedule </w:t>
            </w:r>
            <w:r w:rsidR="008D534C">
              <w:t>1</w:t>
            </w:r>
          </w:p>
        </w:tc>
        <w:tc>
          <w:tcPr>
            <w:tcW w:w="3828" w:type="dxa"/>
            <w:tcBorders>
              <w:bottom w:val="single" w:sz="12" w:space="0" w:color="auto"/>
            </w:tcBorders>
            <w:shd w:val="clear" w:color="auto" w:fill="auto"/>
          </w:tcPr>
          <w:p w14:paraId="6E2256CF" w14:textId="77777777" w:rsidR="000424B2" w:rsidRPr="008707CD" w:rsidRDefault="00B85F5D" w:rsidP="008707CD">
            <w:pPr>
              <w:pStyle w:val="Tabletext"/>
            </w:pPr>
            <w:r w:rsidRPr="007701EC">
              <w:t xml:space="preserve">The day after the end of the period of </w:t>
            </w:r>
            <w:r>
              <w:t>6 month</w:t>
            </w:r>
            <w:r w:rsidRPr="007701EC">
              <w:t xml:space="preserve"> beginning on the day this Act receives the Royal Assent.</w:t>
            </w:r>
          </w:p>
        </w:tc>
        <w:tc>
          <w:tcPr>
            <w:tcW w:w="1582" w:type="dxa"/>
            <w:tcBorders>
              <w:bottom w:val="single" w:sz="12" w:space="0" w:color="auto"/>
            </w:tcBorders>
            <w:shd w:val="clear" w:color="auto" w:fill="auto"/>
          </w:tcPr>
          <w:p w14:paraId="366934A4" w14:textId="77777777" w:rsidR="000424B2" w:rsidRPr="008707CD" w:rsidRDefault="000424B2" w:rsidP="008707CD">
            <w:pPr>
              <w:pStyle w:val="Tabletext"/>
            </w:pPr>
          </w:p>
        </w:tc>
      </w:tr>
    </w:tbl>
    <w:p w14:paraId="35ECC707" w14:textId="77777777" w:rsidR="00EA3761" w:rsidRPr="008707CD" w:rsidRDefault="00EA3761" w:rsidP="008707CD"/>
    <w:p w14:paraId="579C2099" w14:textId="77777777" w:rsidR="00EA3761" w:rsidRPr="008707CD" w:rsidRDefault="00EA3761" w:rsidP="008707CD">
      <w:pPr>
        <w:rPr>
          <w:sz w:val="32"/>
        </w:rPr>
      </w:pPr>
    </w:p>
    <w:p w14:paraId="1B9B6B3F" w14:textId="77777777" w:rsidR="00EA3761" w:rsidRPr="008707CD" w:rsidRDefault="00EA3761" w:rsidP="008707CD">
      <w:pPr>
        <w:rPr>
          <w:sz w:val="32"/>
        </w:rPr>
      </w:pPr>
      <w:r w:rsidRPr="008707CD">
        <w:rPr>
          <w:sz w:val="32"/>
        </w:rPr>
        <w:t>Contents</w:t>
      </w:r>
    </w:p>
    <w:p w14:paraId="346E0550" w14:textId="77777777" w:rsidR="00C1306E" w:rsidRDefault="008707CD">
      <w:pPr>
        <w:pStyle w:val="TOC6"/>
        <w:rPr>
          <w:rFonts w:asciiTheme="minorHAnsi" w:eastAsiaTheme="minorEastAsia" w:hAnsiTheme="minorHAnsi" w:cstheme="minorBidi"/>
          <w:b w:val="0"/>
          <w:noProof/>
          <w:kern w:val="0"/>
          <w:sz w:val="22"/>
          <w:szCs w:val="22"/>
        </w:rPr>
      </w:pPr>
      <w:r w:rsidRPr="008707CD">
        <w:rPr>
          <w:sz w:val="32"/>
        </w:rPr>
        <w:fldChar w:fldCharType="begin"/>
      </w:r>
      <w:r w:rsidRPr="008707CD">
        <w:rPr>
          <w:sz w:val="32"/>
        </w:rPr>
        <w:instrText xml:space="preserve"> TOC \o "1-9" </w:instrText>
      </w:r>
      <w:r w:rsidRPr="008707CD">
        <w:rPr>
          <w:sz w:val="32"/>
        </w:rPr>
        <w:fldChar w:fldCharType="separate"/>
      </w:r>
      <w:r w:rsidR="00C1306E">
        <w:rPr>
          <w:noProof/>
        </w:rPr>
        <w:t>Schedule 1—Unfair Contract Terms</w:t>
      </w:r>
      <w:r w:rsidR="00C1306E">
        <w:rPr>
          <w:noProof/>
        </w:rPr>
        <w:tab/>
      </w:r>
      <w:r w:rsidR="00C1306E">
        <w:rPr>
          <w:noProof/>
        </w:rPr>
        <w:fldChar w:fldCharType="begin"/>
      </w:r>
      <w:r w:rsidR="00C1306E">
        <w:rPr>
          <w:noProof/>
        </w:rPr>
        <w:instrText xml:space="preserve"> PAGEREF _Toc76652960 \h </w:instrText>
      </w:r>
      <w:r w:rsidR="00C1306E">
        <w:rPr>
          <w:noProof/>
        </w:rPr>
      </w:r>
      <w:r w:rsidR="00C1306E">
        <w:rPr>
          <w:noProof/>
        </w:rPr>
        <w:fldChar w:fldCharType="separate"/>
      </w:r>
      <w:r w:rsidR="00F01762">
        <w:rPr>
          <w:noProof/>
        </w:rPr>
        <w:t>4</w:t>
      </w:r>
      <w:r w:rsidR="00C1306E">
        <w:rPr>
          <w:noProof/>
        </w:rPr>
        <w:fldChar w:fldCharType="end"/>
      </w:r>
    </w:p>
    <w:p w14:paraId="7BCE9517" w14:textId="77777777" w:rsidR="00C1306E" w:rsidRDefault="00C1306E">
      <w:pPr>
        <w:pStyle w:val="TOC7"/>
        <w:rPr>
          <w:rFonts w:asciiTheme="minorHAnsi" w:eastAsiaTheme="minorEastAsia" w:hAnsiTheme="minorHAnsi" w:cstheme="minorBidi"/>
          <w:noProof/>
          <w:kern w:val="0"/>
          <w:sz w:val="22"/>
          <w:szCs w:val="22"/>
        </w:rPr>
      </w:pPr>
      <w:r>
        <w:rPr>
          <w:noProof/>
        </w:rPr>
        <w:t>Part 1—Prohibition of unfair contract terms</w:t>
      </w:r>
      <w:r>
        <w:rPr>
          <w:noProof/>
        </w:rPr>
        <w:tab/>
      </w:r>
      <w:r>
        <w:rPr>
          <w:noProof/>
        </w:rPr>
        <w:fldChar w:fldCharType="begin"/>
      </w:r>
      <w:r>
        <w:rPr>
          <w:noProof/>
        </w:rPr>
        <w:instrText xml:space="preserve"> PAGEREF _Toc76652961 \h </w:instrText>
      </w:r>
      <w:r>
        <w:rPr>
          <w:noProof/>
        </w:rPr>
      </w:r>
      <w:r>
        <w:rPr>
          <w:noProof/>
        </w:rPr>
        <w:fldChar w:fldCharType="separate"/>
      </w:r>
      <w:r w:rsidR="00F01762">
        <w:rPr>
          <w:noProof/>
        </w:rPr>
        <w:t>4</w:t>
      </w:r>
      <w:r>
        <w:rPr>
          <w:noProof/>
        </w:rPr>
        <w:fldChar w:fldCharType="end"/>
      </w:r>
    </w:p>
    <w:p w14:paraId="3F3A9B0D" w14:textId="77777777" w:rsidR="00C1306E" w:rsidRDefault="00C1306E">
      <w:pPr>
        <w:pStyle w:val="TOC8"/>
        <w:rPr>
          <w:rFonts w:asciiTheme="minorHAnsi" w:eastAsiaTheme="minorEastAsia" w:hAnsiTheme="minorHAnsi" w:cstheme="minorBidi"/>
          <w:noProof/>
          <w:kern w:val="0"/>
          <w:sz w:val="22"/>
          <w:szCs w:val="22"/>
        </w:rPr>
      </w:pPr>
      <w:r>
        <w:rPr>
          <w:noProof/>
        </w:rPr>
        <w:t>Division 1—Amendment of the Competition and Consumer Act 2010</w:t>
      </w:r>
      <w:r>
        <w:rPr>
          <w:noProof/>
        </w:rPr>
        <w:tab/>
      </w:r>
      <w:r>
        <w:rPr>
          <w:noProof/>
        </w:rPr>
        <w:fldChar w:fldCharType="begin"/>
      </w:r>
      <w:r>
        <w:rPr>
          <w:noProof/>
        </w:rPr>
        <w:instrText xml:space="preserve"> PAGEREF _Toc76652962 \h </w:instrText>
      </w:r>
      <w:r>
        <w:rPr>
          <w:noProof/>
        </w:rPr>
      </w:r>
      <w:r>
        <w:rPr>
          <w:noProof/>
        </w:rPr>
        <w:fldChar w:fldCharType="separate"/>
      </w:r>
      <w:r w:rsidR="00F01762">
        <w:rPr>
          <w:noProof/>
        </w:rPr>
        <w:t>4</w:t>
      </w:r>
      <w:r>
        <w:rPr>
          <w:noProof/>
        </w:rPr>
        <w:fldChar w:fldCharType="end"/>
      </w:r>
    </w:p>
    <w:p w14:paraId="465B19C3" w14:textId="77777777" w:rsidR="00C1306E" w:rsidRDefault="00C1306E">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_Toc76652963 \h </w:instrText>
      </w:r>
      <w:r>
        <w:rPr>
          <w:noProof/>
        </w:rPr>
      </w:r>
      <w:r>
        <w:rPr>
          <w:noProof/>
        </w:rPr>
        <w:fldChar w:fldCharType="separate"/>
      </w:r>
      <w:r w:rsidR="00F01762">
        <w:rPr>
          <w:noProof/>
        </w:rPr>
        <w:t>4</w:t>
      </w:r>
      <w:r>
        <w:rPr>
          <w:noProof/>
        </w:rPr>
        <w:fldChar w:fldCharType="end"/>
      </w:r>
    </w:p>
    <w:p w14:paraId="2FF83817" w14:textId="77777777" w:rsidR="00C1306E" w:rsidRDefault="00C1306E">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Pr>
          <w:noProof/>
        </w:rPr>
        <w:tab/>
      </w:r>
      <w:r>
        <w:rPr>
          <w:noProof/>
        </w:rPr>
        <w:fldChar w:fldCharType="begin"/>
      </w:r>
      <w:r>
        <w:rPr>
          <w:noProof/>
        </w:rPr>
        <w:instrText xml:space="preserve"> PAGEREF _Toc76652964 \h </w:instrText>
      </w:r>
      <w:r>
        <w:rPr>
          <w:noProof/>
        </w:rPr>
      </w:r>
      <w:r>
        <w:rPr>
          <w:noProof/>
        </w:rPr>
        <w:fldChar w:fldCharType="separate"/>
      </w:r>
      <w:r w:rsidR="00F01762">
        <w:rPr>
          <w:noProof/>
        </w:rPr>
        <w:t>5</w:t>
      </w:r>
      <w:r>
        <w:rPr>
          <w:noProof/>
        </w:rPr>
        <w:fldChar w:fldCharType="end"/>
      </w:r>
    </w:p>
    <w:p w14:paraId="608C938F" w14:textId="77777777" w:rsidR="00C1306E" w:rsidRDefault="00C130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_Toc76652965 \h </w:instrText>
      </w:r>
      <w:r>
        <w:rPr>
          <w:noProof/>
        </w:rPr>
      </w:r>
      <w:r>
        <w:rPr>
          <w:noProof/>
        </w:rPr>
        <w:fldChar w:fldCharType="separate"/>
      </w:r>
      <w:r w:rsidR="00F01762">
        <w:rPr>
          <w:noProof/>
        </w:rPr>
        <w:t>5</w:t>
      </w:r>
      <w:r>
        <w:rPr>
          <w:noProof/>
        </w:rPr>
        <w:fldChar w:fldCharType="end"/>
      </w:r>
    </w:p>
    <w:p w14:paraId="0C05C08D" w14:textId="77777777" w:rsidR="00C1306E" w:rsidRDefault="00C1306E">
      <w:pPr>
        <w:pStyle w:val="TOC7"/>
        <w:rPr>
          <w:rFonts w:asciiTheme="minorHAnsi" w:eastAsiaTheme="minorEastAsia" w:hAnsiTheme="minorHAnsi" w:cstheme="minorBidi"/>
          <w:noProof/>
          <w:kern w:val="0"/>
          <w:sz w:val="22"/>
          <w:szCs w:val="22"/>
        </w:rPr>
      </w:pPr>
      <w:r>
        <w:rPr>
          <w:noProof/>
        </w:rPr>
        <w:t>Part 2—Remedies</w:t>
      </w:r>
      <w:r>
        <w:rPr>
          <w:noProof/>
        </w:rPr>
        <w:tab/>
      </w:r>
      <w:r>
        <w:rPr>
          <w:noProof/>
        </w:rPr>
        <w:fldChar w:fldCharType="begin"/>
      </w:r>
      <w:r>
        <w:rPr>
          <w:noProof/>
        </w:rPr>
        <w:instrText xml:space="preserve"> PAGEREF _Toc76652966 \h </w:instrText>
      </w:r>
      <w:r>
        <w:rPr>
          <w:noProof/>
        </w:rPr>
      </w:r>
      <w:r>
        <w:rPr>
          <w:noProof/>
        </w:rPr>
        <w:fldChar w:fldCharType="separate"/>
      </w:r>
      <w:r w:rsidR="00F01762">
        <w:rPr>
          <w:noProof/>
        </w:rPr>
        <w:t>6</w:t>
      </w:r>
      <w:r>
        <w:rPr>
          <w:noProof/>
        </w:rPr>
        <w:fldChar w:fldCharType="end"/>
      </w:r>
    </w:p>
    <w:p w14:paraId="53B88E67" w14:textId="77777777" w:rsidR="00C1306E" w:rsidRDefault="00C1306E">
      <w:pPr>
        <w:pStyle w:val="TOC8"/>
        <w:rPr>
          <w:rFonts w:asciiTheme="minorHAnsi" w:eastAsiaTheme="minorEastAsia" w:hAnsiTheme="minorHAnsi" w:cstheme="minorBidi"/>
          <w:noProof/>
          <w:kern w:val="0"/>
          <w:sz w:val="22"/>
          <w:szCs w:val="22"/>
        </w:rPr>
      </w:pPr>
      <w:r>
        <w:rPr>
          <w:noProof/>
        </w:rPr>
        <w:t>Division 1—Amendment of the Competition and Consumer Act 2010</w:t>
      </w:r>
      <w:r>
        <w:rPr>
          <w:noProof/>
        </w:rPr>
        <w:tab/>
      </w:r>
      <w:r>
        <w:rPr>
          <w:noProof/>
        </w:rPr>
        <w:fldChar w:fldCharType="begin"/>
      </w:r>
      <w:r>
        <w:rPr>
          <w:noProof/>
        </w:rPr>
        <w:instrText xml:space="preserve"> PAGEREF _Toc76652967 \h </w:instrText>
      </w:r>
      <w:r>
        <w:rPr>
          <w:noProof/>
        </w:rPr>
      </w:r>
      <w:r>
        <w:rPr>
          <w:noProof/>
        </w:rPr>
        <w:fldChar w:fldCharType="separate"/>
      </w:r>
      <w:r w:rsidR="00F01762">
        <w:rPr>
          <w:noProof/>
        </w:rPr>
        <w:t>6</w:t>
      </w:r>
      <w:r>
        <w:rPr>
          <w:noProof/>
        </w:rPr>
        <w:fldChar w:fldCharType="end"/>
      </w:r>
    </w:p>
    <w:p w14:paraId="6A3BF38F" w14:textId="77777777" w:rsidR="00C1306E" w:rsidRDefault="00C1306E">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_Toc76652968 \h </w:instrText>
      </w:r>
      <w:r>
        <w:rPr>
          <w:noProof/>
        </w:rPr>
      </w:r>
      <w:r>
        <w:rPr>
          <w:noProof/>
        </w:rPr>
        <w:fldChar w:fldCharType="separate"/>
      </w:r>
      <w:r w:rsidR="00F01762">
        <w:rPr>
          <w:noProof/>
        </w:rPr>
        <w:t>6</w:t>
      </w:r>
      <w:r>
        <w:rPr>
          <w:noProof/>
        </w:rPr>
        <w:fldChar w:fldCharType="end"/>
      </w:r>
    </w:p>
    <w:p w14:paraId="18FBB59B" w14:textId="77777777" w:rsidR="00C1306E" w:rsidRDefault="00C1306E">
      <w:pPr>
        <w:pStyle w:val="TOC5"/>
        <w:rPr>
          <w:rFonts w:asciiTheme="minorHAnsi" w:eastAsiaTheme="minorEastAsia" w:hAnsiTheme="minorHAnsi" w:cstheme="minorBidi"/>
          <w:noProof/>
          <w:kern w:val="0"/>
          <w:sz w:val="22"/>
          <w:szCs w:val="22"/>
        </w:rPr>
      </w:pPr>
      <w:r>
        <w:rPr>
          <w:noProof/>
        </w:rPr>
        <w:t>137D  Compensation orders etc. arising out of unfair contract terms</w:t>
      </w:r>
      <w:r>
        <w:rPr>
          <w:noProof/>
        </w:rPr>
        <w:tab/>
      </w:r>
      <w:r>
        <w:rPr>
          <w:noProof/>
        </w:rPr>
        <w:fldChar w:fldCharType="begin"/>
      </w:r>
      <w:r>
        <w:rPr>
          <w:noProof/>
        </w:rPr>
        <w:instrText xml:space="preserve"> PAGEREF _Toc76652969 \h </w:instrText>
      </w:r>
      <w:r>
        <w:rPr>
          <w:noProof/>
        </w:rPr>
      </w:r>
      <w:r>
        <w:rPr>
          <w:noProof/>
        </w:rPr>
        <w:fldChar w:fldCharType="separate"/>
      </w:r>
      <w:r w:rsidR="00F01762">
        <w:rPr>
          <w:noProof/>
        </w:rPr>
        <w:t>6</w:t>
      </w:r>
      <w:r>
        <w:rPr>
          <w:noProof/>
        </w:rPr>
        <w:fldChar w:fldCharType="end"/>
      </w:r>
    </w:p>
    <w:p w14:paraId="0B72AA11" w14:textId="77777777" w:rsidR="00C1306E" w:rsidRDefault="00C1306E">
      <w:pPr>
        <w:pStyle w:val="TOC5"/>
        <w:rPr>
          <w:rFonts w:asciiTheme="minorHAnsi" w:eastAsiaTheme="minorEastAsia" w:hAnsiTheme="minorHAnsi" w:cstheme="minorBidi"/>
          <w:noProof/>
          <w:kern w:val="0"/>
          <w:sz w:val="22"/>
          <w:szCs w:val="22"/>
        </w:rPr>
      </w:pPr>
      <w:r>
        <w:rPr>
          <w:noProof/>
        </w:rPr>
        <w:t>243A  Orders made in favour of party to contract containing unfair term</w:t>
      </w:r>
      <w:r>
        <w:rPr>
          <w:noProof/>
        </w:rPr>
        <w:tab/>
      </w:r>
      <w:r>
        <w:rPr>
          <w:noProof/>
        </w:rPr>
        <w:fldChar w:fldCharType="begin"/>
      </w:r>
      <w:r>
        <w:rPr>
          <w:noProof/>
        </w:rPr>
        <w:instrText xml:space="preserve"> PAGEREF _Toc76652970 \h </w:instrText>
      </w:r>
      <w:r>
        <w:rPr>
          <w:noProof/>
        </w:rPr>
      </w:r>
      <w:r>
        <w:rPr>
          <w:noProof/>
        </w:rPr>
        <w:fldChar w:fldCharType="separate"/>
      </w:r>
      <w:r w:rsidR="00F01762">
        <w:rPr>
          <w:noProof/>
        </w:rPr>
        <w:t>8</w:t>
      </w:r>
      <w:r>
        <w:rPr>
          <w:noProof/>
        </w:rPr>
        <w:fldChar w:fldCharType="end"/>
      </w:r>
    </w:p>
    <w:p w14:paraId="48F30ED7" w14:textId="77777777" w:rsidR="00C1306E" w:rsidRDefault="00C1306E">
      <w:pPr>
        <w:pStyle w:val="TOC5"/>
        <w:rPr>
          <w:rFonts w:asciiTheme="minorHAnsi" w:eastAsiaTheme="minorEastAsia" w:hAnsiTheme="minorHAnsi" w:cstheme="minorBidi"/>
          <w:noProof/>
          <w:kern w:val="0"/>
          <w:sz w:val="22"/>
          <w:szCs w:val="22"/>
        </w:rPr>
      </w:pPr>
      <w:r>
        <w:rPr>
          <w:noProof/>
        </w:rPr>
        <w:t>243B  Orders made on application of the regulator to prevent and remedy unfair contract terms</w:t>
      </w:r>
      <w:r>
        <w:rPr>
          <w:noProof/>
        </w:rPr>
        <w:tab/>
      </w:r>
      <w:r>
        <w:rPr>
          <w:noProof/>
        </w:rPr>
        <w:fldChar w:fldCharType="begin"/>
      </w:r>
      <w:r>
        <w:rPr>
          <w:noProof/>
        </w:rPr>
        <w:instrText xml:space="preserve"> PAGEREF _Toc76652971 \h </w:instrText>
      </w:r>
      <w:r>
        <w:rPr>
          <w:noProof/>
        </w:rPr>
      </w:r>
      <w:r>
        <w:rPr>
          <w:noProof/>
        </w:rPr>
        <w:fldChar w:fldCharType="separate"/>
      </w:r>
      <w:r w:rsidR="00F01762">
        <w:rPr>
          <w:noProof/>
        </w:rPr>
        <w:t>9</w:t>
      </w:r>
      <w:r>
        <w:rPr>
          <w:noProof/>
        </w:rPr>
        <w:fldChar w:fldCharType="end"/>
      </w:r>
    </w:p>
    <w:p w14:paraId="2F8D1E94" w14:textId="77777777" w:rsidR="00C1306E" w:rsidRDefault="00C1306E">
      <w:pPr>
        <w:pStyle w:val="TOC5"/>
        <w:rPr>
          <w:rFonts w:asciiTheme="minorHAnsi" w:eastAsiaTheme="minorEastAsia" w:hAnsiTheme="minorHAnsi" w:cstheme="minorBidi"/>
          <w:noProof/>
          <w:kern w:val="0"/>
          <w:sz w:val="22"/>
          <w:szCs w:val="22"/>
        </w:rPr>
      </w:pPr>
      <w:r>
        <w:rPr>
          <w:noProof/>
        </w:rPr>
        <w:lastRenderedPageBreak/>
        <w:t>245  Interaction with other provisions</w:t>
      </w:r>
      <w:r>
        <w:rPr>
          <w:noProof/>
        </w:rPr>
        <w:tab/>
      </w:r>
      <w:r>
        <w:rPr>
          <w:noProof/>
        </w:rPr>
        <w:fldChar w:fldCharType="begin"/>
      </w:r>
      <w:r>
        <w:rPr>
          <w:noProof/>
        </w:rPr>
        <w:instrText xml:space="preserve"> PAGEREF _Toc76652972 \h </w:instrText>
      </w:r>
      <w:r>
        <w:rPr>
          <w:noProof/>
        </w:rPr>
      </w:r>
      <w:r>
        <w:rPr>
          <w:noProof/>
        </w:rPr>
        <w:fldChar w:fldCharType="separate"/>
      </w:r>
      <w:r w:rsidR="00F01762">
        <w:rPr>
          <w:noProof/>
        </w:rPr>
        <w:t>11</w:t>
      </w:r>
      <w:r>
        <w:rPr>
          <w:noProof/>
        </w:rPr>
        <w:fldChar w:fldCharType="end"/>
      </w:r>
    </w:p>
    <w:p w14:paraId="53DAF0C0" w14:textId="77777777" w:rsidR="00C1306E" w:rsidRDefault="00C1306E">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Pr>
          <w:noProof/>
        </w:rPr>
        <w:tab/>
      </w:r>
      <w:r>
        <w:rPr>
          <w:noProof/>
        </w:rPr>
        <w:fldChar w:fldCharType="begin"/>
      </w:r>
      <w:r>
        <w:rPr>
          <w:noProof/>
        </w:rPr>
        <w:instrText xml:space="preserve"> PAGEREF _Toc76652973 \h </w:instrText>
      </w:r>
      <w:r>
        <w:rPr>
          <w:noProof/>
        </w:rPr>
      </w:r>
      <w:r>
        <w:rPr>
          <w:noProof/>
        </w:rPr>
        <w:fldChar w:fldCharType="separate"/>
      </w:r>
      <w:r w:rsidR="00F01762">
        <w:rPr>
          <w:noProof/>
        </w:rPr>
        <w:t>12</w:t>
      </w:r>
      <w:r>
        <w:rPr>
          <w:noProof/>
        </w:rPr>
        <w:fldChar w:fldCharType="end"/>
      </w:r>
    </w:p>
    <w:p w14:paraId="1152DF8D" w14:textId="77777777" w:rsidR="00C1306E" w:rsidRDefault="00C130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_Toc76652974 \h </w:instrText>
      </w:r>
      <w:r>
        <w:rPr>
          <w:noProof/>
        </w:rPr>
      </w:r>
      <w:r>
        <w:rPr>
          <w:noProof/>
        </w:rPr>
        <w:fldChar w:fldCharType="separate"/>
      </w:r>
      <w:r w:rsidR="00F01762">
        <w:rPr>
          <w:noProof/>
        </w:rPr>
        <w:t>12</w:t>
      </w:r>
      <w:r>
        <w:rPr>
          <w:noProof/>
        </w:rPr>
        <w:fldChar w:fldCharType="end"/>
      </w:r>
    </w:p>
    <w:p w14:paraId="3356E9FB" w14:textId="77777777" w:rsidR="00C1306E" w:rsidRDefault="00C1306E">
      <w:pPr>
        <w:pStyle w:val="TOC5"/>
        <w:rPr>
          <w:rFonts w:asciiTheme="minorHAnsi" w:eastAsiaTheme="minorEastAsia" w:hAnsiTheme="minorHAnsi" w:cstheme="minorBidi"/>
          <w:noProof/>
          <w:kern w:val="0"/>
          <w:sz w:val="22"/>
          <w:szCs w:val="22"/>
        </w:rPr>
      </w:pPr>
      <w:r>
        <w:rPr>
          <w:noProof/>
        </w:rPr>
        <w:t>12GNE  Orders made in favour of party to contract containing unfair term</w:t>
      </w:r>
      <w:r>
        <w:rPr>
          <w:noProof/>
        </w:rPr>
        <w:tab/>
      </w:r>
      <w:r>
        <w:rPr>
          <w:noProof/>
        </w:rPr>
        <w:fldChar w:fldCharType="begin"/>
      </w:r>
      <w:r>
        <w:rPr>
          <w:noProof/>
        </w:rPr>
        <w:instrText xml:space="preserve"> PAGEREF _Toc76652975 \h </w:instrText>
      </w:r>
      <w:r>
        <w:rPr>
          <w:noProof/>
        </w:rPr>
      </w:r>
      <w:r>
        <w:rPr>
          <w:noProof/>
        </w:rPr>
        <w:fldChar w:fldCharType="separate"/>
      </w:r>
      <w:r w:rsidR="00F01762">
        <w:rPr>
          <w:noProof/>
        </w:rPr>
        <w:t>13</w:t>
      </w:r>
      <w:r>
        <w:rPr>
          <w:noProof/>
        </w:rPr>
        <w:fldChar w:fldCharType="end"/>
      </w:r>
    </w:p>
    <w:p w14:paraId="285B2025" w14:textId="77777777" w:rsidR="00C1306E" w:rsidRDefault="00C1306E">
      <w:pPr>
        <w:pStyle w:val="TOC5"/>
        <w:rPr>
          <w:rFonts w:asciiTheme="minorHAnsi" w:eastAsiaTheme="minorEastAsia" w:hAnsiTheme="minorHAnsi" w:cstheme="minorBidi"/>
          <w:noProof/>
          <w:kern w:val="0"/>
          <w:sz w:val="22"/>
          <w:szCs w:val="22"/>
        </w:rPr>
      </w:pPr>
      <w:r>
        <w:rPr>
          <w:noProof/>
        </w:rPr>
        <w:t>12GNF  Orders made on application of ASIC to prevent and remedy unfair contract terms</w:t>
      </w:r>
      <w:r>
        <w:rPr>
          <w:noProof/>
        </w:rPr>
        <w:tab/>
      </w:r>
      <w:r>
        <w:rPr>
          <w:noProof/>
        </w:rPr>
        <w:fldChar w:fldCharType="begin"/>
      </w:r>
      <w:r>
        <w:rPr>
          <w:noProof/>
        </w:rPr>
        <w:instrText xml:space="preserve"> PAGEREF _Toc76652976 \h </w:instrText>
      </w:r>
      <w:r>
        <w:rPr>
          <w:noProof/>
        </w:rPr>
      </w:r>
      <w:r>
        <w:rPr>
          <w:noProof/>
        </w:rPr>
        <w:fldChar w:fldCharType="separate"/>
      </w:r>
      <w:r w:rsidR="00F01762">
        <w:rPr>
          <w:noProof/>
        </w:rPr>
        <w:t>14</w:t>
      </w:r>
      <w:r>
        <w:rPr>
          <w:noProof/>
        </w:rPr>
        <w:fldChar w:fldCharType="end"/>
      </w:r>
    </w:p>
    <w:p w14:paraId="4AECFCBD" w14:textId="77777777" w:rsidR="00C1306E" w:rsidRDefault="00C1306E">
      <w:pPr>
        <w:pStyle w:val="TOC5"/>
        <w:rPr>
          <w:rFonts w:asciiTheme="minorHAnsi" w:eastAsiaTheme="minorEastAsia" w:hAnsiTheme="minorHAnsi" w:cstheme="minorBidi"/>
          <w:noProof/>
          <w:kern w:val="0"/>
          <w:sz w:val="22"/>
          <w:szCs w:val="22"/>
        </w:rPr>
      </w:pPr>
      <w:r>
        <w:rPr>
          <w:noProof/>
        </w:rPr>
        <w:t>12GNG  Interaction with other provisions</w:t>
      </w:r>
      <w:r>
        <w:rPr>
          <w:noProof/>
        </w:rPr>
        <w:tab/>
      </w:r>
      <w:r>
        <w:rPr>
          <w:noProof/>
        </w:rPr>
        <w:fldChar w:fldCharType="begin"/>
      </w:r>
      <w:r>
        <w:rPr>
          <w:noProof/>
        </w:rPr>
        <w:instrText xml:space="preserve"> PAGEREF _Toc76652977 \h </w:instrText>
      </w:r>
      <w:r>
        <w:rPr>
          <w:noProof/>
        </w:rPr>
      </w:r>
      <w:r>
        <w:rPr>
          <w:noProof/>
        </w:rPr>
        <w:fldChar w:fldCharType="separate"/>
      </w:r>
      <w:r w:rsidR="00F01762">
        <w:rPr>
          <w:noProof/>
        </w:rPr>
        <w:t>15</w:t>
      </w:r>
      <w:r>
        <w:rPr>
          <w:noProof/>
        </w:rPr>
        <w:fldChar w:fldCharType="end"/>
      </w:r>
    </w:p>
    <w:p w14:paraId="00A8BB93" w14:textId="77777777" w:rsidR="00C1306E" w:rsidRDefault="00C1306E">
      <w:pPr>
        <w:pStyle w:val="TOC7"/>
        <w:rPr>
          <w:rFonts w:asciiTheme="minorHAnsi" w:eastAsiaTheme="minorEastAsia" w:hAnsiTheme="minorHAnsi" w:cstheme="minorBidi"/>
          <w:noProof/>
          <w:kern w:val="0"/>
          <w:sz w:val="22"/>
          <w:szCs w:val="22"/>
        </w:rPr>
      </w:pPr>
      <w:r>
        <w:rPr>
          <w:noProof/>
        </w:rPr>
        <w:t>Part 3—Rebuttable presumption that term is unfair</w:t>
      </w:r>
      <w:r>
        <w:rPr>
          <w:noProof/>
        </w:rPr>
        <w:tab/>
      </w:r>
      <w:r>
        <w:rPr>
          <w:noProof/>
        </w:rPr>
        <w:fldChar w:fldCharType="begin"/>
      </w:r>
      <w:r>
        <w:rPr>
          <w:noProof/>
        </w:rPr>
        <w:instrText xml:space="preserve"> PAGEREF _Toc76652978 \h </w:instrText>
      </w:r>
      <w:r>
        <w:rPr>
          <w:noProof/>
        </w:rPr>
      </w:r>
      <w:r>
        <w:rPr>
          <w:noProof/>
        </w:rPr>
        <w:fldChar w:fldCharType="separate"/>
      </w:r>
      <w:r w:rsidR="00F01762">
        <w:rPr>
          <w:noProof/>
        </w:rPr>
        <w:t>16</w:t>
      </w:r>
      <w:r>
        <w:rPr>
          <w:noProof/>
        </w:rPr>
        <w:fldChar w:fldCharType="end"/>
      </w:r>
    </w:p>
    <w:p w14:paraId="6430B2DE" w14:textId="77777777" w:rsidR="00C1306E" w:rsidRDefault="00C1306E">
      <w:pPr>
        <w:pStyle w:val="TOC8"/>
        <w:rPr>
          <w:rFonts w:asciiTheme="minorHAnsi" w:eastAsiaTheme="minorEastAsia" w:hAnsiTheme="minorHAnsi" w:cstheme="minorBidi"/>
          <w:noProof/>
          <w:kern w:val="0"/>
          <w:sz w:val="22"/>
          <w:szCs w:val="22"/>
        </w:rPr>
      </w:pPr>
      <w:r>
        <w:rPr>
          <w:noProof/>
        </w:rPr>
        <w:t>Division 1—Amendment of the Competition and Consumer Act 2010</w:t>
      </w:r>
      <w:r>
        <w:rPr>
          <w:noProof/>
        </w:rPr>
        <w:tab/>
      </w:r>
      <w:r>
        <w:rPr>
          <w:noProof/>
        </w:rPr>
        <w:fldChar w:fldCharType="begin"/>
      </w:r>
      <w:r>
        <w:rPr>
          <w:noProof/>
        </w:rPr>
        <w:instrText xml:space="preserve"> PAGEREF _Toc76652979 \h </w:instrText>
      </w:r>
      <w:r>
        <w:rPr>
          <w:noProof/>
        </w:rPr>
      </w:r>
      <w:r>
        <w:rPr>
          <w:noProof/>
        </w:rPr>
        <w:fldChar w:fldCharType="separate"/>
      </w:r>
      <w:r w:rsidR="00F01762">
        <w:rPr>
          <w:noProof/>
        </w:rPr>
        <w:t>16</w:t>
      </w:r>
      <w:r>
        <w:rPr>
          <w:noProof/>
        </w:rPr>
        <w:fldChar w:fldCharType="end"/>
      </w:r>
    </w:p>
    <w:p w14:paraId="3B4ADEE5" w14:textId="77777777" w:rsidR="00C1306E" w:rsidRDefault="00C1306E">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_Toc76652980 \h </w:instrText>
      </w:r>
      <w:r>
        <w:rPr>
          <w:noProof/>
        </w:rPr>
      </w:r>
      <w:r>
        <w:rPr>
          <w:noProof/>
        </w:rPr>
        <w:fldChar w:fldCharType="separate"/>
      </w:r>
      <w:r w:rsidR="00F01762">
        <w:rPr>
          <w:noProof/>
        </w:rPr>
        <w:t>16</w:t>
      </w:r>
      <w:r>
        <w:rPr>
          <w:noProof/>
        </w:rPr>
        <w:fldChar w:fldCharType="end"/>
      </w:r>
    </w:p>
    <w:p w14:paraId="4255B9E1" w14:textId="77777777" w:rsidR="00C1306E" w:rsidRDefault="00C1306E">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Pr>
          <w:noProof/>
        </w:rPr>
        <w:tab/>
      </w:r>
      <w:r>
        <w:rPr>
          <w:noProof/>
        </w:rPr>
        <w:fldChar w:fldCharType="begin"/>
      </w:r>
      <w:r>
        <w:rPr>
          <w:noProof/>
        </w:rPr>
        <w:instrText xml:space="preserve"> PAGEREF _Toc76652981 \h </w:instrText>
      </w:r>
      <w:r>
        <w:rPr>
          <w:noProof/>
        </w:rPr>
      </w:r>
      <w:r>
        <w:rPr>
          <w:noProof/>
        </w:rPr>
        <w:fldChar w:fldCharType="separate"/>
      </w:r>
      <w:r w:rsidR="00F01762">
        <w:rPr>
          <w:noProof/>
        </w:rPr>
        <w:t>16</w:t>
      </w:r>
      <w:r>
        <w:rPr>
          <w:noProof/>
        </w:rPr>
        <w:fldChar w:fldCharType="end"/>
      </w:r>
    </w:p>
    <w:p w14:paraId="6DC8B98A" w14:textId="77777777" w:rsidR="00C1306E" w:rsidRDefault="00C130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_Toc76652982 \h </w:instrText>
      </w:r>
      <w:r>
        <w:rPr>
          <w:noProof/>
        </w:rPr>
      </w:r>
      <w:r>
        <w:rPr>
          <w:noProof/>
        </w:rPr>
        <w:fldChar w:fldCharType="separate"/>
      </w:r>
      <w:r w:rsidR="00F01762">
        <w:rPr>
          <w:noProof/>
        </w:rPr>
        <w:t>16</w:t>
      </w:r>
      <w:r>
        <w:rPr>
          <w:noProof/>
        </w:rPr>
        <w:fldChar w:fldCharType="end"/>
      </w:r>
    </w:p>
    <w:p w14:paraId="4882C3F1" w14:textId="77777777" w:rsidR="00C1306E" w:rsidRDefault="00C1306E">
      <w:pPr>
        <w:pStyle w:val="TOC7"/>
        <w:rPr>
          <w:rFonts w:asciiTheme="minorHAnsi" w:eastAsiaTheme="minorEastAsia" w:hAnsiTheme="minorHAnsi" w:cstheme="minorBidi"/>
          <w:noProof/>
          <w:kern w:val="0"/>
          <w:sz w:val="22"/>
          <w:szCs w:val="22"/>
        </w:rPr>
      </w:pPr>
      <w:r>
        <w:rPr>
          <w:noProof/>
        </w:rPr>
        <w:t>Part 4—Determining what is a standard form contract</w:t>
      </w:r>
      <w:r>
        <w:rPr>
          <w:noProof/>
        </w:rPr>
        <w:tab/>
      </w:r>
      <w:r>
        <w:rPr>
          <w:noProof/>
        </w:rPr>
        <w:fldChar w:fldCharType="begin"/>
      </w:r>
      <w:r>
        <w:rPr>
          <w:noProof/>
        </w:rPr>
        <w:instrText xml:space="preserve"> PAGEREF _Toc76652983 \h </w:instrText>
      </w:r>
      <w:r>
        <w:rPr>
          <w:noProof/>
        </w:rPr>
      </w:r>
      <w:r>
        <w:rPr>
          <w:noProof/>
        </w:rPr>
        <w:fldChar w:fldCharType="separate"/>
      </w:r>
      <w:r w:rsidR="00F01762">
        <w:rPr>
          <w:noProof/>
        </w:rPr>
        <w:t>18</w:t>
      </w:r>
      <w:r>
        <w:rPr>
          <w:noProof/>
        </w:rPr>
        <w:fldChar w:fldCharType="end"/>
      </w:r>
    </w:p>
    <w:p w14:paraId="5BA3C21A" w14:textId="77777777" w:rsidR="00C1306E" w:rsidRDefault="00C1306E">
      <w:pPr>
        <w:pStyle w:val="TOC8"/>
        <w:rPr>
          <w:rFonts w:asciiTheme="minorHAnsi" w:eastAsiaTheme="minorEastAsia" w:hAnsiTheme="minorHAnsi" w:cstheme="minorBidi"/>
          <w:noProof/>
          <w:kern w:val="0"/>
          <w:sz w:val="22"/>
          <w:szCs w:val="22"/>
        </w:rPr>
      </w:pPr>
      <w:r>
        <w:rPr>
          <w:noProof/>
        </w:rPr>
        <w:t>Division 1—Amendment of the Competition and Consumer Act 2010</w:t>
      </w:r>
      <w:r>
        <w:rPr>
          <w:noProof/>
        </w:rPr>
        <w:tab/>
      </w:r>
      <w:r>
        <w:rPr>
          <w:noProof/>
        </w:rPr>
        <w:fldChar w:fldCharType="begin"/>
      </w:r>
      <w:r>
        <w:rPr>
          <w:noProof/>
        </w:rPr>
        <w:instrText xml:space="preserve"> PAGEREF _Toc76652984 \h </w:instrText>
      </w:r>
      <w:r>
        <w:rPr>
          <w:noProof/>
        </w:rPr>
      </w:r>
      <w:r>
        <w:rPr>
          <w:noProof/>
        </w:rPr>
        <w:fldChar w:fldCharType="separate"/>
      </w:r>
      <w:r w:rsidR="00F01762">
        <w:rPr>
          <w:noProof/>
        </w:rPr>
        <w:t>18</w:t>
      </w:r>
      <w:r>
        <w:rPr>
          <w:noProof/>
        </w:rPr>
        <w:fldChar w:fldCharType="end"/>
      </w:r>
    </w:p>
    <w:p w14:paraId="345A3936" w14:textId="77777777" w:rsidR="00C1306E" w:rsidRDefault="00C1306E">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_Toc76652985 \h </w:instrText>
      </w:r>
      <w:r>
        <w:rPr>
          <w:noProof/>
        </w:rPr>
      </w:r>
      <w:r>
        <w:rPr>
          <w:noProof/>
        </w:rPr>
        <w:fldChar w:fldCharType="separate"/>
      </w:r>
      <w:r w:rsidR="00F01762">
        <w:rPr>
          <w:noProof/>
        </w:rPr>
        <w:t>18</w:t>
      </w:r>
      <w:r>
        <w:rPr>
          <w:noProof/>
        </w:rPr>
        <w:fldChar w:fldCharType="end"/>
      </w:r>
    </w:p>
    <w:p w14:paraId="04519753" w14:textId="77777777" w:rsidR="00C1306E" w:rsidRDefault="00C1306E">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Pr>
          <w:noProof/>
        </w:rPr>
        <w:tab/>
      </w:r>
      <w:r>
        <w:rPr>
          <w:noProof/>
        </w:rPr>
        <w:fldChar w:fldCharType="begin"/>
      </w:r>
      <w:r>
        <w:rPr>
          <w:noProof/>
        </w:rPr>
        <w:instrText xml:space="preserve"> PAGEREF _Toc76652986 \h </w:instrText>
      </w:r>
      <w:r>
        <w:rPr>
          <w:noProof/>
        </w:rPr>
      </w:r>
      <w:r>
        <w:rPr>
          <w:noProof/>
        </w:rPr>
        <w:fldChar w:fldCharType="separate"/>
      </w:r>
      <w:r w:rsidR="00F01762">
        <w:rPr>
          <w:noProof/>
        </w:rPr>
        <w:t>18</w:t>
      </w:r>
      <w:r>
        <w:rPr>
          <w:noProof/>
        </w:rPr>
        <w:fldChar w:fldCharType="end"/>
      </w:r>
    </w:p>
    <w:p w14:paraId="4927024D" w14:textId="77777777" w:rsidR="00C1306E" w:rsidRDefault="00C130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_Toc76652987 \h </w:instrText>
      </w:r>
      <w:r>
        <w:rPr>
          <w:noProof/>
        </w:rPr>
      </w:r>
      <w:r>
        <w:rPr>
          <w:noProof/>
        </w:rPr>
        <w:fldChar w:fldCharType="separate"/>
      </w:r>
      <w:r w:rsidR="00F01762">
        <w:rPr>
          <w:noProof/>
        </w:rPr>
        <w:t>18</w:t>
      </w:r>
      <w:r>
        <w:rPr>
          <w:noProof/>
        </w:rPr>
        <w:fldChar w:fldCharType="end"/>
      </w:r>
    </w:p>
    <w:p w14:paraId="789011D2" w14:textId="77777777" w:rsidR="00C1306E" w:rsidRDefault="00C1306E">
      <w:pPr>
        <w:pStyle w:val="TOC7"/>
        <w:rPr>
          <w:rFonts w:asciiTheme="minorHAnsi" w:eastAsiaTheme="minorEastAsia" w:hAnsiTheme="minorHAnsi" w:cstheme="minorBidi"/>
          <w:noProof/>
          <w:kern w:val="0"/>
          <w:sz w:val="22"/>
          <w:szCs w:val="22"/>
        </w:rPr>
      </w:pPr>
      <w:r>
        <w:rPr>
          <w:noProof/>
        </w:rPr>
        <w:t>Part 5—Contract thresholds</w:t>
      </w:r>
      <w:r>
        <w:rPr>
          <w:noProof/>
        </w:rPr>
        <w:tab/>
      </w:r>
      <w:r>
        <w:rPr>
          <w:noProof/>
        </w:rPr>
        <w:fldChar w:fldCharType="begin"/>
      </w:r>
      <w:r>
        <w:rPr>
          <w:noProof/>
        </w:rPr>
        <w:instrText xml:space="preserve"> PAGEREF _Toc76652988 \h </w:instrText>
      </w:r>
      <w:r>
        <w:rPr>
          <w:noProof/>
        </w:rPr>
      </w:r>
      <w:r>
        <w:rPr>
          <w:noProof/>
        </w:rPr>
        <w:fldChar w:fldCharType="separate"/>
      </w:r>
      <w:r w:rsidR="00F01762">
        <w:rPr>
          <w:noProof/>
        </w:rPr>
        <w:t>20</w:t>
      </w:r>
      <w:r>
        <w:rPr>
          <w:noProof/>
        </w:rPr>
        <w:fldChar w:fldCharType="end"/>
      </w:r>
    </w:p>
    <w:p w14:paraId="4A089AED" w14:textId="77777777" w:rsidR="00C1306E" w:rsidRDefault="00C1306E">
      <w:pPr>
        <w:pStyle w:val="TOC8"/>
        <w:rPr>
          <w:rFonts w:asciiTheme="minorHAnsi" w:eastAsiaTheme="minorEastAsia" w:hAnsiTheme="minorHAnsi" w:cstheme="minorBidi"/>
          <w:noProof/>
          <w:kern w:val="0"/>
          <w:sz w:val="22"/>
          <w:szCs w:val="22"/>
        </w:rPr>
      </w:pPr>
      <w:r>
        <w:rPr>
          <w:noProof/>
        </w:rPr>
        <w:t>Division 1—Amendment of the Competition and Consumer Act 2010</w:t>
      </w:r>
      <w:r>
        <w:rPr>
          <w:noProof/>
        </w:rPr>
        <w:tab/>
      </w:r>
      <w:r>
        <w:rPr>
          <w:noProof/>
        </w:rPr>
        <w:fldChar w:fldCharType="begin"/>
      </w:r>
      <w:r>
        <w:rPr>
          <w:noProof/>
        </w:rPr>
        <w:instrText xml:space="preserve"> PAGEREF _Toc76652989 \h </w:instrText>
      </w:r>
      <w:r>
        <w:rPr>
          <w:noProof/>
        </w:rPr>
      </w:r>
      <w:r>
        <w:rPr>
          <w:noProof/>
        </w:rPr>
        <w:fldChar w:fldCharType="separate"/>
      </w:r>
      <w:r w:rsidR="00F01762">
        <w:rPr>
          <w:noProof/>
        </w:rPr>
        <w:t>20</w:t>
      </w:r>
      <w:r>
        <w:rPr>
          <w:noProof/>
        </w:rPr>
        <w:fldChar w:fldCharType="end"/>
      </w:r>
    </w:p>
    <w:p w14:paraId="472C56D4" w14:textId="77777777" w:rsidR="00C1306E" w:rsidRDefault="00C1306E">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_Toc76652990 \h </w:instrText>
      </w:r>
      <w:r>
        <w:rPr>
          <w:noProof/>
        </w:rPr>
      </w:r>
      <w:r>
        <w:rPr>
          <w:noProof/>
        </w:rPr>
        <w:fldChar w:fldCharType="separate"/>
      </w:r>
      <w:r w:rsidR="00F01762">
        <w:rPr>
          <w:noProof/>
        </w:rPr>
        <w:t>20</w:t>
      </w:r>
      <w:r>
        <w:rPr>
          <w:noProof/>
        </w:rPr>
        <w:fldChar w:fldCharType="end"/>
      </w:r>
    </w:p>
    <w:p w14:paraId="0B0BEFF7" w14:textId="77777777" w:rsidR="00C1306E" w:rsidRDefault="00C1306E">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Pr>
          <w:noProof/>
        </w:rPr>
        <w:tab/>
      </w:r>
      <w:r>
        <w:rPr>
          <w:noProof/>
        </w:rPr>
        <w:fldChar w:fldCharType="begin"/>
      </w:r>
      <w:r>
        <w:rPr>
          <w:noProof/>
        </w:rPr>
        <w:instrText xml:space="preserve"> PAGEREF _Toc76652991 \h </w:instrText>
      </w:r>
      <w:r>
        <w:rPr>
          <w:noProof/>
        </w:rPr>
      </w:r>
      <w:r>
        <w:rPr>
          <w:noProof/>
        </w:rPr>
        <w:fldChar w:fldCharType="separate"/>
      </w:r>
      <w:r w:rsidR="00F01762">
        <w:rPr>
          <w:noProof/>
        </w:rPr>
        <w:t>21</w:t>
      </w:r>
      <w:r>
        <w:rPr>
          <w:noProof/>
        </w:rPr>
        <w:fldChar w:fldCharType="end"/>
      </w:r>
    </w:p>
    <w:p w14:paraId="64018E40" w14:textId="77777777" w:rsidR="00C1306E" w:rsidRDefault="00C130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_Toc76652992 \h </w:instrText>
      </w:r>
      <w:r>
        <w:rPr>
          <w:noProof/>
        </w:rPr>
      </w:r>
      <w:r>
        <w:rPr>
          <w:noProof/>
        </w:rPr>
        <w:fldChar w:fldCharType="separate"/>
      </w:r>
      <w:r w:rsidR="00F01762">
        <w:rPr>
          <w:noProof/>
        </w:rPr>
        <w:t>21</w:t>
      </w:r>
      <w:r>
        <w:rPr>
          <w:noProof/>
        </w:rPr>
        <w:fldChar w:fldCharType="end"/>
      </w:r>
    </w:p>
    <w:p w14:paraId="2ABB1DF2" w14:textId="77777777" w:rsidR="00C1306E" w:rsidRDefault="00C1306E">
      <w:pPr>
        <w:pStyle w:val="TOC7"/>
        <w:rPr>
          <w:rFonts w:asciiTheme="minorHAnsi" w:eastAsiaTheme="minorEastAsia" w:hAnsiTheme="minorHAnsi" w:cstheme="minorBidi"/>
          <w:noProof/>
          <w:kern w:val="0"/>
          <w:sz w:val="22"/>
          <w:szCs w:val="22"/>
        </w:rPr>
      </w:pPr>
      <w:r>
        <w:rPr>
          <w:noProof/>
        </w:rPr>
        <w:t>Part 6—Minimum standards provisions excluded from being unfair terms</w:t>
      </w:r>
      <w:r>
        <w:rPr>
          <w:noProof/>
        </w:rPr>
        <w:tab/>
      </w:r>
      <w:r>
        <w:rPr>
          <w:noProof/>
        </w:rPr>
        <w:fldChar w:fldCharType="begin"/>
      </w:r>
      <w:r>
        <w:rPr>
          <w:noProof/>
        </w:rPr>
        <w:instrText xml:space="preserve"> PAGEREF _Toc76652993 \h </w:instrText>
      </w:r>
      <w:r>
        <w:rPr>
          <w:noProof/>
        </w:rPr>
      </w:r>
      <w:r>
        <w:rPr>
          <w:noProof/>
        </w:rPr>
        <w:fldChar w:fldCharType="separate"/>
      </w:r>
      <w:r w:rsidR="00F01762">
        <w:rPr>
          <w:noProof/>
        </w:rPr>
        <w:t>23</w:t>
      </w:r>
      <w:r>
        <w:rPr>
          <w:noProof/>
        </w:rPr>
        <w:fldChar w:fldCharType="end"/>
      </w:r>
    </w:p>
    <w:p w14:paraId="67788795" w14:textId="77777777" w:rsidR="00C1306E" w:rsidRDefault="00C1306E">
      <w:pPr>
        <w:pStyle w:val="TOC8"/>
        <w:rPr>
          <w:rFonts w:asciiTheme="minorHAnsi" w:eastAsiaTheme="minorEastAsia" w:hAnsiTheme="minorHAnsi" w:cstheme="minorBidi"/>
          <w:noProof/>
          <w:kern w:val="0"/>
          <w:sz w:val="22"/>
          <w:szCs w:val="22"/>
        </w:rPr>
      </w:pPr>
      <w:r>
        <w:rPr>
          <w:noProof/>
        </w:rPr>
        <w:t>Division 1—Amendment of the Competition and Consumer Act 2010</w:t>
      </w:r>
      <w:r>
        <w:rPr>
          <w:noProof/>
        </w:rPr>
        <w:tab/>
      </w:r>
      <w:r>
        <w:rPr>
          <w:noProof/>
        </w:rPr>
        <w:fldChar w:fldCharType="begin"/>
      </w:r>
      <w:r>
        <w:rPr>
          <w:noProof/>
        </w:rPr>
        <w:instrText xml:space="preserve"> PAGEREF _Toc76652994 \h </w:instrText>
      </w:r>
      <w:r>
        <w:rPr>
          <w:noProof/>
        </w:rPr>
      </w:r>
      <w:r>
        <w:rPr>
          <w:noProof/>
        </w:rPr>
        <w:fldChar w:fldCharType="separate"/>
      </w:r>
      <w:r w:rsidR="00F01762">
        <w:rPr>
          <w:noProof/>
        </w:rPr>
        <w:t>23</w:t>
      </w:r>
      <w:r>
        <w:rPr>
          <w:noProof/>
        </w:rPr>
        <w:fldChar w:fldCharType="end"/>
      </w:r>
    </w:p>
    <w:p w14:paraId="15F64196" w14:textId="77777777" w:rsidR="00C1306E" w:rsidRDefault="00C1306E">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_Toc76652995 \h </w:instrText>
      </w:r>
      <w:r>
        <w:rPr>
          <w:noProof/>
        </w:rPr>
      </w:r>
      <w:r>
        <w:rPr>
          <w:noProof/>
        </w:rPr>
        <w:fldChar w:fldCharType="separate"/>
      </w:r>
      <w:r w:rsidR="00F01762">
        <w:rPr>
          <w:noProof/>
        </w:rPr>
        <w:t>23</w:t>
      </w:r>
      <w:r>
        <w:rPr>
          <w:noProof/>
        </w:rPr>
        <w:fldChar w:fldCharType="end"/>
      </w:r>
    </w:p>
    <w:p w14:paraId="233EE4E5" w14:textId="77777777" w:rsidR="00C1306E" w:rsidRDefault="00C1306E">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Pr>
          <w:noProof/>
        </w:rPr>
        <w:tab/>
      </w:r>
      <w:r>
        <w:rPr>
          <w:noProof/>
        </w:rPr>
        <w:fldChar w:fldCharType="begin"/>
      </w:r>
      <w:r>
        <w:rPr>
          <w:noProof/>
        </w:rPr>
        <w:instrText xml:space="preserve"> PAGEREF _Toc76652996 \h </w:instrText>
      </w:r>
      <w:r>
        <w:rPr>
          <w:noProof/>
        </w:rPr>
      </w:r>
      <w:r>
        <w:rPr>
          <w:noProof/>
        </w:rPr>
        <w:fldChar w:fldCharType="separate"/>
      </w:r>
      <w:r w:rsidR="00F01762">
        <w:rPr>
          <w:noProof/>
        </w:rPr>
        <w:t>24</w:t>
      </w:r>
      <w:r>
        <w:rPr>
          <w:noProof/>
        </w:rPr>
        <w:fldChar w:fldCharType="end"/>
      </w:r>
    </w:p>
    <w:p w14:paraId="3EDFF105" w14:textId="77777777" w:rsidR="00C1306E" w:rsidRDefault="00C130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_Toc76652997 \h </w:instrText>
      </w:r>
      <w:r>
        <w:rPr>
          <w:noProof/>
        </w:rPr>
      </w:r>
      <w:r>
        <w:rPr>
          <w:noProof/>
        </w:rPr>
        <w:fldChar w:fldCharType="separate"/>
      </w:r>
      <w:r w:rsidR="00F01762">
        <w:rPr>
          <w:noProof/>
        </w:rPr>
        <w:t>24</w:t>
      </w:r>
      <w:r>
        <w:rPr>
          <w:noProof/>
        </w:rPr>
        <w:fldChar w:fldCharType="end"/>
      </w:r>
    </w:p>
    <w:p w14:paraId="302E1FC3" w14:textId="77777777" w:rsidR="00C1306E" w:rsidRDefault="00C1306E">
      <w:pPr>
        <w:pStyle w:val="TOC7"/>
        <w:rPr>
          <w:rFonts w:asciiTheme="minorHAnsi" w:eastAsiaTheme="minorEastAsia" w:hAnsiTheme="minorHAnsi" w:cstheme="minorBidi"/>
          <w:noProof/>
          <w:kern w:val="0"/>
          <w:sz w:val="22"/>
          <w:szCs w:val="22"/>
        </w:rPr>
      </w:pPr>
      <w:r>
        <w:rPr>
          <w:noProof/>
        </w:rPr>
        <w:lastRenderedPageBreak/>
        <w:t>Part 7—Provisions referring to non</w:t>
      </w:r>
      <w:r>
        <w:rPr>
          <w:noProof/>
        </w:rPr>
        <w:noBreakHyphen/>
        <w:t>party consumers</w:t>
      </w:r>
      <w:r>
        <w:rPr>
          <w:noProof/>
        </w:rPr>
        <w:tab/>
      </w:r>
      <w:r>
        <w:rPr>
          <w:noProof/>
        </w:rPr>
        <w:fldChar w:fldCharType="begin"/>
      </w:r>
      <w:r>
        <w:rPr>
          <w:noProof/>
        </w:rPr>
        <w:instrText xml:space="preserve"> PAGEREF _Toc76652998 \h </w:instrText>
      </w:r>
      <w:r>
        <w:rPr>
          <w:noProof/>
        </w:rPr>
      </w:r>
      <w:r>
        <w:rPr>
          <w:noProof/>
        </w:rPr>
        <w:fldChar w:fldCharType="separate"/>
      </w:r>
      <w:r w:rsidR="00F01762">
        <w:rPr>
          <w:noProof/>
        </w:rPr>
        <w:t>25</w:t>
      </w:r>
      <w:r>
        <w:rPr>
          <w:noProof/>
        </w:rPr>
        <w:fldChar w:fldCharType="end"/>
      </w:r>
    </w:p>
    <w:p w14:paraId="74855899" w14:textId="77777777" w:rsidR="00C1306E" w:rsidRDefault="00C1306E">
      <w:pPr>
        <w:pStyle w:val="TOC8"/>
        <w:rPr>
          <w:rFonts w:asciiTheme="minorHAnsi" w:eastAsiaTheme="minorEastAsia" w:hAnsiTheme="minorHAnsi" w:cstheme="minorBidi"/>
          <w:noProof/>
          <w:kern w:val="0"/>
          <w:sz w:val="22"/>
          <w:szCs w:val="22"/>
        </w:rPr>
      </w:pPr>
      <w:r>
        <w:rPr>
          <w:noProof/>
        </w:rPr>
        <w:t>Division 1—Amendment of the Competition and Consumer Act 2010</w:t>
      </w:r>
      <w:r>
        <w:rPr>
          <w:noProof/>
        </w:rPr>
        <w:tab/>
      </w:r>
      <w:r>
        <w:rPr>
          <w:noProof/>
        </w:rPr>
        <w:fldChar w:fldCharType="begin"/>
      </w:r>
      <w:r>
        <w:rPr>
          <w:noProof/>
        </w:rPr>
        <w:instrText xml:space="preserve"> PAGEREF _Toc76652999 \h </w:instrText>
      </w:r>
      <w:r>
        <w:rPr>
          <w:noProof/>
        </w:rPr>
      </w:r>
      <w:r>
        <w:rPr>
          <w:noProof/>
        </w:rPr>
        <w:fldChar w:fldCharType="separate"/>
      </w:r>
      <w:r w:rsidR="00F01762">
        <w:rPr>
          <w:noProof/>
        </w:rPr>
        <w:t>25</w:t>
      </w:r>
      <w:r>
        <w:rPr>
          <w:noProof/>
        </w:rPr>
        <w:fldChar w:fldCharType="end"/>
      </w:r>
    </w:p>
    <w:p w14:paraId="3AA4E0D7" w14:textId="77777777" w:rsidR="00C1306E" w:rsidRDefault="00C1306E">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_Toc76653000 \h </w:instrText>
      </w:r>
      <w:r>
        <w:rPr>
          <w:noProof/>
        </w:rPr>
      </w:r>
      <w:r>
        <w:rPr>
          <w:noProof/>
        </w:rPr>
        <w:fldChar w:fldCharType="separate"/>
      </w:r>
      <w:r w:rsidR="00F01762">
        <w:rPr>
          <w:noProof/>
        </w:rPr>
        <w:t>25</w:t>
      </w:r>
      <w:r>
        <w:rPr>
          <w:noProof/>
        </w:rPr>
        <w:fldChar w:fldCharType="end"/>
      </w:r>
    </w:p>
    <w:p w14:paraId="62526A4D" w14:textId="77777777" w:rsidR="00C1306E" w:rsidRDefault="00C1306E">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Pr>
          <w:noProof/>
        </w:rPr>
        <w:tab/>
      </w:r>
      <w:r>
        <w:rPr>
          <w:noProof/>
        </w:rPr>
        <w:fldChar w:fldCharType="begin"/>
      </w:r>
      <w:r>
        <w:rPr>
          <w:noProof/>
        </w:rPr>
        <w:instrText xml:space="preserve"> PAGEREF _Toc76653001 \h </w:instrText>
      </w:r>
      <w:r>
        <w:rPr>
          <w:noProof/>
        </w:rPr>
      </w:r>
      <w:r>
        <w:rPr>
          <w:noProof/>
        </w:rPr>
        <w:fldChar w:fldCharType="separate"/>
      </w:r>
      <w:r w:rsidR="00F01762">
        <w:rPr>
          <w:noProof/>
        </w:rPr>
        <w:t>26</w:t>
      </w:r>
      <w:r>
        <w:rPr>
          <w:noProof/>
        </w:rPr>
        <w:fldChar w:fldCharType="end"/>
      </w:r>
    </w:p>
    <w:p w14:paraId="0EC4EFC8" w14:textId="77777777" w:rsidR="00C1306E" w:rsidRDefault="00C130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_Toc76653002 \h </w:instrText>
      </w:r>
      <w:r>
        <w:rPr>
          <w:noProof/>
        </w:rPr>
      </w:r>
      <w:r>
        <w:rPr>
          <w:noProof/>
        </w:rPr>
        <w:fldChar w:fldCharType="separate"/>
      </w:r>
      <w:r w:rsidR="00F01762">
        <w:rPr>
          <w:noProof/>
        </w:rPr>
        <w:t>26</w:t>
      </w:r>
      <w:r>
        <w:rPr>
          <w:noProof/>
        </w:rPr>
        <w:fldChar w:fldCharType="end"/>
      </w:r>
    </w:p>
    <w:p w14:paraId="342F7D09" w14:textId="77777777" w:rsidR="00C1306E" w:rsidRDefault="00C1306E">
      <w:pPr>
        <w:pStyle w:val="TOC7"/>
        <w:rPr>
          <w:rFonts w:asciiTheme="minorHAnsi" w:eastAsiaTheme="minorEastAsia" w:hAnsiTheme="minorHAnsi" w:cstheme="minorBidi"/>
          <w:noProof/>
          <w:kern w:val="0"/>
          <w:sz w:val="22"/>
          <w:szCs w:val="22"/>
        </w:rPr>
      </w:pPr>
      <w:r>
        <w:rPr>
          <w:noProof/>
        </w:rPr>
        <w:t>Part 8—Application</w:t>
      </w:r>
      <w:r>
        <w:rPr>
          <w:noProof/>
        </w:rPr>
        <w:tab/>
      </w:r>
      <w:r>
        <w:rPr>
          <w:noProof/>
        </w:rPr>
        <w:fldChar w:fldCharType="begin"/>
      </w:r>
      <w:r>
        <w:rPr>
          <w:noProof/>
        </w:rPr>
        <w:instrText xml:space="preserve"> PAGEREF _Toc76653003 \h </w:instrText>
      </w:r>
      <w:r>
        <w:rPr>
          <w:noProof/>
        </w:rPr>
      </w:r>
      <w:r>
        <w:rPr>
          <w:noProof/>
        </w:rPr>
        <w:fldChar w:fldCharType="separate"/>
      </w:r>
      <w:r w:rsidR="00F01762">
        <w:rPr>
          <w:noProof/>
        </w:rPr>
        <w:t>28</w:t>
      </w:r>
      <w:r>
        <w:rPr>
          <w:noProof/>
        </w:rPr>
        <w:fldChar w:fldCharType="end"/>
      </w:r>
    </w:p>
    <w:p w14:paraId="1CDC90A6" w14:textId="77777777" w:rsidR="00C1306E" w:rsidRDefault="00C1306E">
      <w:pPr>
        <w:pStyle w:val="TOC8"/>
        <w:rPr>
          <w:rFonts w:asciiTheme="minorHAnsi" w:eastAsiaTheme="minorEastAsia" w:hAnsiTheme="minorHAnsi" w:cstheme="minorBidi"/>
          <w:noProof/>
          <w:kern w:val="0"/>
          <w:sz w:val="22"/>
          <w:szCs w:val="22"/>
        </w:rPr>
      </w:pPr>
      <w:r>
        <w:rPr>
          <w:noProof/>
        </w:rPr>
        <w:t>Division 1—Amendment of the Competition and Consumer Act 2010</w:t>
      </w:r>
      <w:r>
        <w:rPr>
          <w:noProof/>
        </w:rPr>
        <w:tab/>
      </w:r>
      <w:r>
        <w:rPr>
          <w:noProof/>
        </w:rPr>
        <w:fldChar w:fldCharType="begin"/>
      </w:r>
      <w:r>
        <w:rPr>
          <w:noProof/>
        </w:rPr>
        <w:instrText xml:space="preserve"> PAGEREF _Toc76653004 \h </w:instrText>
      </w:r>
      <w:r>
        <w:rPr>
          <w:noProof/>
        </w:rPr>
      </w:r>
      <w:r>
        <w:rPr>
          <w:noProof/>
        </w:rPr>
        <w:fldChar w:fldCharType="separate"/>
      </w:r>
      <w:r w:rsidR="00F01762">
        <w:rPr>
          <w:noProof/>
        </w:rPr>
        <w:t>28</w:t>
      </w:r>
      <w:r>
        <w:rPr>
          <w:noProof/>
        </w:rPr>
        <w:fldChar w:fldCharType="end"/>
      </w:r>
    </w:p>
    <w:p w14:paraId="54A5E3A1" w14:textId="77777777" w:rsidR="00C1306E" w:rsidRDefault="00C1306E">
      <w:pPr>
        <w:pStyle w:val="TOC9"/>
        <w:rPr>
          <w:rFonts w:asciiTheme="minorHAnsi" w:eastAsiaTheme="minorEastAsia" w:hAnsiTheme="minorHAnsi" w:cstheme="minorBidi"/>
          <w:i w:val="0"/>
          <w:noProof/>
          <w:kern w:val="0"/>
          <w:sz w:val="22"/>
          <w:szCs w:val="22"/>
        </w:rPr>
      </w:pPr>
      <w:r>
        <w:rPr>
          <w:noProof/>
        </w:rPr>
        <w:t>Competition and Consumer Act 2010</w:t>
      </w:r>
      <w:r>
        <w:rPr>
          <w:noProof/>
        </w:rPr>
        <w:tab/>
      </w:r>
      <w:r>
        <w:rPr>
          <w:noProof/>
        </w:rPr>
        <w:fldChar w:fldCharType="begin"/>
      </w:r>
      <w:r>
        <w:rPr>
          <w:noProof/>
        </w:rPr>
        <w:instrText xml:space="preserve"> PAGEREF _Toc76653005 \h </w:instrText>
      </w:r>
      <w:r>
        <w:rPr>
          <w:noProof/>
        </w:rPr>
      </w:r>
      <w:r>
        <w:rPr>
          <w:noProof/>
        </w:rPr>
        <w:fldChar w:fldCharType="separate"/>
      </w:r>
      <w:r w:rsidR="00F01762">
        <w:rPr>
          <w:noProof/>
        </w:rPr>
        <w:t>28</w:t>
      </w:r>
      <w:r>
        <w:rPr>
          <w:noProof/>
        </w:rPr>
        <w:fldChar w:fldCharType="end"/>
      </w:r>
    </w:p>
    <w:p w14:paraId="7B1A8195" w14:textId="77777777" w:rsidR="00C1306E" w:rsidRDefault="00C1306E">
      <w:pPr>
        <w:pStyle w:val="TOC2"/>
        <w:rPr>
          <w:rFonts w:asciiTheme="minorHAnsi" w:eastAsiaTheme="minorEastAsia" w:hAnsiTheme="minorHAnsi" w:cstheme="minorBidi"/>
          <w:b w:val="0"/>
          <w:noProof/>
          <w:kern w:val="0"/>
          <w:sz w:val="22"/>
          <w:szCs w:val="22"/>
        </w:rPr>
      </w:pPr>
      <w:r>
        <w:rPr>
          <w:noProof/>
        </w:rPr>
        <w:t>Part 7—Application provisions relating to the Treasury Laws Amendment (Measures for a later sitting) Act 2021</w:t>
      </w:r>
      <w:r>
        <w:rPr>
          <w:noProof/>
        </w:rPr>
        <w:tab/>
      </w:r>
      <w:r>
        <w:rPr>
          <w:noProof/>
        </w:rPr>
        <w:fldChar w:fldCharType="begin"/>
      </w:r>
      <w:r>
        <w:rPr>
          <w:noProof/>
        </w:rPr>
        <w:instrText xml:space="preserve"> PAGEREF _Toc76653006 \h </w:instrText>
      </w:r>
      <w:r>
        <w:rPr>
          <w:noProof/>
        </w:rPr>
      </w:r>
      <w:r>
        <w:rPr>
          <w:noProof/>
        </w:rPr>
        <w:fldChar w:fldCharType="separate"/>
      </w:r>
      <w:r w:rsidR="00F01762">
        <w:rPr>
          <w:noProof/>
        </w:rPr>
        <w:t>28</w:t>
      </w:r>
      <w:r>
        <w:rPr>
          <w:noProof/>
        </w:rPr>
        <w:fldChar w:fldCharType="end"/>
      </w:r>
    </w:p>
    <w:p w14:paraId="42EA3920" w14:textId="77777777" w:rsidR="00C1306E" w:rsidRDefault="00C1306E">
      <w:pPr>
        <w:pStyle w:val="TOC5"/>
        <w:rPr>
          <w:rFonts w:asciiTheme="minorHAnsi" w:eastAsiaTheme="minorEastAsia" w:hAnsiTheme="minorHAnsi" w:cstheme="minorBidi"/>
          <w:noProof/>
          <w:kern w:val="0"/>
          <w:sz w:val="22"/>
          <w:szCs w:val="22"/>
        </w:rPr>
      </w:pPr>
      <w:r>
        <w:rPr>
          <w:noProof/>
        </w:rPr>
        <w:t>304  Amendments relating to unfair contract terms</w:t>
      </w:r>
      <w:r>
        <w:rPr>
          <w:noProof/>
        </w:rPr>
        <w:tab/>
      </w:r>
      <w:r>
        <w:rPr>
          <w:noProof/>
        </w:rPr>
        <w:fldChar w:fldCharType="begin"/>
      </w:r>
      <w:r>
        <w:rPr>
          <w:noProof/>
        </w:rPr>
        <w:instrText xml:space="preserve"> PAGEREF _Toc76653007 \h </w:instrText>
      </w:r>
      <w:r>
        <w:rPr>
          <w:noProof/>
        </w:rPr>
      </w:r>
      <w:r>
        <w:rPr>
          <w:noProof/>
        </w:rPr>
        <w:fldChar w:fldCharType="separate"/>
      </w:r>
      <w:r w:rsidR="00F01762">
        <w:rPr>
          <w:noProof/>
        </w:rPr>
        <w:t>28</w:t>
      </w:r>
      <w:r>
        <w:rPr>
          <w:noProof/>
        </w:rPr>
        <w:fldChar w:fldCharType="end"/>
      </w:r>
    </w:p>
    <w:p w14:paraId="2E9E4E2D" w14:textId="77777777" w:rsidR="00C1306E" w:rsidRDefault="00C1306E">
      <w:pPr>
        <w:pStyle w:val="TOC8"/>
        <w:rPr>
          <w:rFonts w:asciiTheme="minorHAnsi" w:eastAsiaTheme="minorEastAsia" w:hAnsiTheme="minorHAnsi" w:cstheme="minorBidi"/>
          <w:noProof/>
          <w:kern w:val="0"/>
          <w:sz w:val="22"/>
          <w:szCs w:val="22"/>
        </w:rPr>
      </w:pPr>
      <w:r>
        <w:rPr>
          <w:noProof/>
        </w:rPr>
        <w:t>Division 2—Amendment of the Australian Securities and Investments Commission Act 2001</w:t>
      </w:r>
      <w:r>
        <w:rPr>
          <w:noProof/>
        </w:rPr>
        <w:tab/>
      </w:r>
      <w:r>
        <w:rPr>
          <w:noProof/>
        </w:rPr>
        <w:fldChar w:fldCharType="begin"/>
      </w:r>
      <w:r>
        <w:rPr>
          <w:noProof/>
        </w:rPr>
        <w:instrText xml:space="preserve"> PAGEREF _Toc76653008 \h </w:instrText>
      </w:r>
      <w:r>
        <w:rPr>
          <w:noProof/>
        </w:rPr>
      </w:r>
      <w:r>
        <w:rPr>
          <w:noProof/>
        </w:rPr>
        <w:fldChar w:fldCharType="separate"/>
      </w:r>
      <w:r w:rsidR="00F01762">
        <w:rPr>
          <w:noProof/>
        </w:rPr>
        <w:t>29</w:t>
      </w:r>
      <w:r>
        <w:rPr>
          <w:noProof/>
        </w:rPr>
        <w:fldChar w:fldCharType="end"/>
      </w:r>
    </w:p>
    <w:p w14:paraId="0A29EE1E" w14:textId="77777777" w:rsidR="00C1306E" w:rsidRDefault="00C1306E">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Pr>
          <w:noProof/>
        </w:rPr>
        <w:tab/>
      </w:r>
      <w:r>
        <w:rPr>
          <w:noProof/>
        </w:rPr>
        <w:fldChar w:fldCharType="begin"/>
      </w:r>
      <w:r>
        <w:rPr>
          <w:noProof/>
        </w:rPr>
        <w:instrText xml:space="preserve"> PAGEREF _Toc76653009 \h </w:instrText>
      </w:r>
      <w:r>
        <w:rPr>
          <w:noProof/>
        </w:rPr>
      </w:r>
      <w:r>
        <w:rPr>
          <w:noProof/>
        </w:rPr>
        <w:fldChar w:fldCharType="separate"/>
      </w:r>
      <w:r w:rsidR="00F01762">
        <w:rPr>
          <w:noProof/>
        </w:rPr>
        <w:t>29</w:t>
      </w:r>
      <w:r>
        <w:rPr>
          <w:noProof/>
        </w:rPr>
        <w:fldChar w:fldCharType="end"/>
      </w:r>
    </w:p>
    <w:p w14:paraId="05A0993E" w14:textId="77777777" w:rsidR="00C1306E" w:rsidRDefault="00C1306E">
      <w:pPr>
        <w:pStyle w:val="TOC2"/>
        <w:rPr>
          <w:rFonts w:asciiTheme="minorHAnsi" w:eastAsiaTheme="minorEastAsia" w:hAnsiTheme="minorHAnsi" w:cstheme="minorBidi"/>
          <w:b w:val="0"/>
          <w:noProof/>
          <w:kern w:val="0"/>
          <w:sz w:val="22"/>
          <w:szCs w:val="22"/>
        </w:rPr>
      </w:pPr>
      <w:r>
        <w:rPr>
          <w:noProof/>
        </w:rPr>
        <w:t>Part 37—Application provisions relating to the Treasury Laws Amendment (Measures for a later sitting) Act 2021</w:t>
      </w:r>
      <w:r>
        <w:rPr>
          <w:noProof/>
        </w:rPr>
        <w:tab/>
      </w:r>
      <w:r>
        <w:rPr>
          <w:noProof/>
        </w:rPr>
        <w:fldChar w:fldCharType="begin"/>
      </w:r>
      <w:r>
        <w:rPr>
          <w:noProof/>
        </w:rPr>
        <w:instrText xml:space="preserve"> PAGEREF _Toc76653010 \h </w:instrText>
      </w:r>
      <w:r>
        <w:rPr>
          <w:noProof/>
        </w:rPr>
      </w:r>
      <w:r>
        <w:rPr>
          <w:noProof/>
        </w:rPr>
        <w:fldChar w:fldCharType="separate"/>
      </w:r>
      <w:r w:rsidR="00F01762">
        <w:rPr>
          <w:noProof/>
        </w:rPr>
        <w:t>30</w:t>
      </w:r>
      <w:r>
        <w:rPr>
          <w:noProof/>
        </w:rPr>
        <w:fldChar w:fldCharType="end"/>
      </w:r>
    </w:p>
    <w:p w14:paraId="7D2396AB" w14:textId="77777777" w:rsidR="00C1306E" w:rsidRDefault="00C1306E">
      <w:pPr>
        <w:pStyle w:val="TOC5"/>
        <w:rPr>
          <w:rFonts w:asciiTheme="minorHAnsi" w:eastAsiaTheme="minorEastAsia" w:hAnsiTheme="minorHAnsi" w:cstheme="minorBidi"/>
          <w:noProof/>
          <w:kern w:val="0"/>
          <w:sz w:val="22"/>
          <w:szCs w:val="22"/>
        </w:rPr>
      </w:pPr>
      <w:r>
        <w:rPr>
          <w:noProof/>
        </w:rPr>
        <w:t>350  Application—unfair contract terms</w:t>
      </w:r>
      <w:r>
        <w:rPr>
          <w:noProof/>
        </w:rPr>
        <w:tab/>
      </w:r>
      <w:r>
        <w:rPr>
          <w:noProof/>
        </w:rPr>
        <w:fldChar w:fldCharType="begin"/>
      </w:r>
      <w:r>
        <w:rPr>
          <w:noProof/>
        </w:rPr>
        <w:instrText xml:space="preserve"> PAGEREF _Toc76653011 \h </w:instrText>
      </w:r>
      <w:r>
        <w:rPr>
          <w:noProof/>
        </w:rPr>
      </w:r>
      <w:r>
        <w:rPr>
          <w:noProof/>
        </w:rPr>
        <w:fldChar w:fldCharType="separate"/>
      </w:r>
      <w:r w:rsidR="00F01762">
        <w:rPr>
          <w:noProof/>
        </w:rPr>
        <w:t>30</w:t>
      </w:r>
      <w:r>
        <w:rPr>
          <w:noProof/>
        </w:rPr>
        <w:fldChar w:fldCharType="end"/>
      </w:r>
    </w:p>
    <w:p w14:paraId="59581255" w14:textId="77777777" w:rsidR="00EA3761" w:rsidRPr="008707CD" w:rsidRDefault="008707CD" w:rsidP="008707CD">
      <w:pPr>
        <w:rPr>
          <w:sz w:val="32"/>
        </w:rPr>
      </w:pPr>
      <w:r w:rsidRPr="008707CD">
        <w:rPr>
          <w:sz w:val="32"/>
        </w:rPr>
        <w:fldChar w:fldCharType="end"/>
      </w:r>
    </w:p>
    <w:p w14:paraId="22C43C98" w14:textId="77777777" w:rsidR="0033411C" w:rsidRPr="008707CD" w:rsidRDefault="00312DEC" w:rsidP="008707CD">
      <w:pPr>
        <w:pStyle w:val="ActHead6"/>
        <w:pageBreakBefore/>
      </w:pPr>
      <w:bookmarkStart w:id="1" w:name="_Toc76652960"/>
      <w:r w:rsidRPr="008F1BA9">
        <w:rPr>
          <w:rStyle w:val="CharAmSchNo"/>
        </w:rPr>
        <w:lastRenderedPageBreak/>
        <w:t>Schedule 1</w:t>
      </w:r>
      <w:r w:rsidR="00881A0C" w:rsidRPr="008707CD">
        <w:t>—</w:t>
      </w:r>
      <w:r w:rsidR="00881A0C" w:rsidRPr="008F1BA9">
        <w:rPr>
          <w:rStyle w:val="CharAmSchText"/>
        </w:rPr>
        <w:t>Unfair Contract Terms</w:t>
      </w:r>
      <w:bookmarkEnd w:id="1"/>
    </w:p>
    <w:p w14:paraId="5D555468" w14:textId="77777777" w:rsidR="00151B11" w:rsidRPr="008707CD" w:rsidRDefault="00312DEC" w:rsidP="008707CD">
      <w:pPr>
        <w:pStyle w:val="ActHead7"/>
      </w:pPr>
      <w:bookmarkStart w:id="2" w:name="_Toc76652961"/>
      <w:r w:rsidRPr="008F1BA9">
        <w:rPr>
          <w:rStyle w:val="CharAmPartNo"/>
        </w:rPr>
        <w:t>Part 1</w:t>
      </w:r>
      <w:r w:rsidR="00151B11" w:rsidRPr="008707CD">
        <w:t>—</w:t>
      </w:r>
      <w:r w:rsidR="000A72DC" w:rsidRPr="008F1BA9">
        <w:rPr>
          <w:rStyle w:val="CharAmPartText"/>
        </w:rPr>
        <w:t>Prohibition of unfair contract terms</w:t>
      </w:r>
      <w:bookmarkEnd w:id="2"/>
    </w:p>
    <w:p w14:paraId="2D93F4AC" w14:textId="77777777" w:rsidR="00AD0FFE" w:rsidRPr="008707CD" w:rsidRDefault="00312DEC" w:rsidP="008707CD">
      <w:pPr>
        <w:pStyle w:val="ActHead8"/>
      </w:pPr>
      <w:bookmarkStart w:id="3" w:name="_Toc76652962"/>
      <w:r w:rsidRPr="008707CD">
        <w:t>Division 1</w:t>
      </w:r>
      <w:r w:rsidR="00AD0FFE" w:rsidRPr="008707CD">
        <w:t>—Amendment of the Competition and Consumer Act 2010</w:t>
      </w:r>
      <w:bookmarkEnd w:id="3"/>
    </w:p>
    <w:p w14:paraId="201E2AA0" w14:textId="77777777" w:rsidR="003839D5" w:rsidRPr="008707CD" w:rsidRDefault="003839D5" w:rsidP="008707CD">
      <w:pPr>
        <w:pStyle w:val="ActHead9"/>
      </w:pPr>
      <w:bookmarkStart w:id="4" w:name="_Toc76652963"/>
      <w:r w:rsidRPr="008707CD">
        <w:t>Competition and Consumer Act 2010</w:t>
      </w:r>
      <w:bookmarkEnd w:id="4"/>
    </w:p>
    <w:p w14:paraId="4056022F" w14:textId="77777777" w:rsidR="00751D29" w:rsidRPr="008707CD" w:rsidRDefault="004974CF" w:rsidP="008707CD">
      <w:pPr>
        <w:pStyle w:val="ItemHead"/>
      </w:pPr>
      <w:r>
        <w:t>1</w:t>
      </w:r>
      <w:r w:rsidR="00751D29" w:rsidRPr="008707CD">
        <w:t xml:space="preserve">  </w:t>
      </w:r>
      <w:r w:rsidR="006D160E" w:rsidRPr="008707CD">
        <w:t>After s</w:t>
      </w:r>
      <w:r w:rsidR="00770076" w:rsidRPr="008707CD">
        <w:t>ub</w:t>
      </w:r>
      <w:r w:rsidR="00312DEC" w:rsidRPr="008707CD">
        <w:t>section 2</w:t>
      </w:r>
      <w:r w:rsidR="00751D29" w:rsidRPr="008707CD">
        <w:t>3(2)</w:t>
      </w:r>
      <w:r w:rsidR="001E26C6" w:rsidRPr="008707CD">
        <w:t xml:space="preserve"> of </w:t>
      </w:r>
      <w:r w:rsidR="00770076" w:rsidRPr="008707CD">
        <w:t>Schedule 2</w:t>
      </w:r>
    </w:p>
    <w:p w14:paraId="3E9E988B" w14:textId="77777777" w:rsidR="00C0182D" w:rsidRPr="008707CD" w:rsidRDefault="006D160E" w:rsidP="008707CD">
      <w:pPr>
        <w:pStyle w:val="Item"/>
      </w:pPr>
      <w:r w:rsidRPr="008707CD">
        <w:t>Insert</w:t>
      </w:r>
      <w:r w:rsidR="00C0182D" w:rsidRPr="008707CD">
        <w:t>:</w:t>
      </w:r>
    </w:p>
    <w:p w14:paraId="654EF3AC" w14:textId="77777777" w:rsidR="00C170D3" w:rsidRPr="008707CD" w:rsidRDefault="00C0182D" w:rsidP="008707CD">
      <w:pPr>
        <w:pStyle w:val="subsection"/>
      </w:pPr>
      <w:r w:rsidRPr="008707CD">
        <w:tab/>
        <w:t>(</w:t>
      </w:r>
      <w:r w:rsidR="006D160E" w:rsidRPr="008707CD">
        <w:t>2A</w:t>
      </w:r>
      <w:r w:rsidRPr="008707CD">
        <w:t>)</w:t>
      </w:r>
      <w:r w:rsidRPr="008707CD">
        <w:tab/>
      </w:r>
      <w:r w:rsidR="00C170D3" w:rsidRPr="008707CD">
        <w:t>A person contravenes this subsection if:</w:t>
      </w:r>
    </w:p>
    <w:p w14:paraId="20E6EBE5" w14:textId="77777777" w:rsidR="00C170D3" w:rsidRPr="008707CD" w:rsidRDefault="00C170D3" w:rsidP="008707CD">
      <w:pPr>
        <w:pStyle w:val="paragraph"/>
      </w:pPr>
      <w:r w:rsidRPr="008707CD">
        <w:tab/>
        <w:t>(a)</w:t>
      </w:r>
      <w:r w:rsidRPr="008707CD">
        <w:tab/>
        <w:t>the person enters into a contract; and</w:t>
      </w:r>
    </w:p>
    <w:p w14:paraId="55F484EF" w14:textId="77777777" w:rsidR="00C170D3" w:rsidRPr="008707CD" w:rsidRDefault="00C170D3" w:rsidP="008707CD">
      <w:pPr>
        <w:pStyle w:val="paragraph"/>
      </w:pPr>
      <w:r w:rsidRPr="008707CD">
        <w:tab/>
        <w:t>(b)</w:t>
      </w:r>
      <w:r w:rsidRPr="008707CD">
        <w:tab/>
        <w:t>the contract is a consumer contract or small business contract; and</w:t>
      </w:r>
    </w:p>
    <w:p w14:paraId="209CAF60" w14:textId="77777777" w:rsidR="00C170D3" w:rsidRPr="008707CD" w:rsidRDefault="00C170D3" w:rsidP="008707CD">
      <w:pPr>
        <w:pStyle w:val="paragraph"/>
      </w:pPr>
      <w:r w:rsidRPr="008707CD">
        <w:tab/>
        <w:t>(c)</w:t>
      </w:r>
      <w:r w:rsidRPr="008707CD">
        <w:tab/>
        <w:t>the contract is a standard form contract; and</w:t>
      </w:r>
    </w:p>
    <w:p w14:paraId="3600B497" w14:textId="77777777" w:rsidR="00C170D3" w:rsidRPr="008707CD" w:rsidRDefault="00C170D3" w:rsidP="008707CD">
      <w:pPr>
        <w:pStyle w:val="paragraph"/>
      </w:pPr>
      <w:r w:rsidRPr="008707CD">
        <w:tab/>
        <w:t>(d)</w:t>
      </w:r>
      <w:r w:rsidRPr="008707CD">
        <w:tab/>
        <w:t>a term of the contract is unfair; and</w:t>
      </w:r>
    </w:p>
    <w:p w14:paraId="541CDFF8" w14:textId="77777777" w:rsidR="00C170D3" w:rsidRPr="008707CD" w:rsidRDefault="00C170D3" w:rsidP="008707CD">
      <w:pPr>
        <w:pStyle w:val="paragraph"/>
      </w:pPr>
      <w:r w:rsidRPr="008707CD">
        <w:tab/>
        <w:t>(e)</w:t>
      </w:r>
      <w:r w:rsidRPr="008707CD">
        <w:tab/>
        <w:t>the person proposed the unfair term.</w:t>
      </w:r>
    </w:p>
    <w:p w14:paraId="72C90222" w14:textId="77777777" w:rsidR="00C170D3" w:rsidRPr="008707CD" w:rsidRDefault="00C170D3" w:rsidP="008707CD">
      <w:pPr>
        <w:pStyle w:val="notetext"/>
      </w:pPr>
      <w:r w:rsidRPr="008707CD">
        <w:t>Note:</w:t>
      </w:r>
      <w:r w:rsidRPr="008707CD">
        <w:tab/>
        <w:t xml:space="preserve">A pecuniary penalty may be imposed for a contravention of this subsection: see </w:t>
      </w:r>
      <w:r w:rsidR="00312DEC" w:rsidRPr="008707CD">
        <w:t>section 2</w:t>
      </w:r>
      <w:r w:rsidRPr="008707CD">
        <w:t>24.</w:t>
      </w:r>
    </w:p>
    <w:p w14:paraId="2463D8C6" w14:textId="77777777" w:rsidR="00C170D3" w:rsidRPr="008707CD" w:rsidRDefault="00C170D3" w:rsidP="008707CD">
      <w:pPr>
        <w:pStyle w:val="subsection"/>
      </w:pPr>
      <w:r w:rsidRPr="008707CD">
        <w:tab/>
        <w:t>(</w:t>
      </w:r>
      <w:r w:rsidR="006D160E" w:rsidRPr="008707CD">
        <w:t>2B</w:t>
      </w:r>
      <w:r w:rsidRPr="008707CD">
        <w:t>)</w:t>
      </w:r>
      <w:r w:rsidRPr="008707CD">
        <w:tab/>
        <w:t xml:space="preserve">A person who contravenes </w:t>
      </w:r>
      <w:r w:rsidR="00312DEC" w:rsidRPr="008707CD">
        <w:t>subsection (</w:t>
      </w:r>
      <w:r w:rsidR="00C424F4" w:rsidRPr="008707CD">
        <w:t>2A</w:t>
      </w:r>
      <w:r w:rsidRPr="008707CD">
        <w:t>) commits a separate contravention of that subsection in respect of each term that is unfair and that the person proposed.</w:t>
      </w:r>
    </w:p>
    <w:p w14:paraId="257FF8AD" w14:textId="77777777" w:rsidR="00C170D3" w:rsidRPr="008707CD" w:rsidRDefault="00C170D3" w:rsidP="008707CD">
      <w:pPr>
        <w:pStyle w:val="subsection"/>
      </w:pPr>
      <w:r w:rsidRPr="008707CD">
        <w:tab/>
        <w:t>(2</w:t>
      </w:r>
      <w:r w:rsidR="006D160E" w:rsidRPr="008707CD">
        <w:t>C</w:t>
      </w:r>
      <w:r w:rsidRPr="008707CD">
        <w:t>)</w:t>
      </w:r>
      <w:r w:rsidRPr="008707CD">
        <w:tab/>
        <w:t>A person contravenes this subsection if:</w:t>
      </w:r>
    </w:p>
    <w:p w14:paraId="3973C908" w14:textId="77777777" w:rsidR="00C170D3" w:rsidRPr="008707CD" w:rsidRDefault="00C170D3" w:rsidP="008707CD">
      <w:pPr>
        <w:pStyle w:val="paragraph"/>
      </w:pPr>
      <w:r w:rsidRPr="008707CD">
        <w:tab/>
        <w:t>(a)</w:t>
      </w:r>
      <w:r w:rsidRPr="008707CD">
        <w:tab/>
        <w:t>the person applies or relies on, or purports to apply or rely on, a term of a contract; and</w:t>
      </w:r>
    </w:p>
    <w:p w14:paraId="29F41CFC" w14:textId="77777777" w:rsidR="00C170D3" w:rsidRPr="008707CD" w:rsidRDefault="00C170D3" w:rsidP="008707CD">
      <w:pPr>
        <w:pStyle w:val="paragraph"/>
      </w:pPr>
      <w:r w:rsidRPr="008707CD">
        <w:tab/>
        <w:t>(b)</w:t>
      </w:r>
      <w:r w:rsidRPr="008707CD">
        <w:tab/>
        <w:t>the contract is a consumer contract or small business contract; and</w:t>
      </w:r>
    </w:p>
    <w:p w14:paraId="1508CAAA" w14:textId="77777777" w:rsidR="00C170D3" w:rsidRPr="008707CD" w:rsidRDefault="00C170D3" w:rsidP="008707CD">
      <w:pPr>
        <w:pStyle w:val="paragraph"/>
      </w:pPr>
      <w:r w:rsidRPr="008707CD">
        <w:tab/>
        <w:t>(c)</w:t>
      </w:r>
      <w:r w:rsidRPr="008707CD">
        <w:tab/>
        <w:t>the contract is a standard form contract; and</w:t>
      </w:r>
    </w:p>
    <w:p w14:paraId="0D538A71" w14:textId="77777777" w:rsidR="00C170D3" w:rsidRPr="008707CD" w:rsidRDefault="00C170D3" w:rsidP="008707CD">
      <w:pPr>
        <w:pStyle w:val="paragraph"/>
      </w:pPr>
      <w:r w:rsidRPr="008707CD">
        <w:tab/>
        <w:t>(d)</w:t>
      </w:r>
      <w:r w:rsidRPr="008707CD">
        <w:tab/>
        <w:t>the term is unfair.</w:t>
      </w:r>
    </w:p>
    <w:p w14:paraId="58F2CABF" w14:textId="77777777" w:rsidR="00C170D3" w:rsidRPr="008707CD" w:rsidRDefault="00C170D3" w:rsidP="008707CD">
      <w:pPr>
        <w:pStyle w:val="notetext"/>
      </w:pPr>
      <w:r w:rsidRPr="008707CD">
        <w:t>Note:</w:t>
      </w:r>
      <w:r w:rsidRPr="008707CD">
        <w:tab/>
        <w:t xml:space="preserve">A pecuniary penalty may be imposed for a contravention of this subsection: see </w:t>
      </w:r>
      <w:r w:rsidR="00312DEC" w:rsidRPr="008707CD">
        <w:t>section 2</w:t>
      </w:r>
      <w:r w:rsidRPr="008707CD">
        <w:t>24.</w:t>
      </w:r>
    </w:p>
    <w:p w14:paraId="7558D5FA" w14:textId="77777777" w:rsidR="00AD0FFE" w:rsidRPr="008707CD" w:rsidRDefault="00312DEC" w:rsidP="008707CD">
      <w:pPr>
        <w:pStyle w:val="ActHead8"/>
      </w:pPr>
      <w:bookmarkStart w:id="5" w:name="_Toc76652964"/>
      <w:r w:rsidRPr="008707CD">
        <w:lastRenderedPageBreak/>
        <w:t>Division 2</w:t>
      </w:r>
      <w:r w:rsidR="00AD0FFE" w:rsidRPr="008707CD">
        <w:t>—Amendment of the Australian Securities and Investments Commission Act 2001</w:t>
      </w:r>
      <w:bookmarkEnd w:id="5"/>
    </w:p>
    <w:p w14:paraId="6C15DACB" w14:textId="77777777" w:rsidR="00941A40" w:rsidRPr="008707CD" w:rsidRDefault="00941A40" w:rsidP="008707CD">
      <w:pPr>
        <w:pStyle w:val="ActHead9"/>
      </w:pPr>
      <w:bookmarkStart w:id="6" w:name="_Toc76652965"/>
      <w:r w:rsidRPr="008707CD">
        <w:t>Australian Securities and Investments Commission Act 2001</w:t>
      </w:r>
      <w:bookmarkEnd w:id="6"/>
    </w:p>
    <w:p w14:paraId="1D778B12" w14:textId="77777777" w:rsidR="00C170D3" w:rsidRPr="008707CD" w:rsidRDefault="004974CF" w:rsidP="008707CD">
      <w:pPr>
        <w:pStyle w:val="ItemHead"/>
      </w:pPr>
      <w:r>
        <w:t>2</w:t>
      </w:r>
      <w:r w:rsidR="00C170D3" w:rsidRPr="008707CD">
        <w:t xml:space="preserve">  </w:t>
      </w:r>
      <w:r w:rsidR="00C424F4" w:rsidRPr="008707CD">
        <w:t xml:space="preserve">After </w:t>
      </w:r>
      <w:r w:rsidR="00312DEC" w:rsidRPr="008707CD">
        <w:t>subsection 1</w:t>
      </w:r>
      <w:r w:rsidR="00C170D3" w:rsidRPr="008707CD">
        <w:t>2BF(2)</w:t>
      </w:r>
    </w:p>
    <w:p w14:paraId="0E1EE59E" w14:textId="77777777" w:rsidR="00C424F4" w:rsidRPr="008707CD" w:rsidRDefault="00C424F4" w:rsidP="008707CD">
      <w:pPr>
        <w:pStyle w:val="Item"/>
      </w:pPr>
      <w:r w:rsidRPr="008707CD">
        <w:t>Insert:</w:t>
      </w:r>
    </w:p>
    <w:p w14:paraId="525B9B17" w14:textId="77777777" w:rsidR="00C170D3" w:rsidRPr="008707CD" w:rsidRDefault="00C170D3" w:rsidP="008707CD">
      <w:pPr>
        <w:pStyle w:val="subsection"/>
      </w:pPr>
      <w:r w:rsidRPr="008707CD">
        <w:tab/>
        <w:t>(</w:t>
      </w:r>
      <w:r w:rsidR="00C424F4" w:rsidRPr="008707CD">
        <w:t>2A</w:t>
      </w:r>
      <w:r w:rsidRPr="008707CD">
        <w:t>)</w:t>
      </w:r>
      <w:r w:rsidRPr="008707CD">
        <w:tab/>
        <w:t>A person contravenes this subsection if:</w:t>
      </w:r>
    </w:p>
    <w:p w14:paraId="1F59A024" w14:textId="77777777" w:rsidR="00C170D3" w:rsidRPr="008707CD" w:rsidRDefault="00C170D3" w:rsidP="008707CD">
      <w:pPr>
        <w:pStyle w:val="paragraph"/>
      </w:pPr>
      <w:r w:rsidRPr="008707CD">
        <w:tab/>
        <w:t>(a)</w:t>
      </w:r>
      <w:r w:rsidRPr="008707CD">
        <w:tab/>
        <w:t>the person enters into a contract; and</w:t>
      </w:r>
    </w:p>
    <w:p w14:paraId="4C61564D" w14:textId="77777777" w:rsidR="00C170D3" w:rsidRPr="008707CD" w:rsidRDefault="00C170D3" w:rsidP="008707CD">
      <w:pPr>
        <w:pStyle w:val="paragraph"/>
      </w:pPr>
      <w:r w:rsidRPr="008707CD">
        <w:tab/>
        <w:t>(b)</w:t>
      </w:r>
      <w:r w:rsidRPr="008707CD">
        <w:tab/>
        <w:t>the contract is a consumer contract or small business contract; and</w:t>
      </w:r>
    </w:p>
    <w:p w14:paraId="4D389DEA" w14:textId="77777777" w:rsidR="00C170D3" w:rsidRPr="008707CD" w:rsidRDefault="00C170D3" w:rsidP="008707CD">
      <w:pPr>
        <w:pStyle w:val="paragraph"/>
      </w:pPr>
      <w:r w:rsidRPr="008707CD">
        <w:tab/>
        <w:t>(c)</w:t>
      </w:r>
      <w:r w:rsidRPr="008707CD">
        <w:tab/>
        <w:t>the contract is a standard form contract; and</w:t>
      </w:r>
    </w:p>
    <w:p w14:paraId="100F00F6" w14:textId="77777777" w:rsidR="00C170D3" w:rsidRPr="008707CD" w:rsidRDefault="00C170D3" w:rsidP="008707CD">
      <w:pPr>
        <w:pStyle w:val="paragraph"/>
      </w:pPr>
      <w:r w:rsidRPr="008707CD">
        <w:tab/>
        <w:t>(d)</w:t>
      </w:r>
      <w:r w:rsidRPr="008707CD">
        <w:tab/>
        <w:t>the contract is either a financial product or a contract for the supply, or possible supply, of financial services; and</w:t>
      </w:r>
    </w:p>
    <w:p w14:paraId="2AA4A6E0" w14:textId="77777777" w:rsidR="00C170D3" w:rsidRPr="008707CD" w:rsidRDefault="00C170D3" w:rsidP="008707CD">
      <w:pPr>
        <w:pStyle w:val="paragraph"/>
      </w:pPr>
      <w:r w:rsidRPr="008707CD">
        <w:tab/>
        <w:t>(e)</w:t>
      </w:r>
      <w:r w:rsidRPr="008707CD">
        <w:tab/>
        <w:t>a term of the contract is unfair; and</w:t>
      </w:r>
    </w:p>
    <w:p w14:paraId="09A29A1F" w14:textId="77777777" w:rsidR="00C170D3" w:rsidRPr="008707CD" w:rsidRDefault="00C170D3" w:rsidP="008707CD">
      <w:pPr>
        <w:pStyle w:val="paragraph"/>
      </w:pPr>
      <w:r w:rsidRPr="008707CD">
        <w:tab/>
        <w:t>(f)</w:t>
      </w:r>
      <w:r w:rsidRPr="008707CD">
        <w:tab/>
        <w:t>the person proposed the unfair term.</w:t>
      </w:r>
    </w:p>
    <w:p w14:paraId="3DFF5A53" w14:textId="77777777" w:rsidR="00C170D3" w:rsidRPr="008707CD" w:rsidRDefault="00C170D3" w:rsidP="008707CD">
      <w:pPr>
        <w:pStyle w:val="subsection"/>
      </w:pPr>
      <w:r w:rsidRPr="008707CD">
        <w:tab/>
        <w:t>(</w:t>
      </w:r>
      <w:r w:rsidR="00C424F4" w:rsidRPr="008707CD">
        <w:t>2B</w:t>
      </w:r>
      <w:r w:rsidRPr="008707CD">
        <w:t>)</w:t>
      </w:r>
      <w:r w:rsidRPr="008707CD">
        <w:tab/>
        <w:t xml:space="preserve">A person who contravenes </w:t>
      </w:r>
      <w:r w:rsidR="00312DEC" w:rsidRPr="008707CD">
        <w:t>subsection (</w:t>
      </w:r>
      <w:r w:rsidR="00C424F4" w:rsidRPr="008707CD">
        <w:t>2A</w:t>
      </w:r>
      <w:r w:rsidRPr="008707CD">
        <w:t>) commits a separate contravention of that subsection in respect of each term that is unfair and that the person proposed.</w:t>
      </w:r>
    </w:p>
    <w:p w14:paraId="0838EB70" w14:textId="77777777" w:rsidR="00C170D3" w:rsidRPr="008707CD" w:rsidRDefault="00C170D3" w:rsidP="008707CD">
      <w:pPr>
        <w:pStyle w:val="subsection"/>
      </w:pPr>
      <w:r w:rsidRPr="008707CD">
        <w:tab/>
        <w:t>(2</w:t>
      </w:r>
      <w:r w:rsidR="00C424F4" w:rsidRPr="008707CD">
        <w:t>C</w:t>
      </w:r>
      <w:r w:rsidRPr="008707CD">
        <w:t>)</w:t>
      </w:r>
      <w:r w:rsidRPr="008707CD">
        <w:tab/>
        <w:t>A person contravenes this subsection if:</w:t>
      </w:r>
    </w:p>
    <w:p w14:paraId="0AACCD88" w14:textId="77777777" w:rsidR="00C170D3" w:rsidRPr="008707CD" w:rsidRDefault="00C170D3" w:rsidP="008707CD">
      <w:pPr>
        <w:pStyle w:val="paragraph"/>
      </w:pPr>
      <w:r w:rsidRPr="008707CD">
        <w:tab/>
        <w:t>(a)</w:t>
      </w:r>
      <w:r w:rsidRPr="008707CD">
        <w:tab/>
        <w:t>the person applies or relies on, or purports to apply or rely on, a term of a contract; and</w:t>
      </w:r>
    </w:p>
    <w:p w14:paraId="22558378" w14:textId="77777777" w:rsidR="00C170D3" w:rsidRPr="008707CD" w:rsidRDefault="00C170D3" w:rsidP="008707CD">
      <w:pPr>
        <w:pStyle w:val="paragraph"/>
      </w:pPr>
      <w:r w:rsidRPr="008707CD">
        <w:tab/>
        <w:t>(b)</w:t>
      </w:r>
      <w:r w:rsidRPr="008707CD">
        <w:tab/>
        <w:t>the contract is a consumer contract or small business contract; and</w:t>
      </w:r>
    </w:p>
    <w:p w14:paraId="45A15AC0" w14:textId="77777777" w:rsidR="00C170D3" w:rsidRPr="008707CD" w:rsidRDefault="00C170D3" w:rsidP="008707CD">
      <w:pPr>
        <w:pStyle w:val="paragraph"/>
      </w:pPr>
      <w:r w:rsidRPr="008707CD">
        <w:tab/>
        <w:t>(c)</w:t>
      </w:r>
      <w:r w:rsidRPr="008707CD">
        <w:tab/>
        <w:t>the contract is a standard form contract; and</w:t>
      </w:r>
    </w:p>
    <w:p w14:paraId="5A234E84" w14:textId="77777777" w:rsidR="00C170D3" w:rsidRPr="008707CD" w:rsidRDefault="00C170D3" w:rsidP="008707CD">
      <w:pPr>
        <w:pStyle w:val="paragraph"/>
      </w:pPr>
      <w:r w:rsidRPr="008707CD">
        <w:tab/>
        <w:t>(d)</w:t>
      </w:r>
      <w:r w:rsidRPr="008707CD">
        <w:tab/>
        <w:t>the contract is either a financial product or a contract for the supply, or possible supply, of financial services; and</w:t>
      </w:r>
    </w:p>
    <w:p w14:paraId="178804D5" w14:textId="77777777" w:rsidR="00C170D3" w:rsidRPr="008707CD" w:rsidRDefault="00C170D3" w:rsidP="008707CD">
      <w:pPr>
        <w:pStyle w:val="paragraph"/>
      </w:pPr>
      <w:r w:rsidRPr="008707CD">
        <w:tab/>
        <w:t>(e)</w:t>
      </w:r>
      <w:r w:rsidRPr="008707CD">
        <w:tab/>
        <w:t>the term is unfair.</w:t>
      </w:r>
    </w:p>
    <w:p w14:paraId="582E21EA" w14:textId="77777777" w:rsidR="000D3FB4" w:rsidRDefault="004974CF" w:rsidP="000D3FB4">
      <w:pPr>
        <w:pStyle w:val="ItemHead"/>
      </w:pPr>
      <w:r>
        <w:t>3</w:t>
      </w:r>
      <w:r w:rsidR="000D3FB4" w:rsidRPr="008707CD">
        <w:t xml:space="preserve">  </w:t>
      </w:r>
      <w:r w:rsidR="000D3FB4">
        <w:t>S</w:t>
      </w:r>
      <w:r w:rsidR="000D3FB4" w:rsidRPr="008707CD">
        <w:t>ubsection 12B</w:t>
      </w:r>
      <w:r w:rsidR="000D3FB4">
        <w:t>G</w:t>
      </w:r>
      <w:r w:rsidR="000D3FB4" w:rsidRPr="008707CD">
        <w:t>(</w:t>
      </w:r>
      <w:r w:rsidR="000D3FB4">
        <w:t>1</w:t>
      </w:r>
      <w:r w:rsidR="000D3FB4" w:rsidRPr="008707CD">
        <w:t>)</w:t>
      </w:r>
    </w:p>
    <w:p w14:paraId="7CD7F33C" w14:textId="77777777" w:rsidR="000D3FB4" w:rsidRPr="000D3FB4" w:rsidRDefault="000D3FB4" w:rsidP="000D3FB4">
      <w:pPr>
        <w:pStyle w:val="Item"/>
      </w:pPr>
      <w:r>
        <w:t>Omit “subsection 12BF(1)”, substitute “section 12BF”.</w:t>
      </w:r>
    </w:p>
    <w:p w14:paraId="039B2DDA" w14:textId="77777777" w:rsidR="00901799" w:rsidRDefault="004974CF" w:rsidP="00901799">
      <w:pPr>
        <w:pStyle w:val="ItemHead"/>
      </w:pPr>
      <w:r>
        <w:t>4</w:t>
      </w:r>
      <w:r w:rsidR="00901799" w:rsidRPr="008707CD">
        <w:t xml:space="preserve">  </w:t>
      </w:r>
      <w:r w:rsidR="00901799">
        <w:t>S</w:t>
      </w:r>
      <w:r w:rsidR="00901799" w:rsidRPr="008707CD">
        <w:t>ubsection 12B</w:t>
      </w:r>
      <w:r w:rsidR="00901799">
        <w:t>H</w:t>
      </w:r>
      <w:r w:rsidR="00901799" w:rsidRPr="008707CD">
        <w:t>(</w:t>
      </w:r>
      <w:r w:rsidR="00901799">
        <w:t>1</w:t>
      </w:r>
      <w:r w:rsidR="00901799" w:rsidRPr="008707CD">
        <w:t>)</w:t>
      </w:r>
    </w:p>
    <w:p w14:paraId="733AAAC8" w14:textId="77777777" w:rsidR="00901799" w:rsidRPr="000D3FB4" w:rsidRDefault="00901799" w:rsidP="00901799">
      <w:pPr>
        <w:pStyle w:val="Item"/>
      </w:pPr>
      <w:r>
        <w:t>Omit “subsection 12BF(1)”, substitute “section 12BF”.</w:t>
      </w:r>
    </w:p>
    <w:p w14:paraId="2CB6A967" w14:textId="77777777" w:rsidR="00B85F5D" w:rsidRPr="008F1BA9" w:rsidRDefault="00B85F5D">
      <w:pPr>
        <w:spacing w:line="240" w:lineRule="auto"/>
      </w:pPr>
      <w:r w:rsidRPr="008F1BA9">
        <w:br w:type="page"/>
      </w:r>
    </w:p>
    <w:p w14:paraId="768D99E0" w14:textId="77777777" w:rsidR="00C170D3" w:rsidRPr="008707CD" w:rsidRDefault="007B7022" w:rsidP="008707CD">
      <w:pPr>
        <w:pStyle w:val="ActHead7"/>
      </w:pPr>
      <w:bookmarkStart w:id="7" w:name="_Toc76652966"/>
      <w:r w:rsidRPr="008F1BA9">
        <w:rPr>
          <w:rStyle w:val="CharAmPartNo"/>
        </w:rPr>
        <w:lastRenderedPageBreak/>
        <w:t>Part 2</w:t>
      </w:r>
      <w:r w:rsidR="00C170D3" w:rsidRPr="008707CD">
        <w:t>—</w:t>
      </w:r>
      <w:r w:rsidR="007B1098" w:rsidRPr="008F1BA9">
        <w:rPr>
          <w:rStyle w:val="CharAmPartText"/>
        </w:rPr>
        <w:t>Remedies</w:t>
      </w:r>
      <w:bookmarkEnd w:id="7"/>
    </w:p>
    <w:p w14:paraId="31550ED4" w14:textId="77777777" w:rsidR="00AD0FFE" w:rsidRPr="008707CD" w:rsidRDefault="00312DEC" w:rsidP="008707CD">
      <w:pPr>
        <w:pStyle w:val="ActHead8"/>
      </w:pPr>
      <w:bookmarkStart w:id="8" w:name="_Toc76652967"/>
      <w:r w:rsidRPr="008707CD">
        <w:t>Division 1</w:t>
      </w:r>
      <w:r w:rsidR="00AD0FFE" w:rsidRPr="008707CD">
        <w:t>—</w:t>
      </w:r>
      <w:r w:rsidR="00762AC4" w:rsidRPr="008707CD">
        <w:t>Amendment of the</w:t>
      </w:r>
      <w:r w:rsidR="00AD0FFE" w:rsidRPr="008707CD">
        <w:t xml:space="preserve"> Competition and Consumer Act 2010</w:t>
      </w:r>
      <w:bookmarkEnd w:id="8"/>
    </w:p>
    <w:p w14:paraId="27269696" w14:textId="77777777" w:rsidR="005A4444" w:rsidRPr="008707CD" w:rsidRDefault="005A4444" w:rsidP="008707CD">
      <w:pPr>
        <w:pStyle w:val="ActHead9"/>
      </w:pPr>
      <w:bookmarkStart w:id="9" w:name="_Toc76652968"/>
      <w:r w:rsidRPr="008707CD">
        <w:t>Competition and Consumer Act 2010</w:t>
      </w:r>
      <w:bookmarkEnd w:id="9"/>
    </w:p>
    <w:p w14:paraId="0E6BBB7B" w14:textId="77777777" w:rsidR="00C170D3" w:rsidRPr="008707CD" w:rsidRDefault="004974CF" w:rsidP="008707CD">
      <w:pPr>
        <w:pStyle w:val="ItemHead"/>
      </w:pPr>
      <w:r>
        <w:t>5</w:t>
      </w:r>
      <w:r w:rsidR="00C170D3" w:rsidRPr="008707CD">
        <w:t xml:space="preserve">  </w:t>
      </w:r>
      <w:r w:rsidR="00770076" w:rsidRPr="008707CD">
        <w:t>Section 1</w:t>
      </w:r>
      <w:r w:rsidR="00C170D3" w:rsidRPr="008707CD">
        <w:t>37D</w:t>
      </w:r>
    </w:p>
    <w:p w14:paraId="56041FFE" w14:textId="77777777" w:rsidR="00C170D3" w:rsidRPr="008707CD" w:rsidRDefault="00C170D3" w:rsidP="008707CD">
      <w:pPr>
        <w:pStyle w:val="Item"/>
      </w:pPr>
      <w:r w:rsidRPr="008707CD">
        <w:t>Repeal the section, substitute:</w:t>
      </w:r>
    </w:p>
    <w:p w14:paraId="774C49F5" w14:textId="77777777" w:rsidR="00C170D3" w:rsidRPr="008707CD" w:rsidRDefault="00C170D3" w:rsidP="008707CD">
      <w:pPr>
        <w:pStyle w:val="ActHead5"/>
      </w:pPr>
      <w:bookmarkStart w:id="10" w:name="_Toc75504581"/>
      <w:bookmarkStart w:id="11" w:name="_Toc76652969"/>
      <w:r w:rsidRPr="008F1BA9">
        <w:rPr>
          <w:rStyle w:val="CharSectno"/>
        </w:rPr>
        <w:t>137D</w:t>
      </w:r>
      <w:r w:rsidRPr="008707CD">
        <w:t xml:space="preserve">  Compensation orders etc. arising out of unfair contract terms</w:t>
      </w:r>
      <w:bookmarkEnd w:id="10"/>
      <w:bookmarkEnd w:id="11"/>
    </w:p>
    <w:p w14:paraId="44BE316B" w14:textId="77777777" w:rsidR="00C170D3" w:rsidRPr="008707CD" w:rsidRDefault="00C170D3" w:rsidP="008707CD">
      <w:pPr>
        <w:pStyle w:val="subsection"/>
      </w:pPr>
      <w:r w:rsidRPr="008707CD">
        <w:tab/>
      </w:r>
      <w:r w:rsidRPr="008707CD">
        <w:tab/>
        <w:t xml:space="preserve">In determining whether to make an order under </w:t>
      </w:r>
      <w:r w:rsidR="00770076" w:rsidRPr="008707CD">
        <w:t>sub</w:t>
      </w:r>
      <w:r w:rsidR="00312DEC" w:rsidRPr="008707CD">
        <w:t>section 2</w:t>
      </w:r>
      <w:r w:rsidRPr="008707CD">
        <w:t xml:space="preserve">37(1) or 238(1) of the Australian Consumer Law in relation to a contravention of a provision of </w:t>
      </w:r>
      <w:r w:rsidR="00770076" w:rsidRPr="008707CD">
        <w:t>Part 2</w:t>
      </w:r>
      <w:r w:rsidR="008707CD">
        <w:noBreakHyphen/>
      </w:r>
      <w:r w:rsidRPr="008707CD">
        <w:t>2 or 2</w:t>
      </w:r>
      <w:r w:rsidR="008707CD">
        <w:noBreakHyphen/>
      </w:r>
      <w:r w:rsidRPr="008707CD">
        <w:t>3 of the Australian Consumer Law, the court may have regard to the conduct of the parties to the proceeding referred to in that subsection since the contravention occurred.</w:t>
      </w:r>
    </w:p>
    <w:p w14:paraId="4F7AA19F" w14:textId="77777777" w:rsidR="00C170D3" w:rsidRPr="008707CD" w:rsidRDefault="004974CF" w:rsidP="008707CD">
      <w:pPr>
        <w:pStyle w:val="ItemHead"/>
      </w:pPr>
      <w:r>
        <w:t>6</w:t>
      </w:r>
      <w:r w:rsidR="00C170D3" w:rsidRPr="008707CD">
        <w:t xml:space="preserve">  Paragraphs 137F(2)(b)</w:t>
      </w:r>
      <w:r w:rsidR="009D2C41" w:rsidRPr="008707CD">
        <w:t xml:space="preserve"> </w:t>
      </w:r>
      <w:r w:rsidR="00C170D3" w:rsidRPr="008707CD">
        <w:t>and (</w:t>
      </w:r>
      <w:r w:rsidR="009D2C41" w:rsidRPr="008707CD">
        <w:t>c</w:t>
      </w:r>
      <w:r w:rsidR="00C170D3" w:rsidRPr="008707CD">
        <w:t>)</w:t>
      </w:r>
    </w:p>
    <w:p w14:paraId="2E97431B" w14:textId="77777777" w:rsidR="00C170D3" w:rsidRPr="008707CD" w:rsidRDefault="00C170D3" w:rsidP="008707CD">
      <w:pPr>
        <w:pStyle w:val="Item"/>
      </w:pPr>
      <w:r w:rsidRPr="008707CD">
        <w:t>Repeal the paragraphs, substitute:</w:t>
      </w:r>
    </w:p>
    <w:p w14:paraId="7BF61D53" w14:textId="77777777" w:rsidR="00C170D3" w:rsidRPr="008707CD" w:rsidRDefault="00C170D3" w:rsidP="008707CD">
      <w:pPr>
        <w:pStyle w:val="paragraph"/>
      </w:pPr>
      <w:r w:rsidRPr="008707CD">
        <w:tab/>
        <w:t>(b)</w:t>
      </w:r>
      <w:r w:rsidRPr="008707CD">
        <w:tab/>
        <w:t xml:space="preserve">an application under </w:t>
      </w:r>
      <w:r w:rsidR="00312DEC" w:rsidRPr="008707CD">
        <w:t>section 2</w:t>
      </w:r>
      <w:r w:rsidRPr="008707CD">
        <w:t>32 of the Australian Consumer Law for an injunction against the person in relation to a contravention of a provision of Chapter 2, 3 or 4 of the Australian Consumer Law; or</w:t>
      </w:r>
    </w:p>
    <w:p w14:paraId="2BCFF409" w14:textId="77777777" w:rsidR="00C170D3" w:rsidRPr="008707CD" w:rsidRDefault="00C170D3" w:rsidP="008707CD">
      <w:pPr>
        <w:pStyle w:val="paragraph"/>
      </w:pPr>
      <w:r w:rsidRPr="008707CD">
        <w:tab/>
        <w:t>(c)</w:t>
      </w:r>
      <w:r w:rsidRPr="008707CD">
        <w:tab/>
        <w:t xml:space="preserve">an action under </w:t>
      </w:r>
      <w:r w:rsidR="00770076" w:rsidRPr="008707CD">
        <w:t>sub</w:t>
      </w:r>
      <w:r w:rsidR="00312DEC" w:rsidRPr="008707CD">
        <w:t>section 2</w:t>
      </w:r>
      <w:r w:rsidRPr="008707CD">
        <w:t xml:space="preserve">36(1) of the Australian Consumer Law against the person in relation to a contravention of a provision of </w:t>
      </w:r>
      <w:r w:rsidR="00770076" w:rsidRPr="008707CD">
        <w:t>Part 2</w:t>
      </w:r>
      <w:r w:rsidR="008707CD">
        <w:noBreakHyphen/>
      </w:r>
      <w:r w:rsidRPr="008707CD">
        <w:t>1 or 2</w:t>
      </w:r>
      <w:r w:rsidR="008707CD">
        <w:noBreakHyphen/>
      </w:r>
      <w:r w:rsidRPr="008707CD">
        <w:t>3, or of Chapter 3, of the Australian Consumer Law; or</w:t>
      </w:r>
    </w:p>
    <w:p w14:paraId="63D1D2E9" w14:textId="77777777" w:rsidR="002E3907" w:rsidRPr="008707CD" w:rsidRDefault="004974CF" w:rsidP="008707CD">
      <w:pPr>
        <w:pStyle w:val="ItemHead"/>
      </w:pPr>
      <w:r>
        <w:t>7</w:t>
      </w:r>
      <w:r w:rsidR="002E3907" w:rsidRPr="008707CD">
        <w:t xml:space="preserve">  Sub</w:t>
      </w:r>
      <w:r w:rsidR="00312DEC" w:rsidRPr="008707CD">
        <w:t>section 2</w:t>
      </w:r>
      <w:r w:rsidR="002E3907" w:rsidRPr="008707CD">
        <w:t xml:space="preserve">(1) of Schedule 2 (definition of </w:t>
      </w:r>
      <w:r w:rsidR="00890B57" w:rsidRPr="008707CD">
        <w:rPr>
          <w:i/>
        </w:rPr>
        <w:t>declared term</w:t>
      </w:r>
      <w:r w:rsidR="002E3907" w:rsidRPr="008707CD">
        <w:t>)</w:t>
      </w:r>
    </w:p>
    <w:p w14:paraId="03952617" w14:textId="77777777" w:rsidR="002E3907" w:rsidRPr="008707CD" w:rsidRDefault="00890B57" w:rsidP="008707CD">
      <w:pPr>
        <w:pStyle w:val="Item"/>
      </w:pPr>
      <w:r w:rsidRPr="008707CD">
        <w:t>Repeal the definition, substitute:</w:t>
      </w:r>
    </w:p>
    <w:p w14:paraId="0BE2F3FC" w14:textId="77777777" w:rsidR="00890B57" w:rsidRPr="008707CD" w:rsidRDefault="00890B57" w:rsidP="008707CD">
      <w:pPr>
        <w:pStyle w:val="Definition"/>
      </w:pPr>
      <w:r w:rsidRPr="008707CD">
        <w:rPr>
          <w:b/>
          <w:i/>
        </w:rPr>
        <w:t>declared term</w:t>
      </w:r>
      <w:r w:rsidRPr="008707CD">
        <w:t xml:space="preserve">: see </w:t>
      </w:r>
      <w:r w:rsidR="00312DEC" w:rsidRPr="008707CD">
        <w:t>sections 2</w:t>
      </w:r>
      <w:r w:rsidRPr="008707CD">
        <w:t>39(1)(a)(ii)</w:t>
      </w:r>
      <w:r w:rsidR="00641EE3" w:rsidRPr="008707CD">
        <w:t>, 243A(1)</w:t>
      </w:r>
      <w:r w:rsidRPr="008707CD">
        <w:t xml:space="preserve"> and </w:t>
      </w:r>
      <w:r w:rsidR="000F2DE0" w:rsidRPr="008707CD">
        <w:t>243B</w:t>
      </w:r>
      <w:r w:rsidRPr="008707CD">
        <w:t>(1).</w:t>
      </w:r>
    </w:p>
    <w:p w14:paraId="1CB6C3CB" w14:textId="77777777" w:rsidR="00A21733" w:rsidRPr="008707CD" w:rsidRDefault="004974CF" w:rsidP="008707CD">
      <w:pPr>
        <w:pStyle w:val="ItemHead"/>
      </w:pPr>
      <w:r>
        <w:t>8</w:t>
      </w:r>
      <w:r w:rsidR="00A21733" w:rsidRPr="008707CD">
        <w:t xml:space="preserve">  Sub</w:t>
      </w:r>
      <w:r w:rsidR="00312DEC" w:rsidRPr="008707CD">
        <w:t>section 2</w:t>
      </w:r>
      <w:r w:rsidR="00A21733" w:rsidRPr="008707CD">
        <w:t>(1) of Schedule 2 (</w:t>
      </w:r>
      <w:r w:rsidR="00312DEC" w:rsidRPr="008707CD">
        <w:t>paragraph (</w:t>
      </w:r>
      <w:r w:rsidR="00A21733" w:rsidRPr="008707CD">
        <w:t xml:space="preserve">b) of the definition of </w:t>
      </w:r>
      <w:r w:rsidR="00A21733" w:rsidRPr="008707CD">
        <w:rPr>
          <w:i/>
        </w:rPr>
        <w:t>enforcement proceeding</w:t>
      </w:r>
      <w:r w:rsidR="00A21733" w:rsidRPr="008707CD">
        <w:t>)</w:t>
      </w:r>
    </w:p>
    <w:p w14:paraId="2A8213E5" w14:textId="77777777" w:rsidR="00A21733" w:rsidRPr="008707CD" w:rsidRDefault="00A21733" w:rsidP="008707CD">
      <w:pPr>
        <w:pStyle w:val="Item"/>
      </w:pPr>
      <w:r w:rsidRPr="008707CD">
        <w:t>Omit “and 239”, substitute “, 239</w:t>
      </w:r>
      <w:r w:rsidR="00D06855" w:rsidRPr="008707CD">
        <w:t>,</w:t>
      </w:r>
      <w:r w:rsidRPr="008707CD">
        <w:t xml:space="preserve"> </w:t>
      </w:r>
      <w:r w:rsidR="00D06855" w:rsidRPr="008707CD">
        <w:t xml:space="preserve">243A </w:t>
      </w:r>
      <w:r w:rsidRPr="008707CD">
        <w:t xml:space="preserve">and </w:t>
      </w:r>
      <w:r w:rsidR="000F2DE0" w:rsidRPr="008707CD">
        <w:t>243B</w:t>
      </w:r>
      <w:r w:rsidRPr="008707CD">
        <w:t>”.</w:t>
      </w:r>
    </w:p>
    <w:p w14:paraId="5B42072A" w14:textId="77777777" w:rsidR="00C82F0E" w:rsidRPr="008707CD" w:rsidRDefault="004974CF" w:rsidP="008707CD">
      <w:pPr>
        <w:pStyle w:val="ItemHead"/>
      </w:pPr>
      <w:r>
        <w:t>9</w:t>
      </w:r>
      <w:r w:rsidR="00C82F0E" w:rsidRPr="008707CD">
        <w:t xml:space="preserve">  Before subparagraph 224(1)(a)(ii) of Schedule 2</w:t>
      </w:r>
    </w:p>
    <w:p w14:paraId="0F19C155" w14:textId="77777777" w:rsidR="00C82F0E" w:rsidRPr="008707CD" w:rsidRDefault="00C82F0E" w:rsidP="008707CD">
      <w:pPr>
        <w:pStyle w:val="Item"/>
      </w:pPr>
      <w:r w:rsidRPr="008707CD">
        <w:t>Insert:</w:t>
      </w:r>
    </w:p>
    <w:p w14:paraId="6A1AA302" w14:textId="77777777" w:rsidR="00C82F0E" w:rsidRPr="008707CD" w:rsidRDefault="00C82F0E" w:rsidP="008707CD">
      <w:pPr>
        <w:pStyle w:val="paragraphsub"/>
      </w:pPr>
      <w:r w:rsidRPr="008707CD">
        <w:lastRenderedPageBreak/>
        <w:tab/>
        <w:t>(iia)</w:t>
      </w:r>
      <w:r w:rsidRPr="008707CD">
        <w:tab/>
      </w:r>
      <w:r w:rsidR="00312DEC" w:rsidRPr="008707CD">
        <w:t>section 2</w:t>
      </w:r>
      <w:r w:rsidRPr="008707CD">
        <w:t>3</w:t>
      </w:r>
      <w:r w:rsidR="00616A9C" w:rsidRPr="008707CD">
        <w:t>(2A) or (2C)</w:t>
      </w:r>
      <w:r w:rsidRPr="008707CD">
        <w:t xml:space="preserve"> (about unfair terms in standard form consumer or small business contracts);</w:t>
      </w:r>
    </w:p>
    <w:p w14:paraId="1AEC685C" w14:textId="77777777" w:rsidR="00C82F0E" w:rsidRPr="008707CD" w:rsidRDefault="004974CF" w:rsidP="008707CD">
      <w:pPr>
        <w:pStyle w:val="ItemHead"/>
      </w:pPr>
      <w:r>
        <w:t>10</w:t>
      </w:r>
      <w:r w:rsidR="00C82F0E" w:rsidRPr="008707CD">
        <w:t xml:space="preserve">  Sub</w:t>
      </w:r>
      <w:r w:rsidR="00312DEC" w:rsidRPr="008707CD">
        <w:t>section 2</w:t>
      </w:r>
      <w:r w:rsidR="00C82F0E" w:rsidRPr="008707CD">
        <w:t>24(3) of Schedule 2 (before table item 2)</w:t>
      </w:r>
    </w:p>
    <w:p w14:paraId="7A6C42B9" w14:textId="77777777" w:rsidR="00C82F0E" w:rsidRPr="008707CD" w:rsidRDefault="00C82F0E" w:rsidP="008707CD">
      <w:pPr>
        <w:pStyle w:val="Item"/>
      </w:pPr>
      <w:r w:rsidRPr="008707CD">
        <w:t>Insert:</w:t>
      </w:r>
    </w:p>
    <w:p w14:paraId="2648A0FB" w14:textId="77777777" w:rsidR="00C82F0E" w:rsidRPr="008707CD" w:rsidRDefault="00C82F0E" w:rsidP="007F7919">
      <w:pPr>
        <w:pStyle w:val="Tabletext"/>
      </w:pPr>
    </w:p>
    <w:tbl>
      <w:tblPr>
        <w:tblW w:w="0" w:type="auto"/>
        <w:tblInd w:w="108" w:type="dxa"/>
        <w:tblLook w:val="0000" w:firstRow="0" w:lastRow="0" w:firstColumn="0" w:lastColumn="0" w:noHBand="0" w:noVBand="0"/>
      </w:tblPr>
      <w:tblGrid>
        <w:gridCol w:w="461"/>
        <w:gridCol w:w="1714"/>
        <w:gridCol w:w="4804"/>
      </w:tblGrid>
      <w:tr w:rsidR="00C82F0E" w:rsidRPr="008707CD" w14:paraId="4125CCAD" w14:textId="77777777" w:rsidTr="007F7919">
        <w:trPr>
          <w:cantSplit/>
        </w:trPr>
        <w:tc>
          <w:tcPr>
            <w:tcW w:w="0" w:type="auto"/>
            <w:shd w:val="clear" w:color="auto" w:fill="auto"/>
          </w:tcPr>
          <w:p w14:paraId="4B5474B5" w14:textId="77777777" w:rsidR="00C82F0E" w:rsidRPr="008707CD" w:rsidRDefault="00C82F0E" w:rsidP="008707CD">
            <w:pPr>
              <w:pStyle w:val="Tabletext"/>
            </w:pPr>
            <w:r w:rsidRPr="008707CD">
              <w:t>2A</w:t>
            </w:r>
          </w:p>
        </w:tc>
        <w:tc>
          <w:tcPr>
            <w:tcW w:w="0" w:type="auto"/>
            <w:shd w:val="clear" w:color="auto" w:fill="auto"/>
          </w:tcPr>
          <w:p w14:paraId="020E0E16" w14:textId="77777777" w:rsidR="00C82F0E" w:rsidRPr="008707CD" w:rsidRDefault="00312DEC" w:rsidP="008707CD">
            <w:pPr>
              <w:pStyle w:val="Tabletext"/>
            </w:pPr>
            <w:r w:rsidRPr="008707CD">
              <w:t>section 2</w:t>
            </w:r>
            <w:r w:rsidR="00C82F0E" w:rsidRPr="008707CD">
              <w:t>3(</w:t>
            </w:r>
            <w:r w:rsidR="00F65F0C" w:rsidRPr="008707CD">
              <w:t>2A</w:t>
            </w:r>
            <w:r w:rsidR="00C82F0E" w:rsidRPr="008707CD">
              <w:t>) or (2</w:t>
            </w:r>
            <w:r w:rsidR="00F65F0C" w:rsidRPr="008707CD">
              <w:t>C</w:t>
            </w:r>
            <w:r w:rsidR="00C82F0E" w:rsidRPr="008707CD">
              <w:t>)</w:t>
            </w:r>
          </w:p>
        </w:tc>
        <w:tc>
          <w:tcPr>
            <w:tcW w:w="0" w:type="auto"/>
            <w:shd w:val="clear" w:color="auto" w:fill="auto"/>
          </w:tcPr>
          <w:p w14:paraId="703F1CA9" w14:textId="77777777" w:rsidR="00C82F0E" w:rsidRPr="008707CD" w:rsidRDefault="00C82F0E" w:rsidP="008707CD">
            <w:pPr>
              <w:pStyle w:val="Tablea"/>
            </w:pPr>
            <w:r w:rsidRPr="008707CD">
              <w:t xml:space="preserve">(a) if the person is a body corporate—the greater of the amounts mentioned in </w:t>
            </w:r>
            <w:r w:rsidR="00312DEC" w:rsidRPr="008707CD">
              <w:t>subsection (</w:t>
            </w:r>
            <w:r w:rsidRPr="008707CD">
              <w:t>3A); or</w:t>
            </w:r>
          </w:p>
          <w:p w14:paraId="403B61DA" w14:textId="77777777" w:rsidR="00C82F0E" w:rsidRPr="008707CD" w:rsidRDefault="00C82F0E" w:rsidP="008707CD">
            <w:pPr>
              <w:pStyle w:val="Tablea"/>
            </w:pPr>
            <w:r w:rsidRPr="008707CD">
              <w:t>(b) if the person is not a body corporate—$500,000.</w:t>
            </w:r>
          </w:p>
        </w:tc>
      </w:tr>
    </w:tbl>
    <w:p w14:paraId="6229D293" w14:textId="77777777" w:rsidR="00C82F0E" w:rsidRPr="008707CD" w:rsidRDefault="004974CF" w:rsidP="008707CD">
      <w:pPr>
        <w:pStyle w:val="ItemHead"/>
      </w:pPr>
      <w:r>
        <w:t>11</w:t>
      </w:r>
      <w:r w:rsidR="00C82F0E" w:rsidRPr="008707CD">
        <w:t xml:space="preserve">  Sub</w:t>
      </w:r>
      <w:r w:rsidR="00312DEC" w:rsidRPr="008707CD">
        <w:t>section 2</w:t>
      </w:r>
      <w:r w:rsidR="00C82F0E" w:rsidRPr="008707CD">
        <w:t>24(3A) of Schedule 2</w:t>
      </w:r>
    </w:p>
    <w:p w14:paraId="79804769" w14:textId="77777777" w:rsidR="00C82F0E" w:rsidRPr="008707CD" w:rsidRDefault="00C82F0E" w:rsidP="008707CD">
      <w:pPr>
        <w:pStyle w:val="Item"/>
      </w:pPr>
      <w:r w:rsidRPr="008707CD">
        <w:t>After “items 1,”, insert “2A,”.</w:t>
      </w:r>
    </w:p>
    <w:p w14:paraId="49408A92" w14:textId="77777777" w:rsidR="00C170D3" w:rsidRPr="008707CD" w:rsidRDefault="004974CF" w:rsidP="008707CD">
      <w:pPr>
        <w:pStyle w:val="ItemHead"/>
      </w:pPr>
      <w:r>
        <w:t>12</w:t>
      </w:r>
      <w:r w:rsidR="00C170D3" w:rsidRPr="008707CD">
        <w:t xml:space="preserve">  </w:t>
      </w:r>
      <w:r w:rsidR="00770076" w:rsidRPr="008707CD">
        <w:t>Sub</w:t>
      </w:r>
      <w:r w:rsidR="00312DEC" w:rsidRPr="008707CD">
        <w:t>section 2</w:t>
      </w:r>
      <w:r w:rsidR="00C170D3" w:rsidRPr="008707CD">
        <w:t xml:space="preserve">32(3) of </w:t>
      </w:r>
      <w:r w:rsidR="00770076" w:rsidRPr="008707CD">
        <w:t>Schedule 2</w:t>
      </w:r>
    </w:p>
    <w:p w14:paraId="4C10CD98" w14:textId="77777777" w:rsidR="00C170D3" w:rsidRPr="008707CD" w:rsidRDefault="00C170D3" w:rsidP="008707CD">
      <w:pPr>
        <w:pStyle w:val="Item"/>
      </w:pPr>
      <w:r w:rsidRPr="008707CD">
        <w:t>Repeal the subsection.</w:t>
      </w:r>
    </w:p>
    <w:p w14:paraId="3BAC0FCB" w14:textId="77777777" w:rsidR="009B4DF0" w:rsidRPr="008707CD" w:rsidRDefault="004974CF" w:rsidP="008707CD">
      <w:pPr>
        <w:pStyle w:val="ItemHead"/>
      </w:pPr>
      <w:r>
        <w:t>13</w:t>
      </w:r>
      <w:r w:rsidR="009B4DF0" w:rsidRPr="008707CD">
        <w:t xml:space="preserve">  </w:t>
      </w:r>
      <w:r w:rsidR="00BE5C20" w:rsidRPr="008707CD">
        <w:t xml:space="preserve">Subdivision A of </w:t>
      </w:r>
      <w:r w:rsidR="009B4DF0" w:rsidRPr="008707CD">
        <w:t>Division 4 of Part 5</w:t>
      </w:r>
      <w:r w:rsidR="008707CD">
        <w:noBreakHyphen/>
      </w:r>
      <w:r w:rsidR="009B4DF0" w:rsidRPr="008707CD">
        <w:t>2 of Schedule 2 (heading)</w:t>
      </w:r>
    </w:p>
    <w:p w14:paraId="52E6B4D6" w14:textId="77777777" w:rsidR="00BE5C20" w:rsidRPr="008707CD" w:rsidRDefault="00BE5C20" w:rsidP="008707CD">
      <w:pPr>
        <w:pStyle w:val="Item"/>
      </w:pPr>
      <w:r w:rsidRPr="008707CD">
        <w:t>Repeal the heading.</w:t>
      </w:r>
    </w:p>
    <w:p w14:paraId="77B46AA1" w14:textId="77777777" w:rsidR="00C170D3" w:rsidRPr="008707CD" w:rsidRDefault="004974CF" w:rsidP="008707CD">
      <w:pPr>
        <w:pStyle w:val="ItemHead"/>
      </w:pPr>
      <w:r>
        <w:t>14</w:t>
      </w:r>
      <w:r w:rsidR="00C170D3" w:rsidRPr="008707CD">
        <w:t xml:space="preserve">  </w:t>
      </w:r>
      <w:r w:rsidR="00770076" w:rsidRPr="008707CD">
        <w:t>Paragraph</w:t>
      </w:r>
      <w:r w:rsidR="009C18D5" w:rsidRPr="008707CD">
        <w:t>s</w:t>
      </w:r>
      <w:r w:rsidR="00770076" w:rsidRPr="008707CD">
        <w:t> 2</w:t>
      </w:r>
      <w:r w:rsidR="00C170D3" w:rsidRPr="008707CD">
        <w:t>37(1)(a)</w:t>
      </w:r>
      <w:r w:rsidR="009C18D5" w:rsidRPr="008707CD">
        <w:t xml:space="preserve"> and (b)</w:t>
      </w:r>
      <w:r w:rsidR="00C170D3" w:rsidRPr="008707CD">
        <w:t xml:space="preserve"> of </w:t>
      </w:r>
      <w:r w:rsidR="00770076" w:rsidRPr="008707CD">
        <w:t>Schedule 2</w:t>
      </w:r>
    </w:p>
    <w:p w14:paraId="5F6B8A1D" w14:textId="77777777" w:rsidR="00C170D3" w:rsidRPr="008707CD" w:rsidRDefault="00C170D3" w:rsidP="008707CD">
      <w:pPr>
        <w:pStyle w:val="Item"/>
      </w:pPr>
      <w:r w:rsidRPr="008707CD">
        <w:t>Repeal the paragraph</w:t>
      </w:r>
      <w:r w:rsidR="009C18D5" w:rsidRPr="008707CD">
        <w:t>s</w:t>
      </w:r>
      <w:r w:rsidRPr="008707CD">
        <w:t>, substitute:</w:t>
      </w:r>
    </w:p>
    <w:p w14:paraId="3B9E5C78" w14:textId="77777777" w:rsidR="00C170D3" w:rsidRPr="008707CD" w:rsidRDefault="00C170D3" w:rsidP="008707CD">
      <w:pPr>
        <w:pStyle w:val="paragraph"/>
      </w:pPr>
      <w:r w:rsidRPr="008707CD">
        <w:tab/>
        <w:t>(a)</w:t>
      </w:r>
      <w:r w:rsidRPr="008707CD">
        <w:tab/>
        <w:t xml:space="preserve">on application of a person (the </w:t>
      </w:r>
      <w:r w:rsidRPr="008707CD">
        <w:rPr>
          <w:b/>
          <w:i/>
        </w:rPr>
        <w:t>injured person</w:t>
      </w:r>
      <w:r w:rsidRPr="008707CD">
        <w:t>) who has suffered, or is likely to suffer, loss or damage because another person has engaged in conduct in contravention of a provision of Chapter 2, 3 or 4; or</w:t>
      </w:r>
    </w:p>
    <w:p w14:paraId="454E2A94" w14:textId="77777777" w:rsidR="009C18D5" w:rsidRPr="008707CD" w:rsidRDefault="009C18D5" w:rsidP="008707CD">
      <w:pPr>
        <w:pStyle w:val="paragraph"/>
      </w:pPr>
      <w:r w:rsidRPr="008707CD">
        <w:tab/>
        <w:t>(b)</w:t>
      </w:r>
      <w:r w:rsidRPr="008707CD">
        <w:tab/>
        <w:t>on the application of the regulator made on behalf of, and with the consent in writing of, one or more such injured persons;</w:t>
      </w:r>
    </w:p>
    <w:p w14:paraId="62C45870" w14:textId="77777777" w:rsidR="00C170D3" w:rsidRPr="008707CD" w:rsidRDefault="004974CF" w:rsidP="008707CD">
      <w:pPr>
        <w:pStyle w:val="ItemHead"/>
      </w:pPr>
      <w:r>
        <w:t>15</w:t>
      </w:r>
      <w:r w:rsidR="00C170D3" w:rsidRPr="008707CD">
        <w:t xml:space="preserve">  </w:t>
      </w:r>
      <w:r w:rsidR="00770076" w:rsidRPr="008707CD">
        <w:t>Sub</w:t>
      </w:r>
      <w:r w:rsidR="00312DEC" w:rsidRPr="008707CD">
        <w:t>section 2</w:t>
      </w:r>
      <w:r w:rsidR="00C170D3" w:rsidRPr="008707CD">
        <w:t>37(</w:t>
      </w:r>
      <w:r w:rsidR="00341AAA" w:rsidRPr="008707CD">
        <w:t>1</w:t>
      </w:r>
      <w:r w:rsidR="00C170D3" w:rsidRPr="008707CD">
        <w:t>)</w:t>
      </w:r>
      <w:r w:rsidR="00ED28D7" w:rsidRPr="008707CD">
        <w:t xml:space="preserve"> </w:t>
      </w:r>
      <w:r w:rsidR="00C170D3" w:rsidRPr="008707CD">
        <w:t xml:space="preserve">of </w:t>
      </w:r>
      <w:r w:rsidR="00770076" w:rsidRPr="008707CD">
        <w:t>Schedule 2</w:t>
      </w:r>
      <w:r w:rsidR="00ED28D7" w:rsidRPr="008707CD">
        <w:t xml:space="preserve"> (notes 1 and 2)</w:t>
      </w:r>
    </w:p>
    <w:p w14:paraId="2181B760" w14:textId="77777777" w:rsidR="00C170D3" w:rsidRPr="008707CD" w:rsidRDefault="00C170D3" w:rsidP="008707CD">
      <w:pPr>
        <w:pStyle w:val="Item"/>
      </w:pPr>
      <w:r w:rsidRPr="008707CD">
        <w:t xml:space="preserve">Repeal the </w:t>
      </w:r>
      <w:r w:rsidR="00341AAA" w:rsidRPr="008707CD">
        <w:t>note</w:t>
      </w:r>
      <w:r w:rsidR="00672D68" w:rsidRPr="008707CD">
        <w:t>s</w:t>
      </w:r>
      <w:r w:rsidR="00D67228" w:rsidRPr="008707CD">
        <w:t>, substitute:</w:t>
      </w:r>
    </w:p>
    <w:p w14:paraId="0864ACEE" w14:textId="77777777" w:rsidR="00672D68" w:rsidRPr="008707CD" w:rsidRDefault="00672D68" w:rsidP="008707CD">
      <w:pPr>
        <w:pStyle w:val="notetext"/>
      </w:pPr>
      <w:r w:rsidRPr="008707CD">
        <w:t>Note:</w:t>
      </w:r>
      <w:r w:rsidRPr="008707CD">
        <w:tab/>
        <w:t xml:space="preserve">The orders that the court may make include all or any of the orders set out in </w:t>
      </w:r>
      <w:r w:rsidR="00312DEC" w:rsidRPr="008707CD">
        <w:t>section 2</w:t>
      </w:r>
      <w:r w:rsidRPr="008707CD">
        <w:t>43.</w:t>
      </w:r>
    </w:p>
    <w:p w14:paraId="194ACBC7" w14:textId="77777777" w:rsidR="00341AAA" w:rsidRPr="008707CD" w:rsidRDefault="004974CF" w:rsidP="008707CD">
      <w:pPr>
        <w:pStyle w:val="ItemHead"/>
      </w:pPr>
      <w:r>
        <w:t>16</w:t>
      </w:r>
      <w:r w:rsidR="00341AAA" w:rsidRPr="008707CD">
        <w:t xml:space="preserve">  Sub</w:t>
      </w:r>
      <w:r w:rsidR="00312DEC" w:rsidRPr="008707CD">
        <w:t>section 2</w:t>
      </w:r>
      <w:r w:rsidR="00341AAA" w:rsidRPr="008707CD">
        <w:t>37(3) of Schedule 2</w:t>
      </w:r>
    </w:p>
    <w:p w14:paraId="6578564D" w14:textId="77777777" w:rsidR="00341AAA" w:rsidRPr="008707CD" w:rsidRDefault="00341AAA" w:rsidP="008707CD">
      <w:pPr>
        <w:pStyle w:val="Item"/>
      </w:pPr>
      <w:r w:rsidRPr="008707CD">
        <w:t>Repeal the subsection, substitute:</w:t>
      </w:r>
    </w:p>
    <w:p w14:paraId="5493ACFA" w14:textId="77777777" w:rsidR="00C170D3" w:rsidRPr="008707CD" w:rsidRDefault="00C170D3" w:rsidP="008707CD">
      <w:pPr>
        <w:pStyle w:val="subsection"/>
      </w:pPr>
      <w:r w:rsidRPr="008707CD">
        <w:tab/>
        <w:t>(3)</w:t>
      </w:r>
      <w:r w:rsidRPr="008707CD">
        <w:tab/>
        <w:t xml:space="preserve">An application under </w:t>
      </w:r>
      <w:r w:rsidR="00312DEC" w:rsidRPr="008707CD">
        <w:t>subsection (</w:t>
      </w:r>
      <w:r w:rsidRPr="008707CD">
        <w:t>1) may be made at any time within 6 years after the day on which the cause of action accrued that relates to the conduct referred to in that subsection.</w:t>
      </w:r>
    </w:p>
    <w:p w14:paraId="405FC6F7" w14:textId="77777777" w:rsidR="00C170D3" w:rsidRPr="008707CD" w:rsidRDefault="004974CF" w:rsidP="008707CD">
      <w:pPr>
        <w:pStyle w:val="ItemHead"/>
      </w:pPr>
      <w:r>
        <w:lastRenderedPageBreak/>
        <w:t>17</w:t>
      </w:r>
      <w:r w:rsidR="00C170D3" w:rsidRPr="008707CD">
        <w:t xml:space="preserve">  </w:t>
      </w:r>
      <w:r w:rsidR="00770076" w:rsidRPr="008707CD">
        <w:t>Sub</w:t>
      </w:r>
      <w:r w:rsidR="00312DEC" w:rsidRPr="008707CD">
        <w:t>section 2</w:t>
      </w:r>
      <w:r w:rsidR="00C170D3" w:rsidRPr="008707CD">
        <w:t xml:space="preserve">38(1) of </w:t>
      </w:r>
      <w:r w:rsidR="00770076" w:rsidRPr="008707CD">
        <w:t>Schedule 2</w:t>
      </w:r>
    </w:p>
    <w:p w14:paraId="3560CAE5" w14:textId="77777777" w:rsidR="00C170D3" w:rsidRPr="008707CD" w:rsidRDefault="00C170D3" w:rsidP="008707CD">
      <w:pPr>
        <w:pStyle w:val="Item"/>
      </w:pPr>
      <w:r w:rsidRPr="008707CD">
        <w:t>Repeal the subsection, substitute:</w:t>
      </w:r>
    </w:p>
    <w:p w14:paraId="5D5492E0" w14:textId="77777777" w:rsidR="00C170D3" w:rsidRPr="008707CD" w:rsidRDefault="00C170D3" w:rsidP="008707CD">
      <w:pPr>
        <w:pStyle w:val="subsection"/>
      </w:pPr>
      <w:r w:rsidRPr="008707CD">
        <w:tab/>
        <w:t>(1)</w:t>
      </w:r>
      <w:r w:rsidRPr="008707CD">
        <w:tab/>
        <w:t>If:</w:t>
      </w:r>
    </w:p>
    <w:p w14:paraId="1093737E" w14:textId="77777777" w:rsidR="00C170D3" w:rsidRPr="008707CD" w:rsidRDefault="00C170D3" w:rsidP="008707CD">
      <w:pPr>
        <w:pStyle w:val="paragraph"/>
      </w:pPr>
      <w:r w:rsidRPr="008707CD">
        <w:t xml:space="preserve"> </w:t>
      </w:r>
      <w:r w:rsidRPr="008707CD">
        <w:tab/>
        <w:t>(a)</w:t>
      </w:r>
      <w:r w:rsidRPr="008707CD">
        <w:tab/>
        <w:t>a proceeding is instituted in a court under a provision of Chapter 4 or this Chapter (other than this section); and</w:t>
      </w:r>
    </w:p>
    <w:p w14:paraId="03C273A1" w14:textId="77777777" w:rsidR="00C170D3" w:rsidRPr="008707CD" w:rsidRDefault="00C170D3" w:rsidP="008707CD">
      <w:pPr>
        <w:pStyle w:val="paragraph"/>
      </w:pPr>
      <w:r w:rsidRPr="008707CD">
        <w:tab/>
        <w:t>(b)</w:t>
      </w:r>
      <w:r w:rsidRPr="008707CD">
        <w:tab/>
        <w:t xml:space="preserve">the court finds that a party to the proceeding (the </w:t>
      </w:r>
      <w:r w:rsidRPr="008707CD">
        <w:rPr>
          <w:b/>
          <w:i/>
        </w:rPr>
        <w:t>injured person</w:t>
      </w:r>
      <w:r w:rsidRPr="008707CD">
        <w:t>) has suffered loss or damage, or is likely to suffer loss or damage, because another person has engaged in conduct in contravention of a provision of Chapter 2, 3 or 4;</w:t>
      </w:r>
    </w:p>
    <w:p w14:paraId="55DAAC92" w14:textId="77777777" w:rsidR="00C170D3" w:rsidRPr="008707CD" w:rsidRDefault="00C170D3" w:rsidP="008707CD">
      <w:pPr>
        <w:pStyle w:val="subsection2"/>
      </w:pPr>
      <w:r w:rsidRPr="008707CD">
        <w:t>the court may make such order or orders as it thinks appropriate against the other person, or against a person involved in that conduct.</w:t>
      </w:r>
    </w:p>
    <w:p w14:paraId="411B4903" w14:textId="77777777" w:rsidR="00C170D3" w:rsidRPr="008707CD" w:rsidRDefault="00C170D3" w:rsidP="008707CD">
      <w:pPr>
        <w:pStyle w:val="notetext"/>
      </w:pPr>
      <w:r w:rsidRPr="008707CD">
        <w:t>Note:</w:t>
      </w:r>
      <w:r w:rsidRPr="008707CD">
        <w:tab/>
        <w:t xml:space="preserve">The orders that the court may make include all or any of the orders set out in </w:t>
      </w:r>
      <w:r w:rsidR="00312DEC" w:rsidRPr="008707CD">
        <w:t>section 2</w:t>
      </w:r>
      <w:r w:rsidRPr="008707CD">
        <w:t>43.</w:t>
      </w:r>
    </w:p>
    <w:p w14:paraId="4ECCC81D" w14:textId="77777777" w:rsidR="00D71327" w:rsidRPr="008707CD" w:rsidRDefault="004974CF" w:rsidP="008707CD">
      <w:pPr>
        <w:pStyle w:val="ItemHead"/>
      </w:pPr>
      <w:r>
        <w:t>18</w:t>
      </w:r>
      <w:r w:rsidR="00D71327" w:rsidRPr="008707CD">
        <w:t xml:space="preserve">  Subdivision B of Division 4 of Part 5</w:t>
      </w:r>
      <w:r w:rsidR="008707CD">
        <w:noBreakHyphen/>
      </w:r>
      <w:r w:rsidR="00D71327" w:rsidRPr="008707CD">
        <w:t>2 of Schedule 2 (heading)</w:t>
      </w:r>
    </w:p>
    <w:p w14:paraId="2125DA14" w14:textId="77777777" w:rsidR="00D71327" w:rsidRPr="008707CD" w:rsidRDefault="00D71327" w:rsidP="008707CD">
      <w:pPr>
        <w:pStyle w:val="Item"/>
      </w:pPr>
      <w:r w:rsidRPr="008707CD">
        <w:t>Repeal the heading.</w:t>
      </w:r>
    </w:p>
    <w:p w14:paraId="442BE710" w14:textId="77777777" w:rsidR="00685B50" w:rsidRPr="008707CD" w:rsidRDefault="004974CF" w:rsidP="008707CD">
      <w:pPr>
        <w:pStyle w:val="ItemHead"/>
      </w:pPr>
      <w:r>
        <w:t>19</w:t>
      </w:r>
      <w:r w:rsidR="00685B50" w:rsidRPr="008707CD">
        <w:t xml:space="preserve">  Sub</w:t>
      </w:r>
      <w:r w:rsidR="00312DEC" w:rsidRPr="008707CD">
        <w:t>section 2</w:t>
      </w:r>
      <w:r w:rsidR="00685B50" w:rsidRPr="008707CD">
        <w:t>39(1) of Schedule 2 (notes 1 and 2)</w:t>
      </w:r>
    </w:p>
    <w:p w14:paraId="634C3AAF" w14:textId="77777777" w:rsidR="00947FAF" w:rsidRPr="008707CD" w:rsidRDefault="00947FAF" w:rsidP="008707CD">
      <w:pPr>
        <w:pStyle w:val="Item"/>
      </w:pPr>
      <w:r w:rsidRPr="008707CD">
        <w:t>Repeal the notes, substitute:</w:t>
      </w:r>
    </w:p>
    <w:p w14:paraId="7E743EA9" w14:textId="77777777" w:rsidR="00947FAF" w:rsidRPr="008707CD" w:rsidRDefault="00947FAF" w:rsidP="008707CD">
      <w:pPr>
        <w:pStyle w:val="notetext"/>
      </w:pPr>
      <w:r w:rsidRPr="008707CD">
        <w:t>Note:</w:t>
      </w:r>
      <w:r w:rsidRPr="008707CD">
        <w:tab/>
        <w:t xml:space="preserve">The orders that the court may make include all or any of the orders set out in </w:t>
      </w:r>
      <w:r w:rsidR="00312DEC" w:rsidRPr="008707CD">
        <w:t>section 2</w:t>
      </w:r>
      <w:r w:rsidRPr="008707CD">
        <w:t>43.</w:t>
      </w:r>
    </w:p>
    <w:p w14:paraId="4C94D999" w14:textId="77777777" w:rsidR="00E714A9" w:rsidRPr="008707CD" w:rsidRDefault="004974CF" w:rsidP="008707CD">
      <w:pPr>
        <w:pStyle w:val="ItemHead"/>
      </w:pPr>
      <w:r>
        <w:t>20</w:t>
      </w:r>
      <w:r w:rsidR="00E714A9" w:rsidRPr="008707CD">
        <w:t xml:space="preserve">  Subdivision C of Division 4 of Part 5</w:t>
      </w:r>
      <w:r w:rsidR="008707CD">
        <w:noBreakHyphen/>
      </w:r>
      <w:r w:rsidR="00E714A9" w:rsidRPr="008707CD">
        <w:t>2 of Schedule 2 (heading)</w:t>
      </w:r>
    </w:p>
    <w:p w14:paraId="056C9455" w14:textId="77777777" w:rsidR="00E714A9" w:rsidRPr="008707CD" w:rsidRDefault="00E714A9" w:rsidP="008707CD">
      <w:pPr>
        <w:pStyle w:val="Item"/>
      </w:pPr>
      <w:r w:rsidRPr="008707CD">
        <w:t>Repeal the heading.</w:t>
      </w:r>
    </w:p>
    <w:p w14:paraId="31833AE0" w14:textId="77777777" w:rsidR="00C82F0E" w:rsidRPr="008707CD" w:rsidRDefault="004974CF" w:rsidP="008707CD">
      <w:pPr>
        <w:pStyle w:val="ItemHead"/>
      </w:pPr>
      <w:r>
        <w:t>21</w:t>
      </w:r>
      <w:r w:rsidR="00C82F0E" w:rsidRPr="008707CD">
        <w:t xml:space="preserve">  </w:t>
      </w:r>
      <w:r w:rsidR="00312DEC" w:rsidRPr="008707CD">
        <w:t>Section 2</w:t>
      </w:r>
      <w:r w:rsidR="00D71327" w:rsidRPr="008707CD">
        <w:t>4</w:t>
      </w:r>
      <w:r w:rsidR="00E714A9" w:rsidRPr="008707CD">
        <w:t>2</w:t>
      </w:r>
      <w:r w:rsidR="00C82F0E" w:rsidRPr="008707CD">
        <w:t xml:space="preserve"> of Schedule 2</w:t>
      </w:r>
    </w:p>
    <w:p w14:paraId="12766D7B" w14:textId="77777777" w:rsidR="00C82F0E" w:rsidRPr="008707CD" w:rsidRDefault="00D71327" w:rsidP="008707CD">
      <w:pPr>
        <w:pStyle w:val="Item"/>
      </w:pPr>
      <w:r w:rsidRPr="008707CD">
        <w:t>Repeal the section</w:t>
      </w:r>
      <w:r w:rsidR="00E714A9" w:rsidRPr="008707CD">
        <w:t>.</w:t>
      </w:r>
    </w:p>
    <w:p w14:paraId="6452D3CF" w14:textId="77777777" w:rsidR="00E714A9" w:rsidRPr="008707CD" w:rsidRDefault="004974CF" w:rsidP="008707CD">
      <w:pPr>
        <w:pStyle w:val="ItemHead"/>
      </w:pPr>
      <w:r>
        <w:t>22</w:t>
      </w:r>
      <w:r w:rsidR="00E714A9" w:rsidRPr="008707CD">
        <w:t xml:space="preserve">  </w:t>
      </w:r>
      <w:r w:rsidR="00312DEC" w:rsidRPr="008707CD">
        <w:t>Sections 2</w:t>
      </w:r>
      <w:r w:rsidR="00E714A9" w:rsidRPr="008707CD">
        <w:t>44 and 245 of Schedule 2</w:t>
      </w:r>
    </w:p>
    <w:p w14:paraId="58949B04" w14:textId="77777777" w:rsidR="00E714A9" w:rsidRPr="008707CD" w:rsidRDefault="00E714A9" w:rsidP="008707CD">
      <w:pPr>
        <w:pStyle w:val="Item"/>
      </w:pPr>
      <w:r w:rsidRPr="008707CD">
        <w:t>Repeal the sections, substitute:</w:t>
      </w:r>
    </w:p>
    <w:p w14:paraId="580BDB18" w14:textId="77777777" w:rsidR="00AD6E89" w:rsidRPr="008707CD" w:rsidRDefault="00AD6E89" w:rsidP="008707CD">
      <w:pPr>
        <w:pStyle w:val="ActHead5"/>
      </w:pPr>
      <w:bookmarkStart w:id="12" w:name="_Toc75504582"/>
      <w:bookmarkStart w:id="13" w:name="_Toc76652970"/>
      <w:r w:rsidRPr="008F1BA9">
        <w:rPr>
          <w:rStyle w:val="CharSectno"/>
        </w:rPr>
        <w:t>243A</w:t>
      </w:r>
      <w:r w:rsidRPr="008707CD">
        <w:t xml:space="preserve">  Orders made </w:t>
      </w:r>
      <w:r w:rsidR="00782DCE" w:rsidRPr="008707CD">
        <w:t>in favour of</w:t>
      </w:r>
      <w:r w:rsidRPr="008707CD">
        <w:t xml:space="preserve"> party to contract containing unfair term</w:t>
      </w:r>
      <w:bookmarkEnd w:id="12"/>
      <w:bookmarkEnd w:id="13"/>
    </w:p>
    <w:p w14:paraId="59E0FE1C" w14:textId="77777777" w:rsidR="00884C01" w:rsidRPr="008707CD" w:rsidRDefault="00884C01" w:rsidP="008707CD">
      <w:pPr>
        <w:pStyle w:val="subsection"/>
      </w:pPr>
      <w:r w:rsidRPr="008707CD">
        <w:tab/>
        <w:t>(1)</w:t>
      </w:r>
      <w:r w:rsidRPr="008707CD">
        <w:tab/>
        <w:t xml:space="preserve">If a declaration has been made under </w:t>
      </w:r>
      <w:r w:rsidR="00312DEC" w:rsidRPr="008707CD">
        <w:t>section 2</w:t>
      </w:r>
      <w:r w:rsidRPr="008707CD">
        <w:t xml:space="preserve">50 in relation to a term (the </w:t>
      </w:r>
      <w:r w:rsidRPr="008707CD">
        <w:rPr>
          <w:b/>
          <w:i/>
        </w:rPr>
        <w:t>declared term</w:t>
      </w:r>
      <w:r w:rsidRPr="008707CD">
        <w:t>) of a contract, a court may:</w:t>
      </w:r>
    </w:p>
    <w:p w14:paraId="27816292" w14:textId="77777777" w:rsidR="00884C01" w:rsidRPr="008707CD" w:rsidRDefault="00884C01" w:rsidP="008707CD">
      <w:pPr>
        <w:pStyle w:val="paragraph"/>
      </w:pPr>
      <w:r w:rsidRPr="008707CD">
        <w:tab/>
        <w:t>(a)</w:t>
      </w:r>
      <w:r w:rsidRPr="008707CD">
        <w:tab/>
        <w:t>on the application of a party to the contract; or</w:t>
      </w:r>
    </w:p>
    <w:p w14:paraId="29AF522F" w14:textId="77777777" w:rsidR="00884C01" w:rsidRPr="008707CD" w:rsidRDefault="00884C01" w:rsidP="008707CD">
      <w:pPr>
        <w:pStyle w:val="paragraph"/>
      </w:pPr>
      <w:r w:rsidRPr="008707CD">
        <w:lastRenderedPageBreak/>
        <w:tab/>
        <w:t>(b)</w:t>
      </w:r>
      <w:r w:rsidRPr="008707CD">
        <w:tab/>
        <w:t>on the application of the regulator made on behalf of, and with the consent in writing of, one or more parties to the contract;</w:t>
      </w:r>
    </w:p>
    <w:p w14:paraId="45F09211" w14:textId="77777777" w:rsidR="00884C01" w:rsidRPr="008707CD" w:rsidRDefault="00884C01" w:rsidP="008707CD">
      <w:pPr>
        <w:pStyle w:val="subsection2"/>
      </w:pPr>
      <w:r w:rsidRPr="008707CD">
        <w:t xml:space="preserve">make against a party (the </w:t>
      </w:r>
      <w:r w:rsidRPr="008707CD">
        <w:rPr>
          <w:b/>
          <w:i/>
        </w:rPr>
        <w:t>respondent</w:t>
      </w:r>
      <w:r w:rsidRPr="008707CD">
        <w:t>) to the contract who is advantaged by the declared term such order or orders (other than an award of damages) as the court thinks appropriate</w:t>
      </w:r>
      <w:r w:rsidR="00951B6B" w:rsidRPr="008707CD">
        <w:t xml:space="preserve"> </w:t>
      </w:r>
      <w:r w:rsidR="00D23A99" w:rsidRPr="008707CD">
        <w:t>to prevent or reduce loss or damage that may be caused, or to redress, in whole or in part, loss or damage that has been caused, to any person by the declared term.</w:t>
      </w:r>
    </w:p>
    <w:p w14:paraId="39206A79" w14:textId="77777777" w:rsidR="00D23A99" w:rsidRPr="008707CD" w:rsidRDefault="00D23A99" w:rsidP="008707CD">
      <w:pPr>
        <w:pStyle w:val="subsection"/>
      </w:pPr>
      <w:r w:rsidRPr="008707CD">
        <w:tab/>
        <w:t>(2)</w:t>
      </w:r>
      <w:r w:rsidRPr="008707CD">
        <w:tab/>
        <w:t xml:space="preserve">Without limiting </w:t>
      </w:r>
      <w:r w:rsidR="00312DEC" w:rsidRPr="008707CD">
        <w:t>subsection (</w:t>
      </w:r>
      <w:r w:rsidRPr="008707CD">
        <w:t>1), the orders that a court may make against the respondent include all or any of the following:</w:t>
      </w:r>
    </w:p>
    <w:p w14:paraId="2BA164B2" w14:textId="77777777" w:rsidR="00D23A99" w:rsidRPr="008707CD" w:rsidRDefault="00D23A99" w:rsidP="008707CD">
      <w:pPr>
        <w:pStyle w:val="paragraph"/>
      </w:pPr>
      <w:r w:rsidRPr="008707CD">
        <w:tab/>
        <w:t>(a)</w:t>
      </w:r>
      <w:r w:rsidRPr="008707CD">
        <w:tab/>
        <w:t>an order declaring the whole or any part of the contract, or of a collateral arrangement relating to the contract:</w:t>
      </w:r>
    </w:p>
    <w:p w14:paraId="69A0D81A" w14:textId="77777777" w:rsidR="00D23A99" w:rsidRPr="008707CD" w:rsidRDefault="00D23A99" w:rsidP="008707CD">
      <w:pPr>
        <w:pStyle w:val="paragraphsub"/>
      </w:pPr>
      <w:r w:rsidRPr="008707CD">
        <w:tab/>
        <w:t>(i)</w:t>
      </w:r>
      <w:r w:rsidRPr="008707CD">
        <w:tab/>
        <w:t>to be void; and</w:t>
      </w:r>
    </w:p>
    <w:p w14:paraId="5A8F5CAC" w14:textId="77777777" w:rsidR="00D23A99" w:rsidRPr="008707CD" w:rsidRDefault="00D23A99" w:rsidP="008707CD">
      <w:pPr>
        <w:pStyle w:val="paragraphsub"/>
      </w:pPr>
      <w:r w:rsidRPr="008707CD">
        <w:tab/>
        <w:t>(ii)</w:t>
      </w:r>
      <w:r w:rsidRPr="008707CD">
        <w:tab/>
        <w:t>if the court thinks fit—to have been void ab initio or void at all times on and after such date as is specified in the order (which may be a date that is before the date on which the order is made);</w:t>
      </w:r>
    </w:p>
    <w:p w14:paraId="48E31CA8" w14:textId="77777777" w:rsidR="00D23A99" w:rsidRPr="008707CD" w:rsidRDefault="00D23A99" w:rsidP="008707CD">
      <w:pPr>
        <w:pStyle w:val="paragraph"/>
      </w:pPr>
      <w:r w:rsidRPr="008707CD">
        <w:tab/>
        <w:t>(</w:t>
      </w:r>
      <w:r w:rsidR="00E34B9A" w:rsidRPr="008707CD">
        <w:t>b</w:t>
      </w:r>
      <w:r w:rsidRPr="008707CD">
        <w:t>)</w:t>
      </w:r>
      <w:r w:rsidRPr="008707CD">
        <w:tab/>
        <w:t>an order:</w:t>
      </w:r>
    </w:p>
    <w:p w14:paraId="4BCF41A1" w14:textId="77777777" w:rsidR="00D23A99" w:rsidRPr="008707CD" w:rsidRDefault="00D23A99" w:rsidP="008707CD">
      <w:pPr>
        <w:pStyle w:val="paragraphsub"/>
      </w:pPr>
      <w:r w:rsidRPr="008707CD">
        <w:tab/>
        <w:t>(i)</w:t>
      </w:r>
      <w:r w:rsidRPr="008707CD">
        <w:tab/>
        <w:t>varying the contract, or such a collateral arrangement, as specified in the order; and</w:t>
      </w:r>
    </w:p>
    <w:p w14:paraId="6915AD34" w14:textId="77777777" w:rsidR="00D23A99" w:rsidRPr="008707CD" w:rsidRDefault="00D23A99" w:rsidP="008707CD">
      <w:pPr>
        <w:pStyle w:val="paragraphsub"/>
      </w:pPr>
      <w:r w:rsidRPr="008707CD">
        <w:tab/>
        <w:t>(ii)</w:t>
      </w:r>
      <w:r w:rsidRPr="008707CD">
        <w:tab/>
        <w:t>if the court thinks fit—declaring the contract or arrangement to have had effect as so varied on and after such date as is specified in the order (which may be a date that is before the date on which the order is made);</w:t>
      </w:r>
    </w:p>
    <w:p w14:paraId="7FA29D6C" w14:textId="77777777" w:rsidR="00D23A99" w:rsidRPr="008707CD" w:rsidRDefault="00D23A99" w:rsidP="008707CD">
      <w:pPr>
        <w:pStyle w:val="paragraph"/>
      </w:pPr>
      <w:r w:rsidRPr="008707CD">
        <w:tab/>
        <w:t>(</w:t>
      </w:r>
      <w:r w:rsidR="00E34B9A" w:rsidRPr="008707CD">
        <w:t>c</w:t>
      </w:r>
      <w:r w:rsidRPr="008707CD">
        <w:t>)</w:t>
      </w:r>
      <w:r w:rsidRPr="008707CD">
        <w:tab/>
        <w:t>an order refusing to enforce any or all of the provisions of the contract, or of such a collateral arrangement.</w:t>
      </w:r>
    </w:p>
    <w:p w14:paraId="1C7E29E7" w14:textId="77777777" w:rsidR="00AD6E89" w:rsidRPr="008707CD" w:rsidRDefault="00D23A99" w:rsidP="008707CD">
      <w:pPr>
        <w:pStyle w:val="subsection"/>
      </w:pPr>
      <w:r w:rsidRPr="008707CD">
        <w:tab/>
        <w:t>(3)</w:t>
      </w:r>
      <w:r w:rsidRPr="008707CD">
        <w:tab/>
        <w:t xml:space="preserve">An application under </w:t>
      </w:r>
      <w:r w:rsidR="00312DEC" w:rsidRPr="008707CD">
        <w:t>subsection (</w:t>
      </w:r>
      <w:r w:rsidRPr="008707CD">
        <w:t xml:space="preserve">1) may be made at any time within 6 years after the day on which the declaration under </w:t>
      </w:r>
      <w:r w:rsidR="00312DEC" w:rsidRPr="008707CD">
        <w:t>section 2</w:t>
      </w:r>
      <w:r w:rsidRPr="008707CD">
        <w:t>50 was made.</w:t>
      </w:r>
    </w:p>
    <w:p w14:paraId="2F1A4B86" w14:textId="77777777" w:rsidR="00F60C58" w:rsidRPr="008707CD" w:rsidRDefault="000F2DE0" w:rsidP="008707CD">
      <w:pPr>
        <w:pStyle w:val="ActHead5"/>
      </w:pPr>
      <w:bookmarkStart w:id="14" w:name="_Toc75504583"/>
      <w:bookmarkStart w:id="15" w:name="_Toc76652971"/>
      <w:r w:rsidRPr="008F1BA9">
        <w:rPr>
          <w:rStyle w:val="CharSectno"/>
        </w:rPr>
        <w:t>243B</w:t>
      </w:r>
      <w:r w:rsidR="00F60C58" w:rsidRPr="008707CD">
        <w:t xml:space="preserve">  Orders made on application of the </w:t>
      </w:r>
      <w:r w:rsidR="00772AE1" w:rsidRPr="008707CD">
        <w:t xml:space="preserve">regulator to </w:t>
      </w:r>
      <w:r w:rsidR="005B53B4" w:rsidRPr="008707CD">
        <w:t xml:space="preserve">prevent and </w:t>
      </w:r>
      <w:r w:rsidR="00772AE1" w:rsidRPr="008707CD">
        <w:t>remedy unfair contract terms</w:t>
      </w:r>
      <w:bookmarkEnd w:id="14"/>
      <w:bookmarkEnd w:id="15"/>
    </w:p>
    <w:p w14:paraId="1ED02DE5" w14:textId="77777777" w:rsidR="002E3907" w:rsidRPr="008707CD" w:rsidRDefault="00772AE1" w:rsidP="008707CD">
      <w:pPr>
        <w:pStyle w:val="subsection"/>
      </w:pPr>
      <w:r w:rsidRPr="008707CD">
        <w:tab/>
        <w:t>(1)</w:t>
      </w:r>
      <w:r w:rsidRPr="008707CD">
        <w:tab/>
        <w:t>If</w:t>
      </w:r>
      <w:r w:rsidR="002E3907" w:rsidRPr="008707CD">
        <w:t xml:space="preserve"> a declaration has been made under </w:t>
      </w:r>
      <w:r w:rsidR="00312DEC" w:rsidRPr="008707CD">
        <w:t>section 2</w:t>
      </w:r>
      <w:r w:rsidR="002E3907" w:rsidRPr="008707CD">
        <w:t xml:space="preserve">50 in relation to a term (the </w:t>
      </w:r>
      <w:r w:rsidR="002E3907" w:rsidRPr="008707CD">
        <w:rPr>
          <w:b/>
          <w:i/>
        </w:rPr>
        <w:t>declared term</w:t>
      </w:r>
      <w:r w:rsidR="002E3907" w:rsidRPr="008707CD">
        <w:t xml:space="preserve">) of a contract, a court may, on the application of the regulator, make </w:t>
      </w:r>
      <w:r w:rsidR="00DE7660" w:rsidRPr="008707CD">
        <w:t xml:space="preserve">against a party (the </w:t>
      </w:r>
      <w:r w:rsidR="00DE7660" w:rsidRPr="008707CD">
        <w:rPr>
          <w:b/>
          <w:i/>
        </w:rPr>
        <w:t>respondent</w:t>
      </w:r>
      <w:r w:rsidR="00DE7660" w:rsidRPr="008707CD">
        <w:t xml:space="preserve">) to the contract who is advantaged by the declared term </w:t>
      </w:r>
      <w:r w:rsidR="002E3907" w:rsidRPr="008707CD">
        <w:t>such order or orders (other than an award of damages)</w:t>
      </w:r>
      <w:r w:rsidR="00882396" w:rsidRPr="008707CD">
        <w:t xml:space="preserve"> as the court thinks appropriate</w:t>
      </w:r>
      <w:r w:rsidR="00E84225" w:rsidRPr="008707CD">
        <w:t>:</w:t>
      </w:r>
    </w:p>
    <w:p w14:paraId="337D7858" w14:textId="77777777" w:rsidR="00883DA4" w:rsidRPr="008707CD" w:rsidRDefault="00E84225" w:rsidP="008707CD">
      <w:pPr>
        <w:pStyle w:val="paragraph"/>
      </w:pPr>
      <w:r w:rsidRPr="008707CD">
        <w:lastRenderedPageBreak/>
        <w:tab/>
        <w:t>(a)</w:t>
      </w:r>
      <w:r w:rsidRPr="008707CD">
        <w:tab/>
      </w:r>
      <w:r w:rsidR="00580D36" w:rsidRPr="008707CD">
        <w:t xml:space="preserve">to </w:t>
      </w:r>
      <w:r w:rsidR="00883DA4" w:rsidRPr="008707CD">
        <w:t>prevent a term</w:t>
      </w:r>
      <w:r w:rsidR="00EC2C2B" w:rsidRPr="008707CD">
        <w:t xml:space="preserve"> (a </w:t>
      </w:r>
      <w:r w:rsidR="00EC2C2B" w:rsidRPr="008707CD">
        <w:rPr>
          <w:b/>
          <w:i/>
        </w:rPr>
        <w:t>similar term</w:t>
      </w:r>
      <w:r w:rsidR="00EC2C2B" w:rsidRPr="008707CD">
        <w:t>)</w:t>
      </w:r>
      <w:r w:rsidR="00DE7660" w:rsidRPr="008707CD">
        <w:t xml:space="preserve"> that is the same</w:t>
      </w:r>
      <w:r w:rsidR="000605B0" w:rsidRPr="008707CD">
        <w:t>,</w:t>
      </w:r>
      <w:r w:rsidR="00DE7660" w:rsidRPr="008707CD">
        <w:t xml:space="preserve"> or substantially similar, </w:t>
      </w:r>
      <w:r w:rsidR="000605B0" w:rsidRPr="008707CD">
        <w:t>in</w:t>
      </w:r>
      <w:r w:rsidR="00DE7660" w:rsidRPr="008707CD">
        <w:t xml:space="preserve"> effect </w:t>
      </w:r>
      <w:r w:rsidR="000605B0" w:rsidRPr="008707CD">
        <w:t>to</w:t>
      </w:r>
      <w:r w:rsidR="00DE7660" w:rsidRPr="008707CD">
        <w:t xml:space="preserve"> the declared term from being included in any future contract</w:t>
      </w:r>
      <w:r w:rsidR="00883DA4" w:rsidRPr="008707CD">
        <w:t>:</w:t>
      </w:r>
    </w:p>
    <w:p w14:paraId="6F7E8CC0" w14:textId="77777777" w:rsidR="00E84225" w:rsidRPr="008707CD" w:rsidRDefault="00883DA4" w:rsidP="008707CD">
      <w:pPr>
        <w:pStyle w:val="paragraphsub"/>
      </w:pPr>
      <w:r w:rsidRPr="008707CD">
        <w:tab/>
        <w:t>(i)</w:t>
      </w:r>
      <w:r w:rsidRPr="008707CD">
        <w:tab/>
      </w:r>
      <w:r w:rsidR="00DE7660" w:rsidRPr="008707CD">
        <w:t>to which the respondent is a party</w:t>
      </w:r>
      <w:r w:rsidRPr="008707CD">
        <w:t>; and</w:t>
      </w:r>
    </w:p>
    <w:p w14:paraId="64EA9836" w14:textId="77777777" w:rsidR="00883DA4" w:rsidRPr="008707CD" w:rsidRDefault="00883DA4" w:rsidP="008707CD">
      <w:pPr>
        <w:pStyle w:val="paragraphsub"/>
      </w:pPr>
      <w:r w:rsidRPr="008707CD">
        <w:tab/>
        <w:t>(ii)</w:t>
      </w:r>
      <w:r w:rsidRPr="008707CD">
        <w:tab/>
      </w:r>
      <w:r w:rsidR="00DE7660" w:rsidRPr="008707CD">
        <w:t>that is a consumer contract or small business contract; and</w:t>
      </w:r>
    </w:p>
    <w:p w14:paraId="16DE3034" w14:textId="77777777" w:rsidR="00DE7660" w:rsidRPr="008707CD" w:rsidRDefault="00DE7660" w:rsidP="008707CD">
      <w:pPr>
        <w:pStyle w:val="paragraphsub"/>
      </w:pPr>
      <w:r w:rsidRPr="008707CD">
        <w:tab/>
        <w:t>(iii)</w:t>
      </w:r>
      <w:r w:rsidRPr="008707CD">
        <w:tab/>
        <w:t>that is a standard form contract; or</w:t>
      </w:r>
    </w:p>
    <w:p w14:paraId="64EBF389" w14:textId="77777777" w:rsidR="00DE7660" w:rsidRPr="008707CD" w:rsidRDefault="00DE7660" w:rsidP="008707CD">
      <w:pPr>
        <w:pStyle w:val="paragraph"/>
      </w:pPr>
      <w:r w:rsidRPr="008707CD">
        <w:tab/>
        <w:t>(b)</w:t>
      </w:r>
      <w:r w:rsidRPr="008707CD">
        <w:tab/>
        <w:t>to prevent or reduce loss or damage</w:t>
      </w:r>
      <w:r w:rsidR="00EC2C2B" w:rsidRPr="008707CD">
        <w:t xml:space="preserve"> that may be</w:t>
      </w:r>
      <w:r w:rsidRPr="008707CD">
        <w:t xml:space="preserve"> caused</w:t>
      </w:r>
      <w:r w:rsidR="00831509" w:rsidRPr="008707CD">
        <w:t>, or to redress, in whole or in part, loss or damage that has been caused,</w:t>
      </w:r>
      <w:r w:rsidRPr="008707CD">
        <w:t xml:space="preserve"> </w:t>
      </w:r>
      <w:r w:rsidR="00B97501" w:rsidRPr="008707CD">
        <w:t xml:space="preserve">to any person </w:t>
      </w:r>
      <w:r w:rsidRPr="008707CD">
        <w:t>by</w:t>
      </w:r>
      <w:r w:rsidR="00EC2C2B" w:rsidRPr="008707CD">
        <w:t xml:space="preserve"> </w:t>
      </w:r>
      <w:r w:rsidR="00001792" w:rsidRPr="008707CD">
        <w:t>a similar term that is included in any existing contract:</w:t>
      </w:r>
    </w:p>
    <w:p w14:paraId="4AEAB4E5" w14:textId="77777777" w:rsidR="00001792" w:rsidRPr="008707CD" w:rsidRDefault="00001792" w:rsidP="008707CD">
      <w:pPr>
        <w:pStyle w:val="paragraphsub"/>
      </w:pPr>
      <w:r w:rsidRPr="008707CD">
        <w:tab/>
        <w:t>(i)</w:t>
      </w:r>
      <w:r w:rsidRPr="008707CD">
        <w:tab/>
        <w:t>to which the respondent is a party; and</w:t>
      </w:r>
    </w:p>
    <w:p w14:paraId="292AA523" w14:textId="77777777" w:rsidR="00001792" w:rsidRPr="008707CD" w:rsidRDefault="00001792" w:rsidP="008707CD">
      <w:pPr>
        <w:pStyle w:val="paragraphsub"/>
      </w:pPr>
      <w:r w:rsidRPr="008707CD">
        <w:tab/>
        <w:t>(ii)</w:t>
      </w:r>
      <w:r w:rsidRPr="008707CD">
        <w:tab/>
        <w:t>that is a consumer contract or small business contract; and</w:t>
      </w:r>
    </w:p>
    <w:p w14:paraId="640DF16D" w14:textId="77777777" w:rsidR="00001792" w:rsidRPr="008707CD" w:rsidRDefault="00001792" w:rsidP="008707CD">
      <w:pPr>
        <w:pStyle w:val="paragraphsub"/>
      </w:pPr>
      <w:r w:rsidRPr="008707CD">
        <w:tab/>
        <w:t>(iii)</w:t>
      </w:r>
      <w:r w:rsidRPr="008707CD">
        <w:tab/>
        <w:t>that is a standard form contract</w:t>
      </w:r>
      <w:r w:rsidR="003F026E" w:rsidRPr="008707CD">
        <w:t>;</w:t>
      </w:r>
    </w:p>
    <w:p w14:paraId="05F3C7E8" w14:textId="77777777" w:rsidR="003F026E" w:rsidRPr="008707CD" w:rsidRDefault="003F026E" w:rsidP="008707CD">
      <w:pPr>
        <w:pStyle w:val="subsection2"/>
      </w:pPr>
      <w:r w:rsidRPr="008707CD">
        <w:t>whether or not the future or existing contract is identifiable when the court makes the order or orders.</w:t>
      </w:r>
    </w:p>
    <w:p w14:paraId="7448B292" w14:textId="77777777" w:rsidR="00E27F7E" w:rsidRPr="008707CD" w:rsidRDefault="00E27F7E" w:rsidP="008707CD">
      <w:pPr>
        <w:pStyle w:val="subsection"/>
      </w:pPr>
      <w:r w:rsidRPr="008707CD">
        <w:tab/>
        <w:t>(2)</w:t>
      </w:r>
      <w:r w:rsidRPr="008707CD">
        <w:tab/>
        <w:t xml:space="preserve">Without limiting </w:t>
      </w:r>
      <w:r w:rsidR="00312DEC" w:rsidRPr="008707CD">
        <w:t>subsection (</w:t>
      </w:r>
      <w:r w:rsidRPr="008707CD">
        <w:t>1), the orders that a court may make against the respondent include all or any of the following:</w:t>
      </w:r>
    </w:p>
    <w:p w14:paraId="23F77A16" w14:textId="77777777" w:rsidR="00DF2914" w:rsidRPr="008707CD" w:rsidRDefault="00562CD8" w:rsidP="008707CD">
      <w:pPr>
        <w:pStyle w:val="paragraph"/>
      </w:pPr>
      <w:r w:rsidRPr="008707CD">
        <w:tab/>
        <w:t>(a)</w:t>
      </w:r>
      <w:r w:rsidRPr="008707CD">
        <w:tab/>
      </w:r>
      <w:r w:rsidR="00DF2914" w:rsidRPr="008707CD">
        <w:t>an injunction restraining the respondent from entering into a</w:t>
      </w:r>
      <w:r w:rsidR="002C2755" w:rsidRPr="008707CD">
        <w:t>ny</w:t>
      </w:r>
      <w:r w:rsidR="00DF2914" w:rsidRPr="008707CD">
        <w:t xml:space="preserve"> future contract </w:t>
      </w:r>
      <w:r w:rsidR="002C2755" w:rsidRPr="008707CD">
        <w:t xml:space="preserve">that is </w:t>
      </w:r>
      <w:r w:rsidR="00BE4701" w:rsidRPr="008707CD">
        <w:t xml:space="preserve">of the kind referred to in </w:t>
      </w:r>
      <w:r w:rsidR="00312DEC" w:rsidRPr="008707CD">
        <w:t>paragraph (</w:t>
      </w:r>
      <w:r w:rsidR="00DF2914" w:rsidRPr="008707CD">
        <w:t>1)</w:t>
      </w:r>
      <w:r w:rsidR="002C2755" w:rsidRPr="008707CD">
        <w:t>(a) and includes a similar term;</w:t>
      </w:r>
    </w:p>
    <w:p w14:paraId="681358F5" w14:textId="77777777" w:rsidR="002C2755" w:rsidRPr="008707CD" w:rsidRDefault="00562CD8" w:rsidP="008707CD">
      <w:pPr>
        <w:pStyle w:val="paragraph"/>
      </w:pPr>
      <w:r w:rsidRPr="008707CD">
        <w:tab/>
        <w:t>(b)</w:t>
      </w:r>
      <w:r w:rsidRPr="008707CD">
        <w:tab/>
      </w:r>
      <w:r w:rsidR="002C2755" w:rsidRPr="008707CD">
        <w:t xml:space="preserve">an injunction restraining the respondent from applying or relying on a similar term of any existing contract that is </w:t>
      </w:r>
      <w:r w:rsidR="00BE4701" w:rsidRPr="008707CD">
        <w:t xml:space="preserve">of the kind referred to in </w:t>
      </w:r>
      <w:r w:rsidR="00312DEC" w:rsidRPr="008707CD">
        <w:t>paragraph (</w:t>
      </w:r>
      <w:r w:rsidR="002C2755" w:rsidRPr="008707CD">
        <w:t>1)(b)</w:t>
      </w:r>
      <w:r w:rsidR="00CF0812">
        <w:t xml:space="preserve"> </w:t>
      </w:r>
      <w:r w:rsidR="00CF0812" w:rsidRPr="008707CD">
        <w:t>and includes a similar term</w:t>
      </w:r>
      <w:r w:rsidR="002C2755" w:rsidRPr="008707CD">
        <w:t>;</w:t>
      </w:r>
    </w:p>
    <w:p w14:paraId="4948AD55" w14:textId="77777777" w:rsidR="00E27F7E" w:rsidRPr="008707CD" w:rsidRDefault="00562CD8" w:rsidP="008707CD">
      <w:pPr>
        <w:pStyle w:val="paragraph"/>
      </w:pPr>
      <w:r w:rsidRPr="008707CD">
        <w:tab/>
        <w:t>(c)</w:t>
      </w:r>
      <w:r w:rsidRPr="008707CD">
        <w:tab/>
      </w:r>
      <w:r w:rsidR="00E27F7E" w:rsidRPr="008707CD">
        <w:t xml:space="preserve">an order declaring the whole or any part of </w:t>
      </w:r>
      <w:r w:rsidR="0058502F" w:rsidRPr="008707CD">
        <w:t xml:space="preserve">any existing contract </w:t>
      </w:r>
      <w:r w:rsidR="00BE4701" w:rsidRPr="008707CD">
        <w:t xml:space="preserve">of the kind referred to in </w:t>
      </w:r>
      <w:r w:rsidR="00312DEC" w:rsidRPr="008707CD">
        <w:t>paragraph (</w:t>
      </w:r>
      <w:r w:rsidR="0058502F" w:rsidRPr="008707CD">
        <w:t>1)(b),</w:t>
      </w:r>
      <w:r w:rsidR="00E27F7E" w:rsidRPr="008707CD">
        <w:t xml:space="preserve"> or of a collateral arrangement relating to such a contract:</w:t>
      </w:r>
    </w:p>
    <w:p w14:paraId="042E792A" w14:textId="77777777" w:rsidR="00E27F7E" w:rsidRPr="008707CD" w:rsidRDefault="00E27F7E" w:rsidP="008707CD">
      <w:pPr>
        <w:pStyle w:val="paragraphsub"/>
      </w:pPr>
      <w:r w:rsidRPr="008707CD">
        <w:tab/>
        <w:t>(i)</w:t>
      </w:r>
      <w:r w:rsidRPr="008707CD">
        <w:tab/>
        <w:t>to be void; and</w:t>
      </w:r>
    </w:p>
    <w:p w14:paraId="05EAE739" w14:textId="77777777" w:rsidR="00E27F7E" w:rsidRPr="008707CD" w:rsidRDefault="00E27F7E" w:rsidP="008707CD">
      <w:pPr>
        <w:pStyle w:val="paragraphsub"/>
      </w:pPr>
      <w:r w:rsidRPr="008707CD">
        <w:tab/>
        <w:t>(ii)</w:t>
      </w:r>
      <w:r w:rsidRPr="008707CD">
        <w:tab/>
        <w:t>if the court thinks fit—to have been void ab initio or void at all times on and after such date as is specified in the order (which may be a date that is before the date on which the order is made);</w:t>
      </w:r>
    </w:p>
    <w:p w14:paraId="1FB53A92" w14:textId="77777777" w:rsidR="00E27F7E" w:rsidRPr="008707CD" w:rsidRDefault="00562CD8" w:rsidP="008707CD">
      <w:pPr>
        <w:pStyle w:val="paragraph"/>
      </w:pPr>
      <w:r w:rsidRPr="008707CD">
        <w:tab/>
        <w:t>(d)</w:t>
      </w:r>
      <w:r w:rsidRPr="008707CD">
        <w:tab/>
      </w:r>
      <w:r w:rsidR="00E27F7E" w:rsidRPr="008707CD">
        <w:t>an order:</w:t>
      </w:r>
    </w:p>
    <w:p w14:paraId="0694A3BF" w14:textId="77777777" w:rsidR="00E27F7E" w:rsidRPr="008707CD" w:rsidRDefault="00E27F7E" w:rsidP="008707CD">
      <w:pPr>
        <w:pStyle w:val="paragraphsub"/>
      </w:pPr>
      <w:r w:rsidRPr="008707CD">
        <w:tab/>
        <w:t>(i)</w:t>
      </w:r>
      <w:r w:rsidRPr="008707CD">
        <w:tab/>
        <w:t>varying such a</w:t>
      </w:r>
      <w:r w:rsidR="00CF0812">
        <w:t>n</w:t>
      </w:r>
      <w:r w:rsidR="002C2755" w:rsidRPr="008707CD">
        <w:t xml:space="preserve"> existing </w:t>
      </w:r>
      <w:r w:rsidRPr="008707CD">
        <w:t>contract</w:t>
      </w:r>
      <w:r w:rsidR="002C2755" w:rsidRPr="008707CD">
        <w:t>,</w:t>
      </w:r>
      <w:r w:rsidRPr="008707CD">
        <w:t xml:space="preserve"> or </w:t>
      </w:r>
      <w:r w:rsidR="002C2755" w:rsidRPr="008707CD">
        <w:t xml:space="preserve">such a collateral </w:t>
      </w:r>
      <w:r w:rsidRPr="008707CD">
        <w:t>arrangement</w:t>
      </w:r>
      <w:r w:rsidR="002C2755" w:rsidRPr="008707CD">
        <w:t>,</w:t>
      </w:r>
      <w:r w:rsidRPr="008707CD">
        <w:t xml:space="preserve"> as specified in the order; and</w:t>
      </w:r>
    </w:p>
    <w:p w14:paraId="0F5A8C6A" w14:textId="77777777" w:rsidR="00E27F7E" w:rsidRPr="008707CD" w:rsidRDefault="00E27F7E" w:rsidP="008707CD">
      <w:pPr>
        <w:pStyle w:val="paragraphsub"/>
      </w:pPr>
      <w:r w:rsidRPr="008707CD">
        <w:tab/>
        <w:t>(ii)</w:t>
      </w:r>
      <w:r w:rsidRPr="008707CD">
        <w:tab/>
        <w:t xml:space="preserve">if the court thinks fit—declaring the contract or arrangement to have had effect as so varied on and after </w:t>
      </w:r>
      <w:r w:rsidRPr="008707CD">
        <w:lastRenderedPageBreak/>
        <w:t>such date as is specified in the order (which may be a date that is before the date on which the order is made);</w:t>
      </w:r>
    </w:p>
    <w:p w14:paraId="1FC97090" w14:textId="77777777" w:rsidR="00E27F7E" w:rsidRPr="008707CD" w:rsidRDefault="00562CD8" w:rsidP="008707CD">
      <w:pPr>
        <w:pStyle w:val="paragraph"/>
      </w:pPr>
      <w:r w:rsidRPr="008707CD">
        <w:tab/>
        <w:t>(e)</w:t>
      </w:r>
      <w:r w:rsidRPr="008707CD">
        <w:tab/>
      </w:r>
      <w:r w:rsidR="00E27F7E" w:rsidRPr="008707CD">
        <w:t xml:space="preserve">an order refusing to enforce any or all of the provisions of such </w:t>
      </w:r>
      <w:r w:rsidR="002C2755" w:rsidRPr="008707CD">
        <w:t>a</w:t>
      </w:r>
      <w:r w:rsidR="00B74EAB">
        <w:t>n</w:t>
      </w:r>
      <w:r w:rsidR="002C2755" w:rsidRPr="008707CD">
        <w:t xml:space="preserve"> existing contract, or </w:t>
      </w:r>
      <w:r w:rsidR="00D23A99" w:rsidRPr="008707CD">
        <w:t xml:space="preserve">of </w:t>
      </w:r>
      <w:r w:rsidR="002C2755" w:rsidRPr="008707CD">
        <w:t>such a collateral arrangement.</w:t>
      </w:r>
    </w:p>
    <w:p w14:paraId="0DF004AE" w14:textId="77777777" w:rsidR="00804864" w:rsidRDefault="00804864" w:rsidP="008707CD">
      <w:pPr>
        <w:pStyle w:val="subsection"/>
      </w:pPr>
      <w:r w:rsidRPr="008707CD">
        <w:tab/>
        <w:t>(</w:t>
      </w:r>
      <w:r w:rsidR="00CC3B46" w:rsidRPr="008707CD">
        <w:t>3</w:t>
      </w:r>
      <w:r w:rsidRPr="008707CD">
        <w:t>)</w:t>
      </w:r>
      <w:r w:rsidRPr="008707CD">
        <w:tab/>
        <w:t xml:space="preserve">An application under </w:t>
      </w:r>
      <w:r w:rsidR="00312DEC" w:rsidRPr="008707CD">
        <w:t>subsection (</w:t>
      </w:r>
      <w:r w:rsidRPr="008707CD">
        <w:t>1) may be made at any time within 6 years after the day on which</w:t>
      </w:r>
      <w:r w:rsidR="007560E6" w:rsidRPr="008707CD">
        <w:t xml:space="preserve"> the declaration under </w:t>
      </w:r>
      <w:r w:rsidR="00312DEC" w:rsidRPr="008707CD">
        <w:t>section 2</w:t>
      </w:r>
      <w:r w:rsidR="007560E6" w:rsidRPr="008707CD">
        <w:t>50 was made.</w:t>
      </w:r>
    </w:p>
    <w:p w14:paraId="4BF03BCF" w14:textId="77777777" w:rsidR="00B74EAB" w:rsidRPr="008707CD" w:rsidRDefault="00B74EAB" w:rsidP="00B74EAB">
      <w:pPr>
        <w:pStyle w:val="subsection"/>
      </w:pPr>
      <w:r>
        <w:tab/>
        <w:t>(4)</w:t>
      </w:r>
      <w:r>
        <w:tab/>
        <w:t>An order made under this section against the respondent binds a person affected by the order, even if the person is not a party to the proceedings in which the order is made.</w:t>
      </w:r>
    </w:p>
    <w:p w14:paraId="5A3361AB" w14:textId="77777777" w:rsidR="00772AE1" w:rsidRPr="008707CD" w:rsidRDefault="00772AE1" w:rsidP="008707CD">
      <w:pPr>
        <w:pStyle w:val="ActHead5"/>
      </w:pPr>
      <w:bookmarkStart w:id="16" w:name="_Toc75504584"/>
      <w:bookmarkStart w:id="17" w:name="_Toc76652972"/>
      <w:r w:rsidRPr="008F1BA9">
        <w:rPr>
          <w:rStyle w:val="CharSectno"/>
        </w:rPr>
        <w:t>245</w:t>
      </w:r>
      <w:r w:rsidRPr="008707CD">
        <w:t xml:space="preserve">  Interaction with other provisions</w:t>
      </w:r>
      <w:bookmarkEnd w:id="16"/>
      <w:bookmarkEnd w:id="17"/>
    </w:p>
    <w:p w14:paraId="0036C56D" w14:textId="77777777" w:rsidR="004A5170" w:rsidRPr="008707CD" w:rsidRDefault="004A5170" w:rsidP="008707CD">
      <w:pPr>
        <w:pStyle w:val="subsection"/>
      </w:pPr>
      <w:r w:rsidRPr="008707CD">
        <w:tab/>
        <w:t>(1)</w:t>
      </w:r>
      <w:r w:rsidRPr="008707CD">
        <w:tab/>
        <w:t xml:space="preserve">An application may be made under </w:t>
      </w:r>
      <w:r w:rsidR="00312DEC" w:rsidRPr="008707CD">
        <w:t>section 2</w:t>
      </w:r>
      <w:r w:rsidRPr="008707CD">
        <w:t>37(1)</w:t>
      </w:r>
      <w:r w:rsidR="0054080E" w:rsidRPr="008707CD">
        <w:t>,</w:t>
      </w:r>
      <w:r w:rsidRPr="008707CD">
        <w:t xml:space="preserve"> 239(1)</w:t>
      </w:r>
      <w:r w:rsidR="007F4B7D" w:rsidRPr="008707CD">
        <w:t>, 243A(1)</w:t>
      </w:r>
      <w:r w:rsidRPr="008707CD">
        <w:t xml:space="preserve"> </w:t>
      </w:r>
      <w:r w:rsidR="0054080E" w:rsidRPr="008707CD">
        <w:t xml:space="preserve">or </w:t>
      </w:r>
      <w:r w:rsidR="000F2DE0" w:rsidRPr="008707CD">
        <w:t>243B</w:t>
      </w:r>
      <w:r w:rsidR="0054080E" w:rsidRPr="008707CD">
        <w:t xml:space="preserve">(1) </w:t>
      </w:r>
      <w:r w:rsidRPr="008707CD">
        <w:t>even if an enforcement proceeding in relation to the conduct or term referred to in that section has not been instituted.</w:t>
      </w:r>
    </w:p>
    <w:p w14:paraId="50409414" w14:textId="77777777" w:rsidR="00CB5497" w:rsidRPr="008707CD" w:rsidRDefault="00CB5497" w:rsidP="008707CD">
      <w:pPr>
        <w:pStyle w:val="subsection"/>
      </w:pPr>
      <w:r w:rsidRPr="008707CD">
        <w:tab/>
        <w:t>(2)</w:t>
      </w:r>
      <w:r w:rsidRPr="008707CD">
        <w:tab/>
        <w:t>A court may make an order under a provision of this Division whether or not the court:</w:t>
      </w:r>
    </w:p>
    <w:p w14:paraId="587DA6EC" w14:textId="77777777" w:rsidR="00CB5497" w:rsidRPr="008707CD" w:rsidRDefault="00CB5497" w:rsidP="008707CD">
      <w:pPr>
        <w:pStyle w:val="paragraph"/>
      </w:pPr>
      <w:r w:rsidRPr="008707CD">
        <w:tab/>
        <w:t>(a)</w:t>
      </w:r>
      <w:r w:rsidRPr="008707CD">
        <w:tab/>
        <w:t xml:space="preserve">grants an injunction under </w:t>
      </w:r>
      <w:r w:rsidR="00312DEC" w:rsidRPr="008707CD">
        <w:t>Division 2</w:t>
      </w:r>
      <w:r w:rsidRPr="008707CD">
        <w:t>; or</w:t>
      </w:r>
    </w:p>
    <w:p w14:paraId="677983EC" w14:textId="77777777" w:rsidR="00CB5497" w:rsidRPr="008707CD" w:rsidRDefault="00CB5497" w:rsidP="008707CD">
      <w:pPr>
        <w:pStyle w:val="paragraph"/>
      </w:pPr>
      <w:r w:rsidRPr="008707CD">
        <w:tab/>
        <w:t>(b)</w:t>
      </w:r>
      <w:r w:rsidRPr="008707CD">
        <w:tab/>
        <w:t xml:space="preserve">makes an order under any other provision of this Division or under </w:t>
      </w:r>
      <w:r w:rsidR="00312DEC" w:rsidRPr="008707CD">
        <w:t>section 2</w:t>
      </w:r>
      <w:r w:rsidRPr="008707CD">
        <w:t>36, 246, 247 or 248.</w:t>
      </w:r>
    </w:p>
    <w:p w14:paraId="3BC6ECEC" w14:textId="77777777" w:rsidR="00C85856" w:rsidRDefault="00C85856" w:rsidP="008707CD">
      <w:pPr>
        <w:pStyle w:val="subsection"/>
      </w:pPr>
      <w:r w:rsidRPr="008707CD">
        <w:tab/>
        <w:t>(3)</w:t>
      </w:r>
      <w:r w:rsidRPr="008707CD">
        <w:tab/>
        <w:t xml:space="preserve">Nothing in this Division limits the generality of </w:t>
      </w:r>
      <w:r w:rsidR="00312DEC" w:rsidRPr="008707CD">
        <w:t>Division 2</w:t>
      </w:r>
      <w:r w:rsidRPr="008707CD">
        <w:t>.</w:t>
      </w:r>
    </w:p>
    <w:p w14:paraId="597BDAB2" w14:textId="77777777" w:rsidR="007B4F83" w:rsidRDefault="004974CF" w:rsidP="007B4F83">
      <w:pPr>
        <w:pStyle w:val="ItemHead"/>
      </w:pPr>
      <w:r>
        <w:t>23</w:t>
      </w:r>
      <w:r w:rsidR="007B4F83">
        <w:t xml:space="preserve">  Paragraph 247(1)(a) of Schedule 2</w:t>
      </w:r>
    </w:p>
    <w:p w14:paraId="7F81CB02" w14:textId="77777777" w:rsidR="007B4F83" w:rsidRDefault="007B4F83" w:rsidP="007B4F83">
      <w:pPr>
        <w:pStyle w:val="Item"/>
      </w:pPr>
      <w:r>
        <w:t>After “Part 2-2”, insert “</w:t>
      </w:r>
      <w:r w:rsidR="005B4A7C">
        <w:t>or 2-3”.</w:t>
      </w:r>
    </w:p>
    <w:p w14:paraId="3155FE98" w14:textId="77777777" w:rsidR="000447E1" w:rsidRDefault="004974CF" w:rsidP="000447E1">
      <w:pPr>
        <w:pStyle w:val="ItemHead"/>
      </w:pPr>
      <w:r>
        <w:t>24</w:t>
      </w:r>
      <w:r w:rsidR="00881EBD">
        <w:t xml:space="preserve"> After subparagraph 248(1)(a)(i)</w:t>
      </w:r>
    </w:p>
    <w:p w14:paraId="4B14D23A" w14:textId="77777777" w:rsidR="00881EBD" w:rsidRDefault="00881EBD" w:rsidP="00881EBD">
      <w:pPr>
        <w:pStyle w:val="Item"/>
      </w:pPr>
      <w:r>
        <w:t>Insert:</w:t>
      </w:r>
    </w:p>
    <w:p w14:paraId="78D1E012" w14:textId="77777777" w:rsidR="00881EBD" w:rsidRPr="00881EBD" w:rsidRDefault="00881EBD" w:rsidP="00881EBD">
      <w:pPr>
        <w:pStyle w:val="paragraphsub"/>
      </w:pPr>
      <w:r>
        <w:tab/>
        <w:t>(ia)</w:t>
      </w:r>
      <w:r>
        <w:tab/>
        <w:t>a provision of Part 2-3 (which is about unfair contract terms);</w:t>
      </w:r>
    </w:p>
    <w:p w14:paraId="268E0D0C" w14:textId="77777777" w:rsidR="00AD0FFE" w:rsidRPr="008707CD" w:rsidRDefault="00312DEC" w:rsidP="008707CD">
      <w:pPr>
        <w:pStyle w:val="ActHead8"/>
      </w:pPr>
      <w:bookmarkStart w:id="18" w:name="_Toc76652973"/>
      <w:r w:rsidRPr="008707CD">
        <w:lastRenderedPageBreak/>
        <w:t>Division 2</w:t>
      </w:r>
      <w:r w:rsidR="00AD0FFE" w:rsidRPr="008707CD">
        <w:t>—</w:t>
      </w:r>
      <w:r w:rsidR="00762AC4" w:rsidRPr="008707CD">
        <w:t>Amendment of the</w:t>
      </w:r>
      <w:r w:rsidR="00AD0FFE" w:rsidRPr="008707CD">
        <w:t xml:space="preserve"> Australian Securities and Investments Commission Act 2001</w:t>
      </w:r>
      <w:bookmarkEnd w:id="18"/>
    </w:p>
    <w:p w14:paraId="32975E9A" w14:textId="77777777" w:rsidR="00941A40" w:rsidRPr="008707CD" w:rsidRDefault="00941A40" w:rsidP="008707CD">
      <w:pPr>
        <w:pStyle w:val="ActHead9"/>
      </w:pPr>
      <w:bookmarkStart w:id="19" w:name="_Toc76652974"/>
      <w:r w:rsidRPr="008707CD">
        <w:t>Australian Securities and Investments Commission Act 2001</w:t>
      </w:r>
      <w:bookmarkEnd w:id="19"/>
    </w:p>
    <w:p w14:paraId="7414FA3B" w14:textId="77777777" w:rsidR="004920D5" w:rsidRPr="008707CD" w:rsidRDefault="004974CF" w:rsidP="008707CD">
      <w:pPr>
        <w:pStyle w:val="ItemHead"/>
      </w:pPr>
      <w:r>
        <w:t>25</w:t>
      </w:r>
      <w:r w:rsidR="004920D5" w:rsidRPr="008707CD">
        <w:t xml:space="preserve">  Sub</w:t>
      </w:r>
      <w:r w:rsidR="00312DEC" w:rsidRPr="008707CD">
        <w:t>section 1</w:t>
      </w:r>
      <w:r w:rsidR="004920D5" w:rsidRPr="008707CD">
        <w:t>2</w:t>
      </w:r>
      <w:r w:rsidR="00E70C89" w:rsidRPr="008707CD">
        <w:t>BA</w:t>
      </w:r>
      <w:r w:rsidR="004920D5" w:rsidRPr="008707CD">
        <w:t xml:space="preserve">(1) (definition of </w:t>
      </w:r>
      <w:r w:rsidR="004920D5" w:rsidRPr="008707CD">
        <w:rPr>
          <w:i/>
        </w:rPr>
        <w:t>enforcement proceeding</w:t>
      </w:r>
      <w:r w:rsidR="004920D5" w:rsidRPr="008707CD">
        <w:t>)</w:t>
      </w:r>
    </w:p>
    <w:p w14:paraId="63D0A3CA" w14:textId="77777777" w:rsidR="004920D5" w:rsidRPr="008707CD" w:rsidRDefault="004920D5" w:rsidP="008707CD">
      <w:pPr>
        <w:pStyle w:val="Item"/>
      </w:pPr>
      <w:r w:rsidRPr="008707CD">
        <w:t>Omit “</w:t>
      </w:r>
      <w:r w:rsidR="00312DEC" w:rsidRPr="008707CD">
        <w:t>section 1</w:t>
      </w:r>
      <w:r w:rsidR="00E70C89" w:rsidRPr="008707CD">
        <w:t>2GNB</w:t>
      </w:r>
      <w:r w:rsidRPr="008707CD">
        <w:t>”, substitute “</w:t>
      </w:r>
      <w:r w:rsidR="00312DEC" w:rsidRPr="008707CD">
        <w:t>sections 1</w:t>
      </w:r>
      <w:r w:rsidR="00E70C89" w:rsidRPr="008707CD">
        <w:t>2GNB</w:t>
      </w:r>
      <w:r w:rsidR="00984467" w:rsidRPr="008707CD">
        <w:t>, 12GNE and 12GNF</w:t>
      </w:r>
      <w:r w:rsidRPr="008707CD">
        <w:t>”.</w:t>
      </w:r>
    </w:p>
    <w:p w14:paraId="56286E0C" w14:textId="77777777" w:rsidR="00C170D3" w:rsidRPr="008707CD" w:rsidRDefault="004974CF" w:rsidP="008707CD">
      <w:pPr>
        <w:pStyle w:val="ItemHead"/>
      </w:pPr>
      <w:r>
        <w:t>26</w:t>
      </w:r>
      <w:r w:rsidR="00C170D3" w:rsidRPr="008707CD">
        <w:t xml:space="preserve">  Before </w:t>
      </w:r>
      <w:r w:rsidR="00770076" w:rsidRPr="008707CD">
        <w:t>paragraph 1</w:t>
      </w:r>
      <w:r w:rsidR="00C170D3" w:rsidRPr="008707CD">
        <w:t>2GBA(6)(a)</w:t>
      </w:r>
    </w:p>
    <w:p w14:paraId="6812B140" w14:textId="77777777" w:rsidR="00C170D3" w:rsidRPr="008707CD" w:rsidRDefault="00C170D3" w:rsidP="008707CD">
      <w:pPr>
        <w:pStyle w:val="Item"/>
      </w:pPr>
      <w:r w:rsidRPr="008707CD">
        <w:t>Insert:</w:t>
      </w:r>
    </w:p>
    <w:p w14:paraId="3026DDDC" w14:textId="77777777" w:rsidR="00C170D3" w:rsidRPr="008707CD" w:rsidRDefault="00C170D3" w:rsidP="008707CD">
      <w:pPr>
        <w:pStyle w:val="paragraph"/>
      </w:pPr>
      <w:r w:rsidRPr="008707CD">
        <w:tab/>
        <w:t>(aa)</w:t>
      </w:r>
      <w:r w:rsidRPr="008707CD">
        <w:tab/>
        <w:t>a provision of Subdivision BA;</w:t>
      </w:r>
    </w:p>
    <w:p w14:paraId="5E1A1331" w14:textId="77777777" w:rsidR="00C170D3" w:rsidRPr="008707CD" w:rsidRDefault="004974CF" w:rsidP="008707CD">
      <w:pPr>
        <w:pStyle w:val="ItemHead"/>
      </w:pPr>
      <w:r>
        <w:t>27</w:t>
      </w:r>
      <w:r w:rsidR="00C170D3" w:rsidRPr="008707CD">
        <w:t xml:space="preserve">  </w:t>
      </w:r>
      <w:r w:rsidR="00770076" w:rsidRPr="008707CD">
        <w:t>Sub</w:t>
      </w:r>
      <w:r w:rsidR="00312DEC" w:rsidRPr="008707CD">
        <w:t>section 1</w:t>
      </w:r>
      <w:r w:rsidR="00C170D3" w:rsidRPr="008707CD">
        <w:t>2GD(9)</w:t>
      </w:r>
    </w:p>
    <w:p w14:paraId="295F2993" w14:textId="77777777" w:rsidR="00C170D3" w:rsidRPr="008707CD" w:rsidRDefault="00C170D3" w:rsidP="008707CD">
      <w:pPr>
        <w:pStyle w:val="Item"/>
      </w:pPr>
      <w:r w:rsidRPr="008707CD">
        <w:t>Repeal the subsection.</w:t>
      </w:r>
    </w:p>
    <w:p w14:paraId="42CAC006" w14:textId="77777777" w:rsidR="00C170D3" w:rsidRPr="008707CD" w:rsidRDefault="004974CF" w:rsidP="008707CD">
      <w:pPr>
        <w:pStyle w:val="ItemHead"/>
      </w:pPr>
      <w:r>
        <w:t>28</w:t>
      </w:r>
      <w:r w:rsidR="00C170D3" w:rsidRPr="008707CD">
        <w:t xml:space="preserve">  </w:t>
      </w:r>
      <w:r w:rsidR="00770076" w:rsidRPr="008707CD">
        <w:t>Sub</w:t>
      </w:r>
      <w:r w:rsidR="00312DEC" w:rsidRPr="008707CD">
        <w:t>section 1</w:t>
      </w:r>
      <w:r w:rsidR="00C170D3" w:rsidRPr="008707CD">
        <w:t>2GF(1)</w:t>
      </w:r>
    </w:p>
    <w:p w14:paraId="773574ED" w14:textId="77777777" w:rsidR="00C170D3" w:rsidRPr="008707CD" w:rsidRDefault="00C170D3" w:rsidP="008707CD">
      <w:pPr>
        <w:pStyle w:val="Item"/>
      </w:pPr>
      <w:r w:rsidRPr="008707CD">
        <w:t>After “a provision of”</w:t>
      </w:r>
      <w:r w:rsidR="00711D79" w:rsidRPr="008707CD">
        <w:t>,</w:t>
      </w:r>
      <w:r w:rsidRPr="008707CD">
        <w:t xml:space="preserve"> insert “Subdivision BA (</w:t>
      </w:r>
      <w:r w:rsidR="00312DEC" w:rsidRPr="008707CD">
        <w:t>sections 1</w:t>
      </w:r>
      <w:r w:rsidRPr="008707CD">
        <w:t xml:space="preserve">2BF to </w:t>
      </w:r>
      <w:r w:rsidR="005A2965" w:rsidRPr="008707CD">
        <w:t>12BM</w:t>
      </w:r>
      <w:r w:rsidRPr="008707CD">
        <w:t>),”.</w:t>
      </w:r>
    </w:p>
    <w:p w14:paraId="58D3A4A1" w14:textId="77777777" w:rsidR="00C170D3" w:rsidRPr="008707CD" w:rsidRDefault="004974CF" w:rsidP="008707CD">
      <w:pPr>
        <w:pStyle w:val="ItemHead"/>
      </w:pPr>
      <w:r>
        <w:t>29</w:t>
      </w:r>
      <w:r w:rsidR="00C170D3" w:rsidRPr="008707CD">
        <w:t xml:space="preserve">  </w:t>
      </w:r>
      <w:r w:rsidR="00770076" w:rsidRPr="008707CD">
        <w:t>Sub</w:t>
      </w:r>
      <w:r w:rsidR="00312DEC" w:rsidRPr="008707CD">
        <w:t>section 1</w:t>
      </w:r>
      <w:r w:rsidR="00C170D3" w:rsidRPr="008707CD">
        <w:t xml:space="preserve">2GLA(4) (before </w:t>
      </w:r>
      <w:r w:rsidR="00312DEC" w:rsidRPr="008707CD">
        <w:t>paragraph (</w:t>
      </w:r>
      <w:r w:rsidR="00C170D3" w:rsidRPr="008707CD">
        <w:t xml:space="preserve">a) of the definition of </w:t>
      </w:r>
      <w:r w:rsidR="00C170D3" w:rsidRPr="008707CD">
        <w:rPr>
          <w:i/>
        </w:rPr>
        <w:t>contravening conduct</w:t>
      </w:r>
      <w:r w:rsidR="00C170D3" w:rsidRPr="008707CD">
        <w:t>)</w:t>
      </w:r>
    </w:p>
    <w:p w14:paraId="4A5F8A22" w14:textId="77777777" w:rsidR="00C170D3" w:rsidRPr="008707CD" w:rsidRDefault="00C170D3" w:rsidP="008707CD">
      <w:pPr>
        <w:pStyle w:val="Item"/>
      </w:pPr>
      <w:r w:rsidRPr="008707CD">
        <w:t>Insert:</w:t>
      </w:r>
    </w:p>
    <w:p w14:paraId="4E43056E" w14:textId="77777777" w:rsidR="00C170D3" w:rsidRPr="008707CD" w:rsidRDefault="00C170D3" w:rsidP="008707CD">
      <w:pPr>
        <w:pStyle w:val="paragraph"/>
      </w:pPr>
      <w:r w:rsidRPr="008707CD">
        <w:tab/>
        <w:t>(aa)</w:t>
      </w:r>
      <w:r w:rsidRPr="008707CD">
        <w:tab/>
        <w:t>contravenes a provision of Subdivision BA (</w:t>
      </w:r>
      <w:r w:rsidR="00312DEC" w:rsidRPr="008707CD">
        <w:t>sections 1</w:t>
      </w:r>
      <w:r w:rsidRPr="008707CD">
        <w:t xml:space="preserve">2BF to </w:t>
      </w:r>
      <w:r w:rsidR="005A2965" w:rsidRPr="008707CD">
        <w:t>12BM</w:t>
      </w:r>
      <w:r w:rsidRPr="008707CD">
        <w:t>); or</w:t>
      </w:r>
    </w:p>
    <w:p w14:paraId="7C3426F2" w14:textId="77777777" w:rsidR="00C170D3" w:rsidRPr="008707CD" w:rsidRDefault="004974CF" w:rsidP="008707CD">
      <w:pPr>
        <w:pStyle w:val="ItemHead"/>
      </w:pPr>
      <w:r>
        <w:t>30</w:t>
      </w:r>
      <w:r w:rsidR="00C170D3" w:rsidRPr="008707CD">
        <w:t xml:space="preserve">  </w:t>
      </w:r>
      <w:r w:rsidR="00770076" w:rsidRPr="008707CD">
        <w:t>Paragraph 1</w:t>
      </w:r>
      <w:r w:rsidR="00C170D3" w:rsidRPr="008707CD">
        <w:t>2GLC(1)(a)</w:t>
      </w:r>
    </w:p>
    <w:p w14:paraId="77C717E2" w14:textId="77777777" w:rsidR="00C170D3" w:rsidRDefault="00C170D3" w:rsidP="008707CD">
      <w:pPr>
        <w:pStyle w:val="Item"/>
      </w:pPr>
      <w:r w:rsidRPr="008707CD">
        <w:t>After “Subdivision”</w:t>
      </w:r>
      <w:r w:rsidR="00711D79" w:rsidRPr="008707CD">
        <w:t>,</w:t>
      </w:r>
      <w:r w:rsidRPr="008707CD">
        <w:t xml:space="preserve"> insert “BA,”.</w:t>
      </w:r>
    </w:p>
    <w:p w14:paraId="2BEC309D" w14:textId="77777777" w:rsidR="00881EBD" w:rsidRPr="00881EBD" w:rsidRDefault="004974CF" w:rsidP="00881EBD">
      <w:pPr>
        <w:pStyle w:val="ItemHead"/>
      </w:pPr>
      <w:r>
        <w:t>31</w:t>
      </w:r>
      <w:r w:rsidR="00881EBD">
        <w:t xml:space="preserve"> Paragraph 12GLD(1)(a)</w:t>
      </w:r>
    </w:p>
    <w:p w14:paraId="1F11C616" w14:textId="77777777" w:rsidR="00881EBD" w:rsidRDefault="00881EBD" w:rsidP="00881EBD">
      <w:pPr>
        <w:pStyle w:val="Item"/>
      </w:pPr>
      <w:r w:rsidRPr="008707CD">
        <w:t>After “Subdivision”, insert “BA,”.</w:t>
      </w:r>
    </w:p>
    <w:p w14:paraId="07E905AC" w14:textId="77777777" w:rsidR="00C170D3" w:rsidRPr="008707CD" w:rsidRDefault="004974CF" w:rsidP="008707CD">
      <w:pPr>
        <w:pStyle w:val="ItemHead"/>
      </w:pPr>
      <w:r>
        <w:t>32</w:t>
      </w:r>
      <w:r w:rsidR="00C170D3" w:rsidRPr="008707CD">
        <w:t xml:space="preserve">  </w:t>
      </w:r>
      <w:r w:rsidR="00770076" w:rsidRPr="008707CD">
        <w:t>Sub</w:t>
      </w:r>
      <w:r w:rsidR="00312DEC" w:rsidRPr="008707CD">
        <w:t>section 1</w:t>
      </w:r>
      <w:r w:rsidR="00C170D3" w:rsidRPr="008707CD">
        <w:t>2GM(10)</w:t>
      </w:r>
    </w:p>
    <w:p w14:paraId="118B5C7F" w14:textId="77777777" w:rsidR="00C170D3" w:rsidRPr="008707CD" w:rsidRDefault="00C170D3" w:rsidP="008707CD">
      <w:pPr>
        <w:pStyle w:val="Item"/>
      </w:pPr>
      <w:r w:rsidRPr="008707CD">
        <w:t>Repeal the subsection.</w:t>
      </w:r>
    </w:p>
    <w:p w14:paraId="2A6832C7" w14:textId="77777777" w:rsidR="00A25205" w:rsidRPr="008707CD" w:rsidRDefault="004974CF" w:rsidP="008707CD">
      <w:pPr>
        <w:pStyle w:val="ItemHead"/>
      </w:pPr>
      <w:r>
        <w:t>33</w:t>
      </w:r>
      <w:r w:rsidR="00A25205" w:rsidRPr="008707CD">
        <w:t xml:space="preserve">  </w:t>
      </w:r>
      <w:r w:rsidR="00E14880" w:rsidRPr="008707CD">
        <w:t>Paragraph</w:t>
      </w:r>
      <w:r w:rsidR="00A25205" w:rsidRPr="008707CD">
        <w:t> 12G</w:t>
      </w:r>
      <w:r w:rsidR="00E14880" w:rsidRPr="008707CD">
        <w:t>N</w:t>
      </w:r>
      <w:r w:rsidR="00A25205" w:rsidRPr="008707CD">
        <w:t>(1)</w:t>
      </w:r>
      <w:r w:rsidR="00E14880" w:rsidRPr="008707CD">
        <w:t>(c)</w:t>
      </w:r>
    </w:p>
    <w:p w14:paraId="7A70D06F" w14:textId="77777777" w:rsidR="00A25205" w:rsidRPr="008707CD" w:rsidRDefault="00A25205" w:rsidP="008707CD">
      <w:pPr>
        <w:pStyle w:val="Item"/>
      </w:pPr>
      <w:r w:rsidRPr="008707CD">
        <w:t>After “a provision of”, insert “Subdivision BA (</w:t>
      </w:r>
      <w:r w:rsidR="00312DEC" w:rsidRPr="008707CD">
        <w:t>sections 1</w:t>
      </w:r>
      <w:r w:rsidRPr="008707CD">
        <w:t xml:space="preserve">2BF to </w:t>
      </w:r>
      <w:r w:rsidR="005A2965" w:rsidRPr="008707CD">
        <w:t>12BM</w:t>
      </w:r>
      <w:r w:rsidRPr="008707CD">
        <w:t>)</w:t>
      </w:r>
      <w:r w:rsidR="0021776D">
        <w:t xml:space="preserve"> or</w:t>
      </w:r>
      <w:r w:rsidRPr="008707CD">
        <w:t>”.</w:t>
      </w:r>
    </w:p>
    <w:p w14:paraId="54F931DA" w14:textId="77777777" w:rsidR="00C170D3" w:rsidRPr="008707CD" w:rsidRDefault="004974CF" w:rsidP="008707CD">
      <w:pPr>
        <w:pStyle w:val="ItemHead"/>
      </w:pPr>
      <w:r>
        <w:lastRenderedPageBreak/>
        <w:t>34</w:t>
      </w:r>
      <w:r w:rsidR="00C170D3" w:rsidRPr="008707CD">
        <w:t xml:space="preserve">  </w:t>
      </w:r>
      <w:r w:rsidR="00770076" w:rsidRPr="008707CD">
        <w:t>Sub</w:t>
      </w:r>
      <w:r w:rsidR="00312DEC" w:rsidRPr="008707CD">
        <w:t>section 1</w:t>
      </w:r>
      <w:r w:rsidR="00C170D3" w:rsidRPr="008707CD">
        <w:t>2GN(9)</w:t>
      </w:r>
    </w:p>
    <w:p w14:paraId="76FA5807" w14:textId="77777777" w:rsidR="00C170D3" w:rsidRPr="008707CD" w:rsidRDefault="00C170D3" w:rsidP="008707CD">
      <w:pPr>
        <w:pStyle w:val="Item"/>
      </w:pPr>
      <w:r w:rsidRPr="008707CD">
        <w:t>Repeal the subsection.</w:t>
      </w:r>
    </w:p>
    <w:p w14:paraId="7D0FEA98" w14:textId="77777777" w:rsidR="00C170D3" w:rsidRPr="008707CD" w:rsidRDefault="004974CF" w:rsidP="008707CD">
      <w:pPr>
        <w:pStyle w:val="ItemHead"/>
      </w:pPr>
      <w:r>
        <w:t>35</w:t>
      </w:r>
      <w:r w:rsidR="00C170D3" w:rsidRPr="008707CD">
        <w:t xml:space="preserve">  </w:t>
      </w:r>
      <w:r w:rsidR="00770076" w:rsidRPr="008707CD">
        <w:t>Subparagraph 1</w:t>
      </w:r>
      <w:r w:rsidR="00C170D3" w:rsidRPr="008707CD">
        <w:t>2GNB(1)(a)(i)</w:t>
      </w:r>
    </w:p>
    <w:p w14:paraId="66A7B257" w14:textId="77777777" w:rsidR="00C170D3" w:rsidRPr="008707CD" w:rsidRDefault="00C170D3" w:rsidP="008707CD">
      <w:pPr>
        <w:pStyle w:val="Item"/>
      </w:pPr>
      <w:r w:rsidRPr="008707CD">
        <w:t>After “Subdivision”</w:t>
      </w:r>
      <w:r w:rsidR="003C4559" w:rsidRPr="008707CD">
        <w:t>,</w:t>
      </w:r>
      <w:r w:rsidRPr="008707CD">
        <w:t xml:space="preserve"> insert “BA,”.</w:t>
      </w:r>
    </w:p>
    <w:p w14:paraId="4A71ADD0" w14:textId="77777777" w:rsidR="009E061D" w:rsidRPr="008707CD" w:rsidRDefault="004974CF" w:rsidP="008707CD">
      <w:pPr>
        <w:pStyle w:val="ItemHead"/>
      </w:pPr>
      <w:r>
        <w:t>36</w:t>
      </w:r>
      <w:r w:rsidR="009E061D" w:rsidRPr="008707CD">
        <w:t xml:space="preserve">  </w:t>
      </w:r>
      <w:r w:rsidR="00776C84" w:rsidRPr="008707CD">
        <w:t>After</w:t>
      </w:r>
      <w:r w:rsidR="009E061D" w:rsidRPr="008707CD">
        <w:t xml:space="preserve"> </w:t>
      </w:r>
      <w:r w:rsidR="00312DEC" w:rsidRPr="008707CD">
        <w:t>section 1</w:t>
      </w:r>
      <w:r w:rsidR="009E061D" w:rsidRPr="008707CD">
        <w:t>2GND of Schedule 2</w:t>
      </w:r>
    </w:p>
    <w:p w14:paraId="0625E839" w14:textId="77777777" w:rsidR="009E061D" w:rsidRPr="008707CD" w:rsidRDefault="009E061D" w:rsidP="008707CD">
      <w:pPr>
        <w:pStyle w:val="Item"/>
      </w:pPr>
      <w:r w:rsidRPr="008707CD">
        <w:t>Insert:</w:t>
      </w:r>
    </w:p>
    <w:p w14:paraId="774A7625" w14:textId="77777777" w:rsidR="00776C84" w:rsidRPr="008707CD" w:rsidRDefault="00840710" w:rsidP="008707CD">
      <w:pPr>
        <w:pStyle w:val="ActHead5"/>
      </w:pPr>
      <w:bookmarkStart w:id="20" w:name="_Toc75504587"/>
      <w:bookmarkStart w:id="21" w:name="_Toc76652975"/>
      <w:r w:rsidRPr="008F1BA9">
        <w:rPr>
          <w:rStyle w:val="CharSectno"/>
        </w:rPr>
        <w:t>12GNE</w:t>
      </w:r>
      <w:r w:rsidR="00776C84" w:rsidRPr="008707CD">
        <w:t xml:space="preserve">  Orders made in favour of party to contract containing unfair term</w:t>
      </w:r>
      <w:bookmarkEnd w:id="20"/>
      <w:bookmarkEnd w:id="21"/>
    </w:p>
    <w:p w14:paraId="7EA3666B" w14:textId="77777777" w:rsidR="00776C84" w:rsidRPr="008707CD" w:rsidRDefault="00776C84" w:rsidP="008707CD">
      <w:pPr>
        <w:pStyle w:val="subsection"/>
      </w:pPr>
      <w:r w:rsidRPr="008707CD">
        <w:tab/>
        <w:t>(1)</w:t>
      </w:r>
      <w:r w:rsidRPr="008707CD">
        <w:tab/>
        <w:t xml:space="preserve">If a declaration has been made under </w:t>
      </w:r>
      <w:r w:rsidR="00312DEC" w:rsidRPr="008707CD">
        <w:t>section 1</w:t>
      </w:r>
      <w:r w:rsidR="00E74150" w:rsidRPr="008707CD">
        <w:t>2GND</w:t>
      </w:r>
      <w:r w:rsidRPr="008707CD">
        <w:t xml:space="preserve"> in relation to a term (the </w:t>
      </w:r>
      <w:r w:rsidRPr="008707CD">
        <w:rPr>
          <w:b/>
          <w:i/>
        </w:rPr>
        <w:t>declared term</w:t>
      </w:r>
      <w:r w:rsidRPr="008707CD">
        <w:t>) of a contract, a court may:</w:t>
      </w:r>
    </w:p>
    <w:p w14:paraId="5D9D162C" w14:textId="77777777" w:rsidR="00776C84" w:rsidRPr="008707CD" w:rsidRDefault="00776C84" w:rsidP="008707CD">
      <w:pPr>
        <w:pStyle w:val="paragraph"/>
      </w:pPr>
      <w:r w:rsidRPr="008707CD">
        <w:tab/>
        <w:t>(a)</w:t>
      </w:r>
      <w:r w:rsidRPr="008707CD">
        <w:tab/>
        <w:t>on the application of a party to the contract; or</w:t>
      </w:r>
    </w:p>
    <w:p w14:paraId="6E688733" w14:textId="77777777" w:rsidR="00776C84" w:rsidRPr="008707CD" w:rsidRDefault="00776C84" w:rsidP="008707CD">
      <w:pPr>
        <w:pStyle w:val="paragraph"/>
      </w:pPr>
      <w:r w:rsidRPr="008707CD">
        <w:tab/>
        <w:t>(b)</w:t>
      </w:r>
      <w:r w:rsidRPr="008707CD">
        <w:tab/>
        <w:t xml:space="preserve">on the application of </w:t>
      </w:r>
      <w:r w:rsidR="00E74150" w:rsidRPr="008707CD">
        <w:t>ASIC</w:t>
      </w:r>
      <w:r w:rsidRPr="008707CD">
        <w:t xml:space="preserve"> made on behalf of, and with the consent in writing of, one or more parties to the contract;</w:t>
      </w:r>
    </w:p>
    <w:p w14:paraId="3B179AFA" w14:textId="77777777" w:rsidR="00776C84" w:rsidRPr="008707CD" w:rsidRDefault="00776C84" w:rsidP="008707CD">
      <w:pPr>
        <w:pStyle w:val="subsection2"/>
      </w:pPr>
      <w:r w:rsidRPr="008707CD">
        <w:t xml:space="preserve">make against a party (the </w:t>
      </w:r>
      <w:r w:rsidRPr="008707CD">
        <w:rPr>
          <w:b/>
          <w:i/>
        </w:rPr>
        <w:t>respondent</w:t>
      </w:r>
      <w:r w:rsidRPr="008707CD">
        <w:t>) to the contract who is advantaged by the declared term such order or orders (other than an award of damages) as the court thinks appropriate to prevent or reduce loss or damage that may be caused, or to redress, in whole or in part, loss or damage that has been caused, to any person by the declared term.</w:t>
      </w:r>
    </w:p>
    <w:p w14:paraId="13A12E95" w14:textId="77777777" w:rsidR="00776C84" w:rsidRPr="008707CD" w:rsidRDefault="00776C84" w:rsidP="008707CD">
      <w:pPr>
        <w:pStyle w:val="subsection"/>
      </w:pPr>
      <w:r w:rsidRPr="008707CD">
        <w:tab/>
        <w:t>(2)</w:t>
      </w:r>
      <w:r w:rsidRPr="008707CD">
        <w:tab/>
        <w:t xml:space="preserve">Without limiting </w:t>
      </w:r>
      <w:r w:rsidR="00312DEC" w:rsidRPr="008707CD">
        <w:t>subsection (</w:t>
      </w:r>
      <w:r w:rsidRPr="008707CD">
        <w:t>1), the orders that a court may make against the respondent include all or any of the following:</w:t>
      </w:r>
    </w:p>
    <w:p w14:paraId="2984C1BA" w14:textId="77777777" w:rsidR="00776C84" w:rsidRPr="008707CD" w:rsidRDefault="00776C84" w:rsidP="008707CD">
      <w:pPr>
        <w:pStyle w:val="paragraph"/>
      </w:pPr>
      <w:r w:rsidRPr="008707CD">
        <w:tab/>
        <w:t>(a)</w:t>
      </w:r>
      <w:r w:rsidRPr="008707CD">
        <w:tab/>
        <w:t>an order declaring the whole or any part of the contract, or of a collateral arrangement relating to the contract:</w:t>
      </w:r>
    </w:p>
    <w:p w14:paraId="6508CDDE" w14:textId="77777777" w:rsidR="00776C84" w:rsidRPr="008707CD" w:rsidRDefault="00776C84" w:rsidP="008707CD">
      <w:pPr>
        <w:pStyle w:val="paragraphsub"/>
      </w:pPr>
      <w:r w:rsidRPr="008707CD">
        <w:tab/>
        <w:t>(i)</w:t>
      </w:r>
      <w:r w:rsidRPr="008707CD">
        <w:tab/>
        <w:t>to be void; and</w:t>
      </w:r>
    </w:p>
    <w:p w14:paraId="1DCE9A90" w14:textId="77777777" w:rsidR="00776C84" w:rsidRPr="008707CD" w:rsidRDefault="00776C84" w:rsidP="008707CD">
      <w:pPr>
        <w:pStyle w:val="paragraphsub"/>
      </w:pPr>
      <w:r w:rsidRPr="008707CD">
        <w:tab/>
        <w:t>(ii)</w:t>
      </w:r>
      <w:r w:rsidRPr="008707CD">
        <w:tab/>
        <w:t>if the court thinks fit—to have been void ab initio or void at all times on and after such date as is specified in the order (which may be a date that is before the date on which the order is made);</w:t>
      </w:r>
    </w:p>
    <w:p w14:paraId="1A0C42C8" w14:textId="77777777" w:rsidR="00776C84" w:rsidRPr="008707CD" w:rsidRDefault="00776C84" w:rsidP="008707CD">
      <w:pPr>
        <w:pStyle w:val="paragraph"/>
      </w:pPr>
      <w:r w:rsidRPr="008707CD">
        <w:tab/>
        <w:t>(b)</w:t>
      </w:r>
      <w:r w:rsidRPr="008707CD">
        <w:tab/>
        <w:t>an order:</w:t>
      </w:r>
    </w:p>
    <w:p w14:paraId="636ABC89" w14:textId="77777777" w:rsidR="00776C84" w:rsidRPr="008707CD" w:rsidRDefault="00776C84" w:rsidP="008707CD">
      <w:pPr>
        <w:pStyle w:val="paragraphsub"/>
      </w:pPr>
      <w:r w:rsidRPr="008707CD">
        <w:tab/>
        <w:t>(i)</w:t>
      </w:r>
      <w:r w:rsidRPr="008707CD">
        <w:tab/>
        <w:t>varying the contract, or such a collateral arrangement, as specified in the order; and</w:t>
      </w:r>
    </w:p>
    <w:p w14:paraId="10CFB15C" w14:textId="77777777" w:rsidR="00776C84" w:rsidRPr="008707CD" w:rsidRDefault="00776C84" w:rsidP="008707CD">
      <w:pPr>
        <w:pStyle w:val="paragraphsub"/>
      </w:pPr>
      <w:r w:rsidRPr="008707CD">
        <w:tab/>
        <w:t>(ii)</w:t>
      </w:r>
      <w:r w:rsidRPr="008707CD">
        <w:tab/>
        <w:t>if the court thinks fit—declaring the contract or arrangement to have had effect as so varied on and after such date as is specified in the order (which may be a date that is before the date on which the order is made);</w:t>
      </w:r>
    </w:p>
    <w:p w14:paraId="0AD3C4E2" w14:textId="77777777" w:rsidR="00776C84" w:rsidRPr="008707CD" w:rsidRDefault="00776C84" w:rsidP="008707CD">
      <w:pPr>
        <w:pStyle w:val="paragraph"/>
      </w:pPr>
      <w:r w:rsidRPr="008707CD">
        <w:lastRenderedPageBreak/>
        <w:tab/>
        <w:t>(c)</w:t>
      </w:r>
      <w:r w:rsidRPr="008707CD">
        <w:tab/>
        <w:t>an order refusing to enforce any or all of the provisions of the contract, or of such a collateral arrangement.</w:t>
      </w:r>
    </w:p>
    <w:p w14:paraId="7934B6E3" w14:textId="77777777" w:rsidR="00776C84" w:rsidRPr="008707CD" w:rsidRDefault="00776C84" w:rsidP="008707CD">
      <w:pPr>
        <w:pStyle w:val="subsection"/>
      </w:pPr>
      <w:r w:rsidRPr="008707CD">
        <w:tab/>
        <w:t>(3)</w:t>
      </w:r>
      <w:r w:rsidRPr="008707CD">
        <w:tab/>
        <w:t xml:space="preserve">An application under </w:t>
      </w:r>
      <w:r w:rsidR="00312DEC" w:rsidRPr="008707CD">
        <w:t>subsection (</w:t>
      </w:r>
      <w:r w:rsidRPr="008707CD">
        <w:t xml:space="preserve">1) may be made at any time within 6 years after the day on which the declaration under </w:t>
      </w:r>
      <w:r w:rsidR="00312DEC" w:rsidRPr="008707CD">
        <w:t>section 1</w:t>
      </w:r>
      <w:r w:rsidR="00E74150" w:rsidRPr="008707CD">
        <w:t>2GND</w:t>
      </w:r>
      <w:r w:rsidRPr="008707CD">
        <w:t xml:space="preserve"> was made.</w:t>
      </w:r>
    </w:p>
    <w:p w14:paraId="765929C8" w14:textId="77777777" w:rsidR="00776C84" w:rsidRPr="008707CD" w:rsidRDefault="00E74150" w:rsidP="008707CD">
      <w:pPr>
        <w:pStyle w:val="ActHead5"/>
      </w:pPr>
      <w:bookmarkStart w:id="22" w:name="_Toc75504588"/>
      <w:bookmarkStart w:id="23" w:name="_Toc76652976"/>
      <w:r w:rsidRPr="008F1BA9">
        <w:rPr>
          <w:rStyle w:val="CharSectno"/>
        </w:rPr>
        <w:t>12GNF</w:t>
      </w:r>
      <w:r w:rsidR="00776C84" w:rsidRPr="008707CD">
        <w:t xml:space="preserve">  Orders made on application of </w:t>
      </w:r>
      <w:r w:rsidR="0021776D">
        <w:t>ASIC</w:t>
      </w:r>
      <w:r w:rsidR="00776C84" w:rsidRPr="008707CD">
        <w:t xml:space="preserve"> to prevent and remedy unfair contract terms</w:t>
      </w:r>
      <w:bookmarkEnd w:id="22"/>
      <w:bookmarkEnd w:id="23"/>
    </w:p>
    <w:p w14:paraId="55A4DFA8" w14:textId="77777777" w:rsidR="00776C84" w:rsidRPr="008707CD" w:rsidRDefault="00776C84" w:rsidP="008707CD">
      <w:pPr>
        <w:pStyle w:val="subsection"/>
      </w:pPr>
      <w:r w:rsidRPr="008707CD">
        <w:tab/>
        <w:t>(1)</w:t>
      </w:r>
      <w:r w:rsidRPr="008707CD">
        <w:tab/>
        <w:t xml:space="preserve">If a declaration has been made under </w:t>
      </w:r>
      <w:r w:rsidR="00312DEC" w:rsidRPr="008707CD">
        <w:t>section 1</w:t>
      </w:r>
      <w:r w:rsidR="00E74150" w:rsidRPr="008707CD">
        <w:t>2GND</w:t>
      </w:r>
      <w:r w:rsidRPr="008707CD">
        <w:t xml:space="preserve"> in relation to a term (the </w:t>
      </w:r>
      <w:r w:rsidRPr="008707CD">
        <w:rPr>
          <w:b/>
          <w:i/>
        </w:rPr>
        <w:t>declared term</w:t>
      </w:r>
      <w:r w:rsidRPr="008707CD">
        <w:t xml:space="preserve">) of a contract, a court may, on the application of </w:t>
      </w:r>
      <w:r w:rsidR="00E74150" w:rsidRPr="008707CD">
        <w:t>ASIC</w:t>
      </w:r>
      <w:r w:rsidRPr="008707CD">
        <w:t xml:space="preserve">, make against a party (the </w:t>
      </w:r>
      <w:r w:rsidRPr="008707CD">
        <w:rPr>
          <w:b/>
          <w:i/>
        </w:rPr>
        <w:t>respondent</w:t>
      </w:r>
      <w:r w:rsidRPr="008707CD">
        <w:t>) to the contract who is advantaged by the declared term such order or orders (other than an award of damages) as the court thinks appropriate:</w:t>
      </w:r>
    </w:p>
    <w:p w14:paraId="31250F91" w14:textId="77777777" w:rsidR="00776C84" w:rsidRPr="008707CD" w:rsidRDefault="00776C84" w:rsidP="008707CD">
      <w:pPr>
        <w:pStyle w:val="paragraph"/>
      </w:pPr>
      <w:r w:rsidRPr="008707CD">
        <w:tab/>
        <w:t>(a)</w:t>
      </w:r>
      <w:r w:rsidRPr="008707CD">
        <w:tab/>
        <w:t xml:space="preserve">to prevent a term (a </w:t>
      </w:r>
      <w:r w:rsidRPr="008707CD">
        <w:rPr>
          <w:b/>
          <w:i/>
        </w:rPr>
        <w:t>similar term</w:t>
      </w:r>
      <w:r w:rsidRPr="008707CD">
        <w:t>) that is the same, or substantially similar, in effect to the declared term from being included in any future contract:</w:t>
      </w:r>
    </w:p>
    <w:p w14:paraId="75D2F7DA" w14:textId="77777777" w:rsidR="00776C84" w:rsidRPr="008707CD" w:rsidRDefault="00776C84" w:rsidP="008707CD">
      <w:pPr>
        <w:pStyle w:val="paragraphsub"/>
      </w:pPr>
      <w:r w:rsidRPr="008707CD">
        <w:tab/>
        <w:t>(i)</w:t>
      </w:r>
      <w:r w:rsidRPr="008707CD">
        <w:tab/>
        <w:t>to which the respondent is a party; and</w:t>
      </w:r>
    </w:p>
    <w:p w14:paraId="397B5FA8" w14:textId="77777777" w:rsidR="00776C84" w:rsidRPr="008707CD" w:rsidRDefault="00776C84" w:rsidP="008707CD">
      <w:pPr>
        <w:pStyle w:val="paragraphsub"/>
      </w:pPr>
      <w:r w:rsidRPr="008707CD">
        <w:tab/>
        <w:t>(ii)</w:t>
      </w:r>
      <w:r w:rsidRPr="008707CD">
        <w:tab/>
        <w:t>that is a consumer contract or small business contract; and</w:t>
      </w:r>
    </w:p>
    <w:p w14:paraId="4D117471" w14:textId="77777777" w:rsidR="00776C84" w:rsidRPr="008707CD" w:rsidRDefault="00776C84" w:rsidP="008707CD">
      <w:pPr>
        <w:pStyle w:val="paragraphsub"/>
      </w:pPr>
      <w:r w:rsidRPr="008707CD">
        <w:tab/>
        <w:t>(iii)</w:t>
      </w:r>
      <w:r w:rsidRPr="008707CD">
        <w:tab/>
        <w:t>that is a standard form contract; or</w:t>
      </w:r>
    </w:p>
    <w:p w14:paraId="31ACE6AC" w14:textId="77777777" w:rsidR="00776C84" w:rsidRPr="008707CD" w:rsidRDefault="00776C84" w:rsidP="008707CD">
      <w:pPr>
        <w:pStyle w:val="paragraph"/>
      </w:pPr>
      <w:r w:rsidRPr="008707CD">
        <w:tab/>
        <w:t>(b)</w:t>
      </w:r>
      <w:r w:rsidRPr="008707CD">
        <w:tab/>
        <w:t>to prevent or reduce loss or damage that may be caused, or to redress, in whole or in part, loss or damage that has been caused, to any person by a similar term that is included in any existing contract:</w:t>
      </w:r>
    </w:p>
    <w:p w14:paraId="511A233C" w14:textId="77777777" w:rsidR="00776C84" w:rsidRPr="008707CD" w:rsidRDefault="00776C84" w:rsidP="008707CD">
      <w:pPr>
        <w:pStyle w:val="paragraphsub"/>
      </w:pPr>
      <w:r w:rsidRPr="008707CD">
        <w:tab/>
        <w:t>(i)</w:t>
      </w:r>
      <w:r w:rsidRPr="008707CD">
        <w:tab/>
        <w:t>to which the respondent is a party; and</w:t>
      </w:r>
    </w:p>
    <w:p w14:paraId="72C68AF6" w14:textId="77777777" w:rsidR="00776C84" w:rsidRPr="008707CD" w:rsidRDefault="00776C84" w:rsidP="008707CD">
      <w:pPr>
        <w:pStyle w:val="paragraphsub"/>
      </w:pPr>
      <w:r w:rsidRPr="008707CD">
        <w:tab/>
        <w:t>(ii)</w:t>
      </w:r>
      <w:r w:rsidRPr="008707CD">
        <w:tab/>
        <w:t>that is a consumer contract or small business contract; and</w:t>
      </w:r>
    </w:p>
    <w:p w14:paraId="45CDFB39" w14:textId="77777777" w:rsidR="00776C84" w:rsidRPr="008707CD" w:rsidRDefault="00776C84" w:rsidP="008707CD">
      <w:pPr>
        <w:pStyle w:val="paragraphsub"/>
      </w:pPr>
      <w:r w:rsidRPr="008707CD">
        <w:tab/>
        <w:t>(iii)</w:t>
      </w:r>
      <w:r w:rsidRPr="008707CD">
        <w:tab/>
        <w:t>that is a standard form contract;</w:t>
      </w:r>
    </w:p>
    <w:p w14:paraId="0A2B9D4A" w14:textId="77777777" w:rsidR="00776C84" w:rsidRPr="008707CD" w:rsidRDefault="00776C84" w:rsidP="008707CD">
      <w:pPr>
        <w:pStyle w:val="subsection2"/>
      </w:pPr>
      <w:r w:rsidRPr="008707CD">
        <w:t>whether or not the future or existing contract is identifiable when the court makes the order or orders.</w:t>
      </w:r>
    </w:p>
    <w:p w14:paraId="463DE2B8" w14:textId="77777777" w:rsidR="00776C84" w:rsidRPr="008707CD" w:rsidRDefault="00776C84" w:rsidP="008707CD">
      <w:pPr>
        <w:pStyle w:val="subsection"/>
      </w:pPr>
      <w:r w:rsidRPr="008707CD">
        <w:tab/>
        <w:t>(2)</w:t>
      </w:r>
      <w:r w:rsidRPr="008707CD">
        <w:tab/>
        <w:t xml:space="preserve">Without limiting </w:t>
      </w:r>
      <w:r w:rsidR="00312DEC" w:rsidRPr="008707CD">
        <w:t>subsection (</w:t>
      </w:r>
      <w:r w:rsidRPr="008707CD">
        <w:t>1), the orders that a court may make against the respondent include all or any of the following:</w:t>
      </w:r>
    </w:p>
    <w:p w14:paraId="4F2F8795" w14:textId="77777777" w:rsidR="00776C84" w:rsidRPr="008707CD" w:rsidRDefault="00776C84" w:rsidP="008707CD">
      <w:pPr>
        <w:pStyle w:val="paragraph"/>
      </w:pPr>
      <w:r w:rsidRPr="008707CD">
        <w:tab/>
        <w:t>(a)</w:t>
      </w:r>
      <w:r w:rsidRPr="008707CD">
        <w:tab/>
        <w:t xml:space="preserve">an injunction restraining the respondent from entering into any future contract that is of the kind referred to in </w:t>
      </w:r>
      <w:r w:rsidR="00312DEC" w:rsidRPr="008707CD">
        <w:t>paragraph (</w:t>
      </w:r>
      <w:r w:rsidRPr="008707CD">
        <w:t>1)(a) and includes a similar term;</w:t>
      </w:r>
    </w:p>
    <w:p w14:paraId="6D7137B1" w14:textId="77777777" w:rsidR="00776C84" w:rsidRPr="008707CD" w:rsidRDefault="00776C84" w:rsidP="008707CD">
      <w:pPr>
        <w:pStyle w:val="paragraph"/>
      </w:pPr>
      <w:r w:rsidRPr="008707CD">
        <w:tab/>
        <w:t>(b)</w:t>
      </w:r>
      <w:r w:rsidRPr="008707CD">
        <w:tab/>
        <w:t xml:space="preserve">an injunction restraining the respondent from applying or relying on a similar term of any existing contract that is of </w:t>
      </w:r>
      <w:r w:rsidRPr="008707CD">
        <w:lastRenderedPageBreak/>
        <w:t xml:space="preserve">the kind referred to in </w:t>
      </w:r>
      <w:r w:rsidR="00312DEC" w:rsidRPr="008707CD">
        <w:t>paragraph (</w:t>
      </w:r>
      <w:r w:rsidRPr="008707CD">
        <w:t>1)(b)</w:t>
      </w:r>
      <w:r w:rsidR="00D33C32">
        <w:t xml:space="preserve"> </w:t>
      </w:r>
      <w:r w:rsidR="00D33C32" w:rsidRPr="008707CD">
        <w:t>and includes a similar term</w:t>
      </w:r>
      <w:r w:rsidRPr="008707CD">
        <w:t>;</w:t>
      </w:r>
    </w:p>
    <w:p w14:paraId="2B7275F7" w14:textId="77777777" w:rsidR="00776C84" w:rsidRPr="008707CD" w:rsidRDefault="00776C84" w:rsidP="008707CD">
      <w:pPr>
        <w:pStyle w:val="paragraph"/>
      </w:pPr>
      <w:r w:rsidRPr="008707CD">
        <w:tab/>
        <w:t>(c)</w:t>
      </w:r>
      <w:r w:rsidRPr="008707CD">
        <w:tab/>
        <w:t xml:space="preserve">an order declaring the whole or any part of any existing contract of the kind referred to in </w:t>
      </w:r>
      <w:r w:rsidR="00312DEC" w:rsidRPr="008707CD">
        <w:t>paragraph (</w:t>
      </w:r>
      <w:r w:rsidRPr="008707CD">
        <w:t>1)(b), or of a collateral arrangement relating to such a contract:</w:t>
      </w:r>
    </w:p>
    <w:p w14:paraId="61245786" w14:textId="77777777" w:rsidR="00776C84" w:rsidRPr="008707CD" w:rsidRDefault="00776C84" w:rsidP="008707CD">
      <w:pPr>
        <w:pStyle w:val="paragraphsub"/>
      </w:pPr>
      <w:r w:rsidRPr="008707CD">
        <w:tab/>
        <w:t>(i)</w:t>
      </w:r>
      <w:r w:rsidRPr="008707CD">
        <w:tab/>
        <w:t>to be void; and</w:t>
      </w:r>
    </w:p>
    <w:p w14:paraId="4A3EA4DE" w14:textId="77777777" w:rsidR="00776C84" w:rsidRPr="008707CD" w:rsidRDefault="00776C84" w:rsidP="008707CD">
      <w:pPr>
        <w:pStyle w:val="paragraphsub"/>
      </w:pPr>
      <w:r w:rsidRPr="008707CD">
        <w:tab/>
        <w:t>(ii)</w:t>
      </w:r>
      <w:r w:rsidRPr="008707CD">
        <w:tab/>
        <w:t>if the court thinks fit—to have been void ab initio or void at all times on and after such date as is specified in the order (which may be a date that is before the date on which the order is made);</w:t>
      </w:r>
    </w:p>
    <w:p w14:paraId="6047B5C8" w14:textId="77777777" w:rsidR="00776C84" w:rsidRPr="008707CD" w:rsidRDefault="00776C84" w:rsidP="008707CD">
      <w:pPr>
        <w:pStyle w:val="paragraph"/>
      </w:pPr>
      <w:r w:rsidRPr="008707CD">
        <w:tab/>
        <w:t>(d)</w:t>
      </w:r>
      <w:r w:rsidRPr="008707CD">
        <w:tab/>
        <w:t>an order:</w:t>
      </w:r>
    </w:p>
    <w:p w14:paraId="3A15B164" w14:textId="77777777" w:rsidR="00776C84" w:rsidRPr="008707CD" w:rsidRDefault="00776C84" w:rsidP="008707CD">
      <w:pPr>
        <w:pStyle w:val="paragraphsub"/>
      </w:pPr>
      <w:r w:rsidRPr="008707CD">
        <w:tab/>
        <w:t>(i)</w:t>
      </w:r>
      <w:r w:rsidRPr="008707CD">
        <w:tab/>
        <w:t>varying such a</w:t>
      </w:r>
      <w:r w:rsidR="00DC4678">
        <w:t>n</w:t>
      </w:r>
      <w:r w:rsidRPr="008707CD">
        <w:t xml:space="preserve"> existing contract, or such a collateral arrangement, as specified in the order; and</w:t>
      </w:r>
    </w:p>
    <w:p w14:paraId="6D432D35" w14:textId="77777777" w:rsidR="00776C84" w:rsidRPr="008707CD" w:rsidRDefault="00776C84" w:rsidP="008707CD">
      <w:pPr>
        <w:pStyle w:val="paragraphsub"/>
      </w:pPr>
      <w:r w:rsidRPr="008707CD">
        <w:tab/>
        <w:t>(ii)</w:t>
      </w:r>
      <w:r w:rsidRPr="008707CD">
        <w:tab/>
        <w:t>if the court thinks fit—declaring the contract or arrangement to have had effect as so varied on and after such date as is specified in the order (which may be a date that is before the date on which the order is made);</w:t>
      </w:r>
    </w:p>
    <w:p w14:paraId="452A28F7" w14:textId="77777777" w:rsidR="00776C84" w:rsidRPr="008707CD" w:rsidRDefault="00776C84" w:rsidP="008707CD">
      <w:pPr>
        <w:pStyle w:val="paragraph"/>
      </w:pPr>
      <w:r w:rsidRPr="008707CD">
        <w:tab/>
        <w:t>(e)</w:t>
      </w:r>
      <w:r w:rsidRPr="008707CD">
        <w:tab/>
        <w:t>an order refusing to enforce any or all of the provisions of such a</w:t>
      </w:r>
      <w:r w:rsidR="00DC4678">
        <w:t>n</w:t>
      </w:r>
      <w:r w:rsidRPr="008707CD">
        <w:t xml:space="preserve"> future contract, or of such a collateral arrangement.</w:t>
      </w:r>
    </w:p>
    <w:p w14:paraId="7D7255FB" w14:textId="77777777" w:rsidR="00776C84" w:rsidRPr="008707CD" w:rsidRDefault="00776C84" w:rsidP="008707CD">
      <w:pPr>
        <w:pStyle w:val="subsection"/>
      </w:pPr>
      <w:r w:rsidRPr="008707CD">
        <w:tab/>
        <w:t>(3)</w:t>
      </w:r>
      <w:r w:rsidRPr="008707CD">
        <w:tab/>
        <w:t xml:space="preserve">An application under </w:t>
      </w:r>
      <w:r w:rsidR="00312DEC" w:rsidRPr="008707CD">
        <w:t>subsection (</w:t>
      </w:r>
      <w:r w:rsidRPr="008707CD">
        <w:t xml:space="preserve">1) may be made at any time within 6 years after the day on which the declaration under </w:t>
      </w:r>
      <w:r w:rsidR="00312DEC" w:rsidRPr="008707CD">
        <w:t>section 1</w:t>
      </w:r>
      <w:r w:rsidR="001D0689" w:rsidRPr="008707CD">
        <w:t>2GND</w:t>
      </w:r>
      <w:r w:rsidRPr="008707CD">
        <w:t xml:space="preserve"> was made.</w:t>
      </w:r>
    </w:p>
    <w:p w14:paraId="26597E9D" w14:textId="77777777" w:rsidR="00DC4678" w:rsidRPr="008707CD" w:rsidRDefault="00DC4678" w:rsidP="00DC4678">
      <w:pPr>
        <w:pStyle w:val="subsection"/>
      </w:pPr>
      <w:bookmarkStart w:id="24" w:name="_Toc75504589"/>
      <w:r>
        <w:tab/>
        <w:t>(4)</w:t>
      </w:r>
      <w:r>
        <w:tab/>
        <w:t>An order made under this section against the respondent binds a person affected by the order, even if the person is not a party to the proceedings in which the order is made.</w:t>
      </w:r>
    </w:p>
    <w:p w14:paraId="525B0D66" w14:textId="77777777" w:rsidR="00776C84" w:rsidRPr="008707CD" w:rsidRDefault="00E74150" w:rsidP="008707CD">
      <w:pPr>
        <w:pStyle w:val="ActHead5"/>
      </w:pPr>
      <w:bookmarkStart w:id="25" w:name="_Toc76652977"/>
      <w:r w:rsidRPr="008F1BA9">
        <w:rPr>
          <w:rStyle w:val="CharSectno"/>
        </w:rPr>
        <w:t>12GNG</w:t>
      </w:r>
      <w:r w:rsidR="00776C84" w:rsidRPr="008707CD">
        <w:t xml:space="preserve">  Interaction with other provisions</w:t>
      </w:r>
      <w:bookmarkEnd w:id="24"/>
      <w:bookmarkEnd w:id="25"/>
    </w:p>
    <w:p w14:paraId="0A1DDD05" w14:textId="77777777" w:rsidR="00776C84" w:rsidRPr="008707CD" w:rsidRDefault="00776C84" w:rsidP="008707CD">
      <w:pPr>
        <w:pStyle w:val="subsection"/>
      </w:pPr>
      <w:r w:rsidRPr="008707CD">
        <w:tab/>
        <w:t>(1)</w:t>
      </w:r>
      <w:r w:rsidRPr="008707CD">
        <w:tab/>
        <w:t xml:space="preserve">An application may be made under </w:t>
      </w:r>
      <w:r w:rsidR="00312DEC" w:rsidRPr="008707CD">
        <w:t>subsection 1</w:t>
      </w:r>
      <w:r w:rsidR="001D0689" w:rsidRPr="008707CD">
        <w:t>2GNE</w:t>
      </w:r>
      <w:r w:rsidRPr="008707CD">
        <w:t xml:space="preserve">(1) or </w:t>
      </w:r>
      <w:r w:rsidR="001D0689" w:rsidRPr="008707CD">
        <w:t>12GNF</w:t>
      </w:r>
      <w:r w:rsidRPr="008707CD">
        <w:t xml:space="preserve">(1) even if an enforcement proceeding in relation to the </w:t>
      </w:r>
      <w:r w:rsidR="00A376DE">
        <w:t>declared</w:t>
      </w:r>
      <w:r w:rsidRPr="008707CD">
        <w:t xml:space="preserve"> term referred to in that </w:t>
      </w:r>
      <w:r w:rsidR="001D0689" w:rsidRPr="008707CD">
        <w:t>sub</w:t>
      </w:r>
      <w:r w:rsidRPr="008707CD">
        <w:t>section has not been instituted.</w:t>
      </w:r>
    </w:p>
    <w:p w14:paraId="36B4CFED" w14:textId="77777777" w:rsidR="00776C84" w:rsidRPr="008707CD" w:rsidRDefault="00776C84" w:rsidP="008707CD">
      <w:pPr>
        <w:pStyle w:val="subsection"/>
      </w:pPr>
      <w:r w:rsidRPr="008707CD">
        <w:tab/>
        <w:t>(2)</w:t>
      </w:r>
      <w:r w:rsidRPr="008707CD">
        <w:tab/>
        <w:t xml:space="preserve">A court may make an order under </w:t>
      </w:r>
      <w:r w:rsidR="00312DEC" w:rsidRPr="008707CD">
        <w:t>section 1</w:t>
      </w:r>
      <w:r w:rsidR="001D0689" w:rsidRPr="008707CD">
        <w:t>2GNE or 12GNF</w:t>
      </w:r>
      <w:r w:rsidRPr="008707CD">
        <w:t xml:space="preserve"> whether or not the court:</w:t>
      </w:r>
    </w:p>
    <w:p w14:paraId="51997909" w14:textId="77777777" w:rsidR="00776C84" w:rsidRPr="008707CD" w:rsidRDefault="00776C84" w:rsidP="008707CD">
      <w:pPr>
        <w:pStyle w:val="paragraph"/>
      </w:pPr>
      <w:r w:rsidRPr="008707CD">
        <w:tab/>
        <w:t>(a)</w:t>
      </w:r>
      <w:r w:rsidRPr="008707CD">
        <w:tab/>
        <w:t xml:space="preserve">grants an injunction under </w:t>
      </w:r>
      <w:r w:rsidR="00312DEC" w:rsidRPr="008707CD">
        <w:t>section 1</w:t>
      </w:r>
      <w:r w:rsidR="001D0689" w:rsidRPr="008707CD">
        <w:t>2GD</w:t>
      </w:r>
      <w:r w:rsidRPr="008707CD">
        <w:t>; or</w:t>
      </w:r>
    </w:p>
    <w:p w14:paraId="07C5221E" w14:textId="77777777" w:rsidR="00776C84" w:rsidRPr="008707CD" w:rsidRDefault="00776C84" w:rsidP="008707CD">
      <w:pPr>
        <w:pStyle w:val="paragraph"/>
      </w:pPr>
      <w:r w:rsidRPr="008707CD">
        <w:tab/>
        <w:t>(b)</w:t>
      </w:r>
      <w:r w:rsidRPr="008707CD">
        <w:tab/>
        <w:t>makes an order under any other provision of this Division.</w:t>
      </w:r>
    </w:p>
    <w:p w14:paraId="30BA9631" w14:textId="77777777" w:rsidR="00776C84" w:rsidRPr="008707CD" w:rsidRDefault="00776C84" w:rsidP="008707CD">
      <w:pPr>
        <w:pStyle w:val="subsection"/>
      </w:pPr>
      <w:r w:rsidRPr="008707CD">
        <w:tab/>
        <w:t>(3)</w:t>
      </w:r>
      <w:r w:rsidRPr="008707CD">
        <w:tab/>
        <w:t xml:space="preserve">Nothing in this Division limits the generality of </w:t>
      </w:r>
      <w:r w:rsidR="00312DEC" w:rsidRPr="008707CD">
        <w:t>section 1</w:t>
      </w:r>
      <w:r w:rsidR="001D0689" w:rsidRPr="008707CD">
        <w:t>2GD</w:t>
      </w:r>
      <w:r w:rsidRPr="008707CD">
        <w:t>.</w:t>
      </w:r>
    </w:p>
    <w:p w14:paraId="01209F9C" w14:textId="77777777" w:rsidR="00B85F5D" w:rsidRPr="008F1BA9" w:rsidRDefault="00B85F5D">
      <w:pPr>
        <w:spacing w:line="240" w:lineRule="auto"/>
      </w:pPr>
      <w:r w:rsidRPr="008F1BA9">
        <w:br w:type="page"/>
      </w:r>
    </w:p>
    <w:p w14:paraId="5B97D3ED" w14:textId="77777777" w:rsidR="00C170D3" w:rsidRPr="008707CD" w:rsidRDefault="007B7022" w:rsidP="008707CD">
      <w:pPr>
        <w:pStyle w:val="ActHead7"/>
      </w:pPr>
      <w:bookmarkStart w:id="26" w:name="_Toc76652978"/>
      <w:r w:rsidRPr="008F1BA9">
        <w:rPr>
          <w:rStyle w:val="CharAmPartNo"/>
        </w:rPr>
        <w:lastRenderedPageBreak/>
        <w:t>Part 3</w:t>
      </w:r>
      <w:r w:rsidR="00C170D3" w:rsidRPr="008707CD">
        <w:t>—</w:t>
      </w:r>
      <w:r w:rsidR="00C170D3" w:rsidRPr="008F1BA9">
        <w:rPr>
          <w:rStyle w:val="CharAmPartText"/>
        </w:rPr>
        <w:t>Rebuttable presumption that term is unfair</w:t>
      </w:r>
      <w:bookmarkEnd w:id="26"/>
    </w:p>
    <w:p w14:paraId="6AAA0409" w14:textId="77777777" w:rsidR="00AD0FFE" w:rsidRPr="008707CD" w:rsidRDefault="00312DEC" w:rsidP="008707CD">
      <w:pPr>
        <w:pStyle w:val="ActHead8"/>
      </w:pPr>
      <w:bookmarkStart w:id="27" w:name="_Toc76652979"/>
      <w:r w:rsidRPr="008707CD">
        <w:t>Division 1</w:t>
      </w:r>
      <w:r w:rsidR="00AD0FFE" w:rsidRPr="008707CD">
        <w:t>—Amendment of the Competition and Consumer Act 2010</w:t>
      </w:r>
      <w:bookmarkEnd w:id="27"/>
    </w:p>
    <w:p w14:paraId="1769C9E1" w14:textId="77777777" w:rsidR="005A4444" w:rsidRPr="008707CD" w:rsidRDefault="005A4444" w:rsidP="008707CD">
      <w:pPr>
        <w:pStyle w:val="ActHead9"/>
      </w:pPr>
      <w:bookmarkStart w:id="28" w:name="_Toc76652980"/>
      <w:r w:rsidRPr="008707CD">
        <w:t>Competition and Consumer Act 2010</w:t>
      </w:r>
      <w:bookmarkEnd w:id="28"/>
    </w:p>
    <w:p w14:paraId="507272D6" w14:textId="77777777" w:rsidR="00C170D3" w:rsidRPr="008707CD" w:rsidRDefault="004974CF" w:rsidP="008707CD">
      <w:pPr>
        <w:pStyle w:val="ItemHead"/>
      </w:pPr>
      <w:r>
        <w:t>37</w:t>
      </w:r>
      <w:r w:rsidR="00C170D3" w:rsidRPr="008707CD">
        <w:t xml:space="preserve">  At the end of </w:t>
      </w:r>
      <w:r w:rsidR="00312DEC" w:rsidRPr="008707CD">
        <w:t>section 2</w:t>
      </w:r>
      <w:r w:rsidR="00C170D3" w:rsidRPr="008707CD">
        <w:t xml:space="preserve">4 of </w:t>
      </w:r>
      <w:r w:rsidR="00770076" w:rsidRPr="008707CD">
        <w:t>Schedule 2</w:t>
      </w:r>
    </w:p>
    <w:p w14:paraId="51AC5B20" w14:textId="77777777" w:rsidR="00C170D3" w:rsidRPr="008707CD" w:rsidRDefault="00C170D3" w:rsidP="008707CD">
      <w:pPr>
        <w:pStyle w:val="Item"/>
      </w:pPr>
      <w:r w:rsidRPr="008707CD">
        <w:t>Add:</w:t>
      </w:r>
    </w:p>
    <w:p w14:paraId="5C30BD3B" w14:textId="77777777" w:rsidR="00C170D3" w:rsidRPr="008707CD" w:rsidRDefault="00C170D3" w:rsidP="008707CD">
      <w:pPr>
        <w:pStyle w:val="subsection"/>
      </w:pPr>
      <w:r w:rsidRPr="008707CD">
        <w:tab/>
        <w:t>(5)</w:t>
      </w:r>
      <w:r w:rsidRPr="008707CD">
        <w:tab/>
        <w:t>If:</w:t>
      </w:r>
    </w:p>
    <w:p w14:paraId="54D85BC5" w14:textId="77777777" w:rsidR="00C170D3" w:rsidRPr="008707CD" w:rsidRDefault="00C170D3" w:rsidP="008707CD">
      <w:pPr>
        <w:pStyle w:val="paragraph"/>
      </w:pPr>
      <w:r w:rsidRPr="008707CD">
        <w:tab/>
        <w:t>(a)</w:t>
      </w:r>
      <w:r w:rsidRPr="008707CD">
        <w:tab/>
        <w:t>it is established in a proceeding in a court that a term of a contract is unfair; and</w:t>
      </w:r>
    </w:p>
    <w:p w14:paraId="0B457E85" w14:textId="77777777" w:rsidR="00C170D3" w:rsidRPr="008707CD" w:rsidRDefault="00C170D3" w:rsidP="008707CD">
      <w:pPr>
        <w:pStyle w:val="paragraph"/>
      </w:pPr>
      <w:r w:rsidRPr="008707CD">
        <w:tab/>
        <w:t>(b)</w:t>
      </w:r>
      <w:r w:rsidRPr="008707CD">
        <w:tab/>
        <w:t>a party to another proceeding</w:t>
      </w:r>
      <w:bookmarkStart w:id="29" w:name="_Ref71635308"/>
      <w:r w:rsidRPr="008707CD">
        <w:t xml:space="preserve"> in a court</w:t>
      </w:r>
      <w:bookmarkEnd w:id="29"/>
      <w:r w:rsidRPr="008707CD">
        <w:t xml:space="preserve"> alleges that a term of another contract is unfair; and</w:t>
      </w:r>
    </w:p>
    <w:p w14:paraId="041361A7" w14:textId="77777777" w:rsidR="00C170D3" w:rsidRPr="008707CD" w:rsidRDefault="00C170D3" w:rsidP="008707CD">
      <w:pPr>
        <w:pStyle w:val="paragraph"/>
      </w:pPr>
      <w:r w:rsidRPr="008707CD">
        <w:tab/>
        <w:t>(c)</w:t>
      </w:r>
      <w:r w:rsidRPr="008707CD">
        <w:tab/>
        <w:t xml:space="preserve">the term referred to in </w:t>
      </w:r>
      <w:r w:rsidR="00312DEC" w:rsidRPr="008707CD">
        <w:t>paragraph (</w:t>
      </w:r>
      <w:r w:rsidRPr="008707CD">
        <w:t>b) is the same</w:t>
      </w:r>
      <w:r w:rsidR="000605B0" w:rsidRPr="008707CD">
        <w:t>,</w:t>
      </w:r>
      <w:r w:rsidRPr="008707CD">
        <w:t xml:space="preserve"> o</w:t>
      </w:r>
      <w:r w:rsidR="00EC2C2B" w:rsidRPr="008707CD">
        <w:t>r</w:t>
      </w:r>
      <w:r w:rsidRPr="008707CD">
        <w:t xml:space="preserve"> substantially similar</w:t>
      </w:r>
      <w:r w:rsidR="000605B0" w:rsidRPr="008707CD">
        <w:t>,</w:t>
      </w:r>
      <w:r w:rsidRPr="008707CD">
        <w:t xml:space="preserve"> in effect to the term referred to in </w:t>
      </w:r>
      <w:r w:rsidR="00312DEC" w:rsidRPr="008707CD">
        <w:t>paragraph (</w:t>
      </w:r>
      <w:r w:rsidRPr="008707CD">
        <w:t>a); and</w:t>
      </w:r>
    </w:p>
    <w:p w14:paraId="7695F305" w14:textId="77777777" w:rsidR="00C170D3" w:rsidRPr="008707CD" w:rsidRDefault="00C170D3" w:rsidP="008707CD">
      <w:pPr>
        <w:pStyle w:val="paragraph"/>
      </w:pPr>
      <w:r w:rsidRPr="008707CD">
        <w:tab/>
        <w:t>(d)</w:t>
      </w:r>
      <w:r w:rsidRPr="008707CD">
        <w:tab/>
        <w:t>either:</w:t>
      </w:r>
    </w:p>
    <w:p w14:paraId="7198FF39" w14:textId="77777777" w:rsidR="00C170D3" w:rsidRPr="008707CD" w:rsidRDefault="00C170D3" w:rsidP="008707CD">
      <w:pPr>
        <w:pStyle w:val="paragraphsub"/>
      </w:pPr>
      <w:r w:rsidRPr="008707CD">
        <w:tab/>
        <w:t>(i)</w:t>
      </w:r>
      <w:r w:rsidRPr="008707CD">
        <w:tab/>
        <w:t xml:space="preserve">the person who proposed the term referred to in </w:t>
      </w:r>
      <w:r w:rsidR="00312DEC" w:rsidRPr="008707CD">
        <w:t>paragraph (</w:t>
      </w:r>
      <w:r w:rsidRPr="008707CD">
        <w:t xml:space="preserve">b) is the same person who proposed the term referred to in </w:t>
      </w:r>
      <w:r w:rsidR="00312DEC" w:rsidRPr="008707CD">
        <w:t>paragraph (</w:t>
      </w:r>
      <w:r w:rsidRPr="008707CD">
        <w:t>a); or</w:t>
      </w:r>
    </w:p>
    <w:p w14:paraId="15842A04" w14:textId="77777777" w:rsidR="00C170D3" w:rsidRPr="008707CD" w:rsidRDefault="00C170D3" w:rsidP="008707CD">
      <w:pPr>
        <w:pStyle w:val="paragraphsub"/>
      </w:pPr>
      <w:r w:rsidRPr="008707CD">
        <w:tab/>
        <w:t>(ii)</w:t>
      </w:r>
      <w:r w:rsidRPr="008707CD">
        <w:tab/>
        <w:t xml:space="preserve">the contract referred to in </w:t>
      </w:r>
      <w:r w:rsidR="00312DEC" w:rsidRPr="008707CD">
        <w:t>paragraph (</w:t>
      </w:r>
      <w:r w:rsidRPr="008707CD">
        <w:t xml:space="preserve">b) was entered into in the same industry as the contract referred to in </w:t>
      </w:r>
      <w:r w:rsidR="00312DEC" w:rsidRPr="008707CD">
        <w:t>paragraph (</w:t>
      </w:r>
      <w:r w:rsidRPr="008707CD">
        <w:t>a);</w:t>
      </w:r>
    </w:p>
    <w:p w14:paraId="0A4C9C1F" w14:textId="77777777" w:rsidR="00C170D3" w:rsidRPr="008707CD" w:rsidRDefault="00C170D3" w:rsidP="008707CD">
      <w:pPr>
        <w:pStyle w:val="subsection2"/>
      </w:pPr>
      <w:r w:rsidRPr="008707CD">
        <w:t xml:space="preserve">then it is presumed for the purposes of the other proceeding that the term referred to in </w:t>
      </w:r>
      <w:r w:rsidR="00312DEC" w:rsidRPr="008707CD">
        <w:t>paragraph (</w:t>
      </w:r>
      <w:r w:rsidRPr="008707CD">
        <w:t>b) is unfair, unless another party to the other proceeding proves that it is not unfair.</w:t>
      </w:r>
    </w:p>
    <w:p w14:paraId="380DFB5F" w14:textId="77777777" w:rsidR="00AD0FFE" w:rsidRPr="008707CD" w:rsidRDefault="00312DEC" w:rsidP="008707CD">
      <w:pPr>
        <w:pStyle w:val="ActHead8"/>
      </w:pPr>
      <w:bookmarkStart w:id="30" w:name="_Toc76652981"/>
      <w:r w:rsidRPr="008707CD">
        <w:t>Division 2</w:t>
      </w:r>
      <w:r w:rsidR="00AD0FFE" w:rsidRPr="008707CD">
        <w:t>—Amendment of the Australian Securities and Investments Commission Act 2001</w:t>
      </w:r>
      <w:bookmarkEnd w:id="30"/>
    </w:p>
    <w:p w14:paraId="0B714880" w14:textId="77777777" w:rsidR="00941A40" w:rsidRPr="008707CD" w:rsidRDefault="00941A40" w:rsidP="008707CD">
      <w:pPr>
        <w:pStyle w:val="ActHead9"/>
      </w:pPr>
      <w:bookmarkStart w:id="31" w:name="_Toc76652982"/>
      <w:r w:rsidRPr="008707CD">
        <w:t>Australian Securities and Investments Commission Act 2001</w:t>
      </w:r>
      <w:bookmarkEnd w:id="31"/>
    </w:p>
    <w:p w14:paraId="13F719F0" w14:textId="77777777" w:rsidR="00C170D3" w:rsidRPr="008707CD" w:rsidRDefault="004974CF" w:rsidP="008707CD">
      <w:pPr>
        <w:pStyle w:val="ItemHead"/>
      </w:pPr>
      <w:r>
        <w:t>38</w:t>
      </w:r>
      <w:r w:rsidR="00C170D3" w:rsidRPr="008707CD">
        <w:t xml:space="preserve">  At the end of </w:t>
      </w:r>
      <w:r w:rsidR="00312DEC" w:rsidRPr="008707CD">
        <w:t>section 1</w:t>
      </w:r>
      <w:r w:rsidR="00C170D3" w:rsidRPr="008707CD">
        <w:t>2BG</w:t>
      </w:r>
    </w:p>
    <w:p w14:paraId="09AAD1F3" w14:textId="77777777" w:rsidR="00C170D3" w:rsidRPr="008707CD" w:rsidRDefault="00C170D3" w:rsidP="008707CD">
      <w:pPr>
        <w:pStyle w:val="Item"/>
      </w:pPr>
      <w:r w:rsidRPr="008707CD">
        <w:t>Add:</w:t>
      </w:r>
    </w:p>
    <w:p w14:paraId="79450EDF" w14:textId="77777777" w:rsidR="00C170D3" w:rsidRPr="008707CD" w:rsidRDefault="00C170D3" w:rsidP="008707CD">
      <w:pPr>
        <w:pStyle w:val="subsection"/>
      </w:pPr>
      <w:r w:rsidRPr="008707CD">
        <w:tab/>
        <w:t>(5)</w:t>
      </w:r>
      <w:r w:rsidRPr="008707CD">
        <w:tab/>
        <w:t>If:</w:t>
      </w:r>
    </w:p>
    <w:p w14:paraId="695878AC" w14:textId="77777777" w:rsidR="00C170D3" w:rsidRPr="008707CD" w:rsidRDefault="00C170D3" w:rsidP="008707CD">
      <w:pPr>
        <w:pStyle w:val="paragraph"/>
      </w:pPr>
      <w:r w:rsidRPr="008707CD">
        <w:tab/>
        <w:t>(a)</w:t>
      </w:r>
      <w:r w:rsidRPr="008707CD">
        <w:tab/>
        <w:t>it is established</w:t>
      </w:r>
      <w:r w:rsidR="00BE05D9" w:rsidRPr="008707CD">
        <w:t>,</w:t>
      </w:r>
      <w:r w:rsidRPr="008707CD">
        <w:t xml:space="preserve"> in a proceeding in a court</w:t>
      </w:r>
      <w:r w:rsidR="00944ECA" w:rsidRPr="008707CD">
        <w:t xml:space="preserve"> exercising jurisdiction </w:t>
      </w:r>
      <w:r w:rsidR="00815F08" w:rsidRPr="008707CD">
        <w:t>in a matter arising under this Division</w:t>
      </w:r>
      <w:r w:rsidR="00BE05D9" w:rsidRPr="008707CD">
        <w:t>,</w:t>
      </w:r>
      <w:r w:rsidRPr="008707CD">
        <w:t xml:space="preserve"> that a term of a contract is unfair; and</w:t>
      </w:r>
    </w:p>
    <w:p w14:paraId="021A3B79" w14:textId="77777777" w:rsidR="00C170D3" w:rsidRPr="008707CD" w:rsidRDefault="00C170D3" w:rsidP="008707CD">
      <w:pPr>
        <w:pStyle w:val="paragraph"/>
      </w:pPr>
      <w:r w:rsidRPr="008707CD">
        <w:lastRenderedPageBreak/>
        <w:tab/>
        <w:t>(b)</w:t>
      </w:r>
      <w:r w:rsidRPr="008707CD">
        <w:tab/>
        <w:t xml:space="preserve">a party to another </w:t>
      </w:r>
      <w:r w:rsidR="00BE05D9" w:rsidRPr="008707CD">
        <w:t xml:space="preserve">such </w:t>
      </w:r>
      <w:r w:rsidRPr="008707CD">
        <w:t>proceeding alleges that a term of another contract is unfair; and</w:t>
      </w:r>
    </w:p>
    <w:p w14:paraId="43685465" w14:textId="77777777" w:rsidR="00C170D3" w:rsidRPr="008707CD" w:rsidRDefault="00C170D3" w:rsidP="008707CD">
      <w:pPr>
        <w:pStyle w:val="paragraph"/>
      </w:pPr>
      <w:r w:rsidRPr="008707CD">
        <w:tab/>
        <w:t>(c)</w:t>
      </w:r>
      <w:r w:rsidRPr="008707CD">
        <w:tab/>
        <w:t xml:space="preserve">the term referred to in </w:t>
      </w:r>
      <w:r w:rsidR="00312DEC" w:rsidRPr="008707CD">
        <w:t>paragraph (</w:t>
      </w:r>
      <w:r w:rsidRPr="008707CD">
        <w:t>b) is the same</w:t>
      </w:r>
      <w:r w:rsidR="000605B0" w:rsidRPr="008707CD">
        <w:t>,</w:t>
      </w:r>
      <w:r w:rsidRPr="008707CD">
        <w:t xml:space="preserve"> or substantially similar</w:t>
      </w:r>
      <w:r w:rsidR="000605B0" w:rsidRPr="008707CD">
        <w:t>,</w:t>
      </w:r>
      <w:r w:rsidRPr="008707CD">
        <w:t xml:space="preserve"> in effect to the term referred to in </w:t>
      </w:r>
      <w:r w:rsidR="00312DEC" w:rsidRPr="008707CD">
        <w:t>paragraph (</w:t>
      </w:r>
      <w:r w:rsidRPr="008707CD">
        <w:t>a); and</w:t>
      </w:r>
    </w:p>
    <w:p w14:paraId="147A6C74" w14:textId="77777777" w:rsidR="00C170D3" w:rsidRPr="008707CD" w:rsidRDefault="00C170D3" w:rsidP="008707CD">
      <w:pPr>
        <w:pStyle w:val="paragraph"/>
      </w:pPr>
      <w:r w:rsidRPr="008707CD">
        <w:tab/>
        <w:t>(d)</w:t>
      </w:r>
      <w:r w:rsidRPr="008707CD">
        <w:tab/>
        <w:t>either:</w:t>
      </w:r>
    </w:p>
    <w:p w14:paraId="379F6CBE" w14:textId="77777777" w:rsidR="00C170D3" w:rsidRPr="008707CD" w:rsidRDefault="00C170D3" w:rsidP="008707CD">
      <w:pPr>
        <w:pStyle w:val="paragraphsub"/>
      </w:pPr>
      <w:r w:rsidRPr="008707CD">
        <w:tab/>
        <w:t>(i)</w:t>
      </w:r>
      <w:r w:rsidRPr="008707CD">
        <w:tab/>
        <w:t xml:space="preserve">the person who proposed the term referred to in </w:t>
      </w:r>
      <w:r w:rsidR="00312DEC" w:rsidRPr="008707CD">
        <w:t>paragraph (</w:t>
      </w:r>
      <w:r w:rsidRPr="008707CD">
        <w:t xml:space="preserve">b) is the same person who proposed the term referred to in </w:t>
      </w:r>
      <w:r w:rsidR="00312DEC" w:rsidRPr="008707CD">
        <w:t>paragraph (</w:t>
      </w:r>
      <w:r w:rsidRPr="008707CD">
        <w:t>a); or</w:t>
      </w:r>
    </w:p>
    <w:p w14:paraId="7A1B7D40" w14:textId="77777777" w:rsidR="00C170D3" w:rsidRPr="008707CD" w:rsidRDefault="00C170D3" w:rsidP="008707CD">
      <w:pPr>
        <w:pStyle w:val="paragraphsub"/>
      </w:pPr>
      <w:r w:rsidRPr="008707CD">
        <w:tab/>
        <w:t>(ii)</w:t>
      </w:r>
      <w:r w:rsidRPr="008707CD">
        <w:tab/>
        <w:t xml:space="preserve">the contract referred to in </w:t>
      </w:r>
      <w:r w:rsidR="00312DEC" w:rsidRPr="008707CD">
        <w:t>paragraph (</w:t>
      </w:r>
      <w:r w:rsidRPr="008707CD">
        <w:t xml:space="preserve">b) was entered into in the same industry as the contract referred to in </w:t>
      </w:r>
      <w:r w:rsidR="00312DEC" w:rsidRPr="008707CD">
        <w:t>paragraph (</w:t>
      </w:r>
      <w:r w:rsidRPr="008707CD">
        <w:t>a);</w:t>
      </w:r>
    </w:p>
    <w:p w14:paraId="0BA1045A" w14:textId="77777777" w:rsidR="00C170D3" w:rsidRPr="008707CD" w:rsidRDefault="00C170D3" w:rsidP="008707CD">
      <w:pPr>
        <w:pStyle w:val="subsection2"/>
      </w:pPr>
      <w:r w:rsidRPr="008707CD">
        <w:t xml:space="preserve">then it is presumed for the purposes of the other proceeding that the term referred to in </w:t>
      </w:r>
      <w:r w:rsidR="00312DEC" w:rsidRPr="008707CD">
        <w:t>paragraph (</w:t>
      </w:r>
      <w:r w:rsidRPr="008707CD">
        <w:t>b) is unfair, unless another party to the other proceeding proves that it is not unfair.</w:t>
      </w:r>
    </w:p>
    <w:p w14:paraId="3B30AD2A" w14:textId="77777777" w:rsidR="00815F08" w:rsidRPr="008707CD" w:rsidRDefault="00815F08" w:rsidP="008707CD">
      <w:pPr>
        <w:pStyle w:val="notetext"/>
      </w:pPr>
      <w:r w:rsidRPr="008707CD">
        <w:t>Note:</w:t>
      </w:r>
      <w:r w:rsidRPr="008707CD">
        <w:tab/>
        <w:t xml:space="preserve">See </w:t>
      </w:r>
      <w:r w:rsidR="00312DEC" w:rsidRPr="008707CD">
        <w:t>sections 1</w:t>
      </w:r>
      <w:r w:rsidRPr="008707CD">
        <w:t>2GJ to 12GL for provisions about courts exercising jurisdiction in matters arising under this Division.</w:t>
      </w:r>
    </w:p>
    <w:p w14:paraId="556FEE23" w14:textId="77777777" w:rsidR="000A3A7A" w:rsidRPr="008F1BA9" w:rsidRDefault="000A3A7A">
      <w:pPr>
        <w:spacing w:line="240" w:lineRule="auto"/>
      </w:pPr>
      <w:r w:rsidRPr="008F1BA9">
        <w:br w:type="page"/>
      </w:r>
    </w:p>
    <w:p w14:paraId="420F924D" w14:textId="77777777" w:rsidR="00C170D3" w:rsidRPr="008707CD" w:rsidRDefault="007B7022" w:rsidP="008707CD">
      <w:pPr>
        <w:pStyle w:val="ActHead7"/>
      </w:pPr>
      <w:bookmarkStart w:id="32" w:name="_Toc76652983"/>
      <w:r w:rsidRPr="008F1BA9">
        <w:rPr>
          <w:rStyle w:val="CharAmPartNo"/>
        </w:rPr>
        <w:lastRenderedPageBreak/>
        <w:t>Part 4</w:t>
      </w:r>
      <w:r w:rsidR="00C170D3" w:rsidRPr="008707CD">
        <w:t>—</w:t>
      </w:r>
      <w:r w:rsidR="00C170D3" w:rsidRPr="008F1BA9">
        <w:rPr>
          <w:rStyle w:val="CharAmPartText"/>
        </w:rPr>
        <w:t>Determining what is a standard form contract</w:t>
      </w:r>
      <w:bookmarkEnd w:id="32"/>
    </w:p>
    <w:p w14:paraId="6A6C68CA" w14:textId="77777777" w:rsidR="00AD0FFE" w:rsidRPr="008707CD" w:rsidRDefault="00312DEC" w:rsidP="008707CD">
      <w:pPr>
        <w:pStyle w:val="ActHead8"/>
      </w:pPr>
      <w:bookmarkStart w:id="33" w:name="_Toc76652984"/>
      <w:r w:rsidRPr="008707CD">
        <w:t>Division 1</w:t>
      </w:r>
      <w:r w:rsidR="00AD0FFE" w:rsidRPr="008707CD">
        <w:t>—</w:t>
      </w:r>
      <w:r w:rsidR="00762AC4" w:rsidRPr="008707CD">
        <w:t>Amendment of the</w:t>
      </w:r>
      <w:r w:rsidR="00AD0FFE" w:rsidRPr="008707CD">
        <w:t xml:space="preserve"> Competition and Consumer Act 2010</w:t>
      </w:r>
      <w:bookmarkEnd w:id="33"/>
    </w:p>
    <w:p w14:paraId="5BFCFEE6" w14:textId="77777777" w:rsidR="005A4444" w:rsidRPr="008707CD" w:rsidRDefault="005A4444" w:rsidP="008707CD">
      <w:pPr>
        <w:pStyle w:val="ActHead9"/>
      </w:pPr>
      <w:bookmarkStart w:id="34" w:name="_Toc76652985"/>
      <w:r w:rsidRPr="008707CD">
        <w:t>Competition and Consumer Act 2010</w:t>
      </w:r>
      <w:bookmarkEnd w:id="34"/>
    </w:p>
    <w:p w14:paraId="13CB9E84" w14:textId="77777777" w:rsidR="00C170D3" w:rsidRPr="008707CD" w:rsidRDefault="004974CF" w:rsidP="008707CD">
      <w:pPr>
        <w:pStyle w:val="ItemHead"/>
      </w:pPr>
      <w:r>
        <w:t>39</w:t>
      </w:r>
      <w:r w:rsidR="00C170D3" w:rsidRPr="008707CD">
        <w:t xml:space="preserve">  Before </w:t>
      </w:r>
      <w:r w:rsidR="00770076" w:rsidRPr="008707CD">
        <w:t>paragraph 2</w:t>
      </w:r>
      <w:r w:rsidR="00C170D3" w:rsidRPr="008707CD">
        <w:t xml:space="preserve">7(2)(b) of </w:t>
      </w:r>
      <w:r w:rsidR="00770076" w:rsidRPr="008707CD">
        <w:t>Schedule 2</w:t>
      </w:r>
    </w:p>
    <w:p w14:paraId="058CE315" w14:textId="77777777" w:rsidR="00C170D3" w:rsidRPr="008707CD" w:rsidRDefault="00C170D3" w:rsidP="008707CD">
      <w:pPr>
        <w:pStyle w:val="Item"/>
      </w:pPr>
      <w:r w:rsidRPr="008707CD">
        <w:t>Insert:</w:t>
      </w:r>
    </w:p>
    <w:p w14:paraId="08F047CB" w14:textId="77777777" w:rsidR="00C170D3" w:rsidRPr="008707CD" w:rsidRDefault="00C170D3" w:rsidP="008707CD">
      <w:pPr>
        <w:pStyle w:val="paragraph"/>
      </w:pPr>
      <w:r w:rsidRPr="008707CD">
        <w:tab/>
        <w:t>(ba)</w:t>
      </w:r>
      <w:r w:rsidRPr="008707CD">
        <w:tab/>
        <w:t>whether one of the parties has entered into another contract, in the same or substantially similar terms, prepared by that party, and, if so, how many such contracts that party has entered into;</w:t>
      </w:r>
    </w:p>
    <w:p w14:paraId="04FEDBD7" w14:textId="77777777" w:rsidR="00C170D3" w:rsidRPr="008707CD" w:rsidRDefault="004974CF" w:rsidP="008707CD">
      <w:pPr>
        <w:pStyle w:val="ItemHead"/>
      </w:pPr>
      <w:r>
        <w:t>40</w:t>
      </w:r>
      <w:r w:rsidR="00C170D3" w:rsidRPr="008707CD">
        <w:t xml:space="preserve">  At the end of </w:t>
      </w:r>
      <w:r w:rsidR="00312DEC" w:rsidRPr="008707CD">
        <w:t>section 2</w:t>
      </w:r>
      <w:r w:rsidR="00C170D3" w:rsidRPr="008707CD">
        <w:t xml:space="preserve">7 of </w:t>
      </w:r>
      <w:r w:rsidR="00770076" w:rsidRPr="008707CD">
        <w:t>Schedule 2</w:t>
      </w:r>
    </w:p>
    <w:p w14:paraId="40447736" w14:textId="77777777" w:rsidR="00C170D3" w:rsidRPr="008707CD" w:rsidRDefault="00C170D3" w:rsidP="008707CD">
      <w:pPr>
        <w:pStyle w:val="Item"/>
      </w:pPr>
      <w:r w:rsidRPr="008707CD">
        <w:t>Add:</w:t>
      </w:r>
    </w:p>
    <w:p w14:paraId="1D9E1D9F" w14:textId="77777777" w:rsidR="00C170D3" w:rsidRPr="008707CD" w:rsidRDefault="00C170D3" w:rsidP="008707CD">
      <w:pPr>
        <w:pStyle w:val="subsection"/>
      </w:pPr>
      <w:r w:rsidRPr="008707CD">
        <w:tab/>
        <w:t>(3)</w:t>
      </w:r>
      <w:r w:rsidRPr="008707CD">
        <w:tab/>
      </w:r>
      <w:r w:rsidR="00F87EC6" w:rsidRPr="008707CD">
        <w:t>In considering the matters referred to in</w:t>
      </w:r>
      <w:r w:rsidRPr="008707CD">
        <w:t xml:space="preserve"> </w:t>
      </w:r>
      <w:r w:rsidR="00770076" w:rsidRPr="008707CD">
        <w:t>paragraphs (</w:t>
      </w:r>
      <w:r w:rsidRPr="008707CD">
        <w:t xml:space="preserve">2)(c) and (d), </w:t>
      </w:r>
      <w:r w:rsidR="00F87EC6" w:rsidRPr="008707CD">
        <w:t>a court is not to take into account any of the following</w:t>
      </w:r>
      <w:r w:rsidRPr="008707CD">
        <w:t>:</w:t>
      </w:r>
    </w:p>
    <w:p w14:paraId="55E32FC8" w14:textId="77777777" w:rsidR="00C170D3" w:rsidRPr="008707CD" w:rsidRDefault="00C170D3" w:rsidP="008707CD">
      <w:pPr>
        <w:pStyle w:val="paragraph"/>
      </w:pPr>
      <w:r w:rsidRPr="008707CD">
        <w:tab/>
        <w:t>(a)</w:t>
      </w:r>
      <w:r w:rsidRPr="008707CD">
        <w:tab/>
        <w:t>an opportunity for a party to negotiate minor or insubstantial changes to terms of the contract;</w:t>
      </w:r>
    </w:p>
    <w:p w14:paraId="07ACEF64" w14:textId="77777777" w:rsidR="00C170D3" w:rsidRPr="008707CD" w:rsidRDefault="00C170D3" w:rsidP="008707CD">
      <w:pPr>
        <w:pStyle w:val="paragraph"/>
      </w:pPr>
      <w:r w:rsidRPr="008707CD">
        <w:tab/>
        <w:t>(b)</w:t>
      </w:r>
      <w:r w:rsidRPr="008707CD">
        <w:tab/>
        <w:t>an opportunity for a party to select a term from a range of options determined by another party;</w:t>
      </w:r>
    </w:p>
    <w:p w14:paraId="106879BE" w14:textId="77777777" w:rsidR="00C170D3" w:rsidRPr="008707CD" w:rsidRDefault="00C170D3" w:rsidP="008707CD">
      <w:pPr>
        <w:pStyle w:val="paragraph"/>
      </w:pPr>
      <w:r w:rsidRPr="008707CD">
        <w:tab/>
        <w:t>(c)</w:t>
      </w:r>
      <w:r w:rsidRPr="008707CD">
        <w:tab/>
        <w:t>the extent to which a party to another contract or proposed contract was given an effective opportunity to negotiate terms of the other contract or proposed contract.</w:t>
      </w:r>
    </w:p>
    <w:p w14:paraId="13131A29" w14:textId="77777777" w:rsidR="00AD0FFE" w:rsidRPr="008707CD" w:rsidRDefault="00312DEC" w:rsidP="008707CD">
      <w:pPr>
        <w:pStyle w:val="ActHead8"/>
      </w:pPr>
      <w:bookmarkStart w:id="35" w:name="_Toc76652986"/>
      <w:r w:rsidRPr="008707CD">
        <w:t>Division 2</w:t>
      </w:r>
      <w:r w:rsidR="00AD0FFE" w:rsidRPr="008707CD">
        <w:t>—</w:t>
      </w:r>
      <w:r w:rsidR="00762AC4" w:rsidRPr="008707CD">
        <w:t>Amendment of the</w:t>
      </w:r>
      <w:r w:rsidR="00AD0FFE" w:rsidRPr="008707CD">
        <w:t xml:space="preserve"> Australian Securities and Investments Commission Act 2001</w:t>
      </w:r>
      <w:bookmarkEnd w:id="35"/>
    </w:p>
    <w:p w14:paraId="5EDF49D8" w14:textId="77777777" w:rsidR="00941A40" w:rsidRPr="008707CD" w:rsidRDefault="00941A40" w:rsidP="008707CD">
      <w:pPr>
        <w:pStyle w:val="ActHead9"/>
      </w:pPr>
      <w:bookmarkStart w:id="36" w:name="_Toc76652987"/>
      <w:r w:rsidRPr="008707CD">
        <w:t>Australian Securities and Investments Commission Act 2001</w:t>
      </w:r>
      <w:bookmarkEnd w:id="36"/>
    </w:p>
    <w:p w14:paraId="3720D117" w14:textId="77777777" w:rsidR="00C170D3" w:rsidRPr="008707CD" w:rsidRDefault="004974CF" w:rsidP="008707CD">
      <w:pPr>
        <w:pStyle w:val="ItemHead"/>
      </w:pPr>
      <w:r>
        <w:t>41</w:t>
      </w:r>
      <w:r w:rsidR="00C170D3" w:rsidRPr="008707CD">
        <w:t xml:space="preserve">  Before </w:t>
      </w:r>
      <w:r w:rsidR="00770076" w:rsidRPr="008707CD">
        <w:t>paragraph 1</w:t>
      </w:r>
      <w:r w:rsidR="00C170D3" w:rsidRPr="008707CD">
        <w:t>2BK(2)(b)</w:t>
      </w:r>
    </w:p>
    <w:p w14:paraId="01022F3C" w14:textId="77777777" w:rsidR="00C170D3" w:rsidRPr="008707CD" w:rsidRDefault="00C170D3" w:rsidP="008707CD">
      <w:pPr>
        <w:pStyle w:val="Item"/>
      </w:pPr>
      <w:r w:rsidRPr="008707CD">
        <w:t>Insert:</w:t>
      </w:r>
    </w:p>
    <w:p w14:paraId="4BDAB609" w14:textId="77777777" w:rsidR="00C170D3" w:rsidRPr="008707CD" w:rsidRDefault="00C170D3" w:rsidP="008707CD">
      <w:pPr>
        <w:pStyle w:val="paragraph"/>
      </w:pPr>
      <w:r w:rsidRPr="008707CD">
        <w:tab/>
        <w:t>(ba)</w:t>
      </w:r>
      <w:r w:rsidRPr="008707CD">
        <w:tab/>
        <w:t>whether one of the parties has entered into another contract, in the same or substantially similar terms, prepared by that party, and, if so, how many such contracts that party has entered into;</w:t>
      </w:r>
    </w:p>
    <w:p w14:paraId="20865BAD" w14:textId="77777777" w:rsidR="00C170D3" w:rsidRPr="008707CD" w:rsidRDefault="004974CF" w:rsidP="008707CD">
      <w:pPr>
        <w:pStyle w:val="ItemHead"/>
      </w:pPr>
      <w:r>
        <w:lastRenderedPageBreak/>
        <w:t>42</w:t>
      </w:r>
      <w:r w:rsidR="00C170D3" w:rsidRPr="008707CD">
        <w:t xml:space="preserve">  At the end of </w:t>
      </w:r>
      <w:r w:rsidR="00312DEC" w:rsidRPr="008707CD">
        <w:t>section 1</w:t>
      </w:r>
      <w:r w:rsidR="00C170D3" w:rsidRPr="008707CD">
        <w:t>2BK</w:t>
      </w:r>
    </w:p>
    <w:p w14:paraId="5D77CA12" w14:textId="77777777" w:rsidR="00C170D3" w:rsidRPr="008707CD" w:rsidRDefault="00C170D3" w:rsidP="008707CD">
      <w:pPr>
        <w:pStyle w:val="Item"/>
      </w:pPr>
      <w:r w:rsidRPr="008707CD">
        <w:t>Add:</w:t>
      </w:r>
    </w:p>
    <w:p w14:paraId="579006A7" w14:textId="77777777" w:rsidR="00F87EC6" w:rsidRPr="008707CD" w:rsidRDefault="00F87EC6" w:rsidP="008707CD">
      <w:pPr>
        <w:pStyle w:val="subsection"/>
      </w:pPr>
      <w:r w:rsidRPr="008707CD">
        <w:tab/>
        <w:t>(3)</w:t>
      </w:r>
      <w:r w:rsidRPr="008707CD">
        <w:tab/>
        <w:t>In considering the matters referred to in paragraphs (2)(c) and (d), a court is not to take into account any of the following:</w:t>
      </w:r>
    </w:p>
    <w:p w14:paraId="4B5C2702" w14:textId="77777777" w:rsidR="00C170D3" w:rsidRPr="008707CD" w:rsidRDefault="00C170D3" w:rsidP="008707CD">
      <w:pPr>
        <w:pStyle w:val="paragraph"/>
      </w:pPr>
      <w:r w:rsidRPr="008707CD">
        <w:tab/>
        <w:t>(a)</w:t>
      </w:r>
      <w:r w:rsidRPr="008707CD">
        <w:tab/>
        <w:t>an opportunity for a party to negotiate minor or insubstantial changes to terms of the contract;</w:t>
      </w:r>
    </w:p>
    <w:p w14:paraId="2951589C" w14:textId="77777777" w:rsidR="00C170D3" w:rsidRPr="008707CD" w:rsidRDefault="00C170D3" w:rsidP="008707CD">
      <w:pPr>
        <w:pStyle w:val="paragraph"/>
      </w:pPr>
      <w:r w:rsidRPr="008707CD">
        <w:tab/>
        <w:t>(b)</w:t>
      </w:r>
      <w:r w:rsidRPr="008707CD">
        <w:tab/>
        <w:t>an opportunity for a party to select a term from a range of options determined by another party;</w:t>
      </w:r>
    </w:p>
    <w:p w14:paraId="30C12D31" w14:textId="77777777" w:rsidR="00C170D3" w:rsidRPr="008707CD" w:rsidRDefault="00C170D3" w:rsidP="008707CD">
      <w:pPr>
        <w:pStyle w:val="paragraph"/>
      </w:pPr>
      <w:r w:rsidRPr="008707CD">
        <w:tab/>
        <w:t>(c)</w:t>
      </w:r>
      <w:r w:rsidRPr="008707CD">
        <w:tab/>
        <w:t>the extent to which a party to another contract or proposed contract was given an effective opportunity to negotiate terms of the other contract or proposed contract.</w:t>
      </w:r>
    </w:p>
    <w:p w14:paraId="7DEF8671" w14:textId="77777777" w:rsidR="000A3A7A" w:rsidRPr="008F1BA9" w:rsidRDefault="000A3A7A">
      <w:pPr>
        <w:spacing w:line="240" w:lineRule="auto"/>
      </w:pPr>
      <w:r w:rsidRPr="008F1BA9">
        <w:br w:type="page"/>
      </w:r>
    </w:p>
    <w:p w14:paraId="69058E7D" w14:textId="77777777" w:rsidR="00C170D3" w:rsidRPr="008707CD" w:rsidRDefault="007B7022" w:rsidP="008707CD">
      <w:pPr>
        <w:pStyle w:val="ActHead7"/>
      </w:pPr>
      <w:bookmarkStart w:id="37" w:name="_Toc76652988"/>
      <w:r w:rsidRPr="008F1BA9">
        <w:rPr>
          <w:rStyle w:val="CharAmPartNo"/>
        </w:rPr>
        <w:lastRenderedPageBreak/>
        <w:t>Part 5</w:t>
      </w:r>
      <w:r w:rsidR="00C170D3" w:rsidRPr="008707CD">
        <w:t>—</w:t>
      </w:r>
      <w:r w:rsidR="00C170D3" w:rsidRPr="008F1BA9">
        <w:rPr>
          <w:rStyle w:val="CharAmPartText"/>
        </w:rPr>
        <w:t>Contract thresholds</w:t>
      </w:r>
      <w:bookmarkEnd w:id="37"/>
    </w:p>
    <w:p w14:paraId="153851EA" w14:textId="77777777" w:rsidR="00AD0FFE" w:rsidRPr="008707CD" w:rsidRDefault="00312DEC" w:rsidP="008707CD">
      <w:pPr>
        <w:pStyle w:val="ActHead8"/>
      </w:pPr>
      <w:bookmarkStart w:id="38" w:name="_Toc76652989"/>
      <w:r w:rsidRPr="008707CD">
        <w:t>Division 1</w:t>
      </w:r>
      <w:r w:rsidR="00AD0FFE" w:rsidRPr="008707CD">
        <w:t>—</w:t>
      </w:r>
      <w:r w:rsidR="00762AC4" w:rsidRPr="008707CD">
        <w:t>Amendment of the</w:t>
      </w:r>
      <w:r w:rsidR="00AD0FFE" w:rsidRPr="008707CD">
        <w:t xml:space="preserve"> Competition and Consumer Act 2010</w:t>
      </w:r>
      <w:bookmarkEnd w:id="38"/>
    </w:p>
    <w:p w14:paraId="2CAB4531" w14:textId="77777777" w:rsidR="005A4444" w:rsidRPr="008707CD" w:rsidRDefault="005A4444" w:rsidP="008707CD">
      <w:pPr>
        <w:pStyle w:val="ActHead9"/>
      </w:pPr>
      <w:bookmarkStart w:id="39" w:name="_Toc76652990"/>
      <w:r w:rsidRPr="008707CD">
        <w:t>Competition and Consumer Act 2010</w:t>
      </w:r>
      <w:bookmarkEnd w:id="39"/>
    </w:p>
    <w:p w14:paraId="418A31B5" w14:textId="77777777" w:rsidR="00C170D3" w:rsidRPr="008707CD" w:rsidRDefault="004974CF" w:rsidP="008707CD">
      <w:pPr>
        <w:pStyle w:val="ItemHead"/>
      </w:pPr>
      <w:r>
        <w:t>43</w:t>
      </w:r>
      <w:r w:rsidR="00C170D3" w:rsidRPr="008707CD">
        <w:t xml:space="preserve">  </w:t>
      </w:r>
      <w:r w:rsidR="00770076" w:rsidRPr="008707CD">
        <w:t>Paragraph 1</w:t>
      </w:r>
      <w:r w:rsidR="00C170D3" w:rsidRPr="008707CD">
        <w:t>39G(2)(aa)</w:t>
      </w:r>
    </w:p>
    <w:p w14:paraId="6DA1BC7A" w14:textId="77777777" w:rsidR="00C170D3" w:rsidRPr="008707CD" w:rsidRDefault="00C170D3" w:rsidP="008707CD">
      <w:pPr>
        <w:pStyle w:val="Item"/>
      </w:pPr>
      <w:r w:rsidRPr="008707CD">
        <w:t>Omit “</w:t>
      </w:r>
      <w:r w:rsidR="00CA7D1B">
        <w:t xml:space="preserve">businesses employing fewer than </w:t>
      </w:r>
      <w:r w:rsidRPr="008707CD">
        <w:t>20 persons”, substitute “</w:t>
      </w:r>
      <w:r w:rsidR="00CA7D1B">
        <w:t xml:space="preserve">persons who carry on a business and employ fewer than </w:t>
      </w:r>
      <w:r w:rsidRPr="008707CD">
        <w:t>100 persons”.</w:t>
      </w:r>
    </w:p>
    <w:p w14:paraId="70C87859" w14:textId="77777777" w:rsidR="00C170D3" w:rsidRPr="008707CD" w:rsidRDefault="004974CF" w:rsidP="008707CD">
      <w:pPr>
        <w:pStyle w:val="ItemHead"/>
      </w:pPr>
      <w:r>
        <w:t>44</w:t>
      </w:r>
      <w:r w:rsidR="00C170D3" w:rsidRPr="008707CD">
        <w:t xml:space="preserve">  </w:t>
      </w:r>
      <w:r w:rsidR="00770076" w:rsidRPr="008707CD">
        <w:t>Paragraph 1</w:t>
      </w:r>
      <w:r w:rsidR="00C170D3" w:rsidRPr="008707CD">
        <w:t>39G(2A)(a)</w:t>
      </w:r>
    </w:p>
    <w:p w14:paraId="55BDDB0D" w14:textId="77777777" w:rsidR="00CA7D1B" w:rsidRPr="008707CD" w:rsidRDefault="00CA7D1B" w:rsidP="00CA7D1B">
      <w:pPr>
        <w:pStyle w:val="Item"/>
      </w:pPr>
      <w:r w:rsidRPr="008707CD">
        <w:t>Omit “</w:t>
      </w:r>
      <w:r>
        <w:t xml:space="preserve">businesses employing fewer than </w:t>
      </w:r>
      <w:r w:rsidRPr="008707CD">
        <w:t>20 persons”, substitute “</w:t>
      </w:r>
      <w:r>
        <w:t xml:space="preserve">persons who carry on a business and employ fewer than </w:t>
      </w:r>
      <w:r w:rsidRPr="008707CD">
        <w:t>100 persons”.</w:t>
      </w:r>
    </w:p>
    <w:p w14:paraId="6F897123" w14:textId="77777777" w:rsidR="00C170D3" w:rsidRPr="008707CD" w:rsidRDefault="004974CF" w:rsidP="008707CD">
      <w:pPr>
        <w:pStyle w:val="ItemHead"/>
      </w:pPr>
      <w:r>
        <w:t>45</w:t>
      </w:r>
      <w:r w:rsidR="00C170D3" w:rsidRPr="008707CD">
        <w:t xml:space="preserve">  </w:t>
      </w:r>
      <w:r w:rsidR="00770076" w:rsidRPr="008707CD">
        <w:t>Sub</w:t>
      </w:r>
      <w:r w:rsidR="00312DEC" w:rsidRPr="008707CD">
        <w:t>sections 2</w:t>
      </w:r>
      <w:r w:rsidR="00C170D3" w:rsidRPr="008707CD">
        <w:t xml:space="preserve">3(4) and (5) of </w:t>
      </w:r>
      <w:r w:rsidR="00770076" w:rsidRPr="008707CD">
        <w:t>Schedule 2</w:t>
      </w:r>
    </w:p>
    <w:p w14:paraId="06C64FBE" w14:textId="77777777" w:rsidR="00C170D3" w:rsidRPr="008707CD" w:rsidRDefault="00C170D3" w:rsidP="008707CD">
      <w:pPr>
        <w:pStyle w:val="Item"/>
      </w:pPr>
      <w:r w:rsidRPr="008707CD">
        <w:t>Repeal the subsections, substitute:</w:t>
      </w:r>
    </w:p>
    <w:p w14:paraId="00EDE19A" w14:textId="77777777" w:rsidR="00C170D3" w:rsidRPr="008707CD" w:rsidRDefault="00C170D3" w:rsidP="008707CD">
      <w:pPr>
        <w:pStyle w:val="subsection"/>
      </w:pPr>
      <w:r w:rsidRPr="008707CD">
        <w:tab/>
        <w:t>(4)</w:t>
      </w:r>
      <w:r w:rsidRPr="008707CD">
        <w:tab/>
        <w:t xml:space="preserve">A contract is a </w:t>
      </w:r>
      <w:r w:rsidRPr="008707CD">
        <w:rPr>
          <w:b/>
          <w:i/>
        </w:rPr>
        <w:t>small business contract</w:t>
      </w:r>
      <w:r w:rsidRPr="008707CD">
        <w:t xml:space="preserve"> if:</w:t>
      </w:r>
    </w:p>
    <w:p w14:paraId="40F47F8D" w14:textId="77777777" w:rsidR="00C170D3" w:rsidRPr="008707CD" w:rsidRDefault="00C170D3" w:rsidP="008707CD">
      <w:pPr>
        <w:pStyle w:val="paragraph"/>
      </w:pPr>
      <w:r w:rsidRPr="008707CD">
        <w:tab/>
        <w:t>(a)</w:t>
      </w:r>
      <w:r w:rsidRPr="008707CD">
        <w:tab/>
        <w:t>the contract is for a supply of goods or services, or a sale or grant of an interest in land; and</w:t>
      </w:r>
    </w:p>
    <w:p w14:paraId="7ECE1D4F" w14:textId="77777777" w:rsidR="00C170D3" w:rsidRPr="008707CD" w:rsidRDefault="00C170D3" w:rsidP="008707CD">
      <w:pPr>
        <w:pStyle w:val="paragraph"/>
      </w:pPr>
      <w:r w:rsidRPr="008707CD">
        <w:tab/>
        <w:t>(b)</w:t>
      </w:r>
      <w:r w:rsidRPr="008707CD">
        <w:tab/>
        <w:t>at least one party to the contract satisfies either or both of the following conditions:</w:t>
      </w:r>
    </w:p>
    <w:p w14:paraId="44476A3E" w14:textId="77777777" w:rsidR="00C170D3" w:rsidRPr="008707CD" w:rsidRDefault="00C170D3" w:rsidP="008707CD">
      <w:pPr>
        <w:pStyle w:val="paragraphsub"/>
      </w:pPr>
      <w:r w:rsidRPr="008707CD">
        <w:tab/>
        <w:t>(i)</w:t>
      </w:r>
      <w:r w:rsidRPr="008707CD">
        <w:tab/>
        <w:t>the party enters into the contract in the course of carrying on a business and at a time when the party employs fewer than 100 persons;</w:t>
      </w:r>
    </w:p>
    <w:p w14:paraId="02C3A0D2" w14:textId="77777777" w:rsidR="00C170D3" w:rsidRPr="008707CD" w:rsidRDefault="00C170D3" w:rsidP="008707CD">
      <w:pPr>
        <w:pStyle w:val="paragraphsub"/>
      </w:pPr>
      <w:r w:rsidRPr="008707CD">
        <w:tab/>
        <w:t>(ii)</w:t>
      </w:r>
      <w:r w:rsidRPr="008707CD">
        <w:tab/>
        <w:t xml:space="preserve">the party’s turnover, worked out under </w:t>
      </w:r>
      <w:r w:rsidR="00312DEC" w:rsidRPr="008707CD">
        <w:t>subsection (</w:t>
      </w:r>
      <w:r w:rsidRPr="008707CD">
        <w:t xml:space="preserve">6) for the party’s last income year (within the meaning of the </w:t>
      </w:r>
      <w:r w:rsidRPr="008707CD">
        <w:rPr>
          <w:i/>
        </w:rPr>
        <w:t>Income Tax Assessment Act 1997</w:t>
      </w:r>
      <w:r w:rsidRPr="008707CD">
        <w:t>) that ended at or before the time when the contract is entered into, is less than $10,000,000.</w:t>
      </w:r>
    </w:p>
    <w:p w14:paraId="25FD5907" w14:textId="77777777" w:rsidR="00C170D3" w:rsidRPr="008707CD" w:rsidRDefault="00C170D3" w:rsidP="008707CD">
      <w:pPr>
        <w:pStyle w:val="subsection"/>
      </w:pPr>
      <w:r w:rsidRPr="008707CD">
        <w:tab/>
        <w:t>(5)</w:t>
      </w:r>
      <w:r w:rsidRPr="008707CD">
        <w:tab/>
        <w:t xml:space="preserve">In counting for the purposes of </w:t>
      </w:r>
      <w:r w:rsidR="009D4A4F">
        <w:t>sub</w:t>
      </w:r>
      <w:r w:rsidR="00312DEC" w:rsidRPr="008707CD">
        <w:t>paragraph (</w:t>
      </w:r>
      <w:r w:rsidRPr="008707CD">
        <w:t>4)(b)</w:t>
      </w:r>
      <w:r w:rsidR="009D4A4F">
        <w:t>(i)</w:t>
      </w:r>
      <w:r w:rsidRPr="008707CD">
        <w:t xml:space="preserve"> the number of persons that a person employs:</w:t>
      </w:r>
    </w:p>
    <w:p w14:paraId="034D38FE" w14:textId="77777777" w:rsidR="00C170D3" w:rsidRPr="008707CD" w:rsidRDefault="00C170D3" w:rsidP="008707CD">
      <w:pPr>
        <w:pStyle w:val="paragraph"/>
      </w:pPr>
      <w:r w:rsidRPr="008707CD">
        <w:tab/>
        <w:t>(a)</w:t>
      </w:r>
      <w:r w:rsidRPr="008707CD">
        <w:tab/>
        <w:t>a casual employee is not to be counted unless employed on a regular and systematic basis; and</w:t>
      </w:r>
    </w:p>
    <w:p w14:paraId="44900B6A" w14:textId="77777777" w:rsidR="00C170D3" w:rsidRPr="008707CD" w:rsidRDefault="00C170D3" w:rsidP="008707CD">
      <w:pPr>
        <w:pStyle w:val="paragraph"/>
      </w:pPr>
      <w:r w:rsidRPr="008707CD">
        <w:tab/>
        <w:t>(b)</w:t>
      </w:r>
      <w:r w:rsidRPr="008707CD">
        <w:tab/>
        <w:t>a part</w:t>
      </w:r>
      <w:r w:rsidR="008707CD">
        <w:noBreakHyphen/>
      </w:r>
      <w:r w:rsidRPr="008707CD">
        <w:t>time employee (including a part</w:t>
      </w:r>
      <w:r w:rsidR="008707CD">
        <w:noBreakHyphen/>
      </w:r>
      <w:r w:rsidRPr="008707CD">
        <w:t xml:space="preserve">time casual employee counted under </w:t>
      </w:r>
      <w:r w:rsidR="00312DEC" w:rsidRPr="008707CD">
        <w:t>paragraph (</w:t>
      </w:r>
      <w:r w:rsidRPr="008707CD">
        <w:t>a) of this subsection) is to be counted as an appropriate fraction of a full</w:t>
      </w:r>
      <w:r w:rsidR="008707CD">
        <w:noBreakHyphen/>
      </w:r>
      <w:r w:rsidRPr="008707CD">
        <w:t>time equivalent.</w:t>
      </w:r>
    </w:p>
    <w:p w14:paraId="6512C29E" w14:textId="77777777" w:rsidR="00C170D3" w:rsidRPr="008707CD" w:rsidRDefault="00C170D3" w:rsidP="008707CD">
      <w:pPr>
        <w:pStyle w:val="subsection"/>
      </w:pPr>
      <w:r w:rsidRPr="008707CD">
        <w:lastRenderedPageBreak/>
        <w:tab/>
        <w:t>(6)</w:t>
      </w:r>
      <w:r w:rsidRPr="008707CD">
        <w:tab/>
        <w:t xml:space="preserve">For the purposes </w:t>
      </w:r>
      <w:r w:rsidR="00770076" w:rsidRPr="008707CD">
        <w:t>sub</w:t>
      </w:r>
      <w:r w:rsidR="00312DEC" w:rsidRPr="008707CD">
        <w:t>paragraph (</w:t>
      </w:r>
      <w:r w:rsidRPr="008707CD">
        <w:t>4)(b)(ii), a party’s turnover for a period is the sum of the values of all supplies the party made during the period, other than:</w:t>
      </w:r>
    </w:p>
    <w:p w14:paraId="1BC10177" w14:textId="77777777" w:rsidR="00C170D3" w:rsidRPr="008707CD" w:rsidRDefault="00C170D3" w:rsidP="008707CD">
      <w:pPr>
        <w:pStyle w:val="paragraph"/>
      </w:pPr>
      <w:r w:rsidRPr="008707CD">
        <w:tab/>
        <w:t>(a)</w:t>
      </w:r>
      <w:r w:rsidRPr="008707CD">
        <w:tab/>
        <w:t>supplies that are input taxed; or</w:t>
      </w:r>
    </w:p>
    <w:p w14:paraId="5661F271" w14:textId="77777777" w:rsidR="00C170D3" w:rsidRPr="008707CD" w:rsidRDefault="00C170D3" w:rsidP="008707CD">
      <w:pPr>
        <w:pStyle w:val="paragraph"/>
      </w:pPr>
      <w:r w:rsidRPr="008707CD">
        <w:tab/>
        <w:t>(b)</w:t>
      </w:r>
      <w:r w:rsidRPr="008707CD">
        <w:tab/>
        <w:t>supplies that are not for consideration (and are not taxable supplies under section 72</w:t>
      </w:r>
      <w:r w:rsidR="008707CD">
        <w:noBreakHyphen/>
      </w:r>
      <w:r w:rsidRPr="008707CD">
        <w:t xml:space="preserve">5 of the </w:t>
      </w:r>
      <w:r w:rsidRPr="008707CD">
        <w:rPr>
          <w:i/>
        </w:rPr>
        <w:t>A New Tax System (Goods and Services Tax) Act 1999</w:t>
      </w:r>
      <w:r w:rsidRPr="008707CD">
        <w:t>); or</w:t>
      </w:r>
    </w:p>
    <w:p w14:paraId="069ECC72" w14:textId="77777777" w:rsidR="00C170D3" w:rsidRPr="008707CD" w:rsidRDefault="00C170D3" w:rsidP="008707CD">
      <w:pPr>
        <w:pStyle w:val="paragraph"/>
      </w:pPr>
      <w:r w:rsidRPr="008707CD">
        <w:tab/>
        <w:t>(c)</w:t>
      </w:r>
      <w:r w:rsidRPr="008707CD">
        <w:tab/>
        <w:t>supplies that are not made in connection with an enterprise that the party carries on; or</w:t>
      </w:r>
    </w:p>
    <w:p w14:paraId="1515DA67" w14:textId="77777777" w:rsidR="00C170D3" w:rsidRPr="008707CD" w:rsidRDefault="00C170D3" w:rsidP="008707CD">
      <w:pPr>
        <w:pStyle w:val="paragraph"/>
      </w:pPr>
      <w:r w:rsidRPr="008707CD">
        <w:tab/>
        <w:t>(d)</w:t>
      </w:r>
      <w:r w:rsidRPr="008707CD">
        <w:tab/>
        <w:t>supplies that are not connected with the indirect tax zone.</w:t>
      </w:r>
    </w:p>
    <w:p w14:paraId="0268629C" w14:textId="77777777" w:rsidR="00C170D3" w:rsidRPr="008707CD" w:rsidRDefault="00C170D3" w:rsidP="008707CD">
      <w:pPr>
        <w:pStyle w:val="subsection"/>
      </w:pPr>
      <w:r w:rsidRPr="008707CD">
        <w:tab/>
        <w:t>(7)</w:t>
      </w:r>
      <w:r w:rsidRPr="008707CD">
        <w:tab/>
        <w:t xml:space="preserve">Expressions used in </w:t>
      </w:r>
      <w:r w:rsidR="00312DEC" w:rsidRPr="008707CD">
        <w:t>subsection (</w:t>
      </w:r>
      <w:r w:rsidRPr="008707CD">
        <w:t xml:space="preserve">6) that are also used in the </w:t>
      </w:r>
      <w:r w:rsidRPr="008707CD">
        <w:rPr>
          <w:i/>
        </w:rPr>
        <w:t xml:space="preserve">A New Tax System (Goods and Services Tax) Act 1999 </w:t>
      </w:r>
      <w:r w:rsidRPr="008707CD">
        <w:t>have the same meaning as in that Act.</w:t>
      </w:r>
    </w:p>
    <w:p w14:paraId="799BAF32" w14:textId="77777777" w:rsidR="00C170D3" w:rsidRPr="008707CD" w:rsidRDefault="004974CF" w:rsidP="008707CD">
      <w:pPr>
        <w:pStyle w:val="ItemHead"/>
      </w:pPr>
      <w:r>
        <w:t>46</w:t>
      </w:r>
      <w:r w:rsidR="00C170D3" w:rsidRPr="008707CD">
        <w:t xml:space="preserve">  </w:t>
      </w:r>
      <w:r w:rsidR="00770076" w:rsidRPr="008707CD">
        <w:t>Paragraph 2</w:t>
      </w:r>
      <w:r w:rsidR="00C170D3" w:rsidRPr="008707CD">
        <w:t xml:space="preserve">50(2)(a) of </w:t>
      </w:r>
      <w:r w:rsidR="00770076" w:rsidRPr="008707CD">
        <w:t>Schedule 2</w:t>
      </w:r>
    </w:p>
    <w:p w14:paraId="649CF7AB" w14:textId="77777777" w:rsidR="00C170D3" w:rsidRPr="008707CD" w:rsidRDefault="00C170D3" w:rsidP="008707CD">
      <w:pPr>
        <w:pStyle w:val="Item"/>
      </w:pPr>
      <w:r w:rsidRPr="008707CD">
        <w:t>Omit “a business of the kind referred to in”, substitute “covered by”.</w:t>
      </w:r>
    </w:p>
    <w:p w14:paraId="74D63841" w14:textId="77777777" w:rsidR="00AD0FFE" w:rsidRPr="008707CD" w:rsidRDefault="00312DEC" w:rsidP="008707CD">
      <w:pPr>
        <w:pStyle w:val="ActHead8"/>
      </w:pPr>
      <w:bookmarkStart w:id="40" w:name="_Toc76652991"/>
      <w:r w:rsidRPr="008707CD">
        <w:t>Division 2</w:t>
      </w:r>
      <w:r w:rsidR="00AD0FFE" w:rsidRPr="008707CD">
        <w:t>—</w:t>
      </w:r>
      <w:r w:rsidR="00762AC4" w:rsidRPr="008707CD">
        <w:t>Amendment of the</w:t>
      </w:r>
      <w:r w:rsidR="00AD0FFE" w:rsidRPr="008707CD">
        <w:t xml:space="preserve"> Australian Securities and Investments Commission Act 2001</w:t>
      </w:r>
      <w:bookmarkEnd w:id="40"/>
    </w:p>
    <w:p w14:paraId="59390D59" w14:textId="77777777" w:rsidR="00941A40" w:rsidRPr="008707CD" w:rsidRDefault="00941A40" w:rsidP="008707CD">
      <w:pPr>
        <w:pStyle w:val="ActHead9"/>
      </w:pPr>
      <w:bookmarkStart w:id="41" w:name="_Toc76652992"/>
      <w:r w:rsidRPr="008707CD">
        <w:t>Australian Securities and Investments Commission Act 2001</w:t>
      </w:r>
      <w:bookmarkEnd w:id="41"/>
    </w:p>
    <w:p w14:paraId="7CC1F35C" w14:textId="77777777" w:rsidR="00C170D3" w:rsidRPr="008707CD" w:rsidRDefault="004974CF" w:rsidP="008707CD">
      <w:pPr>
        <w:pStyle w:val="ItemHead"/>
      </w:pPr>
      <w:r>
        <w:t>47</w:t>
      </w:r>
      <w:r w:rsidR="00C170D3" w:rsidRPr="008707CD">
        <w:t xml:space="preserve">  </w:t>
      </w:r>
      <w:r w:rsidR="00770076" w:rsidRPr="008707CD">
        <w:t>Sub</w:t>
      </w:r>
      <w:r w:rsidR="00312DEC" w:rsidRPr="008707CD">
        <w:t>sections 1</w:t>
      </w:r>
      <w:r w:rsidR="00C170D3" w:rsidRPr="008707CD">
        <w:t>2BF(4), (5) and (6)</w:t>
      </w:r>
    </w:p>
    <w:p w14:paraId="37A1FD12" w14:textId="77777777" w:rsidR="00C170D3" w:rsidRPr="008707CD" w:rsidRDefault="00C170D3" w:rsidP="008707CD">
      <w:pPr>
        <w:pStyle w:val="Item"/>
      </w:pPr>
      <w:r w:rsidRPr="008707CD">
        <w:t>Repeal the subsections, substitute:</w:t>
      </w:r>
    </w:p>
    <w:p w14:paraId="5C765DB3" w14:textId="77777777" w:rsidR="00C170D3" w:rsidRPr="008707CD" w:rsidRDefault="00C170D3" w:rsidP="008707CD">
      <w:pPr>
        <w:pStyle w:val="subsection"/>
      </w:pPr>
      <w:r w:rsidRPr="008707CD">
        <w:tab/>
        <w:t>(4)</w:t>
      </w:r>
      <w:r w:rsidRPr="008707CD">
        <w:tab/>
        <w:t xml:space="preserve">A contract is a </w:t>
      </w:r>
      <w:r w:rsidRPr="008707CD">
        <w:rPr>
          <w:b/>
          <w:i/>
        </w:rPr>
        <w:t>small business contract</w:t>
      </w:r>
      <w:r w:rsidRPr="008707CD">
        <w:t xml:space="preserve"> if at least one party to the contract satisfies either or both of the following conditions at the time when the contract is entered into:</w:t>
      </w:r>
    </w:p>
    <w:p w14:paraId="43F584C7" w14:textId="77777777" w:rsidR="00C170D3" w:rsidRPr="008707CD" w:rsidRDefault="00C170D3" w:rsidP="008707CD">
      <w:pPr>
        <w:pStyle w:val="paragraph"/>
      </w:pPr>
      <w:r w:rsidRPr="008707CD">
        <w:tab/>
        <w:t>(a)</w:t>
      </w:r>
      <w:r w:rsidRPr="008707CD">
        <w:tab/>
        <w:t>the party enters into the contract in the course of carrying on a business and at a time when the party employs fewer than 100 persons;</w:t>
      </w:r>
    </w:p>
    <w:p w14:paraId="3CF39D96" w14:textId="77777777" w:rsidR="00C170D3" w:rsidRPr="008707CD" w:rsidRDefault="00C170D3" w:rsidP="008707CD">
      <w:pPr>
        <w:pStyle w:val="paragraph"/>
      </w:pPr>
      <w:r w:rsidRPr="008707CD">
        <w:tab/>
        <w:t>(b)</w:t>
      </w:r>
      <w:r w:rsidRPr="008707CD">
        <w:tab/>
        <w:t xml:space="preserve">the party’s turnover, worked out under </w:t>
      </w:r>
      <w:r w:rsidR="00312DEC" w:rsidRPr="008707CD">
        <w:t>subsection (</w:t>
      </w:r>
      <w:r w:rsidRPr="008707CD">
        <w:t xml:space="preserve">6) for the party’s last income year (within the meaning of the </w:t>
      </w:r>
      <w:r w:rsidRPr="008707CD">
        <w:rPr>
          <w:i/>
        </w:rPr>
        <w:t>Income Tax Assessment Act 1997</w:t>
      </w:r>
      <w:r w:rsidRPr="008707CD">
        <w:t>) that ended at or before the time when the contract is entered into, is less than $10,000,000.</w:t>
      </w:r>
    </w:p>
    <w:p w14:paraId="68F14E6B" w14:textId="77777777" w:rsidR="00C170D3" w:rsidRPr="008707CD" w:rsidRDefault="00C170D3" w:rsidP="008707CD">
      <w:pPr>
        <w:pStyle w:val="subsection"/>
      </w:pPr>
      <w:r w:rsidRPr="008707CD">
        <w:tab/>
        <w:t>(5)</w:t>
      </w:r>
      <w:r w:rsidRPr="008707CD">
        <w:tab/>
        <w:t xml:space="preserve">In counting for the purposes of </w:t>
      </w:r>
      <w:r w:rsidR="00312DEC" w:rsidRPr="008707CD">
        <w:t>paragraph (</w:t>
      </w:r>
      <w:r w:rsidRPr="008707CD">
        <w:t>4)(</w:t>
      </w:r>
      <w:r w:rsidR="006D2063">
        <w:t>a</w:t>
      </w:r>
      <w:r w:rsidRPr="008707CD">
        <w:t>) the number of persons that a person employs:</w:t>
      </w:r>
    </w:p>
    <w:p w14:paraId="0C5A514A" w14:textId="77777777" w:rsidR="00C170D3" w:rsidRPr="008707CD" w:rsidRDefault="00C170D3" w:rsidP="008707CD">
      <w:pPr>
        <w:pStyle w:val="paragraph"/>
      </w:pPr>
      <w:r w:rsidRPr="008707CD">
        <w:tab/>
        <w:t>(a)</w:t>
      </w:r>
      <w:r w:rsidRPr="008707CD">
        <w:tab/>
        <w:t>a casual employee is not to be counted unless employed on a regular and systematic basis; and</w:t>
      </w:r>
    </w:p>
    <w:p w14:paraId="7FED455E" w14:textId="77777777" w:rsidR="00C170D3" w:rsidRPr="008707CD" w:rsidRDefault="00C170D3" w:rsidP="008707CD">
      <w:pPr>
        <w:pStyle w:val="paragraph"/>
      </w:pPr>
      <w:r w:rsidRPr="008707CD">
        <w:lastRenderedPageBreak/>
        <w:tab/>
        <w:t>(b)</w:t>
      </w:r>
      <w:r w:rsidRPr="008707CD">
        <w:tab/>
        <w:t>a part</w:t>
      </w:r>
      <w:r w:rsidR="008707CD">
        <w:noBreakHyphen/>
      </w:r>
      <w:r w:rsidRPr="008707CD">
        <w:t>time employee (including a part</w:t>
      </w:r>
      <w:r w:rsidR="008707CD">
        <w:noBreakHyphen/>
      </w:r>
      <w:r w:rsidRPr="008707CD">
        <w:t xml:space="preserve">time casual employee counted under </w:t>
      </w:r>
      <w:r w:rsidR="00312DEC" w:rsidRPr="008707CD">
        <w:t>paragraph (</w:t>
      </w:r>
      <w:r w:rsidRPr="008707CD">
        <w:t>a) of this subsection) is to be counted as an appropriate fraction of a full</w:t>
      </w:r>
      <w:r w:rsidR="008707CD">
        <w:noBreakHyphen/>
      </w:r>
      <w:r w:rsidRPr="008707CD">
        <w:t>time equivalent.</w:t>
      </w:r>
    </w:p>
    <w:p w14:paraId="4C8B1DE9" w14:textId="77777777" w:rsidR="00C170D3" w:rsidRPr="008707CD" w:rsidRDefault="00C170D3" w:rsidP="008707CD">
      <w:pPr>
        <w:pStyle w:val="subsection"/>
      </w:pPr>
      <w:r w:rsidRPr="008707CD">
        <w:tab/>
        <w:t>(6)</w:t>
      </w:r>
      <w:r w:rsidRPr="008707CD">
        <w:tab/>
        <w:t xml:space="preserve">For the purposes </w:t>
      </w:r>
      <w:r w:rsidR="00312DEC" w:rsidRPr="008707CD">
        <w:t>paragraph (</w:t>
      </w:r>
      <w:r w:rsidRPr="008707CD">
        <w:t>4)(b), a party’s turnover for a period is the sum of the values of all supplies the party made during the period, other than:</w:t>
      </w:r>
    </w:p>
    <w:p w14:paraId="100749BE" w14:textId="77777777" w:rsidR="00C170D3" w:rsidRPr="008707CD" w:rsidRDefault="00C170D3" w:rsidP="008707CD">
      <w:pPr>
        <w:pStyle w:val="paragraph"/>
      </w:pPr>
      <w:r w:rsidRPr="008707CD">
        <w:tab/>
        <w:t>(a)</w:t>
      </w:r>
      <w:r w:rsidRPr="008707CD">
        <w:tab/>
        <w:t>supplies that are input taxed; or</w:t>
      </w:r>
    </w:p>
    <w:p w14:paraId="02A4A630" w14:textId="77777777" w:rsidR="00C170D3" w:rsidRPr="008707CD" w:rsidRDefault="00C170D3" w:rsidP="008707CD">
      <w:pPr>
        <w:pStyle w:val="paragraph"/>
      </w:pPr>
      <w:r w:rsidRPr="008707CD">
        <w:tab/>
        <w:t>(b)</w:t>
      </w:r>
      <w:r w:rsidRPr="008707CD">
        <w:tab/>
        <w:t>supplies that are not for consideration (and are not taxable supplies under section 72</w:t>
      </w:r>
      <w:r w:rsidR="008707CD">
        <w:noBreakHyphen/>
      </w:r>
      <w:r w:rsidRPr="008707CD">
        <w:t xml:space="preserve">5 of the </w:t>
      </w:r>
      <w:r w:rsidRPr="008707CD">
        <w:rPr>
          <w:i/>
        </w:rPr>
        <w:t>A New Tax System (Goods and Services Tax) Act 1999</w:t>
      </w:r>
      <w:r w:rsidRPr="008707CD">
        <w:t>); or</w:t>
      </w:r>
    </w:p>
    <w:p w14:paraId="018840B4" w14:textId="77777777" w:rsidR="00C170D3" w:rsidRPr="008707CD" w:rsidRDefault="00C170D3" w:rsidP="008707CD">
      <w:pPr>
        <w:pStyle w:val="paragraph"/>
      </w:pPr>
      <w:r w:rsidRPr="008707CD">
        <w:tab/>
        <w:t>(c)</w:t>
      </w:r>
      <w:r w:rsidRPr="008707CD">
        <w:tab/>
        <w:t>supplies that are not made in connection with an enterprise that the party carries on; or</w:t>
      </w:r>
    </w:p>
    <w:p w14:paraId="6326F4E2" w14:textId="77777777" w:rsidR="00C170D3" w:rsidRPr="008707CD" w:rsidRDefault="00C170D3" w:rsidP="008707CD">
      <w:pPr>
        <w:pStyle w:val="paragraph"/>
      </w:pPr>
      <w:r w:rsidRPr="008707CD">
        <w:tab/>
        <w:t>(d)</w:t>
      </w:r>
      <w:r w:rsidRPr="008707CD">
        <w:tab/>
        <w:t>supplies that are not connected with the indirect tax zone.</w:t>
      </w:r>
    </w:p>
    <w:p w14:paraId="688D7B7A" w14:textId="77777777" w:rsidR="00C170D3" w:rsidRPr="008707CD" w:rsidRDefault="00C170D3" w:rsidP="008707CD">
      <w:pPr>
        <w:pStyle w:val="subsection"/>
      </w:pPr>
      <w:r w:rsidRPr="008707CD">
        <w:tab/>
        <w:t>(7)</w:t>
      </w:r>
      <w:r w:rsidRPr="008707CD">
        <w:tab/>
        <w:t xml:space="preserve">Expressions used in </w:t>
      </w:r>
      <w:r w:rsidR="00312DEC" w:rsidRPr="008707CD">
        <w:t>subsection (</w:t>
      </w:r>
      <w:r w:rsidRPr="008707CD">
        <w:t xml:space="preserve">6) that are also used in the </w:t>
      </w:r>
      <w:r w:rsidRPr="008707CD">
        <w:rPr>
          <w:i/>
        </w:rPr>
        <w:t xml:space="preserve">A New Tax System (Goods and Services Tax) Act 1999 </w:t>
      </w:r>
      <w:r w:rsidRPr="008707CD">
        <w:t>have the same meaning as in that Act.</w:t>
      </w:r>
    </w:p>
    <w:p w14:paraId="16C6EE4F" w14:textId="77777777" w:rsidR="00C170D3" w:rsidRPr="008707CD" w:rsidRDefault="004974CF" w:rsidP="008707CD">
      <w:pPr>
        <w:pStyle w:val="ItemHead"/>
      </w:pPr>
      <w:r>
        <w:t>48</w:t>
      </w:r>
      <w:r w:rsidR="00C170D3" w:rsidRPr="008707CD">
        <w:t xml:space="preserve">  </w:t>
      </w:r>
      <w:r w:rsidR="00770076" w:rsidRPr="008707CD">
        <w:t>Paragraph 1</w:t>
      </w:r>
      <w:r w:rsidR="00C170D3" w:rsidRPr="008707CD">
        <w:t>2BH(2)(aa)</w:t>
      </w:r>
    </w:p>
    <w:p w14:paraId="68B11142" w14:textId="77777777" w:rsidR="005A0081" w:rsidRPr="008707CD" w:rsidRDefault="005A0081" w:rsidP="005A0081">
      <w:pPr>
        <w:pStyle w:val="Item"/>
      </w:pPr>
      <w:r w:rsidRPr="008707CD">
        <w:t>Omit “</w:t>
      </w:r>
      <w:r>
        <w:t xml:space="preserve">businesses employing fewer than </w:t>
      </w:r>
      <w:r w:rsidRPr="008707CD">
        <w:t>20 persons”, substitute “</w:t>
      </w:r>
      <w:r>
        <w:t xml:space="preserve">persons who carry on a business and employ fewer than </w:t>
      </w:r>
      <w:r w:rsidRPr="008707CD">
        <w:t>100 persons”.</w:t>
      </w:r>
    </w:p>
    <w:p w14:paraId="6BEFF288" w14:textId="77777777" w:rsidR="00C170D3" w:rsidRPr="008707CD" w:rsidRDefault="004974CF" w:rsidP="008707CD">
      <w:pPr>
        <w:pStyle w:val="ItemHead"/>
      </w:pPr>
      <w:r>
        <w:t>49</w:t>
      </w:r>
      <w:r w:rsidR="00C170D3" w:rsidRPr="008707CD">
        <w:t xml:space="preserve">  </w:t>
      </w:r>
      <w:r w:rsidR="00770076" w:rsidRPr="008707CD">
        <w:t>Paragraph 1</w:t>
      </w:r>
      <w:r w:rsidR="00C170D3" w:rsidRPr="008707CD">
        <w:t>2BL(3)(a)</w:t>
      </w:r>
    </w:p>
    <w:p w14:paraId="6F383846" w14:textId="77777777" w:rsidR="004E4D66" w:rsidRPr="008707CD" w:rsidRDefault="004E4D66" w:rsidP="004E4D66">
      <w:pPr>
        <w:pStyle w:val="Item"/>
      </w:pPr>
      <w:r w:rsidRPr="008707CD">
        <w:t>Omit “</w:t>
      </w:r>
      <w:r>
        <w:t xml:space="preserve">businesses employing fewer than </w:t>
      </w:r>
      <w:r w:rsidRPr="008707CD">
        <w:t>20 persons”, substitute “</w:t>
      </w:r>
      <w:r>
        <w:t xml:space="preserve">persons who carry on a business and employ fewer than </w:t>
      </w:r>
      <w:r w:rsidRPr="008707CD">
        <w:t>100 persons”.</w:t>
      </w:r>
    </w:p>
    <w:p w14:paraId="5AD3D2C9" w14:textId="77777777" w:rsidR="00C170D3" w:rsidRPr="008707CD" w:rsidRDefault="004974CF" w:rsidP="008707CD">
      <w:pPr>
        <w:pStyle w:val="ItemHead"/>
      </w:pPr>
      <w:r>
        <w:t>50</w:t>
      </w:r>
      <w:r w:rsidR="00C170D3" w:rsidRPr="008707CD">
        <w:t xml:space="preserve">  </w:t>
      </w:r>
      <w:r w:rsidR="00770076" w:rsidRPr="008707CD">
        <w:t>Paragraph 1</w:t>
      </w:r>
      <w:r w:rsidR="00C170D3" w:rsidRPr="008707CD">
        <w:t>2GND(2)(a)</w:t>
      </w:r>
    </w:p>
    <w:p w14:paraId="0B4A3E84" w14:textId="77777777" w:rsidR="00C170D3" w:rsidRPr="008707CD" w:rsidRDefault="00C170D3" w:rsidP="008707CD">
      <w:pPr>
        <w:pStyle w:val="Item"/>
      </w:pPr>
      <w:r w:rsidRPr="008707CD">
        <w:t xml:space="preserve">Omit “a business of the kind referred to in </w:t>
      </w:r>
      <w:r w:rsidR="00770076" w:rsidRPr="008707CD">
        <w:t>paragraph 1</w:t>
      </w:r>
      <w:r w:rsidRPr="008707CD">
        <w:t xml:space="preserve">2BF(4)(a)”, substitute “covered by </w:t>
      </w:r>
      <w:r w:rsidR="00312DEC" w:rsidRPr="008707CD">
        <w:t>subsection 1</w:t>
      </w:r>
      <w:r w:rsidRPr="008707CD">
        <w:t>2BF(4)”.</w:t>
      </w:r>
    </w:p>
    <w:p w14:paraId="3A4D0B18" w14:textId="77777777" w:rsidR="000A3A7A" w:rsidRPr="008F1BA9" w:rsidRDefault="000A3A7A">
      <w:pPr>
        <w:spacing w:line="240" w:lineRule="auto"/>
      </w:pPr>
      <w:r w:rsidRPr="008F1BA9">
        <w:br w:type="page"/>
      </w:r>
    </w:p>
    <w:p w14:paraId="38AF79F3" w14:textId="77777777" w:rsidR="00C170D3" w:rsidRPr="008707CD" w:rsidRDefault="007B7022" w:rsidP="008707CD">
      <w:pPr>
        <w:pStyle w:val="ActHead7"/>
      </w:pPr>
      <w:bookmarkStart w:id="42" w:name="_Toc76652993"/>
      <w:r w:rsidRPr="008F1BA9">
        <w:rPr>
          <w:rStyle w:val="CharAmPartNo"/>
        </w:rPr>
        <w:lastRenderedPageBreak/>
        <w:t>Part 6</w:t>
      </w:r>
      <w:r w:rsidR="00C170D3" w:rsidRPr="008707CD">
        <w:t>—</w:t>
      </w:r>
      <w:r w:rsidR="00C170D3" w:rsidRPr="008F1BA9">
        <w:rPr>
          <w:rStyle w:val="CharAmPartText"/>
        </w:rPr>
        <w:t>Minimum standards provisions excluded from being unfair terms</w:t>
      </w:r>
      <w:bookmarkEnd w:id="42"/>
    </w:p>
    <w:p w14:paraId="3EE63E23" w14:textId="77777777" w:rsidR="00AD0FFE" w:rsidRPr="008707CD" w:rsidRDefault="00312DEC" w:rsidP="008707CD">
      <w:pPr>
        <w:pStyle w:val="ActHead8"/>
      </w:pPr>
      <w:bookmarkStart w:id="43" w:name="_Toc76652994"/>
      <w:r w:rsidRPr="008707CD">
        <w:t>Division 1</w:t>
      </w:r>
      <w:r w:rsidR="00AD0FFE" w:rsidRPr="008707CD">
        <w:t>—Amendment of the Competition and Consumer Act 2010</w:t>
      </w:r>
      <w:bookmarkEnd w:id="43"/>
    </w:p>
    <w:p w14:paraId="21EA9CE8" w14:textId="77777777" w:rsidR="005A4444" w:rsidRPr="008707CD" w:rsidRDefault="005A4444" w:rsidP="008707CD">
      <w:pPr>
        <w:pStyle w:val="ActHead9"/>
      </w:pPr>
      <w:bookmarkStart w:id="44" w:name="_Toc76652995"/>
      <w:r w:rsidRPr="008707CD">
        <w:t>Competition and Consumer Act 2010</w:t>
      </w:r>
      <w:bookmarkEnd w:id="44"/>
    </w:p>
    <w:p w14:paraId="4092421A" w14:textId="77777777" w:rsidR="00C170D3" w:rsidRPr="008707CD" w:rsidRDefault="004974CF" w:rsidP="008707CD">
      <w:pPr>
        <w:pStyle w:val="ItemHead"/>
      </w:pPr>
      <w:r>
        <w:t>51</w:t>
      </w:r>
      <w:r w:rsidR="00C170D3" w:rsidRPr="008707CD">
        <w:t xml:space="preserve">  </w:t>
      </w:r>
      <w:r w:rsidR="00770076" w:rsidRPr="008707CD">
        <w:t>Sub</w:t>
      </w:r>
      <w:r w:rsidR="00312DEC" w:rsidRPr="008707CD">
        <w:t>section 2</w:t>
      </w:r>
      <w:r w:rsidR="00C170D3" w:rsidRPr="008707CD">
        <w:t xml:space="preserve">6(1) of </w:t>
      </w:r>
      <w:r w:rsidR="00770076" w:rsidRPr="008707CD">
        <w:t>Schedule 2</w:t>
      </w:r>
    </w:p>
    <w:p w14:paraId="45FEC6C5" w14:textId="77777777" w:rsidR="00C170D3" w:rsidRPr="008707CD" w:rsidRDefault="00C170D3" w:rsidP="008707CD">
      <w:pPr>
        <w:pStyle w:val="Item"/>
      </w:pPr>
      <w:r w:rsidRPr="008707CD">
        <w:t>Repeal the subsection, substitute:</w:t>
      </w:r>
    </w:p>
    <w:p w14:paraId="5A1C5FE9" w14:textId="77777777" w:rsidR="00C170D3" w:rsidRPr="008707CD" w:rsidRDefault="00C170D3" w:rsidP="008707CD">
      <w:pPr>
        <w:pStyle w:val="subsection"/>
      </w:pPr>
      <w:r w:rsidRPr="008707CD">
        <w:tab/>
        <w:t>(1)</w:t>
      </w:r>
      <w:r w:rsidRPr="008707CD">
        <w:tab/>
      </w:r>
      <w:r w:rsidR="00312DEC" w:rsidRPr="008707CD">
        <w:t>Section 2</w:t>
      </w:r>
      <w:r w:rsidRPr="008707CD">
        <w:t>3 does not apply to a term of a contract to the extent, but only to the extent, that:</w:t>
      </w:r>
    </w:p>
    <w:p w14:paraId="0D986083" w14:textId="77777777" w:rsidR="00C170D3" w:rsidRPr="008707CD" w:rsidRDefault="00C170D3" w:rsidP="008707CD">
      <w:pPr>
        <w:pStyle w:val="paragraph"/>
      </w:pPr>
      <w:r w:rsidRPr="008707CD">
        <w:tab/>
        <w:t>(a)</w:t>
      </w:r>
      <w:r w:rsidRPr="008707CD">
        <w:tab/>
        <w:t>the term defines the main subject matter of the contract; or</w:t>
      </w:r>
    </w:p>
    <w:p w14:paraId="29BB4687" w14:textId="77777777" w:rsidR="00C170D3" w:rsidRPr="008707CD" w:rsidRDefault="00C170D3" w:rsidP="008707CD">
      <w:pPr>
        <w:pStyle w:val="paragraph"/>
      </w:pPr>
      <w:r w:rsidRPr="008707CD">
        <w:tab/>
        <w:t>(b)</w:t>
      </w:r>
      <w:r w:rsidRPr="008707CD">
        <w:tab/>
        <w:t>the term sets the upfront price payable under the contract; or</w:t>
      </w:r>
    </w:p>
    <w:p w14:paraId="108D60B8" w14:textId="77777777" w:rsidR="00C170D3" w:rsidRPr="008707CD" w:rsidRDefault="00C170D3" w:rsidP="008707CD">
      <w:pPr>
        <w:pStyle w:val="paragraph"/>
      </w:pPr>
      <w:r w:rsidRPr="008707CD">
        <w:tab/>
        <w:t>(c)</w:t>
      </w:r>
      <w:r w:rsidRPr="008707CD">
        <w:tab/>
        <w:t>the term is required, or expressly permitted, by a law of the Commonwealth or of a State or Territory; or</w:t>
      </w:r>
    </w:p>
    <w:p w14:paraId="1AC424C0" w14:textId="77777777" w:rsidR="00C170D3" w:rsidRPr="008707CD" w:rsidRDefault="00C170D3" w:rsidP="008707CD">
      <w:pPr>
        <w:pStyle w:val="paragraph"/>
      </w:pPr>
      <w:r w:rsidRPr="008707CD">
        <w:tab/>
        <w:t>(d)</w:t>
      </w:r>
      <w:r w:rsidRPr="008707CD">
        <w:tab/>
        <w:t>the term is included in the contract, or is taken to be so included, by operation of a law of the Commonwealth, or of a State or Territory, that regulates the contract; or</w:t>
      </w:r>
    </w:p>
    <w:p w14:paraId="71C28C2D" w14:textId="77777777" w:rsidR="00C170D3" w:rsidRPr="008707CD" w:rsidRDefault="00C170D3" w:rsidP="008707CD">
      <w:pPr>
        <w:pStyle w:val="paragraph"/>
      </w:pPr>
      <w:r w:rsidRPr="008707CD">
        <w:tab/>
        <w:t>(e)</w:t>
      </w:r>
      <w:r w:rsidRPr="008707CD">
        <w:tab/>
        <w:t>inclusion of the term has either of both of the following results:</w:t>
      </w:r>
    </w:p>
    <w:p w14:paraId="4F887D8D" w14:textId="77777777" w:rsidR="00C170D3" w:rsidRPr="008707CD" w:rsidRDefault="00C170D3" w:rsidP="008707CD">
      <w:pPr>
        <w:pStyle w:val="paragraphsub"/>
      </w:pPr>
      <w:r w:rsidRPr="008707CD">
        <w:tab/>
        <w:t>(i)</w:t>
      </w:r>
      <w:r w:rsidRPr="008707CD">
        <w:tab/>
        <w:t>one or more other terms are included in the contract, or are taken to be so included, by operation of a law of the Commonwealth, or of a State or Territory, that regulates the contract;</w:t>
      </w:r>
    </w:p>
    <w:p w14:paraId="424576F2" w14:textId="77777777" w:rsidR="00C170D3" w:rsidRPr="008707CD" w:rsidRDefault="00C170D3" w:rsidP="008707CD">
      <w:pPr>
        <w:pStyle w:val="paragraphsub"/>
      </w:pPr>
      <w:r w:rsidRPr="008707CD">
        <w:tab/>
        <w:t>(ii)</w:t>
      </w:r>
      <w:r w:rsidRPr="008707CD">
        <w:tab/>
        <w:t>such a law requires one or more other terms to be included in the contract.</w:t>
      </w:r>
    </w:p>
    <w:p w14:paraId="7DF0EAE4" w14:textId="77777777" w:rsidR="00C170D3" w:rsidRPr="008707CD" w:rsidRDefault="00C170D3" w:rsidP="008707CD">
      <w:pPr>
        <w:pStyle w:val="notetext"/>
      </w:pPr>
      <w:r w:rsidRPr="008707CD">
        <w:t>Example:</w:t>
      </w:r>
      <w:r w:rsidRPr="008707CD">
        <w:tab/>
        <w:t>A State law provides that, if a retail lease contains a provision for termination on the ground of proposed demolition of the building containing the leased premises, then provisions set out in the State law are taken to be included in the lease.</w:t>
      </w:r>
    </w:p>
    <w:p w14:paraId="1E7029E3" w14:textId="77777777" w:rsidR="00C170D3" w:rsidRPr="008707CD" w:rsidRDefault="00C170D3" w:rsidP="008707CD">
      <w:pPr>
        <w:pStyle w:val="notetext"/>
      </w:pPr>
      <w:r w:rsidRPr="008707CD">
        <w:tab/>
      </w:r>
      <w:r w:rsidR="00770076" w:rsidRPr="008707CD">
        <w:t>Paragraph (</w:t>
      </w:r>
      <w:r w:rsidRPr="008707CD">
        <w:t xml:space="preserve">d) covers the provisions that are set out in the State law and taken to be included in the lease. </w:t>
      </w:r>
      <w:r w:rsidR="00770076" w:rsidRPr="008707CD">
        <w:t>Paragraph (</w:t>
      </w:r>
      <w:r w:rsidRPr="008707CD">
        <w:t>e) covers inclusion of the provision for termination, since it has the result that the provisions set out in the State law are taken to be included in the lease.</w:t>
      </w:r>
    </w:p>
    <w:p w14:paraId="5003A316" w14:textId="77777777" w:rsidR="00AD0FFE" w:rsidRPr="008707CD" w:rsidRDefault="00312DEC" w:rsidP="008707CD">
      <w:pPr>
        <w:pStyle w:val="ActHead8"/>
      </w:pPr>
      <w:bookmarkStart w:id="45" w:name="_Toc76652996"/>
      <w:r w:rsidRPr="008707CD">
        <w:lastRenderedPageBreak/>
        <w:t>Division 2</w:t>
      </w:r>
      <w:r w:rsidR="00AD0FFE" w:rsidRPr="008707CD">
        <w:t>—Amendment of the Australian Securities and Investments Commission Act 2001</w:t>
      </w:r>
      <w:bookmarkEnd w:id="45"/>
    </w:p>
    <w:p w14:paraId="3694509E" w14:textId="77777777" w:rsidR="00941A40" w:rsidRPr="008707CD" w:rsidRDefault="00941A40" w:rsidP="008707CD">
      <w:pPr>
        <w:pStyle w:val="ActHead9"/>
      </w:pPr>
      <w:bookmarkStart w:id="46" w:name="_Toc76652997"/>
      <w:r w:rsidRPr="008707CD">
        <w:t>Australian Securities and Investments Commission Act 2001</w:t>
      </w:r>
      <w:bookmarkEnd w:id="46"/>
    </w:p>
    <w:p w14:paraId="72E59E21" w14:textId="77777777" w:rsidR="00C170D3" w:rsidRPr="008707CD" w:rsidRDefault="004974CF" w:rsidP="008707CD">
      <w:pPr>
        <w:pStyle w:val="ItemHead"/>
      </w:pPr>
      <w:r>
        <w:t>52</w:t>
      </w:r>
      <w:r w:rsidR="00C170D3" w:rsidRPr="008707CD">
        <w:t xml:space="preserve">  </w:t>
      </w:r>
      <w:r w:rsidR="00770076" w:rsidRPr="008707CD">
        <w:t>Sub</w:t>
      </w:r>
      <w:r w:rsidR="00312DEC" w:rsidRPr="008707CD">
        <w:t>section 1</w:t>
      </w:r>
      <w:r w:rsidR="00C170D3" w:rsidRPr="008707CD">
        <w:t>2BI(1)</w:t>
      </w:r>
    </w:p>
    <w:p w14:paraId="6DF044EE" w14:textId="77777777" w:rsidR="00C170D3" w:rsidRPr="008707CD" w:rsidRDefault="00C170D3" w:rsidP="008707CD">
      <w:pPr>
        <w:pStyle w:val="Item"/>
      </w:pPr>
      <w:r w:rsidRPr="008707CD">
        <w:t>Repeal the subsection, substitute:</w:t>
      </w:r>
    </w:p>
    <w:p w14:paraId="359162DC" w14:textId="77777777" w:rsidR="00C170D3" w:rsidRPr="008707CD" w:rsidRDefault="00C170D3" w:rsidP="008707CD">
      <w:pPr>
        <w:pStyle w:val="subsection"/>
      </w:pPr>
      <w:r w:rsidRPr="008707CD">
        <w:tab/>
        <w:t>(1)</w:t>
      </w:r>
      <w:r w:rsidRPr="008707CD">
        <w:tab/>
      </w:r>
      <w:r w:rsidR="00770076" w:rsidRPr="008707CD">
        <w:t>Section 1</w:t>
      </w:r>
      <w:r w:rsidRPr="008707CD">
        <w:t>2BF does not apply to a term of a contract to the extent, but only to the extent, that:</w:t>
      </w:r>
    </w:p>
    <w:p w14:paraId="258A6A44" w14:textId="77777777" w:rsidR="00C170D3" w:rsidRPr="008707CD" w:rsidRDefault="00C170D3" w:rsidP="008707CD">
      <w:pPr>
        <w:pStyle w:val="paragraph"/>
      </w:pPr>
      <w:r w:rsidRPr="008707CD">
        <w:tab/>
        <w:t>(a)</w:t>
      </w:r>
      <w:r w:rsidRPr="008707CD">
        <w:tab/>
        <w:t>the term defines the main subject matter of the contract; or</w:t>
      </w:r>
    </w:p>
    <w:p w14:paraId="4A1B6C19" w14:textId="77777777" w:rsidR="00C170D3" w:rsidRPr="008707CD" w:rsidRDefault="00C170D3" w:rsidP="008707CD">
      <w:pPr>
        <w:pStyle w:val="paragraph"/>
      </w:pPr>
      <w:r w:rsidRPr="008707CD">
        <w:tab/>
        <w:t>(b)</w:t>
      </w:r>
      <w:r w:rsidRPr="008707CD">
        <w:tab/>
        <w:t>the term sets the upfront price payable under the contract; or</w:t>
      </w:r>
    </w:p>
    <w:p w14:paraId="190EDA2B" w14:textId="77777777" w:rsidR="00C170D3" w:rsidRPr="008707CD" w:rsidRDefault="00C170D3" w:rsidP="008707CD">
      <w:pPr>
        <w:pStyle w:val="paragraph"/>
      </w:pPr>
      <w:r w:rsidRPr="008707CD">
        <w:tab/>
        <w:t>(c)</w:t>
      </w:r>
      <w:r w:rsidRPr="008707CD">
        <w:tab/>
        <w:t>the term is required, or expressly permitted, by a law of the Commonwealth or of a State or Territory; or</w:t>
      </w:r>
    </w:p>
    <w:p w14:paraId="69D46A5A" w14:textId="77777777" w:rsidR="00C170D3" w:rsidRPr="008707CD" w:rsidRDefault="00C170D3" w:rsidP="008707CD">
      <w:pPr>
        <w:pStyle w:val="paragraph"/>
      </w:pPr>
      <w:r w:rsidRPr="008707CD">
        <w:tab/>
        <w:t>(d)</w:t>
      </w:r>
      <w:r w:rsidRPr="008707CD">
        <w:tab/>
        <w:t>the term is included in the contract, or is taken to be so included, by operation of a law of the Commonwealth, or of a State or Territory, that regulates the contract; or</w:t>
      </w:r>
    </w:p>
    <w:p w14:paraId="1500EA85" w14:textId="77777777" w:rsidR="00C170D3" w:rsidRPr="008707CD" w:rsidRDefault="00C170D3" w:rsidP="008707CD">
      <w:pPr>
        <w:pStyle w:val="paragraph"/>
      </w:pPr>
      <w:r w:rsidRPr="008707CD">
        <w:tab/>
        <w:t>(e)</w:t>
      </w:r>
      <w:r w:rsidRPr="008707CD">
        <w:tab/>
        <w:t>inclusion of the term has either of both of the following results:</w:t>
      </w:r>
    </w:p>
    <w:p w14:paraId="5F31B267" w14:textId="77777777" w:rsidR="00C170D3" w:rsidRPr="008707CD" w:rsidRDefault="00C170D3" w:rsidP="008707CD">
      <w:pPr>
        <w:pStyle w:val="paragraphsub"/>
      </w:pPr>
      <w:r w:rsidRPr="008707CD">
        <w:tab/>
        <w:t>(i)</w:t>
      </w:r>
      <w:r w:rsidRPr="008707CD">
        <w:tab/>
        <w:t>one or more other terms are included in the contract, or are taken to be so included, by operation of a law of the Commonwealth, or of a State or Territory, that regulates the contract;</w:t>
      </w:r>
    </w:p>
    <w:p w14:paraId="1095FB34" w14:textId="77777777" w:rsidR="00C170D3" w:rsidRPr="008707CD" w:rsidRDefault="00C170D3" w:rsidP="008707CD">
      <w:pPr>
        <w:pStyle w:val="paragraphsub"/>
      </w:pPr>
      <w:r w:rsidRPr="008707CD">
        <w:tab/>
        <w:t>(ii)</w:t>
      </w:r>
      <w:r w:rsidRPr="008707CD">
        <w:tab/>
        <w:t>such a law requires one or more other terms to be included in the contract; or</w:t>
      </w:r>
    </w:p>
    <w:p w14:paraId="64D2AEF0" w14:textId="77777777" w:rsidR="00C170D3" w:rsidRPr="008707CD" w:rsidRDefault="00C170D3" w:rsidP="008707CD">
      <w:pPr>
        <w:pStyle w:val="paragraph"/>
      </w:pPr>
      <w:r w:rsidRPr="008707CD">
        <w:tab/>
        <w:t>(f)</w:t>
      </w:r>
      <w:r w:rsidRPr="008707CD">
        <w:tab/>
        <w:t>if the contract is an Insurance Contracts Act insurance contract—</w:t>
      </w:r>
      <w:r w:rsidR="009B18FC" w:rsidRPr="008707CD">
        <w:t xml:space="preserve">the term </w:t>
      </w:r>
      <w:r w:rsidRPr="008707CD">
        <w:t>is a transparent term and:</w:t>
      </w:r>
    </w:p>
    <w:p w14:paraId="018E1E1C" w14:textId="77777777" w:rsidR="00C170D3" w:rsidRPr="008707CD" w:rsidRDefault="00C170D3" w:rsidP="008707CD">
      <w:pPr>
        <w:pStyle w:val="paragraphsub"/>
      </w:pPr>
      <w:r w:rsidRPr="008707CD">
        <w:tab/>
        <w:t>(i)</w:t>
      </w:r>
      <w:r w:rsidRPr="008707CD">
        <w:tab/>
        <w:t>is disclosed at or before the time when the contract is entered into; and</w:t>
      </w:r>
    </w:p>
    <w:p w14:paraId="4425C162" w14:textId="77777777" w:rsidR="00C170D3" w:rsidRPr="008707CD" w:rsidRDefault="00C170D3" w:rsidP="008707CD">
      <w:pPr>
        <w:pStyle w:val="paragraphsub"/>
      </w:pPr>
      <w:r w:rsidRPr="008707CD">
        <w:tab/>
        <w:t>(ii)</w:t>
      </w:r>
      <w:r w:rsidRPr="008707CD">
        <w:tab/>
        <w:t>sets an amount of excess or deductible under the contract.</w:t>
      </w:r>
    </w:p>
    <w:p w14:paraId="7778A2B1" w14:textId="77777777" w:rsidR="000A3A7A" w:rsidRPr="008F1BA9" w:rsidRDefault="000A3A7A">
      <w:pPr>
        <w:spacing w:line="240" w:lineRule="auto"/>
      </w:pPr>
      <w:r w:rsidRPr="008F1BA9">
        <w:br w:type="page"/>
      </w:r>
    </w:p>
    <w:p w14:paraId="6A0660A7" w14:textId="77777777" w:rsidR="00C170D3" w:rsidRPr="008707CD" w:rsidRDefault="007B7022" w:rsidP="008707CD">
      <w:pPr>
        <w:pStyle w:val="ActHead7"/>
        <w:pageBreakBefore/>
      </w:pPr>
      <w:bookmarkStart w:id="47" w:name="_Toc76652998"/>
      <w:r w:rsidRPr="008F1BA9">
        <w:rPr>
          <w:rStyle w:val="CharAmPartNo"/>
        </w:rPr>
        <w:lastRenderedPageBreak/>
        <w:t>Part 7</w:t>
      </w:r>
      <w:r w:rsidR="00C170D3" w:rsidRPr="008707CD">
        <w:t>—</w:t>
      </w:r>
      <w:r w:rsidR="00C170D3" w:rsidRPr="008F1BA9">
        <w:rPr>
          <w:rStyle w:val="CharAmPartText"/>
        </w:rPr>
        <w:t>Provisions referring to non</w:t>
      </w:r>
      <w:r w:rsidR="008707CD" w:rsidRPr="008F1BA9">
        <w:rPr>
          <w:rStyle w:val="CharAmPartText"/>
        </w:rPr>
        <w:noBreakHyphen/>
      </w:r>
      <w:r w:rsidR="00C170D3" w:rsidRPr="008F1BA9">
        <w:rPr>
          <w:rStyle w:val="CharAmPartText"/>
        </w:rPr>
        <w:t>party consumers</w:t>
      </w:r>
      <w:bookmarkEnd w:id="47"/>
    </w:p>
    <w:p w14:paraId="11B6C65B" w14:textId="77777777" w:rsidR="00AD0FFE" w:rsidRPr="008707CD" w:rsidRDefault="00312DEC" w:rsidP="008707CD">
      <w:pPr>
        <w:pStyle w:val="ActHead8"/>
      </w:pPr>
      <w:bookmarkStart w:id="48" w:name="_Toc76652999"/>
      <w:r w:rsidRPr="008707CD">
        <w:t>Division 1</w:t>
      </w:r>
      <w:r w:rsidR="00AD0FFE" w:rsidRPr="008707CD">
        <w:t>—</w:t>
      </w:r>
      <w:r w:rsidR="00762AC4" w:rsidRPr="008707CD">
        <w:t>Amendment of the</w:t>
      </w:r>
      <w:r w:rsidR="00AD0FFE" w:rsidRPr="008707CD">
        <w:t xml:space="preserve"> Competition and Consumer Act 2010</w:t>
      </w:r>
      <w:bookmarkEnd w:id="48"/>
    </w:p>
    <w:p w14:paraId="2BE442D0" w14:textId="77777777" w:rsidR="005A4444" w:rsidRPr="008707CD" w:rsidRDefault="005A4444" w:rsidP="008707CD">
      <w:pPr>
        <w:pStyle w:val="ActHead9"/>
      </w:pPr>
      <w:bookmarkStart w:id="49" w:name="_Toc76653000"/>
      <w:r w:rsidRPr="008707CD">
        <w:t>Competition and Consumer Act 2010</w:t>
      </w:r>
      <w:bookmarkEnd w:id="49"/>
    </w:p>
    <w:p w14:paraId="6EE3F06A" w14:textId="77777777" w:rsidR="00C170D3" w:rsidRPr="008707CD" w:rsidRDefault="004974CF" w:rsidP="008707CD">
      <w:pPr>
        <w:pStyle w:val="ItemHead"/>
      </w:pPr>
      <w:r>
        <w:t>53</w:t>
      </w:r>
      <w:r w:rsidR="00C170D3" w:rsidRPr="008707CD">
        <w:t xml:space="preserve">  </w:t>
      </w:r>
      <w:r w:rsidR="00770076" w:rsidRPr="008707CD">
        <w:t>Sub</w:t>
      </w:r>
      <w:r w:rsidR="00312DEC" w:rsidRPr="008707CD">
        <w:t>section 2</w:t>
      </w:r>
      <w:r w:rsidR="00C170D3" w:rsidRPr="008707CD">
        <w:t xml:space="preserve">(1) (definition of </w:t>
      </w:r>
      <w:r w:rsidR="00C170D3" w:rsidRPr="008707CD">
        <w:rPr>
          <w:i/>
        </w:rPr>
        <w:t>non</w:t>
      </w:r>
      <w:r w:rsidR="008707CD">
        <w:rPr>
          <w:i/>
        </w:rPr>
        <w:noBreakHyphen/>
      </w:r>
      <w:r w:rsidR="00C170D3" w:rsidRPr="008707CD">
        <w:rPr>
          <w:i/>
        </w:rPr>
        <w:t>party consumer</w:t>
      </w:r>
      <w:r w:rsidR="00C170D3" w:rsidRPr="008707CD">
        <w:t xml:space="preserve">) of </w:t>
      </w:r>
      <w:r w:rsidR="00770076" w:rsidRPr="008707CD">
        <w:t>Schedule 2</w:t>
      </w:r>
    </w:p>
    <w:p w14:paraId="398AFDF5" w14:textId="77777777" w:rsidR="0021776D" w:rsidRDefault="00C170D3" w:rsidP="008707CD">
      <w:pPr>
        <w:pStyle w:val="Item"/>
      </w:pPr>
      <w:r w:rsidRPr="008707CD">
        <w:t>Repeal the definition</w:t>
      </w:r>
      <w:r w:rsidR="0021776D">
        <w:t>.</w:t>
      </w:r>
    </w:p>
    <w:p w14:paraId="243D65C4" w14:textId="77777777" w:rsidR="0021776D" w:rsidRPr="008707CD" w:rsidRDefault="004974CF" w:rsidP="0021776D">
      <w:pPr>
        <w:pStyle w:val="ItemHead"/>
      </w:pPr>
      <w:r>
        <w:t>54</w:t>
      </w:r>
      <w:r w:rsidR="0021776D" w:rsidRPr="008707CD">
        <w:t xml:space="preserve">  Subsection 2(1) of Schedule 2</w:t>
      </w:r>
    </w:p>
    <w:p w14:paraId="6275C7CC" w14:textId="77777777" w:rsidR="00C170D3" w:rsidRPr="008707CD" w:rsidRDefault="0021776D" w:rsidP="008707CD">
      <w:pPr>
        <w:pStyle w:val="Item"/>
      </w:pPr>
      <w:r>
        <w:t>Insert</w:t>
      </w:r>
      <w:r w:rsidR="00C170D3" w:rsidRPr="008707CD">
        <w:t>:</w:t>
      </w:r>
    </w:p>
    <w:p w14:paraId="5B7ED4C5" w14:textId="77777777" w:rsidR="00C170D3" w:rsidRPr="008707CD" w:rsidRDefault="00C170D3" w:rsidP="008707CD">
      <w:pPr>
        <w:pStyle w:val="Definition"/>
      </w:pPr>
      <w:r w:rsidRPr="008707CD">
        <w:rPr>
          <w:b/>
          <w:i/>
        </w:rPr>
        <w:t>non</w:t>
      </w:r>
      <w:r w:rsidR="008707CD">
        <w:rPr>
          <w:b/>
          <w:i/>
        </w:rPr>
        <w:noBreakHyphen/>
      </w:r>
      <w:r w:rsidRPr="008707CD">
        <w:rPr>
          <w:b/>
          <w:i/>
        </w:rPr>
        <w:t>party</w:t>
      </w:r>
      <w:r w:rsidRPr="008707CD">
        <w:t xml:space="preserve"> means:</w:t>
      </w:r>
    </w:p>
    <w:p w14:paraId="2BB5667B" w14:textId="77777777" w:rsidR="00C170D3" w:rsidRPr="008707CD" w:rsidRDefault="00C170D3" w:rsidP="008707CD">
      <w:pPr>
        <w:pStyle w:val="paragraph"/>
      </w:pPr>
      <w:r w:rsidRPr="008707CD">
        <w:tab/>
        <w:t>(a)</w:t>
      </w:r>
      <w:r w:rsidRPr="008707CD">
        <w:tab/>
        <w:t xml:space="preserve">in relation to conduct—a person who is not, or has not been, a party to an enforcement proceeding in relation to the conduct; </w:t>
      </w:r>
      <w:r w:rsidR="00325EE4" w:rsidRPr="008707CD">
        <w:t>or</w:t>
      </w:r>
    </w:p>
    <w:p w14:paraId="69293926" w14:textId="77777777" w:rsidR="00C170D3" w:rsidRPr="008707CD" w:rsidRDefault="00C170D3" w:rsidP="008707CD">
      <w:pPr>
        <w:pStyle w:val="paragraph"/>
      </w:pPr>
      <w:r w:rsidRPr="008707CD">
        <w:tab/>
        <w:t>(b)</w:t>
      </w:r>
      <w:r w:rsidRPr="008707CD">
        <w:tab/>
        <w:t>in relation to a term of a contract—a person who is not, or has not been, a party to an enforcement proceeding in relation to the term.</w:t>
      </w:r>
    </w:p>
    <w:p w14:paraId="6D82570B" w14:textId="77777777" w:rsidR="00C170D3" w:rsidRPr="008707CD" w:rsidRDefault="004974CF" w:rsidP="008707CD">
      <w:pPr>
        <w:pStyle w:val="ItemHead"/>
      </w:pPr>
      <w:r>
        <w:t>55</w:t>
      </w:r>
      <w:r w:rsidR="00C170D3" w:rsidRPr="008707CD">
        <w:t xml:space="preserve">  </w:t>
      </w:r>
      <w:r w:rsidR="00770076" w:rsidRPr="008707CD">
        <w:t>Division 4</w:t>
      </w:r>
      <w:r w:rsidR="00C170D3" w:rsidRPr="008707CD">
        <w:t xml:space="preserve"> of </w:t>
      </w:r>
      <w:r w:rsidR="00770076" w:rsidRPr="008707CD">
        <w:t>Part 5</w:t>
      </w:r>
      <w:r w:rsidR="008707CD">
        <w:noBreakHyphen/>
      </w:r>
      <w:r w:rsidR="00C170D3" w:rsidRPr="008707CD">
        <w:t xml:space="preserve">2 of </w:t>
      </w:r>
      <w:r w:rsidR="00770076" w:rsidRPr="008707CD">
        <w:t>Schedule 2</w:t>
      </w:r>
      <w:r w:rsidR="00C170D3" w:rsidRPr="008707CD">
        <w:t xml:space="preserve"> (heading)</w:t>
      </w:r>
    </w:p>
    <w:p w14:paraId="3C5244F2" w14:textId="77777777" w:rsidR="00C170D3" w:rsidRPr="008707CD" w:rsidRDefault="00C170D3" w:rsidP="008707CD">
      <w:pPr>
        <w:pStyle w:val="Item"/>
      </w:pPr>
      <w:r w:rsidRPr="008707CD">
        <w:t>Omit “</w:t>
      </w:r>
      <w:r w:rsidRPr="008707CD">
        <w:rPr>
          <w:b/>
        </w:rPr>
        <w:t>non</w:t>
      </w:r>
      <w:r w:rsidR="008707CD">
        <w:rPr>
          <w:b/>
        </w:rPr>
        <w:noBreakHyphen/>
      </w:r>
      <w:r w:rsidRPr="008707CD">
        <w:rPr>
          <w:b/>
        </w:rPr>
        <w:t>party consumers</w:t>
      </w:r>
      <w:r w:rsidRPr="008707CD">
        <w:t>”, substitute “</w:t>
      </w:r>
      <w:r w:rsidRPr="008707CD">
        <w:rPr>
          <w:b/>
        </w:rPr>
        <w:t>non</w:t>
      </w:r>
      <w:r w:rsidR="008707CD">
        <w:rPr>
          <w:b/>
        </w:rPr>
        <w:noBreakHyphen/>
      </w:r>
      <w:r w:rsidRPr="008707CD">
        <w:rPr>
          <w:b/>
        </w:rPr>
        <w:t>parties</w:t>
      </w:r>
      <w:r w:rsidRPr="008707CD">
        <w:t>”.</w:t>
      </w:r>
    </w:p>
    <w:p w14:paraId="3B2BCCCF" w14:textId="77777777" w:rsidR="00C170D3" w:rsidRPr="008707CD" w:rsidRDefault="004974CF" w:rsidP="008707CD">
      <w:pPr>
        <w:pStyle w:val="ItemHead"/>
      </w:pPr>
      <w:r>
        <w:t>56</w:t>
      </w:r>
      <w:r w:rsidR="00C170D3" w:rsidRPr="008707CD">
        <w:t xml:space="preserve">  Subdivision B of </w:t>
      </w:r>
      <w:r w:rsidR="00770076" w:rsidRPr="008707CD">
        <w:t>Division 4</w:t>
      </w:r>
      <w:r w:rsidR="00C170D3" w:rsidRPr="008707CD">
        <w:t xml:space="preserve"> of </w:t>
      </w:r>
      <w:r w:rsidR="00770076" w:rsidRPr="008707CD">
        <w:t>Part 5</w:t>
      </w:r>
      <w:r w:rsidR="008707CD">
        <w:noBreakHyphen/>
      </w:r>
      <w:r w:rsidR="00C170D3" w:rsidRPr="008707CD">
        <w:t xml:space="preserve">2 of </w:t>
      </w:r>
      <w:r w:rsidR="00770076" w:rsidRPr="008707CD">
        <w:t>Schedule 2</w:t>
      </w:r>
      <w:r w:rsidR="00C170D3" w:rsidRPr="008707CD">
        <w:t xml:space="preserve"> (heading)</w:t>
      </w:r>
    </w:p>
    <w:p w14:paraId="1A5CF353" w14:textId="77777777" w:rsidR="00C170D3" w:rsidRPr="008707CD" w:rsidRDefault="00C170D3" w:rsidP="008707CD">
      <w:pPr>
        <w:pStyle w:val="Item"/>
      </w:pPr>
      <w:r w:rsidRPr="008707CD">
        <w:t>Omit “</w:t>
      </w:r>
      <w:r w:rsidRPr="008707CD">
        <w:rPr>
          <w:b/>
        </w:rPr>
        <w:t>non</w:t>
      </w:r>
      <w:r w:rsidR="008707CD">
        <w:rPr>
          <w:b/>
        </w:rPr>
        <w:noBreakHyphen/>
      </w:r>
      <w:r w:rsidRPr="008707CD">
        <w:rPr>
          <w:b/>
        </w:rPr>
        <w:t>party consumers</w:t>
      </w:r>
      <w:r w:rsidRPr="008707CD">
        <w:t>”, substitute “</w:t>
      </w:r>
      <w:r w:rsidRPr="008707CD">
        <w:rPr>
          <w:b/>
        </w:rPr>
        <w:t>non</w:t>
      </w:r>
      <w:r w:rsidR="008707CD">
        <w:rPr>
          <w:b/>
        </w:rPr>
        <w:noBreakHyphen/>
      </w:r>
      <w:r w:rsidRPr="008707CD">
        <w:rPr>
          <w:b/>
        </w:rPr>
        <w:t>parties</w:t>
      </w:r>
      <w:r w:rsidRPr="008707CD">
        <w:t>”.</w:t>
      </w:r>
    </w:p>
    <w:p w14:paraId="7AEF6D9F" w14:textId="77777777" w:rsidR="00C170D3" w:rsidRPr="008707CD" w:rsidRDefault="004974CF" w:rsidP="008707CD">
      <w:pPr>
        <w:pStyle w:val="ItemHead"/>
      </w:pPr>
      <w:r>
        <w:t>57</w:t>
      </w:r>
      <w:r w:rsidR="00C170D3" w:rsidRPr="008707CD">
        <w:t xml:space="preserve">  </w:t>
      </w:r>
      <w:r w:rsidR="00312DEC" w:rsidRPr="008707CD">
        <w:t>Section 2</w:t>
      </w:r>
      <w:r w:rsidR="00C170D3" w:rsidRPr="008707CD">
        <w:t xml:space="preserve">39 of </w:t>
      </w:r>
      <w:r w:rsidR="00770076" w:rsidRPr="008707CD">
        <w:t>Schedule 2</w:t>
      </w:r>
      <w:r w:rsidR="00C170D3" w:rsidRPr="008707CD">
        <w:t xml:space="preserve"> (heading)</w:t>
      </w:r>
    </w:p>
    <w:p w14:paraId="4E4D6EFD" w14:textId="77777777" w:rsidR="00C170D3" w:rsidRPr="008707CD" w:rsidRDefault="00C170D3" w:rsidP="008707CD">
      <w:pPr>
        <w:pStyle w:val="Item"/>
      </w:pPr>
      <w:r w:rsidRPr="008707CD">
        <w:t>Omit “</w:t>
      </w:r>
      <w:r w:rsidRPr="008707CD">
        <w:rPr>
          <w:b/>
        </w:rPr>
        <w:t>non</w:t>
      </w:r>
      <w:r w:rsidR="008707CD">
        <w:rPr>
          <w:b/>
        </w:rPr>
        <w:noBreakHyphen/>
      </w:r>
      <w:r w:rsidRPr="008707CD">
        <w:rPr>
          <w:b/>
        </w:rPr>
        <w:t>party consumers</w:t>
      </w:r>
      <w:r w:rsidRPr="008707CD">
        <w:t>”, substitute “</w:t>
      </w:r>
      <w:r w:rsidRPr="008707CD">
        <w:rPr>
          <w:b/>
        </w:rPr>
        <w:t>non</w:t>
      </w:r>
      <w:r w:rsidR="008707CD">
        <w:rPr>
          <w:b/>
        </w:rPr>
        <w:noBreakHyphen/>
      </w:r>
      <w:r w:rsidRPr="008707CD">
        <w:rPr>
          <w:b/>
        </w:rPr>
        <w:t>parties</w:t>
      </w:r>
      <w:r w:rsidRPr="008707CD">
        <w:t>”.</w:t>
      </w:r>
    </w:p>
    <w:p w14:paraId="0BA7AE10" w14:textId="77777777" w:rsidR="00C170D3" w:rsidRPr="008707CD" w:rsidRDefault="004974CF" w:rsidP="008707CD">
      <w:pPr>
        <w:pStyle w:val="ItemHead"/>
      </w:pPr>
      <w:r>
        <w:t>58</w:t>
      </w:r>
      <w:r w:rsidR="00C170D3" w:rsidRPr="008707CD">
        <w:t xml:space="preserve">  </w:t>
      </w:r>
      <w:r w:rsidR="003B5618">
        <w:t>Section 239</w:t>
      </w:r>
      <w:r w:rsidR="00C170D3" w:rsidRPr="008707CD">
        <w:t xml:space="preserve"> of </w:t>
      </w:r>
      <w:r w:rsidR="00770076" w:rsidRPr="008707CD">
        <w:t>Schedule 2</w:t>
      </w:r>
    </w:p>
    <w:p w14:paraId="3ACD6099" w14:textId="77777777" w:rsidR="00C170D3" w:rsidRPr="008707CD" w:rsidRDefault="00C170D3" w:rsidP="008707CD">
      <w:pPr>
        <w:pStyle w:val="Item"/>
      </w:pPr>
      <w:r w:rsidRPr="008707CD">
        <w:t>Omit “non</w:t>
      </w:r>
      <w:r w:rsidR="008707CD">
        <w:noBreakHyphen/>
      </w:r>
      <w:r w:rsidRPr="008707CD">
        <w:t>party consumers”</w:t>
      </w:r>
      <w:r w:rsidR="003B5618" w:rsidRPr="008707CD">
        <w:t xml:space="preserve"> (wherever occurring)</w:t>
      </w:r>
      <w:r w:rsidRPr="008707CD">
        <w:t>, substitute “non</w:t>
      </w:r>
      <w:r w:rsidR="008707CD">
        <w:noBreakHyphen/>
      </w:r>
      <w:r w:rsidRPr="008707CD">
        <w:t>parties”.</w:t>
      </w:r>
    </w:p>
    <w:p w14:paraId="73FF9DAD" w14:textId="77777777" w:rsidR="00C170D3" w:rsidRPr="008707CD" w:rsidRDefault="004974CF" w:rsidP="008707CD">
      <w:pPr>
        <w:pStyle w:val="ItemHead"/>
      </w:pPr>
      <w:r>
        <w:t>59</w:t>
      </w:r>
      <w:r w:rsidR="00C170D3" w:rsidRPr="008707CD">
        <w:t xml:space="preserve">  </w:t>
      </w:r>
      <w:r w:rsidR="00312DEC" w:rsidRPr="008707CD">
        <w:t>Section 2</w:t>
      </w:r>
      <w:r w:rsidR="00C170D3" w:rsidRPr="008707CD">
        <w:t xml:space="preserve">40 of </w:t>
      </w:r>
      <w:r w:rsidR="00770076" w:rsidRPr="008707CD">
        <w:t>Schedule 2</w:t>
      </w:r>
      <w:r w:rsidR="00C170D3" w:rsidRPr="008707CD">
        <w:t xml:space="preserve"> (heading)</w:t>
      </w:r>
    </w:p>
    <w:p w14:paraId="3050FCB8" w14:textId="77777777" w:rsidR="00C170D3" w:rsidRPr="008707CD" w:rsidRDefault="00C170D3" w:rsidP="008707CD">
      <w:pPr>
        <w:pStyle w:val="Item"/>
      </w:pPr>
      <w:r w:rsidRPr="008707CD">
        <w:t>Omit “</w:t>
      </w:r>
      <w:r w:rsidRPr="008707CD">
        <w:rPr>
          <w:b/>
        </w:rPr>
        <w:t>non</w:t>
      </w:r>
      <w:r w:rsidR="008707CD">
        <w:rPr>
          <w:b/>
        </w:rPr>
        <w:noBreakHyphen/>
      </w:r>
      <w:r w:rsidRPr="008707CD">
        <w:rPr>
          <w:b/>
        </w:rPr>
        <w:t>party consumers</w:t>
      </w:r>
      <w:r w:rsidRPr="008707CD">
        <w:t>”, substitute “</w:t>
      </w:r>
      <w:r w:rsidRPr="008707CD">
        <w:rPr>
          <w:b/>
        </w:rPr>
        <w:t>non</w:t>
      </w:r>
      <w:r w:rsidR="008707CD">
        <w:rPr>
          <w:b/>
        </w:rPr>
        <w:noBreakHyphen/>
      </w:r>
      <w:r w:rsidRPr="008707CD">
        <w:rPr>
          <w:b/>
        </w:rPr>
        <w:t>parties</w:t>
      </w:r>
      <w:r w:rsidRPr="008707CD">
        <w:t>”.</w:t>
      </w:r>
    </w:p>
    <w:p w14:paraId="2DFBF6E3" w14:textId="77777777" w:rsidR="00C170D3" w:rsidRPr="008707CD" w:rsidRDefault="004974CF" w:rsidP="008707CD">
      <w:pPr>
        <w:pStyle w:val="ItemHead"/>
      </w:pPr>
      <w:r>
        <w:lastRenderedPageBreak/>
        <w:t>60</w:t>
      </w:r>
      <w:r w:rsidR="00C170D3" w:rsidRPr="008707CD">
        <w:t xml:space="preserve">  </w:t>
      </w:r>
      <w:r w:rsidR="00312DEC" w:rsidRPr="008707CD">
        <w:t>Section 2</w:t>
      </w:r>
      <w:r w:rsidR="00C170D3" w:rsidRPr="008707CD">
        <w:t xml:space="preserve">40 of </w:t>
      </w:r>
      <w:r w:rsidR="00770076" w:rsidRPr="008707CD">
        <w:t>Schedule 2</w:t>
      </w:r>
    </w:p>
    <w:p w14:paraId="363B265A" w14:textId="77777777" w:rsidR="00C170D3" w:rsidRPr="008707CD" w:rsidRDefault="00C170D3" w:rsidP="008707CD">
      <w:pPr>
        <w:pStyle w:val="Item"/>
      </w:pPr>
      <w:r w:rsidRPr="008707CD">
        <w:t>Omit “non</w:t>
      </w:r>
      <w:r w:rsidR="008707CD">
        <w:noBreakHyphen/>
      </w:r>
      <w:r w:rsidRPr="008707CD">
        <w:t>party consumers” (wherever occurring), substitute “non</w:t>
      </w:r>
      <w:r w:rsidR="008707CD">
        <w:noBreakHyphen/>
      </w:r>
      <w:r w:rsidRPr="008707CD">
        <w:t>parties”.</w:t>
      </w:r>
    </w:p>
    <w:p w14:paraId="163B13E7" w14:textId="77777777" w:rsidR="00C170D3" w:rsidRPr="008707CD" w:rsidRDefault="004974CF" w:rsidP="008707CD">
      <w:pPr>
        <w:pStyle w:val="ItemHead"/>
      </w:pPr>
      <w:r>
        <w:t>61</w:t>
      </w:r>
      <w:r w:rsidR="00C170D3" w:rsidRPr="008707CD">
        <w:t xml:space="preserve">  </w:t>
      </w:r>
      <w:r w:rsidR="00312DEC" w:rsidRPr="008707CD">
        <w:t>Section 2</w:t>
      </w:r>
      <w:r w:rsidR="00C170D3" w:rsidRPr="008707CD">
        <w:t xml:space="preserve">41 of </w:t>
      </w:r>
      <w:r w:rsidR="00770076" w:rsidRPr="008707CD">
        <w:t>Schedule 2</w:t>
      </w:r>
      <w:r w:rsidR="00C170D3" w:rsidRPr="008707CD">
        <w:t xml:space="preserve"> (heading)</w:t>
      </w:r>
    </w:p>
    <w:p w14:paraId="73774A26" w14:textId="77777777" w:rsidR="00C170D3" w:rsidRPr="008707CD" w:rsidRDefault="00C170D3" w:rsidP="008707CD">
      <w:pPr>
        <w:pStyle w:val="Item"/>
      </w:pPr>
      <w:r w:rsidRPr="008707CD">
        <w:t>Omit “</w:t>
      </w:r>
      <w:r w:rsidRPr="008707CD">
        <w:rPr>
          <w:b/>
        </w:rPr>
        <w:t>consumer</w:t>
      </w:r>
      <w:r w:rsidRPr="008707CD">
        <w:t>”.</w:t>
      </w:r>
    </w:p>
    <w:p w14:paraId="42648DB7" w14:textId="77777777" w:rsidR="00C170D3" w:rsidRPr="008707CD" w:rsidRDefault="004974CF" w:rsidP="008707CD">
      <w:pPr>
        <w:pStyle w:val="ItemHead"/>
      </w:pPr>
      <w:r>
        <w:t>62</w:t>
      </w:r>
      <w:r w:rsidR="00C170D3" w:rsidRPr="008707CD">
        <w:t xml:space="preserve">  </w:t>
      </w:r>
      <w:r w:rsidR="00312DEC" w:rsidRPr="008707CD">
        <w:t>Section 2</w:t>
      </w:r>
      <w:r w:rsidR="00C170D3" w:rsidRPr="008707CD">
        <w:t xml:space="preserve">41 of </w:t>
      </w:r>
      <w:r w:rsidR="00770076" w:rsidRPr="008707CD">
        <w:t>Schedule 2</w:t>
      </w:r>
    </w:p>
    <w:p w14:paraId="269D6D57" w14:textId="77777777" w:rsidR="00C170D3" w:rsidRPr="008707CD" w:rsidRDefault="00C170D3" w:rsidP="008707CD">
      <w:pPr>
        <w:pStyle w:val="Item"/>
      </w:pPr>
      <w:r w:rsidRPr="008707CD">
        <w:t>Omit “consumer” (wherever occurring).</w:t>
      </w:r>
    </w:p>
    <w:p w14:paraId="00785D81" w14:textId="77777777" w:rsidR="00AD0FFE" w:rsidRPr="008707CD" w:rsidRDefault="00312DEC" w:rsidP="008707CD">
      <w:pPr>
        <w:pStyle w:val="ActHead8"/>
      </w:pPr>
      <w:bookmarkStart w:id="50" w:name="_Toc76653001"/>
      <w:r w:rsidRPr="008707CD">
        <w:t>Division 2</w:t>
      </w:r>
      <w:r w:rsidR="00AD0FFE" w:rsidRPr="008707CD">
        <w:t>—</w:t>
      </w:r>
      <w:r w:rsidR="00762AC4" w:rsidRPr="008707CD">
        <w:t>Amendment of the</w:t>
      </w:r>
      <w:r w:rsidR="00AD0FFE" w:rsidRPr="008707CD">
        <w:t xml:space="preserve"> Australian Securities and Investments Commission Act 2001</w:t>
      </w:r>
      <w:bookmarkEnd w:id="50"/>
    </w:p>
    <w:p w14:paraId="24A7C880" w14:textId="77777777" w:rsidR="00941A40" w:rsidRPr="008707CD" w:rsidRDefault="00941A40" w:rsidP="008707CD">
      <w:pPr>
        <w:pStyle w:val="ActHead9"/>
      </w:pPr>
      <w:bookmarkStart w:id="51" w:name="_Toc76653002"/>
      <w:r w:rsidRPr="008707CD">
        <w:t>Australian Securities and Investments Commission Act 2001</w:t>
      </w:r>
      <w:bookmarkEnd w:id="51"/>
    </w:p>
    <w:p w14:paraId="53C3978A" w14:textId="77777777" w:rsidR="00C170D3" w:rsidRPr="008707CD" w:rsidRDefault="004974CF" w:rsidP="008707CD">
      <w:pPr>
        <w:pStyle w:val="ItemHead"/>
      </w:pPr>
      <w:r>
        <w:t>63</w:t>
      </w:r>
      <w:r w:rsidR="00C170D3" w:rsidRPr="008707CD">
        <w:t xml:space="preserve">  </w:t>
      </w:r>
      <w:r w:rsidR="00770076" w:rsidRPr="008707CD">
        <w:t>Sub</w:t>
      </w:r>
      <w:r w:rsidR="00312DEC" w:rsidRPr="008707CD">
        <w:t>section 1</w:t>
      </w:r>
      <w:r w:rsidR="00C170D3" w:rsidRPr="008707CD">
        <w:t xml:space="preserve">2BA(1) (definition of </w:t>
      </w:r>
      <w:r w:rsidR="00C170D3" w:rsidRPr="008707CD">
        <w:rPr>
          <w:i/>
        </w:rPr>
        <w:t>non</w:t>
      </w:r>
      <w:r w:rsidR="008707CD">
        <w:rPr>
          <w:i/>
        </w:rPr>
        <w:noBreakHyphen/>
      </w:r>
      <w:r w:rsidR="00C170D3" w:rsidRPr="008707CD">
        <w:rPr>
          <w:i/>
        </w:rPr>
        <w:t>party consumer</w:t>
      </w:r>
      <w:r w:rsidR="00C170D3" w:rsidRPr="008707CD">
        <w:t>)</w:t>
      </w:r>
    </w:p>
    <w:p w14:paraId="11996197" w14:textId="77777777" w:rsidR="00C170D3" w:rsidRPr="008707CD" w:rsidRDefault="00C170D3" w:rsidP="008707CD">
      <w:pPr>
        <w:pStyle w:val="Item"/>
      </w:pPr>
      <w:r w:rsidRPr="008707CD">
        <w:t>Repeal the definition, substitute:</w:t>
      </w:r>
    </w:p>
    <w:p w14:paraId="44418E8F" w14:textId="77777777" w:rsidR="00C170D3" w:rsidRPr="008707CD" w:rsidRDefault="00C170D3" w:rsidP="008707CD">
      <w:pPr>
        <w:pStyle w:val="Definition"/>
      </w:pPr>
      <w:r w:rsidRPr="008707CD">
        <w:rPr>
          <w:b/>
          <w:i/>
        </w:rPr>
        <w:t>non</w:t>
      </w:r>
      <w:r w:rsidR="008707CD">
        <w:rPr>
          <w:b/>
          <w:i/>
        </w:rPr>
        <w:noBreakHyphen/>
      </w:r>
      <w:r w:rsidRPr="008707CD">
        <w:rPr>
          <w:b/>
          <w:i/>
        </w:rPr>
        <w:t>party</w:t>
      </w:r>
      <w:r w:rsidRPr="008707CD">
        <w:t xml:space="preserve"> means:</w:t>
      </w:r>
    </w:p>
    <w:p w14:paraId="2206E057" w14:textId="77777777" w:rsidR="00C170D3" w:rsidRPr="008707CD" w:rsidRDefault="00C170D3" w:rsidP="008707CD">
      <w:pPr>
        <w:pStyle w:val="paragraph"/>
      </w:pPr>
      <w:r w:rsidRPr="008707CD">
        <w:tab/>
        <w:t>(a)</w:t>
      </w:r>
      <w:r w:rsidRPr="008707CD">
        <w:tab/>
        <w:t xml:space="preserve">in relation to conduct—a person who is not, or has not been, a party to an enforcement proceeding in relation to the conduct; </w:t>
      </w:r>
      <w:r w:rsidR="00325EE4" w:rsidRPr="008707CD">
        <w:t>or</w:t>
      </w:r>
    </w:p>
    <w:p w14:paraId="7CD91BA7" w14:textId="77777777" w:rsidR="00C170D3" w:rsidRPr="008707CD" w:rsidRDefault="00C170D3" w:rsidP="008707CD">
      <w:pPr>
        <w:pStyle w:val="paragraph"/>
      </w:pPr>
      <w:r w:rsidRPr="008707CD">
        <w:tab/>
        <w:t>(b)</w:t>
      </w:r>
      <w:r w:rsidRPr="008707CD">
        <w:tab/>
        <w:t>in relation to a term of a contract</w:t>
      </w:r>
      <w:r w:rsidR="002F1D6E" w:rsidRPr="008707CD">
        <w:t>—</w:t>
      </w:r>
      <w:r w:rsidRPr="008707CD">
        <w:t>a person who is not, or has not been, a party to an enforcement proceeding in relation to the term.</w:t>
      </w:r>
    </w:p>
    <w:p w14:paraId="3006E2C2" w14:textId="77777777" w:rsidR="00C170D3" w:rsidRPr="008707CD" w:rsidRDefault="004974CF" w:rsidP="008707CD">
      <w:pPr>
        <w:pStyle w:val="ItemHead"/>
      </w:pPr>
      <w:r>
        <w:t>64</w:t>
      </w:r>
      <w:r w:rsidR="00C170D3" w:rsidRPr="008707CD">
        <w:t xml:space="preserve">  </w:t>
      </w:r>
      <w:r w:rsidR="00770076" w:rsidRPr="008707CD">
        <w:t>Section 1</w:t>
      </w:r>
      <w:r w:rsidR="00C170D3" w:rsidRPr="008707CD">
        <w:t>2GNB (heading)</w:t>
      </w:r>
    </w:p>
    <w:p w14:paraId="13360784" w14:textId="77777777" w:rsidR="00C170D3" w:rsidRPr="008707CD" w:rsidRDefault="00C170D3" w:rsidP="008707CD">
      <w:pPr>
        <w:pStyle w:val="Item"/>
      </w:pPr>
      <w:r w:rsidRPr="008707CD">
        <w:t>Omit “</w:t>
      </w:r>
      <w:r w:rsidRPr="008707CD">
        <w:rPr>
          <w:b/>
        </w:rPr>
        <w:t>non</w:t>
      </w:r>
      <w:r w:rsidR="008707CD">
        <w:rPr>
          <w:b/>
        </w:rPr>
        <w:noBreakHyphen/>
      </w:r>
      <w:r w:rsidRPr="008707CD">
        <w:rPr>
          <w:b/>
        </w:rPr>
        <w:t>party consumers</w:t>
      </w:r>
      <w:r w:rsidRPr="008707CD">
        <w:t>”, substitute “</w:t>
      </w:r>
      <w:r w:rsidRPr="008707CD">
        <w:rPr>
          <w:b/>
        </w:rPr>
        <w:t>non</w:t>
      </w:r>
      <w:r w:rsidR="008707CD">
        <w:rPr>
          <w:b/>
        </w:rPr>
        <w:noBreakHyphen/>
      </w:r>
      <w:r w:rsidRPr="008707CD">
        <w:rPr>
          <w:b/>
        </w:rPr>
        <w:t>parties</w:t>
      </w:r>
      <w:r w:rsidRPr="008707CD">
        <w:t>”.</w:t>
      </w:r>
    </w:p>
    <w:p w14:paraId="1ACB2108" w14:textId="77777777" w:rsidR="003B5618" w:rsidRPr="008707CD" w:rsidRDefault="004974CF" w:rsidP="003B5618">
      <w:pPr>
        <w:pStyle w:val="ItemHead"/>
      </w:pPr>
      <w:r>
        <w:t>65</w:t>
      </w:r>
      <w:r w:rsidR="003B5618" w:rsidRPr="008707CD">
        <w:t xml:space="preserve">  Section 12GNB</w:t>
      </w:r>
    </w:p>
    <w:p w14:paraId="7DBEEDB8" w14:textId="77777777" w:rsidR="00C170D3" w:rsidRPr="008707CD" w:rsidRDefault="00C170D3" w:rsidP="008707CD">
      <w:pPr>
        <w:pStyle w:val="Item"/>
      </w:pPr>
      <w:r w:rsidRPr="008707CD">
        <w:t>Omit “non</w:t>
      </w:r>
      <w:r w:rsidR="008707CD">
        <w:noBreakHyphen/>
      </w:r>
      <w:r w:rsidRPr="008707CD">
        <w:t>party consumers”</w:t>
      </w:r>
      <w:r w:rsidR="003B5618" w:rsidRPr="008707CD">
        <w:t xml:space="preserve"> (wherever occurring)</w:t>
      </w:r>
      <w:r w:rsidRPr="008707CD">
        <w:t>, substitute “non</w:t>
      </w:r>
      <w:r w:rsidR="008707CD">
        <w:noBreakHyphen/>
      </w:r>
      <w:r w:rsidRPr="008707CD">
        <w:t>parties”.</w:t>
      </w:r>
    </w:p>
    <w:p w14:paraId="20B2A66E" w14:textId="77777777" w:rsidR="00C170D3" w:rsidRPr="008707CD" w:rsidRDefault="004974CF" w:rsidP="008707CD">
      <w:pPr>
        <w:pStyle w:val="ItemHead"/>
      </w:pPr>
      <w:r>
        <w:t>66</w:t>
      </w:r>
      <w:r w:rsidR="00C170D3" w:rsidRPr="008707CD">
        <w:t xml:space="preserve">  </w:t>
      </w:r>
      <w:r w:rsidR="00770076" w:rsidRPr="008707CD">
        <w:t>Sub</w:t>
      </w:r>
      <w:r w:rsidR="00312DEC" w:rsidRPr="008707CD">
        <w:t>section 1</w:t>
      </w:r>
      <w:r w:rsidR="00C170D3" w:rsidRPr="008707CD">
        <w:t>2GNB(9) (heading)</w:t>
      </w:r>
    </w:p>
    <w:p w14:paraId="00A783BC" w14:textId="77777777" w:rsidR="00C170D3" w:rsidRPr="008707CD" w:rsidRDefault="00C170D3" w:rsidP="008707CD">
      <w:pPr>
        <w:pStyle w:val="Item"/>
      </w:pPr>
      <w:r w:rsidRPr="008707CD">
        <w:t>Omit “</w:t>
      </w:r>
      <w:r w:rsidRPr="008707CD">
        <w:rPr>
          <w:i/>
        </w:rPr>
        <w:t>consumer</w:t>
      </w:r>
      <w:r w:rsidRPr="008707CD">
        <w:t>”.</w:t>
      </w:r>
    </w:p>
    <w:p w14:paraId="3575787F" w14:textId="77777777" w:rsidR="00C170D3" w:rsidRPr="008707CD" w:rsidRDefault="004974CF" w:rsidP="008707CD">
      <w:pPr>
        <w:pStyle w:val="ItemHead"/>
      </w:pPr>
      <w:r>
        <w:t>67</w:t>
      </w:r>
      <w:r w:rsidR="00C170D3" w:rsidRPr="008707CD">
        <w:t xml:space="preserve">  </w:t>
      </w:r>
      <w:r w:rsidR="00770076" w:rsidRPr="008707CD">
        <w:t>Sub</w:t>
      </w:r>
      <w:r w:rsidR="00312DEC" w:rsidRPr="008707CD">
        <w:t>section 1</w:t>
      </w:r>
      <w:r w:rsidR="00C170D3" w:rsidRPr="008707CD">
        <w:t>2GNB(9)</w:t>
      </w:r>
    </w:p>
    <w:p w14:paraId="769C78A0" w14:textId="77777777" w:rsidR="00C170D3" w:rsidRPr="008707CD" w:rsidRDefault="00C170D3" w:rsidP="008707CD">
      <w:pPr>
        <w:pStyle w:val="Item"/>
      </w:pPr>
      <w:r w:rsidRPr="008707CD">
        <w:t>Omit “consumer” (wherever occurring).</w:t>
      </w:r>
    </w:p>
    <w:p w14:paraId="6BCC8B48" w14:textId="77777777" w:rsidR="00C170D3" w:rsidRPr="008707CD" w:rsidRDefault="004974CF" w:rsidP="008707CD">
      <w:pPr>
        <w:pStyle w:val="ItemHead"/>
      </w:pPr>
      <w:r>
        <w:lastRenderedPageBreak/>
        <w:t>68</w:t>
      </w:r>
      <w:r w:rsidR="00C170D3" w:rsidRPr="008707CD">
        <w:t xml:space="preserve">  </w:t>
      </w:r>
      <w:r w:rsidR="00770076" w:rsidRPr="008707CD">
        <w:t>Section 1</w:t>
      </w:r>
      <w:r w:rsidR="00C170D3" w:rsidRPr="008707CD">
        <w:t>2GNC (heading)</w:t>
      </w:r>
    </w:p>
    <w:p w14:paraId="21083E6C" w14:textId="77777777" w:rsidR="00C170D3" w:rsidRPr="008707CD" w:rsidRDefault="00C170D3" w:rsidP="008707CD">
      <w:pPr>
        <w:pStyle w:val="Item"/>
      </w:pPr>
      <w:r w:rsidRPr="008707CD">
        <w:t>Omit “</w:t>
      </w:r>
      <w:r w:rsidRPr="008707CD">
        <w:rPr>
          <w:b/>
        </w:rPr>
        <w:t>non</w:t>
      </w:r>
      <w:r w:rsidR="008707CD">
        <w:rPr>
          <w:b/>
        </w:rPr>
        <w:noBreakHyphen/>
      </w:r>
      <w:r w:rsidRPr="008707CD">
        <w:rPr>
          <w:b/>
        </w:rPr>
        <w:t>party consumers</w:t>
      </w:r>
      <w:r w:rsidRPr="008707CD">
        <w:t>”, substitute “</w:t>
      </w:r>
      <w:r w:rsidRPr="008707CD">
        <w:rPr>
          <w:b/>
        </w:rPr>
        <w:t>non</w:t>
      </w:r>
      <w:r w:rsidR="008707CD">
        <w:rPr>
          <w:b/>
        </w:rPr>
        <w:noBreakHyphen/>
      </w:r>
      <w:r w:rsidRPr="008707CD">
        <w:rPr>
          <w:b/>
        </w:rPr>
        <w:t>parties</w:t>
      </w:r>
      <w:r w:rsidRPr="008707CD">
        <w:t>”.</w:t>
      </w:r>
    </w:p>
    <w:p w14:paraId="544F730D" w14:textId="77777777" w:rsidR="00C170D3" w:rsidRPr="008707CD" w:rsidRDefault="004974CF" w:rsidP="008707CD">
      <w:pPr>
        <w:pStyle w:val="ItemHead"/>
      </w:pPr>
      <w:r>
        <w:t>69</w:t>
      </w:r>
      <w:r w:rsidR="00C170D3" w:rsidRPr="008707CD">
        <w:t xml:space="preserve">  </w:t>
      </w:r>
      <w:r w:rsidR="00770076" w:rsidRPr="008707CD">
        <w:t>Section 1</w:t>
      </w:r>
      <w:r w:rsidR="00C170D3" w:rsidRPr="008707CD">
        <w:t>2GNC</w:t>
      </w:r>
    </w:p>
    <w:p w14:paraId="06FD8DF2" w14:textId="77777777" w:rsidR="00C170D3" w:rsidRPr="008707CD" w:rsidRDefault="00C170D3" w:rsidP="008707CD">
      <w:pPr>
        <w:pStyle w:val="Item"/>
      </w:pPr>
      <w:r w:rsidRPr="008707CD">
        <w:t>Omit “consumer” (wherever occurring).</w:t>
      </w:r>
    </w:p>
    <w:p w14:paraId="483B36AF" w14:textId="77777777" w:rsidR="000A3A7A" w:rsidRPr="008F1BA9" w:rsidRDefault="000A3A7A">
      <w:pPr>
        <w:spacing w:line="240" w:lineRule="auto"/>
      </w:pPr>
      <w:r w:rsidRPr="008F1BA9">
        <w:br w:type="page"/>
      </w:r>
    </w:p>
    <w:p w14:paraId="22ADB324" w14:textId="77777777" w:rsidR="00C170D3" w:rsidRPr="008707CD" w:rsidRDefault="00230DF1" w:rsidP="008707CD">
      <w:pPr>
        <w:pStyle w:val="ActHead7"/>
      </w:pPr>
      <w:bookmarkStart w:id="52" w:name="_Toc76653003"/>
      <w:r w:rsidRPr="008F1BA9">
        <w:rPr>
          <w:rStyle w:val="CharAmPartNo"/>
        </w:rPr>
        <w:lastRenderedPageBreak/>
        <w:t>Part 8</w:t>
      </w:r>
      <w:r w:rsidR="00C170D3" w:rsidRPr="008707CD">
        <w:t>—</w:t>
      </w:r>
      <w:r w:rsidR="00C170D3" w:rsidRPr="008F1BA9">
        <w:rPr>
          <w:rStyle w:val="CharAmPartText"/>
        </w:rPr>
        <w:t>Application</w:t>
      </w:r>
      <w:bookmarkEnd w:id="52"/>
    </w:p>
    <w:p w14:paraId="7CBE1E34" w14:textId="77777777" w:rsidR="00AD0FFE" w:rsidRPr="008707CD" w:rsidRDefault="00312DEC" w:rsidP="008707CD">
      <w:pPr>
        <w:pStyle w:val="ActHead8"/>
      </w:pPr>
      <w:bookmarkStart w:id="53" w:name="_Toc76653004"/>
      <w:r w:rsidRPr="008707CD">
        <w:t>Division 1</w:t>
      </w:r>
      <w:r w:rsidR="00AD0FFE" w:rsidRPr="008707CD">
        <w:t>—</w:t>
      </w:r>
      <w:r w:rsidR="00762AC4" w:rsidRPr="008707CD">
        <w:t>Amendment of the</w:t>
      </w:r>
      <w:r w:rsidR="00AD0FFE" w:rsidRPr="008707CD">
        <w:t xml:space="preserve"> Competition and Consumer Act 2010</w:t>
      </w:r>
      <w:bookmarkEnd w:id="53"/>
    </w:p>
    <w:p w14:paraId="24999E96" w14:textId="77777777" w:rsidR="005A4444" w:rsidRPr="008707CD" w:rsidRDefault="005A4444" w:rsidP="008707CD">
      <w:pPr>
        <w:pStyle w:val="ActHead9"/>
      </w:pPr>
      <w:bookmarkStart w:id="54" w:name="_Toc76653005"/>
      <w:r w:rsidRPr="008707CD">
        <w:t>Competition and Consumer Act 2010</w:t>
      </w:r>
      <w:bookmarkEnd w:id="54"/>
    </w:p>
    <w:p w14:paraId="3465B756" w14:textId="77777777" w:rsidR="00C170D3" w:rsidRPr="008707CD" w:rsidRDefault="004974CF" w:rsidP="008707CD">
      <w:pPr>
        <w:pStyle w:val="ItemHead"/>
      </w:pPr>
      <w:r>
        <w:t>70</w:t>
      </w:r>
      <w:r w:rsidR="00C170D3" w:rsidRPr="008707CD">
        <w:t xml:space="preserve">  </w:t>
      </w:r>
      <w:r w:rsidR="00770076" w:rsidRPr="008707CD">
        <w:t>Subsection 3</w:t>
      </w:r>
      <w:r w:rsidR="00C170D3" w:rsidRPr="008707CD">
        <w:t xml:space="preserve">03(2) of </w:t>
      </w:r>
      <w:r w:rsidR="00770076" w:rsidRPr="008707CD">
        <w:t>Schedule 2</w:t>
      </w:r>
    </w:p>
    <w:p w14:paraId="3D3725B9" w14:textId="77777777" w:rsidR="00C170D3" w:rsidRPr="008707CD" w:rsidRDefault="00C170D3" w:rsidP="008707CD">
      <w:pPr>
        <w:pStyle w:val="Item"/>
      </w:pPr>
      <w:r w:rsidRPr="008707CD">
        <w:t>Omit “a services”, substitute “services”.</w:t>
      </w:r>
    </w:p>
    <w:p w14:paraId="07AF0EFD" w14:textId="77777777" w:rsidR="00C170D3" w:rsidRPr="008707CD" w:rsidRDefault="004974CF" w:rsidP="008707CD">
      <w:pPr>
        <w:pStyle w:val="ItemHead"/>
      </w:pPr>
      <w:r>
        <w:t>71</w:t>
      </w:r>
      <w:r w:rsidR="00C170D3" w:rsidRPr="008707CD">
        <w:t xml:space="preserve">  In the appropriate position in </w:t>
      </w:r>
      <w:r w:rsidR="00770076" w:rsidRPr="008707CD">
        <w:t>Chapter 6</w:t>
      </w:r>
      <w:r w:rsidR="00C170D3" w:rsidRPr="008707CD">
        <w:t xml:space="preserve"> of </w:t>
      </w:r>
      <w:r w:rsidR="00770076" w:rsidRPr="008707CD">
        <w:t>Schedule 2</w:t>
      </w:r>
    </w:p>
    <w:p w14:paraId="61DEBF26" w14:textId="77777777" w:rsidR="00C170D3" w:rsidRPr="008707CD" w:rsidRDefault="00C170D3" w:rsidP="008707CD">
      <w:pPr>
        <w:pStyle w:val="Item"/>
      </w:pPr>
      <w:r w:rsidRPr="008707CD">
        <w:t>Insert:</w:t>
      </w:r>
    </w:p>
    <w:p w14:paraId="3957FA55" w14:textId="77777777" w:rsidR="00C170D3" w:rsidRPr="008707CD" w:rsidRDefault="00230DF1" w:rsidP="008707CD">
      <w:pPr>
        <w:pStyle w:val="ActHead2"/>
        <w:rPr>
          <w:b w:val="0"/>
          <w:kern w:val="0"/>
          <w:sz w:val="16"/>
        </w:rPr>
      </w:pPr>
      <w:bookmarkStart w:id="55" w:name="_Toc75504618"/>
      <w:bookmarkStart w:id="56" w:name="_Toc76653006"/>
      <w:r w:rsidRPr="008F1BA9">
        <w:rPr>
          <w:rStyle w:val="CharPartNo"/>
        </w:rPr>
        <w:t>Part 7</w:t>
      </w:r>
      <w:r w:rsidR="00C170D3" w:rsidRPr="008707CD">
        <w:t>—</w:t>
      </w:r>
      <w:r w:rsidR="00C170D3" w:rsidRPr="008F1BA9">
        <w:rPr>
          <w:rStyle w:val="CharPartText"/>
        </w:rPr>
        <w:t>Application provisions relating to</w:t>
      </w:r>
      <w:r w:rsidR="006664B8" w:rsidRPr="008F1BA9">
        <w:rPr>
          <w:rStyle w:val="CharPartText"/>
        </w:rPr>
        <w:t xml:space="preserve"> the</w:t>
      </w:r>
      <w:r w:rsidR="00C170D3" w:rsidRPr="008F1BA9">
        <w:rPr>
          <w:rStyle w:val="CharPartText"/>
        </w:rPr>
        <w:t xml:space="preserve"> </w:t>
      </w:r>
      <w:bookmarkEnd w:id="55"/>
      <w:r w:rsidR="006664B8" w:rsidRPr="008F1BA9">
        <w:rPr>
          <w:rStyle w:val="CharPartText"/>
        </w:rPr>
        <w:t>Treasury Laws Amendment (Measures for a later sitting) Act 2021</w:t>
      </w:r>
      <w:bookmarkEnd w:id="56"/>
    </w:p>
    <w:p w14:paraId="7F2B6D6F" w14:textId="77777777" w:rsidR="00B53200" w:rsidRPr="008F1BA9" w:rsidRDefault="00B53200" w:rsidP="008707CD">
      <w:pPr>
        <w:pStyle w:val="Header"/>
      </w:pPr>
      <w:r w:rsidRPr="008F1BA9">
        <w:rPr>
          <w:rStyle w:val="CharDivNo"/>
        </w:rPr>
        <w:t xml:space="preserve"> </w:t>
      </w:r>
      <w:r w:rsidRPr="008F1BA9">
        <w:rPr>
          <w:rStyle w:val="CharDivText"/>
        </w:rPr>
        <w:t xml:space="preserve"> </w:t>
      </w:r>
    </w:p>
    <w:p w14:paraId="4012445E" w14:textId="77777777" w:rsidR="00C170D3" w:rsidRPr="008707CD" w:rsidRDefault="00C170D3" w:rsidP="008707CD">
      <w:pPr>
        <w:pStyle w:val="ActHead5"/>
      </w:pPr>
      <w:bookmarkStart w:id="57" w:name="_Toc75504619"/>
      <w:bookmarkStart w:id="58" w:name="_Toc76653007"/>
      <w:r w:rsidRPr="008F1BA9">
        <w:rPr>
          <w:rStyle w:val="CharSectno"/>
        </w:rPr>
        <w:t>304</w:t>
      </w:r>
      <w:r w:rsidRPr="008707CD">
        <w:t xml:space="preserve">  Amendments relating to unfair contract terms</w:t>
      </w:r>
      <w:bookmarkEnd w:id="57"/>
      <w:bookmarkEnd w:id="58"/>
    </w:p>
    <w:p w14:paraId="17D5AC88" w14:textId="77777777" w:rsidR="00C170D3" w:rsidRPr="008707CD" w:rsidRDefault="00C170D3" w:rsidP="008707CD">
      <w:pPr>
        <w:pStyle w:val="subsection"/>
      </w:pPr>
      <w:r w:rsidRPr="008707CD">
        <w:tab/>
        <w:t>(1)</w:t>
      </w:r>
      <w:r w:rsidRPr="008707CD">
        <w:tab/>
        <w:t xml:space="preserve">The amendments of this Schedule made by </w:t>
      </w:r>
      <w:r w:rsidR="00770076" w:rsidRPr="008707CD">
        <w:t>Parts 1</w:t>
      </w:r>
      <w:r w:rsidRPr="008707CD">
        <w:t xml:space="preserve"> to 6 of Schedule </w:t>
      </w:r>
      <w:r w:rsidR="003E7613">
        <w:t>1</w:t>
      </w:r>
      <w:r w:rsidRPr="008707CD">
        <w:t xml:space="preserve"> to the </w:t>
      </w:r>
      <w:r w:rsidR="00AC3A83" w:rsidRPr="00AC3A83">
        <w:rPr>
          <w:i/>
          <w:noProof/>
        </w:rPr>
        <w:t>Treasury Laws Amendment (Measures for a later sitting) Act 2021</w:t>
      </w:r>
      <w:r w:rsidRPr="008707CD">
        <w:t xml:space="preserve"> apply in relation to a contract entered into at or after the commencement (the </w:t>
      </w:r>
      <w:r w:rsidRPr="008707CD">
        <w:rPr>
          <w:b/>
          <w:i/>
        </w:rPr>
        <w:t>relevant commencement</w:t>
      </w:r>
      <w:r w:rsidRPr="008707CD">
        <w:t>) of that Schedule.</w:t>
      </w:r>
    </w:p>
    <w:p w14:paraId="7B48A3D6" w14:textId="77777777" w:rsidR="004A3878" w:rsidRPr="008707CD" w:rsidRDefault="004A3878" w:rsidP="008707CD">
      <w:pPr>
        <w:pStyle w:val="subsection"/>
      </w:pPr>
      <w:r w:rsidRPr="008707CD">
        <w:tab/>
        <w:t>(2)</w:t>
      </w:r>
      <w:r w:rsidRPr="008707CD">
        <w:tab/>
        <w:t xml:space="preserve">The amendments do not apply to a contract (the </w:t>
      </w:r>
      <w:r w:rsidRPr="008707CD">
        <w:rPr>
          <w:b/>
          <w:i/>
        </w:rPr>
        <w:t>existing contract</w:t>
      </w:r>
      <w:r w:rsidRPr="008707CD">
        <w:t>) entered into before the relevant commencement, except as provided in this section.</w:t>
      </w:r>
    </w:p>
    <w:p w14:paraId="2CC23F0E" w14:textId="77777777" w:rsidR="004A3878" w:rsidRPr="008707CD" w:rsidRDefault="004A3878" w:rsidP="008707CD">
      <w:pPr>
        <w:pStyle w:val="subsection"/>
      </w:pPr>
      <w:r w:rsidRPr="008707CD">
        <w:tab/>
        <w:t>(3)</w:t>
      </w:r>
      <w:r w:rsidRPr="008707CD">
        <w:tab/>
        <w:t xml:space="preserve">If the existing contract is renewed at or after the relevant commencement, the amendments apply to the contract as renewed, on and from the day (the </w:t>
      </w:r>
      <w:r w:rsidRPr="008707CD">
        <w:rPr>
          <w:b/>
          <w:i/>
        </w:rPr>
        <w:t>renewal day</w:t>
      </w:r>
      <w:r w:rsidRPr="008707CD">
        <w:t>) on which the renewal takes effect, in relation to conduct that occurs on or after the renewal day.</w:t>
      </w:r>
    </w:p>
    <w:p w14:paraId="32F9CEBC" w14:textId="77777777" w:rsidR="004A3878" w:rsidRPr="008707CD" w:rsidRDefault="004A3878" w:rsidP="008707CD">
      <w:pPr>
        <w:pStyle w:val="subsection"/>
      </w:pPr>
      <w:r w:rsidRPr="008707CD">
        <w:tab/>
        <w:t>(4)</w:t>
      </w:r>
      <w:r w:rsidRPr="008707CD">
        <w:tab/>
        <w:t xml:space="preserve">If a term of the existing contract is varied </w:t>
      </w:r>
      <w:r w:rsidR="00491573">
        <w:t>at</w:t>
      </w:r>
      <w:r w:rsidRPr="008707CD">
        <w:t xml:space="preserve"> or after the relevant commencement and </w:t>
      </w:r>
      <w:r w:rsidR="00312DEC" w:rsidRPr="008707CD">
        <w:t>subsection (</w:t>
      </w:r>
      <w:r w:rsidRPr="008707CD">
        <w:t>3) has not already applied in relation to the contract:</w:t>
      </w:r>
    </w:p>
    <w:p w14:paraId="347CC330" w14:textId="77777777" w:rsidR="004A3878" w:rsidRPr="008707CD" w:rsidRDefault="004A3878" w:rsidP="008707CD">
      <w:pPr>
        <w:pStyle w:val="paragraph"/>
      </w:pPr>
      <w:r w:rsidRPr="008707CD">
        <w:tab/>
        <w:t>(a)</w:t>
      </w:r>
      <w:r w:rsidRPr="008707CD">
        <w:tab/>
        <w:t>the amendments apply to the term as varied, and so apply:</w:t>
      </w:r>
    </w:p>
    <w:p w14:paraId="3158C774" w14:textId="77777777" w:rsidR="004A3878" w:rsidRPr="008707CD" w:rsidRDefault="004A3878" w:rsidP="008707CD">
      <w:pPr>
        <w:pStyle w:val="paragraphsub"/>
      </w:pPr>
      <w:r w:rsidRPr="008707CD">
        <w:tab/>
        <w:t>(i)</w:t>
      </w:r>
      <w:r w:rsidRPr="008707CD">
        <w:tab/>
        <w:t xml:space="preserve">on and from the day (the </w:t>
      </w:r>
      <w:r w:rsidRPr="008707CD">
        <w:rPr>
          <w:b/>
          <w:i/>
        </w:rPr>
        <w:t>variation day</w:t>
      </w:r>
      <w:r w:rsidRPr="008707CD">
        <w:t>) on which the variation takes effect; and</w:t>
      </w:r>
    </w:p>
    <w:p w14:paraId="35E87DC4" w14:textId="77777777" w:rsidR="004A3878" w:rsidRPr="008707CD" w:rsidRDefault="004A3878" w:rsidP="008707CD">
      <w:pPr>
        <w:pStyle w:val="paragraphsub"/>
      </w:pPr>
      <w:r w:rsidRPr="008707CD">
        <w:lastRenderedPageBreak/>
        <w:tab/>
        <w:t>(ii)</w:t>
      </w:r>
      <w:r w:rsidRPr="008707CD">
        <w:tab/>
        <w:t>as if the contract as varied had been entered into on the variation day; and</w:t>
      </w:r>
    </w:p>
    <w:p w14:paraId="332D8CC3" w14:textId="77777777" w:rsidR="004A3878" w:rsidRPr="008707CD" w:rsidRDefault="004A3878" w:rsidP="008707CD">
      <w:pPr>
        <w:pStyle w:val="paragraphsub"/>
      </w:pPr>
      <w:r w:rsidRPr="008707CD">
        <w:tab/>
        <w:t>(iii)</w:t>
      </w:r>
      <w:r w:rsidRPr="008707CD">
        <w:tab/>
        <w:t>in relation to conduct that occurs on and after the variation day; and</w:t>
      </w:r>
    </w:p>
    <w:p w14:paraId="757DF665" w14:textId="77777777" w:rsidR="004A3878" w:rsidRPr="008707CD" w:rsidRDefault="004A3878" w:rsidP="008707CD">
      <w:pPr>
        <w:pStyle w:val="paragraph"/>
      </w:pPr>
      <w:r w:rsidRPr="008707CD">
        <w:tab/>
        <w:t>(b)</w:t>
      </w:r>
      <w:r w:rsidRPr="008707CD">
        <w:tab/>
      </w:r>
      <w:r w:rsidR="00312DEC" w:rsidRPr="008707CD">
        <w:t>section 2</w:t>
      </w:r>
      <w:r w:rsidRPr="008707CD">
        <w:t>3(2A)(e) applies in relation to a person proposing the term, whether before, at or after the relevant commencement; and</w:t>
      </w:r>
    </w:p>
    <w:p w14:paraId="7C626D8F" w14:textId="77777777" w:rsidR="004A3878" w:rsidRPr="008707CD" w:rsidRDefault="004A3878" w:rsidP="008707CD">
      <w:pPr>
        <w:pStyle w:val="paragraph"/>
      </w:pPr>
      <w:r w:rsidRPr="008707CD">
        <w:tab/>
        <w:t>(c)</w:t>
      </w:r>
      <w:r w:rsidRPr="008707CD">
        <w:tab/>
      </w:r>
      <w:r w:rsidR="00B06980">
        <w:t xml:space="preserve">subsection 23(2), and </w:t>
      </w:r>
      <w:r w:rsidR="00312DEC" w:rsidRPr="008707CD">
        <w:t>section 2</w:t>
      </w:r>
      <w:r w:rsidR="00F2406E" w:rsidRPr="008707CD">
        <w:t>7</w:t>
      </w:r>
      <w:r w:rsidRPr="008707CD">
        <w:t>, as in force at and after the relevant commencement, appl</w:t>
      </w:r>
      <w:r w:rsidR="00B06980">
        <w:t>y</w:t>
      </w:r>
      <w:r w:rsidRPr="008707CD">
        <w:t xml:space="preserve"> to the contract.</w:t>
      </w:r>
    </w:p>
    <w:p w14:paraId="6712044D" w14:textId="77777777" w:rsidR="00C170D3" w:rsidRPr="008707CD" w:rsidRDefault="00C170D3" w:rsidP="008707CD">
      <w:pPr>
        <w:pStyle w:val="subsection"/>
      </w:pPr>
      <w:r w:rsidRPr="008707CD">
        <w:tab/>
        <w:t>(</w:t>
      </w:r>
      <w:r w:rsidR="004A3878" w:rsidRPr="008707CD">
        <w:t>5</w:t>
      </w:r>
      <w:r w:rsidRPr="008707CD">
        <w:t>)</w:t>
      </w:r>
      <w:r w:rsidRPr="008707CD">
        <w:tab/>
        <w:t xml:space="preserve">If a contract is entered into or renewed at or after the relevant commencement, </w:t>
      </w:r>
      <w:r w:rsidR="00312DEC" w:rsidRPr="008707CD">
        <w:t>section 2</w:t>
      </w:r>
      <w:r w:rsidRPr="008707CD">
        <w:t>3(</w:t>
      </w:r>
      <w:r w:rsidR="00F65F0C" w:rsidRPr="008707CD">
        <w:t>2A</w:t>
      </w:r>
      <w:r w:rsidRPr="008707CD">
        <w:t>)(e) applies in relation to a person proposing a term of the contract, whether before, at or after the relevant commencement.</w:t>
      </w:r>
    </w:p>
    <w:p w14:paraId="393BF9D4" w14:textId="77777777" w:rsidR="00F2406E" w:rsidRPr="008707CD" w:rsidRDefault="00F2406E" w:rsidP="008707CD">
      <w:pPr>
        <w:pStyle w:val="subsection"/>
      </w:pPr>
      <w:r w:rsidRPr="008707CD">
        <w:tab/>
        <w:t>(6)</w:t>
      </w:r>
      <w:r w:rsidRPr="008707CD">
        <w:tab/>
        <w:t xml:space="preserve"> </w:t>
      </w:r>
      <w:r w:rsidR="00312DEC" w:rsidRPr="008707CD">
        <w:t>Section 2</w:t>
      </w:r>
      <w:r w:rsidRPr="008707CD">
        <w:t>4(5)(a) applies to:</w:t>
      </w:r>
    </w:p>
    <w:p w14:paraId="4CEC1D85" w14:textId="77777777" w:rsidR="00F2406E" w:rsidRPr="008707CD" w:rsidRDefault="00F2406E" w:rsidP="008707CD">
      <w:pPr>
        <w:pStyle w:val="paragraph"/>
      </w:pPr>
      <w:r w:rsidRPr="008707CD">
        <w:tab/>
        <w:t>(a)</w:t>
      </w:r>
      <w:r w:rsidRPr="008707CD">
        <w:tab/>
        <w:t xml:space="preserve">a contract, whether entered into before, </w:t>
      </w:r>
      <w:r w:rsidR="00491573">
        <w:t>at</w:t>
      </w:r>
      <w:r w:rsidRPr="008707CD">
        <w:t xml:space="preserve"> or after the relevant commencement;</w:t>
      </w:r>
      <w:r w:rsidR="0054233E" w:rsidRPr="008707CD">
        <w:t xml:space="preserve"> and</w:t>
      </w:r>
    </w:p>
    <w:p w14:paraId="1935598D" w14:textId="77777777" w:rsidR="00F2406E" w:rsidRPr="008707CD" w:rsidRDefault="00F2406E" w:rsidP="008707CD">
      <w:pPr>
        <w:pStyle w:val="paragraph"/>
      </w:pPr>
      <w:r w:rsidRPr="008707CD">
        <w:tab/>
        <w:t>(b)</w:t>
      </w:r>
      <w:r w:rsidRPr="008707CD">
        <w:tab/>
        <w:t>a proceeding, whether begun before</w:t>
      </w:r>
      <w:r w:rsidR="00152708">
        <w:t>, at</w:t>
      </w:r>
      <w:r w:rsidRPr="008707CD">
        <w:t xml:space="preserve"> or after the relevant commencement.</w:t>
      </w:r>
    </w:p>
    <w:p w14:paraId="2EB92EB8" w14:textId="77777777" w:rsidR="00C170D3" w:rsidRPr="008707CD" w:rsidRDefault="00C170D3" w:rsidP="008707CD">
      <w:pPr>
        <w:pStyle w:val="subsection"/>
      </w:pPr>
      <w:r w:rsidRPr="008707CD">
        <w:tab/>
        <w:t>(</w:t>
      </w:r>
      <w:r w:rsidR="00D95598" w:rsidRPr="008707CD">
        <w:t>7</w:t>
      </w:r>
      <w:r w:rsidRPr="008707CD">
        <w:t>)</w:t>
      </w:r>
      <w:r w:rsidRPr="008707CD">
        <w:tab/>
      </w:r>
      <w:r w:rsidR="00F2406E" w:rsidRPr="008707CD">
        <w:t>Despite subsections (3) to (6) of this section</w:t>
      </w:r>
      <w:r w:rsidRPr="008707CD">
        <w:t>, the amendments do not apply to a contract, or a term of a contract, to the extent that the operation of the amendments would result in an acquisition of property (within the meaning of paragraph 51(xxxi) of the Constitution) from a person otherwise than on just terms (within the meaning of that paragraph of the Constitution).</w:t>
      </w:r>
    </w:p>
    <w:p w14:paraId="1142210A" w14:textId="77777777" w:rsidR="00AD0FFE" w:rsidRPr="008707CD" w:rsidRDefault="00312DEC" w:rsidP="008707CD">
      <w:pPr>
        <w:pStyle w:val="ActHead8"/>
      </w:pPr>
      <w:bookmarkStart w:id="59" w:name="_Toc76653008"/>
      <w:r w:rsidRPr="008707CD">
        <w:t>Division 2</w:t>
      </w:r>
      <w:r w:rsidR="00AD0FFE" w:rsidRPr="008707CD">
        <w:t>—Amendment of the Australian Securities and Investments Commission Act 2001</w:t>
      </w:r>
      <w:bookmarkEnd w:id="59"/>
    </w:p>
    <w:p w14:paraId="30FA2818" w14:textId="77777777" w:rsidR="00941A40" w:rsidRPr="008707CD" w:rsidRDefault="00941A40" w:rsidP="008707CD">
      <w:pPr>
        <w:pStyle w:val="ActHead9"/>
      </w:pPr>
      <w:bookmarkStart w:id="60" w:name="_Toc76653009"/>
      <w:r w:rsidRPr="008707CD">
        <w:t>Australian Securities and Investments Commission Act 2001</w:t>
      </w:r>
      <w:bookmarkEnd w:id="60"/>
    </w:p>
    <w:p w14:paraId="07E0E1AF" w14:textId="77777777" w:rsidR="00C170D3" w:rsidRPr="008707CD" w:rsidRDefault="004974CF" w:rsidP="008707CD">
      <w:pPr>
        <w:pStyle w:val="ItemHead"/>
      </w:pPr>
      <w:r>
        <w:t>72</w:t>
      </w:r>
      <w:r w:rsidR="00C170D3" w:rsidRPr="008707CD">
        <w:t xml:space="preserve">  At the end of the Act</w:t>
      </w:r>
    </w:p>
    <w:p w14:paraId="593EBC8E" w14:textId="77777777" w:rsidR="00C170D3" w:rsidRPr="008707CD" w:rsidRDefault="00C170D3" w:rsidP="008707CD">
      <w:pPr>
        <w:pStyle w:val="Item"/>
      </w:pPr>
      <w:r w:rsidRPr="008707CD">
        <w:t>Add:</w:t>
      </w:r>
    </w:p>
    <w:p w14:paraId="56D48673" w14:textId="77777777" w:rsidR="0072467F" w:rsidRPr="008707CD" w:rsidRDefault="00770076" w:rsidP="008707CD">
      <w:pPr>
        <w:pStyle w:val="ActHead2"/>
      </w:pPr>
      <w:bookmarkStart w:id="61" w:name="_Toc75504622"/>
      <w:bookmarkStart w:id="62" w:name="_Toc76653010"/>
      <w:r w:rsidRPr="008F1BA9">
        <w:rPr>
          <w:rStyle w:val="CharPartNo"/>
        </w:rPr>
        <w:lastRenderedPageBreak/>
        <w:t>Part 3</w:t>
      </w:r>
      <w:r w:rsidR="00C170D3" w:rsidRPr="008F1BA9">
        <w:rPr>
          <w:rStyle w:val="CharPartNo"/>
        </w:rPr>
        <w:t>7</w:t>
      </w:r>
      <w:r w:rsidR="00C170D3" w:rsidRPr="008707CD">
        <w:t>—</w:t>
      </w:r>
      <w:r w:rsidR="0072467F" w:rsidRPr="008F1BA9">
        <w:rPr>
          <w:rStyle w:val="CharPartText"/>
        </w:rPr>
        <w:t xml:space="preserve">Application provisions relating to </w:t>
      </w:r>
      <w:bookmarkEnd w:id="61"/>
      <w:r w:rsidR="006664B8" w:rsidRPr="008F1BA9">
        <w:rPr>
          <w:rStyle w:val="CharPartText"/>
        </w:rPr>
        <w:t xml:space="preserve">the </w:t>
      </w:r>
      <w:r w:rsidR="00AC3A83" w:rsidRPr="008F1BA9">
        <w:rPr>
          <w:rStyle w:val="CharPartText"/>
        </w:rPr>
        <w:t>Treasury Laws Amendment (Measures for a later sitting) Act 2021</w:t>
      </w:r>
      <w:bookmarkEnd w:id="62"/>
    </w:p>
    <w:p w14:paraId="3236D513" w14:textId="77777777" w:rsidR="00B53200" w:rsidRPr="008F1BA9" w:rsidRDefault="00B53200" w:rsidP="008707CD">
      <w:pPr>
        <w:pStyle w:val="Header"/>
      </w:pPr>
      <w:r w:rsidRPr="008F1BA9">
        <w:rPr>
          <w:rStyle w:val="CharDivNo"/>
        </w:rPr>
        <w:t xml:space="preserve"> </w:t>
      </w:r>
      <w:r w:rsidRPr="008F1BA9">
        <w:rPr>
          <w:rStyle w:val="CharDivText"/>
        </w:rPr>
        <w:t xml:space="preserve"> </w:t>
      </w:r>
    </w:p>
    <w:p w14:paraId="7C9917EF" w14:textId="77777777" w:rsidR="00780EFF" w:rsidRPr="008707CD" w:rsidRDefault="00645E1A" w:rsidP="008707CD">
      <w:pPr>
        <w:pStyle w:val="ActHead5"/>
      </w:pPr>
      <w:bookmarkStart w:id="63" w:name="_Toc75504623"/>
      <w:bookmarkStart w:id="64" w:name="_Toc76653011"/>
      <w:r w:rsidRPr="008F1BA9">
        <w:rPr>
          <w:rStyle w:val="CharSectno"/>
        </w:rPr>
        <w:t>350</w:t>
      </w:r>
      <w:r w:rsidR="00780EFF" w:rsidRPr="008707CD">
        <w:t xml:space="preserve">  Application—unfair contract terms</w:t>
      </w:r>
      <w:bookmarkEnd w:id="63"/>
      <w:bookmarkEnd w:id="64"/>
    </w:p>
    <w:p w14:paraId="18382A75" w14:textId="77777777" w:rsidR="00780EFF" w:rsidRPr="008707CD" w:rsidRDefault="00780EFF" w:rsidP="008707CD">
      <w:pPr>
        <w:pStyle w:val="subsection"/>
      </w:pPr>
      <w:r w:rsidRPr="008707CD">
        <w:tab/>
        <w:t>(1)</w:t>
      </w:r>
      <w:r w:rsidRPr="008707CD">
        <w:tab/>
        <w:t xml:space="preserve">The amendments of this Act made by </w:t>
      </w:r>
      <w:r w:rsidR="00770076" w:rsidRPr="008707CD">
        <w:t>Parts 1</w:t>
      </w:r>
      <w:r w:rsidR="009F1D1A" w:rsidRPr="008707CD">
        <w:t xml:space="preserve"> to </w:t>
      </w:r>
      <w:r w:rsidR="00C14030" w:rsidRPr="008707CD">
        <w:t>6</w:t>
      </w:r>
      <w:r w:rsidR="009F1D1A" w:rsidRPr="008707CD">
        <w:t xml:space="preserve"> of Schedule </w:t>
      </w:r>
      <w:r w:rsidR="006C7FA2">
        <w:t>1</w:t>
      </w:r>
      <w:r w:rsidR="009F1D1A" w:rsidRPr="008707CD">
        <w:t xml:space="preserve"> to the </w:t>
      </w:r>
      <w:r w:rsidR="001738E1" w:rsidRPr="00AC3A83">
        <w:rPr>
          <w:i/>
          <w:noProof/>
        </w:rPr>
        <w:t>Treasury Laws Amendment (Measures for a later sitting) Act 2021</w:t>
      </w:r>
      <w:r w:rsidR="009F1D1A" w:rsidRPr="008707CD">
        <w:t xml:space="preserve"> </w:t>
      </w:r>
      <w:r w:rsidRPr="008707CD">
        <w:t xml:space="preserve">apply in relation to a contract entered into </w:t>
      </w:r>
      <w:r w:rsidR="009F1D1A" w:rsidRPr="008707CD">
        <w:t>at</w:t>
      </w:r>
      <w:r w:rsidRPr="008707CD">
        <w:t xml:space="preserve"> or after the commencement</w:t>
      </w:r>
      <w:r w:rsidR="004258A6" w:rsidRPr="008707CD">
        <w:t xml:space="preserve"> (the </w:t>
      </w:r>
      <w:r w:rsidR="004258A6" w:rsidRPr="008707CD">
        <w:rPr>
          <w:b/>
          <w:i/>
        </w:rPr>
        <w:t>relevant commencement</w:t>
      </w:r>
      <w:r w:rsidR="004258A6" w:rsidRPr="008707CD">
        <w:t>)</w:t>
      </w:r>
      <w:r w:rsidRPr="008707CD">
        <w:t xml:space="preserve"> of that Schedule.</w:t>
      </w:r>
    </w:p>
    <w:p w14:paraId="3DC17D15" w14:textId="77777777" w:rsidR="003B432D" w:rsidRPr="008707CD" w:rsidRDefault="00780EFF" w:rsidP="008707CD">
      <w:pPr>
        <w:pStyle w:val="subsection"/>
      </w:pPr>
      <w:r w:rsidRPr="008707CD">
        <w:tab/>
        <w:t>(2)</w:t>
      </w:r>
      <w:r w:rsidRPr="008707CD">
        <w:tab/>
        <w:t>The amendments do not apply to a contract</w:t>
      </w:r>
      <w:r w:rsidR="001114FE" w:rsidRPr="008707CD">
        <w:t xml:space="preserve"> (the </w:t>
      </w:r>
      <w:r w:rsidR="001114FE" w:rsidRPr="008707CD">
        <w:rPr>
          <w:b/>
          <w:i/>
        </w:rPr>
        <w:t>existing contract</w:t>
      </w:r>
      <w:r w:rsidR="001114FE" w:rsidRPr="008707CD">
        <w:t>)</w:t>
      </w:r>
      <w:r w:rsidRPr="008707CD">
        <w:t xml:space="preserve"> entered into before the </w:t>
      </w:r>
      <w:r w:rsidR="001114FE" w:rsidRPr="008707CD">
        <w:t xml:space="preserve">relevant </w:t>
      </w:r>
      <w:r w:rsidRPr="008707CD">
        <w:t>commencement</w:t>
      </w:r>
      <w:r w:rsidR="001114FE" w:rsidRPr="008707CD">
        <w:t>, except as provided in this section.</w:t>
      </w:r>
    </w:p>
    <w:p w14:paraId="42E85968" w14:textId="77777777" w:rsidR="001114FE" w:rsidRPr="008707CD" w:rsidRDefault="001114FE" w:rsidP="008707CD">
      <w:pPr>
        <w:pStyle w:val="subsection"/>
      </w:pPr>
      <w:r w:rsidRPr="008707CD">
        <w:tab/>
        <w:t>(3)</w:t>
      </w:r>
      <w:r w:rsidRPr="008707CD">
        <w:tab/>
        <w:t xml:space="preserve">If the existing contract is renewed at or after the relevant commencement, the amendments apply to the contract as renewed, on and from the day (the </w:t>
      </w:r>
      <w:r w:rsidRPr="008707CD">
        <w:rPr>
          <w:b/>
          <w:i/>
        </w:rPr>
        <w:t>renewal day</w:t>
      </w:r>
      <w:r w:rsidRPr="008707CD">
        <w:t>) on which the renewal takes effect, in relation to conduct that occurs on or after the renewal day.</w:t>
      </w:r>
    </w:p>
    <w:p w14:paraId="66BACF42" w14:textId="77777777" w:rsidR="003675EB" w:rsidRPr="008707CD" w:rsidRDefault="001114FE" w:rsidP="008707CD">
      <w:pPr>
        <w:pStyle w:val="subsection"/>
      </w:pPr>
      <w:r w:rsidRPr="008707CD">
        <w:tab/>
        <w:t>(4)</w:t>
      </w:r>
      <w:r w:rsidRPr="008707CD">
        <w:tab/>
        <w:t xml:space="preserve">If a term of the existing contract is varied </w:t>
      </w:r>
      <w:r w:rsidR="00491573">
        <w:t>at</w:t>
      </w:r>
      <w:r w:rsidRPr="008707CD">
        <w:t xml:space="preserve"> or after the relevant commencement and </w:t>
      </w:r>
      <w:r w:rsidR="00312DEC" w:rsidRPr="008707CD">
        <w:t>subsection (</w:t>
      </w:r>
      <w:r w:rsidRPr="008707CD">
        <w:t>3) has not already applied in relation to the contract</w:t>
      </w:r>
      <w:r w:rsidR="003675EB" w:rsidRPr="008707CD">
        <w:t>:</w:t>
      </w:r>
    </w:p>
    <w:p w14:paraId="27AE0712" w14:textId="77777777" w:rsidR="001114FE" w:rsidRPr="008707CD" w:rsidRDefault="003675EB" w:rsidP="008707CD">
      <w:pPr>
        <w:pStyle w:val="paragraph"/>
      </w:pPr>
      <w:r w:rsidRPr="008707CD">
        <w:tab/>
        <w:t>(a)</w:t>
      </w:r>
      <w:r w:rsidRPr="008707CD">
        <w:tab/>
      </w:r>
      <w:r w:rsidR="001114FE" w:rsidRPr="008707CD">
        <w:t>the amendments apply to the term as varied, and so apply</w:t>
      </w:r>
      <w:r w:rsidRPr="008707CD">
        <w:t>:</w:t>
      </w:r>
    </w:p>
    <w:p w14:paraId="5A520D30" w14:textId="77777777" w:rsidR="00780EFF" w:rsidRPr="008707CD" w:rsidRDefault="00780EFF" w:rsidP="008707CD">
      <w:pPr>
        <w:pStyle w:val="paragraphsub"/>
      </w:pPr>
      <w:r w:rsidRPr="008707CD">
        <w:tab/>
        <w:t>(</w:t>
      </w:r>
      <w:r w:rsidR="003675EB" w:rsidRPr="008707CD">
        <w:t>i</w:t>
      </w:r>
      <w:r w:rsidRPr="008707CD">
        <w:t>)</w:t>
      </w:r>
      <w:r w:rsidRPr="008707CD">
        <w:tab/>
      </w:r>
      <w:r w:rsidR="001114FE" w:rsidRPr="008707CD">
        <w:t xml:space="preserve">on and from the day (the </w:t>
      </w:r>
      <w:r w:rsidR="001114FE" w:rsidRPr="008707CD">
        <w:rPr>
          <w:b/>
          <w:i/>
        </w:rPr>
        <w:t>variation day</w:t>
      </w:r>
      <w:r w:rsidR="001114FE" w:rsidRPr="008707CD">
        <w:t>) on which the variation takes effect; and</w:t>
      </w:r>
    </w:p>
    <w:p w14:paraId="18D0C780" w14:textId="77777777" w:rsidR="009F1D1A" w:rsidRPr="008707CD" w:rsidRDefault="00780EFF" w:rsidP="008707CD">
      <w:pPr>
        <w:pStyle w:val="paragraphsub"/>
      </w:pPr>
      <w:r w:rsidRPr="008707CD">
        <w:tab/>
        <w:t>(</w:t>
      </w:r>
      <w:r w:rsidR="003675EB" w:rsidRPr="008707CD">
        <w:t>ii</w:t>
      </w:r>
      <w:r w:rsidRPr="008707CD">
        <w:t>)</w:t>
      </w:r>
      <w:r w:rsidRPr="008707CD">
        <w:tab/>
      </w:r>
      <w:r w:rsidR="001114FE" w:rsidRPr="008707CD">
        <w:t>as if the contract as varied had been entered into on the variation day; and</w:t>
      </w:r>
    </w:p>
    <w:p w14:paraId="1C8243E8" w14:textId="77777777" w:rsidR="001114FE" w:rsidRPr="008707CD" w:rsidRDefault="001114FE" w:rsidP="008707CD">
      <w:pPr>
        <w:pStyle w:val="paragraphsub"/>
      </w:pPr>
      <w:r w:rsidRPr="008707CD">
        <w:tab/>
        <w:t>(</w:t>
      </w:r>
      <w:r w:rsidR="003675EB" w:rsidRPr="008707CD">
        <w:t>iii</w:t>
      </w:r>
      <w:r w:rsidRPr="008707CD">
        <w:t>)</w:t>
      </w:r>
      <w:r w:rsidRPr="008707CD">
        <w:tab/>
        <w:t>in relation to conduct that occurs on and after the variation day</w:t>
      </w:r>
      <w:r w:rsidR="003675EB" w:rsidRPr="008707CD">
        <w:t>; and</w:t>
      </w:r>
    </w:p>
    <w:p w14:paraId="4C73DCEB" w14:textId="77777777" w:rsidR="003675EB" w:rsidRPr="008707CD" w:rsidRDefault="003675EB" w:rsidP="008707CD">
      <w:pPr>
        <w:pStyle w:val="paragraph"/>
      </w:pPr>
      <w:r w:rsidRPr="008707CD">
        <w:tab/>
        <w:t>(b)</w:t>
      </w:r>
      <w:r w:rsidRPr="008707CD">
        <w:tab/>
        <w:t>paragraph </w:t>
      </w:r>
      <w:r w:rsidR="006C418E">
        <w:t>12BF(2A</w:t>
      </w:r>
      <w:r w:rsidRPr="008707CD">
        <w:t>)(f) applies in relation to a person proposing the term, whether before, at or after the relevant commencement; and</w:t>
      </w:r>
    </w:p>
    <w:p w14:paraId="13EF01B5" w14:textId="77777777" w:rsidR="003675EB" w:rsidRPr="008707CD" w:rsidRDefault="003675EB" w:rsidP="008707CD">
      <w:pPr>
        <w:pStyle w:val="paragraph"/>
      </w:pPr>
      <w:r w:rsidRPr="008707CD">
        <w:tab/>
        <w:t>(c)</w:t>
      </w:r>
      <w:r w:rsidRPr="008707CD">
        <w:tab/>
      </w:r>
      <w:r w:rsidR="00B06980">
        <w:t xml:space="preserve">subsection 12BF(2), and </w:t>
      </w:r>
      <w:r w:rsidR="00312DEC" w:rsidRPr="008707CD">
        <w:t>section 1</w:t>
      </w:r>
      <w:r w:rsidRPr="008707CD">
        <w:t>2BK, as in force at and after the relevant commencement, appl</w:t>
      </w:r>
      <w:r w:rsidR="00B06980">
        <w:t>y</w:t>
      </w:r>
      <w:r w:rsidRPr="008707CD">
        <w:t xml:space="preserve"> to the contract.</w:t>
      </w:r>
    </w:p>
    <w:p w14:paraId="53214A87" w14:textId="77777777" w:rsidR="004258A6" w:rsidRPr="008707CD" w:rsidRDefault="004258A6" w:rsidP="008707CD">
      <w:pPr>
        <w:pStyle w:val="subsection"/>
      </w:pPr>
      <w:r w:rsidRPr="008707CD">
        <w:tab/>
        <w:t>(</w:t>
      </w:r>
      <w:r w:rsidR="001114FE" w:rsidRPr="008707CD">
        <w:t>5</w:t>
      </w:r>
      <w:r w:rsidRPr="008707CD">
        <w:t>)</w:t>
      </w:r>
      <w:r w:rsidRPr="008707CD">
        <w:tab/>
        <w:t xml:space="preserve">If a contract is entered into or renewed at or after the relevant commencement, </w:t>
      </w:r>
      <w:r w:rsidR="00770076" w:rsidRPr="008707CD">
        <w:t>paragraph </w:t>
      </w:r>
      <w:r w:rsidR="006C418E">
        <w:t>12BF(2A</w:t>
      </w:r>
      <w:r w:rsidRPr="008707CD">
        <w:t>)(f) applies in relation to a person proposing a term of the contract, whether before, at or after the relevant commencement.</w:t>
      </w:r>
    </w:p>
    <w:p w14:paraId="3F350BB6" w14:textId="77777777" w:rsidR="003675EB" w:rsidRPr="008707CD" w:rsidRDefault="004258A6" w:rsidP="008707CD">
      <w:pPr>
        <w:pStyle w:val="subsection"/>
      </w:pPr>
      <w:r w:rsidRPr="008707CD">
        <w:lastRenderedPageBreak/>
        <w:tab/>
        <w:t>(</w:t>
      </w:r>
      <w:r w:rsidR="00627186" w:rsidRPr="008707CD">
        <w:t>6</w:t>
      </w:r>
      <w:r w:rsidRPr="008707CD">
        <w:t>)</w:t>
      </w:r>
      <w:r w:rsidRPr="008707CD">
        <w:tab/>
      </w:r>
      <w:r w:rsidR="003675EB" w:rsidRPr="008707CD">
        <w:t>P</w:t>
      </w:r>
      <w:r w:rsidR="00770076" w:rsidRPr="008707CD">
        <w:t>aragraph 1</w:t>
      </w:r>
      <w:r w:rsidRPr="008707CD">
        <w:t>2BG(5)(a) applies to</w:t>
      </w:r>
      <w:r w:rsidR="003675EB" w:rsidRPr="008707CD">
        <w:t>:</w:t>
      </w:r>
    </w:p>
    <w:p w14:paraId="710F29D1" w14:textId="77777777" w:rsidR="004258A6" w:rsidRPr="008707CD" w:rsidRDefault="00627186" w:rsidP="008707CD">
      <w:pPr>
        <w:pStyle w:val="paragraph"/>
      </w:pPr>
      <w:r w:rsidRPr="008707CD">
        <w:tab/>
        <w:t>(a)</w:t>
      </w:r>
      <w:r w:rsidRPr="008707CD">
        <w:tab/>
      </w:r>
      <w:r w:rsidR="004258A6" w:rsidRPr="008707CD">
        <w:t xml:space="preserve">a contract, whether entered into before, </w:t>
      </w:r>
      <w:r w:rsidR="00491573">
        <w:t>at</w:t>
      </w:r>
      <w:r w:rsidR="004258A6" w:rsidRPr="008707CD">
        <w:t xml:space="preserve"> or after the </w:t>
      </w:r>
      <w:r w:rsidR="0074150D" w:rsidRPr="008707CD">
        <w:t xml:space="preserve">relevant </w:t>
      </w:r>
      <w:r w:rsidR="004258A6" w:rsidRPr="008707CD">
        <w:t>commencement</w:t>
      </w:r>
      <w:r w:rsidRPr="008707CD">
        <w:t>;</w:t>
      </w:r>
      <w:r w:rsidR="0054233E" w:rsidRPr="008707CD">
        <w:t xml:space="preserve"> and</w:t>
      </w:r>
    </w:p>
    <w:p w14:paraId="6DC43BEC" w14:textId="77777777" w:rsidR="00627186" w:rsidRPr="008707CD" w:rsidRDefault="00627186" w:rsidP="008707CD">
      <w:pPr>
        <w:pStyle w:val="paragraph"/>
      </w:pPr>
      <w:r w:rsidRPr="008707CD">
        <w:tab/>
        <w:t>(b)</w:t>
      </w:r>
      <w:r w:rsidRPr="008707CD">
        <w:tab/>
        <w:t>a proceeding, whether begun before</w:t>
      </w:r>
      <w:r w:rsidR="009A215C">
        <w:t>, at</w:t>
      </w:r>
      <w:r w:rsidRPr="008707CD">
        <w:t xml:space="preserve"> or after the relevant commencement.</w:t>
      </w:r>
    </w:p>
    <w:p w14:paraId="1C3BB676" w14:textId="77777777" w:rsidR="004258A6" w:rsidRPr="008707CD" w:rsidRDefault="00780EFF" w:rsidP="008707CD">
      <w:pPr>
        <w:pStyle w:val="subsection"/>
      </w:pPr>
      <w:r w:rsidRPr="008707CD">
        <w:tab/>
        <w:t>(</w:t>
      </w:r>
      <w:r w:rsidR="00627186" w:rsidRPr="008707CD">
        <w:t>7</w:t>
      </w:r>
      <w:r w:rsidRPr="008707CD">
        <w:t>)</w:t>
      </w:r>
      <w:r w:rsidRPr="008707CD">
        <w:tab/>
        <w:t xml:space="preserve">Despite </w:t>
      </w:r>
      <w:r w:rsidR="00770076" w:rsidRPr="008707CD">
        <w:t>subsections (</w:t>
      </w:r>
      <w:r w:rsidRPr="008707CD">
        <w:t>3)</w:t>
      </w:r>
      <w:r w:rsidR="00627186" w:rsidRPr="008707CD">
        <w:t xml:space="preserve"> to (6</w:t>
      </w:r>
      <w:r w:rsidR="00F503C2" w:rsidRPr="008707CD">
        <w:t>)</w:t>
      </w:r>
      <w:r w:rsidR="00627186" w:rsidRPr="008707CD">
        <w:t xml:space="preserve"> of this section</w:t>
      </w:r>
      <w:r w:rsidRPr="008707CD">
        <w:t>, the amendments do not apply to a contract, or a term of a contract, to the extent that the operation of the amendments would result in an acquisition of property (within the meaning of paragraph 51(xxxi) of the Constitution) from a person otherwise than on just terms (within the meaning of that paragraph of the Constitution).</w:t>
      </w:r>
    </w:p>
    <w:sectPr w:rsidR="004258A6" w:rsidRPr="008707CD" w:rsidSect="008707CD">
      <w:headerReference w:type="even" r:id="rId13"/>
      <w:headerReference w:type="default" r:id="rId14"/>
      <w:footerReference w:type="even" r:id="rId15"/>
      <w:footerReference w:type="default" r:id="rId16"/>
      <w:headerReference w:type="first" r:id="rId17"/>
      <w:footerReference w:type="first" r:id="rId18"/>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35EA1" w14:textId="77777777" w:rsidR="000447E1" w:rsidRDefault="000447E1" w:rsidP="00664C63">
      <w:pPr>
        <w:spacing w:line="240" w:lineRule="auto"/>
      </w:pPr>
      <w:r>
        <w:separator/>
      </w:r>
    </w:p>
  </w:endnote>
  <w:endnote w:type="continuationSeparator" w:id="0">
    <w:p w14:paraId="0BCC2852" w14:textId="77777777" w:rsidR="000447E1" w:rsidRDefault="000447E1"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DFF4" w14:textId="77777777" w:rsidR="000447E1" w:rsidRPr="00BB4623" w:rsidRDefault="000447E1" w:rsidP="008707CD">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60288" behindDoc="1" locked="0" layoutInCell="1" allowOverlap="1" wp14:anchorId="4BD3F0D2" wp14:editId="1CCA8846">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C3C8F3" w14:textId="77777777"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3F0D2"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6DC3C8F3" w14:textId="77777777"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14:paraId="441B762C" w14:textId="77777777" w:rsidR="000447E1" w:rsidRPr="00BB4623" w:rsidRDefault="000447E1"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6C914A5A" w14:textId="77777777" w:rsidR="000447E1" w:rsidRPr="00BB4623" w:rsidRDefault="000447E1"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3CE9A" w14:textId="77777777" w:rsidR="000447E1" w:rsidRDefault="000447E1" w:rsidP="008707C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56192" behindDoc="1" locked="0" layoutInCell="1" allowOverlap="1" wp14:anchorId="20DAB30F" wp14:editId="011400D3">
              <wp:simplePos x="0" y="0"/>
              <wp:positionH relativeFrom="page">
                <wp:align>center</wp:align>
              </wp:positionH>
              <wp:positionV relativeFrom="paragraph">
                <wp:posOffset>2159635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B3DDF5" w14:textId="238F60FF"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71DB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B30F" id="_x0000_t202" coordsize="21600,21600" o:spt="202" path="m,l,21600r21600,l21600,xe">
              <v:stroke joinstyle="miter"/>
              <v:path gradientshapeok="t" o:connecttype="rect"/>
            </v:shapetype>
            <v:shape id="Text Box 4" o:spid="_x0000_s1029" type="#_x0000_t202" alt="Sec-primary" style="position:absolute;margin-left:0;margin-top:170.05pt;width:453.75pt;height:31.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" stroked="f" strokeweight=".5pt">
              <v:path arrowok="t"/>
              <v:textbox>
                <w:txbxContent>
                  <w:p w14:paraId="3EB3DDF5" w14:textId="238F60FF"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71DB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W w:w="0" w:type="auto"/>
      <w:tblLayout w:type="fixed"/>
      <w:tblLook w:val="0000" w:firstRow="0" w:lastRow="0" w:firstColumn="0" w:lastColumn="0" w:noHBand="0" w:noVBand="0"/>
    </w:tblPr>
    <w:tblGrid>
      <w:gridCol w:w="7087"/>
    </w:tblGrid>
    <w:tr w:rsidR="000447E1" w:rsidRPr="00B3608C" w14:paraId="705D5EE9" w14:textId="77777777" w:rsidTr="00A76258">
      <w:trPr>
        <w:trHeight w:val="280"/>
      </w:trPr>
      <w:tc>
        <w:tcPr>
          <w:tcW w:w="7087" w:type="dxa"/>
        </w:tcPr>
        <w:p w14:paraId="3989A3CA" w14:textId="77777777" w:rsidR="000447E1" w:rsidRPr="00B3608C" w:rsidRDefault="000447E1" w:rsidP="00A76258">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0447E1" w:rsidRPr="00B3608C" w14:paraId="61345018" w14:textId="77777777" w:rsidTr="00A76258">
      <w:tc>
        <w:tcPr>
          <w:tcW w:w="7087" w:type="dxa"/>
        </w:tcPr>
        <w:p w14:paraId="490F0B60" w14:textId="77777777" w:rsidR="000447E1" w:rsidRPr="00B3608C" w:rsidRDefault="000447E1" w:rsidP="00A76258">
          <w:pPr>
            <w:rPr>
              <w:i/>
              <w:sz w:val="18"/>
            </w:rPr>
          </w:pPr>
          <w:r w:rsidRPr="00BB4623">
            <w:rPr>
              <w:i/>
              <w:sz w:val="18"/>
            </w:rPr>
            <w:t xml:space="preserve">  </w:t>
          </w:r>
        </w:p>
      </w:tc>
    </w:tr>
  </w:tbl>
  <w:p w14:paraId="2EF189FA" w14:textId="77777777" w:rsidR="000447E1" w:rsidRPr="00BB4623" w:rsidRDefault="000447E1"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CEFB" w14:textId="77777777" w:rsidR="000447E1" w:rsidRPr="00BB4623" w:rsidRDefault="000447E1" w:rsidP="008707CD">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57216" behindDoc="1" locked="0" layoutInCell="1" allowOverlap="1" wp14:anchorId="4096237F" wp14:editId="5ADCA616">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241D35" w14:textId="77777777"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6237F" id="_x0000_t202" coordsize="21600,21600" o:spt="202" path="m,l,21600r21600,l21600,xe">
              <v:stroke joinstyle="miter"/>
              <v:path gradientshapeok="t" o:connecttype="rect"/>
            </v:shapetype>
            <v:shape id="Text Box 2" o:spid="_x0000_s1031" type="#_x0000_t202" alt="Sec-firstpage" style="position:absolute;margin-left:0;margin-top:0;width:453.5pt;height:31.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HesIhWmAgAAwQUAAA4AAAAAAAAAAAAAAAAALgIA&#10;AGRycy9lMm9Eb2MueG1sUEsBAi0AFAAGAAgAAAAhAGxSxpzaAAAABAEAAA8AAAAAAAAAAAAAAAAA&#10;AAUAAGRycy9kb3ducmV2LnhtbFBLBQYAAAAABAAEAPMAAAAHBgAAAAA=&#10;" stroked="f" strokeweight=".5pt">
              <v:path arrowok="t"/>
              <v:textbox>
                <w:txbxContent>
                  <w:p w14:paraId="4A241D35" w14:textId="77777777"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38BBC" w14:textId="77777777" w:rsidR="000447E1" w:rsidRDefault="000447E1" w:rsidP="00664C63">
      <w:pPr>
        <w:spacing w:line="240" w:lineRule="auto"/>
      </w:pPr>
      <w:r>
        <w:separator/>
      </w:r>
    </w:p>
  </w:footnote>
  <w:footnote w:type="continuationSeparator" w:id="0">
    <w:p w14:paraId="561C2959" w14:textId="77777777" w:rsidR="000447E1" w:rsidRDefault="000447E1"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92D09" w14:textId="77777777" w:rsidR="000447E1" w:rsidRPr="00BB4623" w:rsidRDefault="000447E1" w:rsidP="00664C63">
    <w:pPr>
      <w:rPr>
        <w:sz w:val="24"/>
      </w:rPr>
    </w:pPr>
    <w:r>
      <w:rPr>
        <w:noProof/>
        <w:sz w:val="24"/>
        <w:lang w:eastAsia="en-AU"/>
      </w:rPr>
      <mc:AlternateContent>
        <mc:Choice Requires="wps">
          <w:drawing>
            <wp:anchor distT="0" distB="0" distL="114300" distR="114300" simplePos="0" relativeHeight="251659264" behindDoc="1" locked="0" layoutInCell="1" allowOverlap="1" wp14:anchorId="651E11C5" wp14:editId="4D9CACA0">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DC89DC" w14:textId="77777777"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E11C5"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5DDC89DC" w14:textId="77777777"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14:paraId="26E1A7E9" w14:textId="77777777" w:rsidR="000447E1" w:rsidRPr="00BB4623" w:rsidRDefault="000447E1"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7009" w14:textId="77777777" w:rsidR="000447E1" w:rsidRPr="00BB4623" w:rsidRDefault="000447E1" w:rsidP="00664C63">
    <w:pPr>
      <w:jc w:val="right"/>
      <w:rPr>
        <w:sz w:val="24"/>
      </w:rPr>
    </w:pPr>
    <w:r>
      <w:rPr>
        <w:noProof/>
        <w:sz w:val="24"/>
        <w:lang w:eastAsia="en-AU"/>
      </w:rPr>
      <mc:AlternateContent>
        <mc:Choice Requires="wps">
          <w:drawing>
            <wp:anchor distT="0" distB="0" distL="114300" distR="114300" simplePos="0" relativeHeight="251658240" behindDoc="1" locked="0" layoutInCell="1" allowOverlap="1" wp14:anchorId="0E974BD9" wp14:editId="5D456F84">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385BF9" w14:textId="66457FD9"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71DB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74BD9" id="_x0000_t202" coordsize="21600,21600" o:spt="202" path="m,l,21600r21600,l21600,xe">
              <v:stroke joinstyle="miter"/>
              <v:path gradientshapeok="t" o:connecttype="rect"/>
            </v:shapetype>
            <v:shape id="Text Box 3" o:spid="_x0000_s1027" type="#_x0000_t202" alt="Sec-primary" style="position:absolute;left:0;text-align:left;margin-left:0;margin-top:-25pt;width:453.75pt;height:3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03385BF9" w14:textId="66457FD9"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71DB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14:paraId="3D43E728" w14:textId="77777777" w:rsidR="000447E1" w:rsidRPr="00BB4623" w:rsidRDefault="000447E1"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9553" w14:textId="77777777" w:rsidR="000447E1" w:rsidRPr="00BB4623" w:rsidRDefault="000447E1" w:rsidP="00664C63">
    <w:pPr>
      <w:pStyle w:val="Header"/>
      <w:tabs>
        <w:tab w:val="clear" w:pos="4150"/>
        <w:tab w:val="clear" w:pos="8307"/>
      </w:tabs>
    </w:pPr>
    <w:r>
      <w:rPr>
        <w:noProof/>
      </w:rPr>
      <mc:AlternateContent>
        <mc:Choice Requires="wps">
          <w:drawing>
            <wp:anchor distT="0" distB="0" distL="114300" distR="114300" simplePos="0" relativeHeight="251655168" behindDoc="1" locked="0" layoutInCell="1" allowOverlap="1" wp14:anchorId="77703EDE" wp14:editId="2828CEE6">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F12AF19" w14:textId="77777777"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03EDE"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3F12AF19" w14:textId="77777777" w:rsidR="000447E1" w:rsidRPr="00D67311" w:rsidRDefault="000447E1"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01762">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01762">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01762">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F2EB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6EA6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D04B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6E7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A2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A499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7C96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A26E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2DA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D8A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6A"/>
    <w:rsid w:val="000008C6"/>
    <w:rsid w:val="00001792"/>
    <w:rsid w:val="00002D64"/>
    <w:rsid w:val="0000314D"/>
    <w:rsid w:val="00003D5B"/>
    <w:rsid w:val="00003F9E"/>
    <w:rsid w:val="00005A1A"/>
    <w:rsid w:val="00006BAA"/>
    <w:rsid w:val="000136AF"/>
    <w:rsid w:val="00014B9A"/>
    <w:rsid w:val="00016ADC"/>
    <w:rsid w:val="00021E6B"/>
    <w:rsid w:val="00022269"/>
    <w:rsid w:val="00022493"/>
    <w:rsid w:val="00032F67"/>
    <w:rsid w:val="00035D81"/>
    <w:rsid w:val="000424B2"/>
    <w:rsid w:val="000447E1"/>
    <w:rsid w:val="0004623D"/>
    <w:rsid w:val="0004713D"/>
    <w:rsid w:val="00051F1E"/>
    <w:rsid w:val="00054371"/>
    <w:rsid w:val="00055D20"/>
    <w:rsid w:val="000605B0"/>
    <w:rsid w:val="000614BF"/>
    <w:rsid w:val="00066879"/>
    <w:rsid w:val="00073C5A"/>
    <w:rsid w:val="00084359"/>
    <w:rsid w:val="00084B89"/>
    <w:rsid w:val="00087033"/>
    <w:rsid w:val="00094B6E"/>
    <w:rsid w:val="000A110E"/>
    <w:rsid w:val="000A3A7A"/>
    <w:rsid w:val="000A41A7"/>
    <w:rsid w:val="000A72DC"/>
    <w:rsid w:val="000B237C"/>
    <w:rsid w:val="000B3330"/>
    <w:rsid w:val="000C74F9"/>
    <w:rsid w:val="000D05EF"/>
    <w:rsid w:val="000D2E62"/>
    <w:rsid w:val="000D3899"/>
    <w:rsid w:val="000D3FB4"/>
    <w:rsid w:val="000D4E7D"/>
    <w:rsid w:val="000F21C1"/>
    <w:rsid w:val="000F21DD"/>
    <w:rsid w:val="000F2DE0"/>
    <w:rsid w:val="000F4126"/>
    <w:rsid w:val="000F76CF"/>
    <w:rsid w:val="001016D1"/>
    <w:rsid w:val="0010213A"/>
    <w:rsid w:val="0010240E"/>
    <w:rsid w:val="00104078"/>
    <w:rsid w:val="0010745C"/>
    <w:rsid w:val="001114FE"/>
    <w:rsid w:val="0011206D"/>
    <w:rsid w:val="0011730E"/>
    <w:rsid w:val="0012290F"/>
    <w:rsid w:val="00123011"/>
    <w:rsid w:val="001267A6"/>
    <w:rsid w:val="0012739F"/>
    <w:rsid w:val="00131D67"/>
    <w:rsid w:val="00132A9B"/>
    <w:rsid w:val="00133504"/>
    <w:rsid w:val="00134D63"/>
    <w:rsid w:val="0013612A"/>
    <w:rsid w:val="00144655"/>
    <w:rsid w:val="00151916"/>
    <w:rsid w:val="00151B11"/>
    <w:rsid w:val="00152708"/>
    <w:rsid w:val="0015301C"/>
    <w:rsid w:val="0016173D"/>
    <w:rsid w:val="00162057"/>
    <w:rsid w:val="001640F8"/>
    <w:rsid w:val="00166C2F"/>
    <w:rsid w:val="00171EEA"/>
    <w:rsid w:val="00172756"/>
    <w:rsid w:val="001738E1"/>
    <w:rsid w:val="00180238"/>
    <w:rsid w:val="00182C9A"/>
    <w:rsid w:val="001833FC"/>
    <w:rsid w:val="00183B9C"/>
    <w:rsid w:val="0018435F"/>
    <w:rsid w:val="001846F5"/>
    <w:rsid w:val="00191722"/>
    <w:rsid w:val="00192F8A"/>
    <w:rsid w:val="001939E1"/>
    <w:rsid w:val="00195382"/>
    <w:rsid w:val="00196616"/>
    <w:rsid w:val="001975F0"/>
    <w:rsid w:val="001A4DFF"/>
    <w:rsid w:val="001B0F61"/>
    <w:rsid w:val="001B0FA9"/>
    <w:rsid w:val="001B39DF"/>
    <w:rsid w:val="001B482D"/>
    <w:rsid w:val="001C69C4"/>
    <w:rsid w:val="001D0689"/>
    <w:rsid w:val="001D199A"/>
    <w:rsid w:val="001D2D96"/>
    <w:rsid w:val="001D3827"/>
    <w:rsid w:val="001D7A09"/>
    <w:rsid w:val="001E0024"/>
    <w:rsid w:val="001E07A9"/>
    <w:rsid w:val="001E26C6"/>
    <w:rsid w:val="001E3590"/>
    <w:rsid w:val="001E7407"/>
    <w:rsid w:val="001F05AD"/>
    <w:rsid w:val="002013A0"/>
    <w:rsid w:val="00204408"/>
    <w:rsid w:val="0021250A"/>
    <w:rsid w:val="002137A0"/>
    <w:rsid w:val="0021514A"/>
    <w:rsid w:val="00216176"/>
    <w:rsid w:val="0021776D"/>
    <w:rsid w:val="00221195"/>
    <w:rsid w:val="00224475"/>
    <w:rsid w:val="00227224"/>
    <w:rsid w:val="002277A0"/>
    <w:rsid w:val="00230DF1"/>
    <w:rsid w:val="00231D4A"/>
    <w:rsid w:val="00236195"/>
    <w:rsid w:val="00240749"/>
    <w:rsid w:val="002524DF"/>
    <w:rsid w:val="00257804"/>
    <w:rsid w:val="0026376F"/>
    <w:rsid w:val="00263A25"/>
    <w:rsid w:val="00263A66"/>
    <w:rsid w:val="0026771A"/>
    <w:rsid w:val="00270403"/>
    <w:rsid w:val="00272370"/>
    <w:rsid w:val="00275DE4"/>
    <w:rsid w:val="00277E1F"/>
    <w:rsid w:val="0028406D"/>
    <w:rsid w:val="00296415"/>
    <w:rsid w:val="00297ECB"/>
    <w:rsid w:val="002B270E"/>
    <w:rsid w:val="002B4580"/>
    <w:rsid w:val="002B7B41"/>
    <w:rsid w:val="002C085A"/>
    <w:rsid w:val="002C2755"/>
    <w:rsid w:val="002C3303"/>
    <w:rsid w:val="002C64A7"/>
    <w:rsid w:val="002D043A"/>
    <w:rsid w:val="002D3327"/>
    <w:rsid w:val="002D6EE3"/>
    <w:rsid w:val="002D6EE8"/>
    <w:rsid w:val="002E3907"/>
    <w:rsid w:val="002E5F6C"/>
    <w:rsid w:val="002F08B3"/>
    <w:rsid w:val="002F08C2"/>
    <w:rsid w:val="002F0DFB"/>
    <w:rsid w:val="002F1D6E"/>
    <w:rsid w:val="002F248F"/>
    <w:rsid w:val="002F3FD5"/>
    <w:rsid w:val="002F4EC7"/>
    <w:rsid w:val="002F6827"/>
    <w:rsid w:val="0031277F"/>
    <w:rsid w:val="00312DEC"/>
    <w:rsid w:val="00313C6F"/>
    <w:rsid w:val="003148B1"/>
    <w:rsid w:val="00316105"/>
    <w:rsid w:val="00320364"/>
    <w:rsid w:val="00324F84"/>
    <w:rsid w:val="00325EE4"/>
    <w:rsid w:val="003336F4"/>
    <w:rsid w:val="003337C2"/>
    <w:rsid w:val="0033411C"/>
    <w:rsid w:val="00334771"/>
    <w:rsid w:val="003348D4"/>
    <w:rsid w:val="003354A3"/>
    <w:rsid w:val="003415D3"/>
    <w:rsid w:val="003419AA"/>
    <w:rsid w:val="00341AAA"/>
    <w:rsid w:val="00350D7E"/>
    <w:rsid w:val="00350EDB"/>
    <w:rsid w:val="00352B0F"/>
    <w:rsid w:val="00360D35"/>
    <w:rsid w:val="00362FEF"/>
    <w:rsid w:val="0036318A"/>
    <w:rsid w:val="00365CC4"/>
    <w:rsid w:val="003663DA"/>
    <w:rsid w:val="00366A77"/>
    <w:rsid w:val="00366FE6"/>
    <w:rsid w:val="003675EB"/>
    <w:rsid w:val="00371DB7"/>
    <w:rsid w:val="00372F52"/>
    <w:rsid w:val="003839D5"/>
    <w:rsid w:val="003866AE"/>
    <w:rsid w:val="003A099F"/>
    <w:rsid w:val="003A359D"/>
    <w:rsid w:val="003B0D62"/>
    <w:rsid w:val="003B0F1E"/>
    <w:rsid w:val="003B0FC2"/>
    <w:rsid w:val="003B153E"/>
    <w:rsid w:val="003B3845"/>
    <w:rsid w:val="003B432D"/>
    <w:rsid w:val="003B5618"/>
    <w:rsid w:val="003B6D32"/>
    <w:rsid w:val="003C4559"/>
    <w:rsid w:val="003C516C"/>
    <w:rsid w:val="003D0317"/>
    <w:rsid w:val="003D0BFE"/>
    <w:rsid w:val="003D16BD"/>
    <w:rsid w:val="003D2D96"/>
    <w:rsid w:val="003D3438"/>
    <w:rsid w:val="003D53C7"/>
    <w:rsid w:val="003D5700"/>
    <w:rsid w:val="003D64E8"/>
    <w:rsid w:val="003D6638"/>
    <w:rsid w:val="003D73FF"/>
    <w:rsid w:val="003E0DEB"/>
    <w:rsid w:val="003E1323"/>
    <w:rsid w:val="003E2B7A"/>
    <w:rsid w:val="003E309D"/>
    <w:rsid w:val="003E520F"/>
    <w:rsid w:val="003E7613"/>
    <w:rsid w:val="003F026E"/>
    <w:rsid w:val="003F1564"/>
    <w:rsid w:val="003F3244"/>
    <w:rsid w:val="003F60D2"/>
    <w:rsid w:val="00402376"/>
    <w:rsid w:val="00403595"/>
    <w:rsid w:val="004043EE"/>
    <w:rsid w:val="0040616D"/>
    <w:rsid w:val="004113B7"/>
    <w:rsid w:val="004116CD"/>
    <w:rsid w:val="004168B4"/>
    <w:rsid w:val="004171D5"/>
    <w:rsid w:val="00421FBE"/>
    <w:rsid w:val="00424CA9"/>
    <w:rsid w:val="004256B2"/>
    <w:rsid w:val="004258A6"/>
    <w:rsid w:val="00426335"/>
    <w:rsid w:val="00427D10"/>
    <w:rsid w:val="00436CFF"/>
    <w:rsid w:val="004426D6"/>
    <w:rsid w:val="0044291A"/>
    <w:rsid w:val="004438B2"/>
    <w:rsid w:val="00447AC8"/>
    <w:rsid w:val="0045220B"/>
    <w:rsid w:val="0045492C"/>
    <w:rsid w:val="00455ABF"/>
    <w:rsid w:val="004567F9"/>
    <w:rsid w:val="00461D80"/>
    <w:rsid w:val="00464DAC"/>
    <w:rsid w:val="0047220A"/>
    <w:rsid w:val="00482623"/>
    <w:rsid w:val="00484D4C"/>
    <w:rsid w:val="00486A30"/>
    <w:rsid w:val="00491573"/>
    <w:rsid w:val="00491B4D"/>
    <w:rsid w:val="004920D5"/>
    <w:rsid w:val="00492867"/>
    <w:rsid w:val="00492E39"/>
    <w:rsid w:val="00492F42"/>
    <w:rsid w:val="00493E92"/>
    <w:rsid w:val="00495003"/>
    <w:rsid w:val="00496399"/>
    <w:rsid w:val="0049693C"/>
    <w:rsid w:val="00496F97"/>
    <w:rsid w:val="004974CF"/>
    <w:rsid w:val="004A19B8"/>
    <w:rsid w:val="004A3878"/>
    <w:rsid w:val="004A3E70"/>
    <w:rsid w:val="004A5170"/>
    <w:rsid w:val="004B1C2F"/>
    <w:rsid w:val="004B5D55"/>
    <w:rsid w:val="004C1B6F"/>
    <w:rsid w:val="004C50D7"/>
    <w:rsid w:val="004C6A2C"/>
    <w:rsid w:val="004D4D20"/>
    <w:rsid w:val="004D6014"/>
    <w:rsid w:val="004E3680"/>
    <w:rsid w:val="004E4D66"/>
    <w:rsid w:val="004F00A0"/>
    <w:rsid w:val="004F4361"/>
    <w:rsid w:val="005042A2"/>
    <w:rsid w:val="0050494F"/>
    <w:rsid w:val="00505D7E"/>
    <w:rsid w:val="0050724A"/>
    <w:rsid w:val="00507753"/>
    <w:rsid w:val="005104CE"/>
    <w:rsid w:val="00510E24"/>
    <w:rsid w:val="0051316A"/>
    <w:rsid w:val="00516B8D"/>
    <w:rsid w:val="00517DC4"/>
    <w:rsid w:val="0052052C"/>
    <w:rsid w:val="00526F8B"/>
    <w:rsid w:val="00532C4E"/>
    <w:rsid w:val="0053384A"/>
    <w:rsid w:val="00535998"/>
    <w:rsid w:val="00537FBC"/>
    <w:rsid w:val="0054080E"/>
    <w:rsid w:val="0054233E"/>
    <w:rsid w:val="00543850"/>
    <w:rsid w:val="00545182"/>
    <w:rsid w:val="00547D0E"/>
    <w:rsid w:val="00547E8F"/>
    <w:rsid w:val="00552099"/>
    <w:rsid w:val="0055779A"/>
    <w:rsid w:val="005621F1"/>
    <w:rsid w:val="00562CD8"/>
    <w:rsid w:val="00563B12"/>
    <w:rsid w:val="005705C8"/>
    <w:rsid w:val="00577521"/>
    <w:rsid w:val="00580D36"/>
    <w:rsid w:val="00584052"/>
    <w:rsid w:val="00584811"/>
    <w:rsid w:val="0058502F"/>
    <w:rsid w:val="005879EE"/>
    <w:rsid w:val="005921C9"/>
    <w:rsid w:val="00593AA6"/>
    <w:rsid w:val="00593CAD"/>
    <w:rsid w:val="00594161"/>
    <w:rsid w:val="00594749"/>
    <w:rsid w:val="005A0081"/>
    <w:rsid w:val="005A2965"/>
    <w:rsid w:val="005A4444"/>
    <w:rsid w:val="005A6E11"/>
    <w:rsid w:val="005A6F34"/>
    <w:rsid w:val="005B1CDB"/>
    <w:rsid w:val="005B2B1D"/>
    <w:rsid w:val="005B4067"/>
    <w:rsid w:val="005B4A7C"/>
    <w:rsid w:val="005B53B4"/>
    <w:rsid w:val="005C3708"/>
    <w:rsid w:val="005C3F41"/>
    <w:rsid w:val="005C5800"/>
    <w:rsid w:val="005D4DEA"/>
    <w:rsid w:val="005E4E0A"/>
    <w:rsid w:val="005F2767"/>
    <w:rsid w:val="005F2B87"/>
    <w:rsid w:val="005F5960"/>
    <w:rsid w:val="00600219"/>
    <w:rsid w:val="006061DA"/>
    <w:rsid w:val="00611C2E"/>
    <w:rsid w:val="00616A9C"/>
    <w:rsid w:val="0061798F"/>
    <w:rsid w:val="00620505"/>
    <w:rsid w:val="006250B9"/>
    <w:rsid w:val="0062525F"/>
    <w:rsid w:val="00627186"/>
    <w:rsid w:val="00633306"/>
    <w:rsid w:val="0063707E"/>
    <w:rsid w:val="00641EE3"/>
    <w:rsid w:val="0064346D"/>
    <w:rsid w:val="006444FB"/>
    <w:rsid w:val="00645DFF"/>
    <w:rsid w:val="00645E1A"/>
    <w:rsid w:val="00646FA6"/>
    <w:rsid w:val="00647130"/>
    <w:rsid w:val="0065106B"/>
    <w:rsid w:val="006527A6"/>
    <w:rsid w:val="00657754"/>
    <w:rsid w:val="006626CC"/>
    <w:rsid w:val="00664C63"/>
    <w:rsid w:val="00665D4D"/>
    <w:rsid w:val="006664B8"/>
    <w:rsid w:val="0066754F"/>
    <w:rsid w:val="00672531"/>
    <w:rsid w:val="00672599"/>
    <w:rsid w:val="00672637"/>
    <w:rsid w:val="00672D68"/>
    <w:rsid w:val="006747F1"/>
    <w:rsid w:val="00677CC2"/>
    <w:rsid w:val="0068070F"/>
    <w:rsid w:val="00680918"/>
    <w:rsid w:val="00681A4A"/>
    <w:rsid w:val="00684718"/>
    <w:rsid w:val="006850E5"/>
    <w:rsid w:val="00685B50"/>
    <w:rsid w:val="0069207B"/>
    <w:rsid w:val="00693C48"/>
    <w:rsid w:val="006971EE"/>
    <w:rsid w:val="006A000A"/>
    <w:rsid w:val="006B2207"/>
    <w:rsid w:val="006B51F1"/>
    <w:rsid w:val="006C2270"/>
    <w:rsid w:val="006C418E"/>
    <w:rsid w:val="006C5E2C"/>
    <w:rsid w:val="006C7F8C"/>
    <w:rsid w:val="006C7FA2"/>
    <w:rsid w:val="006D160E"/>
    <w:rsid w:val="006D2063"/>
    <w:rsid w:val="006D3764"/>
    <w:rsid w:val="006E0F7A"/>
    <w:rsid w:val="006E4AB2"/>
    <w:rsid w:val="006E7B99"/>
    <w:rsid w:val="006F08C2"/>
    <w:rsid w:val="00700B2C"/>
    <w:rsid w:val="00703414"/>
    <w:rsid w:val="00705A7E"/>
    <w:rsid w:val="00705E6C"/>
    <w:rsid w:val="0071063F"/>
    <w:rsid w:val="007116F1"/>
    <w:rsid w:val="00711D79"/>
    <w:rsid w:val="00713084"/>
    <w:rsid w:val="00714BDD"/>
    <w:rsid w:val="007173B8"/>
    <w:rsid w:val="00721D13"/>
    <w:rsid w:val="007240F2"/>
    <w:rsid w:val="0072467F"/>
    <w:rsid w:val="007265CD"/>
    <w:rsid w:val="00731E00"/>
    <w:rsid w:val="00732A85"/>
    <w:rsid w:val="007361CB"/>
    <w:rsid w:val="0073770B"/>
    <w:rsid w:val="00740297"/>
    <w:rsid w:val="00740EC4"/>
    <w:rsid w:val="0074150D"/>
    <w:rsid w:val="007440B7"/>
    <w:rsid w:val="00746248"/>
    <w:rsid w:val="00750D11"/>
    <w:rsid w:val="00750FE7"/>
    <w:rsid w:val="00751D29"/>
    <w:rsid w:val="0075226A"/>
    <w:rsid w:val="007560E6"/>
    <w:rsid w:val="007618AC"/>
    <w:rsid w:val="0076240E"/>
    <w:rsid w:val="007627F4"/>
    <w:rsid w:val="00762AC4"/>
    <w:rsid w:val="00762FC5"/>
    <w:rsid w:val="00763CB8"/>
    <w:rsid w:val="00770076"/>
    <w:rsid w:val="007715C9"/>
    <w:rsid w:val="007717F6"/>
    <w:rsid w:val="00772AE1"/>
    <w:rsid w:val="00774EDD"/>
    <w:rsid w:val="007757EC"/>
    <w:rsid w:val="0077635B"/>
    <w:rsid w:val="00776C84"/>
    <w:rsid w:val="007805A6"/>
    <w:rsid w:val="00780A49"/>
    <w:rsid w:val="00780EFF"/>
    <w:rsid w:val="00782DCE"/>
    <w:rsid w:val="007845BF"/>
    <w:rsid w:val="00786785"/>
    <w:rsid w:val="00792E0D"/>
    <w:rsid w:val="00795550"/>
    <w:rsid w:val="00795FCE"/>
    <w:rsid w:val="007A065D"/>
    <w:rsid w:val="007A1247"/>
    <w:rsid w:val="007A1BF3"/>
    <w:rsid w:val="007A5434"/>
    <w:rsid w:val="007A659A"/>
    <w:rsid w:val="007B0556"/>
    <w:rsid w:val="007B081F"/>
    <w:rsid w:val="007B1098"/>
    <w:rsid w:val="007B445C"/>
    <w:rsid w:val="007B4A86"/>
    <w:rsid w:val="007B4F83"/>
    <w:rsid w:val="007B7022"/>
    <w:rsid w:val="007C001D"/>
    <w:rsid w:val="007C3F75"/>
    <w:rsid w:val="007D3C9F"/>
    <w:rsid w:val="007D74B4"/>
    <w:rsid w:val="007D7CAF"/>
    <w:rsid w:val="007E01BC"/>
    <w:rsid w:val="007E2BE8"/>
    <w:rsid w:val="007E4CC8"/>
    <w:rsid w:val="007F4B7D"/>
    <w:rsid w:val="007F7919"/>
    <w:rsid w:val="008025CB"/>
    <w:rsid w:val="00804864"/>
    <w:rsid w:val="008103CA"/>
    <w:rsid w:val="00812BD2"/>
    <w:rsid w:val="0081346E"/>
    <w:rsid w:val="008136B4"/>
    <w:rsid w:val="00815478"/>
    <w:rsid w:val="00815F08"/>
    <w:rsid w:val="00816677"/>
    <w:rsid w:val="008178DF"/>
    <w:rsid w:val="00817C13"/>
    <w:rsid w:val="008220EE"/>
    <w:rsid w:val="00824846"/>
    <w:rsid w:val="008306AD"/>
    <w:rsid w:val="00830815"/>
    <w:rsid w:val="00831509"/>
    <w:rsid w:val="00834E3E"/>
    <w:rsid w:val="00840710"/>
    <w:rsid w:val="00842FB7"/>
    <w:rsid w:val="008447B7"/>
    <w:rsid w:val="00844C1A"/>
    <w:rsid w:val="00851C45"/>
    <w:rsid w:val="00856A31"/>
    <w:rsid w:val="00861702"/>
    <w:rsid w:val="00862EF8"/>
    <w:rsid w:val="008642BE"/>
    <w:rsid w:val="008707CD"/>
    <w:rsid w:val="008754D0"/>
    <w:rsid w:val="0087554C"/>
    <w:rsid w:val="00876E89"/>
    <w:rsid w:val="00881A0C"/>
    <w:rsid w:val="00881EBD"/>
    <w:rsid w:val="00882396"/>
    <w:rsid w:val="008837C3"/>
    <w:rsid w:val="00883892"/>
    <w:rsid w:val="00883DA4"/>
    <w:rsid w:val="00884C01"/>
    <w:rsid w:val="00887DAC"/>
    <w:rsid w:val="00890B57"/>
    <w:rsid w:val="00890D07"/>
    <w:rsid w:val="0089481D"/>
    <w:rsid w:val="00896E72"/>
    <w:rsid w:val="008A120D"/>
    <w:rsid w:val="008A311C"/>
    <w:rsid w:val="008A6470"/>
    <w:rsid w:val="008B00B9"/>
    <w:rsid w:val="008B1430"/>
    <w:rsid w:val="008B4677"/>
    <w:rsid w:val="008C1C4A"/>
    <w:rsid w:val="008D0EE0"/>
    <w:rsid w:val="008D534C"/>
    <w:rsid w:val="008E05CA"/>
    <w:rsid w:val="008E6045"/>
    <w:rsid w:val="008E7E34"/>
    <w:rsid w:val="008F1BA9"/>
    <w:rsid w:val="008F306F"/>
    <w:rsid w:val="00900DB5"/>
    <w:rsid w:val="00901799"/>
    <w:rsid w:val="00903817"/>
    <w:rsid w:val="00911FB6"/>
    <w:rsid w:val="00916792"/>
    <w:rsid w:val="009214F9"/>
    <w:rsid w:val="00922066"/>
    <w:rsid w:val="0092383E"/>
    <w:rsid w:val="00931AC1"/>
    <w:rsid w:val="00932377"/>
    <w:rsid w:val="00932FA3"/>
    <w:rsid w:val="00934E0B"/>
    <w:rsid w:val="009378F7"/>
    <w:rsid w:val="00941A40"/>
    <w:rsid w:val="00944ECA"/>
    <w:rsid w:val="009459EA"/>
    <w:rsid w:val="00946CB7"/>
    <w:rsid w:val="00947B80"/>
    <w:rsid w:val="00947FAF"/>
    <w:rsid w:val="00951B6B"/>
    <w:rsid w:val="0095602D"/>
    <w:rsid w:val="009569AC"/>
    <w:rsid w:val="009601F2"/>
    <w:rsid w:val="009620C2"/>
    <w:rsid w:val="00963ED1"/>
    <w:rsid w:val="00970294"/>
    <w:rsid w:val="00974D73"/>
    <w:rsid w:val="00982BCB"/>
    <w:rsid w:val="00983288"/>
    <w:rsid w:val="009836D5"/>
    <w:rsid w:val="00984467"/>
    <w:rsid w:val="009900D0"/>
    <w:rsid w:val="00993BB1"/>
    <w:rsid w:val="00994E58"/>
    <w:rsid w:val="009A215C"/>
    <w:rsid w:val="009B0F30"/>
    <w:rsid w:val="009B18FC"/>
    <w:rsid w:val="009B29F2"/>
    <w:rsid w:val="009B3DBD"/>
    <w:rsid w:val="009B3E00"/>
    <w:rsid w:val="009B4DF0"/>
    <w:rsid w:val="009B5333"/>
    <w:rsid w:val="009C052C"/>
    <w:rsid w:val="009C17FB"/>
    <w:rsid w:val="009C18D5"/>
    <w:rsid w:val="009D2C41"/>
    <w:rsid w:val="009D3C48"/>
    <w:rsid w:val="009D4A4F"/>
    <w:rsid w:val="009E0298"/>
    <w:rsid w:val="009E061D"/>
    <w:rsid w:val="009E0792"/>
    <w:rsid w:val="009F0D56"/>
    <w:rsid w:val="009F1D1A"/>
    <w:rsid w:val="009F24EC"/>
    <w:rsid w:val="00A05B7C"/>
    <w:rsid w:val="00A113C7"/>
    <w:rsid w:val="00A120DD"/>
    <w:rsid w:val="00A21733"/>
    <w:rsid w:val="00A22119"/>
    <w:rsid w:val="00A231E2"/>
    <w:rsid w:val="00A25205"/>
    <w:rsid w:val="00A25627"/>
    <w:rsid w:val="00A36D29"/>
    <w:rsid w:val="00A376DE"/>
    <w:rsid w:val="00A40229"/>
    <w:rsid w:val="00A415B9"/>
    <w:rsid w:val="00A52D3B"/>
    <w:rsid w:val="00A60680"/>
    <w:rsid w:val="00A64912"/>
    <w:rsid w:val="00A676EF"/>
    <w:rsid w:val="00A70217"/>
    <w:rsid w:val="00A709D1"/>
    <w:rsid w:val="00A70A74"/>
    <w:rsid w:val="00A724B1"/>
    <w:rsid w:val="00A74344"/>
    <w:rsid w:val="00A74FF1"/>
    <w:rsid w:val="00A75473"/>
    <w:rsid w:val="00A76258"/>
    <w:rsid w:val="00A87F47"/>
    <w:rsid w:val="00A9337F"/>
    <w:rsid w:val="00A96D90"/>
    <w:rsid w:val="00AA5445"/>
    <w:rsid w:val="00AA5488"/>
    <w:rsid w:val="00AB1468"/>
    <w:rsid w:val="00AB485B"/>
    <w:rsid w:val="00AB5A90"/>
    <w:rsid w:val="00AB60F6"/>
    <w:rsid w:val="00AC08B9"/>
    <w:rsid w:val="00AC3A83"/>
    <w:rsid w:val="00AD0FFE"/>
    <w:rsid w:val="00AD13A1"/>
    <w:rsid w:val="00AD27B3"/>
    <w:rsid w:val="00AD3287"/>
    <w:rsid w:val="00AD5641"/>
    <w:rsid w:val="00AD5774"/>
    <w:rsid w:val="00AD60E5"/>
    <w:rsid w:val="00AD62C2"/>
    <w:rsid w:val="00AD6E89"/>
    <w:rsid w:val="00AE300E"/>
    <w:rsid w:val="00AE59F7"/>
    <w:rsid w:val="00AE6ABF"/>
    <w:rsid w:val="00AE7BD7"/>
    <w:rsid w:val="00AF689F"/>
    <w:rsid w:val="00B00000"/>
    <w:rsid w:val="00B035D1"/>
    <w:rsid w:val="00B040BE"/>
    <w:rsid w:val="00B05DED"/>
    <w:rsid w:val="00B06980"/>
    <w:rsid w:val="00B06E1A"/>
    <w:rsid w:val="00B07C5D"/>
    <w:rsid w:val="00B122C8"/>
    <w:rsid w:val="00B159F6"/>
    <w:rsid w:val="00B26413"/>
    <w:rsid w:val="00B26F70"/>
    <w:rsid w:val="00B277E2"/>
    <w:rsid w:val="00B30BBF"/>
    <w:rsid w:val="00B33B3C"/>
    <w:rsid w:val="00B340B6"/>
    <w:rsid w:val="00B34ECF"/>
    <w:rsid w:val="00B3515B"/>
    <w:rsid w:val="00B3608C"/>
    <w:rsid w:val="00B372A6"/>
    <w:rsid w:val="00B429C2"/>
    <w:rsid w:val="00B50CB1"/>
    <w:rsid w:val="00B52208"/>
    <w:rsid w:val="00B53200"/>
    <w:rsid w:val="00B559E3"/>
    <w:rsid w:val="00B563E3"/>
    <w:rsid w:val="00B57854"/>
    <w:rsid w:val="00B61C0F"/>
    <w:rsid w:val="00B61C25"/>
    <w:rsid w:val="00B62174"/>
    <w:rsid w:val="00B631D5"/>
    <w:rsid w:val="00B66947"/>
    <w:rsid w:val="00B70E56"/>
    <w:rsid w:val="00B74EAB"/>
    <w:rsid w:val="00B806D5"/>
    <w:rsid w:val="00B80DA2"/>
    <w:rsid w:val="00B85AE1"/>
    <w:rsid w:val="00B85F5D"/>
    <w:rsid w:val="00B90F3E"/>
    <w:rsid w:val="00B91CEA"/>
    <w:rsid w:val="00B93030"/>
    <w:rsid w:val="00B97501"/>
    <w:rsid w:val="00B976D2"/>
    <w:rsid w:val="00BA14DF"/>
    <w:rsid w:val="00BA2C54"/>
    <w:rsid w:val="00BA3482"/>
    <w:rsid w:val="00BA3B0C"/>
    <w:rsid w:val="00BA5FD9"/>
    <w:rsid w:val="00BB7702"/>
    <w:rsid w:val="00BC1583"/>
    <w:rsid w:val="00BC30F2"/>
    <w:rsid w:val="00BC63EE"/>
    <w:rsid w:val="00BC7AF1"/>
    <w:rsid w:val="00BD1655"/>
    <w:rsid w:val="00BD3839"/>
    <w:rsid w:val="00BD6A78"/>
    <w:rsid w:val="00BE05D9"/>
    <w:rsid w:val="00BE0FE5"/>
    <w:rsid w:val="00BE28B6"/>
    <w:rsid w:val="00BE4565"/>
    <w:rsid w:val="00BE4701"/>
    <w:rsid w:val="00BE5C20"/>
    <w:rsid w:val="00BE719A"/>
    <w:rsid w:val="00BE720A"/>
    <w:rsid w:val="00BF07AF"/>
    <w:rsid w:val="00BF0985"/>
    <w:rsid w:val="00BF1F31"/>
    <w:rsid w:val="00BF3C8D"/>
    <w:rsid w:val="00BF46AC"/>
    <w:rsid w:val="00BF78A6"/>
    <w:rsid w:val="00C013B3"/>
    <w:rsid w:val="00C0182D"/>
    <w:rsid w:val="00C11AC6"/>
    <w:rsid w:val="00C1306E"/>
    <w:rsid w:val="00C14030"/>
    <w:rsid w:val="00C14BB1"/>
    <w:rsid w:val="00C170D3"/>
    <w:rsid w:val="00C24CD5"/>
    <w:rsid w:val="00C2609C"/>
    <w:rsid w:val="00C263FE"/>
    <w:rsid w:val="00C27709"/>
    <w:rsid w:val="00C36206"/>
    <w:rsid w:val="00C36558"/>
    <w:rsid w:val="00C40578"/>
    <w:rsid w:val="00C41DEE"/>
    <w:rsid w:val="00C424F4"/>
    <w:rsid w:val="00C42698"/>
    <w:rsid w:val="00C42BF8"/>
    <w:rsid w:val="00C4613F"/>
    <w:rsid w:val="00C50043"/>
    <w:rsid w:val="00C5209A"/>
    <w:rsid w:val="00C53114"/>
    <w:rsid w:val="00C5477F"/>
    <w:rsid w:val="00C54F10"/>
    <w:rsid w:val="00C574E2"/>
    <w:rsid w:val="00C6463B"/>
    <w:rsid w:val="00C6482B"/>
    <w:rsid w:val="00C705A5"/>
    <w:rsid w:val="00C723B9"/>
    <w:rsid w:val="00C74E32"/>
    <w:rsid w:val="00C7573B"/>
    <w:rsid w:val="00C77757"/>
    <w:rsid w:val="00C77D10"/>
    <w:rsid w:val="00C81506"/>
    <w:rsid w:val="00C82F0E"/>
    <w:rsid w:val="00C85856"/>
    <w:rsid w:val="00C9240F"/>
    <w:rsid w:val="00C95750"/>
    <w:rsid w:val="00CA0617"/>
    <w:rsid w:val="00CA30F9"/>
    <w:rsid w:val="00CA6053"/>
    <w:rsid w:val="00CA7D1B"/>
    <w:rsid w:val="00CB0C5C"/>
    <w:rsid w:val="00CB0EA8"/>
    <w:rsid w:val="00CB2AAC"/>
    <w:rsid w:val="00CB36C0"/>
    <w:rsid w:val="00CB5497"/>
    <w:rsid w:val="00CB5AEC"/>
    <w:rsid w:val="00CB7C24"/>
    <w:rsid w:val="00CC2FBD"/>
    <w:rsid w:val="00CC3B46"/>
    <w:rsid w:val="00CC686B"/>
    <w:rsid w:val="00CC7A09"/>
    <w:rsid w:val="00CD2450"/>
    <w:rsid w:val="00CD356E"/>
    <w:rsid w:val="00CE040D"/>
    <w:rsid w:val="00CE1D19"/>
    <w:rsid w:val="00CE4288"/>
    <w:rsid w:val="00CE6CB0"/>
    <w:rsid w:val="00CF04C2"/>
    <w:rsid w:val="00CF0812"/>
    <w:rsid w:val="00CF0BB2"/>
    <w:rsid w:val="00CF2420"/>
    <w:rsid w:val="00CF35C1"/>
    <w:rsid w:val="00CF4975"/>
    <w:rsid w:val="00CF6F5C"/>
    <w:rsid w:val="00CF7903"/>
    <w:rsid w:val="00CF7AC5"/>
    <w:rsid w:val="00CF7ED8"/>
    <w:rsid w:val="00D039B7"/>
    <w:rsid w:val="00D03A85"/>
    <w:rsid w:val="00D03ABB"/>
    <w:rsid w:val="00D052C5"/>
    <w:rsid w:val="00D06855"/>
    <w:rsid w:val="00D06ACF"/>
    <w:rsid w:val="00D10232"/>
    <w:rsid w:val="00D120B1"/>
    <w:rsid w:val="00D13441"/>
    <w:rsid w:val="00D1632D"/>
    <w:rsid w:val="00D2105B"/>
    <w:rsid w:val="00D21853"/>
    <w:rsid w:val="00D22E1E"/>
    <w:rsid w:val="00D23A99"/>
    <w:rsid w:val="00D30E2F"/>
    <w:rsid w:val="00D3213F"/>
    <w:rsid w:val="00D33C32"/>
    <w:rsid w:val="00D33FBA"/>
    <w:rsid w:val="00D374CE"/>
    <w:rsid w:val="00D40252"/>
    <w:rsid w:val="00D41303"/>
    <w:rsid w:val="00D4549C"/>
    <w:rsid w:val="00D467B9"/>
    <w:rsid w:val="00D47784"/>
    <w:rsid w:val="00D62395"/>
    <w:rsid w:val="00D67228"/>
    <w:rsid w:val="00D67311"/>
    <w:rsid w:val="00D706DE"/>
    <w:rsid w:val="00D70DFB"/>
    <w:rsid w:val="00D71327"/>
    <w:rsid w:val="00D7186F"/>
    <w:rsid w:val="00D766DF"/>
    <w:rsid w:val="00D77753"/>
    <w:rsid w:val="00D82E17"/>
    <w:rsid w:val="00D9284D"/>
    <w:rsid w:val="00D93975"/>
    <w:rsid w:val="00D95598"/>
    <w:rsid w:val="00D962BC"/>
    <w:rsid w:val="00DA021C"/>
    <w:rsid w:val="00DA0A60"/>
    <w:rsid w:val="00DB7D3D"/>
    <w:rsid w:val="00DC09CE"/>
    <w:rsid w:val="00DC389C"/>
    <w:rsid w:val="00DC4678"/>
    <w:rsid w:val="00DC5414"/>
    <w:rsid w:val="00DC604B"/>
    <w:rsid w:val="00DD10D0"/>
    <w:rsid w:val="00DD314D"/>
    <w:rsid w:val="00DD6BAF"/>
    <w:rsid w:val="00DD71C8"/>
    <w:rsid w:val="00DE4D6B"/>
    <w:rsid w:val="00DE7660"/>
    <w:rsid w:val="00DF03ED"/>
    <w:rsid w:val="00DF2914"/>
    <w:rsid w:val="00DF4CDC"/>
    <w:rsid w:val="00E014A3"/>
    <w:rsid w:val="00E05704"/>
    <w:rsid w:val="00E0657A"/>
    <w:rsid w:val="00E103F4"/>
    <w:rsid w:val="00E13119"/>
    <w:rsid w:val="00E1363F"/>
    <w:rsid w:val="00E14880"/>
    <w:rsid w:val="00E15F4F"/>
    <w:rsid w:val="00E15F6D"/>
    <w:rsid w:val="00E26065"/>
    <w:rsid w:val="00E27F7E"/>
    <w:rsid w:val="00E31C9C"/>
    <w:rsid w:val="00E32F6D"/>
    <w:rsid w:val="00E3413C"/>
    <w:rsid w:val="00E34B9A"/>
    <w:rsid w:val="00E43957"/>
    <w:rsid w:val="00E51E29"/>
    <w:rsid w:val="00E5316A"/>
    <w:rsid w:val="00E54012"/>
    <w:rsid w:val="00E549FA"/>
    <w:rsid w:val="00E54CAB"/>
    <w:rsid w:val="00E55D3F"/>
    <w:rsid w:val="00E651D8"/>
    <w:rsid w:val="00E65881"/>
    <w:rsid w:val="00E677A3"/>
    <w:rsid w:val="00E705F3"/>
    <w:rsid w:val="00E70C89"/>
    <w:rsid w:val="00E7103D"/>
    <w:rsid w:val="00E714A9"/>
    <w:rsid w:val="00E74150"/>
    <w:rsid w:val="00E748DA"/>
    <w:rsid w:val="00E74DC7"/>
    <w:rsid w:val="00E81408"/>
    <w:rsid w:val="00E8378D"/>
    <w:rsid w:val="00E84225"/>
    <w:rsid w:val="00E84A65"/>
    <w:rsid w:val="00E85CB9"/>
    <w:rsid w:val="00E92EC2"/>
    <w:rsid w:val="00E94143"/>
    <w:rsid w:val="00E94998"/>
    <w:rsid w:val="00EA3761"/>
    <w:rsid w:val="00EB6083"/>
    <w:rsid w:val="00EC2C2B"/>
    <w:rsid w:val="00EC5B52"/>
    <w:rsid w:val="00ED1917"/>
    <w:rsid w:val="00ED1A6C"/>
    <w:rsid w:val="00ED28D7"/>
    <w:rsid w:val="00ED5518"/>
    <w:rsid w:val="00EE25A8"/>
    <w:rsid w:val="00EE606C"/>
    <w:rsid w:val="00EE6227"/>
    <w:rsid w:val="00EE6DCC"/>
    <w:rsid w:val="00EF1D27"/>
    <w:rsid w:val="00EF2E3A"/>
    <w:rsid w:val="00F0132A"/>
    <w:rsid w:val="00F01762"/>
    <w:rsid w:val="00F05372"/>
    <w:rsid w:val="00F0659C"/>
    <w:rsid w:val="00F078DC"/>
    <w:rsid w:val="00F144CE"/>
    <w:rsid w:val="00F14D64"/>
    <w:rsid w:val="00F2406E"/>
    <w:rsid w:val="00F246E9"/>
    <w:rsid w:val="00F248F9"/>
    <w:rsid w:val="00F26D2C"/>
    <w:rsid w:val="00F2737E"/>
    <w:rsid w:val="00F27AF0"/>
    <w:rsid w:val="00F31EAB"/>
    <w:rsid w:val="00F33229"/>
    <w:rsid w:val="00F376F4"/>
    <w:rsid w:val="00F40AF2"/>
    <w:rsid w:val="00F414FF"/>
    <w:rsid w:val="00F450C3"/>
    <w:rsid w:val="00F451FE"/>
    <w:rsid w:val="00F47F9D"/>
    <w:rsid w:val="00F503C2"/>
    <w:rsid w:val="00F50591"/>
    <w:rsid w:val="00F5076A"/>
    <w:rsid w:val="00F53003"/>
    <w:rsid w:val="00F56827"/>
    <w:rsid w:val="00F56A6B"/>
    <w:rsid w:val="00F60C58"/>
    <w:rsid w:val="00F6179B"/>
    <w:rsid w:val="00F65F0C"/>
    <w:rsid w:val="00F67BDE"/>
    <w:rsid w:val="00F70160"/>
    <w:rsid w:val="00F71234"/>
    <w:rsid w:val="00F742D9"/>
    <w:rsid w:val="00F77B2D"/>
    <w:rsid w:val="00F8103A"/>
    <w:rsid w:val="00F83557"/>
    <w:rsid w:val="00F87EC6"/>
    <w:rsid w:val="00F90496"/>
    <w:rsid w:val="00F934F8"/>
    <w:rsid w:val="00FA00DD"/>
    <w:rsid w:val="00FA3991"/>
    <w:rsid w:val="00FB0783"/>
    <w:rsid w:val="00FB5664"/>
    <w:rsid w:val="00FB5D20"/>
    <w:rsid w:val="00FB75D4"/>
    <w:rsid w:val="00FC104F"/>
    <w:rsid w:val="00FC3E0B"/>
    <w:rsid w:val="00FC4CFE"/>
    <w:rsid w:val="00FC589F"/>
    <w:rsid w:val="00FC6094"/>
    <w:rsid w:val="00FD01A9"/>
    <w:rsid w:val="00FD35EA"/>
    <w:rsid w:val="00FD61A3"/>
    <w:rsid w:val="00FD7864"/>
    <w:rsid w:val="00FE1B52"/>
    <w:rsid w:val="00FE1BDA"/>
    <w:rsid w:val="00FE2458"/>
    <w:rsid w:val="00FE33AB"/>
    <w:rsid w:val="00FE3E67"/>
    <w:rsid w:val="00FE57D3"/>
    <w:rsid w:val="00FF0BBE"/>
    <w:rsid w:val="00FF0CED"/>
    <w:rsid w:val="00FF3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5792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07CD"/>
    <w:pPr>
      <w:spacing w:line="260" w:lineRule="atLeast"/>
    </w:pPr>
    <w:rPr>
      <w:sz w:val="22"/>
    </w:rPr>
  </w:style>
  <w:style w:type="paragraph" w:styleId="Heading1">
    <w:name w:val="heading 1"/>
    <w:basedOn w:val="Normal"/>
    <w:next w:val="Normal"/>
    <w:link w:val="Heading1Char"/>
    <w:uiPriority w:val="9"/>
    <w:qFormat/>
    <w:rsid w:val="005A6E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A6E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A6E1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A6E1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A6E1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6E1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6E1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6E1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6E1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07CD"/>
  </w:style>
  <w:style w:type="paragraph" w:customStyle="1" w:styleId="OPCParaBase">
    <w:name w:val="OPCParaBase"/>
    <w:qFormat/>
    <w:rsid w:val="008707CD"/>
    <w:pPr>
      <w:spacing w:line="260" w:lineRule="atLeast"/>
    </w:pPr>
    <w:rPr>
      <w:rFonts w:eastAsia="Times New Roman" w:cs="Times New Roman"/>
      <w:sz w:val="22"/>
      <w:lang w:eastAsia="en-AU"/>
    </w:rPr>
  </w:style>
  <w:style w:type="paragraph" w:customStyle="1" w:styleId="ShortT">
    <w:name w:val="ShortT"/>
    <w:basedOn w:val="OPCParaBase"/>
    <w:next w:val="Normal"/>
    <w:qFormat/>
    <w:rsid w:val="008707CD"/>
    <w:pPr>
      <w:spacing w:line="240" w:lineRule="auto"/>
    </w:pPr>
    <w:rPr>
      <w:b/>
      <w:sz w:val="40"/>
    </w:rPr>
  </w:style>
  <w:style w:type="paragraph" w:customStyle="1" w:styleId="ActHead1">
    <w:name w:val="ActHead 1"/>
    <w:aliases w:val="c"/>
    <w:basedOn w:val="OPCParaBase"/>
    <w:next w:val="Normal"/>
    <w:qFormat/>
    <w:rsid w:val="008707C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07C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07C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07C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07C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07C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07C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07C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07C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07CD"/>
  </w:style>
  <w:style w:type="paragraph" w:customStyle="1" w:styleId="Blocks">
    <w:name w:val="Blocks"/>
    <w:aliases w:val="bb"/>
    <w:basedOn w:val="OPCParaBase"/>
    <w:qFormat/>
    <w:rsid w:val="008707CD"/>
    <w:pPr>
      <w:spacing w:line="240" w:lineRule="auto"/>
    </w:pPr>
    <w:rPr>
      <w:sz w:val="24"/>
    </w:rPr>
  </w:style>
  <w:style w:type="paragraph" w:customStyle="1" w:styleId="BoxText">
    <w:name w:val="BoxText"/>
    <w:aliases w:val="bt"/>
    <w:basedOn w:val="OPCParaBase"/>
    <w:qFormat/>
    <w:rsid w:val="008707C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07CD"/>
    <w:rPr>
      <w:b/>
    </w:rPr>
  </w:style>
  <w:style w:type="paragraph" w:customStyle="1" w:styleId="BoxHeadItalic">
    <w:name w:val="BoxHeadItalic"/>
    <w:aliases w:val="bhi"/>
    <w:basedOn w:val="BoxText"/>
    <w:next w:val="BoxStep"/>
    <w:qFormat/>
    <w:rsid w:val="008707CD"/>
    <w:rPr>
      <w:i/>
    </w:rPr>
  </w:style>
  <w:style w:type="paragraph" w:customStyle="1" w:styleId="BoxList">
    <w:name w:val="BoxList"/>
    <w:aliases w:val="bl"/>
    <w:basedOn w:val="BoxText"/>
    <w:qFormat/>
    <w:rsid w:val="008707CD"/>
    <w:pPr>
      <w:ind w:left="1559" w:hanging="425"/>
    </w:pPr>
  </w:style>
  <w:style w:type="paragraph" w:customStyle="1" w:styleId="BoxNote">
    <w:name w:val="BoxNote"/>
    <w:aliases w:val="bn"/>
    <w:basedOn w:val="BoxText"/>
    <w:qFormat/>
    <w:rsid w:val="008707CD"/>
    <w:pPr>
      <w:tabs>
        <w:tab w:val="left" w:pos="1985"/>
      </w:tabs>
      <w:spacing w:before="122" w:line="198" w:lineRule="exact"/>
      <w:ind w:left="2948" w:hanging="1814"/>
    </w:pPr>
    <w:rPr>
      <w:sz w:val="18"/>
    </w:rPr>
  </w:style>
  <w:style w:type="paragraph" w:customStyle="1" w:styleId="BoxPara">
    <w:name w:val="BoxPara"/>
    <w:aliases w:val="bp"/>
    <w:basedOn w:val="BoxText"/>
    <w:qFormat/>
    <w:rsid w:val="008707CD"/>
    <w:pPr>
      <w:tabs>
        <w:tab w:val="right" w:pos="2268"/>
      </w:tabs>
      <w:ind w:left="2552" w:hanging="1418"/>
    </w:pPr>
  </w:style>
  <w:style w:type="paragraph" w:customStyle="1" w:styleId="BoxStep">
    <w:name w:val="BoxStep"/>
    <w:aliases w:val="bs"/>
    <w:basedOn w:val="BoxText"/>
    <w:qFormat/>
    <w:rsid w:val="008707CD"/>
    <w:pPr>
      <w:ind w:left="1985" w:hanging="851"/>
    </w:pPr>
  </w:style>
  <w:style w:type="character" w:customStyle="1" w:styleId="CharAmPartNo">
    <w:name w:val="CharAmPartNo"/>
    <w:basedOn w:val="OPCCharBase"/>
    <w:qFormat/>
    <w:rsid w:val="008707CD"/>
  </w:style>
  <w:style w:type="character" w:customStyle="1" w:styleId="CharAmPartText">
    <w:name w:val="CharAmPartText"/>
    <w:basedOn w:val="OPCCharBase"/>
    <w:qFormat/>
    <w:rsid w:val="008707CD"/>
  </w:style>
  <w:style w:type="character" w:customStyle="1" w:styleId="CharAmSchNo">
    <w:name w:val="CharAmSchNo"/>
    <w:basedOn w:val="OPCCharBase"/>
    <w:qFormat/>
    <w:rsid w:val="008707CD"/>
  </w:style>
  <w:style w:type="character" w:customStyle="1" w:styleId="CharAmSchText">
    <w:name w:val="CharAmSchText"/>
    <w:basedOn w:val="OPCCharBase"/>
    <w:qFormat/>
    <w:rsid w:val="008707CD"/>
  </w:style>
  <w:style w:type="character" w:customStyle="1" w:styleId="CharBoldItalic">
    <w:name w:val="CharBoldItalic"/>
    <w:basedOn w:val="OPCCharBase"/>
    <w:uiPriority w:val="1"/>
    <w:qFormat/>
    <w:rsid w:val="008707CD"/>
    <w:rPr>
      <w:b/>
      <w:i/>
    </w:rPr>
  </w:style>
  <w:style w:type="character" w:customStyle="1" w:styleId="CharChapNo">
    <w:name w:val="CharChapNo"/>
    <w:basedOn w:val="OPCCharBase"/>
    <w:uiPriority w:val="1"/>
    <w:qFormat/>
    <w:rsid w:val="008707CD"/>
  </w:style>
  <w:style w:type="character" w:customStyle="1" w:styleId="CharChapText">
    <w:name w:val="CharChapText"/>
    <w:basedOn w:val="OPCCharBase"/>
    <w:uiPriority w:val="1"/>
    <w:qFormat/>
    <w:rsid w:val="008707CD"/>
  </w:style>
  <w:style w:type="character" w:customStyle="1" w:styleId="CharDivNo">
    <w:name w:val="CharDivNo"/>
    <w:basedOn w:val="OPCCharBase"/>
    <w:uiPriority w:val="1"/>
    <w:qFormat/>
    <w:rsid w:val="008707CD"/>
  </w:style>
  <w:style w:type="character" w:customStyle="1" w:styleId="CharDivText">
    <w:name w:val="CharDivText"/>
    <w:basedOn w:val="OPCCharBase"/>
    <w:uiPriority w:val="1"/>
    <w:qFormat/>
    <w:rsid w:val="008707CD"/>
  </w:style>
  <w:style w:type="character" w:customStyle="1" w:styleId="CharItalic">
    <w:name w:val="CharItalic"/>
    <w:basedOn w:val="OPCCharBase"/>
    <w:uiPriority w:val="1"/>
    <w:qFormat/>
    <w:rsid w:val="008707CD"/>
    <w:rPr>
      <w:i/>
    </w:rPr>
  </w:style>
  <w:style w:type="character" w:customStyle="1" w:styleId="CharPartNo">
    <w:name w:val="CharPartNo"/>
    <w:basedOn w:val="OPCCharBase"/>
    <w:uiPriority w:val="1"/>
    <w:qFormat/>
    <w:rsid w:val="008707CD"/>
  </w:style>
  <w:style w:type="character" w:customStyle="1" w:styleId="CharPartText">
    <w:name w:val="CharPartText"/>
    <w:basedOn w:val="OPCCharBase"/>
    <w:uiPriority w:val="1"/>
    <w:qFormat/>
    <w:rsid w:val="008707CD"/>
  </w:style>
  <w:style w:type="character" w:customStyle="1" w:styleId="CharSectno">
    <w:name w:val="CharSectno"/>
    <w:basedOn w:val="OPCCharBase"/>
    <w:qFormat/>
    <w:rsid w:val="008707CD"/>
  </w:style>
  <w:style w:type="character" w:customStyle="1" w:styleId="CharSubdNo">
    <w:name w:val="CharSubdNo"/>
    <w:basedOn w:val="OPCCharBase"/>
    <w:uiPriority w:val="1"/>
    <w:qFormat/>
    <w:rsid w:val="008707CD"/>
  </w:style>
  <w:style w:type="character" w:customStyle="1" w:styleId="CharSubdText">
    <w:name w:val="CharSubdText"/>
    <w:basedOn w:val="OPCCharBase"/>
    <w:uiPriority w:val="1"/>
    <w:qFormat/>
    <w:rsid w:val="008707CD"/>
  </w:style>
  <w:style w:type="paragraph" w:customStyle="1" w:styleId="CTA--">
    <w:name w:val="CTA --"/>
    <w:basedOn w:val="OPCParaBase"/>
    <w:next w:val="Normal"/>
    <w:rsid w:val="008707CD"/>
    <w:pPr>
      <w:spacing w:before="60" w:line="240" w:lineRule="atLeast"/>
      <w:ind w:left="142" w:hanging="142"/>
    </w:pPr>
    <w:rPr>
      <w:sz w:val="20"/>
    </w:rPr>
  </w:style>
  <w:style w:type="paragraph" w:customStyle="1" w:styleId="CTA-">
    <w:name w:val="CTA -"/>
    <w:basedOn w:val="OPCParaBase"/>
    <w:rsid w:val="008707CD"/>
    <w:pPr>
      <w:spacing w:before="60" w:line="240" w:lineRule="atLeast"/>
      <w:ind w:left="85" w:hanging="85"/>
    </w:pPr>
    <w:rPr>
      <w:sz w:val="20"/>
    </w:rPr>
  </w:style>
  <w:style w:type="paragraph" w:customStyle="1" w:styleId="CTA---">
    <w:name w:val="CTA ---"/>
    <w:basedOn w:val="OPCParaBase"/>
    <w:next w:val="Normal"/>
    <w:rsid w:val="008707CD"/>
    <w:pPr>
      <w:spacing w:before="60" w:line="240" w:lineRule="atLeast"/>
      <w:ind w:left="198" w:hanging="198"/>
    </w:pPr>
    <w:rPr>
      <w:sz w:val="20"/>
    </w:rPr>
  </w:style>
  <w:style w:type="paragraph" w:customStyle="1" w:styleId="CTA----">
    <w:name w:val="CTA ----"/>
    <w:basedOn w:val="OPCParaBase"/>
    <w:next w:val="Normal"/>
    <w:rsid w:val="008707CD"/>
    <w:pPr>
      <w:spacing w:before="60" w:line="240" w:lineRule="atLeast"/>
      <w:ind w:left="255" w:hanging="255"/>
    </w:pPr>
    <w:rPr>
      <w:sz w:val="20"/>
    </w:rPr>
  </w:style>
  <w:style w:type="paragraph" w:customStyle="1" w:styleId="CTA1a">
    <w:name w:val="CTA 1(a)"/>
    <w:basedOn w:val="OPCParaBase"/>
    <w:rsid w:val="008707CD"/>
    <w:pPr>
      <w:tabs>
        <w:tab w:val="right" w:pos="414"/>
      </w:tabs>
      <w:spacing w:before="40" w:line="240" w:lineRule="atLeast"/>
      <w:ind w:left="675" w:hanging="675"/>
    </w:pPr>
    <w:rPr>
      <w:sz w:val="20"/>
    </w:rPr>
  </w:style>
  <w:style w:type="paragraph" w:customStyle="1" w:styleId="CTA1ai">
    <w:name w:val="CTA 1(a)(i)"/>
    <w:basedOn w:val="OPCParaBase"/>
    <w:rsid w:val="008707CD"/>
    <w:pPr>
      <w:tabs>
        <w:tab w:val="right" w:pos="1004"/>
      </w:tabs>
      <w:spacing w:before="40" w:line="240" w:lineRule="atLeast"/>
      <w:ind w:left="1253" w:hanging="1253"/>
    </w:pPr>
    <w:rPr>
      <w:sz w:val="20"/>
    </w:rPr>
  </w:style>
  <w:style w:type="paragraph" w:customStyle="1" w:styleId="CTA2a">
    <w:name w:val="CTA 2(a)"/>
    <w:basedOn w:val="OPCParaBase"/>
    <w:rsid w:val="008707CD"/>
    <w:pPr>
      <w:tabs>
        <w:tab w:val="right" w:pos="482"/>
      </w:tabs>
      <w:spacing w:before="40" w:line="240" w:lineRule="atLeast"/>
      <w:ind w:left="748" w:hanging="748"/>
    </w:pPr>
    <w:rPr>
      <w:sz w:val="20"/>
    </w:rPr>
  </w:style>
  <w:style w:type="paragraph" w:customStyle="1" w:styleId="CTA2ai">
    <w:name w:val="CTA 2(a)(i)"/>
    <w:basedOn w:val="OPCParaBase"/>
    <w:rsid w:val="008707CD"/>
    <w:pPr>
      <w:tabs>
        <w:tab w:val="right" w:pos="1089"/>
      </w:tabs>
      <w:spacing w:before="40" w:line="240" w:lineRule="atLeast"/>
      <w:ind w:left="1327" w:hanging="1327"/>
    </w:pPr>
    <w:rPr>
      <w:sz w:val="20"/>
    </w:rPr>
  </w:style>
  <w:style w:type="paragraph" w:customStyle="1" w:styleId="CTA3a">
    <w:name w:val="CTA 3(a)"/>
    <w:basedOn w:val="OPCParaBase"/>
    <w:rsid w:val="008707CD"/>
    <w:pPr>
      <w:tabs>
        <w:tab w:val="right" w:pos="556"/>
      </w:tabs>
      <w:spacing w:before="40" w:line="240" w:lineRule="atLeast"/>
      <w:ind w:left="805" w:hanging="805"/>
    </w:pPr>
    <w:rPr>
      <w:sz w:val="20"/>
    </w:rPr>
  </w:style>
  <w:style w:type="paragraph" w:customStyle="1" w:styleId="CTA3ai">
    <w:name w:val="CTA 3(a)(i)"/>
    <w:basedOn w:val="OPCParaBase"/>
    <w:rsid w:val="008707CD"/>
    <w:pPr>
      <w:tabs>
        <w:tab w:val="right" w:pos="1140"/>
      </w:tabs>
      <w:spacing w:before="40" w:line="240" w:lineRule="atLeast"/>
      <w:ind w:left="1361" w:hanging="1361"/>
    </w:pPr>
    <w:rPr>
      <w:sz w:val="20"/>
    </w:rPr>
  </w:style>
  <w:style w:type="paragraph" w:customStyle="1" w:styleId="CTA4a">
    <w:name w:val="CTA 4(a)"/>
    <w:basedOn w:val="OPCParaBase"/>
    <w:rsid w:val="008707CD"/>
    <w:pPr>
      <w:tabs>
        <w:tab w:val="right" w:pos="624"/>
      </w:tabs>
      <w:spacing w:before="40" w:line="240" w:lineRule="atLeast"/>
      <w:ind w:left="873" w:hanging="873"/>
    </w:pPr>
    <w:rPr>
      <w:sz w:val="20"/>
    </w:rPr>
  </w:style>
  <w:style w:type="paragraph" w:customStyle="1" w:styleId="CTA4ai">
    <w:name w:val="CTA 4(a)(i)"/>
    <w:basedOn w:val="OPCParaBase"/>
    <w:rsid w:val="008707CD"/>
    <w:pPr>
      <w:tabs>
        <w:tab w:val="right" w:pos="1213"/>
      </w:tabs>
      <w:spacing w:before="40" w:line="240" w:lineRule="atLeast"/>
      <w:ind w:left="1452" w:hanging="1452"/>
    </w:pPr>
    <w:rPr>
      <w:sz w:val="20"/>
    </w:rPr>
  </w:style>
  <w:style w:type="paragraph" w:customStyle="1" w:styleId="CTACAPS">
    <w:name w:val="CTA CAPS"/>
    <w:basedOn w:val="OPCParaBase"/>
    <w:rsid w:val="008707CD"/>
    <w:pPr>
      <w:spacing w:before="60" w:line="240" w:lineRule="atLeast"/>
    </w:pPr>
    <w:rPr>
      <w:sz w:val="20"/>
    </w:rPr>
  </w:style>
  <w:style w:type="paragraph" w:customStyle="1" w:styleId="CTAright">
    <w:name w:val="CTA right"/>
    <w:basedOn w:val="OPCParaBase"/>
    <w:rsid w:val="008707CD"/>
    <w:pPr>
      <w:spacing w:before="60" w:line="240" w:lineRule="auto"/>
      <w:jc w:val="right"/>
    </w:pPr>
    <w:rPr>
      <w:sz w:val="20"/>
    </w:rPr>
  </w:style>
  <w:style w:type="paragraph" w:customStyle="1" w:styleId="subsection">
    <w:name w:val="subsection"/>
    <w:aliases w:val="ss"/>
    <w:basedOn w:val="OPCParaBase"/>
    <w:link w:val="subsectionChar"/>
    <w:rsid w:val="008707CD"/>
    <w:pPr>
      <w:tabs>
        <w:tab w:val="right" w:pos="1021"/>
      </w:tabs>
      <w:spacing w:before="180" w:line="240" w:lineRule="auto"/>
      <w:ind w:left="1134" w:hanging="1134"/>
    </w:pPr>
  </w:style>
  <w:style w:type="paragraph" w:customStyle="1" w:styleId="Definition">
    <w:name w:val="Definition"/>
    <w:aliases w:val="dd"/>
    <w:basedOn w:val="OPCParaBase"/>
    <w:rsid w:val="008707CD"/>
    <w:pPr>
      <w:spacing w:before="180" w:line="240" w:lineRule="auto"/>
      <w:ind w:left="1134"/>
    </w:pPr>
  </w:style>
  <w:style w:type="paragraph" w:customStyle="1" w:styleId="ETAsubitem">
    <w:name w:val="ETA(subitem)"/>
    <w:basedOn w:val="OPCParaBase"/>
    <w:rsid w:val="008707CD"/>
    <w:pPr>
      <w:tabs>
        <w:tab w:val="right" w:pos="340"/>
      </w:tabs>
      <w:spacing w:before="60" w:line="240" w:lineRule="auto"/>
      <w:ind w:left="454" w:hanging="454"/>
    </w:pPr>
    <w:rPr>
      <w:sz w:val="20"/>
    </w:rPr>
  </w:style>
  <w:style w:type="paragraph" w:customStyle="1" w:styleId="ETApara">
    <w:name w:val="ETA(para)"/>
    <w:basedOn w:val="OPCParaBase"/>
    <w:rsid w:val="008707CD"/>
    <w:pPr>
      <w:tabs>
        <w:tab w:val="right" w:pos="754"/>
      </w:tabs>
      <w:spacing w:before="60" w:line="240" w:lineRule="auto"/>
      <w:ind w:left="828" w:hanging="828"/>
    </w:pPr>
    <w:rPr>
      <w:sz w:val="20"/>
    </w:rPr>
  </w:style>
  <w:style w:type="paragraph" w:customStyle="1" w:styleId="ETAsubpara">
    <w:name w:val="ETA(subpara)"/>
    <w:basedOn w:val="OPCParaBase"/>
    <w:rsid w:val="008707CD"/>
    <w:pPr>
      <w:tabs>
        <w:tab w:val="right" w:pos="1083"/>
      </w:tabs>
      <w:spacing w:before="60" w:line="240" w:lineRule="auto"/>
      <w:ind w:left="1191" w:hanging="1191"/>
    </w:pPr>
    <w:rPr>
      <w:sz w:val="20"/>
    </w:rPr>
  </w:style>
  <w:style w:type="paragraph" w:customStyle="1" w:styleId="ETAsub-subpara">
    <w:name w:val="ETA(sub-subpara)"/>
    <w:basedOn w:val="OPCParaBase"/>
    <w:rsid w:val="008707CD"/>
    <w:pPr>
      <w:tabs>
        <w:tab w:val="right" w:pos="1412"/>
      </w:tabs>
      <w:spacing w:before="60" w:line="240" w:lineRule="auto"/>
      <w:ind w:left="1525" w:hanging="1525"/>
    </w:pPr>
    <w:rPr>
      <w:sz w:val="20"/>
    </w:rPr>
  </w:style>
  <w:style w:type="paragraph" w:customStyle="1" w:styleId="Formula">
    <w:name w:val="Formula"/>
    <w:basedOn w:val="OPCParaBase"/>
    <w:rsid w:val="008707CD"/>
    <w:pPr>
      <w:spacing w:line="240" w:lineRule="auto"/>
      <w:ind w:left="1134"/>
    </w:pPr>
    <w:rPr>
      <w:sz w:val="20"/>
    </w:rPr>
  </w:style>
  <w:style w:type="paragraph" w:styleId="Header">
    <w:name w:val="header"/>
    <w:basedOn w:val="OPCParaBase"/>
    <w:link w:val="HeaderChar"/>
    <w:unhideWhenUsed/>
    <w:rsid w:val="008707C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07CD"/>
    <w:rPr>
      <w:rFonts w:eastAsia="Times New Roman" w:cs="Times New Roman"/>
      <w:sz w:val="16"/>
      <w:lang w:eastAsia="en-AU"/>
    </w:rPr>
  </w:style>
  <w:style w:type="paragraph" w:customStyle="1" w:styleId="House">
    <w:name w:val="House"/>
    <w:basedOn w:val="OPCParaBase"/>
    <w:rsid w:val="008707CD"/>
    <w:pPr>
      <w:spacing w:line="240" w:lineRule="auto"/>
    </w:pPr>
    <w:rPr>
      <w:sz w:val="28"/>
    </w:rPr>
  </w:style>
  <w:style w:type="paragraph" w:customStyle="1" w:styleId="Item">
    <w:name w:val="Item"/>
    <w:aliases w:val="i"/>
    <w:basedOn w:val="OPCParaBase"/>
    <w:next w:val="ItemHead"/>
    <w:rsid w:val="008707CD"/>
    <w:pPr>
      <w:keepLines/>
      <w:spacing w:before="80" w:line="240" w:lineRule="auto"/>
      <w:ind w:left="709"/>
    </w:pPr>
  </w:style>
  <w:style w:type="paragraph" w:customStyle="1" w:styleId="ItemHead">
    <w:name w:val="ItemHead"/>
    <w:aliases w:val="ih"/>
    <w:basedOn w:val="OPCParaBase"/>
    <w:next w:val="Item"/>
    <w:rsid w:val="008707C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07CD"/>
    <w:pPr>
      <w:spacing w:line="240" w:lineRule="auto"/>
    </w:pPr>
    <w:rPr>
      <w:b/>
      <w:sz w:val="32"/>
    </w:rPr>
  </w:style>
  <w:style w:type="paragraph" w:customStyle="1" w:styleId="notedraft">
    <w:name w:val="note(draft)"/>
    <w:aliases w:val="nd"/>
    <w:basedOn w:val="OPCParaBase"/>
    <w:rsid w:val="008707CD"/>
    <w:pPr>
      <w:spacing w:before="240" w:line="240" w:lineRule="auto"/>
      <w:ind w:left="284" w:hanging="284"/>
    </w:pPr>
    <w:rPr>
      <w:i/>
      <w:sz w:val="24"/>
    </w:rPr>
  </w:style>
  <w:style w:type="paragraph" w:customStyle="1" w:styleId="notemargin">
    <w:name w:val="note(margin)"/>
    <w:aliases w:val="nm"/>
    <w:basedOn w:val="OPCParaBase"/>
    <w:rsid w:val="008707CD"/>
    <w:pPr>
      <w:tabs>
        <w:tab w:val="left" w:pos="709"/>
      </w:tabs>
      <w:spacing w:before="122" w:line="198" w:lineRule="exact"/>
      <w:ind w:left="709" w:hanging="709"/>
    </w:pPr>
    <w:rPr>
      <w:sz w:val="18"/>
    </w:rPr>
  </w:style>
  <w:style w:type="paragraph" w:customStyle="1" w:styleId="noteToPara">
    <w:name w:val="noteToPara"/>
    <w:aliases w:val="ntp"/>
    <w:basedOn w:val="OPCParaBase"/>
    <w:rsid w:val="008707CD"/>
    <w:pPr>
      <w:spacing w:before="122" w:line="198" w:lineRule="exact"/>
      <w:ind w:left="2353" w:hanging="709"/>
    </w:pPr>
    <w:rPr>
      <w:sz w:val="18"/>
    </w:rPr>
  </w:style>
  <w:style w:type="paragraph" w:customStyle="1" w:styleId="noteParlAmend">
    <w:name w:val="note(ParlAmend)"/>
    <w:aliases w:val="npp"/>
    <w:basedOn w:val="OPCParaBase"/>
    <w:next w:val="ParlAmend"/>
    <w:rsid w:val="008707CD"/>
    <w:pPr>
      <w:spacing w:line="240" w:lineRule="auto"/>
      <w:jc w:val="right"/>
    </w:pPr>
    <w:rPr>
      <w:rFonts w:ascii="Arial" w:hAnsi="Arial"/>
      <w:b/>
      <w:i/>
    </w:rPr>
  </w:style>
  <w:style w:type="paragraph" w:customStyle="1" w:styleId="Page1">
    <w:name w:val="Page1"/>
    <w:basedOn w:val="OPCParaBase"/>
    <w:rsid w:val="008707CD"/>
    <w:pPr>
      <w:spacing w:before="5600" w:line="240" w:lineRule="auto"/>
    </w:pPr>
    <w:rPr>
      <w:b/>
      <w:sz w:val="32"/>
    </w:rPr>
  </w:style>
  <w:style w:type="paragraph" w:customStyle="1" w:styleId="PageBreak">
    <w:name w:val="PageBreak"/>
    <w:aliases w:val="pb"/>
    <w:basedOn w:val="OPCParaBase"/>
    <w:rsid w:val="008707CD"/>
    <w:pPr>
      <w:spacing w:line="240" w:lineRule="auto"/>
    </w:pPr>
    <w:rPr>
      <w:sz w:val="20"/>
    </w:rPr>
  </w:style>
  <w:style w:type="paragraph" w:customStyle="1" w:styleId="paragraphsub">
    <w:name w:val="paragraph(sub)"/>
    <w:aliases w:val="aa"/>
    <w:basedOn w:val="OPCParaBase"/>
    <w:rsid w:val="008707CD"/>
    <w:pPr>
      <w:tabs>
        <w:tab w:val="right" w:pos="1985"/>
      </w:tabs>
      <w:spacing w:before="40" w:line="240" w:lineRule="auto"/>
      <w:ind w:left="2098" w:hanging="2098"/>
    </w:pPr>
  </w:style>
  <w:style w:type="paragraph" w:customStyle="1" w:styleId="paragraphsub-sub">
    <w:name w:val="paragraph(sub-sub)"/>
    <w:aliases w:val="aaa"/>
    <w:basedOn w:val="OPCParaBase"/>
    <w:rsid w:val="008707CD"/>
    <w:pPr>
      <w:tabs>
        <w:tab w:val="right" w:pos="2722"/>
      </w:tabs>
      <w:spacing w:before="40" w:line="240" w:lineRule="auto"/>
      <w:ind w:left="2835" w:hanging="2835"/>
    </w:pPr>
  </w:style>
  <w:style w:type="paragraph" w:customStyle="1" w:styleId="paragraph">
    <w:name w:val="paragraph"/>
    <w:aliases w:val="a"/>
    <w:basedOn w:val="OPCParaBase"/>
    <w:link w:val="paragraphChar"/>
    <w:rsid w:val="008707CD"/>
    <w:pPr>
      <w:tabs>
        <w:tab w:val="right" w:pos="1531"/>
      </w:tabs>
      <w:spacing w:before="40" w:line="240" w:lineRule="auto"/>
      <w:ind w:left="1644" w:hanging="1644"/>
    </w:pPr>
  </w:style>
  <w:style w:type="paragraph" w:customStyle="1" w:styleId="ParlAmend">
    <w:name w:val="ParlAmend"/>
    <w:aliases w:val="pp"/>
    <w:basedOn w:val="OPCParaBase"/>
    <w:rsid w:val="008707CD"/>
    <w:pPr>
      <w:spacing w:before="240" w:line="240" w:lineRule="atLeast"/>
      <w:ind w:hanging="567"/>
    </w:pPr>
    <w:rPr>
      <w:sz w:val="24"/>
    </w:rPr>
  </w:style>
  <w:style w:type="paragraph" w:customStyle="1" w:styleId="Penalty">
    <w:name w:val="Penalty"/>
    <w:basedOn w:val="OPCParaBase"/>
    <w:rsid w:val="008707CD"/>
    <w:pPr>
      <w:tabs>
        <w:tab w:val="left" w:pos="2977"/>
      </w:tabs>
      <w:spacing w:before="180" w:line="240" w:lineRule="auto"/>
      <w:ind w:left="1985" w:hanging="851"/>
    </w:pPr>
  </w:style>
  <w:style w:type="paragraph" w:customStyle="1" w:styleId="Portfolio">
    <w:name w:val="Portfolio"/>
    <w:basedOn w:val="OPCParaBase"/>
    <w:rsid w:val="008707CD"/>
    <w:pPr>
      <w:spacing w:line="240" w:lineRule="auto"/>
    </w:pPr>
    <w:rPr>
      <w:i/>
      <w:sz w:val="20"/>
    </w:rPr>
  </w:style>
  <w:style w:type="paragraph" w:customStyle="1" w:styleId="Preamble">
    <w:name w:val="Preamble"/>
    <w:basedOn w:val="OPCParaBase"/>
    <w:next w:val="Normal"/>
    <w:rsid w:val="008707C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07CD"/>
    <w:pPr>
      <w:spacing w:line="240" w:lineRule="auto"/>
    </w:pPr>
    <w:rPr>
      <w:i/>
      <w:sz w:val="20"/>
    </w:rPr>
  </w:style>
  <w:style w:type="paragraph" w:customStyle="1" w:styleId="Session">
    <w:name w:val="Session"/>
    <w:basedOn w:val="OPCParaBase"/>
    <w:rsid w:val="008707CD"/>
    <w:pPr>
      <w:spacing w:line="240" w:lineRule="auto"/>
    </w:pPr>
    <w:rPr>
      <w:sz w:val="28"/>
    </w:rPr>
  </w:style>
  <w:style w:type="paragraph" w:customStyle="1" w:styleId="Sponsor">
    <w:name w:val="Sponsor"/>
    <w:basedOn w:val="OPCParaBase"/>
    <w:rsid w:val="008707CD"/>
    <w:pPr>
      <w:spacing w:line="240" w:lineRule="auto"/>
    </w:pPr>
    <w:rPr>
      <w:i/>
    </w:rPr>
  </w:style>
  <w:style w:type="paragraph" w:customStyle="1" w:styleId="Subitem">
    <w:name w:val="Subitem"/>
    <w:aliases w:val="iss"/>
    <w:basedOn w:val="OPCParaBase"/>
    <w:rsid w:val="008707CD"/>
    <w:pPr>
      <w:spacing w:before="180" w:line="240" w:lineRule="auto"/>
      <w:ind w:left="709" w:hanging="709"/>
    </w:pPr>
  </w:style>
  <w:style w:type="paragraph" w:customStyle="1" w:styleId="SubitemHead">
    <w:name w:val="SubitemHead"/>
    <w:aliases w:val="issh"/>
    <w:basedOn w:val="OPCParaBase"/>
    <w:rsid w:val="008707C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07CD"/>
    <w:pPr>
      <w:spacing w:before="40" w:line="240" w:lineRule="auto"/>
      <w:ind w:left="1134"/>
    </w:pPr>
  </w:style>
  <w:style w:type="paragraph" w:customStyle="1" w:styleId="SubsectionHead">
    <w:name w:val="SubsectionHead"/>
    <w:aliases w:val="ssh"/>
    <w:basedOn w:val="OPCParaBase"/>
    <w:next w:val="subsection"/>
    <w:rsid w:val="008707CD"/>
    <w:pPr>
      <w:keepNext/>
      <w:keepLines/>
      <w:spacing w:before="240" w:line="240" w:lineRule="auto"/>
      <w:ind w:left="1134"/>
    </w:pPr>
    <w:rPr>
      <w:i/>
    </w:rPr>
  </w:style>
  <w:style w:type="paragraph" w:customStyle="1" w:styleId="Tablea">
    <w:name w:val="Table(a)"/>
    <w:aliases w:val="ta"/>
    <w:basedOn w:val="OPCParaBase"/>
    <w:rsid w:val="008707CD"/>
    <w:pPr>
      <w:spacing w:before="60" w:line="240" w:lineRule="auto"/>
      <w:ind w:left="284" w:hanging="284"/>
    </w:pPr>
    <w:rPr>
      <w:sz w:val="20"/>
    </w:rPr>
  </w:style>
  <w:style w:type="paragraph" w:customStyle="1" w:styleId="TableAA">
    <w:name w:val="Table(AA)"/>
    <w:aliases w:val="taaa"/>
    <w:basedOn w:val="OPCParaBase"/>
    <w:rsid w:val="008707C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07C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07CD"/>
    <w:pPr>
      <w:spacing w:before="60" w:line="240" w:lineRule="atLeast"/>
    </w:pPr>
    <w:rPr>
      <w:sz w:val="20"/>
    </w:rPr>
  </w:style>
  <w:style w:type="paragraph" w:customStyle="1" w:styleId="TLPBoxTextnote">
    <w:name w:val="TLPBoxText(note"/>
    <w:aliases w:val="right)"/>
    <w:basedOn w:val="OPCParaBase"/>
    <w:rsid w:val="008707C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07C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07CD"/>
    <w:pPr>
      <w:spacing w:before="122" w:line="198" w:lineRule="exact"/>
      <w:ind w:left="1985" w:hanging="851"/>
      <w:jc w:val="right"/>
    </w:pPr>
    <w:rPr>
      <w:sz w:val="18"/>
    </w:rPr>
  </w:style>
  <w:style w:type="paragraph" w:customStyle="1" w:styleId="TLPTableBullet">
    <w:name w:val="TLPTableBullet"/>
    <w:aliases w:val="ttb"/>
    <w:basedOn w:val="OPCParaBase"/>
    <w:rsid w:val="008707CD"/>
    <w:pPr>
      <w:spacing w:line="240" w:lineRule="exact"/>
      <w:ind w:left="284" w:hanging="284"/>
    </w:pPr>
    <w:rPr>
      <w:sz w:val="20"/>
    </w:rPr>
  </w:style>
  <w:style w:type="paragraph" w:styleId="TOC1">
    <w:name w:val="toc 1"/>
    <w:basedOn w:val="OPCParaBase"/>
    <w:next w:val="Normal"/>
    <w:uiPriority w:val="39"/>
    <w:unhideWhenUsed/>
    <w:rsid w:val="008707C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07C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707C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707C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07C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07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07C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07C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07C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07CD"/>
    <w:pPr>
      <w:keepLines/>
      <w:spacing w:before="240" w:after="120" w:line="240" w:lineRule="auto"/>
      <w:ind w:left="794"/>
    </w:pPr>
    <w:rPr>
      <w:b/>
      <w:kern w:val="28"/>
      <w:sz w:val="20"/>
    </w:rPr>
  </w:style>
  <w:style w:type="paragraph" w:customStyle="1" w:styleId="TofSectsHeading">
    <w:name w:val="TofSects(Heading)"/>
    <w:basedOn w:val="OPCParaBase"/>
    <w:rsid w:val="008707CD"/>
    <w:pPr>
      <w:spacing w:before="240" w:after="120" w:line="240" w:lineRule="auto"/>
    </w:pPr>
    <w:rPr>
      <w:b/>
      <w:sz w:val="24"/>
    </w:rPr>
  </w:style>
  <w:style w:type="paragraph" w:customStyle="1" w:styleId="TofSectsSection">
    <w:name w:val="TofSects(Section)"/>
    <w:basedOn w:val="OPCParaBase"/>
    <w:rsid w:val="008707CD"/>
    <w:pPr>
      <w:keepLines/>
      <w:spacing w:before="40" w:line="240" w:lineRule="auto"/>
      <w:ind w:left="1588" w:hanging="794"/>
    </w:pPr>
    <w:rPr>
      <w:kern w:val="28"/>
      <w:sz w:val="18"/>
    </w:rPr>
  </w:style>
  <w:style w:type="paragraph" w:customStyle="1" w:styleId="TofSectsSubdiv">
    <w:name w:val="TofSects(Subdiv)"/>
    <w:basedOn w:val="OPCParaBase"/>
    <w:rsid w:val="008707CD"/>
    <w:pPr>
      <w:keepLines/>
      <w:spacing w:before="80" w:line="240" w:lineRule="auto"/>
      <w:ind w:left="1588" w:hanging="794"/>
    </w:pPr>
    <w:rPr>
      <w:kern w:val="28"/>
    </w:rPr>
  </w:style>
  <w:style w:type="paragraph" w:customStyle="1" w:styleId="WRStyle">
    <w:name w:val="WR Style"/>
    <w:aliases w:val="WR"/>
    <w:basedOn w:val="OPCParaBase"/>
    <w:rsid w:val="008707CD"/>
    <w:pPr>
      <w:spacing w:before="240" w:line="240" w:lineRule="auto"/>
      <w:ind w:left="284" w:hanging="284"/>
    </w:pPr>
    <w:rPr>
      <w:b/>
      <w:i/>
      <w:kern w:val="28"/>
      <w:sz w:val="24"/>
    </w:rPr>
  </w:style>
  <w:style w:type="paragraph" w:customStyle="1" w:styleId="notepara">
    <w:name w:val="note(para)"/>
    <w:aliases w:val="na"/>
    <w:basedOn w:val="OPCParaBase"/>
    <w:rsid w:val="008707CD"/>
    <w:pPr>
      <w:spacing w:before="40" w:line="198" w:lineRule="exact"/>
      <w:ind w:left="2354" w:hanging="369"/>
    </w:pPr>
    <w:rPr>
      <w:sz w:val="18"/>
    </w:rPr>
  </w:style>
  <w:style w:type="paragraph" w:styleId="Footer">
    <w:name w:val="footer"/>
    <w:link w:val="FooterChar"/>
    <w:rsid w:val="008707C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07CD"/>
    <w:rPr>
      <w:rFonts w:eastAsia="Times New Roman" w:cs="Times New Roman"/>
      <w:sz w:val="22"/>
      <w:szCs w:val="24"/>
      <w:lang w:eastAsia="en-AU"/>
    </w:rPr>
  </w:style>
  <w:style w:type="character" w:styleId="LineNumber">
    <w:name w:val="line number"/>
    <w:basedOn w:val="OPCCharBase"/>
    <w:uiPriority w:val="99"/>
    <w:semiHidden/>
    <w:unhideWhenUsed/>
    <w:rsid w:val="008707CD"/>
    <w:rPr>
      <w:sz w:val="16"/>
    </w:rPr>
  </w:style>
  <w:style w:type="table" w:customStyle="1" w:styleId="CFlag">
    <w:name w:val="CFlag"/>
    <w:basedOn w:val="TableNormal"/>
    <w:uiPriority w:val="99"/>
    <w:rsid w:val="008707CD"/>
    <w:rPr>
      <w:rFonts w:eastAsia="Times New Roman" w:cs="Times New Roman"/>
      <w:lang w:eastAsia="en-AU"/>
    </w:rPr>
    <w:tblPr/>
  </w:style>
  <w:style w:type="paragraph" w:customStyle="1" w:styleId="CompiledActNo">
    <w:name w:val="CompiledActNo"/>
    <w:basedOn w:val="OPCParaBase"/>
    <w:next w:val="Normal"/>
    <w:rsid w:val="008707CD"/>
    <w:rPr>
      <w:b/>
      <w:sz w:val="24"/>
      <w:szCs w:val="24"/>
    </w:rPr>
  </w:style>
  <w:style w:type="paragraph" w:customStyle="1" w:styleId="CompiledMadeUnder">
    <w:name w:val="CompiledMadeUnder"/>
    <w:basedOn w:val="OPCParaBase"/>
    <w:next w:val="Normal"/>
    <w:rsid w:val="008707CD"/>
    <w:rPr>
      <w:i/>
      <w:sz w:val="24"/>
      <w:szCs w:val="24"/>
    </w:rPr>
  </w:style>
  <w:style w:type="paragraph" w:customStyle="1" w:styleId="ENotesText">
    <w:name w:val="ENotesText"/>
    <w:aliases w:val="Ent"/>
    <w:basedOn w:val="OPCParaBase"/>
    <w:next w:val="Normal"/>
    <w:rsid w:val="008707CD"/>
    <w:pPr>
      <w:spacing w:before="120"/>
    </w:pPr>
  </w:style>
  <w:style w:type="paragraph" w:customStyle="1" w:styleId="Paragraphsub-sub-sub">
    <w:name w:val="Paragraph(sub-sub-sub)"/>
    <w:aliases w:val="aaaa"/>
    <w:basedOn w:val="OPCParaBase"/>
    <w:rsid w:val="008707CD"/>
    <w:pPr>
      <w:tabs>
        <w:tab w:val="right" w:pos="3402"/>
      </w:tabs>
      <w:spacing w:before="40" w:line="240" w:lineRule="auto"/>
      <w:ind w:left="3402" w:hanging="3402"/>
    </w:pPr>
  </w:style>
  <w:style w:type="paragraph" w:customStyle="1" w:styleId="NoteToSubpara">
    <w:name w:val="NoteToSubpara"/>
    <w:aliases w:val="nts"/>
    <w:basedOn w:val="OPCParaBase"/>
    <w:rsid w:val="008707CD"/>
    <w:pPr>
      <w:spacing w:before="40" w:line="198" w:lineRule="exact"/>
      <w:ind w:left="2835" w:hanging="709"/>
    </w:pPr>
    <w:rPr>
      <w:sz w:val="18"/>
    </w:rPr>
  </w:style>
  <w:style w:type="paragraph" w:customStyle="1" w:styleId="ENoteTableHeading">
    <w:name w:val="ENoteTableHeading"/>
    <w:aliases w:val="enth"/>
    <w:basedOn w:val="OPCParaBase"/>
    <w:rsid w:val="008707CD"/>
    <w:pPr>
      <w:keepNext/>
      <w:spacing w:before="60" w:line="240" w:lineRule="atLeast"/>
    </w:pPr>
    <w:rPr>
      <w:rFonts w:ascii="Arial" w:hAnsi="Arial"/>
      <w:b/>
      <w:sz w:val="16"/>
    </w:rPr>
  </w:style>
  <w:style w:type="paragraph" w:customStyle="1" w:styleId="ENoteTTi">
    <w:name w:val="ENoteTTi"/>
    <w:aliases w:val="entti"/>
    <w:basedOn w:val="OPCParaBase"/>
    <w:rsid w:val="008707CD"/>
    <w:pPr>
      <w:keepNext/>
      <w:spacing w:before="60" w:line="240" w:lineRule="atLeast"/>
      <w:ind w:left="170"/>
    </w:pPr>
    <w:rPr>
      <w:sz w:val="16"/>
    </w:rPr>
  </w:style>
  <w:style w:type="paragraph" w:customStyle="1" w:styleId="ENotesHeading1">
    <w:name w:val="ENotesHeading 1"/>
    <w:aliases w:val="Enh1"/>
    <w:basedOn w:val="OPCParaBase"/>
    <w:next w:val="Normal"/>
    <w:rsid w:val="008707CD"/>
    <w:pPr>
      <w:spacing w:before="120"/>
      <w:outlineLvl w:val="1"/>
    </w:pPr>
    <w:rPr>
      <w:b/>
      <w:sz w:val="28"/>
      <w:szCs w:val="28"/>
    </w:rPr>
  </w:style>
  <w:style w:type="paragraph" w:customStyle="1" w:styleId="ENotesHeading2">
    <w:name w:val="ENotesHeading 2"/>
    <w:aliases w:val="Enh2"/>
    <w:basedOn w:val="OPCParaBase"/>
    <w:next w:val="Normal"/>
    <w:rsid w:val="008707CD"/>
    <w:pPr>
      <w:spacing w:before="120" w:after="120"/>
      <w:outlineLvl w:val="2"/>
    </w:pPr>
    <w:rPr>
      <w:b/>
      <w:sz w:val="24"/>
      <w:szCs w:val="28"/>
    </w:rPr>
  </w:style>
  <w:style w:type="paragraph" w:customStyle="1" w:styleId="ENoteTTIndentHeading">
    <w:name w:val="ENoteTTIndentHeading"/>
    <w:aliases w:val="enTTHi"/>
    <w:basedOn w:val="OPCParaBase"/>
    <w:rsid w:val="008707C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07CD"/>
    <w:pPr>
      <w:spacing w:before="60" w:line="240" w:lineRule="atLeast"/>
    </w:pPr>
    <w:rPr>
      <w:sz w:val="16"/>
    </w:rPr>
  </w:style>
  <w:style w:type="paragraph" w:customStyle="1" w:styleId="MadeunderText">
    <w:name w:val="MadeunderText"/>
    <w:basedOn w:val="OPCParaBase"/>
    <w:next w:val="Normal"/>
    <w:rsid w:val="008707CD"/>
    <w:pPr>
      <w:spacing w:before="240"/>
    </w:pPr>
    <w:rPr>
      <w:sz w:val="24"/>
      <w:szCs w:val="24"/>
    </w:rPr>
  </w:style>
  <w:style w:type="paragraph" w:customStyle="1" w:styleId="ENotesHeading3">
    <w:name w:val="ENotesHeading 3"/>
    <w:aliases w:val="Enh3"/>
    <w:basedOn w:val="OPCParaBase"/>
    <w:next w:val="Normal"/>
    <w:rsid w:val="008707CD"/>
    <w:pPr>
      <w:keepNext/>
      <w:spacing w:before="120" w:line="240" w:lineRule="auto"/>
      <w:outlineLvl w:val="4"/>
    </w:pPr>
    <w:rPr>
      <w:b/>
      <w:szCs w:val="24"/>
    </w:rPr>
  </w:style>
  <w:style w:type="character" w:customStyle="1" w:styleId="CharSubPartTextCASA">
    <w:name w:val="CharSubPartText(CASA)"/>
    <w:basedOn w:val="OPCCharBase"/>
    <w:uiPriority w:val="1"/>
    <w:rsid w:val="008707CD"/>
  </w:style>
  <w:style w:type="character" w:customStyle="1" w:styleId="CharSubPartNoCASA">
    <w:name w:val="CharSubPartNo(CASA)"/>
    <w:basedOn w:val="OPCCharBase"/>
    <w:uiPriority w:val="1"/>
    <w:rsid w:val="008707CD"/>
  </w:style>
  <w:style w:type="paragraph" w:customStyle="1" w:styleId="ENoteTTIndentHeadingSub">
    <w:name w:val="ENoteTTIndentHeadingSub"/>
    <w:aliases w:val="enTTHis"/>
    <w:basedOn w:val="OPCParaBase"/>
    <w:rsid w:val="008707CD"/>
    <w:pPr>
      <w:keepNext/>
      <w:spacing w:before="60" w:line="240" w:lineRule="atLeast"/>
      <w:ind w:left="340"/>
    </w:pPr>
    <w:rPr>
      <w:b/>
      <w:sz w:val="16"/>
    </w:rPr>
  </w:style>
  <w:style w:type="paragraph" w:customStyle="1" w:styleId="ENoteTTiSub">
    <w:name w:val="ENoteTTiSub"/>
    <w:aliases w:val="enttis"/>
    <w:basedOn w:val="OPCParaBase"/>
    <w:rsid w:val="008707CD"/>
    <w:pPr>
      <w:keepNext/>
      <w:spacing w:before="60" w:line="240" w:lineRule="atLeast"/>
      <w:ind w:left="340"/>
    </w:pPr>
    <w:rPr>
      <w:sz w:val="16"/>
    </w:rPr>
  </w:style>
  <w:style w:type="paragraph" w:customStyle="1" w:styleId="SubDivisionMigration">
    <w:name w:val="SubDivisionMigration"/>
    <w:aliases w:val="sdm"/>
    <w:basedOn w:val="OPCParaBase"/>
    <w:rsid w:val="008707C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07C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07CD"/>
    <w:pPr>
      <w:spacing w:before="122" w:line="240" w:lineRule="auto"/>
      <w:ind w:left="1985" w:hanging="851"/>
    </w:pPr>
    <w:rPr>
      <w:sz w:val="18"/>
    </w:rPr>
  </w:style>
  <w:style w:type="paragraph" w:customStyle="1" w:styleId="FreeForm">
    <w:name w:val="FreeForm"/>
    <w:rsid w:val="008707CD"/>
    <w:rPr>
      <w:rFonts w:ascii="Arial" w:hAnsi="Arial"/>
      <w:sz w:val="22"/>
    </w:rPr>
  </w:style>
  <w:style w:type="paragraph" w:customStyle="1" w:styleId="SOText">
    <w:name w:val="SO Text"/>
    <w:aliases w:val="sot"/>
    <w:link w:val="SOTextChar"/>
    <w:rsid w:val="008707C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07CD"/>
    <w:rPr>
      <w:sz w:val="22"/>
    </w:rPr>
  </w:style>
  <w:style w:type="paragraph" w:customStyle="1" w:styleId="SOTextNote">
    <w:name w:val="SO TextNote"/>
    <w:aliases w:val="sont"/>
    <w:basedOn w:val="SOText"/>
    <w:qFormat/>
    <w:rsid w:val="008707CD"/>
    <w:pPr>
      <w:spacing w:before="122" w:line="198" w:lineRule="exact"/>
      <w:ind w:left="1843" w:hanging="709"/>
    </w:pPr>
    <w:rPr>
      <w:sz w:val="18"/>
    </w:rPr>
  </w:style>
  <w:style w:type="paragraph" w:customStyle="1" w:styleId="SOPara">
    <w:name w:val="SO Para"/>
    <w:aliases w:val="soa"/>
    <w:basedOn w:val="SOText"/>
    <w:link w:val="SOParaChar"/>
    <w:qFormat/>
    <w:rsid w:val="008707CD"/>
    <w:pPr>
      <w:tabs>
        <w:tab w:val="right" w:pos="1786"/>
      </w:tabs>
      <w:spacing w:before="40"/>
      <w:ind w:left="2070" w:hanging="936"/>
    </w:pPr>
  </w:style>
  <w:style w:type="character" w:customStyle="1" w:styleId="SOParaChar">
    <w:name w:val="SO Para Char"/>
    <w:aliases w:val="soa Char"/>
    <w:basedOn w:val="DefaultParagraphFont"/>
    <w:link w:val="SOPara"/>
    <w:rsid w:val="008707CD"/>
    <w:rPr>
      <w:sz w:val="22"/>
    </w:rPr>
  </w:style>
  <w:style w:type="paragraph" w:customStyle="1" w:styleId="FileName">
    <w:name w:val="FileName"/>
    <w:basedOn w:val="Normal"/>
    <w:rsid w:val="008707CD"/>
  </w:style>
  <w:style w:type="paragraph" w:customStyle="1" w:styleId="TableHeading">
    <w:name w:val="TableHeading"/>
    <w:aliases w:val="th"/>
    <w:basedOn w:val="OPCParaBase"/>
    <w:next w:val="Tabletext"/>
    <w:rsid w:val="008707CD"/>
    <w:pPr>
      <w:keepNext/>
      <w:spacing w:before="60" w:line="240" w:lineRule="atLeast"/>
    </w:pPr>
    <w:rPr>
      <w:b/>
      <w:sz w:val="20"/>
    </w:rPr>
  </w:style>
  <w:style w:type="paragraph" w:customStyle="1" w:styleId="SOHeadBold">
    <w:name w:val="SO HeadBold"/>
    <w:aliases w:val="sohb"/>
    <w:basedOn w:val="SOText"/>
    <w:next w:val="SOText"/>
    <w:link w:val="SOHeadBoldChar"/>
    <w:qFormat/>
    <w:rsid w:val="008707CD"/>
    <w:rPr>
      <w:b/>
    </w:rPr>
  </w:style>
  <w:style w:type="character" w:customStyle="1" w:styleId="SOHeadBoldChar">
    <w:name w:val="SO HeadBold Char"/>
    <w:aliases w:val="sohb Char"/>
    <w:basedOn w:val="DefaultParagraphFont"/>
    <w:link w:val="SOHeadBold"/>
    <w:rsid w:val="008707CD"/>
    <w:rPr>
      <w:b/>
      <w:sz w:val="22"/>
    </w:rPr>
  </w:style>
  <w:style w:type="paragraph" w:customStyle="1" w:styleId="SOHeadItalic">
    <w:name w:val="SO HeadItalic"/>
    <w:aliases w:val="sohi"/>
    <w:basedOn w:val="SOText"/>
    <w:next w:val="SOText"/>
    <w:link w:val="SOHeadItalicChar"/>
    <w:qFormat/>
    <w:rsid w:val="008707CD"/>
    <w:rPr>
      <w:i/>
    </w:rPr>
  </w:style>
  <w:style w:type="character" w:customStyle="1" w:styleId="SOHeadItalicChar">
    <w:name w:val="SO HeadItalic Char"/>
    <w:aliases w:val="sohi Char"/>
    <w:basedOn w:val="DefaultParagraphFont"/>
    <w:link w:val="SOHeadItalic"/>
    <w:rsid w:val="008707CD"/>
    <w:rPr>
      <w:i/>
      <w:sz w:val="22"/>
    </w:rPr>
  </w:style>
  <w:style w:type="paragraph" w:customStyle="1" w:styleId="SOBullet">
    <w:name w:val="SO Bullet"/>
    <w:aliases w:val="sotb"/>
    <w:basedOn w:val="SOText"/>
    <w:link w:val="SOBulletChar"/>
    <w:qFormat/>
    <w:rsid w:val="008707CD"/>
    <w:pPr>
      <w:ind w:left="1559" w:hanging="425"/>
    </w:pPr>
  </w:style>
  <w:style w:type="character" w:customStyle="1" w:styleId="SOBulletChar">
    <w:name w:val="SO Bullet Char"/>
    <w:aliases w:val="sotb Char"/>
    <w:basedOn w:val="DefaultParagraphFont"/>
    <w:link w:val="SOBullet"/>
    <w:rsid w:val="008707CD"/>
    <w:rPr>
      <w:sz w:val="22"/>
    </w:rPr>
  </w:style>
  <w:style w:type="paragraph" w:customStyle="1" w:styleId="SOBulletNote">
    <w:name w:val="SO BulletNote"/>
    <w:aliases w:val="sonb"/>
    <w:basedOn w:val="SOTextNote"/>
    <w:link w:val="SOBulletNoteChar"/>
    <w:qFormat/>
    <w:rsid w:val="008707CD"/>
    <w:pPr>
      <w:tabs>
        <w:tab w:val="left" w:pos="1560"/>
      </w:tabs>
      <w:ind w:left="2268" w:hanging="1134"/>
    </w:pPr>
  </w:style>
  <w:style w:type="character" w:customStyle="1" w:styleId="SOBulletNoteChar">
    <w:name w:val="SO BulletNote Char"/>
    <w:aliases w:val="sonb Char"/>
    <w:basedOn w:val="DefaultParagraphFont"/>
    <w:link w:val="SOBulletNote"/>
    <w:rsid w:val="008707CD"/>
    <w:rPr>
      <w:sz w:val="18"/>
    </w:rPr>
  </w:style>
  <w:style w:type="paragraph" w:customStyle="1" w:styleId="SOText2">
    <w:name w:val="SO Text2"/>
    <w:aliases w:val="sot2"/>
    <w:basedOn w:val="Normal"/>
    <w:next w:val="SOText"/>
    <w:link w:val="SOText2Char"/>
    <w:rsid w:val="008707C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07CD"/>
    <w:rPr>
      <w:sz w:val="22"/>
    </w:rPr>
  </w:style>
  <w:style w:type="paragraph" w:customStyle="1" w:styleId="SubPartCASA">
    <w:name w:val="SubPart(CASA)"/>
    <w:aliases w:val="csp"/>
    <w:basedOn w:val="OPCParaBase"/>
    <w:next w:val="ActHead3"/>
    <w:rsid w:val="008707CD"/>
    <w:pPr>
      <w:keepNext/>
      <w:keepLines/>
      <w:spacing w:before="280"/>
      <w:ind w:left="1134" w:hanging="1134"/>
      <w:outlineLvl w:val="1"/>
    </w:pPr>
    <w:rPr>
      <w:b/>
      <w:kern w:val="28"/>
      <w:sz w:val="32"/>
    </w:rPr>
  </w:style>
  <w:style w:type="paragraph" w:customStyle="1" w:styleId="NotesHeading1">
    <w:name w:val="NotesHeading 1"/>
    <w:basedOn w:val="OPCParaBase"/>
    <w:next w:val="Normal"/>
    <w:rsid w:val="008707CD"/>
    <w:rPr>
      <w:b/>
      <w:sz w:val="28"/>
      <w:szCs w:val="28"/>
    </w:rPr>
  </w:style>
  <w:style w:type="paragraph" w:customStyle="1" w:styleId="NotesHeading2">
    <w:name w:val="NotesHeading 2"/>
    <w:basedOn w:val="OPCParaBase"/>
    <w:next w:val="Normal"/>
    <w:rsid w:val="008707CD"/>
    <w:rPr>
      <w:b/>
      <w:sz w:val="28"/>
      <w:szCs w:val="28"/>
    </w:rPr>
  </w:style>
  <w:style w:type="paragraph" w:customStyle="1" w:styleId="SignCoverPageEnd">
    <w:name w:val="SignCoverPageEnd"/>
    <w:basedOn w:val="OPCParaBase"/>
    <w:next w:val="Normal"/>
    <w:rsid w:val="008707C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07CD"/>
    <w:pPr>
      <w:pBdr>
        <w:top w:val="single" w:sz="4" w:space="1" w:color="auto"/>
      </w:pBdr>
      <w:spacing w:before="360"/>
      <w:ind w:right="397"/>
      <w:jc w:val="both"/>
    </w:pPr>
  </w:style>
  <w:style w:type="paragraph" w:customStyle="1" w:styleId="EndNotespara">
    <w:name w:val="EndNotes(para)"/>
    <w:aliases w:val="eta"/>
    <w:basedOn w:val="OPCParaBase"/>
    <w:next w:val="EndNotessubpara"/>
    <w:rsid w:val="008707C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07C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07C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07C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707CD"/>
    <w:pPr>
      <w:spacing w:before="60" w:line="240" w:lineRule="auto"/>
    </w:pPr>
    <w:rPr>
      <w:rFonts w:cs="Arial"/>
      <w:sz w:val="20"/>
      <w:szCs w:val="22"/>
    </w:rPr>
  </w:style>
  <w:style w:type="table" w:styleId="TableGrid">
    <w:name w:val="Table Grid"/>
    <w:basedOn w:val="TableNormal"/>
    <w:uiPriority w:val="59"/>
    <w:rsid w:val="00870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8707CD"/>
  </w:style>
  <w:style w:type="paragraph" w:styleId="FootnoteText">
    <w:name w:val="footnote text"/>
    <w:basedOn w:val="Normal"/>
    <w:link w:val="FootnoteTextChar"/>
    <w:uiPriority w:val="99"/>
    <w:unhideWhenUsed/>
    <w:rsid w:val="00C0182D"/>
    <w:pPr>
      <w:spacing w:line="240" w:lineRule="auto"/>
    </w:pPr>
    <w:rPr>
      <w:sz w:val="20"/>
    </w:rPr>
  </w:style>
  <w:style w:type="character" w:customStyle="1" w:styleId="FootnoteTextChar">
    <w:name w:val="Footnote Text Char"/>
    <w:basedOn w:val="DefaultParagraphFont"/>
    <w:link w:val="FootnoteText"/>
    <w:uiPriority w:val="99"/>
    <w:rsid w:val="00C0182D"/>
  </w:style>
  <w:style w:type="character" w:styleId="FootnoteReference">
    <w:name w:val="footnote reference"/>
    <w:basedOn w:val="DefaultParagraphFont"/>
    <w:uiPriority w:val="99"/>
    <w:semiHidden/>
    <w:unhideWhenUsed/>
    <w:rsid w:val="00C0182D"/>
    <w:rPr>
      <w:vertAlign w:val="superscript"/>
    </w:rPr>
  </w:style>
  <w:style w:type="paragraph" w:styleId="Index1">
    <w:name w:val="index 1"/>
    <w:basedOn w:val="Normal"/>
    <w:next w:val="Normal"/>
    <w:autoRedefine/>
    <w:uiPriority w:val="99"/>
    <w:unhideWhenUsed/>
    <w:rsid w:val="00CA0617"/>
    <w:pPr>
      <w:spacing w:line="240" w:lineRule="auto"/>
      <w:ind w:left="220" w:hanging="220"/>
    </w:pPr>
  </w:style>
  <w:style w:type="character" w:customStyle="1" w:styleId="Heading1Char">
    <w:name w:val="Heading 1 Char"/>
    <w:basedOn w:val="DefaultParagraphFont"/>
    <w:link w:val="Heading1"/>
    <w:uiPriority w:val="9"/>
    <w:rsid w:val="005A6E1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A6E1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A6E1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A6E1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5A6E1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A6E1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A6E1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A6E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6E11"/>
    <w:rPr>
      <w:rFonts w:asciiTheme="majorHAnsi" w:eastAsiaTheme="majorEastAsia" w:hAnsiTheme="majorHAnsi" w:cstheme="majorBidi"/>
      <w:i/>
      <w:iCs/>
      <w:color w:val="272727" w:themeColor="text1" w:themeTint="D8"/>
      <w:sz w:val="21"/>
      <w:szCs w:val="21"/>
    </w:rPr>
  </w:style>
  <w:style w:type="character" w:customStyle="1" w:styleId="notetextChar">
    <w:name w:val="note(text) Char"/>
    <w:aliases w:val="n Char"/>
    <w:basedOn w:val="DefaultParagraphFont"/>
    <w:link w:val="notetext"/>
    <w:rsid w:val="005A6E11"/>
    <w:rPr>
      <w:rFonts w:eastAsia="Times New Roman" w:cs="Times New Roman"/>
      <w:sz w:val="18"/>
      <w:lang w:eastAsia="en-AU"/>
    </w:rPr>
  </w:style>
  <w:style w:type="character" w:customStyle="1" w:styleId="subsectionChar">
    <w:name w:val="subsection Char"/>
    <w:aliases w:val="ss Char"/>
    <w:basedOn w:val="DefaultParagraphFont"/>
    <w:link w:val="subsection"/>
    <w:rsid w:val="00F90496"/>
    <w:rPr>
      <w:rFonts w:eastAsia="Times New Roman" w:cs="Times New Roman"/>
      <w:sz w:val="22"/>
      <w:lang w:eastAsia="en-AU"/>
    </w:rPr>
  </w:style>
  <w:style w:type="character" w:customStyle="1" w:styleId="paragraphChar">
    <w:name w:val="paragraph Char"/>
    <w:aliases w:val="a Char"/>
    <w:basedOn w:val="DefaultParagraphFont"/>
    <w:link w:val="paragraph"/>
    <w:rsid w:val="00F90496"/>
    <w:rPr>
      <w:rFonts w:eastAsia="Times New Roman" w:cs="Times New Roman"/>
      <w:sz w:val="22"/>
      <w:lang w:eastAsia="en-AU"/>
    </w:rPr>
  </w:style>
  <w:style w:type="character" w:customStyle="1" w:styleId="ActHead5Char">
    <w:name w:val="ActHead 5 Char"/>
    <w:aliases w:val="s Char"/>
    <w:basedOn w:val="DefaultParagraphFont"/>
    <w:link w:val="ActHead5"/>
    <w:rsid w:val="00F90496"/>
    <w:rPr>
      <w:rFonts w:eastAsia="Times New Roman" w:cs="Times New Roman"/>
      <w:b/>
      <w:kern w:val="28"/>
      <w:sz w:val="24"/>
      <w:lang w:eastAsia="en-AU"/>
    </w:rPr>
  </w:style>
  <w:style w:type="paragraph" w:styleId="EndnoteText">
    <w:name w:val="endnote text"/>
    <w:basedOn w:val="Normal"/>
    <w:link w:val="EndnoteTextChar"/>
    <w:uiPriority w:val="99"/>
    <w:semiHidden/>
    <w:unhideWhenUsed/>
    <w:rsid w:val="00C170D3"/>
    <w:pPr>
      <w:spacing w:line="240" w:lineRule="auto"/>
    </w:pPr>
    <w:rPr>
      <w:sz w:val="20"/>
    </w:rPr>
  </w:style>
  <w:style w:type="character" w:customStyle="1" w:styleId="EndnoteTextChar">
    <w:name w:val="Endnote Text Char"/>
    <w:basedOn w:val="DefaultParagraphFont"/>
    <w:link w:val="EndnoteText"/>
    <w:uiPriority w:val="99"/>
    <w:semiHidden/>
    <w:rsid w:val="00C170D3"/>
  </w:style>
  <w:style w:type="character" w:styleId="EndnoteReference">
    <w:name w:val="endnote reference"/>
    <w:basedOn w:val="DefaultParagraphFont"/>
    <w:uiPriority w:val="99"/>
    <w:semiHidden/>
    <w:unhideWhenUsed/>
    <w:rsid w:val="00C17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8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BAE5E872871354B819D8DF98018236D" ma:contentTypeVersion="40315" ma:contentTypeDescription="" ma:contentTypeScope="" ma:versionID="24dd1bf3ed883331096a1e8a296f3a8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e5493da5fc33992c08cca7f7c97d7342"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2021MG-134-18959</_dlc_DocId>
    <_dlc_DocIdUrl xmlns="0f563589-9cf9-4143-b1eb-fb0534803d38">
      <Url>http://tweb/sites/mg/sbccpd/_layouts/15/DocIdRedir.aspx?ID=2021MG-134-18959</Url>
      <Description>2021MG-134-18959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FDA4-EC80-4F19-BE40-8514000C7381}">
  <ds:schemaRefs>
    <ds:schemaRef ds:uri="http://schemas.microsoft.com/sharepoint/v3/contenttype/forms"/>
  </ds:schemaRefs>
</ds:datastoreItem>
</file>

<file path=customXml/itemProps2.xml><?xml version="1.0" encoding="utf-8"?>
<ds:datastoreItem xmlns:ds="http://schemas.openxmlformats.org/officeDocument/2006/customXml" ds:itemID="{9844CC82-16F6-4497-8ADC-AFCC1B489954}">
  <ds:schemaRefs>
    <ds:schemaRef ds:uri="office.server.policy"/>
  </ds:schemaRefs>
</ds:datastoreItem>
</file>

<file path=customXml/itemProps3.xml><?xml version="1.0" encoding="utf-8"?>
<ds:datastoreItem xmlns:ds="http://schemas.openxmlformats.org/officeDocument/2006/customXml" ds:itemID="{26FAE0C4-2A47-4B76-8D2E-C32CADD2A83C}">
  <ds:schemaRefs>
    <ds:schemaRef ds:uri="http://schemas.microsoft.com/sharepoint/events"/>
  </ds:schemaRefs>
</ds:datastoreItem>
</file>

<file path=customXml/itemProps4.xml><?xml version="1.0" encoding="utf-8"?>
<ds:datastoreItem xmlns:ds="http://schemas.openxmlformats.org/officeDocument/2006/customXml" ds:itemID="{6086A798-0BBE-4C0F-9469-1215D1695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E11559-FC71-4721-B134-726E5DC637AF}">
  <ds:schemaRefs>
    <ds:schemaRef ds:uri="0f563589-9cf9-4143-b1eb-fb0534803d38"/>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purl.org/dc/elements/1.1/"/>
    <ds:schemaRef ds:uri="http://schemas.microsoft.com/office/2006/metadata/properties"/>
    <ds:schemaRef ds:uri="d4dd4adf-ddb3-46a3-8d7c-fab3fb2a6bc7"/>
    <ds:schemaRef ds:uri="http://www.w3.org/XML/1998/namespace"/>
    <ds:schemaRef ds:uri="http://purl.org/dc/dcmitype/"/>
  </ds:schemaRefs>
</ds:datastoreItem>
</file>

<file path=customXml/itemProps6.xml><?xml version="1.0" encoding="utf-8"?>
<ds:datastoreItem xmlns:ds="http://schemas.openxmlformats.org/officeDocument/2006/customXml" ds:itemID="{C81146F0-B726-45BB-958B-26036588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31</Pages>
  <Words>6959</Words>
  <Characters>33723</Characters>
  <Application>Microsoft Office Word</Application>
  <DocSecurity>2</DocSecurity>
  <PresentationFormat/>
  <Lines>915</Lines>
  <Paragraphs>501</Paragraphs>
  <ScaleCrop>false</ScaleCrop>
  <HeadingPairs>
    <vt:vector size="2" baseType="variant">
      <vt:variant>
        <vt:lpstr>Title</vt:lpstr>
      </vt:variant>
      <vt:variant>
        <vt:i4>1</vt:i4>
      </vt:variant>
    </vt:vector>
  </HeadingPairs>
  <TitlesOfParts>
    <vt:vector size="1" baseType="lpstr">
      <vt:lpstr>Unfair Contract Term Protection Reforms - Exposure Draft Legislation</vt:lpstr>
    </vt:vector>
  </TitlesOfParts>
  <Manager/>
  <Company/>
  <LinksUpToDate>false</LinksUpToDate>
  <CharactersWithSpaces>40425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Unfair Contract Term Protection Reforms - Exposure Draft Legislation</dc:title>
  <dc:subject/>
  <dc:creator/>
  <cp:keywords>UCT protections;Enhancements to UCT Protections;unfair contract term protections</cp:keywords>
  <dc:description/>
  <cp:lastModifiedBy/>
  <cp:revision>1</cp:revision>
  <cp:lastPrinted>2021-06-18T02:43:00Z</cp:lastPrinted>
  <dcterms:created xsi:type="dcterms:W3CDTF">2021-08-23T00:07:00Z</dcterms:created>
  <dcterms:modified xsi:type="dcterms:W3CDTF">2021-08-23T00:33:00Z</dcterms:modified>
  <cp:category/>
  <cp:contentStatus/>
  <dc:language/>
  <cp:version/>
</cp:coreProperties>
</file>