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2D4DA0" w:rsidTr="002D4DA0">
        <w:tc>
          <w:tcPr>
            <w:tcW w:w="5000" w:type="pct"/>
            <w:shd w:val="clear" w:color="auto" w:fill="auto"/>
          </w:tcPr>
          <w:p w:rsidR="002D4DA0" w:rsidRDefault="002D4DA0" w:rsidP="002D4DA0">
            <w:pPr>
              <w:jc w:val="center"/>
              <w:rPr>
                <w:b/>
                <w:sz w:val="26"/>
              </w:rPr>
            </w:pPr>
            <w:bookmarkStart w:id="0" w:name="_GoBack"/>
            <w:bookmarkEnd w:id="0"/>
            <w:r>
              <w:rPr>
                <w:b/>
                <w:sz w:val="26"/>
              </w:rPr>
              <w:t>EXPOSURE DRAFT</w:t>
            </w:r>
          </w:p>
          <w:p w:rsidR="002D4DA0" w:rsidRPr="002D4DA0" w:rsidRDefault="002D4DA0" w:rsidP="002D4DA0">
            <w:pPr>
              <w:rPr>
                <w:b/>
                <w:sz w:val="20"/>
              </w:rPr>
            </w:pPr>
          </w:p>
        </w:tc>
      </w:tr>
    </w:tbl>
    <w:p w:rsidR="002D4DA0" w:rsidRDefault="002D4DA0" w:rsidP="00241D1C">
      <w:pPr>
        <w:rPr>
          <w:sz w:val="32"/>
          <w:szCs w:val="32"/>
        </w:rPr>
      </w:pPr>
    </w:p>
    <w:p w:rsidR="00664C63" w:rsidRPr="00932FA3" w:rsidRDefault="00664C63" w:rsidP="00241D1C">
      <w:pPr>
        <w:rPr>
          <w:sz w:val="32"/>
          <w:szCs w:val="32"/>
        </w:rPr>
      </w:pPr>
      <w:r w:rsidRPr="00932FA3">
        <w:rPr>
          <w:sz w:val="32"/>
          <w:szCs w:val="32"/>
        </w:rPr>
        <w:t>Inserts for</w:t>
      </w:r>
    </w:p>
    <w:p w:rsidR="00664C63" w:rsidRDefault="003C0E0C" w:rsidP="00241D1C">
      <w:pPr>
        <w:pStyle w:val="ShortT"/>
      </w:pPr>
      <w:bookmarkStart w:id="1" w:name="_Hlk79584596"/>
      <w:r w:rsidRPr="003C0E0C">
        <w:t>Treasury Laws Amendment (Measures for Consultation) Bill 2021</w:t>
      </w:r>
      <w:bookmarkEnd w:id="1"/>
      <w:r w:rsidR="00664C63">
        <w:t xml:space="preserve">: </w:t>
      </w:r>
      <w:r w:rsidR="00595F50">
        <w:t>Use of technology for meetings and related amendments</w:t>
      </w:r>
    </w:p>
    <w:p w:rsidR="00664C63" w:rsidRDefault="00664C63" w:rsidP="00241D1C">
      <w:pPr>
        <w:jc w:val="center"/>
      </w:pPr>
    </w:p>
    <w:p w:rsidR="00D70B81" w:rsidRDefault="00D70B81" w:rsidP="00241D1C">
      <w:pPr>
        <w:rPr>
          <w:sz w:val="32"/>
        </w:rPr>
      </w:pPr>
    </w:p>
    <w:p w:rsidR="00664C63" w:rsidRPr="00D70B81" w:rsidRDefault="00664C63" w:rsidP="00241D1C">
      <w:pPr>
        <w:rPr>
          <w:sz w:val="32"/>
        </w:rPr>
      </w:pPr>
    </w:p>
    <w:tbl>
      <w:tblPr>
        <w:tblW w:w="7111"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402376" w:rsidTr="00876841">
        <w:trPr>
          <w:tblHeader/>
        </w:trPr>
        <w:tc>
          <w:tcPr>
            <w:tcW w:w="7111" w:type="dxa"/>
            <w:gridSpan w:val="3"/>
            <w:tcBorders>
              <w:top w:val="single" w:sz="12" w:space="0" w:color="auto"/>
              <w:bottom w:val="single" w:sz="6" w:space="0" w:color="auto"/>
            </w:tcBorders>
            <w:shd w:val="clear" w:color="auto" w:fill="auto"/>
          </w:tcPr>
          <w:p w:rsidR="00664C63" w:rsidRPr="00402376" w:rsidRDefault="00664C63" w:rsidP="00241D1C">
            <w:pPr>
              <w:pStyle w:val="TableHeading"/>
            </w:pPr>
            <w:bookmarkStart w:id="2" w:name="_Hlk70676885"/>
            <w:r w:rsidRPr="00402376">
              <w:t>Commencement information</w:t>
            </w:r>
          </w:p>
        </w:tc>
      </w:tr>
      <w:tr w:rsidR="00A4438F" w:rsidRPr="00402376" w:rsidTr="00876841">
        <w:trPr>
          <w:tblHeader/>
        </w:trPr>
        <w:tc>
          <w:tcPr>
            <w:tcW w:w="1701" w:type="dxa"/>
            <w:tcBorders>
              <w:top w:val="single" w:sz="6" w:space="0" w:color="auto"/>
              <w:bottom w:val="single" w:sz="6" w:space="0" w:color="auto"/>
            </w:tcBorders>
            <w:shd w:val="clear" w:color="auto" w:fill="auto"/>
          </w:tcPr>
          <w:p w:rsidR="00664C63" w:rsidRPr="00402376" w:rsidRDefault="00664C63" w:rsidP="00241D1C">
            <w:pPr>
              <w:pStyle w:val="TableHeading"/>
            </w:pPr>
            <w:r w:rsidRPr="00402376">
              <w:t>Column 1</w:t>
            </w:r>
          </w:p>
        </w:tc>
        <w:tc>
          <w:tcPr>
            <w:tcW w:w="3828" w:type="dxa"/>
            <w:tcBorders>
              <w:top w:val="single" w:sz="6" w:space="0" w:color="auto"/>
              <w:bottom w:val="single" w:sz="6" w:space="0" w:color="auto"/>
            </w:tcBorders>
            <w:shd w:val="clear" w:color="auto" w:fill="auto"/>
          </w:tcPr>
          <w:p w:rsidR="00664C63" w:rsidRPr="00402376" w:rsidRDefault="00664C63" w:rsidP="00241D1C">
            <w:pPr>
              <w:pStyle w:val="TableHeading"/>
            </w:pPr>
            <w:r w:rsidRPr="00402376">
              <w:t>Column 2</w:t>
            </w:r>
          </w:p>
        </w:tc>
        <w:tc>
          <w:tcPr>
            <w:tcW w:w="1582" w:type="dxa"/>
            <w:tcBorders>
              <w:top w:val="single" w:sz="6" w:space="0" w:color="auto"/>
              <w:bottom w:val="single" w:sz="6" w:space="0" w:color="auto"/>
            </w:tcBorders>
            <w:shd w:val="clear" w:color="auto" w:fill="auto"/>
          </w:tcPr>
          <w:p w:rsidR="00664C63" w:rsidRPr="00402376" w:rsidRDefault="00664C63" w:rsidP="00241D1C">
            <w:pPr>
              <w:pStyle w:val="TableHeading"/>
            </w:pPr>
            <w:r w:rsidRPr="00402376">
              <w:t>Column 3</w:t>
            </w:r>
          </w:p>
        </w:tc>
      </w:tr>
      <w:tr w:rsidR="00664C63" w:rsidTr="00876841">
        <w:trPr>
          <w:tblHeader/>
        </w:trPr>
        <w:tc>
          <w:tcPr>
            <w:tcW w:w="1701" w:type="dxa"/>
            <w:tcBorders>
              <w:top w:val="single" w:sz="6" w:space="0" w:color="auto"/>
              <w:bottom w:val="single" w:sz="12" w:space="0" w:color="auto"/>
            </w:tcBorders>
            <w:shd w:val="clear" w:color="auto" w:fill="auto"/>
          </w:tcPr>
          <w:p w:rsidR="00664C63" w:rsidRPr="00402376" w:rsidRDefault="00664C63" w:rsidP="00241D1C">
            <w:pPr>
              <w:pStyle w:val="TableHeading"/>
            </w:pPr>
            <w:r w:rsidRPr="00402376">
              <w:t>Provisions</w:t>
            </w:r>
          </w:p>
        </w:tc>
        <w:tc>
          <w:tcPr>
            <w:tcW w:w="3828" w:type="dxa"/>
            <w:tcBorders>
              <w:top w:val="single" w:sz="6" w:space="0" w:color="auto"/>
              <w:bottom w:val="single" w:sz="12" w:space="0" w:color="auto"/>
            </w:tcBorders>
            <w:shd w:val="clear" w:color="auto" w:fill="auto"/>
          </w:tcPr>
          <w:p w:rsidR="00664C63" w:rsidRPr="00402376" w:rsidRDefault="00664C63" w:rsidP="00241D1C">
            <w:pPr>
              <w:pStyle w:val="TableHeading"/>
            </w:pPr>
            <w:r w:rsidRPr="00402376">
              <w:t>Commencement</w:t>
            </w:r>
          </w:p>
        </w:tc>
        <w:tc>
          <w:tcPr>
            <w:tcW w:w="1582" w:type="dxa"/>
            <w:tcBorders>
              <w:top w:val="single" w:sz="6" w:space="0" w:color="auto"/>
              <w:bottom w:val="single" w:sz="12" w:space="0" w:color="auto"/>
            </w:tcBorders>
            <w:shd w:val="clear" w:color="auto" w:fill="auto"/>
          </w:tcPr>
          <w:p w:rsidR="00664C63" w:rsidRPr="00402376" w:rsidRDefault="00664C63" w:rsidP="00241D1C">
            <w:pPr>
              <w:pStyle w:val="TableHeading"/>
            </w:pPr>
            <w:r w:rsidRPr="00402376">
              <w:t>Date/Details</w:t>
            </w:r>
          </w:p>
        </w:tc>
      </w:tr>
      <w:tr w:rsidR="000E2208" w:rsidTr="00876841">
        <w:tc>
          <w:tcPr>
            <w:tcW w:w="1701" w:type="dxa"/>
            <w:tcBorders>
              <w:top w:val="single" w:sz="12" w:space="0" w:color="auto"/>
              <w:bottom w:val="single" w:sz="12" w:space="0" w:color="auto"/>
            </w:tcBorders>
            <w:shd w:val="clear" w:color="auto" w:fill="auto"/>
          </w:tcPr>
          <w:p w:rsidR="000E2208" w:rsidRDefault="008A6B75" w:rsidP="00241D1C">
            <w:pPr>
              <w:pStyle w:val="Tabletext"/>
            </w:pPr>
            <w:r>
              <w:t>1</w:t>
            </w:r>
            <w:r w:rsidR="00271567">
              <w:t>.</w:t>
            </w:r>
            <w:r w:rsidR="0048533B">
              <w:t xml:space="preserve">  </w:t>
            </w:r>
            <w:r w:rsidR="001B7095">
              <w:t>Schedule 1</w:t>
            </w:r>
          </w:p>
        </w:tc>
        <w:tc>
          <w:tcPr>
            <w:tcW w:w="3828" w:type="dxa"/>
            <w:tcBorders>
              <w:top w:val="single" w:sz="12" w:space="0" w:color="auto"/>
              <w:bottom w:val="single" w:sz="12" w:space="0" w:color="auto"/>
            </w:tcBorders>
            <w:shd w:val="clear" w:color="auto" w:fill="auto"/>
          </w:tcPr>
          <w:p w:rsidR="00340B99" w:rsidRPr="002E5992" w:rsidRDefault="00B92AE5" w:rsidP="00241D1C">
            <w:pPr>
              <w:pStyle w:val="Tabletext"/>
            </w:pPr>
            <w:r>
              <w:t>The day after this Act receives the Royal Assent</w:t>
            </w:r>
            <w:r w:rsidR="00271567">
              <w:t>.</w:t>
            </w:r>
          </w:p>
        </w:tc>
        <w:tc>
          <w:tcPr>
            <w:tcW w:w="1582" w:type="dxa"/>
            <w:tcBorders>
              <w:top w:val="single" w:sz="12" w:space="0" w:color="auto"/>
              <w:bottom w:val="single" w:sz="12" w:space="0" w:color="auto"/>
            </w:tcBorders>
            <w:shd w:val="clear" w:color="auto" w:fill="auto"/>
          </w:tcPr>
          <w:p w:rsidR="000E2208" w:rsidRDefault="000E2208" w:rsidP="00241D1C">
            <w:pPr>
              <w:pStyle w:val="Tabletext"/>
            </w:pPr>
          </w:p>
        </w:tc>
      </w:tr>
    </w:tbl>
    <w:p w:rsidR="00870C11" w:rsidRDefault="00870C11" w:rsidP="00241D1C">
      <w:pPr>
        <w:pStyle w:val="ActHead6"/>
        <w:pageBreakBefore/>
      </w:pPr>
      <w:bookmarkStart w:id="3" w:name="_Toc80768893"/>
      <w:bookmarkStart w:id="4" w:name="opcAmSched"/>
      <w:bookmarkStart w:id="5" w:name="opcCurrentFind"/>
      <w:bookmarkEnd w:id="2"/>
      <w:r w:rsidRPr="002D4DA0">
        <w:rPr>
          <w:rStyle w:val="CharAmSchNo"/>
        </w:rPr>
        <w:lastRenderedPageBreak/>
        <w:t>Schedule 1</w:t>
      </w:r>
      <w:r>
        <w:t>—</w:t>
      </w:r>
      <w:r w:rsidRPr="002D4DA0">
        <w:rPr>
          <w:rStyle w:val="CharAmSchText"/>
        </w:rPr>
        <w:t>Facilitating the use of technology</w:t>
      </w:r>
      <w:bookmarkEnd w:id="3"/>
    </w:p>
    <w:bookmarkEnd w:id="4"/>
    <w:bookmarkEnd w:id="5"/>
    <w:p w:rsidR="00870C11" w:rsidRPr="002D4DA0" w:rsidRDefault="00870C11" w:rsidP="00241D1C">
      <w:pPr>
        <w:pStyle w:val="Header"/>
      </w:pPr>
      <w:r w:rsidRPr="002D4DA0">
        <w:rPr>
          <w:rStyle w:val="CharAmPartNo"/>
        </w:rPr>
        <w:t xml:space="preserve"> </w:t>
      </w:r>
      <w:r w:rsidRPr="002D4DA0">
        <w:rPr>
          <w:rStyle w:val="CharAmPartText"/>
        </w:rPr>
        <w:t xml:space="preserve"> </w:t>
      </w:r>
    </w:p>
    <w:p w:rsidR="00870C11" w:rsidRPr="00CD4B23" w:rsidRDefault="00870C11" w:rsidP="00241D1C">
      <w:pPr>
        <w:pStyle w:val="ActHead9"/>
        <w:rPr>
          <w:i w:val="0"/>
        </w:rPr>
      </w:pPr>
      <w:bookmarkStart w:id="6" w:name="_Toc80768894"/>
      <w:r>
        <w:t>Corporations Act 2001</w:t>
      </w:r>
      <w:bookmarkEnd w:id="6"/>
    </w:p>
    <w:p w:rsidR="00870C11" w:rsidRDefault="00271567" w:rsidP="00241D1C">
      <w:pPr>
        <w:pStyle w:val="ItemHead"/>
      </w:pPr>
      <w:r>
        <w:t>1</w:t>
      </w:r>
      <w:r w:rsidR="00870C11">
        <w:t xml:space="preserve">  After </w:t>
      </w:r>
      <w:r w:rsidR="00D407A2">
        <w:t>Part 1</w:t>
      </w:r>
      <w:r>
        <w:t>.</w:t>
      </w:r>
      <w:r w:rsidR="00870C11">
        <w:t>2</w:t>
      </w:r>
    </w:p>
    <w:p w:rsidR="00870C11" w:rsidRDefault="00870C11" w:rsidP="00241D1C">
      <w:pPr>
        <w:pStyle w:val="Item"/>
      </w:pPr>
      <w:r>
        <w:t>Insert:</w:t>
      </w:r>
    </w:p>
    <w:p w:rsidR="00870C11" w:rsidRDefault="00D407A2" w:rsidP="00241D1C">
      <w:pPr>
        <w:pStyle w:val="ActHead2"/>
      </w:pPr>
      <w:bookmarkStart w:id="7" w:name="_Toc80768895"/>
      <w:r w:rsidRPr="002D4DA0">
        <w:rPr>
          <w:rStyle w:val="CharPartNo"/>
        </w:rPr>
        <w:t>Part 1</w:t>
      </w:r>
      <w:r w:rsidR="00271567" w:rsidRPr="002D4DA0">
        <w:rPr>
          <w:rStyle w:val="CharPartNo"/>
        </w:rPr>
        <w:t>.</w:t>
      </w:r>
      <w:r w:rsidR="00870C11" w:rsidRPr="002D4DA0">
        <w:rPr>
          <w:rStyle w:val="CharPartNo"/>
        </w:rPr>
        <w:t>2AA</w:t>
      </w:r>
      <w:r w:rsidR="00870C11">
        <w:t>—</w:t>
      </w:r>
      <w:r w:rsidR="004162FC" w:rsidRPr="002D4DA0">
        <w:rPr>
          <w:rStyle w:val="CharPartText"/>
        </w:rPr>
        <w:t>S</w:t>
      </w:r>
      <w:r w:rsidR="00456D53" w:rsidRPr="002D4DA0">
        <w:rPr>
          <w:rStyle w:val="CharPartText"/>
        </w:rPr>
        <w:t>igning and sending documents</w:t>
      </w:r>
      <w:bookmarkEnd w:id="7"/>
    </w:p>
    <w:p w:rsidR="0051532F" w:rsidRDefault="00D407A2" w:rsidP="00241D1C">
      <w:pPr>
        <w:pStyle w:val="ActHead3"/>
      </w:pPr>
      <w:bookmarkStart w:id="8" w:name="_Toc80768896"/>
      <w:r w:rsidRPr="002D4DA0">
        <w:rPr>
          <w:rStyle w:val="CharDivNo"/>
        </w:rPr>
        <w:t>Division 1</w:t>
      </w:r>
      <w:r w:rsidR="0051532F">
        <w:t>—</w:t>
      </w:r>
      <w:r w:rsidR="002009BA" w:rsidRPr="002D4DA0">
        <w:rPr>
          <w:rStyle w:val="CharDivText"/>
        </w:rPr>
        <w:t>Technology neutral s</w:t>
      </w:r>
      <w:r w:rsidR="0051532F" w:rsidRPr="002D4DA0">
        <w:rPr>
          <w:rStyle w:val="CharDivText"/>
        </w:rPr>
        <w:t>ign</w:t>
      </w:r>
      <w:r w:rsidR="006A52BF" w:rsidRPr="002D4DA0">
        <w:rPr>
          <w:rStyle w:val="CharDivText"/>
        </w:rPr>
        <w:t>ing</w:t>
      </w:r>
      <w:bookmarkEnd w:id="8"/>
    </w:p>
    <w:p w:rsidR="00456D53" w:rsidRDefault="00271567" w:rsidP="00241D1C">
      <w:pPr>
        <w:pStyle w:val="ActHead5"/>
      </w:pPr>
      <w:bookmarkStart w:id="9" w:name="_Toc80768897"/>
      <w:r w:rsidRPr="002D4DA0">
        <w:rPr>
          <w:rStyle w:val="CharSectno"/>
        </w:rPr>
        <w:t>110</w:t>
      </w:r>
      <w:r w:rsidR="0051532F">
        <w:t xml:space="preserve">  </w:t>
      </w:r>
      <w:r w:rsidR="006C2022">
        <w:t>When</w:t>
      </w:r>
      <w:r w:rsidR="00456D53">
        <w:t xml:space="preserve"> this Division applies</w:t>
      </w:r>
      <w:bookmarkEnd w:id="9"/>
    </w:p>
    <w:p w:rsidR="004162FC" w:rsidRPr="004162FC" w:rsidRDefault="004162FC" w:rsidP="00241D1C">
      <w:pPr>
        <w:pStyle w:val="SubsectionHead"/>
      </w:pPr>
      <w:r>
        <w:t>Signing of documents by or on behalf of a company</w:t>
      </w:r>
    </w:p>
    <w:p w:rsidR="006C2022" w:rsidRDefault="006C2022" w:rsidP="00241D1C">
      <w:pPr>
        <w:pStyle w:val="subsection"/>
      </w:pPr>
      <w:r>
        <w:tab/>
      </w:r>
      <w:r w:rsidR="004162FC">
        <w:t>(1)</w:t>
      </w:r>
      <w:r>
        <w:tab/>
        <w:t xml:space="preserve">This Division applies </w:t>
      </w:r>
      <w:r w:rsidR="003F56B3">
        <w:t xml:space="preserve">to a document (including a deed) </w:t>
      </w:r>
      <w:r w:rsidR="00381F48">
        <w:t>required or permitted to be signed by a person</w:t>
      </w:r>
      <w:r>
        <w:t>:</w:t>
      </w:r>
    </w:p>
    <w:p w:rsidR="006C2022" w:rsidRDefault="006C2022" w:rsidP="00241D1C">
      <w:pPr>
        <w:pStyle w:val="paragraph"/>
      </w:pPr>
      <w:r>
        <w:tab/>
        <w:t>(a)</w:t>
      </w:r>
      <w:r>
        <w:tab/>
      </w:r>
      <w:r w:rsidR="00DE40C4">
        <w:t xml:space="preserve">exercising the powers of a company under </w:t>
      </w:r>
      <w:r w:rsidR="00D407A2">
        <w:t>section 1</w:t>
      </w:r>
      <w:r w:rsidR="00DE40C4">
        <w:t xml:space="preserve">26 </w:t>
      </w:r>
      <w:r w:rsidR="00DE40C4" w:rsidRPr="00573936">
        <w:t>(</w:t>
      </w:r>
      <w:r w:rsidR="00573936" w:rsidRPr="00573936">
        <w:t>ma</w:t>
      </w:r>
      <w:r w:rsidR="00573936">
        <w:t>king of</w:t>
      </w:r>
      <w:r w:rsidR="00573936" w:rsidRPr="00573936">
        <w:t xml:space="preserve"> contracts and </w:t>
      </w:r>
      <w:r w:rsidR="00573936">
        <w:t>execution of documents by an agent</w:t>
      </w:r>
      <w:r w:rsidR="00DE40C4" w:rsidRPr="00573936">
        <w:t>)</w:t>
      </w:r>
      <w:r>
        <w:t>; or</w:t>
      </w:r>
    </w:p>
    <w:p w:rsidR="004162FC" w:rsidRDefault="006C2022" w:rsidP="00241D1C">
      <w:pPr>
        <w:pStyle w:val="paragraph"/>
      </w:pPr>
      <w:r>
        <w:tab/>
        <w:t>(b)</w:t>
      </w:r>
      <w:r>
        <w:tab/>
        <w:t xml:space="preserve">under </w:t>
      </w:r>
      <w:r w:rsidR="00D407A2">
        <w:t>section 1</w:t>
      </w:r>
      <w:r>
        <w:t>27 (execution of documents by a company)</w:t>
      </w:r>
      <w:r w:rsidR="00271567">
        <w:t>.</w:t>
      </w:r>
    </w:p>
    <w:p w:rsidR="00286C53" w:rsidRDefault="00286C53" w:rsidP="00241D1C">
      <w:pPr>
        <w:pStyle w:val="notetext"/>
      </w:pPr>
      <w:r>
        <w:t>Note:</w:t>
      </w:r>
      <w:r>
        <w:tab/>
        <w:t xml:space="preserve">A document is any record of information: see the definition of </w:t>
      </w:r>
      <w:r>
        <w:rPr>
          <w:b/>
          <w:i/>
        </w:rPr>
        <w:t xml:space="preserve">document </w:t>
      </w:r>
      <w:r w:rsidRPr="00370EE7">
        <w:t>in</w:t>
      </w:r>
      <w:r>
        <w:rPr>
          <w:b/>
        </w:rPr>
        <w:t xml:space="preserve"> </w:t>
      </w:r>
      <w:r w:rsidR="00D407A2">
        <w:t>section 9</w:t>
      </w:r>
      <w:r w:rsidR="00271567">
        <w:t>.</w:t>
      </w:r>
    </w:p>
    <w:p w:rsidR="004162FC" w:rsidRPr="004162FC" w:rsidRDefault="004162FC" w:rsidP="00241D1C">
      <w:pPr>
        <w:pStyle w:val="SubsectionHead"/>
      </w:pPr>
      <w:r>
        <w:t>Signing of documents relating to meetings</w:t>
      </w:r>
    </w:p>
    <w:p w:rsidR="005F50A2" w:rsidRDefault="005F50A2" w:rsidP="005F50A2">
      <w:pPr>
        <w:pStyle w:val="subsection"/>
      </w:pPr>
      <w:r>
        <w:tab/>
        <w:t>(2)</w:t>
      </w:r>
      <w:r>
        <w:tab/>
        <w:t xml:space="preserve">This Division applies to a document </w:t>
      </w:r>
      <w:r w:rsidR="000076CA">
        <w:t xml:space="preserve">(including a deed) </w:t>
      </w:r>
      <w:r>
        <w:t>required or permitted to be signed by a person under this Act that relates to:</w:t>
      </w:r>
    </w:p>
    <w:p w:rsidR="005F50A2" w:rsidRPr="00DE40C4" w:rsidRDefault="005F50A2" w:rsidP="005F50A2">
      <w:pPr>
        <w:pStyle w:val="paragraph"/>
      </w:pPr>
      <w:r>
        <w:tab/>
      </w:r>
      <w:r w:rsidRPr="00DE40C4">
        <w:t>(</w:t>
      </w:r>
      <w:r>
        <w:t>a</w:t>
      </w:r>
      <w:r w:rsidRPr="00DE40C4">
        <w:t>)</w:t>
      </w:r>
      <w:r w:rsidRPr="00DE40C4">
        <w:tab/>
        <w:t>a meeting of the members of a company or registered scheme; or</w:t>
      </w:r>
    </w:p>
    <w:p w:rsidR="005F50A2" w:rsidRPr="00DE40C4" w:rsidRDefault="005F50A2" w:rsidP="005F50A2">
      <w:pPr>
        <w:pStyle w:val="paragraph"/>
      </w:pPr>
      <w:r w:rsidRPr="00DE40C4">
        <w:tab/>
        <w:t>(</w:t>
      </w:r>
      <w:r>
        <w:t>b</w:t>
      </w:r>
      <w:r w:rsidRPr="00DE40C4">
        <w:t>)</w:t>
      </w:r>
      <w:r w:rsidRPr="00DE40C4">
        <w:tab/>
        <w:t>a resolution to be considered by the directors or members of a company without a meeting; or</w:t>
      </w:r>
    </w:p>
    <w:p w:rsidR="005F50A2" w:rsidRPr="00DE40C4" w:rsidRDefault="005F50A2" w:rsidP="005F50A2">
      <w:pPr>
        <w:pStyle w:val="paragraph"/>
      </w:pPr>
      <w:r w:rsidRPr="00DE40C4">
        <w:tab/>
        <w:t>(</w:t>
      </w:r>
      <w:r>
        <w:t>c</w:t>
      </w:r>
      <w:r w:rsidRPr="00DE40C4">
        <w:t>)</w:t>
      </w:r>
      <w:r w:rsidRPr="00DE40C4">
        <w:tab/>
        <w:t>a meeting of the directors of a company (including meetings of a committee of directors).</w:t>
      </w:r>
    </w:p>
    <w:p w:rsidR="005F50A2" w:rsidRPr="000076CA" w:rsidRDefault="000076CA" w:rsidP="000076CA">
      <w:pPr>
        <w:pStyle w:val="SubsectionHead"/>
      </w:pPr>
      <w:r>
        <w:t>Signing of prescribed documents</w:t>
      </w:r>
    </w:p>
    <w:p w:rsidR="00381F48" w:rsidRPr="00381F48" w:rsidRDefault="004162FC" w:rsidP="005F50A2">
      <w:pPr>
        <w:pStyle w:val="subsection"/>
      </w:pPr>
      <w:r>
        <w:tab/>
        <w:t>(</w:t>
      </w:r>
      <w:r w:rsidR="000076CA">
        <w:t>3</w:t>
      </w:r>
      <w:r>
        <w:t>)</w:t>
      </w:r>
      <w:r>
        <w:tab/>
        <w:t xml:space="preserve">This Division </w:t>
      </w:r>
      <w:r w:rsidR="003F56B3">
        <w:t xml:space="preserve">applies to a document </w:t>
      </w:r>
      <w:r w:rsidR="00381F48">
        <w:t xml:space="preserve">(including a deed) </w:t>
      </w:r>
      <w:r w:rsidR="00FA2CE1">
        <w:t xml:space="preserve">required or permitted to be signed by a person </w:t>
      </w:r>
      <w:r w:rsidR="006C2022">
        <w:t xml:space="preserve">under this Act </w:t>
      </w:r>
      <w:r w:rsidR="00DE40C4">
        <w:t>that</w:t>
      </w:r>
      <w:r w:rsidR="005F50A2">
        <w:t xml:space="preserve"> </w:t>
      </w:r>
      <w:r w:rsidR="00381F48">
        <w:t>is</w:t>
      </w:r>
      <w:r w:rsidR="002B0EBC">
        <w:t xml:space="preserve">, or is in a </w:t>
      </w:r>
      <w:r w:rsidR="002B0EBC">
        <w:lastRenderedPageBreak/>
        <w:t xml:space="preserve">class of documents that is, </w:t>
      </w:r>
      <w:r w:rsidR="00381F48">
        <w:t xml:space="preserve">prescribed by regulations made for the purposes of this </w:t>
      </w:r>
      <w:r w:rsidR="005F50A2">
        <w:t>subsection</w:t>
      </w:r>
      <w:r w:rsidR="00381F48">
        <w:t>.</w:t>
      </w:r>
    </w:p>
    <w:p w:rsidR="003F56B3" w:rsidRDefault="003F56B3" w:rsidP="00241D1C">
      <w:pPr>
        <w:pStyle w:val="SubsectionHead"/>
      </w:pPr>
      <w:r>
        <w:t>Other ways of signing documents not limited</w:t>
      </w:r>
    </w:p>
    <w:p w:rsidR="003F56B3" w:rsidRPr="003F56B3" w:rsidRDefault="003F56B3" w:rsidP="00241D1C">
      <w:pPr>
        <w:pStyle w:val="subsection"/>
      </w:pPr>
      <w:r>
        <w:tab/>
        <w:t>(</w:t>
      </w:r>
      <w:r w:rsidR="000076CA">
        <w:t>4</w:t>
      </w:r>
      <w:r>
        <w:t>)</w:t>
      </w:r>
      <w:r>
        <w:tab/>
        <w:t>This Division does not limit the ways in which a person may sign a document (including a deed)</w:t>
      </w:r>
      <w:r w:rsidR="00271567">
        <w:t>.</w:t>
      </w:r>
    </w:p>
    <w:p w:rsidR="00677EEF" w:rsidRDefault="00271567" w:rsidP="00241D1C">
      <w:pPr>
        <w:pStyle w:val="ActHead5"/>
      </w:pPr>
      <w:bookmarkStart w:id="10" w:name="_Toc80768898"/>
      <w:bookmarkStart w:id="11" w:name="_Hlk79916707"/>
      <w:r w:rsidRPr="002D4DA0">
        <w:rPr>
          <w:rStyle w:val="CharSectno"/>
        </w:rPr>
        <w:t>110A</w:t>
      </w:r>
      <w:r w:rsidR="00677EEF">
        <w:t xml:space="preserve">  </w:t>
      </w:r>
      <w:r w:rsidR="005D2F33">
        <w:t>Technology neutral signing</w:t>
      </w:r>
      <w:bookmarkEnd w:id="10"/>
    </w:p>
    <w:p w:rsidR="00661052" w:rsidRDefault="00661052" w:rsidP="00241D1C">
      <w:pPr>
        <w:pStyle w:val="subsection"/>
      </w:pPr>
      <w:r>
        <w:tab/>
        <w:t>(1)</w:t>
      </w:r>
      <w:r>
        <w:tab/>
        <w:t>A person may sign a document to which this Division applies:</w:t>
      </w:r>
    </w:p>
    <w:p w:rsidR="00661052" w:rsidRDefault="00661052" w:rsidP="00241D1C">
      <w:pPr>
        <w:pStyle w:val="paragraph"/>
      </w:pPr>
      <w:r>
        <w:tab/>
        <w:t>(a)</w:t>
      </w:r>
      <w:r>
        <w:tab/>
        <w:t>by signing a physical form of the document</w:t>
      </w:r>
      <w:r w:rsidR="00966958">
        <w:t xml:space="preserve"> by hand</w:t>
      </w:r>
      <w:r>
        <w:t>; or</w:t>
      </w:r>
    </w:p>
    <w:p w:rsidR="00661052" w:rsidRDefault="00661052" w:rsidP="00241D1C">
      <w:pPr>
        <w:pStyle w:val="paragraph"/>
      </w:pPr>
      <w:r>
        <w:tab/>
        <w:t>(b)</w:t>
      </w:r>
      <w:r>
        <w:tab/>
        <w:t>by signing an electronic form of the document using electronic means;</w:t>
      </w:r>
    </w:p>
    <w:p w:rsidR="00661052" w:rsidRDefault="00661052" w:rsidP="00241D1C">
      <w:pPr>
        <w:pStyle w:val="subsection2"/>
      </w:pPr>
      <w:r>
        <w:t xml:space="preserve">provided the method of signing satisfies </w:t>
      </w:r>
      <w:r w:rsidR="00D407A2">
        <w:t>subsection (</w:t>
      </w:r>
      <w:r>
        <w:t>2)</w:t>
      </w:r>
      <w:r w:rsidR="00271567">
        <w:t>.</w:t>
      </w:r>
    </w:p>
    <w:p w:rsidR="0061411B" w:rsidRDefault="0061411B" w:rsidP="00241D1C">
      <w:pPr>
        <w:pStyle w:val="subsection"/>
      </w:pPr>
      <w:r>
        <w:tab/>
        <w:t>(2)</w:t>
      </w:r>
      <w:r>
        <w:tab/>
        <w:t>A method of signing satisfies this subsection if:</w:t>
      </w:r>
    </w:p>
    <w:p w:rsidR="0061411B" w:rsidRPr="00954CD9" w:rsidRDefault="0061411B" w:rsidP="00241D1C">
      <w:pPr>
        <w:pStyle w:val="paragraph"/>
        <w:rPr>
          <w:i/>
        </w:rPr>
      </w:pPr>
      <w:r w:rsidRPr="00F5310A">
        <w:tab/>
        <w:t>(a)</w:t>
      </w:r>
      <w:r w:rsidRPr="00F5310A">
        <w:tab/>
      </w:r>
      <w:r>
        <w:t>the</w:t>
      </w:r>
      <w:r w:rsidRPr="00F5310A">
        <w:t xml:space="preserve"> method identif</w:t>
      </w:r>
      <w:r>
        <w:t>ies</w:t>
      </w:r>
      <w:r w:rsidRPr="00F5310A">
        <w:t xml:space="preserve"> the person and indicate</w:t>
      </w:r>
      <w:r>
        <w:t>s</w:t>
      </w:r>
      <w:r w:rsidRPr="00F5310A">
        <w:t xml:space="preserve"> the person’s intention </w:t>
      </w:r>
      <w:r>
        <w:t>in respect of the information recorded in the document</w:t>
      </w:r>
      <w:r w:rsidRPr="00F5310A">
        <w:t>; and</w:t>
      </w:r>
    </w:p>
    <w:p w:rsidR="0061411B" w:rsidRPr="00954CD9" w:rsidRDefault="0061411B" w:rsidP="00241D1C">
      <w:pPr>
        <w:pStyle w:val="paragraph"/>
        <w:rPr>
          <w:i/>
        </w:rPr>
      </w:pPr>
      <w:r w:rsidRPr="00F5310A">
        <w:tab/>
        <w:t>(</w:t>
      </w:r>
      <w:r>
        <w:t>b</w:t>
      </w:r>
      <w:r w:rsidRPr="00F5310A">
        <w:t>)</w:t>
      </w:r>
      <w:r w:rsidRPr="00F5310A">
        <w:tab/>
        <w:t>the method was either:</w:t>
      </w:r>
    </w:p>
    <w:p w:rsidR="0061411B" w:rsidRPr="00F5310A" w:rsidRDefault="0061411B" w:rsidP="00241D1C">
      <w:pPr>
        <w:pStyle w:val="paragraphsub"/>
      </w:pPr>
      <w:r w:rsidRPr="00F5310A">
        <w:tab/>
        <w:t>(i)</w:t>
      </w:r>
      <w:r w:rsidRPr="00F5310A">
        <w:tab/>
        <w:t>as reliable as appropriate for the purpose for which the</w:t>
      </w:r>
      <w:r>
        <w:t xml:space="preserve"> information was recorded</w:t>
      </w:r>
      <w:r w:rsidRPr="00F5310A">
        <w:t>, in light of all the circumstances, including any relevant agreement; or</w:t>
      </w:r>
    </w:p>
    <w:p w:rsidR="0061411B" w:rsidRPr="007B3D0B" w:rsidRDefault="0061411B" w:rsidP="00241D1C">
      <w:pPr>
        <w:pStyle w:val="paragraphsub"/>
      </w:pPr>
      <w:r w:rsidRPr="00F5310A">
        <w:tab/>
        <w:t>(ii)</w:t>
      </w:r>
      <w:r w:rsidRPr="00F5310A">
        <w:tab/>
        <w:t xml:space="preserve">proven in fact to have fulfilled the functions described in </w:t>
      </w:r>
      <w:r w:rsidR="00D407A2">
        <w:t>paragraph (</w:t>
      </w:r>
      <w:r w:rsidRPr="00F5310A">
        <w:t>a), by itself or together with further evidence</w:t>
      </w:r>
      <w:r w:rsidR="00271567">
        <w:t>.</w:t>
      </w:r>
    </w:p>
    <w:p w:rsidR="0015653B" w:rsidRPr="00C62CE7" w:rsidRDefault="00EC10DB" w:rsidP="00241D1C">
      <w:pPr>
        <w:pStyle w:val="SubsectionHead"/>
      </w:pPr>
      <w:r>
        <w:t>What information the intention must cover</w:t>
      </w:r>
    </w:p>
    <w:p w:rsidR="00CD589A" w:rsidRDefault="00CD589A" w:rsidP="00241D1C">
      <w:pPr>
        <w:pStyle w:val="subsection"/>
      </w:pPr>
      <w:r>
        <w:tab/>
        <w:t>(</w:t>
      </w:r>
      <w:r w:rsidR="0061411B">
        <w:t>3</w:t>
      </w:r>
      <w:r>
        <w:t>)</w:t>
      </w:r>
      <w:r>
        <w:tab/>
      </w:r>
      <w:r w:rsidR="0015653B">
        <w:t>For the purposes of</w:t>
      </w:r>
      <w:r w:rsidR="00BF3B3A">
        <w:t xml:space="preserve"> </w:t>
      </w:r>
      <w:r w:rsidR="00D407A2">
        <w:t>paragraph (</w:t>
      </w:r>
      <w:r w:rsidR="007B3D0B">
        <w:t>2</w:t>
      </w:r>
      <w:r w:rsidR="0015653B">
        <w:t>)(a)</w:t>
      </w:r>
      <w:r w:rsidR="00BF3B3A">
        <w:t>, the person is not required to indicate an intention in relation to</w:t>
      </w:r>
      <w:r w:rsidR="0015653B">
        <w:t>:</w:t>
      </w:r>
    </w:p>
    <w:p w:rsidR="0015653B" w:rsidRPr="00ED6BB0" w:rsidRDefault="0015653B" w:rsidP="00241D1C">
      <w:pPr>
        <w:pStyle w:val="paragraph"/>
      </w:pPr>
      <w:r w:rsidRPr="00ED6BB0">
        <w:tab/>
        <w:t>(</w:t>
      </w:r>
      <w:r>
        <w:t>a</w:t>
      </w:r>
      <w:r w:rsidRPr="00ED6BB0">
        <w:t>)</w:t>
      </w:r>
      <w:r w:rsidRPr="00ED6BB0">
        <w:tab/>
        <w:t>any material identify</w:t>
      </w:r>
      <w:r w:rsidR="00697B0D">
        <w:t>ing</w:t>
      </w:r>
      <w:r w:rsidRPr="00ED6BB0">
        <w:t xml:space="preserve"> a</w:t>
      </w:r>
      <w:r w:rsidR="009A66EA">
        <w:t>nother</w:t>
      </w:r>
      <w:r w:rsidRPr="00ED6BB0">
        <w:t xml:space="preserve"> person signing the document or indicat</w:t>
      </w:r>
      <w:r w:rsidR="00697B0D">
        <w:t>ing</w:t>
      </w:r>
      <w:r w:rsidRPr="00ED6BB0">
        <w:t xml:space="preserve"> a</w:t>
      </w:r>
      <w:r w:rsidR="009A66EA">
        <w:t>nother</w:t>
      </w:r>
      <w:r w:rsidRPr="00ED6BB0">
        <w:t xml:space="preserve"> person’s intention in respect of the information recorded; or</w:t>
      </w:r>
    </w:p>
    <w:p w:rsidR="0015653B" w:rsidRDefault="0015653B" w:rsidP="00241D1C">
      <w:pPr>
        <w:pStyle w:val="paragraph"/>
      </w:pPr>
      <w:r w:rsidRPr="00ED6BB0">
        <w:tab/>
        <w:t>(</w:t>
      </w:r>
      <w:r>
        <w:t>b</w:t>
      </w:r>
      <w:r w:rsidRPr="00ED6BB0">
        <w:t>)</w:t>
      </w:r>
      <w:r w:rsidRPr="00ED6BB0">
        <w:tab/>
        <w:t>the signature of a</w:t>
      </w:r>
      <w:r w:rsidR="009A66EA">
        <w:t>nother</w:t>
      </w:r>
      <w:r w:rsidRPr="00ED6BB0">
        <w:t xml:space="preserve"> person signing the document; or</w:t>
      </w:r>
    </w:p>
    <w:p w:rsidR="000106D1" w:rsidRPr="000106D1" w:rsidRDefault="000106D1" w:rsidP="00241D1C">
      <w:pPr>
        <w:pStyle w:val="paragraph"/>
      </w:pPr>
      <w:r>
        <w:tab/>
        <w:t>(c)</w:t>
      </w:r>
      <w:r>
        <w:tab/>
      </w:r>
      <w:r w:rsidRPr="00F5310A">
        <w:t>if a common seal is fixed to the document—the seal</w:t>
      </w:r>
      <w:r>
        <w:t>; or</w:t>
      </w:r>
    </w:p>
    <w:p w:rsidR="0015653B" w:rsidRPr="007B3D0B" w:rsidRDefault="0015653B" w:rsidP="00241D1C">
      <w:pPr>
        <w:pStyle w:val="paragraph"/>
      </w:pPr>
      <w:r w:rsidRPr="00BB352F">
        <w:rPr>
          <w:i/>
        </w:rPr>
        <w:tab/>
      </w:r>
      <w:r w:rsidRPr="007B3D0B">
        <w:t>(</w:t>
      </w:r>
      <w:r w:rsidR="000106D1" w:rsidRPr="007B3D0B">
        <w:t>d</w:t>
      </w:r>
      <w:r w:rsidRPr="007B3D0B">
        <w:t>)</w:t>
      </w:r>
      <w:r w:rsidRPr="007B3D0B">
        <w:tab/>
        <w:t xml:space="preserve">any immaterial </w:t>
      </w:r>
      <w:r w:rsidR="00BB352F" w:rsidRPr="007B3D0B">
        <w:t>information</w:t>
      </w:r>
      <w:r w:rsidRPr="007B3D0B">
        <w:t xml:space="preserve"> </w:t>
      </w:r>
      <w:r w:rsidR="00BB352F" w:rsidRPr="007B3D0B">
        <w:t xml:space="preserve">in a form of the document generated for the purposes of signing and </w:t>
      </w:r>
      <w:r w:rsidRPr="007B3D0B">
        <w:t>which arises in the normal course of communication, storage or display</w:t>
      </w:r>
      <w:r w:rsidR="00271567">
        <w:t>.</w:t>
      </w:r>
    </w:p>
    <w:p w:rsidR="00352530" w:rsidRDefault="00352530" w:rsidP="00241D1C">
      <w:pPr>
        <w:pStyle w:val="notetext"/>
      </w:pPr>
      <w:r>
        <w:t>Note:</w:t>
      </w:r>
      <w:r w:rsidR="00B06916">
        <w:tab/>
      </w:r>
      <w:r>
        <w:t>This subsection allows minor differences that arise from the way a document is signed to be disregarded</w:t>
      </w:r>
      <w:r w:rsidR="00271567">
        <w:t>.</w:t>
      </w:r>
      <w:r>
        <w:t xml:space="preserve"> For example</w:t>
      </w:r>
      <w:r w:rsidR="009A66EA">
        <w:t xml:space="preserve">, </w:t>
      </w:r>
      <w:r>
        <w:t xml:space="preserve">a person can sign to witness the fixing of a common seal to a document, and it is not </w:t>
      </w:r>
      <w:r>
        <w:lastRenderedPageBreak/>
        <w:t xml:space="preserve">necessary for the signed document to include the common seal (as long as a method is used to indicate that the person observed the fixing of the seal, as required by </w:t>
      </w:r>
      <w:r w:rsidR="00D407A2">
        <w:t>paragraph 1</w:t>
      </w:r>
      <w:r>
        <w:t>27(2A)(c))</w:t>
      </w:r>
      <w:r w:rsidR="00271567">
        <w:t>.</w:t>
      </w:r>
    </w:p>
    <w:p w:rsidR="00BB352F" w:rsidRPr="00265AD4" w:rsidRDefault="00BB352F" w:rsidP="00241D1C">
      <w:pPr>
        <w:pStyle w:val="SubsectionHead"/>
      </w:pPr>
      <w:r>
        <w:t>Avoidance of doubt</w:t>
      </w:r>
    </w:p>
    <w:p w:rsidR="00BB352F" w:rsidRDefault="00BB352F" w:rsidP="00241D1C">
      <w:pPr>
        <w:pStyle w:val="subsection"/>
      </w:pPr>
      <w:r>
        <w:tab/>
        <w:t>(</w:t>
      </w:r>
      <w:r w:rsidR="00661052">
        <w:t>4</w:t>
      </w:r>
      <w:r>
        <w:t>)</w:t>
      </w:r>
      <w:r>
        <w:tab/>
        <w:t xml:space="preserve">To avoid doubt, </w:t>
      </w:r>
      <w:r w:rsidR="004A3526">
        <w:t xml:space="preserve">this section </w:t>
      </w:r>
      <w:r w:rsidR="00382DCD">
        <w:t xml:space="preserve">does </w:t>
      </w:r>
      <w:r w:rsidR="00382DCD" w:rsidRPr="00736261">
        <w:rPr>
          <w:i/>
        </w:rPr>
        <w:t>not</w:t>
      </w:r>
      <w:r w:rsidR="00382DCD">
        <w:t xml:space="preserve"> require</w:t>
      </w:r>
      <w:r>
        <w:t>:</w:t>
      </w:r>
    </w:p>
    <w:p w:rsidR="00D115FA" w:rsidRDefault="00D115FA" w:rsidP="00241D1C">
      <w:pPr>
        <w:pStyle w:val="paragraph"/>
      </w:pPr>
      <w:r>
        <w:tab/>
        <w:t>(a)</w:t>
      </w:r>
      <w:r>
        <w:tab/>
      </w:r>
      <w:r w:rsidR="0061411B">
        <w:t>a person to sign the same form of the document as another person</w:t>
      </w:r>
      <w:r>
        <w:t>; or</w:t>
      </w:r>
    </w:p>
    <w:p w:rsidR="00D115FA" w:rsidRDefault="00D115FA" w:rsidP="00241D1C">
      <w:pPr>
        <w:pStyle w:val="paragraph"/>
      </w:pPr>
      <w:r>
        <w:tab/>
        <w:t>(b)</w:t>
      </w:r>
      <w:r>
        <w:tab/>
      </w:r>
      <w:r w:rsidR="0061411B">
        <w:t>a person to sign the same page of the document as another person</w:t>
      </w:r>
      <w:r>
        <w:t>; or</w:t>
      </w:r>
    </w:p>
    <w:p w:rsidR="00D115FA" w:rsidRDefault="00D115FA" w:rsidP="00241D1C">
      <w:pPr>
        <w:pStyle w:val="paragraph"/>
      </w:pPr>
      <w:r>
        <w:tab/>
        <w:t>(c)</w:t>
      </w:r>
      <w:r>
        <w:tab/>
      </w:r>
      <w:r w:rsidR="0061411B">
        <w:t>a person to use the same method to sign the document as another person</w:t>
      </w:r>
      <w:r>
        <w:t>; or</w:t>
      </w:r>
    </w:p>
    <w:p w:rsidR="0061411B" w:rsidRDefault="00D115FA" w:rsidP="00241D1C">
      <w:pPr>
        <w:pStyle w:val="paragraph"/>
      </w:pPr>
      <w:r>
        <w:tab/>
        <w:t>(d)</w:t>
      </w:r>
      <w:r>
        <w:tab/>
      </w:r>
      <w:r w:rsidR="0061411B">
        <w:t>the document signed by a person to include all the information recorded in the document</w:t>
      </w:r>
      <w:r w:rsidR="00271567">
        <w:t>.</w:t>
      </w:r>
    </w:p>
    <w:bookmarkEnd w:id="11"/>
    <w:p w:rsidR="00D115FA" w:rsidRPr="00265AD4" w:rsidRDefault="00D115FA" w:rsidP="00241D1C">
      <w:pPr>
        <w:pStyle w:val="SubsectionHead"/>
      </w:pPr>
      <w:r>
        <w:t>Persons signing in different capacities</w:t>
      </w:r>
    </w:p>
    <w:p w:rsidR="00D115FA" w:rsidRDefault="00D115FA" w:rsidP="00241D1C">
      <w:pPr>
        <w:pStyle w:val="subsection"/>
      </w:pPr>
      <w:r>
        <w:tab/>
        <w:t>(</w:t>
      </w:r>
      <w:r w:rsidR="00661052">
        <w:t>5</w:t>
      </w:r>
      <w:r>
        <w:t>)</w:t>
      </w:r>
      <w:r>
        <w:tab/>
      </w:r>
      <w:r w:rsidR="00F737A6" w:rsidRPr="00F737A6">
        <w:t>A person who is required or permitted to sign a document in more than one capacity is treated for the purposes of this section as a different person in each capacity they sign the document</w:t>
      </w:r>
      <w:r w:rsidR="00271567">
        <w:t>.</w:t>
      </w:r>
    </w:p>
    <w:p w:rsidR="00B153BF" w:rsidRDefault="00271567" w:rsidP="00241D1C">
      <w:pPr>
        <w:pStyle w:val="ActHead5"/>
      </w:pPr>
      <w:bookmarkStart w:id="12" w:name="_Toc80768899"/>
      <w:r w:rsidRPr="002D4DA0">
        <w:rPr>
          <w:rStyle w:val="CharSectno"/>
        </w:rPr>
        <w:t>110B</w:t>
      </w:r>
      <w:r w:rsidR="00D115FA">
        <w:t xml:space="preserve">  </w:t>
      </w:r>
      <w:r w:rsidR="00B153BF">
        <w:t>Lodgement of documents</w:t>
      </w:r>
      <w:bookmarkEnd w:id="12"/>
    </w:p>
    <w:p w:rsidR="00B153BF" w:rsidRPr="00F5310A" w:rsidRDefault="00B153BF" w:rsidP="00241D1C">
      <w:pPr>
        <w:pStyle w:val="subsection"/>
      </w:pPr>
      <w:r w:rsidRPr="00F5310A">
        <w:tab/>
      </w:r>
      <w:r w:rsidRPr="00F5310A">
        <w:tab/>
        <w:t>If:</w:t>
      </w:r>
    </w:p>
    <w:p w:rsidR="00B153BF" w:rsidRPr="00F5310A" w:rsidRDefault="00B153BF" w:rsidP="00241D1C">
      <w:pPr>
        <w:pStyle w:val="paragraph"/>
      </w:pPr>
      <w:r w:rsidRPr="00F5310A">
        <w:tab/>
        <w:t>(a)</w:t>
      </w:r>
      <w:r w:rsidRPr="00F5310A">
        <w:tab/>
        <w:t xml:space="preserve">under this Act, the signature of a person is required </w:t>
      </w:r>
      <w:r w:rsidR="009A66EA">
        <w:t xml:space="preserve">or permitted </w:t>
      </w:r>
      <w:r w:rsidRPr="00F5310A">
        <w:t>on a document; and</w:t>
      </w:r>
    </w:p>
    <w:p w:rsidR="00B153BF" w:rsidRPr="00F5310A" w:rsidRDefault="00B153BF" w:rsidP="00241D1C">
      <w:pPr>
        <w:pStyle w:val="paragraph"/>
      </w:pPr>
      <w:r w:rsidRPr="00F5310A">
        <w:tab/>
        <w:t>(b)</w:t>
      </w:r>
      <w:r w:rsidRPr="00F5310A">
        <w:tab/>
        <w:t>the person signs the document in accordance with section </w:t>
      </w:r>
      <w:r w:rsidR="00271567">
        <w:t>110A</w:t>
      </w:r>
      <w:r w:rsidRPr="00F5310A">
        <w:t>; and</w:t>
      </w:r>
    </w:p>
    <w:p w:rsidR="00B153BF" w:rsidRPr="00F5310A" w:rsidRDefault="00B153BF" w:rsidP="00241D1C">
      <w:pPr>
        <w:pStyle w:val="paragraph"/>
      </w:pPr>
      <w:r w:rsidRPr="00F5310A">
        <w:tab/>
        <w:t>(c)</w:t>
      </w:r>
      <w:r w:rsidRPr="00F5310A">
        <w:tab/>
        <w:t>the person submits the document for lodgement;</w:t>
      </w:r>
    </w:p>
    <w:p w:rsidR="00B153BF" w:rsidRPr="00F5310A" w:rsidRDefault="00B153BF" w:rsidP="00241D1C">
      <w:pPr>
        <w:pStyle w:val="subsection2"/>
      </w:pPr>
      <w:r w:rsidRPr="00F5310A">
        <w:t xml:space="preserve">ASIC </w:t>
      </w:r>
      <w:r>
        <w:t xml:space="preserve">or the Registrar (as the case requires) </w:t>
      </w:r>
      <w:r w:rsidRPr="00F5310A">
        <w:t>must not refuse to receive or register the document on the basis that the document has not been signed</w:t>
      </w:r>
      <w:r w:rsidR="00271567">
        <w:t>.</w:t>
      </w:r>
    </w:p>
    <w:p w:rsidR="0051532F" w:rsidRPr="0051532F" w:rsidRDefault="00D407A2" w:rsidP="00241D1C">
      <w:pPr>
        <w:pStyle w:val="ActHead3"/>
      </w:pPr>
      <w:bookmarkStart w:id="13" w:name="_Toc80768900"/>
      <w:r w:rsidRPr="002D4DA0">
        <w:rPr>
          <w:rStyle w:val="CharDivNo"/>
        </w:rPr>
        <w:t>Division 2</w:t>
      </w:r>
      <w:r w:rsidR="0051532F">
        <w:t>—</w:t>
      </w:r>
      <w:r w:rsidR="00B314EA" w:rsidRPr="002D4DA0">
        <w:rPr>
          <w:rStyle w:val="CharDivText"/>
        </w:rPr>
        <w:t>Technology neutral sending of documents to members</w:t>
      </w:r>
      <w:bookmarkEnd w:id="13"/>
    </w:p>
    <w:p w:rsidR="00870C11" w:rsidRPr="00F5310A" w:rsidRDefault="00271567" w:rsidP="00241D1C">
      <w:pPr>
        <w:pStyle w:val="ActHead5"/>
        <w:rPr>
          <w:i/>
        </w:rPr>
      </w:pPr>
      <w:bookmarkStart w:id="14" w:name="_Toc80768901"/>
      <w:r w:rsidRPr="002D4DA0">
        <w:rPr>
          <w:rStyle w:val="CharSectno"/>
        </w:rPr>
        <w:t>110C</w:t>
      </w:r>
      <w:r w:rsidR="00870C11" w:rsidRPr="00F5310A">
        <w:t xml:space="preserve">  Documents </w:t>
      </w:r>
      <w:r w:rsidR="00AD4559">
        <w:t>to which this Division</w:t>
      </w:r>
      <w:r w:rsidR="00870C11">
        <w:t xml:space="preserve"> applies</w:t>
      </w:r>
      <w:bookmarkEnd w:id="14"/>
    </w:p>
    <w:p w:rsidR="00835A56" w:rsidRPr="00835A56" w:rsidRDefault="00835A56" w:rsidP="00241D1C">
      <w:pPr>
        <w:pStyle w:val="SubsectionHead"/>
      </w:pPr>
      <w:r>
        <w:t>Sending documents to members</w:t>
      </w:r>
    </w:p>
    <w:p w:rsidR="00870C11" w:rsidRPr="00437672" w:rsidRDefault="00870C11" w:rsidP="00241D1C">
      <w:pPr>
        <w:pStyle w:val="subsection"/>
      </w:pPr>
      <w:r w:rsidRPr="00437672">
        <w:rPr>
          <w:i/>
        </w:rPr>
        <w:tab/>
      </w:r>
      <w:r w:rsidRPr="00437672">
        <w:t>(1)</w:t>
      </w:r>
      <w:r w:rsidRPr="00437672">
        <w:tab/>
        <w:t xml:space="preserve">This </w:t>
      </w:r>
      <w:r w:rsidR="00AD4559">
        <w:t>Division</w:t>
      </w:r>
      <w:r w:rsidRPr="00437672">
        <w:t xml:space="preserve"> applies to a</w:t>
      </w:r>
      <w:r>
        <w:t>ny</w:t>
      </w:r>
      <w:r w:rsidRPr="00437672">
        <w:t xml:space="preserve"> document covered by </w:t>
      </w:r>
      <w:r w:rsidR="00D407A2">
        <w:t>subsection (</w:t>
      </w:r>
      <w:r w:rsidRPr="00437672">
        <w:t xml:space="preserve">2) </w:t>
      </w:r>
      <w:r>
        <w:t xml:space="preserve">that is </w:t>
      </w:r>
      <w:r w:rsidRPr="00437672">
        <w:t>required or permitted under this Act to be sent</w:t>
      </w:r>
      <w:r w:rsidR="00D242E3">
        <w:t xml:space="preserve"> </w:t>
      </w:r>
      <w:r w:rsidRPr="00437672">
        <w:t xml:space="preserve">by an entity (the </w:t>
      </w:r>
      <w:r w:rsidRPr="00437672">
        <w:rPr>
          <w:b/>
          <w:i/>
        </w:rPr>
        <w:t>sender</w:t>
      </w:r>
      <w:r w:rsidRPr="00437672">
        <w:t>) that is:</w:t>
      </w:r>
    </w:p>
    <w:p w:rsidR="00870C11" w:rsidRPr="00D242E3" w:rsidRDefault="00870C11" w:rsidP="00241D1C">
      <w:pPr>
        <w:pStyle w:val="paragraph"/>
      </w:pPr>
      <w:r w:rsidRPr="00437672">
        <w:tab/>
      </w:r>
      <w:r w:rsidRPr="00D242E3">
        <w:t>(</w:t>
      </w:r>
      <w:r w:rsidR="00D242E3">
        <w:t>a</w:t>
      </w:r>
      <w:r w:rsidRPr="00D242E3">
        <w:t>)</w:t>
      </w:r>
      <w:r w:rsidRPr="00D242E3">
        <w:tab/>
        <w:t>a company; or</w:t>
      </w:r>
    </w:p>
    <w:p w:rsidR="00870C11" w:rsidRPr="00437672" w:rsidRDefault="00870C11" w:rsidP="00241D1C">
      <w:pPr>
        <w:pStyle w:val="paragraph"/>
      </w:pPr>
      <w:r w:rsidRPr="00D242E3">
        <w:tab/>
        <w:t>(</w:t>
      </w:r>
      <w:r w:rsidR="00D242E3">
        <w:t>b</w:t>
      </w:r>
      <w:r w:rsidRPr="00D242E3">
        <w:t>)</w:t>
      </w:r>
      <w:r w:rsidRPr="00D242E3">
        <w:tab/>
        <w:t>the responsible entity of a registered scheme;</w:t>
      </w:r>
    </w:p>
    <w:p w:rsidR="00560E30" w:rsidRDefault="001B1A06" w:rsidP="00241D1C">
      <w:pPr>
        <w:pStyle w:val="subsection2"/>
      </w:pPr>
      <w:r w:rsidRPr="00437672">
        <w:t xml:space="preserve">to a person (the </w:t>
      </w:r>
      <w:r w:rsidRPr="00437672">
        <w:rPr>
          <w:b/>
          <w:i/>
        </w:rPr>
        <w:t>recipient</w:t>
      </w:r>
      <w:r w:rsidRPr="00437672">
        <w:t xml:space="preserve">) who </w:t>
      </w:r>
      <w:r w:rsidR="00D1769D">
        <w:t>is a member of the</w:t>
      </w:r>
      <w:r w:rsidR="00560E30">
        <w:t xml:space="preserve"> </w:t>
      </w:r>
      <w:r w:rsidR="00661052">
        <w:t>company or scheme</w:t>
      </w:r>
      <w:r w:rsidR="00271567">
        <w:t>.</w:t>
      </w:r>
    </w:p>
    <w:p w:rsidR="00835A56" w:rsidRPr="00835A56" w:rsidRDefault="00835A56" w:rsidP="00241D1C">
      <w:pPr>
        <w:pStyle w:val="SubsectionHead"/>
      </w:pPr>
      <w:r>
        <w:t>Covered documents</w:t>
      </w:r>
    </w:p>
    <w:p w:rsidR="00870C11" w:rsidRPr="00D600B2" w:rsidRDefault="00870C11" w:rsidP="00241D1C">
      <w:pPr>
        <w:pStyle w:val="subsection"/>
      </w:pPr>
      <w:r w:rsidRPr="00437672">
        <w:rPr>
          <w:i/>
        </w:rPr>
        <w:tab/>
      </w:r>
      <w:r w:rsidRPr="00D600B2">
        <w:t>(2)</w:t>
      </w:r>
      <w:r w:rsidRPr="00D600B2">
        <w:tab/>
        <w:t>This subsection covers a document that:</w:t>
      </w:r>
    </w:p>
    <w:p w:rsidR="00142855" w:rsidRDefault="00870C11" w:rsidP="00241D1C">
      <w:pPr>
        <w:pStyle w:val="paragraph"/>
      </w:pPr>
      <w:r w:rsidRPr="00F5310A">
        <w:tab/>
        <w:t>(a)</w:t>
      </w:r>
      <w:r w:rsidRPr="00F5310A">
        <w:tab/>
        <w:t>relates to a meeting of</w:t>
      </w:r>
      <w:r w:rsidR="006019A5">
        <w:t xml:space="preserve"> the </w:t>
      </w:r>
      <w:r w:rsidR="00503429">
        <w:t>members</w:t>
      </w:r>
      <w:r w:rsidR="00A55CBB">
        <w:t xml:space="preserve"> of </w:t>
      </w:r>
      <w:r w:rsidR="004872CD">
        <w:t>a</w:t>
      </w:r>
      <w:r w:rsidR="00A55CBB">
        <w:t xml:space="preserve"> </w:t>
      </w:r>
      <w:r w:rsidR="00661052">
        <w:t xml:space="preserve">company or </w:t>
      </w:r>
      <w:r w:rsidR="004872CD">
        <w:t xml:space="preserve">registered </w:t>
      </w:r>
      <w:r w:rsidR="00661052">
        <w:t>scheme</w:t>
      </w:r>
      <w:r w:rsidR="00142855">
        <w:t>; or</w:t>
      </w:r>
    </w:p>
    <w:p w:rsidR="007605F1" w:rsidRDefault="007605F1" w:rsidP="00241D1C">
      <w:pPr>
        <w:pStyle w:val="paragraph"/>
      </w:pPr>
      <w:r>
        <w:tab/>
        <w:t>(b)</w:t>
      </w:r>
      <w:r>
        <w:tab/>
        <w:t xml:space="preserve">relates to a resolution to be considered by the members of </w:t>
      </w:r>
      <w:r w:rsidR="004872CD">
        <w:t>a</w:t>
      </w:r>
      <w:r>
        <w:t xml:space="preserve"> company without a meeting; or</w:t>
      </w:r>
    </w:p>
    <w:p w:rsidR="00870C11" w:rsidRDefault="00870C11" w:rsidP="00241D1C">
      <w:pPr>
        <w:pStyle w:val="paragraph"/>
      </w:pPr>
      <w:r>
        <w:tab/>
        <w:t>(</w:t>
      </w:r>
      <w:r w:rsidR="007605F1">
        <w:t>c</w:t>
      </w:r>
      <w:r>
        <w:t>)</w:t>
      </w:r>
      <w:r>
        <w:tab/>
        <w:t>is in a class of documents specified in regulations made for the purpose of this paragraph</w:t>
      </w:r>
      <w:r w:rsidR="00271567">
        <w:t>.</w:t>
      </w:r>
    </w:p>
    <w:p w:rsidR="00B07DB4" w:rsidRPr="006A5AA8" w:rsidRDefault="00B07DB4" w:rsidP="00241D1C">
      <w:pPr>
        <w:pStyle w:val="notetext"/>
      </w:pPr>
      <w:r>
        <w:t>Note:</w:t>
      </w:r>
      <w:r>
        <w:tab/>
        <w:t xml:space="preserve">For when and where a document is </w:t>
      </w:r>
      <w:r w:rsidRPr="001F4FFA">
        <w:rPr>
          <w:b/>
          <w:i/>
        </w:rPr>
        <w:t>sent</w:t>
      </w:r>
      <w:r>
        <w:t xml:space="preserve"> and </w:t>
      </w:r>
      <w:r w:rsidRPr="001F4FFA">
        <w:rPr>
          <w:b/>
          <w:i/>
        </w:rPr>
        <w:t>received</w:t>
      </w:r>
      <w:r>
        <w:rPr>
          <w:b/>
          <w:i/>
        </w:rPr>
        <w:t xml:space="preserve"> </w:t>
      </w:r>
      <w:r>
        <w:t xml:space="preserve">by electronic communication, see </w:t>
      </w:r>
      <w:r w:rsidR="00D407A2">
        <w:t>sections 1</w:t>
      </w:r>
      <w:r>
        <w:t>05A and 105B</w:t>
      </w:r>
      <w:r w:rsidR="00271567">
        <w:t>.</w:t>
      </w:r>
    </w:p>
    <w:p w:rsidR="00835A56" w:rsidRPr="00835A56" w:rsidRDefault="00835A56" w:rsidP="00241D1C">
      <w:pPr>
        <w:pStyle w:val="SubsectionHead"/>
      </w:pPr>
      <w:r>
        <w:t>References to sending documents</w:t>
      </w:r>
    </w:p>
    <w:p w:rsidR="00870C11" w:rsidRDefault="00870C11" w:rsidP="00241D1C">
      <w:pPr>
        <w:pStyle w:val="subsection"/>
      </w:pPr>
      <w:r>
        <w:tab/>
        <w:t>(3)</w:t>
      </w:r>
      <w:r>
        <w:tab/>
        <w:t xml:space="preserve">This </w:t>
      </w:r>
      <w:r w:rsidR="00AD4559">
        <w:t>Division</w:t>
      </w:r>
      <w:r>
        <w:t xml:space="preserve"> applies to a requirement or permission to send a document, whether the expression </w:t>
      </w:r>
      <w:r w:rsidRPr="00A7729E">
        <w:rPr>
          <w:b/>
          <w:i/>
        </w:rPr>
        <w:t>send</w:t>
      </w:r>
      <w:r>
        <w:t xml:space="preserve">, </w:t>
      </w:r>
      <w:r w:rsidRPr="00A7729E">
        <w:rPr>
          <w:b/>
          <w:i/>
        </w:rPr>
        <w:t>give</w:t>
      </w:r>
      <w:r>
        <w:t xml:space="preserve"> or </w:t>
      </w:r>
      <w:r w:rsidRPr="00A7729E">
        <w:rPr>
          <w:b/>
          <w:i/>
        </w:rPr>
        <w:t>serve</w:t>
      </w:r>
      <w:r>
        <w:t>, or any other expression, is used</w:t>
      </w:r>
      <w:r w:rsidR="00271567">
        <w:t>.</w:t>
      </w:r>
    </w:p>
    <w:p w:rsidR="00870C11" w:rsidRPr="0094070E" w:rsidRDefault="00271567" w:rsidP="00241D1C">
      <w:pPr>
        <w:pStyle w:val="ActHead5"/>
      </w:pPr>
      <w:bookmarkStart w:id="15" w:name="_Toc80768902"/>
      <w:r w:rsidRPr="002D4DA0">
        <w:rPr>
          <w:rStyle w:val="CharSectno"/>
        </w:rPr>
        <w:t>110D</w:t>
      </w:r>
      <w:r w:rsidR="00870C11" w:rsidRPr="00F5310A">
        <w:t xml:space="preserve">  </w:t>
      </w:r>
      <w:r w:rsidR="007C6084">
        <w:t>Technology neutral sending of documents</w:t>
      </w:r>
      <w:bookmarkEnd w:id="15"/>
    </w:p>
    <w:p w:rsidR="00661052" w:rsidRDefault="008C3FD1" w:rsidP="00241D1C">
      <w:pPr>
        <w:pStyle w:val="subsection"/>
      </w:pPr>
      <w:r>
        <w:tab/>
      </w:r>
      <w:r w:rsidR="00661052">
        <w:t>(</w:t>
      </w:r>
      <w:r>
        <w:t>1</w:t>
      </w:r>
      <w:r w:rsidR="00661052">
        <w:t>)</w:t>
      </w:r>
      <w:r w:rsidR="00661052">
        <w:tab/>
        <w:t xml:space="preserve">The document </w:t>
      </w:r>
      <w:r>
        <w:t>may</w:t>
      </w:r>
      <w:r w:rsidR="00661052">
        <w:t xml:space="preserve"> be sent to the recipient:</w:t>
      </w:r>
    </w:p>
    <w:p w:rsidR="00661052" w:rsidRDefault="00661052" w:rsidP="00241D1C">
      <w:pPr>
        <w:pStyle w:val="paragraph"/>
      </w:pPr>
      <w:r>
        <w:tab/>
        <w:t>(a)</w:t>
      </w:r>
      <w:r>
        <w:tab/>
        <w:t>by sending the document in a physical form; or</w:t>
      </w:r>
    </w:p>
    <w:p w:rsidR="00AB6BE7" w:rsidRDefault="00661052" w:rsidP="00241D1C">
      <w:pPr>
        <w:pStyle w:val="paragraph"/>
      </w:pPr>
      <w:r>
        <w:tab/>
        <w:t>(</w:t>
      </w:r>
      <w:r w:rsidR="00AB6BE7">
        <w:t>b</w:t>
      </w:r>
      <w:r>
        <w:t>)</w:t>
      </w:r>
      <w:r>
        <w:tab/>
      </w:r>
      <w:r w:rsidR="00AB6BE7">
        <w:t xml:space="preserve">provided </w:t>
      </w:r>
      <w:r w:rsidR="00D407A2">
        <w:t>subsection (</w:t>
      </w:r>
      <w:r w:rsidR="00AB6BE7">
        <w:t>2) is satisfied</w:t>
      </w:r>
      <w:r w:rsidR="007C6084">
        <w:t>:</w:t>
      </w:r>
    </w:p>
    <w:p w:rsidR="00661052" w:rsidRDefault="00AB6BE7" w:rsidP="00241D1C">
      <w:pPr>
        <w:pStyle w:val="paragraphsub"/>
      </w:pPr>
      <w:r>
        <w:tab/>
        <w:t>(i)</w:t>
      </w:r>
      <w:r>
        <w:tab/>
      </w:r>
      <w:r w:rsidR="00661052">
        <w:t xml:space="preserve">by </w:t>
      </w:r>
      <w:r w:rsidR="008C3FD1">
        <w:t xml:space="preserve">means of </w:t>
      </w:r>
      <w:r w:rsidR="00661052">
        <w:t>an electronic communication; or</w:t>
      </w:r>
    </w:p>
    <w:p w:rsidR="00661052" w:rsidRDefault="00661052" w:rsidP="00241D1C">
      <w:pPr>
        <w:pStyle w:val="paragraphsub"/>
      </w:pPr>
      <w:r>
        <w:tab/>
        <w:t>(</w:t>
      </w:r>
      <w:r w:rsidR="00AB6BE7">
        <w:t>ii</w:t>
      </w:r>
      <w:r>
        <w:t>)</w:t>
      </w:r>
      <w:r>
        <w:tab/>
        <w:t xml:space="preserve">by sending the </w:t>
      </w:r>
      <w:r w:rsidR="008C3FD1">
        <w:t>recipient (</w:t>
      </w:r>
      <w:r w:rsidR="00AB6BE7">
        <w:t xml:space="preserve">either </w:t>
      </w:r>
      <w:r w:rsidR="00312C69">
        <w:t>in electronic form or physical form</w:t>
      </w:r>
      <w:r w:rsidR="008C3FD1">
        <w:t>)</w:t>
      </w:r>
      <w:r>
        <w:t xml:space="preserve"> sufficient information to allow the</w:t>
      </w:r>
      <w:r w:rsidR="008C3FD1">
        <w:t xml:space="preserve"> recipient</w:t>
      </w:r>
      <w:r>
        <w:t xml:space="preserve"> to access the document electronically</w:t>
      </w:r>
      <w:r w:rsidR="00271567">
        <w:t>.</w:t>
      </w:r>
    </w:p>
    <w:p w:rsidR="00D82054" w:rsidRDefault="00D82054" w:rsidP="00D82054">
      <w:pPr>
        <w:pStyle w:val="notetext"/>
      </w:pPr>
      <w:r>
        <w:t>Note:</w:t>
      </w:r>
      <w:r>
        <w:tab/>
        <w:t>If a company or responsible entity for a registered scheme is required under this Act to send a document to which this Division applies to a member of the company or scheme, that requirement is met if the document is sent in accordance with this section and in accordance with any timing requirements under this Act.</w:t>
      </w:r>
    </w:p>
    <w:p w:rsidR="00AB6BE7" w:rsidRDefault="008C3FD1" w:rsidP="00241D1C">
      <w:pPr>
        <w:pStyle w:val="subsection"/>
      </w:pPr>
      <w:r>
        <w:tab/>
      </w:r>
      <w:r w:rsidR="00AB6BE7" w:rsidRPr="00F5310A">
        <w:t>(</w:t>
      </w:r>
      <w:r w:rsidR="00AB6BE7">
        <w:t>2</w:t>
      </w:r>
      <w:r w:rsidR="00AB6BE7" w:rsidRPr="00F5310A">
        <w:t>)</w:t>
      </w:r>
      <w:r w:rsidR="00AB6BE7" w:rsidRPr="00F5310A">
        <w:tab/>
      </w:r>
      <w:r w:rsidR="00AB6BE7">
        <w:t>This subsection is satisfied if</w:t>
      </w:r>
      <w:r w:rsidR="00AB6BE7" w:rsidRPr="00F5310A">
        <w:t xml:space="preserve">, at the time the </w:t>
      </w:r>
      <w:r w:rsidR="00AB6BE7">
        <w:t xml:space="preserve">document is sent, </w:t>
      </w:r>
      <w:r w:rsidR="00AB6BE7" w:rsidRPr="00F5310A">
        <w:t>it is reasonable to expect that the document would be readily accessible so as to be useable for subsequent reference</w:t>
      </w:r>
      <w:r w:rsidR="00271567">
        <w:t>.</w:t>
      </w:r>
    </w:p>
    <w:p w:rsidR="00153D92" w:rsidRPr="00153D92" w:rsidRDefault="00153D92" w:rsidP="00153D92">
      <w:pPr>
        <w:pStyle w:val="subsection"/>
      </w:pPr>
      <w:r>
        <w:tab/>
        <w:t>(3)</w:t>
      </w:r>
      <w:r>
        <w:tab/>
      </w:r>
      <w:r w:rsidR="00A27B5E">
        <w:t>Subsection (1)</w:t>
      </w:r>
      <w:r>
        <w:t xml:space="preserve"> does not limit the ways in which a person may send a document.</w:t>
      </w:r>
    </w:p>
    <w:p w:rsidR="00870C11" w:rsidRPr="00F5310A" w:rsidRDefault="00271567" w:rsidP="00241D1C">
      <w:pPr>
        <w:pStyle w:val="ActHead5"/>
      </w:pPr>
      <w:bookmarkStart w:id="16" w:name="_Toc80768903"/>
      <w:r w:rsidRPr="002D4DA0">
        <w:rPr>
          <w:rStyle w:val="CharSectno"/>
        </w:rPr>
        <w:t>110E</w:t>
      </w:r>
      <w:r w:rsidR="00870C11" w:rsidRPr="00F5310A">
        <w:t xml:space="preserve">  Election to receive documents in </w:t>
      </w:r>
      <w:r w:rsidR="00142855">
        <w:t>physical form or electronic form</w:t>
      </w:r>
      <w:bookmarkEnd w:id="16"/>
    </w:p>
    <w:p w:rsidR="00870C11" w:rsidRPr="00E94F16" w:rsidRDefault="00870C11" w:rsidP="00241D1C">
      <w:pPr>
        <w:pStyle w:val="SubsectionHead"/>
      </w:pPr>
      <w:r>
        <w:t>Election to receive documents in</w:t>
      </w:r>
      <w:r w:rsidR="00142855">
        <w:t xml:space="preserve"> physical form or electronic form</w:t>
      </w:r>
    </w:p>
    <w:p w:rsidR="00870C11" w:rsidRDefault="00870C11" w:rsidP="00241D1C">
      <w:pPr>
        <w:pStyle w:val="subsection"/>
      </w:pPr>
      <w:r w:rsidRPr="00F5310A">
        <w:tab/>
        <w:t>(1)</w:t>
      </w:r>
      <w:r w:rsidRPr="00F5310A">
        <w:tab/>
      </w:r>
      <w:r>
        <w:t xml:space="preserve">The recipient </w:t>
      </w:r>
      <w:r w:rsidRPr="00F5310A">
        <w:t>may</w:t>
      </w:r>
      <w:r>
        <w:t xml:space="preserve"> elect to receive documents </w:t>
      </w:r>
      <w:r w:rsidR="00AD4559">
        <w:t>to which this Division</w:t>
      </w:r>
      <w:r>
        <w:t xml:space="preserve"> applies:</w:t>
      </w:r>
    </w:p>
    <w:p w:rsidR="00870C11" w:rsidRDefault="00870C11" w:rsidP="00241D1C">
      <w:pPr>
        <w:pStyle w:val="paragraph"/>
      </w:pPr>
      <w:r>
        <w:tab/>
        <w:t>(a)</w:t>
      </w:r>
      <w:r>
        <w:tab/>
        <w:t xml:space="preserve">in </w:t>
      </w:r>
      <w:r w:rsidR="00142855">
        <w:t>physical form</w:t>
      </w:r>
      <w:r>
        <w:t>; or</w:t>
      </w:r>
    </w:p>
    <w:p w:rsidR="00870C11" w:rsidRDefault="00870C11" w:rsidP="00241D1C">
      <w:pPr>
        <w:pStyle w:val="paragraph"/>
      </w:pPr>
      <w:r>
        <w:tab/>
      </w:r>
      <w:r w:rsidRPr="004308C8">
        <w:t>(b)</w:t>
      </w:r>
      <w:r w:rsidRPr="004308C8">
        <w:tab/>
        <w:t xml:space="preserve">in </w:t>
      </w:r>
      <w:r w:rsidR="00142855" w:rsidRPr="004308C8">
        <w:t>electronic form</w:t>
      </w:r>
      <w:r w:rsidR="00271567">
        <w:t>.</w:t>
      </w:r>
    </w:p>
    <w:p w:rsidR="009533DD" w:rsidRPr="001D0CA2" w:rsidRDefault="009533DD" w:rsidP="00241D1C">
      <w:pPr>
        <w:pStyle w:val="notetext"/>
      </w:pPr>
      <w:r>
        <w:t>Note 1:</w:t>
      </w:r>
      <w:r>
        <w:tab/>
      </w:r>
      <w:r w:rsidR="00D722CE">
        <w:t>Section</w:t>
      </w:r>
      <w:r>
        <w:t xml:space="preserve"> </w:t>
      </w:r>
      <w:r w:rsidR="00271567">
        <w:t>110F</w:t>
      </w:r>
      <w:r>
        <w:t xml:space="preserve"> requires the sender to comply with an election to receive documents to which this Division applies in physical form</w:t>
      </w:r>
      <w:r w:rsidR="00271567">
        <w:t>.</w:t>
      </w:r>
    </w:p>
    <w:p w:rsidR="001C4A5B" w:rsidRDefault="001C4A5B" w:rsidP="00241D1C">
      <w:pPr>
        <w:pStyle w:val="notetext"/>
      </w:pPr>
      <w:r>
        <w:t xml:space="preserve">Note </w:t>
      </w:r>
      <w:r w:rsidR="009533DD">
        <w:t>2</w:t>
      </w:r>
      <w:r>
        <w:t>:</w:t>
      </w:r>
      <w:r>
        <w:tab/>
      </w:r>
      <w:r w:rsidR="00D722CE">
        <w:t>Section</w:t>
      </w:r>
      <w:r>
        <w:t xml:space="preserve"> </w:t>
      </w:r>
      <w:r w:rsidR="00271567">
        <w:t>110G</w:t>
      </w:r>
      <w:r>
        <w:t xml:space="preserve"> requires the sender to comply with an election to receive documents to which this Division applies in electronic form</w:t>
      </w:r>
      <w:r w:rsidR="00271567">
        <w:t>.</w:t>
      </w:r>
    </w:p>
    <w:p w:rsidR="00F15AE4" w:rsidRDefault="00F15AE4" w:rsidP="00241D1C">
      <w:pPr>
        <w:pStyle w:val="notetext"/>
      </w:pPr>
      <w:r>
        <w:t>Note 3:</w:t>
      </w:r>
      <w:r>
        <w:tab/>
      </w:r>
      <w:r w:rsidR="00AE0AEE">
        <w:t xml:space="preserve">Regardless of any election under this section, if a company or responsible entity for a registered scheme is required under this Act to send a document to which this Division applies to a member of the company or scheme, that requirement is met if the document is sent in accordance with section 110D </w:t>
      </w:r>
      <w:r w:rsidR="00504E43">
        <w:t>and in accordance with any timing requirements under th</w:t>
      </w:r>
      <w:r w:rsidR="00B109C2">
        <w:t>is</w:t>
      </w:r>
      <w:r w:rsidR="00504E43">
        <w:t xml:space="preserve"> Act.</w:t>
      </w:r>
    </w:p>
    <w:p w:rsidR="00870C11" w:rsidRPr="00D70992" w:rsidRDefault="00870C11" w:rsidP="00241D1C">
      <w:pPr>
        <w:pStyle w:val="subsection"/>
      </w:pPr>
      <w:r>
        <w:tab/>
        <w:t>(2)</w:t>
      </w:r>
      <w:r>
        <w:tab/>
        <w:t>The election may be made in relation to:</w:t>
      </w:r>
    </w:p>
    <w:p w:rsidR="00870C11" w:rsidRPr="00F5310A" w:rsidRDefault="00870C11" w:rsidP="00241D1C">
      <w:pPr>
        <w:pStyle w:val="paragraph"/>
      </w:pPr>
      <w:r>
        <w:tab/>
        <w:t>(a)</w:t>
      </w:r>
      <w:r>
        <w:tab/>
        <w:t>all</w:t>
      </w:r>
      <w:r w:rsidRPr="00F5310A">
        <w:t xml:space="preserve"> documents </w:t>
      </w:r>
      <w:r w:rsidR="00AD4559">
        <w:t>to which this Division</w:t>
      </w:r>
      <w:r w:rsidRPr="00F5310A">
        <w:t xml:space="preserve"> applies</w:t>
      </w:r>
      <w:r>
        <w:t>; or</w:t>
      </w:r>
    </w:p>
    <w:p w:rsidR="00870C11" w:rsidRPr="00F5310A" w:rsidRDefault="00870C11" w:rsidP="00241D1C">
      <w:pPr>
        <w:pStyle w:val="paragraph"/>
      </w:pPr>
      <w:r>
        <w:tab/>
        <w:t>(b)</w:t>
      </w:r>
      <w:r>
        <w:tab/>
        <w:t xml:space="preserve">a specified class or classes of </w:t>
      </w:r>
      <w:r w:rsidRPr="00F5310A">
        <w:t xml:space="preserve">documents </w:t>
      </w:r>
      <w:r w:rsidR="00AD4559">
        <w:t>to which this Division</w:t>
      </w:r>
      <w:r w:rsidRPr="00F5310A">
        <w:t xml:space="preserve"> applies</w:t>
      </w:r>
      <w:r w:rsidR="00271567">
        <w:t>.</w:t>
      </w:r>
    </w:p>
    <w:p w:rsidR="00870C11" w:rsidRPr="00E94F16" w:rsidRDefault="00870C11" w:rsidP="00241D1C">
      <w:pPr>
        <w:pStyle w:val="SubsectionHead"/>
      </w:pPr>
      <w:r>
        <w:t>When an election is in force</w:t>
      </w:r>
    </w:p>
    <w:p w:rsidR="00870C11" w:rsidRDefault="00870C11" w:rsidP="00241D1C">
      <w:pPr>
        <w:pStyle w:val="subsection"/>
      </w:pPr>
      <w:r w:rsidRPr="00F5310A">
        <w:tab/>
        <w:t>(</w:t>
      </w:r>
      <w:r>
        <w:t>3</w:t>
      </w:r>
      <w:r w:rsidRPr="00F5310A">
        <w:t>)</w:t>
      </w:r>
      <w:r w:rsidRPr="00F5310A">
        <w:tab/>
        <w:t>The election is in force in relation to those documents during the period</w:t>
      </w:r>
      <w:r>
        <w:t>:</w:t>
      </w:r>
    </w:p>
    <w:p w:rsidR="00870C11" w:rsidRDefault="00870C11" w:rsidP="00241D1C">
      <w:pPr>
        <w:pStyle w:val="paragraph"/>
      </w:pPr>
      <w:r>
        <w:tab/>
      </w:r>
      <w:r w:rsidRPr="00F5310A">
        <w:t>(a)</w:t>
      </w:r>
      <w:r w:rsidRPr="00F5310A">
        <w:tab/>
        <w:t>beginning</w:t>
      </w:r>
      <w:r>
        <w:t xml:space="preserve"> on:</w:t>
      </w:r>
    </w:p>
    <w:p w:rsidR="00870C11" w:rsidRDefault="00870C11" w:rsidP="00241D1C">
      <w:pPr>
        <w:pStyle w:val="paragraphsub"/>
      </w:pPr>
      <w:r>
        <w:tab/>
        <w:t>(i)</w:t>
      </w:r>
      <w:r>
        <w:tab/>
        <w:t>unless sub</w:t>
      </w:r>
      <w:r w:rsidR="00D407A2">
        <w:t>paragraph (</w:t>
      </w:r>
      <w:r>
        <w:t>ii)</w:t>
      </w:r>
      <w:r w:rsidR="00AB6BE7">
        <w:t xml:space="preserve"> or (iii)</w:t>
      </w:r>
      <w:r>
        <w:t xml:space="preserve"> applies—</w:t>
      </w:r>
      <w:r w:rsidRPr="00F5310A">
        <w:t>the</w:t>
      </w:r>
      <w:r>
        <w:t xml:space="preserve"> first business</w:t>
      </w:r>
      <w:r w:rsidRPr="00F5310A">
        <w:t xml:space="preserve"> day </w:t>
      </w:r>
      <w:r>
        <w:t xml:space="preserve">after the day </w:t>
      </w:r>
      <w:r w:rsidRPr="00F5310A">
        <w:t xml:space="preserve">on which the </w:t>
      </w:r>
      <w:r>
        <w:t xml:space="preserve">sender </w:t>
      </w:r>
      <w:r w:rsidR="007F7CCB">
        <w:t>receives notice</w:t>
      </w:r>
      <w:r w:rsidR="00035567">
        <w:t xml:space="preserve"> </w:t>
      </w:r>
      <w:r w:rsidR="005A2834">
        <w:t xml:space="preserve">(whether or not in writing) </w:t>
      </w:r>
      <w:r w:rsidR="00035567">
        <w:t xml:space="preserve">of the election </w:t>
      </w:r>
      <w:r w:rsidR="007F7CCB">
        <w:t>from</w:t>
      </w:r>
      <w:r w:rsidR="00035567">
        <w:t xml:space="preserve"> the recipient</w:t>
      </w:r>
      <w:r>
        <w:t>; or</w:t>
      </w:r>
    </w:p>
    <w:p w:rsidR="00AB6BE7" w:rsidRDefault="00AB6BE7" w:rsidP="00241D1C">
      <w:pPr>
        <w:pStyle w:val="paragraphsub"/>
      </w:pPr>
      <w:r>
        <w:tab/>
        <w:t>(ii)</w:t>
      </w:r>
      <w:r>
        <w:tab/>
      </w:r>
      <w:r w:rsidRPr="00183C9B">
        <w:t xml:space="preserve">unless </w:t>
      </w:r>
      <w:r>
        <w:t>sub</w:t>
      </w:r>
      <w:r w:rsidR="00D407A2">
        <w:t>paragraph (</w:t>
      </w:r>
      <w:r w:rsidRPr="00183C9B">
        <w:t xml:space="preserve">iii) applies, where </w:t>
      </w:r>
      <w:r w:rsidR="00035567">
        <w:t>the recipient</w:t>
      </w:r>
      <w:r w:rsidR="005A2834">
        <w:t>,</w:t>
      </w:r>
      <w:r w:rsidR="00035567">
        <w:t xml:space="preserve"> </w:t>
      </w:r>
      <w:r w:rsidR="005A2834">
        <w:t xml:space="preserve">in notifying the sender of the election, </w:t>
      </w:r>
      <w:r w:rsidR="00035567">
        <w:t>specifies a later day</w:t>
      </w:r>
      <w:r w:rsidRPr="00183C9B">
        <w:t xml:space="preserve">—the first business day </w:t>
      </w:r>
      <w:r w:rsidRPr="00A910B3">
        <w:t>after</w:t>
      </w:r>
      <w:r w:rsidRPr="00183C9B">
        <w:t xml:space="preserve"> that later day; or</w:t>
      </w:r>
    </w:p>
    <w:p w:rsidR="00870C11" w:rsidRPr="00F5310A" w:rsidRDefault="00870C11" w:rsidP="00241D1C">
      <w:pPr>
        <w:pStyle w:val="paragraphsub"/>
      </w:pPr>
      <w:r>
        <w:tab/>
        <w:t>(i</w:t>
      </w:r>
      <w:r w:rsidR="00AB6BE7">
        <w:t>i</w:t>
      </w:r>
      <w:r>
        <w:t>i)</w:t>
      </w:r>
      <w:r>
        <w:tab/>
        <w:t>if regulations made for the purposes of this subparagraph specify another day—that other day; and</w:t>
      </w:r>
    </w:p>
    <w:p w:rsidR="00870C11" w:rsidRDefault="00870C11" w:rsidP="00241D1C">
      <w:pPr>
        <w:pStyle w:val="paragraph"/>
      </w:pPr>
      <w:r w:rsidRPr="00F5310A">
        <w:tab/>
        <w:t>(b)</w:t>
      </w:r>
      <w:r w:rsidRPr="00F5310A">
        <w:tab/>
        <w:t>ending</w:t>
      </w:r>
      <w:r>
        <w:t xml:space="preserve"> on:</w:t>
      </w:r>
    </w:p>
    <w:p w:rsidR="00870C11" w:rsidRPr="00183C9B" w:rsidRDefault="00870C11" w:rsidP="00241D1C">
      <w:pPr>
        <w:pStyle w:val="paragraphsub"/>
      </w:pPr>
      <w:r>
        <w:tab/>
        <w:t>(i)</w:t>
      </w:r>
      <w:r>
        <w:tab/>
        <w:t>unless sub</w:t>
      </w:r>
      <w:r w:rsidR="00D407A2">
        <w:t>paragraph (</w:t>
      </w:r>
      <w:r>
        <w:t>ii) or (iii) applies—the first business d</w:t>
      </w:r>
      <w:r w:rsidRPr="00183C9B">
        <w:t xml:space="preserve">ay </w:t>
      </w:r>
      <w:r>
        <w:t xml:space="preserve">after </w:t>
      </w:r>
      <w:r w:rsidRPr="00183C9B">
        <w:t xml:space="preserve">the day on which </w:t>
      </w:r>
      <w:r>
        <w:t xml:space="preserve">the </w:t>
      </w:r>
      <w:r w:rsidR="005A2834">
        <w:t xml:space="preserve">sender </w:t>
      </w:r>
      <w:r w:rsidR="00915D11">
        <w:t>receives notice</w:t>
      </w:r>
      <w:r w:rsidR="005A2834">
        <w:t xml:space="preserve"> (whether or not in writing) </w:t>
      </w:r>
      <w:r w:rsidR="00915D11">
        <w:t>withdrawing</w:t>
      </w:r>
      <w:r w:rsidR="005A2834">
        <w:t xml:space="preserve"> the election </w:t>
      </w:r>
      <w:r w:rsidR="00915D11">
        <w:t>from</w:t>
      </w:r>
      <w:r w:rsidR="005A2834">
        <w:t xml:space="preserve"> the recipient</w:t>
      </w:r>
      <w:r w:rsidRPr="00183C9B">
        <w:t>; or</w:t>
      </w:r>
    </w:p>
    <w:p w:rsidR="00870C11" w:rsidRPr="00183C9B" w:rsidRDefault="00870C11" w:rsidP="00241D1C">
      <w:pPr>
        <w:pStyle w:val="paragraphsub"/>
      </w:pPr>
      <w:r w:rsidRPr="00183C9B">
        <w:tab/>
        <w:t>(ii)</w:t>
      </w:r>
      <w:r w:rsidRPr="00183C9B">
        <w:tab/>
        <w:t xml:space="preserve">unless </w:t>
      </w:r>
      <w:r>
        <w:t>sub</w:t>
      </w:r>
      <w:r w:rsidR="00D407A2">
        <w:t>paragraph (</w:t>
      </w:r>
      <w:r w:rsidRPr="00183C9B">
        <w:t xml:space="preserve">iii) applies, where </w:t>
      </w:r>
      <w:r w:rsidR="005A2834">
        <w:t>the recipient, in notifying the sender of the withdrawal, specifies a later day</w:t>
      </w:r>
      <w:r w:rsidRPr="00183C9B">
        <w:t xml:space="preserve">—the first business day </w:t>
      </w:r>
      <w:r w:rsidRPr="00A910B3">
        <w:t>after</w:t>
      </w:r>
      <w:r w:rsidRPr="00183C9B">
        <w:t xml:space="preserve"> that later day; or</w:t>
      </w:r>
    </w:p>
    <w:p w:rsidR="00870C11" w:rsidRDefault="00870C11" w:rsidP="00241D1C">
      <w:pPr>
        <w:pStyle w:val="paragraphsub"/>
      </w:pPr>
      <w:r w:rsidRPr="000E2728">
        <w:tab/>
        <w:t>(iii)</w:t>
      </w:r>
      <w:r w:rsidRPr="000E2728">
        <w:tab/>
        <w:t>if regulations made for the purposes of this subparagraph specify another day—that other day</w:t>
      </w:r>
      <w:r w:rsidR="00271567">
        <w:t>.</w:t>
      </w:r>
    </w:p>
    <w:p w:rsidR="0052088E" w:rsidRDefault="00870C11" w:rsidP="00241D1C">
      <w:pPr>
        <w:pStyle w:val="subsection"/>
      </w:pPr>
      <w:r w:rsidRPr="00F5310A">
        <w:tab/>
        <w:t>(</w:t>
      </w:r>
      <w:r>
        <w:t>4</w:t>
      </w:r>
      <w:r w:rsidRPr="00F5310A">
        <w:t>)</w:t>
      </w:r>
      <w:r w:rsidRPr="00F5310A">
        <w:tab/>
        <w:t xml:space="preserve">However, </w:t>
      </w:r>
      <w:r w:rsidR="001C4A5B">
        <w:t>an</w:t>
      </w:r>
      <w:r w:rsidRPr="00F5310A">
        <w:t xml:space="preserve"> election </w:t>
      </w:r>
      <w:r w:rsidR="001C4A5B">
        <w:t xml:space="preserve">to receive documents to which this Division applies in </w:t>
      </w:r>
      <w:r w:rsidR="00142855">
        <w:t>physical form</w:t>
      </w:r>
      <w:r w:rsidR="001C4A5B">
        <w:t xml:space="preserve"> </w:t>
      </w:r>
      <w:r w:rsidRPr="00F5310A">
        <w:t>is not in force in relation to a document if</w:t>
      </w:r>
      <w:r w:rsidR="0052088E">
        <w:t>:</w:t>
      </w:r>
    </w:p>
    <w:p w:rsidR="0052088E" w:rsidRDefault="0052088E" w:rsidP="00241D1C">
      <w:pPr>
        <w:pStyle w:val="paragraph"/>
      </w:pPr>
      <w:r w:rsidRPr="0052088E">
        <w:tab/>
        <w:t>(a)</w:t>
      </w:r>
      <w:r w:rsidRPr="0052088E">
        <w:tab/>
      </w:r>
      <w:r>
        <w:t>the sender is required or permitted under this Act to send the document by a particular day; and</w:t>
      </w:r>
    </w:p>
    <w:p w:rsidR="0052088E" w:rsidRDefault="0052088E" w:rsidP="00241D1C">
      <w:pPr>
        <w:pStyle w:val="paragraph"/>
      </w:pPr>
      <w:r>
        <w:tab/>
        <w:t>(b)</w:t>
      </w:r>
      <w:r>
        <w:tab/>
      </w:r>
      <w:r w:rsidR="005A2834">
        <w:t xml:space="preserve">the sender </w:t>
      </w:r>
      <w:r w:rsidR="00915D11">
        <w:t>receives notice</w:t>
      </w:r>
      <w:r w:rsidR="005A2834">
        <w:t xml:space="preserve"> of the election </w:t>
      </w:r>
      <w:r w:rsidR="00915D11">
        <w:t>from</w:t>
      </w:r>
      <w:r w:rsidR="005A2834">
        <w:t xml:space="preserve"> the recipient</w:t>
      </w:r>
      <w:r>
        <w:t xml:space="preserve"> on or after the day that is 10 business days </w:t>
      </w:r>
      <w:r w:rsidR="003A65E2">
        <w:t xml:space="preserve">immediately </w:t>
      </w:r>
      <w:r>
        <w:t xml:space="preserve">before the day mentioned in </w:t>
      </w:r>
      <w:r w:rsidR="00D407A2">
        <w:t>paragraph (</w:t>
      </w:r>
      <w:r>
        <w:t>a)</w:t>
      </w:r>
      <w:r w:rsidR="00271567">
        <w:t>.</w:t>
      </w:r>
    </w:p>
    <w:p w:rsidR="005A3D82" w:rsidRPr="00271567" w:rsidRDefault="00271567" w:rsidP="00241D1C">
      <w:pPr>
        <w:pStyle w:val="ActHead5"/>
      </w:pPr>
      <w:bookmarkStart w:id="17" w:name="_Toc80768904"/>
      <w:r w:rsidRPr="002D4DA0">
        <w:rPr>
          <w:rStyle w:val="CharSectno"/>
        </w:rPr>
        <w:t>110F</w:t>
      </w:r>
      <w:r w:rsidR="005A3D82" w:rsidRPr="00271567">
        <w:t xml:space="preserve">  Failure to comply with election to receive document in physical form</w:t>
      </w:r>
      <w:bookmarkEnd w:id="17"/>
    </w:p>
    <w:p w:rsidR="009533DD" w:rsidRDefault="005A3D82" w:rsidP="00241D1C">
      <w:pPr>
        <w:pStyle w:val="subsection"/>
      </w:pPr>
      <w:r>
        <w:tab/>
        <w:t>(1)</w:t>
      </w:r>
      <w:r>
        <w:tab/>
      </w:r>
      <w:r w:rsidR="009533DD">
        <w:t>This section applies if:</w:t>
      </w:r>
    </w:p>
    <w:p w:rsidR="005A3D82" w:rsidRDefault="005A3D82" w:rsidP="00241D1C">
      <w:pPr>
        <w:pStyle w:val="paragraph"/>
      </w:pPr>
      <w:r>
        <w:tab/>
        <w:t>(a)</w:t>
      </w:r>
      <w:r>
        <w:tab/>
        <w:t xml:space="preserve">an election by the recipient to receive documents in physical form is in force in relation to a document under section </w:t>
      </w:r>
      <w:r w:rsidR="00271567">
        <w:t>110E</w:t>
      </w:r>
      <w:r>
        <w:t>; and</w:t>
      </w:r>
    </w:p>
    <w:p w:rsidR="005A3D82" w:rsidRDefault="005A3D82" w:rsidP="00241D1C">
      <w:pPr>
        <w:pStyle w:val="paragraph"/>
      </w:pPr>
      <w:r>
        <w:tab/>
        <w:t>(b)</w:t>
      </w:r>
      <w:r>
        <w:tab/>
        <w:t xml:space="preserve">the sender sends the document to the recipient </w:t>
      </w:r>
      <w:r w:rsidR="003B2E4E">
        <w:t xml:space="preserve">in the manner mentioned in paragraph </w:t>
      </w:r>
      <w:r w:rsidR="00271567">
        <w:t>110D</w:t>
      </w:r>
      <w:r w:rsidR="003B2E4E">
        <w:t>(1)(b)</w:t>
      </w:r>
      <w:r>
        <w:t>; and</w:t>
      </w:r>
    </w:p>
    <w:p w:rsidR="005A3D82" w:rsidRDefault="005A3D82" w:rsidP="00241D1C">
      <w:pPr>
        <w:pStyle w:val="paragraph"/>
      </w:pPr>
      <w:r>
        <w:tab/>
        <w:t>(</w:t>
      </w:r>
      <w:r w:rsidR="00D722CE">
        <w:t>c</w:t>
      </w:r>
      <w:r>
        <w:t>)</w:t>
      </w:r>
      <w:r>
        <w:tab/>
        <w:t xml:space="preserve">no determination is in force under </w:t>
      </w:r>
      <w:r w:rsidR="00D407A2">
        <w:t>section 1</w:t>
      </w:r>
      <w:r>
        <w:t xml:space="preserve">345 allowing the document to be sent by the sender in </w:t>
      </w:r>
      <w:r w:rsidR="00791CB0" w:rsidRPr="00E3545C">
        <w:t>electronic form</w:t>
      </w:r>
      <w:r w:rsidR="000B70AF" w:rsidRPr="00E3545C">
        <w:t xml:space="preserve"> (see </w:t>
      </w:r>
      <w:r w:rsidR="00D407A2">
        <w:t>subsection 1</w:t>
      </w:r>
      <w:r w:rsidR="000B70AF" w:rsidRPr="00E3545C">
        <w:t>345(2</w:t>
      </w:r>
      <w:r w:rsidR="00D230B9" w:rsidRPr="00E3545C">
        <w:t>)</w:t>
      </w:r>
      <w:r w:rsidR="000B70AF" w:rsidRPr="00E3545C">
        <w:t>)</w:t>
      </w:r>
      <w:r w:rsidR="00271567">
        <w:t>.</w:t>
      </w:r>
    </w:p>
    <w:p w:rsidR="00D722CE" w:rsidRDefault="00D722CE" w:rsidP="00241D1C">
      <w:pPr>
        <w:pStyle w:val="subsection"/>
      </w:pPr>
      <w:r>
        <w:tab/>
        <w:t>(2)</w:t>
      </w:r>
      <w:r>
        <w:tab/>
        <w:t xml:space="preserve">The sender </w:t>
      </w:r>
      <w:r w:rsidR="006414B8">
        <w:t xml:space="preserve">contravenes this subsection if the sender does not take reasonable steps to send </w:t>
      </w:r>
      <w:r w:rsidR="007E7FC8">
        <w:t xml:space="preserve">the recipient </w:t>
      </w:r>
      <w:r w:rsidR="006414B8">
        <w:t xml:space="preserve">a physical form of the document before, or within a reasonable time after, sending the communication or information mentioned in </w:t>
      </w:r>
      <w:r w:rsidR="00D407A2">
        <w:t>paragraph (</w:t>
      </w:r>
      <w:r w:rsidR="006414B8">
        <w:t>1)(b)</w:t>
      </w:r>
      <w:r w:rsidR="00271567">
        <w:t>.</w:t>
      </w:r>
    </w:p>
    <w:p w:rsidR="005A3D82" w:rsidRPr="000154A3" w:rsidRDefault="005A3D82" w:rsidP="00241D1C">
      <w:pPr>
        <w:pStyle w:val="subsection"/>
      </w:pPr>
      <w:r>
        <w:tab/>
        <w:t>(</w:t>
      </w:r>
      <w:r w:rsidR="00D722CE">
        <w:t>3</w:t>
      </w:r>
      <w:r>
        <w:t>)</w:t>
      </w:r>
      <w:r>
        <w:tab/>
        <w:t xml:space="preserve">A person commits an offence of strict liability if the person contravenes </w:t>
      </w:r>
      <w:r w:rsidR="00D407A2">
        <w:t>subsection (</w:t>
      </w:r>
      <w:r w:rsidR="00D722CE">
        <w:t>2</w:t>
      </w:r>
      <w:r>
        <w:t>)</w:t>
      </w:r>
      <w:r w:rsidR="00271567">
        <w:t>.</w:t>
      </w:r>
    </w:p>
    <w:p w:rsidR="005A3D82" w:rsidRPr="00E94F16" w:rsidRDefault="005A3D82" w:rsidP="00241D1C">
      <w:pPr>
        <w:pStyle w:val="SubsectionHead"/>
      </w:pPr>
      <w:r>
        <w:t>Effect of contravention</w:t>
      </w:r>
    </w:p>
    <w:p w:rsidR="005A3D82" w:rsidRDefault="005A3D82" w:rsidP="00241D1C">
      <w:pPr>
        <w:pStyle w:val="subsection"/>
      </w:pPr>
      <w:r>
        <w:tab/>
        <w:t>(</w:t>
      </w:r>
      <w:r w:rsidR="00D722CE">
        <w:t>4</w:t>
      </w:r>
      <w:r>
        <w:t>)</w:t>
      </w:r>
      <w:r>
        <w:tab/>
        <w:t xml:space="preserve">A contravention of </w:t>
      </w:r>
      <w:r w:rsidR="00D407A2">
        <w:t>subsection (</w:t>
      </w:r>
      <w:r w:rsidR="00D722CE">
        <w:t>2</w:t>
      </w:r>
      <w:r>
        <w:t xml:space="preserve">) by the sender does not affect the validity of </w:t>
      </w:r>
      <w:r w:rsidRPr="006A5694">
        <w:t>any act, transaction, agreement, instrument, resolution or other thing</w:t>
      </w:r>
      <w:r w:rsidR="00271567">
        <w:t>.</w:t>
      </w:r>
    </w:p>
    <w:p w:rsidR="00AE0AEE" w:rsidRDefault="002C226B" w:rsidP="00241D1C">
      <w:pPr>
        <w:pStyle w:val="notetext"/>
      </w:pPr>
      <w:r>
        <w:t>Note:</w:t>
      </w:r>
      <w:r>
        <w:tab/>
      </w:r>
      <w:r w:rsidR="00E3545C">
        <w:t xml:space="preserve">In particular, the validity of the sending of the document as mentioned in </w:t>
      </w:r>
      <w:r w:rsidR="00D407A2">
        <w:t>paragraph (</w:t>
      </w:r>
      <w:r w:rsidR="00E3545C">
        <w:t>1)(b) is not affected</w:t>
      </w:r>
      <w:r w:rsidR="00271567">
        <w:t>.</w:t>
      </w:r>
      <w:r w:rsidR="00AE0AEE">
        <w:t xml:space="preserve"> Regardless of any contravention of </w:t>
      </w:r>
      <w:r w:rsidR="00D407A2">
        <w:t>subsection (</w:t>
      </w:r>
      <w:r w:rsidR="002B2C7C">
        <w:t>2)</w:t>
      </w:r>
      <w:r w:rsidR="00AE0AEE">
        <w:t xml:space="preserve">, if a company or responsible entity for a registered scheme is required under another provision of this Act to send a document to which this Division applies to a member of the company or scheme, that requirement is met if the document is sent in accordance with section 110D </w:t>
      </w:r>
      <w:r w:rsidR="00A53768">
        <w:t xml:space="preserve">and in accordance with any timing requirements under </w:t>
      </w:r>
      <w:r w:rsidR="00BA1A4B">
        <w:t>that other provision</w:t>
      </w:r>
      <w:r w:rsidR="00A53768">
        <w:t>.</w:t>
      </w:r>
    </w:p>
    <w:p w:rsidR="005A3D82" w:rsidRPr="00271567" w:rsidRDefault="00271567" w:rsidP="00241D1C">
      <w:pPr>
        <w:pStyle w:val="ActHead5"/>
      </w:pPr>
      <w:bookmarkStart w:id="18" w:name="_Toc80768905"/>
      <w:r w:rsidRPr="002D4DA0">
        <w:rPr>
          <w:rStyle w:val="CharSectno"/>
        </w:rPr>
        <w:t>110G</w:t>
      </w:r>
      <w:r w:rsidR="005A3D82" w:rsidRPr="00271567">
        <w:t xml:space="preserve">  Failure to comply with election to receive document in electronic form</w:t>
      </w:r>
      <w:bookmarkEnd w:id="18"/>
    </w:p>
    <w:p w:rsidR="005A3D82" w:rsidRDefault="005A3D82" w:rsidP="00241D1C">
      <w:pPr>
        <w:pStyle w:val="subsection"/>
      </w:pPr>
      <w:r>
        <w:tab/>
        <w:t>(1)</w:t>
      </w:r>
      <w:r>
        <w:tab/>
      </w:r>
      <w:r w:rsidR="002F55F6">
        <w:t>This section applies</w:t>
      </w:r>
      <w:r>
        <w:t xml:space="preserve"> if:</w:t>
      </w:r>
    </w:p>
    <w:p w:rsidR="005A3D82" w:rsidRDefault="005A3D82" w:rsidP="00241D1C">
      <w:pPr>
        <w:pStyle w:val="paragraph"/>
      </w:pPr>
      <w:r>
        <w:tab/>
        <w:t>(a)</w:t>
      </w:r>
      <w:r>
        <w:tab/>
        <w:t xml:space="preserve">an election by the recipient to receive documents in electronic form is in force in relation to a document under section </w:t>
      </w:r>
      <w:r w:rsidR="00271567">
        <w:t>110E</w:t>
      </w:r>
      <w:r>
        <w:t>; and</w:t>
      </w:r>
    </w:p>
    <w:p w:rsidR="005A3D82" w:rsidRDefault="005A3D82" w:rsidP="00241D1C">
      <w:pPr>
        <w:pStyle w:val="paragraph"/>
      </w:pPr>
      <w:r>
        <w:tab/>
        <w:t>(b)</w:t>
      </w:r>
      <w:r>
        <w:tab/>
        <w:t>the sender sends a physical form of the document to the recipient; and</w:t>
      </w:r>
    </w:p>
    <w:p w:rsidR="002F55F6" w:rsidRPr="008C1539" w:rsidRDefault="002F55F6" w:rsidP="00241D1C">
      <w:pPr>
        <w:pStyle w:val="paragraph"/>
      </w:pPr>
      <w:r>
        <w:tab/>
        <w:t>(c)</w:t>
      </w:r>
      <w:r>
        <w:tab/>
        <w:t xml:space="preserve">no determination is in force under </w:t>
      </w:r>
      <w:r w:rsidR="00D407A2">
        <w:t>section 1</w:t>
      </w:r>
      <w:r>
        <w:t>345 allowing the document to be sent by the sender in a physical form</w:t>
      </w:r>
      <w:r w:rsidR="000B70AF">
        <w:t xml:space="preserve"> (see </w:t>
      </w:r>
      <w:r w:rsidR="00D407A2">
        <w:t>subsection 1</w:t>
      </w:r>
      <w:r w:rsidR="000B70AF">
        <w:t>345(3A))</w:t>
      </w:r>
      <w:r w:rsidR="00271567">
        <w:t>.</w:t>
      </w:r>
    </w:p>
    <w:p w:rsidR="00B96CB5" w:rsidRDefault="002F55F6" w:rsidP="00241D1C">
      <w:pPr>
        <w:pStyle w:val="subsection"/>
      </w:pPr>
      <w:r>
        <w:tab/>
        <w:t>(2)</w:t>
      </w:r>
      <w:r>
        <w:tab/>
      </w:r>
      <w:r w:rsidR="006414B8">
        <w:t>The sender contravenes this subsection if the sender does not take reasonable steps to send the document</w:t>
      </w:r>
      <w:r w:rsidR="00B96CB5">
        <w:t>:</w:t>
      </w:r>
    </w:p>
    <w:p w:rsidR="00B96CB5" w:rsidRDefault="00B96CB5" w:rsidP="00B96CB5">
      <w:pPr>
        <w:pStyle w:val="paragraph"/>
      </w:pPr>
      <w:r>
        <w:tab/>
        <w:t>(a)</w:t>
      </w:r>
      <w:r>
        <w:tab/>
        <w:t>by means of an electronic communication; or</w:t>
      </w:r>
    </w:p>
    <w:p w:rsidR="00E76733" w:rsidRDefault="00B96CB5" w:rsidP="00B96CB5">
      <w:pPr>
        <w:pStyle w:val="paragraph"/>
      </w:pPr>
      <w:r>
        <w:tab/>
        <w:t>(b)</w:t>
      </w:r>
      <w:r>
        <w:tab/>
      </w:r>
      <w:r w:rsidR="00E76733" w:rsidRPr="00E76733">
        <w:t>by sending the recipient information</w:t>
      </w:r>
      <w:r w:rsidR="00E76733">
        <w:t xml:space="preserve"> mentioned in subparagraph 110D(1)(b)(ii) in electronic form;</w:t>
      </w:r>
    </w:p>
    <w:p w:rsidR="002F55F6" w:rsidRDefault="006414B8" w:rsidP="00E76733">
      <w:pPr>
        <w:pStyle w:val="subsection2"/>
      </w:pPr>
      <w:r>
        <w:t xml:space="preserve">before, or within a reasonable time after, sending the physical form of the document mentioned in </w:t>
      </w:r>
      <w:r w:rsidR="00D407A2">
        <w:t>paragraph (</w:t>
      </w:r>
      <w:r>
        <w:t>1)(b)</w:t>
      </w:r>
      <w:r w:rsidR="00B109C2">
        <w:t xml:space="preserve"> of this section</w:t>
      </w:r>
      <w:r w:rsidR="00271567">
        <w:t>.</w:t>
      </w:r>
    </w:p>
    <w:p w:rsidR="005A3D82" w:rsidRDefault="005A3D82" w:rsidP="00241D1C">
      <w:pPr>
        <w:pStyle w:val="subsection"/>
      </w:pPr>
      <w:r>
        <w:tab/>
        <w:t>(</w:t>
      </w:r>
      <w:r w:rsidR="00F30B7C">
        <w:t>3</w:t>
      </w:r>
      <w:r>
        <w:t>)</w:t>
      </w:r>
      <w:r>
        <w:tab/>
        <w:t xml:space="preserve">A person commits an offence of strict liability if the person contravenes </w:t>
      </w:r>
      <w:r w:rsidR="00D407A2">
        <w:t>subsection (</w:t>
      </w:r>
      <w:r w:rsidR="002F55F6">
        <w:t>2</w:t>
      </w:r>
      <w:r>
        <w:t>)</w:t>
      </w:r>
      <w:r w:rsidR="00271567">
        <w:t>.</w:t>
      </w:r>
    </w:p>
    <w:p w:rsidR="005A3D82" w:rsidRPr="00E94F16" w:rsidRDefault="005A3D82" w:rsidP="00241D1C">
      <w:pPr>
        <w:pStyle w:val="SubsectionHead"/>
      </w:pPr>
      <w:r>
        <w:t>Effect of contravention</w:t>
      </w:r>
    </w:p>
    <w:p w:rsidR="005A3D82" w:rsidRDefault="005A3D82" w:rsidP="00241D1C">
      <w:pPr>
        <w:pStyle w:val="subsection"/>
      </w:pPr>
      <w:r>
        <w:tab/>
        <w:t>(</w:t>
      </w:r>
      <w:r w:rsidR="00F30B7C">
        <w:t>4</w:t>
      </w:r>
      <w:r>
        <w:t>)</w:t>
      </w:r>
      <w:r>
        <w:tab/>
        <w:t xml:space="preserve">A contravention of </w:t>
      </w:r>
      <w:r w:rsidR="00D407A2">
        <w:t>subsection (</w:t>
      </w:r>
      <w:r w:rsidR="002F55F6">
        <w:t>2</w:t>
      </w:r>
      <w:r>
        <w:t xml:space="preserve">) by the sender does not affect the validity of </w:t>
      </w:r>
      <w:r w:rsidRPr="006A5694">
        <w:t>any act, transaction, agreement, instrument, resolution or other thing</w:t>
      </w:r>
      <w:r w:rsidR="00271567">
        <w:t>.</w:t>
      </w:r>
    </w:p>
    <w:p w:rsidR="00787307" w:rsidRDefault="00787307" w:rsidP="00241D1C">
      <w:pPr>
        <w:pStyle w:val="notetext"/>
      </w:pPr>
      <w:r>
        <w:t>Note:</w:t>
      </w:r>
      <w:r>
        <w:tab/>
        <w:t xml:space="preserve">In particular, the validity of the sending of the document as mentioned in </w:t>
      </w:r>
      <w:r w:rsidR="00D407A2">
        <w:t>paragraph (</w:t>
      </w:r>
      <w:r>
        <w:t>1)(b) is not affected</w:t>
      </w:r>
      <w:r w:rsidR="00271567">
        <w:t>.</w:t>
      </w:r>
      <w:r w:rsidR="00AE0AEE">
        <w:t xml:space="preserve"> Regardless of any contravention of </w:t>
      </w:r>
      <w:r w:rsidR="00D407A2">
        <w:t>subsection (</w:t>
      </w:r>
      <w:r w:rsidR="002B2C7C">
        <w:t>2)</w:t>
      </w:r>
      <w:r w:rsidR="00AE0AEE">
        <w:t xml:space="preserve">, if a company or responsible entity for a registered scheme is required under another provision of this Act to send a document to which this Division applies to a member of the company or scheme, that requirement is met if the document is sent in accordance with section 110D </w:t>
      </w:r>
      <w:r w:rsidR="00A53768">
        <w:t xml:space="preserve">and in accordance with any timing requirements under </w:t>
      </w:r>
      <w:r w:rsidR="00BA1A4B">
        <w:t>that other provision</w:t>
      </w:r>
      <w:r w:rsidR="00A53768">
        <w:t>.</w:t>
      </w:r>
    </w:p>
    <w:p w:rsidR="00870C11" w:rsidRPr="00F5310A" w:rsidRDefault="00271567" w:rsidP="00241D1C">
      <w:pPr>
        <w:pStyle w:val="ActHead5"/>
      </w:pPr>
      <w:bookmarkStart w:id="19" w:name="_Toc80768906"/>
      <w:r w:rsidRPr="002D4DA0">
        <w:rPr>
          <w:rStyle w:val="CharSectno"/>
        </w:rPr>
        <w:t>110H</w:t>
      </w:r>
      <w:r w:rsidR="00870C11" w:rsidRPr="00F5310A">
        <w:t xml:space="preserve">  </w:t>
      </w:r>
      <w:r w:rsidR="00870C11">
        <w:t>Request</w:t>
      </w:r>
      <w:r w:rsidR="00870C11" w:rsidRPr="00F5310A">
        <w:t xml:space="preserve"> to receive documents</w:t>
      </w:r>
      <w:r w:rsidR="00870C11">
        <w:t xml:space="preserve"> in </w:t>
      </w:r>
      <w:r w:rsidR="00142855">
        <w:t>physical form</w:t>
      </w:r>
      <w:bookmarkEnd w:id="19"/>
    </w:p>
    <w:p w:rsidR="00870C11" w:rsidRDefault="00870C11" w:rsidP="00241D1C">
      <w:pPr>
        <w:pStyle w:val="subsection"/>
      </w:pPr>
      <w:r w:rsidRPr="006A0C38">
        <w:tab/>
        <w:t>(</w:t>
      </w:r>
      <w:r>
        <w:t>1</w:t>
      </w:r>
      <w:r w:rsidRPr="006A0C38">
        <w:t>)</w:t>
      </w:r>
      <w:r w:rsidRPr="006A0C38">
        <w:tab/>
        <w:t>This section appl</w:t>
      </w:r>
      <w:r>
        <w:t>ies</w:t>
      </w:r>
      <w:r w:rsidRPr="006A0C38">
        <w:t xml:space="preserve"> </w:t>
      </w:r>
      <w:r>
        <w:t>i</w:t>
      </w:r>
      <w:r w:rsidRPr="006A0C38">
        <w:t>f</w:t>
      </w:r>
      <w:r>
        <w:t>:</w:t>
      </w:r>
    </w:p>
    <w:p w:rsidR="00F6520E" w:rsidRPr="00F6520E" w:rsidRDefault="00870C11" w:rsidP="00F6520E">
      <w:pPr>
        <w:pStyle w:val="paragraph"/>
      </w:pPr>
      <w:r>
        <w:tab/>
      </w:r>
      <w:r w:rsidR="00F6520E">
        <w:t>(a)</w:t>
      </w:r>
      <w:r w:rsidR="00F6520E">
        <w:tab/>
        <w:t>the sender sends a document to which this Division applies to the recipient in the manner mentioned in paragraph 110D(1)(b); and</w:t>
      </w:r>
    </w:p>
    <w:p w:rsidR="005959C3" w:rsidRDefault="00F6520E" w:rsidP="00241D1C">
      <w:pPr>
        <w:pStyle w:val="paragraph"/>
      </w:pPr>
      <w:r>
        <w:tab/>
      </w:r>
      <w:r w:rsidR="00870C11">
        <w:t>(</w:t>
      </w:r>
      <w:r>
        <w:t>b</w:t>
      </w:r>
      <w:r w:rsidR="00870C11">
        <w:t>)</w:t>
      </w:r>
      <w:r w:rsidR="00870C11">
        <w:tab/>
      </w:r>
      <w:r>
        <w:t>within a reasonable time after the recipient receives the document</w:t>
      </w:r>
      <w:r w:rsidR="003E50C7">
        <w:t xml:space="preserve"> in that manner,</w:t>
      </w:r>
      <w:r>
        <w:t xml:space="preserve"> </w:t>
      </w:r>
      <w:r w:rsidR="005959C3">
        <w:t>the recipient requests</w:t>
      </w:r>
      <w:r w:rsidR="00E7732D">
        <w:t xml:space="preserve"> (whether or not in writing)</w:t>
      </w:r>
      <w:r w:rsidR="005959C3">
        <w:t xml:space="preserve"> the sender </w:t>
      </w:r>
      <w:r w:rsidR="00560D68">
        <w:t>t</w:t>
      </w:r>
      <w:r w:rsidR="005959C3">
        <w:t xml:space="preserve">o send </w:t>
      </w:r>
      <w:r>
        <w:t>the document</w:t>
      </w:r>
      <w:r w:rsidR="005959C3">
        <w:t xml:space="preserve"> to the recipient in physical form; and</w:t>
      </w:r>
    </w:p>
    <w:p w:rsidR="00560D68" w:rsidRDefault="00560D68" w:rsidP="00241D1C">
      <w:pPr>
        <w:pStyle w:val="paragraph"/>
      </w:pPr>
      <w:r>
        <w:tab/>
        <w:t>(</w:t>
      </w:r>
      <w:r w:rsidR="00F6520E">
        <w:t>c</w:t>
      </w:r>
      <w:r>
        <w:t>)</w:t>
      </w:r>
      <w:r>
        <w:tab/>
        <w:t>at the time the request is made, the sender has not yet sent a physical form of the document to the recipient</w:t>
      </w:r>
      <w:r w:rsidR="00961DDB">
        <w:t>; and</w:t>
      </w:r>
    </w:p>
    <w:p w:rsidR="00961DDB" w:rsidRDefault="00961DDB" w:rsidP="00241D1C">
      <w:pPr>
        <w:pStyle w:val="paragraph"/>
      </w:pPr>
      <w:r>
        <w:tab/>
        <w:t>(</w:t>
      </w:r>
      <w:r w:rsidR="00F6520E">
        <w:t>d</w:t>
      </w:r>
      <w:r>
        <w:t>)</w:t>
      </w:r>
      <w:r>
        <w:tab/>
        <w:t xml:space="preserve">no determination is in force under </w:t>
      </w:r>
      <w:r w:rsidR="00D407A2">
        <w:t>section 1</w:t>
      </w:r>
      <w:r>
        <w:t>345 allowing the document to be sent by the sender in electronic form</w:t>
      </w:r>
      <w:r w:rsidR="000B70AF">
        <w:t xml:space="preserve"> (see </w:t>
      </w:r>
      <w:r w:rsidR="00D407A2">
        <w:t>subsection 1</w:t>
      </w:r>
      <w:r w:rsidR="000B70AF">
        <w:t>345(2))</w:t>
      </w:r>
      <w:r w:rsidR="00271567">
        <w:t>.</w:t>
      </w:r>
    </w:p>
    <w:p w:rsidR="00870C11" w:rsidRPr="0065339D" w:rsidRDefault="00870C11" w:rsidP="00241D1C">
      <w:pPr>
        <w:pStyle w:val="subsection"/>
      </w:pPr>
      <w:r>
        <w:tab/>
      </w:r>
      <w:r w:rsidRPr="0065339D">
        <w:t>(2)</w:t>
      </w:r>
      <w:r w:rsidRPr="0065339D">
        <w:tab/>
        <w:t xml:space="preserve">The </w:t>
      </w:r>
      <w:r>
        <w:t>sender</w:t>
      </w:r>
      <w:r w:rsidRPr="0065339D">
        <w:t xml:space="preserve"> must </w:t>
      </w:r>
      <w:r w:rsidR="002F55F6">
        <w:t xml:space="preserve">take reasonable steps to </w:t>
      </w:r>
      <w:r w:rsidRPr="0065339D">
        <w:t>send</w:t>
      </w:r>
      <w:r w:rsidR="00961DDB">
        <w:t xml:space="preserve"> a physical form of</w:t>
      </w:r>
      <w:r w:rsidRPr="0065339D">
        <w:t xml:space="preserve"> the documen</w:t>
      </w:r>
      <w:r>
        <w:t xml:space="preserve">t to the </w:t>
      </w:r>
      <w:r w:rsidRPr="0065339D">
        <w:t>recipient by</w:t>
      </w:r>
      <w:r>
        <w:t xml:space="preserve"> t</w:t>
      </w:r>
      <w:r w:rsidRPr="0065339D">
        <w:t>he</w:t>
      </w:r>
      <w:r>
        <w:t xml:space="preserve"> end of the</w:t>
      </w:r>
      <w:r w:rsidRPr="0065339D">
        <w:t xml:space="preserve"> late</w:t>
      </w:r>
      <w:r>
        <w:t>r</w:t>
      </w:r>
      <w:r w:rsidRPr="0065339D">
        <w:t xml:space="preserve"> of the following:</w:t>
      </w:r>
    </w:p>
    <w:p w:rsidR="00870C11" w:rsidRPr="00C32132" w:rsidRDefault="00870C11" w:rsidP="00241D1C">
      <w:pPr>
        <w:pStyle w:val="paragraph"/>
      </w:pPr>
      <w:r w:rsidRPr="0065339D">
        <w:tab/>
      </w:r>
      <w:r w:rsidRPr="00C32132">
        <w:t>(</w:t>
      </w:r>
      <w:r>
        <w:t>a</w:t>
      </w:r>
      <w:r w:rsidRPr="00C32132">
        <w:t>)</w:t>
      </w:r>
      <w:r w:rsidRPr="00C32132">
        <w:tab/>
        <w:t xml:space="preserve">3 business days after the day on which the </w:t>
      </w:r>
      <w:r>
        <w:t>sender</w:t>
      </w:r>
      <w:r w:rsidRPr="00C32132">
        <w:t xml:space="preserve"> received the request;</w:t>
      </w:r>
    </w:p>
    <w:p w:rsidR="00870C11" w:rsidRPr="00C32132" w:rsidRDefault="00870C11" w:rsidP="00241D1C">
      <w:pPr>
        <w:pStyle w:val="paragraph"/>
      </w:pPr>
      <w:r w:rsidRPr="00C32132">
        <w:tab/>
        <w:t>(</w:t>
      </w:r>
      <w:r>
        <w:t>b</w:t>
      </w:r>
      <w:r w:rsidRPr="00C32132">
        <w:t>)</w:t>
      </w:r>
      <w:r w:rsidRPr="00C32132">
        <w:tab/>
      </w:r>
      <w:r w:rsidR="00961DDB" w:rsidRPr="00C32132">
        <w:t>if</w:t>
      </w:r>
      <w:r w:rsidR="00961DDB">
        <w:t xml:space="preserve"> </w:t>
      </w:r>
      <w:r w:rsidR="00961DDB" w:rsidRPr="00C32132">
        <w:t xml:space="preserve">the </w:t>
      </w:r>
      <w:r w:rsidR="00961DDB">
        <w:t xml:space="preserve">sender is required or permitted under this Act to </w:t>
      </w:r>
      <w:r w:rsidR="00961DDB" w:rsidRPr="00C32132">
        <w:t>send the document by a particular day</w:t>
      </w:r>
      <w:r w:rsidRPr="00C32132">
        <w:t>—that day</w:t>
      </w:r>
      <w:r w:rsidR="00271567">
        <w:t>.</w:t>
      </w:r>
    </w:p>
    <w:p w:rsidR="00870C11" w:rsidRDefault="00870C11" w:rsidP="00241D1C">
      <w:pPr>
        <w:pStyle w:val="notetext"/>
      </w:pPr>
      <w:r>
        <w:t>Note:</w:t>
      </w:r>
      <w:r>
        <w:tab/>
        <w:t xml:space="preserve">A determination under </w:t>
      </w:r>
      <w:r w:rsidR="00D407A2">
        <w:t>section 1</w:t>
      </w:r>
      <w:r>
        <w:t>345 may extend the time within which a document is required to be sent by the sender to the recipient</w:t>
      </w:r>
      <w:r w:rsidR="00271567">
        <w:t>.</w:t>
      </w:r>
    </w:p>
    <w:p w:rsidR="00961DDB" w:rsidRDefault="00870C11" w:rsidP="00241D1C">
      <w:pPr>
        <w:pStyle w:val="subsection"/>
      </w:pPr>
      <w:r>
        <w:tab/>
        <w:t>(</w:t>
      </w:r>
      <w:r w:rsidR="008C1539">
        <w:t>3</w:t>
      </w:r>
      <w:r>
        <w:t>)</w:t>
      </w:r>
      <w:r>
        <w:tab/>
        <w:t xml:space="preserve">For the purposes of </w:t>
      </w:r>
      <w:r w:rsidR="00D407A2">
        <w:t>paragraph (</w:t>
      </w:r>
      <w:r>
        <w:t>1)(</w:t>
      </w:r>
      <w:r w:rsidR="00F6520E">
        <w:t>c</w:t>
      </w:r>
      <w:r>
        <w:t xml:space="preserve">) and </w:t>
      </w:r>
      <w:r w:rsidR="00D407A2">
        <w:t>subsection (</w:t>
      </w:r>
      <w:r>
        <w:t xml:space="preserve">2), the </w:t>
      </w:r>
      <w:r w:rsidR="00053046">
        <w:t xml:space="preserve">physical form of the </w:t>
      </w:r>
      <w:r>
        <w:t>document is taken to have been sent to the recipient</w:t>
      </w:r>
      <w:r w:rsidR="00961DDB">
        <w:t>:</w:t>
      </w:r>
    </w:p>
    <w:p w:rsidR="00961DDB" w:rsidRDefault="00961DDB" w:rsidP="00241D1C">
      <w:pPr>
        <w:pStyle w:val="paragraph"/>
      </w:pPr>
      <w:r>
        <w:tab/>
        <w:t>(a)</w:t>
      </w:r>
      <w:r>
        <w:tab/>
      </w:r>
      <w:r w:rsidR="00870C11">
        <w:t>when the document is posted</w:t>
      </w:r>
      <w:r>
        <w:t>; or</w:t>
      </w:r>
    </w:p>
    <w:p w:rsidR="00870C11" w:rsidRDefault="00961DDB" w:rsidP="00241D1C">
      <w:pPr>
        <w:pStyle w:val="paragraph"/>
      </w:pPr>
      <w:r>
        <w:tab/>
        <w:t>(b)</w:t>
      </w:r>
      <w:r>
        <w:tab/>
        <w:t xml:space="preserve">if the document is sent by courier—when the document is </w:t>
      </w:r>
      <w:r w:rsidR="007F30DA">
        <w:t>given to</w:t>
      </w:r>
      <w:r>
        <w:t xml:space="preserve"> the courier</w:t>
      </w:r>
      <w:r w:rsidR="00271567">
        <w:t>.</w:t>
      </w:r>
    </w:p>
    <w:p w:rsidR="00870C11" w:rsidRDefault="00870C11" w:rsidP="00241D1C">
      <w:pPr>
        <w:pStyle w:val="subsection"/>
      </w:pPr>
      <w:r w:rsidRPr="00662A10">
        <w:tab/>
        <w:t>(</w:t>
      </w:r>
      <w:r w:rsidR="00961DDB">
        <w:t>4</w:t>
      </w:r>
      <w:r w:rsidRPr="00662A10">
        <w:t>)</w:t>
      </w:r>
      <w:r w:rsidRPr="00662A10">
        <w:tab/>
        <w:t xml:space="preserve">An offence based on </w:t>
      </w:r>
      <w:r w:rsidR="00D407A2">
        <w:t>subsection (</w:t>
      </w:r>
      <w:r w:rsidRPr="00662A10">
        <w:t>2) is an offence of strict liability</w:t>
      </w:r>
      <w:r w:rsidR="00271567">
        <w:t>.</w:t>
      </w:r>
    </w:p>
    <w:p w:rsidR="00870C11" w:rsidRPr="00F5310A" w:rsidRDefault="00271567" w:rsidP="00241D1C">
      <w:pPr>
        <w:pStyle w:val="ActHead5"/>
      </w:pPr>
      <w:bookmarkStart w:id="20" w:name="_Toc80768907"/>
      <w:r w:rsidRPr="002D4DA0">
        <w:rPr>
          <w:rStyle w:val="CharSectno"/>
        </w:rPr>
        <w:t>110J</w:t>
      </w:r>
      <w:r w:rsidR="00870C11" w:rsidRPr="00F5310A">
        <w:t xml:space="preserve">  </w:t>
      </w:r>
      <w:r w:rsidR="00870C11">
        <w:t>Request</w:t>
      </w:r>
      <w:r w:rsidR="00870C11" w:rsidRPr="00F5310A">
        <w:t xml:space="preserve"> to receive documents</w:t>
      </w:r>
      <w:r w:rsidR="00870C11">
        <w:t xml:space="preserve"> in electronic form</w:t>
      </w:r>
      <w:bookmarkEnd w:id="20"/>
    </w:p>
    <w:p w:rsidR="00870C11" w:rsidRDefault="00870C11" w:rsidP="00241D1C">
      <w:pPr>
        <w:pStyle w:val="subsection"/>
      </w:pPr>
      <w:r w:rsidRPr="006A0C38">
        <w:tab/>
        <w:t>(</w:t>
      </w:r>
      <w:r>
        <w:t>1</w:t>
      </w:r>
      <w:r w:rsidRPr="006A0C38">
        <w:t>)</w:t>
      </w:r>
      <w:r w:rsidRPr="006A0C38">
        <w:tab/>
        <w:t>This section appl</w:t>
      </w:r>
      <w:r>
        <w:t>ies</w:t>
      </w:r>
      <w:r w:rsidRPr="006A0C38">
        <w:t xml:space="preserve"> </w:t>
      </w:r>
      <w:r>
        <w:t>i</w:t>
      </w:r>
      <w:r w:rsidRPr="006A0C38">
        <w:t>f</w:t>
      </w:r>
      <w:r>
        <w:t>:</w:t>
      </w:r>
    </w:p>
    <w:p w:rsidR="008B674A" w:rsidRDefault="00870C11" w:rsidP="00241D1C">
      <w:pPr>
        <w:pStyle w:val="paragraph"/>
      </w:pPr>
      <w:r>
        <w:tab/>
        <w:t>(a)</w:t>
      </w:r>
      <w:r>
        <w:tab/>
      </w:r>
      <w:r w:rsidR="008B674A">
        <w:t>the sender sends a document to which this Division applies to the recipient in physical form; and</w:t>
      </w:r>
    </w:p>
    <w:p w:rsidR="00870C11" w:rsidRDefault="008B674A" w:rsidP="00241D1C">
      <w:pPr>
        <w:pStyle w:val="paragraph"/>
      </w:pPr>
      <w:r>
        <w:tab/>
        <w:t>(b)</w:t>
      </w:r>
      <w:r>
        <w:tab/>
        <w:t>within a reasonable time after the recipient receives the document</w:t>
      </w:r>
      <w:r w:rsidR="003E50C7">
        <w:t xml:space="preserve"> in physical form</w:t>
      </w:r>
      <w:r>
        <w:t xml:space="preserve">, the recipient requests (whether or not in writing) the sender to send the document to the recipient in </w:t>
      </w:r>
      <w:r w:rsidR="00870C11">
        <w:t>electronic form; and</w:t>
      </w:r>
    </w:p>
    <w:p w:rsidR="00870C11" w:rsidRDefault="00870C11" w:rsidP="00241D1C">
      <w:pPr>
        <w:pStyle w:val="paragraph"/>
      </w:pPr>
      <w:r>
        <w:tab/>
        <w:t>(c)</w:t>
      </w:r>
      <w:r>
        <w:tab/>
        <w:t xml:space="preserve">at the time the request is made, the sender has not yet sent the document to the recipient </w:t>
      </w:r>
      <w:r w:rsidR="007C6084">
        <w:t xml:space="preserve">in the manner mentioned in paragraph </w:t>
      </w:r>
      <w:r w:rsidR="00271567">
        <w:t>110D</w:t>
      </w:r>
      <w:r w:rsidR="007C6084">
        <w:t>(1)(b)</w:t>
      </w:r>
      <w:r w:rsidR="008C1539">
        <w:t>; and</w:t>
      </w:r>
    </w:p>
    <w:p w:rsidR="008C1539" w:rsidRDefault="008C1539" w:rsidP="00241D1C">
      <w:pPr>
        <w:pStyle w:val="paragraph"/>
      </w:pPr>
      <w:r>
        <w:tab/>
        <w:t>(d)</w:t>
      </w:r>
      <w:r>
        <w:tab/>
        <w:t xml:space="preserve">no determination is in force under </w:t>
      </w:r>
      <w:r w:rsidR="00D407A2">
        <w:t>section 1</w:t>
      </w:r>
      <w:r w:rsidR="007573D5">
        <w:t>345</w:t>
      </w:r>
      <w:r>
        <w:t xml:space="preserve"> allowing the document to be sent by the sender in </w:t>
      </w:r>
      <w:r w:rsidR="00B926D9">
        <w:t>physical form</w:t>
      </w:r>
      <w:r w:rsidR="00271567">
        <w:t>.</w:t>
      </w:r>
    </w:p>
    <w:p w:rsidR="00127751" w:rsidRDefault="00870C11" w:rsidP="00241D1C">
      <w:pPr>
        <w:pStyle w:val="subsection"/>
      </w:pPr>
      <w:r>
        <w:tab/>
      </w:r>
      <w:r w:rsidRPr="0065339D">
        <w:t>(2)</w:t>
      </w:r>
      <w:r w:rsidRPr="0065339D">
        <w:tab/>
        <w:t xml:space="preserve">The </w:t>
      </w:r>
      <w:r>
        <w:t>sender</w:t>
      </w:r>
      <w:r w:rsidRPr="0065339D">
        <w:t xml:space="preserve"> must </w:t>
      </w:r>
      <w:r w:rsidR="00B73E6C">
        <w:t xml:space="preserve">take reasonable steps to </w:t>
      </w:r>
      <w:r w:rsidRPr="0065339D">
        <w:t>send the documen</w:t>
      </w:r>
      <w:r>
        <w:t>t</w:t>
      </w:r>
      <w:r w:rsidR="00127751">
        <w:t>:</w:t>
      </w:r>
    </w:p>
    <w:p w:rsidR="00127751" w:rsidRDefault="00127751" w:rsidP="00127751">
      <w:pPr>
        <w:pStyle w:val="paragraph"/>
      </w:pPr>
      <w:r>
        <w:tab/>
        <w:t>(a)</w:t>
      </w:r>
      <w:r>
        <w:tab/>
        <w:t>by means of an electronic communication; or</w:t>
      </w:r>
    </w:p>
    <w:p w:rsidR="00127751" w:rsidRDefault="00127751" w:rsidP="00127751">
      <w:pPr>
        <w:pStyle w:val="paragraph"/>
      </w:pPr>
      <w:r>
        <w:tab/>
        <w:t>(b)</w:t>
      </w:r>
      <w:r>
        <w:tab/>
      </w:r>
      <w:r w:rsidRPr="00E76733">
        <w:t>by sending the recipient information</w:t>
      </w:r>
      <w:r>
        <w:t xml:space="preserve"> mentioned in subparagraph 110D(1)(b)(ii) in electronic form;</w:t>
      </w:r>
    </w:p>
    <w:p w:rsidR="00870C11" w:rsidRPr="0065339D" w:rsidRDefault="00870C11" w:rsidP="00127751">
      <w:pPr>
        <w:pStyle w:val="subsection2"/>
      </w:pPr>
      <w:r w:rsidRPr="0065339D">
        <w:t>by</w:t>
      </w:r>
      <w:r>
        <w:t xml:space="preserve"> t</w:t>
      </w:r>
      <w:r w:rsidRPr="0065339D">
        <w:t>he</w:t>
      </w:r>
      <w:r>
        <w:t xml:space="preserve"> end of the</w:t>
      </w:r>
      <w:r w:rsidRPr="0065339D">
        <w:t xml:space="preserve"> late</w:t>
      </w:r>
      <w:r>
        <w:t>r</w:t>
      </w:r>
      <w:r w:rsidRPr="0065339D">
        <w:t xml:space="preserve"> of the following:</w:t>
      </w:r>
    </w:p>
    <w:p w:rsidR="00870C11" w:rsidRPr="00C32132" w:rsidRDefault="00870C11" w:rsidP="00241D1C">
      <w:pPr>
        <w:pStyle w:val="paragraph"/>
      </w:pPr>
      <w:r w:rsidRPr="0065339D">
        <w:tab/>
      </w:r>
      <w:r w:rsidRPr="00C32132">
        <w:t>(</w:t>
      </w:r>
      <w:r w:rsidR="00127751">
        <w:t>c</w:t>
      </w:r>
      <w:r w:rsidRPr="00C32132">
        <w:t>)</w:t>
      </w:r>
      <w:r w:rsidRPr="00C32132">
        <w:tab/>
        <w:t xml:space="preserve">3 business days after the day on which the </w:t>
      </w:r>
      <w:r>
        <w:t>sender</w:t>
      </w:r>
      <w:r w:rsidRPr="00C32132">
        <w:t xml:space="preserve"> received the request;</w:t>
      </w:r>
    </w:p>
    <w:p w:rsidR="00870C11" w:rsidRPr="00C32132" w:rsidRDefault="00870C11" w:rsidP="00241D1C">
      <w:pPr>
        <w:pStyle w:val="paragraph"/>
      </w:pPr>
      <w:r w:rsidRPr="00C32132">
        <w:tab/>
        <w:t>(</w:t>
      </w:r>
      <w:r w:rsidR="00127751">
        <w:t>d</w:t>
      </w:r>
      <w:r w:rsidRPr="00C32132">
        <w:t>)</w:t>
      </w:r>
      <w:r w:rsidRPr="00C32132">
        <w:tab/>
        <w:t>if</w:t>
      </w:r>
      <w:r>
        <w:t xml:space="preserve"> </w:t>
      </w:r>
      <w:r w:rsidRPr="00C32132">
        <w:t xml:space="preserve">the </w:t>
      </w:r>
      <w:r>
        <w:t xml:space="preserve">sender is required or permitted under this Act to </w:t>
      </w:r>
      <w:r w:rsidRPr="00C32132">
        <w:t>send the document by a particular day—that day</w:t>
      </w:r>
      <w:r w:rsidR="00271567">
        <w:t>.</w:t>
      </w:r>
    </w:p>
    <w:p w:rsidR="00870C11" w:rsidRDefault="00870C11" w:rsidP="00241D1C">
      <w:pPr>
        <w:pStyle w:val="notetext"/>
      </w:pPr>
      <w:r>
        <w:t>Note</w:t>
      </w:r>
      <w:r w:rsidR="005959C3">
        <w:t>:</w:t>
      </w:r>
      <w:r>
        <w:tab/>
        <w:t xml:space="preserve">A determination under </w:t>
      </w:r>
      <w:r w:rsidR="00D407A2">
        <w:t>section 1</w:t>
      </w:r>
      <w:r>
        <w:t>345 may extend the time within which a document is required to be sent by the sender to the recipient</w:t>
      </w:r>
      <w:r w:rsidR="00271567">
        <w:t>.</w:t>
      </w:r>
    </w:p>
    <w:p w:rsidR="00870C11" w:rsidRDefault="00870C11" w:rsidP="00241D1C">
      <w:pPr>
        <w:pStyle w:val="subsection"/>
      </w:pPr>
      <w:r w:rsidRPr="00662A10">
        <w:tab/>
        <w:t>(</w:t>
      </w:r>
      <w:r w:rsidR="008C1539">
        <w:t>3</w:t>
      </w:r>
      <w:r w:rsidRPr="00662A10">
        <w:t>)</w:t>
      </w:r>
      <w:r w:rsidRPr="00662A10">
        <w:tab/>
        <w:t xml:space="preserve">An offence based on </w:t>
      </w:r>
      <w:r w:rsidR="00D407A2">
        <w:t>subsection (</w:t>
      </w:r>
      <w:r w:rsidRPr="00662A10">
        <w:t>2) is an offence of strict liability</w:t>
      </w:r>
      <w:r w:rsidR="00271567">
        <w:t>.</w:t>
      </w:r>
    </w:p>
    <w:p w:rsidR="00870C11" w:rsidRDefault="00271567" w:rsidP="00241D1C">
      <w:pPr>
        <w:pStyle w:val="ActHead5"/>
      </w:pPr>
      <w:bookmarkStart w:id="21" w:name="_Toc80768908"/>
      <w:r w:rsidRPr="002D4DA0">
        <w:rPr>
          <w:rStyle w:val="CharSectno"/>
        </w:rPr>
        <w:t>110K</w:t>
      </w:r>
      <w:r w:rsidR="00870C11" w:rsidRPr="008D2942">
        <w:t xml:space="preserve">  Sender must give notice of recipient’s rights</w:t>
      </w:r>
      <w:bookmarkEnd w:id="21"/>
    </w:p>
    <w:p w:rsidR="00870C11" w:rsidRDefault="00870C11" w:rsidP="00241D1C">
      <w:pPr>
        <w:pStyle w:val="subsection"/>
      </w:pPr>
      <w:r>
        <w:tab/>
        <w:t>(</w:t>
      </w:r>
      <w:r w:rsidR="00E5572C">
        <w:t>1</w:t>
      </w:r>
      <w:r>
        <w:t>)</w:t>
      </w:r>
      <w:r>
        <w:tab/>
      </w:r>
      <w:r w:rsidR="008E12FE">
        <w:t>If the sender sends the recipient a document to which this Division applies, t</w:t>
      </w:r>
      <w:r>
        <w:t xml:space="preserve">he sender must </w:t>
      </w:r>
      <w:r w:rsidR="00376305">
        <w:t xml:space="preserve">take reasonable steps to </w:t>
      </w:r>
      <w:r>
        <w:t>send the recipient notice in writing setting out</w:t>
      </w:r>
      <w:r w:rsidR="001B4D8D">
        <w:t xml:space="preserve"> the matters mentioned in </w:t>
      </w:r>
      <w:r w:rsidR="00D407A2">
        <w:t>subsection (</w:t>
      </w:r>
      <w:r w:rsidR="00E5572C">
        <w:t>2</w:t>
      </w:r>
      <w:r w:rsidR="001B4D8D">
        <w:t>)</w:t>
      </w:r>
      <w:r w:rsidR="00AE121F">
        <w:t>,</w:t>
      </w:r>
      <w:r w:rsidR="001B4D8D">
        <w:t xml:space="preserve"> together with:</w:t>
      </w:r>
    </w:p>
    <w:p w:rsidR="001B4D8D" w:rsidRDefault="001B4D8D" w:rsidP="00241D1C">
      <w:pPr>
        <w:pStyle w:val="paragraph"/>
      </w:pPr>
      <w:r>
        <w:tab/>
        <w:t>(a)</w:t>
      </w:r>
      <w:r>
        <w:tab/>
        <w:t>the document; or</w:t>
      </w:r>
    </w:p>
    <w:p w:rsidR="001B4D8D" w:rsidRPr="001B4D8D" w:rsidRDefault="001B4D8D" w:rsidP="00241D1C">
      <w:pPr>
        <w:pStyle w:val="paragraph"/>
      </w:pPr>
      <w:r>
        <w:tab/>
        <w:t>(b)</w:t>
      </w:r>
      <w:r>
        <w:tab/>
        <w:t xml:space="preserve">if the document is </w:t>
      </w:r>
      <w:r w:rsidR="00AE121F">
        <w:t>being sent</w:t>
      </w:r>
      <w:r>
        <w:t xml:space="preserve"> by sending information mentioned in subparagraph 110D(1)(b)(ii)—that information.</w:t>
      </w:r>
    </w:p>
    <w:p w:rsidR="001B4D8D" w:rsidRPr="001B4D8D" w:rsidRDefault="001B4D8D" w:rsidP="00241D1C">
      <w:pPr>
        <w:pStyle w:val="subsection"/>
      </w:pPr>
      <w:r>
        <w:tab/>
        <w:t>(</w:t>
      </w:r>
      <w:r w:rsidR="00E5572C">
        <w:t>2</w:t>
      </w:r>
      <w:r>
        <w:t>)</w:t>
      </w:r>
      <w:r>
        <w:tab/>
        <w:t xml:space="preserve">For the purposes of </w:t>
      </w:r>
      <w:r w:rsidR="00D407A2">
        <w:t>subsection (</w:t>
      </w:r>
      <w:r w:rsidR="00E5572C">
        <w:t>1</w:t>
      </w:r>
      <w:r>
        <w:t>), the matters required to be set out in the notice are:</w:t>
      </w:r>
    </w:p>
    <w:p w:rsidR="00870C11" w:rsidRDefault="00870C11" w:rsidP="00241D1C">
      <w:pPr>
        <w:pStyle w:val="paragraph"/>
      </w:pPr>
      <w:r>
        <w:tab/>
        <w:t>(a)</w:t>
      </w:r>
      <w:r>
        <w:tab/>
      </w:r>
      <w:r w:rsidR="008D2942">
        <w:t xml:space="preserve">if the document is sent in physical form—the recipient’s rights to </w:t>
      </w:r>
      <w:r>
        <w:t xml:space="preserve">elect </w:t>
      </w:r>
      <w:r w:rsidR="00B92961">
        <w:t xml:space="preserve">under </w:t>
      </w:r>
      <w:r>
        <w:t>section </w:t>
      </w:r>
      <w:r w:rsidR="00271567">
        <w:t>110E</w:t>
      </w:r>
      <w:r w:rsidR="00B92961">
        <w:t>,</w:t>
      </w:r>
      <w:r w:rsidR="008D2942">
        <w:t xml:space="preserve"> </w:t>
      </w:r>
      <w:r w:rsidR="00B92961">
        <w:t>and</w:t>
      </w:r>
      <w:r w:rsidR="008D2942">
        <w:t xml:space="preserve"> to request</w:t>
      </w:r>
      <w:r w:rsidR="00B92961">
        <w:t xml:space="preserve"> under section 110J, </w:t>
      </w:r>
      <w:r w:rsidR="008D2942">
        <w:t>to receive such a document in electronic form</w:t>
      </w:r>
      <w:r>
        <w:t xml:space="preserve">; </w:t>
      </w:r>
      <w:r w:rsidR="008D2942">
        <w:t>or</w:t>
      </w:r>
    </w:p>
    <w:p w:rsidR="00870C11" w:rsidRDefault="00870C11" w:rsidP="00241D1C">
      <w:pPr>
        <w:pStyle w:val="paragraph"/>
      </w:pPr>
      <w:r>
        <w:tab/>
        <w:t>(b)</w:t>
      </w:r>
      <w:r>
        <w:tab/>
      </w:r>
      <w:r w:rsidR="008D2942">
        <w:t xml:space="preserve">if the document is sent in the manner mentioned in paragraph </w:t>
      </w:r>
      <w:r w:rsidR="00271567">
        <w:t>110D</w:t>
      </w:r>
      <w:r w:rsidR="008D2942">
        <w:t>(1)(b)—the recipient’s rights to elect</w:t>
      </w:r>
      <w:r w:rsidR="00B92961">
        <w:t xml:space="preserve"> under section 110E, and to request under section 110H, </w:t>
      </w:r>
      <w:r w:rsidR="008D2942">
        <w:t xml:space="preserve">to receive such a document </w:t>
      </w:r>
      <w:r>
        <w:t xml:space="preserve">in </w:t>
      </w:r>
      <w:r w:rsidR="00B926D9">
        <w:t>physical form</w:t>
      </w:r>
      <w:r w:rsidR="00271567">
        <w:t>.</w:t>
      </w:r>
    </w:p>
    <w:p w:rsidR="00870C11" w:rsidRDefault="00870C11" w:rsidP="00241D1C">
      <w:pPr>
        <w:pStyle w:val="subsection"/>
      </w:pPr>
      <w:r w:rsidRPr="00F5310A">
        <w:tab/>
        <w:t>(</w:t>
      </w:r>
      <w:r w:rsidR="00E5572C">
        <w:t>3</w:t>
      </w:r>
      <w:r w:rsidRPr="00F5310A">
        <w:t>)</w:t>
      </w:r>
      <w:r w:rsidRPr="00F5310A">
        <w:tab/>
        <w:t xml:space="preserve">An offence based on </w:t>
      </w:r>
      <w:r w:rsidR="00D407A2">
        <w:t>subsection (</w:t>
      </w:r>
      <w:r w:rsidR="00E5572C">
        <w:t>1</w:t>
      </w:r>
      <w:r w:rsidRPr="00F5310A">
        <w:t>) is an offence of strict liability</w:t>
      </w:r>
      <w:r w:rsidR="00271567">
        <w:t>.</w:t>
      </w:r>
    </w:p>
    <w:p w:rsidR="0040475F" w:rsidRPr="00F55EA5" w:rsidRDefault="00271567" w:rsidP="00241D1C">
      <w:pPr>
        <w:pStyle w:val="ItemHead"/>
      </w:pPr>
      <w:r>
        <w:t>2</w:t>
      </w:r>
      <w:r w:rsidR="0040475F" w:rsidRPr="00F55EA5">
        <w:t xml:space="preserve">  </w:t>
      </w:r>
      <w:r w:rsidR="00D407A2">
        <w:t>Subsection 1</w:t>
      </w:r>
      <w:r w:rsidR="0040475F" w:rsidRPr="00F55EA5">
        <w:t>11L(1) (table item 9, column 1</w:t>
      </w:r>
      <w:r w:rsidR="00970584" w:rsidRPr="00F55EA5">
        <w:t xml:space="preserve">, </w:t>
      </w:r>
      <w:r w:rsidR="00D407A2">
        <w:t>paragraph (</w:t>
      </w:r>
      <w:r w:rsidR="00F55EA5" w:rsidRPr="00F55EA5">
        <w:t>a</w:t>
      </w:r>
      <w:r w:rsidR="00970584" w:rsidRPr="00F55EA5">
        <w:t>)</w:t>
      </w:r>
      <w:r w:rsidR="0040475F" w:rsidRPr="00F55EA5">
        <w:t>)</w:t>
      </w:r>
    </w:p>
    <w:p w:rsidR="00C23DEF" w:rsidRPr="00F55EA5" w:rsidRDefault="00C23DEF" w:rsidP="00241D1C">
      <w:pPr>
        <w:pStyle w:val="Item"/>
      </w:pPr>
      <w:r w:rsidRPr="00F55EA5">
        <w:t>After “</w:t>
      </w:r>
      <w:r w:rsidR="00F55EA5" w:rsidRPr="00F55EA5">
        <w:t>sections</w:t>
      </w:r>
      <w:r w:rsidRPr="00F55EA5">
        <w:t>”, insert “</w:t>
      </w:r>
      <w:r w:rsidR="001B7095" w:rsidRPr="00F55EA5">
        <w:t>2</w:t>
      </w:r>
      <w:r w:rsidRPr="00F55EA5">
        <w:t>49R, 249RA</w:t>
      </w:r>
      <w:r w:rsidR="00F55EA5" w:rsidRPr="00F55EA5">
        <w:t>,</w:t>
      </w:r>
      <w:r w:rsidRPr="00F55EA5">
        <w:t xml:space="preserve"> 249S</w:t>
      </w:r>
      <w:r w:rsidR="00F55EA5">
        <w:t>,</w:t>
      </w:r>
      <w:r w:rsidRPr="00F55EA5">
        <w:t>”</w:t>
      </w:r>
      <w:r w:rsidR="00271567">
        <w:t>.</w:t>
      </w:r>
    </w:p>
    <w:p w:rsidR="00450F1D" w:rsidRDefault="00271567" w:rsidP="00241D1C">
      <w:pPr>
        <w:pStyle w:val="ItemHead"/>
      </w:pPr>
      <w:r>
        <w:t>3</w:t>
      </w:r>
      <w:r w:rsidR="0058585C">
        <w:t xml:space="preserve">  </w:t>
      </w:r>
      <w:r w:rsidR="00D407A2">
        <w:t>Section 1</w:t>
      </w:r>
      <w:r w:rsidR="00450F1D">
        <w:t>26</w:t>
      </w:r>
    </w:p>
    <w:p w:rsidR="00450F1D" w:rsidRDefault="00450F1D" w:rsidP="00241D1C">
      <w:pPr>
        <w:pStyle w:val="Item"/>
      </w:pPr>
      <w:r>
        <w:t>Repeal the section, substitute:</w:t>
      </w:r>
    </w:p>
    <w:p w:rsidR="00450F1D" w:rsidRDefault="00450F1D" w:rsidP="00241D1C">
      <w:pPr>
        <w:pStyle w:val="ActHead5"/>
      </w:pPr>
      <w:bookmarkStart w:id="22" w:name="_Toc80768909"/>
      <w:r w:rsidRPr="002D4DA0">
        <w:rPr>
          <w:rStyle w:val="CharSectno"/>
        </w:rPr>
        <w:t>126</w:t>
      </w:r>
      <w:r>
        <w:t xml:space="preserve">  Agent exercising a company’s power to make contracts and execute documents</w:t>
      </w:r>
      <w:r w:rsidR="00721195">
        <w:t xml:space="preserve"> (including deeds)</w:t>
      </w:r>
      <w:bookmarkEnd w:id="22"/>
    </w:p>
    <w:p w:rsidR="00450F1D" w:rsidRDefault="00450F1D" w:rsidP="00241D1C">
      <w:pPr>
        <w:pStyle w:val="subsection"/>
      </w:pPr>
      <w:r>
        <w:tab/>
        <w:t>(1)</w:t>
      </w:r>
      <w:r>
        <w:tab/>
        <w:t>A company’s power to make, vary, ratify or discharge a contract, or execute a document (including a deed), may be exercised by an individual acting with the company’s express or implied authority and on behalf of the company</w:t>
      </w:r>
      <w:r w:rsidR="00271567">
        <w:t>.</w:t>
      </w:r>
      <w:r w:rsidR="0052472B">
        <w:t xml:space="preserve"> The power may be exercised without using a common seal</w:t>
      </w:r>
      <w:r w:rsidR="00271567">
        <w:t>.</w:t>
      </w:r>
    </w:p>
    <w:p w:rsidR="00450F1D" w:rsidRDefault="00450F1D" w:rsidP="00241D1C">
      <w:pPr>
        <w:pStyle w:val="notetext"/>
      </w:pPr>
      <w:r w:rsidRPr="00450F1D">
        <w:t>Note</w:t>
      </w:r>
      <w:r w:rsidR="0052472B">
        <w:t xml:space="preserve"> 1</w:t>
      </w:r>
      <w:r w:rsidRPr="00450F1D">
        <w:t>:</w:t>
      </w:r>
      <w:r w:rsidRPr="00450F1D">
        <w:tab/>
        <w:t xml:space="preserve">If a company executes a document in this way, people will be able to rely on the assumptions in </w:t>
      </w:r>
      <w:r w:rsidR="00D407A2">
        <w:t>subsection 1</w:t>
      </w:r>
      <w:r w:rsidRPr="00450F1D">
        <w:t>29(</w:t>
      </w:r>
      <w:r>
        <w:t>3</w:t>
      </w:r>
      <w:r w:rsidRPr="00450F1D">
        <w:t>) for dealings in relation to the company</w:t>
      </w:r>
      <w:r w:rsidR="00271567">
        <w:t>.</w:t>
      </w:r>
    </w:p>
    <w:p w:rsidR="0052472B" w:rsidRPr="00450F1D" w:rsidRDefault="0052472B" w:rsidP="00241D1C">
      <w:pPr>
        <w:pStyle w:val="notetext"/>
      </w:pPr>
      <w:r>
        <w:t>Note 2:</w:t>
      </w:r>
      <w:r>
        <w:tab/>
      </w:r>
      <w:r w:rsidR="00AA0502">
        <w:t>For provisions about technology neutral signing</w:t>
      </w:r>
      <w:r>
        <w:t xml:space="preserve">, </w:t>
      </w:r>
      <w:r w:rsidR="00AA0502">
        <w:t xml:space="preserve">see </w:t>
      </w:r>
      <w:r w:rsidR="00D407A2">
        <w:t>Division 1</w:t>
      </w:r>
      <w:r w:rsidRPr="008B0792">
        <w:t xml:space="preserve"> of </w:t>
      </w:r>
      <w:r w:rsidR="00D407A2">
        <w:t>Part 1</w:t>
      </w:r>
      <w:r w:rsidR="00271567">
        <w:t>.</w:t>
      </w:r>
      <w:r w:rsidRPr="008B0792">
        <w:t>2AA</w:t>
      </w:r>
      <w:r w:rsidR="00271567">
        <w:t>.</w:t>
      </w:r>
    </w:p>
    <w:p w:rsidR="00851BB3" w:rsidRDefault="00851BB3" w:rsidP="00241D1C">
      <w:pPr>
        <w:pStyle w:val="subsection"/>
      </w:pPr>
      <w:r w:rsidRPr="00D600B2">
        <w:tab/>
        <w:t>(</w:t>
      </w:r>
      <w:r w:rsidR="00D600B2">
        <w:t>2</w:t>
      </w:r>
      <w:r w:rsidRPr="00D600B2">
        <w:t>)</w:t>
      </w:r>
      <w:r w:rsidRPr="00D600B2">
        <w:tab/>
        <w:t>This section does not affect the operation of a law that requires a particular procedure to be complied with in relation to the contract or document</w:t>
      </w:r>
      <w:r w:rsidR="00D601F8">
        <w:t xml:space="preserve">, </w:t>
      </w:r>
      <w:r w:rsidRPr="00D600B2">
        <w:t>other than to the extent that</w:t>
      </w:r>
      <w:r w:rsidR="00D601F8">
        <w:t xml:space="preserve"> the</w:t>
      </w:r>
      <w:r w:rsidRPr="00D600B2">
        <w:t xml:space="preserve"> law is inconsistent with </w:t>
      </w:r>
      <w:r w:rsidR="00D600B2">
        <w:t>this section</w:t>
      </w:r>
      <w:r w:rsidR="00271567">
        <w:t>.</w:t>
      </w:r>
    </w:p>
    <w:p w:rsidR="00450F1D" w:rsidRDefault="00450F1D" w:rsidP="00241D1C">
      <w:pPr>
        <w:pStyle w:val="subsection"/>
      </w:pPr>
      <w:r w:rsidRPr="004E102B">
        <w:tab/>
        <w:t>(</w:t>
      </w:r>
      <w:r w:rsidR="00D600B2">
        <w:t>3</w:t>
      </w:r>
      <w:r w:rsidRPr="004E102B">
        <w:t>)</w:t>
      </w:r>
      <w:r w:rsidRPr="004E102B">
        <w:tab/>
        <w:t xml:space="preserve">The individual </w:t>
      </w:r>
      <w:r w:rsidR="00851BB3">
        <w:t xml:space="preserve">mentioned in </w:t>
      </w:r>
      <w:r w:rsidR="00D407A2">
        <w:t>subsection (</w:t>
      </w:r>
      <w:r w:rsidR="00851BB3">
        <w:t xml:space="preserve">1) </w:t>
      </w:r>
      <w:r w:rsidRPr="004E102B">
        <w:t>need not be appointed by a deed</w:t>
      </w:r>
      <w:r w:rsidR="00271567">
        <w:t>.</w:t>
      </w:r>
    </w:p>
    <w:p w:rsidR="004E102B" w:rsidRDefault="004E102B" w:rsidP="00241D1C">
      <w:pPr>
        <w:pStyle w:val="subsection"/>
      </w:pPr>
      <w:r w:rsidRPr="004E102B">
        <w:tab/>
        <w:t>(</w:t>
      </w:r>
      <w:r w:rsidR="00D600B2">
        <w:t>4</w:t>
      </w:r>
      <w:r w:rsidRPr="004E102B">
        <w:t>)</w:t>
      </w:r>
      <w:r w:rsidRPr="004E102B">
        <w:tab/>
      </w:r>
      <w:r w:rsidR="00EE21F6">
        <w:t xml:space="preserve">In exercising the </w:t>
      </w:r>
      <w:r w:rsidR="001576A1">
        <w:t xml:space="preserve">company’s </w:t>
      </w:r>
      <w:r w:rsidR="00EE21F6">
        <w:t>power</w:t>
      </w:r>
      <w:r w:rsidR="001576A1">
        <w:t>s</w:t>
      </w:r>
      <w:r w:rsidR="00EE21F6">
        <w:t xml:space="preserve"> described in </w:t>
      </w:r>
      <w:r w:rsidR="00D407A2">
        <w:t>subsection (</w:t>
      </w:r>
      <w:r w:rsidR="00EE21F6">
        <w:t>1), the individual</w:t>
      </w:r>
      <w:r w:rsidRPr="004E102B">
        <w:t xml:space="preserve"> may execute a document as a deed if the document is expressed to be executed as a deed</w:t>
      </w:r>
      <w:r w:rsidR="00271567">
        <w:t>.</w:t>
      </w:r>
    </w:p>
    <w:p w:rsidR="00D1177F" w:rsidRDefault="00271567" w:rsidP="00241D1C">
      <w:pPr>
        <w:pStyle w:val="ItemHead"/>
      </w:pPr>
      <w:r>
        <w:t>4</w:t>
      </w:r>
      <w:r w:rsidR="00D1177F">
        <w:t xml:space="preserve">  </w:t>
      </w:r>
      <w:r w:rsidR="00D407A2">
        <w:t>Paragraph 1</w:t>
      </w:r>
      <w:r w:rsidR="00D1177F">
        <w:t>27(1)(c)</w:t>
      </w:r>
    </w:p>
    <w:p w:rsidR="00D1177F" w:rsidRDefault="00D1177F" w:rsidP="00241D1C">
      <w:pPr>
        <w:pStyle w:val="Item"/>
      </w:pPr>
      <w:r>
        <w:t>Repeal the paragraph, substitute:</w:t>
      </w:r>
    </w:p>
    <w:p w:rsidR="00D1177F" w:rsidRDefault="00D1177F" w:rsidP="00241D1C">
      <w:pPr>
        <w:pStyle w:val="paragraph"/>
      </w:pPr>
      <w:r>
        <w:tab/>
        <w:t>(c)</w:t>
      </w:r>
      <w:r>
        <w:tab/>
        <w:t>for a proprietary company that has a sole director—that director, if:</w:t>
      </w:r>
    </w:p>
    <w:p w:rsidR="00D1177F" w:rsidRDefault="00D1177F" w:rsidP="00241D1C">
      <w:pPr>
        <w:pStyle w:val="paragraphsub"/>
      </w:pPr>
      <w:r>
        <w:tab/>
        <w:t>(i)</w:t>
      </w:r>
      <w:r>
        <w:tab/>
        <w:t>the director is also the sole company secretary; or</w:t>
      </w:r>
    </w:p>
    <w:p w:rsidR="00D1177F" w:rsidRPr="00577156" w:rsidRDefault="00D1177F" w:rsidP="00241D1C">
      <w:pPr>
        <w:pStyle w:val="paragraphsub"/>
      </w:pPr>
      <w:r>
        <w:tab/>
        <w:t>(ii)</w:t>
      </w:r>
      <w:r>
        <w:tab/>
        <w:t>the company does not have a company secretary</w:t>
      </w:r>
      <w:r w:rsidR="00271567">
        <w:t>.</w:t>
      </w:r>
    </w:p>
    <w:p w:rsidR="00641988" w:rsidRDefault="00271567" w:rsidP="00241D1C">
      <w:pPr>
        <w:pStyle w:val="ItemHead"/>
      </w:pPr>
      <w:r>
        <w:t>5</w:t>
      </w:r>
      <w:r w:rsidR="00641988">
        <w:t xml:space="preserve">  </w:t>
      </w:r>
      <w:r w:rsidR="00D407A2">
        <w:t>Subsection 1</w:t>
      </w:r>
      <w:r w:rsidR="00641988">
        <w:t>27</w:t>
      </w:r>
      <w:r w:rsidR="008848CE">
        <w:t>(1) (note)</w:t>
      </w:r>
    </w:p>
    <w:p w:rsidR="008848CE" w:rsidRDefault="008848CE" w:rsidP="00241D1C">
      <w:pPr>
        <w:pStyle w:val="Item"/>
      </w:pPr>
      <w:r>
        <w:t>After “Note”, insert “1”</w:t>
      </w:r>
      <w:r w:rsidR="00271567">
        <w:t>.</w:t>
      </w:r>
    </w:p>
    <w:p w:rsidR="000A287C" w:rsidRDefault="00271567" w:rsidP="00241D1C">
      <w:pPr>
        <w:pStyle w:val="ItemHead"/>
      </w:pPr>
      <w:r>
        <w:t>6</w:t>
      </w:r>
      <w:r w:rsidR="000A287C">
        <w:t xml:space="preserve">  At the end of </w:t>
      </w:r>
      <w:r w:rsidR="00D407A2">
        <w:t>subsection 1</w:t>
      </w:r>
      <w:r w:rsidR="000A287C">
        <w:t>27(1)</w:t>
      </w:r>
    </w:p>
    <w:p w:rsidR="000A287C" w:rsidRDefault="000A287C" w:rsidP="00241D1C">
      <w:pPr>
        <w:pStyle w:val="Item"/>
      </w:pPr>
      <w:r>
        <w:t>Add:</w:t>
      </w:r>
    </w:p>
    <w:p w:rsidR="000A287C" w:rsidRDefault="000A287C" w:rsidP="00241D1C">
      <w:pPr>
        <w:pStyle w:val="notetext"/>
      </w:pPr>
      <w:r>
        <w:t>Note 2:</w:t>
      </w:r>
      <w:r>
        <w:tab/>
        <w:t xml:space="preserve">The requirement to sign may be satisfied electronically: see </w:t>
      </w:r>
      <w:r w:rsidR="00D407A2">
        <w:t>Division 1</w:t>
      </w:r>
      <w:r w:rsidRPr="008B0792">
        <w:t xml:space="preserve"> of </w:t>
      </w:r>
      <w:r w:rsidR="00D407A2">
        <w:t>Part 1</w:t>
      </w:r>
      <w:r w:rsidR="00271567">
        <w:t>.</w:t>
      </w:r>
      <w:r w:rsidRPr="008B0792">
        <w:t>2AA</w:t>
      </w:r>
      <w:r>
        <w:t xml:space="preserve"> (about technology neutral signing)</w:t>
      </w:r>
      <w:r w:rsidR="00271567">
        <w:t>.</w:t>
      </w:r>
    </w:p>
    <w:p w:rsidR="00D1177F" w:rsidRDefault="00271567" w:rsidP="00241D1C">
      <w:pPr>
        <w:pStyle w:val="ItemHead"/>
      </w:pPr>
      <w:r>
        <w:t>7</w:t>
      </w:r>
      <w:r w:rsidR="00D1177F">
        <w:t xml:space="preserve">  </w:t>
      </w:r>
      <w:r w:rsidR="00D407A2">
        <w:t>Paragraph 1</w:t>
      </w:r>
      <w:r w:rsidR="00D1177F">
        <w:t>27(2)(c)</w:t>
      </w:r>
    </w:p>
    <w:p w:rsidR="00D1177F" w:rsidRDefault="00D1177F" w:rsidP="00241D1C">
      <w:pPr>
        <w:pStyle w:val="Item"/>
      </w:pPr>
      <w:r>
        <w:t>Repeal the paragraph, substitute:</w:t>
      </w:r>
    </w:p>
    <w:p w:rsidR="00D1177F" w:rsidRDefault="00D1177F" w:rsidP="00241D1C">
      <w:pPr>
        <w:pStyle w:val="paragraph"/>
      </w:pPr>
      <w:r>
        <w:tab/>
        <w:t>(c)</w:t>
      </w:r>
      <w:r>
        <w:tab/>
        <w:t>for a proprietary company that has a sole director—that director, if:</w:t>
      </w:r>
    </w:p>
    <w:p w:rsidR="00D1177F" w:rsidRDefault="00D1177F" w:rsidP="00241D1C">
      <w:pPr>
        <w:pStyle w:val="paragraphsub"/>
      </w:pPr>
      <w:r>
        <w:tab/>
        <w:t>(i)</w:t>
      </w:r>
      <w:r>
        <w:tab/>
        <w:t>the director is also the sole company secretary; or</w:t>
      </w:r>
    </w:p>
    <w:p w:rsidR="00D1177F" w:rsidRDefault="00D1177F" w:rsidP="00241D1C">
      <w:pPr>
        <w:pStyle w:val="paragraphsub"/>
      </w:pPr>
      <w:r>
        <w:tab/>
        <w:t>(ii)</w:t>
      </w:r>
      <w:r>
        <w:tab/>
        <w:t>the company does not have a company secretary</w:t>
      </w:r>
      <w:r w:rsidR="00271567">
        <w:t>.</w:t>
      </w:r>
    </w:p>
    <w:p w:rsidR="00DC219E" w:rsidRDefault="00271567" w:rsidP="00241D1C">
      <w:pPr>
        <w:pStyle w:val="ItemHead"/>
      </w:pPr>
      <w:r>
        <w:t>8</w:t>
      </w:r>
      <w:r w:rsidR="00DC219E">
        <w:t xml:space="preserve">  </w:t>
      </w:r>
      <w:r w:rsidR="00D407A2">
        <w:t>Subsection 1</w:t>
      </w:r>
      <w:r w:rsidR="00DC219E">
        <w:t>27(2A)</w:t>
      </w:r>
    </w:p>
    <w:p w:rsidR="00DC219E" w:rsidRDefault="00DC219E" w:rsidP="00241D1C">
      <w:pPr>
        <w:pStyle w:val="Item"/>
      </w:pPr>
      <w:r>
        <w:t>Repeal the subsection, substitute:</w:t>
      </w:r>
    </w:p>
    <w:p w:rsidR="005D21A8" w:rsidRDefault="005D21A8" w:rsidP="00241D1C">
      <w:pPr>
        <w:pStyle w:val="subsection"/>
      </w:pPr>
      <w:bookmarkStart w:id="23" w:name="_Hlk79844102"/>
      <w:r>
        <w:tab/>
        <w:t>(2A)</w:t>
      </w:r>
      <w:r>
        <w:tab/>
        <w:t xml:space="preserve">For the purposes of </w:t>
      </w:r>
      <w:r w:rsidR="00D407A2">
        <w:t>subsection (</w:t>
      </w:r>
      <w:r>
        <w:t xml:space="preserve">2), the fixing of a common seal to a document is taken to have been witnessed by a person mentioned in </w:t>
      </w:r>
      <w:r w:rsidR="00D407A2">
        <w:t>paragraph (</w:t>
      </w:r>
      <w:r>
        <w:t>a), (b) or (c) of that subsection if:</w:t>
      </w:r>
    </w:p>
    <w:p w:rsidR="005D21A8" w:rsidRDefault="005D21A8" w:rsidP="00241D1C">
      <w:pPr>
        <w:pStyle w:val="paragraph"/>
      </w:pPr>
      <w:r>
        <w:tab/>
        <w:t>(a)</w:t>
      </w:r>
      <w:r>
        <w:tab/>
        <w:t>the person observes, by electronic means or by being physically present, the fixing of the seal; and</w:t>
      </w:r>
    </w:p>
    <w:p w:rsidR="005D21A8" w:rsidRDefault="005D21A8" w:rsidP="00241D1C">
      <w:pPr>
        <w:pStyle w:val="paragraph"/>
      </w:pPr>
      <w:r>
        <w:tab/>
        <w:t>(b)</w:t>
      </w:r>
      <w:r>
        <w:tab/>
        <w:t>the person signs the document; and</w:t>
      </w:r>
    </w:p>
    <w:p w:rsidR="005D21A8" w:rsidRDefault="005D21A8" w:rsidP="00241D1C">
      <w:pPr>
        <w:pStyle w:val="paragraph"/>
      </w:pPr>
      <w:r>
        <w:tab/>
        <w:t>(c)</w:t>
      </w:r>
      <w:r>
        <w:tab/>
      </w:r>
      <w:r w:rsidR="00C65623">
        <w:t xml:space="preserve">a method is used to indicate that </w:t>
      </w:r>
      <w:r>
        <w:t>the person observed the fixing of the seal</w:t>
      </w:r>
      <w:r w:rsidR="00C65623">
        <w:t xml:space="preserve"> to the document</w:t>
      </w:r>
      <w:r w:rsidR="00271567">
        <w:t>.</w:t>
      </w:r>
    </w:p>
    <w:p w:rsidR="005D21A8" w:rsidRDefault="005D21A8" w:rsidP="00241D1C">
      <w:pPr>
        <w:pStyle w:val="notetext"/>
      </w:pPr>
      <w:r>
        <w:t>Note:</w:t>
      </w:r>
      <w:r>
        <w:tab/>
      </w:r>
      <w:r w:rsidR="00AA0502">
        <w:t xml:space="preserve">For provisions about technology neutral signing, see </w:t>
      </w:r>
      <w:r w:rsidR="00D407A2">
        <w:t>Division 1</w:t>
      </w:r>
      <w:r w:rsidR="00AA0502" w:rsidRPr="008B0792">
        <w:t xml:space="preserve"> of </w:t>
      </w:r>
      <w:r w:rsidR="00D407A2">
        <w:t>Part 1</w:t>
      </w:r>
      <w:r w:rsidR="00271567">
        <w:t>.</w:t>
      </w:r>
      <w:r w:rsidR="00AA0502" w:rsidRPr="008B0792">
        <w:t>2AA</w:t>
      </w:r>
      <w:r w:rsidR="00271567">
        <w:t>.</w:t>
      </w:r>
    </w:p>
    <w:p w:rsidR="00DC219E" w:rsidRDefault="00271567" w:rsidP="00241D1C">
      <w:pPr>
        <w:pStyle w:val="ItemHead"/>
      </w:pPr>
      <w:r>
        <w:t>9</w:t>
      </w:r>
      <w:r w:rsidR="00DC219E">
        <w:t xml:space="preserve">  </w:t>
      </w:r>
      <w:r w:rsidR="00D407A2">
        <w:t>Subsection 1</w:t>
      </w:r>
      <w:r w:rsidR="00DC219E">
        <w:t>27(3) (note)</w:t>
      </w:r>
    </w:p>
    <w:p w:rsidR="00DC219E" w:rsidRDefault="00DC219E" w:rsidP="00241D1C">
      <w:pPr>
        <w:pStyle w:val="Item"/>
      </w:pPr>
      <w:r>
        <w:t>Repeal the note, substitute:</w:t>
      </w:r>
    </w:p>
    <w:p w:rsidR="00AA0502" w:rsidRDefault="008848CE" w:rsidP="00241D1C">
      <w:pPr>
        <w:pStyle w:val="notetext"/>
      </w:pPr>
      <w:r>
        <w:t>Note:</w:t>
      </w:r>
      <w:r>
        <w:tab/>
      </w:r>
      <w:r w:rsidR="00AA0502">
        <w:t xml:space="preserve">For provisions about technology neutral signing, see </w:t>
      </w:r>
      <w:r w:rsidR="00D407A2">
        <w:t>Division 1</w:t>
      </w:r>
      <w:r w:rsidR="00AA0502" w:rsidRPr="008B0792">
        <w:t xml:space="preserve"> of </w:t>
      </w:r>
      <w:r w:rsidR="00D407A2">
        <w:t>Part 1</w:t>
      </w:r>
      <w:r w:rsidR="00271567">
        <w:t>.</w:t>
      </w:r>
      <w:r w:rsidR="00AA0502" w:rsidRPr="008B0792">
        <w:t>2AA</w:t>
      </w:r>
      <w:r w:rsidR="00271567">
        <w:t>.</w:t>
      </w:r>
      <w:bookmarkEnd w:id="23"/>
    </w:p>
    <w:p w:rsidR="00DC219E" w:rsidRDefault="00271567" w:rsidP="00241D1C">
      <w:pPr>
        <w:pStyle w:val="ItemHead"/>
      </w:pPr>
      <w:r>
        <w:t>10</w:t>
      </w:r>
      <w:r w:rsidR="00DC219E">
        <w:t xml:space="preserve">  </w:t>
      </w:r>
      <w:r w:rsidR="00D407A2">
        <w:t>Subsections 1</w:t>
      </w:r>
      <w:r w:rsidR="00DC219E">
        <w:t>27(3</w:t>
      </w:r>
      <w:r w:rsidR="009708E5">
        <w:t>A</w:t>
      </w:r>
      <w:r w:rsidR="00DC219E">
        <w:t>), (3</w:t>
      </w:r>
      <w:r w:rsidR="009708E5">
        <w:t>B</w:t>
      </w:r>
      <w:r w:rsidR="00DC219E">
        <w:t>) and (3</w:t>
      </w:r>
      <w:r w:rsidR="009708E5">
        <w:t>C</w:t>
      </w:r>
      <w:r w:rsidR="00DC219E">
        <w:t>)</w:t>
      </w:r>
    </w:p>
    <w:p w:rsidR="00DC219E" w:rsidRDefault="00DC219E" w:rsidP="00241D1C">
      <w:pPr>
        <w:pStyle w:val="Item"/>
      </w:pPr>
      <w:r>
        <w:t>Repeal the subsections</w:t>
      </w:r>
      <w:r w:rsidR="00271567">
        <w:t>.</w:t>
      </w:r>
    </w:p>
    <w:p w:rsidR="00590736" w:rsidRDefault="00271567" w:rsidP="00241D1C">
      <w:pPr>
        <w:pStyle w:val="ItemHead"/>
      </w:pPr>
      <w:r>
        <w:t>11</w:t>
      </w:r>
      <w:r w:rsidR="00590736">
        <w:t xml:space="preserve">  </w:t>
      </w:r>
      <w:r w:rsidR="00D407A2">
        <w:t>Subsection 1</w:t>
      </w:r>
      <w:r w:rsidR="00590736">
        <w:t>29(3) (heading)</w:t>
      </w:r>
    </w:p>
    <w:p w:rsidR="00590736" w:rsidRDefault="00590736" w:rsidP="00241D1C">
      <w:pPr>
        <w:pStyle w:val="Item"/>
      </w:pPr>
      <w:r>
        <w:t>Omit “</w:t>
      </w:r>
      <w:r w:rsidRPr="00590736">
        <w:rPr>
          <w:i/>
        </w:rPr>
        <w:t>or agent</w:t>
      </w:r>
      <w:r>
        <w:t>”</w:t>
      </w:r>
      <w:r w:rsidR="00271567">
        <w:t>.</w:t>
      </w:r>
    </w:p>
    <w:p w:rsidR="00590736" w:rsidRDefault="00271567" w:rsidP="00241D1C">
      <w:pPr>
        <w:pStyle w:val="ItemHead"/>
      </w:pPr>
      <w:r>
        <w:t>12</w:t>
      </w:r>
      <w:r w:rsidR="00590736">
        <w:t xml:space="preserve">  </w:t>
      </w:r>
      <w:r w:rsidR="00D407A2">
        <w:t>Subsection 1</w:t>
      </w:r>
      <w:r w:rsidR="00590736">
        <w:t>29</w:t>
      </w:r>
      <w:r w:rsidR="00286C53">
        <w:t>(3)</w:t>
      </w:r>
    </w:p>
    <w:p w:rsidR="00590736" w:rsidRDefault="00590736" w:rsidP="00241D1C">
      <w:pPr>
        <w:pStyle w:val="Item"/>
      </w:pPr>
      <w:r>
        <w:t>Omit “or agent”</w:t>
      </w:r>
      <w:r w:rsidR="00271567">
        <w:t>.</w:t>
      </w:r>
    </w:p>
    <w:p w:rsidR="00590736" w:rsidRDefault="00271567" w:rsidP="00241D1C">
      <w:pPr>
        <w:pStyle w:val="ItemHead"/>
      </w:pPr>
      <w:r>
        <w:t>13</w:t>
      </w:r>
      <w:r w:rsidR="00590736">
        <w:t xml:space="preserve">  </w:t>
      </w:r>
      <w:r w:rsidR="00D407A2">
        <w:t>Paragraph 1</w:t>
      </w:r>
      <w:r w:rsidR="00590736">
        <w:t>29(3)(b)</w:t>
      </w:r>
    </w:p>
    <w:p w:rsidR="00590736" w:rsidRDefault="00590736" w:rsidP="00241D1C">
      <w:pPr>
        <w:pStyle w:val="Item"/>
      </w:pPr>
      <w:r>
        <w:t>Omit “or agent”</w:t>
      </w:r>
      <w:r w:rsidR="00271567">
        <w:t>.</w:t>
      </w:r>
    </w:p>
    <w:p w:rsidR="00C7771A" w:rsidRDefault="00271567" w:rsidP="00241D1C">
      <w:pPr>
        <w:pStyle w:val="ItemHead"/>
      </w:pPr>
      <w:r>
        <w:t>14</w:t>
      </w:r>
      <w:r w:rsidR="00C7771A">
        <w:t xml:space="preserve">  After </w:t>
      </w:r>
      <w:r w:rsidR="00D407A2">
        <w:t>subsection 1</w:t>
      </w:r>
      <w:r w:rsidR="00C7771A">
        <w:t>29(3)</w:t>
      </w:r>
    </w:p>
    <w:p w:rsidR="00C7771A" w:rsidRDefault="00C7771A" w:rsidP="00241D1C">
      <w:pPr>
        <w:pStyle w:val="Item"/>
      </w:pPr>
      <w:r>
        <w:t>Insert:</w:t>
      </w:r>
    </w:p>
    <w:p w:rsidR="00590736" w:rsidRPr="00590736" w:rsidRDefault="00590736" w:rsidP="00241D1C">
      <w:pPr>
        <w:pStyle w:val="SubsectionHead"/>
      </w:pPr>
      <w:r>
        <w:t>Agent</w:t>
      </w:r>
    </w:p>
    <w:p w:rsidR="00590736" w:rsidRDefault="00C7771A" w:rsidP="00241D1C">
      <w:pPr>
        <w:pStyle w:val="subsection"/>
      </w:pPr>
      <w:r>
        <w:tab/>
        <w:t>(3A)</w:t>
      </w:r>
      <w:r>
        <w:tab/>
      </w:r>
      <w:r w:rsidR="00590736">
        <w:t>A person may assume that anyone who is held out by the company to be an agent of the company:</w:t>
      </w:r>
    </w:p>
    <w:p w:rsidR="00590736" w:rsidRPr="00590736" w:rsidRDefault="00590736" w:rsidP="00241D1C">
      <w:pPr>
        <w:pStyle w:val="paragraph"/>
      </w:pPr>
      <w:r>
        <w:tab/>
        <w:t>(a)</w:t>
      </w:r>
      <w:r>
        <w:tab/>
        <w:t>has been duly appointed; and</w:t>
      </w:r>
    </w:p>
    <w:p w:rsidR="00590736" w:rsidRDefault="00590736" w:rsidP="00241D1C">
      <w:pPr>
        <w:pStyle w:val="paragraph"/>
      </w:pPr>
      <w:r>
        <w:tab/>
        <w:t>(b)</w:t>
      </w:r>
      <w:r>
        <w:tab/>
        <w:t xml:space="preserve">has authority to </w:t>
      </w:r>
      <w:r w:rsidR="00787BFC">
        <w:t xml:space="preserve">exercise the company’s powers described in </w:t>
      </w:r>
      <w:r w:rsidR="00D407A2">
        <w:t>subsection 1</w:t>
      </w:r>
      <w:r w:rsidR="00787BFC">
        <w:t>26(1)</w:t>
      </w:r>
      <w:r>
        <w:t>; and</w:t>
      </w:r>
    </w:p>
    <w:p w:rsidR="00590736" w:rsidRDefault="00590736" w:rsidP="00241D1C">
      <w:pPr>
        <w:pStyle w:val="paragraph"/>
      </w:pPr>
      <w:r>
        <w:tab/>
        <w:t>(c)</w:t>
      </w:r>
      <w:r>
        <w:tab/>
      </w:r>
      <w:r w:rsidRPr="00590736">
        <w:t>has authority to exercise the powers and perform the duties customarily exercised or performed by that kind of</w:t>
      </w:r>
      <w:r>
        <w:t xml:space="preserve"> </w:t>
      </w:r>
      <w:r w:rsidRPr="00590736">
        <w:t>agent of a similar company</w:t>
      </w:r>
      <w:r w:rsidR="00271567">
        <w:t>.</w:t>
      </w:r>
    </w:p>
    <w:p w:rsidR="00FE71EC" w:rsidRDefault="00FE71EC" w:rsidP="00241D1C">
      <w:pPr>
        <w:pStyle w:val="notetext"/>
      </w:pPr>
      <w:r>
        <w:t>Note:</w:t>
      </w:r>
      <w:r>
        <w:tab/>
        <w:t>An agent need not be appointed by a deed</w:t>
      </w:r>
      <w:r w:rsidR="006457ED">
        <w:t xml:space="preserve">: see </w:t>
      </w:r>
      <w:r w:rsidR="00D407A2">
        <w:t>subsection 1</w:t>
      </w:r>
      <w:r w:rsidR="006457ED">
        <w:t>26(3)</w:t>
      </w:r>
      <w:r w:rsidR="00271567">
        <w:t>.</w:t>
      </w:r>
    </w:p>
    <w:p w:rsidR="00D1177F" w:rsidRDefault="00271567" w:rsidP="00241D1C">
      <w:pPr>
        <w:pStyle w:val="ItemHead"/>
      </w:pPr>
      <w:r>
        <w:t>15</w:t>
      </w:r>
      <w:r w:rsidR="00D1177F">
        <w:t xml:space="preserve">  </w:t>
      </w:r>
      <w:r w:rsidR="00D407A2">
        <w:t>Subsection 1</w:t>
      </w:r>
      <w:r w:rsidR="00D1177F">
        <w:t>29(5)</w:t>
      </w:r>
    </w:p>
    <w:p w:rsidR="00D1177F" w:rsidRDefault="00D1177F" w:rsidP="00241D1C">
      <w:pPr>
        <w:pStyle w:val="Item"/>
      </w:pPr>
      <w:r>
        <w:t xml:space="preserve">Repeal the </w:t>
      </w:r>
      <w:r w:rsidR="00742B67">
        <w:t>subsection</w:t>
      </w:r>
      <w:r>
        <w:t>, substitute:</w:t>
      </w:r>
    </w:p>
    <w:p w:rsidR="0038399C" w:rsidRDefault="00742B67" w:rsidP="0038399C">
      <w:pPr>
        <w:pStyle w:val="subsection"/>
      </w:pPr>
      <w:r>
        <w:tab/>
      </w:r>
      <w:r>
        <w:tab/>
      </w:r>
      <w:r w:rsidRPr="009402A0">
        <w:t xml:space="preserve">A person may assume that a document has been duly executed by the company if the document appears to have been signed in accordance with </w:t>
      </w:r>
      <w:r>
        <w:t>subsection 1</w:t>
      </w:r>
      <w:r w:rsidRPr="009402A0">
        <w:t>27(1)</w:t>
      </w:r>
      <w:r>
        <w:t xml:space="preserve">. </w:t>
      </w:r>
      <w:r w:rsidRPr="00345AAC">
        <w:t>For the purposes of making the assumption, a person may also assume that</w:t>
      </w:r>
      <w:r w:rsidR="00067D6F">
        <w:t>,</w:t>
      </w:r>
      <w:r w:rsidRPr="00345AAC">
        <w:t xml:space="preserve"> </w:t>
      </w:r>
      <w:r w:rsidR="00067D6F">
        <w:t>if a</w:t>
      </w:r>
      <w:r w:rsidR="008D1264">
        <w:t>ny</w:t>
      </w:r>
      <w:r w:rsidR="00067D6F">
        <w:t xml:space="preserve"> person who signs the document</w:t>
      </w:r>
      <w:r w:rsidR="0038399C">
        <w:t xml:space="preserve"> states next to their signature that:</w:t>
      </w:r>
    </w:p>
    <w:p w:rsidR="0038399C" w:rsidRPr="00742B67" w:rsidRDefault="0038399C" w:rsidP="0038399C">
      <w:pPr>
        <w:pStyle w:val="paragraph"/>
      </w:pPr>
      <w:r>
        <w:tab/>
        <w:t>(a)</w:t>
      </w:r>
      <w:r>
        <w:tab/>
        <w:t>they are the sole director</w:t>
      </w:r>
      <w:r w:rsidR="006D0E48">
        <w:t xml:space="preserve"> of the company</w:t>
      </w:r>
      <w:r>
        <w:t xml:space="preserve"> and </w:t>
      </w:r>
      <w:r w:rsidR="0067245F">
        <w:t xml:space="preserve">that </w:t>
      </w:r>
      <w:r>
        <w:t>the</w:t>
      </w:r>
      <w:r w:rsidR="006D0E48">
        <w:t xml:space="preserve"> company does not have a company secretary</w:t>
      </w:r>
      <w:r>
        <w:t>—that is the case; or</w:t>
      </w:r>
    </w:p>
    <w:p w:rsidR="0038399C" w:rsidRDefault="0038399C" w:rsidP="0038399C">
      <w:pPr>
        <w:pStyle w:val="paragraph"/>
      </w:pPr>
      <w:r>
        <w:tab/>
        <w:t>(b)</w:t>
      </w:r>
      <w:r>
        <w:tab/>
        <w:t xml:space="preserve">they are </w:t>
      </w:r>
      <w:r w:rsidRPr="00345AAC">
        <w:t>the sole director and sole company secretary of the company</w:t>
      </w:r>
      <w:r>
        <w:t>—the person</w:t>
      </w:r>
      <w:r w:rsidRPr="00345AAC">
        <w:t xml:space="preserve"> occupies both offices</w:t>
      </w:r>
      <w:r>
        <w:t>.</w:t>
      </w:r>
    </w:p>
    <w:p w:rsidR="00573936" w:rsidRPr="00067D6F" w:rsidRDefault="00573936" w:rsidP="00067D6F">
      <w:pPr>
        <w:pStyle w:val="notetext"/>
      </w:pPr>
      <w:r>
        <w:t>Note:</w:t>
      </w:r>
      <w:r>
        <w:tab/>
        <w:t xml:space="preserve">For provisions about technology neutral signing, see </w:t>
      </w:r>
      <w:r w:rsidR="00D407A2">
        <w:t>Division 1</w:t>
      </w:r>
      <w:r w:rsidRPr="008B0792">
        <w:t xml:space="preserve"> of </w:t>
      </w:r>
      <w:r w:rsidR="00D407A2">
        <w:t>Part 1</w:t>
      </w:r>
      <w:r>
        <w:t>.</w:t>
      </w:r>
      <w:r w:rsidRPr="008B0792">
        <w:t>2AA</w:t>
      </w:r>
      <w:r>
        <w:t>.</w:t>
      </w:r>
    </w:p>
    <w:p w:rsidR="00D1177F" w:rsidRDefault="00271567" w:rsidP="00241D1C">
      <w:pPr>
        <w:pStyle w:val="ItemHead"/>
      </w:pPr>
      <w:r>
        <w:t>16</w:t>
      </w:r>
      <w:r w:rsidR="00D1177F">
        <w:t xml:space="preserve">  </w:t>
      </w:r>
      <w:r w:rsidR="00D407A2">
        <w:t>Subsection 1</w:t>
      </w:r>
      <w:r w:rsidR="00D1177F">
        <w:t>29(6)</w:t>
      </w:r>
    </w:p>
    <w:p w:rsidR="00D1177F" w:rsidRDefault="00D1177F" w:rsidP="00241D1C">
      <w:pPr>
        <w:pStyle w:val="Item"/>
      </w:pPr>
      <w:r>
        <w:t xml:space="preserve">Repeal the </w:t>
      </w:r>
      <w:r w:rsidR="00D407A2">
        <w:t>subsection (</w:t>
      </w:r>
      <w:r>
        <w:t>not including the heading), substitute:</w:t>
      </w:r>
    </w:p>
    <w:p w:rsidR="00D1177F" w:rsidRDefault="00D1177F" w:rsidP="00241D1C">
      <w:pPr>
        <w:pStyle w:val="subsection"/>
      </w:pPr>
      <w:r>
        <w:tab/>
        <w:t>(6)</w:t>
      </w:r>
      <w:r>
        <w:tab/>
        <w:t>A person may assume that a document has been duly executed by the company if:</w:t>
      </w:r>
    </w:p>
    <w:p w:rsidR="00D1177F" w:rsidRPr="00F13FAA" w:rsidRDefault="00D1177F" w:rsidP="00241D1C">
      <w:pPr>
        <w:pStyle w:val="paragraph"/>
      </w:pPr>
      <w:r>
        <w:tab/>
        <w:t>(a)</w:t>
      </w:r>
      <w:r>
        <w:tab/>
        <w:t>the company’</w:t>
      </w:r>
      <w:r w:rsidRPr="00F13FAA">
        <w:t xml:space="preserve">s common seal appears to have been fixed to the document in accordance with </w:t>
      </w:r>
      <w:r w:rsidR="00D407A2">
        <w:t>subsection 1</w:t>
      </w:r>
      <w:r w:rsidRPr="00F13FAA">
        <w:t>27(2); and</w:t>
      </w:r>
    </w:p>
    <w:p w:rsidR="00D1177F" w:rsidRDefault="00D1177F" w:rsidP="00241D1C">
      <w:pPr>
        <w:pStyle w:val="paragraph"/>
      </w:pPr>
      <w:r w:rsidRPr="00F13FAA">
        <w:tab/>
        <w:t>(b)</w:t>
      </w:r>
      <w:r w:rsidRPr="00F13FAA">
        <w:tab/>
        <w:t>the fixing of</w:t>
      </w:r>
      <w:r>
        <w:t xml:space="preserve"> the common seal appears to have been witnessed in accordance with that subsection and </w:t>
      </w:r>
      <w:r w:rsidR="00D407A2">
        <w:t>subsection 1</w:t>
      </w:r>
      <w:r>
        <w:t>27(2A)</w:t>
      </w:r>
      <w:r w:rsidR="00271567">
        <w:t>.</w:t>
      </w:r>
    </w:p>
    <w:p w:rsidR="00742B67" w:rsidRDefault="00345AAC" w:rsidP="00241D1C">
      <w:pPr>
        <w:pStyle w:val="subsection2"/>
      </w:pPr>
      <w:r w:rsidRPr="00345AAC">
        <w:t>For the purposes of making the assumption, a person may also assume that</w:t>
      </w:r>
      <w:r w:rsidR="00067D6F">
        <w:t>,</w:t>
      </w:r>
      <w:r w:rsidR="002747EE">
        <w:t xml:space="preserve"> if a</w:t>
      </w:r>
      <w:r w:rsidR="008D1264">
        <w:t>ny</w:t>
      </w:r>
      <w:r w:rsidR="002747EE">
        <w:t xml:space="preserve"> person who witnesses the fixing of the common seal</w:t>
      </w:r>
      <w:r w:rsidR="0038399C">
        <w:t xml:space="preserve"> states next to their signature that</w:t>
      </w:r>
      <w:r w:rsidR="00067D6F">
        <w:t>:</w:t>
      </w:r>
    </w:p>
    <w:p w:rsidR="00742B67" w:rsidRPr="00742B67" w:rsidRDefault="00742B67" w:rsidP="00742B67">
      <w:pPr>
        <w:pStyle w:val="paragraph"/>
      </w:pPr>
      <w:r>
        <w:tab/>
      </w:r>
      <w:r w:rsidR="006D0E48">
        <w:t>(c)</w:t>
      </w:r>
      <w:r w:rsidR="006D0E48">
        <w:tab/>
        <w:t>they are the sole director of the company and the company does not have a company secretary—that is the case; or</w:t>
      </w:r>
    </w:p>
    <w:p w:rsidR="00345AAC" w:rsidRDefault="00742B67" w:rsidP="00742B67">
      <w:pPr>
        <w:pStyle w:val="paragraph"/>
      </w:pPr>
      <w:r>
        <w:tab/>
        <w:t>(d)</w:t>
      </w:r>
      <w:r>
        <w:tab/>
      </w:r>
      <w:r w:rsidR="0038399C">
        <w:t xml:space="preserve">they are </w:t>
      </w:r>
      <w:r w:rsidR="00345AAC" w:rsidRPr="00345AAC">
        <w:t>the sole director and sole company secretary of the company</w:t>
      </w:r>
      <w:r w:rsidR="00067D6F">
        <w:t>—the person</w:t>
      </w:r>
      <w:r w:rsidR="00345AAC" w:rsidRPr="00345AAC">
        <w:t xml:space="preserve"> occupies both offices</w:t>
      </w:r>
      <w:r w:rsidR="00271567">
        <w:t>.</w:t>
      </w:r>
    </w:p>
    <w:p w:rsidR="00573936" w:rsidRDefault="00573936" w:rsidP="00241D1C">
      <w:pPr>
        <w:pStyle w:val="notetext"/>
      </w:pPr>
      <w:r>
        <w:t>Note:</w:t>
      </w:r>
      <w:r>
        <w:tab/>
        <w:t xml:space="preserve">For provisions about technology neutral signing, see </w:t>
      </w:r>
      <w:r w:rsidR="00D407A2">
        <w:t>Division 1</w:t>
      </w:r>
      <w:r w:rsidRPr="008B0792">
        <w:t xml:space="preserve"> of </w:t>
      </w:r>
      <w:r w:rsidR="00D407A2">
        <w:t>Part 1</w:t>
      </w:r>
      <w:r>
        <w:t>.</w:t>
      </w:r>
      <w:r w:rsidRPr="008B0792">
        <w:t>2AA</w:t>
      </w:r>
      <w:r>
        <w:t>.</w:t>
      </w:r>
    </w:p>
    <w:p w:rsidR="009C227A" w:rsidRDefault="00271567" w:rsidP="00241D1C">
      <w:pPr>
        <w:pStyle w:val="ItemHead"/>
      </w:pPr>
      <w:r>
        <w:t>17</w:t>
      </w:r>
      <w:r w:rsidR="009C227A">
        <w:t xml:space="preserve">  </w:t>
      </w:r>
      <w:r w:rsidR="00D407A2">
        <w:t>Section 2</w:t>
      </w:r>
      <w:r w:rsidR="009665A4">
        <w:t>01R (heading)</w:t>
      </w:r>
    </w:p>
    <w:p w:rsidR="009665A4" w:rsidRDefault="009665A4" w:rsidP="00241D1C">
      <w:pPr>
        <w:pStyle w:val="Item"/>
      </w:pPr>
      <w:r>
        <w:t>Omit “</w:t>
      </w:r>
      <w:r w:rsidRPr="00620E97">
        <w:rPr>
          <w:b/>
        </w:rPr>
        <w:t>demanded</w:t>
      </w:r>
      <w:r>
        <w:t>”, substitute “</w:t>
      </w:r>
      <w:r w:rsidRPr="00620E97">
        <w:rPr>
          <w:b/>
        </w:rPr>
        <w:t>required</w:t>
      </w:r>
      <w:r>
        <w:t>”</w:t>
      </w:r>
      <w:r w:rsidR="00271567">
        <w:t>.</w:t>
      </w:r>
    </w:p>
    <w:p w:rsidR="009665A4" w:rsidRDefault="00271567" w:rsidP="00241D1C">
      <w:pPr>
        <w:pStyle w:val="ItemHead"/>
      </w:pPr>
      <w:r>
        <w:t>18</w:t>
      </w:r>
      <w:r w:rsidR="009665A4">
        <w:t xml:space="preserve">  </w:t>
      </w:r>
      <w:r w:rsidR="00D407A2">
        <w:t>Subsections 2</w:t>
      </w:r>
      <w:r w:rsidR="009665A4">
        <w:t>01R(1) and 225(2)</w:t>
      </w:r>
    </w:p>
    <w:p w:rsidR="009665A4" w:rsidRPr="009665A4" w:rsidRDefault="009665A4" w:rsidP="00241D1C">
      <w:pPr>
        <w:pStyle w:val="Item"/>
      </w:pPr>
      <w:r>
        <w:t xml:space="preserve">After “demanded”, </w:t>
      </w:r>
      <w:r w:rsidR="006160FD">
        <w:t>insert</w:t>
      </w:r>
      <w:r>
        <w:t xml:space="preserve"> “, or is required under </w:t>
      </w:r>
      <w:r w:rsidR="00D407A2">
        <w:t>section 2</w:t>
      </w:r>
      <w:r>
        <w:t>50J</w:t>
      </w:r>
      <w:r w:rsidR="00D56AE1">
        <w:t>A</w:t>
      </w:r>
      <w:r>
        <w:t>,”</w:t>
      </w:r>
      <w:r w:rsidR="00271567">
        <w:t>.</w:t>
      </w:r>
    </w:p>
    <w:p w:rsidR="00E06AA8" w:rsidRDefault="00271567" w:rsidP="00241D1C">
      <w:pPr>
        <w:pStyle w:val="ItemHead"/>
      </w:pPr>
      <w:r>
        <w:t>19</w:t>
      </w:r>
      <w:r w:rsidR="00E06AA8">
        <w:t xml:space="preserve">  After </w:t>
      </w:r>
      <w:r w:rsidR="00D407A2">
        <w:t>section 2</w:t>
      </w:r>
      <w:r w:rsidR="00E06AA8">
        <w:t>48C</w:t>
      </w:r>
    </w:p>
    <w:p w:rsidR="00E06AA8" w:rsidRDefault="00E06AA8" w:rsidP="00241D1C">
      <w:pPr>
        <w:pStyle w:val="Item"/>
      </w:pPr>
      <w:r>
        <w:t>Insert:</w:t>
      </w:r>
    </w:p>
    <w:p w:rsidR="00E06AA8" w:rsidRDefault="00E06AA8" w:rsidP="00241D1C">
      <w:pPr>
        <w:pStyle w:val="ActHead5"/>
      </w:pPr>
      <w:bookmarkStart w:id="24" w:name="_Toc80768910"/>
      <w:r w:rsidRPr="002D4DA0">
        <w:rPr>
          <w:rStyle w:val="CharSectno"/>
        </w:rPr>
        <w:t>248D</w:t>
      </w:r>
      <w:r w:rsidRPr="004C16D4">
        <w:t xml:space="preserve">  Use of technology</w:t>
      </w:r>
      <w:bookmarkEnd w:id="24"/>
    </w:p>
    <w:p w:rsidR="00E06AA8" w:rsidRDefault="00E06AA8" w:rsidP="00241D1C">
      <w:pPr>
        <w:pStyle w:val="subsection"/>
      </w:pPr>
      <w:r>
        <w:tab/>
      </w:r>
      <w:r>
        <w:tab/>
      </w:r>
      <w:r w:rsidRPr="004C16D4">
        <w:t>A directors’ meeting may be called or held using any technology consented to by all the directors</w:t>
      </w:r>
      <w:r w:rsidR="00271567">
        <w:t>.</w:t>
      </w:r>
      <w:r w:rsidRPr="004C16D4">
        <w:t xml:space="preserve"> The consent may be a standing one</w:t>
      </w:r>
      <w:r w:rsidR="00271567">
        <w:t>.</w:t>
      </w:r>
      <w:r w:rsidRPr="004C16D4">
        <w:t xml:space="preserve"> A director may only withdraw their consent within a reasonable period before the meeting</w:t>
      </w:r>
      <w:r w:rsidR="00271567">
        <w:t>.</w:t>
      </w:r>
    </w:p>
    <w:p w:rsidR="0094294B" w:rsidRDefault="00271567" w:rsidP="00241D1C">
      <w:pPr>
        <w:pStyle w:val="ItemHead"/>
      </w:pPr>
      <w:r>
        <w:t>20</w:t>
      </w:r>
      <w:r w:rsidR="0094294B">
        <w:t xml:space="preserve">  </w:t>
      </w:r>
      <w:r w:rsidR="00D407A2">
        <w:t>Paragraph 2</w:t>
      </w:r>
      <w:r w:rsidR="0094294B">
        <w:t>49J</w:t>
      </w:r>
      <w:r w:rsidR="0094294B" w:rsidRPr="007E5668">
        <w:t>(3)(c)</w:t>
      </w:r>
    </w:p>
    <w:p w:rsidR="007C6084" w:rsidRDefault="007C6084" w:rsidP="00241D1C">
      <w:pPr>
        <w:pStyle w:val="Item"/>
      </w:pPr>
      <w:r>
        <w:t>Repeal the paragraph, substitute:</w:t>
      </w:r>
    </w:p>
    <w:p w:rsidR="0094294B" w:rsidRPr="00147F42" w:rsidRDefault="007C6084" w:rsidP="00241D1C">
      <w:pPr>
        <w:pStyle w:val="paragraph"/>
      </w:pPr>
      <w:r>
        <w:tab/>
        <w:t>(c)</w:t>
      </w:r>
      <w:r>
        <w:tab/>
      </w:r>
      <w:r w:rsidRPr="007C6084">
        <w:t xml:space="preserve">in the manner mentioned in paragraph </w:t>
      </w:r>
      <w:r w:rsidR="00271567">
        <w:t>110D</w:t>
      </w:r>
      <w:r w:rsidRPr="007C6084">
        <w:t>(1)(b)</w:t>
      </w:r>
      <w:r>
        <w:t>; or</w:t>
      </w:r>
    </w:p>
    <w:p w:rsidR="0094294B" w:rsidRDefault="00271567" w:rsidP="00241D1C">
      <w:pPr>
        <w:pStyle w:val="ItemHead"/>
      </w:pPr>
      <w:r>
        <w:t>21</w:t>
      </w:r>
      <w:r w:rsidR="0094294B">
        <w:t xml:space="preserve">  </w:t>
      </w:r>
      <w:r w:rsidR="00D407A2">
        <w:t>Paragraph 2</w:t>
      </w:r>
      <w:r w:rsidR="0094294B">
        <w:t>49J</w:t>
      </w:r>
      <w:r w:rsidR="0094294B" w:rsidRPr="007E5668">
        <w:t>(</w:t>
      </w:r>
      <w:r w:rsidR="0094294B">
        <w:t>4</w:t>
      </w:r>
      <w:r w:rsidR="0094294B" w:rsidRPr="007E5668">
        <w:t>)(</w:t>
      </w:r>
      <w:r w:rsidR="0094294B">
        <w:t>b</w:t>
      </w:r>
      <w:r w:rsidR="0094294B" w:rsidRPr="007E5668">
        <w:t>)</w:t>
      </w:r>
    </w:p>
    <w:p w:rsidR="0094294B" w:rsidRPr="00147F42" w:rsidRDefault="0094294B" w:rsidP="00241D1C">
      <w:pPr>
        <w:pStyle w:val="Item"/>
      </w:pPr>
      <w:r>
        <w:t>Omit “</w:t>
      </w:r>
      <w:r w:rsidR="00D407A2">
        <w:t>subsection 2</w:t>
      </w:r>
      <w:r w:rsidR="007C6084" w:rsidRPr="007C6084">
        <w:t>53RA(1)</w:t>
      </w:r>
      <w:r>
        <w:t>”, substitute “</w:t>
      </w:r>
      <w:r w:rsidR="007C6084">
        <w:t xml:space="preserve">subparagraph </w:t>
      </w:r>
      <w:r w:rsidR="00271567">
        <w:t>110D</w:t>
      </w:r>
      <w:r w:rsidR="007C6084">
        <w:t>(1)(b)(i)</w:t>
      </w:r>
      <w:r>
        <w:t>”</w:t>
      </w:r>
      <w:r w:rsidR="00271567">
        <w:t>.</w:t>
      </w:r>
    </w:p>
    <w:p w:rsidR="0094294B" w:rsidRDefault="00271567" w:rsidP="00241D1C">
      <w:pPr>
        <w:pStyle w:val="ItemHead"/>
      </w:pPr>
      <w:r>
        <w:t>22</w:t>
      </w:r>
      <w:r w:rsidR="0094294B">
        <w:t xml:space="preserve">  </w:t>
      </w:r>
      <w:r w:rsidR="00D407A2">
        <w:t>Paragraph 2</w:t>
      </w:r>
      <w:r w:rsidR="0094294B">
        <w:t>49J</w:t>
      </w:r>
      <w:r w:rsidR="0094294B" w:rsidRPr="007E5668">
        <w:t>(</w:t>
      </w:r>
      <w:r w:rsidR="0094294B">
        <w:t>4</w:t>
      </w:r>
      <w:r w:rsidR="0094294B" w:rsidRPr="007E5668">
        <w:t>)(</w:t>
      </w:r>
      <w:r w:rsidR="0094294B">
        <w:t>c</w:t>
      </w:r>
      <w:r w:rsidR="0094294B" w:rsidRPr="007E5668">
        <w:t>)</w:t>
      </w:r>
    </w:p>
    <w:p w:rsidR="0094294B" w:rsidRPr="00147F42" w:rsidRDefault="0094294B" w:rsidP="00241D1C">
      <w:pPr>
        <w:pStyle w:val="Item"/>
      </w:pPr>
      <w:r>
        <w:t>Omit “</w:t>
      </w:r>
      <w:r w:rsidR="00D407A2">
        <w:t>subsection 2</w:t>
      </w:r>
      <w:r w:rsidR="007C6084" w:rsidRPr="007C6084">
        <w:t>53RA(2)</w:t>
      </w:r>
      <w:r>
        <w:t>”, substitute “</w:t>
      </w:r>
      <w:r w:rsidR="007C6084">
        <w:t xml:space="preserve">subparagraph </w:t>
      </w:r>
      <w:r w:rsidR="00271567">
        <w:t>110D</w:t>
      </w:r>
      <w:r w:rsidR="007C6084">
        <w:t>(1)(b)(ii)</w:t>
      </w:r>
      <w:r>
        <w:t>”</w:t>
      </w:r>
      <w:r w:rsidR="00271567">
        <w:t>.</w:t>
      </w:r>
    </w:p>
    <w:p w:rsidR="00147F42" w:rsidRDefault="00271567" w:rsidP="00241D1C">
      <w:pPr>
        <w:pStyle w:val="ItemHead"/>
      </w:pPr>
      <w:r>
        <w:t>23</w:t>
      </w:r>
      <w:r w:rsidR="00147F42">
        <w:t xml:space="preserve">  </w:t>
      </w:r>
      <w:r w:rsidR="00D407A2">
        <w:t>Section 2</w:t>
      </w:r>
      <w:r w:rsidR="00147F42">
        <w:t>49R</w:t>
      </w:r>
    </w:p>
    <w:p w:rsidR="00E06AA8" w:rsidRDefault="00E06AA8" w:rsidP="00241D1C">
      <w:pPr>
        <w:pStyle w:val="Item"/>
      </w:pPr>
      <w:r>
        <w:t>Repeal the section, substitute:</w:t>
      </w:r>
    </w:p>
    <w:p w:rsidR="00E06AA8" w:rsidRDefault="00E06AA8" w:rsidP="00241D1C">
      <w:pPr>
        <w:pStyle w:val="ActHead5"/>
      </w:pPr>
      <w:bookmarkStart w:id="25" w:name="_Toc80768911"/>
      <w:bookmarkStart w:id="26" w:name="_Hlk74739768"/>
      <w:r w:rsidRPr="002D4DA0">
        <w:rPr>
          <w:rStyle w:val="CharSectno"/>
        </w:rPr>
        <w:t>249R</w:t>
      </w:r>
      <w:r>
        <w:t xml:space="preserve">  How meetings of members may be held</w:t>
      </w:r>
      <w:bookmarkEnd w:id="25"/>
    </w:p>
    <w:p w:rsidR="00E06AA8" w:rsidRDefault="00E06AA8" w:rsidP="00241D1C">
      <w:pPr>
        <w:pStyle w:val="subsection"/>
      </w:pPr>
      <w:r>
        <w:tab/>
      </w:r>
      <w:r>
        <w:tab/>
        <w:t>A company may hold a meeting of its members:</w:t>
      </w:r>
    </w:p>
    <w:p w:rsidR="00E06AA8" w:rsidRDefault="00E06AA8" w:rsidP="00241D1C">
      <w:pPr>
        <w:pStyle w:val="paragraph"/>
      </w:pPr>
      <w:r>
        <w:tab/>
        <w:t>(a)</w:t>
      </w:r>
      <w:r>
        <w:tab/>
        <w:t>at one or more physical venues; or</w:t>
      </w:r>
    </w:p>
    <w:p w:rsidR="00E06AA8" w:rsidRDefault="00E06AA8" w:rsidP="00241D1C">
      <w:pPr>
        <w:pStyle w:val="paragraph"/>
      </w:pPr>
      <w:r>
        <w:tab/>
        <w:t>(b)</w:t>
      </w:r>
      <w:r>
        <w:tab/>
        <w:t xml:space="preserve">at one or more physical venues and using </w:t>
      </w:r>
      <w:r w:rsidRPr="00F766CC">
        <w:t>virtual meeting technology</w:t>
      </w:r>
      <w:r>
        <w:t>; or</w:t>
      </w:r>
    </w:p>
    <w:p w:rsidR="00E06AA8" w:rsidRDefault="00E06AA8" w:rsidP="00241D1C">
      <w:pPr>
        <w:pStyle w:val="paragraph"/>
      </w:pPr>
      <w:r>
        <w:tab/>
        <w:t>(c)</w:t>
      </w:r>
      <w:r>
        <w:tab/>
        <w:t xml:space="preserve">using </w:t>
      </w:r>
      <w:r w:rsidRPr="00F766CC">
        <w:t>virtual meeting technology</w:t>
      </w:r>
      <w:r>
        <w:t xml:space="preserve"> only, if this is required or permitted by the company’s constitution expressly</w:t>
      </w:r>
      <w:r w:rsidR="00271567">
        <w:t>.</w:t>
      </w:r>
    </w:p>
    <w:p w:rsidR="00E06AA8" w:rsidRPr="00F5310A" w:rsidRDefault="00E06AA8" w:rsidP="00241D1C">
      <w:pPr>
        <w:pStyle w:val="ActHead5"/>
      </w:pPr>
      <w:bookmarkStart w:id="27" w:name="_Toc80768912"/>
      <w:r w:rsidRPr="002D4DA0">
        <w:rPr>
          <w:rStyle w:val="CharSectno"/>
        </w:rPr>
        <w:t>249RA</w:t>
      </w:r>
      <w:r>
        <w:t xml:space="preserve">  </w:t>
      </w:r>
      <w:r w:rsidRPr="00F5310A">
        <w:t>Place and time of meetings</w:t>
      </w:r>
      <w:r>
        <w:t xml:space="preserve"> and presence at meetings</w:t>
      </w:r>
      <w:bookmarkEnd w:id="27"/>
    </w:p>
    <w:p w:rsidR="00E06AA8" w:rsidRPr="005B16DC" w:rsidRDefault="00E06AA8" w:rsidP="00241D1C">
      <w:pPr>
        <w:pStyle w:val="subsection"/>
      </w:pPr>
      <w:r w:rsidRPr="005B16DC">
        <w:tab/>
        <w:t>(1)</w:t>
      </w:r>
      <w:r w:rsidRPr="005B16DC">
        <w:tab/>
        <w:t>The place at which a meeting of the members of a company is held is taken to be:</w:t>
      </w:r>
    </w:p>
    <w:p w:rsidR="00E06AA8" w:rsidRDefault="00E06AA8" w:rsidP="00241D1C">
      <w:pPr>
        <w:pStyle w:val="paragraph"/>
      </w:pPr>
      <w:r>
        <w:tab/>
        <w:t>(a)</w:t>
      </w:r>
      <w:r>
        <w:tab/>
        <w:t xml:space="preserve">if the meeting is held at only one physical venue (whether or not it is also held using </w:t>
      </w:r>
      <w:r w:rsidRPr="00F766CC">
        <w:t>virtual meeting technology</w:t>
      </w:r>
      <w:r>
        <w:t>)—that physical venue; or</w:t>
      </w:r>
    </w:p>
    <w:p w:rsidR="00E06AA8" w:rsidRDefault="00E06AA8" w:rsidP="00241D1C">
      <w:pPr>
        <w:pStyle w:val="paragraph"/>
      </w:pPr>
      <w:r>
        <w:tab/>
        <w:t>(b)</w:t>
      </w:r>
      <w:r>
        <w:tab/>
        <w:t xml:space="preserve">if the meeting is held at more than one physical venue (whether or not it is also held using </w:t>
      </w:r>
      <w:r w:rsidRPr="00F766CC">
        <w:t>virtual meeting technology</w:t>
      </w:r>
      <w:r>
        <w:t>)—the main physical venue of the meeting as set out in the notice of the meeting; or</w:t>
      </w:r>
    </w:p>
    <w:p w:rsidR="00E06AA8" w:rsidRDefault="00E06AA8" w:rsidP="00241D1C">
      <w:pPr>
        <w:pStyle w:val="paragraph"/>
      </w:pPr>
      <w:r w:rsidRPr="00E33366">
        <w:tab/>
        <w:t>(c)</w:t>
      </w:r>
      <w:r w:rsidRPr="00E33366">
        <w:tab/>
        <w:t>if the meeting i</w:t>
      </w:r>
      <w:r>
        <w:t>s</w:t>
      </w:r>
      <w:r w:rsidRPr="00E33366">
        <w:t xml:space="preserve"> held using virtual meeting technology only—the registered office of the company</w:t>
      </w:r>
      <w:r w:rsidR="00271567">
        <w:t>.</w:t>
      </w:r>
    </w:p>
    <w:p w:rsidR="00E06AA8" w:rsidRPr="002E5C33" w:rsidRDefault="00E06AA8" w:rsidP="00241D1C">
      <w:pPr>
        <w:pStyle w:val="subsection"/>
      </w:pPr>
      <w:r>
        <w:tab/>
        <w:t>(2)</w:t>
      </w:r>
      <w:r>
        <w:tab/>
        <w:t>The time at which the meeting is held is taken to be the time at the place at which the meeting is held</w:t>
      </w:r>
      <w:r w:rsidR="00271567">
        <w:t>.</w:t>
      </w:r>
    </w:p>
    <w:p w:rsidR="00E06AA8" w:rsidRPr="00367BE3" w:rsidRDefault="00E06AA8" w:rsidP="00241D1C">
      <w:pPr>
        <w:pStyle w:val="subsection"/>
      </w:pPr>
      <w:r w:rsidRPr="001A5F76">
        <w:tab/>
        <w:t>(</w:t>
      </w:r>
      <w:r>
        <w:t>3</w:t>
      </w:r>
      <w:r w:rsidRPr="001A5F76">
        <w:t>)</w:t>
      </w:r>
      <w:r w:rsidRPr="001A5F76">
        <w:tab/>
      </w:r>
      <w:r w:rsidRPr="001A5F76">
        <w:rPr>
          <w:iCs/>
        </w:rPr>
        <w:t xml:space="preserve">A member who attends </w:t>
      </w:r>
      <w:r>
        <w:rPr>
          <w:iCs/>
        </w:rPr>
        <w:t>the</w:t>
      </w:r>
      <w:r w:rsidRPr="001A5F76">
        <w:rPr>
          <w:iCs/>
        </w:rPr>
        <w:t xml:space="preserve"> meeting </w:t>
      </w:r>
      <w:r>
        <w:rPr>
          <w:iCs/>
        </w:rPr>
        <w:t>(whether at a physical venue or by</w:t>
      </w:r>
      <w:r w:rsidRPr="00F766CC">
        <w:t xml:space="preserve"> using virtual meeting technology</w:t>
      </w:r>
      <w:r>
        <w:t xml:space="preserve">) is </w:t>
      </w:r>
      <w:r w:rsidRPr="00F766CC">
        <w:t>taken for all purposes to be present in person at the meeting while so attending</w:t>
      </w:r>
      <w:r w:rsidR="00271567">
        <w:t>.</w:t>
      </w:r>
    </w:p>
    <w:p w:rsidR="00E06AA8" w:rsidRDefault="00E06AA8" w:rsidP="00241D1C">
      <w:pPr>
        <w:pStyle w:val="ActHead5"/>
      </w:pPr>
      <w:bookmarkStart w:id="28" w:name="_Toc80768913"/>
      <w:r w:rsidRPr="002D4DA0">
        <w:rPr>
          <w:rStyle w:val="CharSectno"/>
        </w:rPr>
        <w:t>249S</w:t>
      </w:r>
      <w:r w:rsidRPr="00F5310A">
        <w:t xml:space="preserve">  </w:t>
      </w:r>
      <w:r>
        <w:t>Reasonable opportunity to participate</w:t>
      </w:r>
      <w:bookmarkEnd w:id="28"/>
    </w:p>
    <w:p w:rsidR="00E06AA8" w:rsidRDefault="00E06AA8" w:rsidP="00241D1C">
      <w:pPr>
        <w:pStyle w:val="subsection"/>
      </w:pPr>
      <w:r>
        <w:tab/>
        <w:t>(1)</w:t>
      </w:r>
      <w:r>
        <w:tab/>
        <w:t>A company that holds a meeting of its members must give the members entitled to attend the meeting, as a whole, a reasonable opportunity to participate in the meeting</w:t>
      </w:r>
      <w:r w:rsidR="00271567">
        <w:t>.</w:t>
      </w:r>
    </w:p>
    <w:p w:rsidR="00E06AA8" w:rsidRDefault="00E06AA8" w:rsidP="00241D1C">
      <w:pPr>
        <w:pStyle w:val="notetext"/>
      </w:pPr>
      <w:r>
        <w:t>Note:</w:t>
      </w:r>
      <w:r>
        <w:tab/>
      </w:r>
      <w:r w:rsidR="00D407A2">
        <w:t>Section 1</w:t>
      </w:r>
      <w:r>
        <w:t>322 provides for consequences of a breach of this subsection</w:t>
      </w:r>
      <w:r w:rsidR="00271567">
        <w:t>.</w:t>
      </w:r>
    </w:p>
    <w:p w:rsidR="00E06AA8" w:rsidRDefault="00E06AA8" w:rsidP="00241D1C">
      <w:pPr>
        <w:pStyle w:val="subsection"/>
      </w:pPr>
      <w:r>
        <w:tab/>
        <w:t>(2)</w:t>
      </w:r>
      <w:r>
        <w:tab/>
        <w:t xml:space="preserve">Without limiting the scope of </w:t>
      </w:r>
      <w:r w:rsidR="00D407A2">
        <w:t>subsection (</w:t>
      </w:r>
      <w:r>
        <w:t xml:space="preserve">1), the effects of that subsection include those set out in </w:t>
      </w:r>
      <w:r w:rsidR="001B7095">
        <w:t>subsections (</w:t>
      </w:r>
      <w:r>
        <w:t xml:space="preserve">3), (4), (5), (6) </w:t>
      </w:r>
      <w:r w:rsidR="00C262B8">
        <w:t xml:space="preserve">and </w:t>
      </w:r>
      <w:r>
        <w:t>(7)</w:t>
      </w:r>
      <w:r w:rsidR="00271567">
        <w:t>.</w:t>
      </w:r>
    </w:p>
    <w:p w:rsidR="00E06AA8" w:rsidRPr="001D1450" w:rsidRDefault="00E06AA8" w:rsidP="00241D1C">
      <w:pPr>
        <w:pStyle w:val="subsection"/>
      </w:pPr>
      <w:r w:rsidRPr="001D1450">
        <w:tab/>
        <w:t>(3)</w:t>
      </w:r>
      <w:r w:rsidRPr="001D1450">
        <w:tab/>
        <w:t>The meeting must be held at a time that is reasonable at:</w:t>
      </w:r>
    </w:p>
    <w:p w:rsidR="00E06AA8" w:rsidRPr="001D1450" w:rsidRDefault="00E06AA8" w:rsidP="00241D1C">
      <w:pPr>
        <w:pStyle w:val="paragraph"/>
      </w:pPr>
      <w:r w:rsidRPr="001D1450">
        <w:tab/>
        <w:t>(a)</w:t>
      </w:r>
      <w:r w:rsidRPr="001D1450">
        <w:tab/>
        <w:t>if the meeting is held at only one physical venue (whether or not it is also held using virtual meeting technology)—that physical venue; or</w:t>
      </w:r>
    </w:p>
    <w:p w:rsidR="00E06AA8" w:rsidRPr="001D1450" w:rsidRDefault="00E06AA8" w:rsidP="00241D1C">
      <w:pPr>
        <w:pStyle w:val="paragraph"/>
      </w:pPr>
      <w:r w:rsidRPr="001D1450">
        <w:tab/>
        <w:t>(b)</w:t>
      </w:r>
      <w:r w:rsidRPr="001D1450">
        <w:tab/>
        <w:t>if the meeting is held at more than one physical venue (whether or not it is also held using virtual meeting technology)—the main physical venue of the meeting as set out in the notice of the meeting; or</w:t>
      </w:r>
    </w:p>
    <w:p w:rsidR="00E06AA8" w:rsidRPr="001D1450" w:rsidRDefault="00E06AA8" w:rsidP="00241D1C">
      <w:pPr>
        <w:pStyle w:val="paragraph"/>
      </w:pPr>
      <w:r w:rsidRPr="001D1450">
        <w:tab/>
        <w:t>(c)</w:t>
      </w:r>
      <w:r w:rsidRPr="001D1450">
        <w:tab/>
        <w:t>if the meeting is held using virtual meeting technology only—a physical venue at which it would be reasonable to hold the meeting</w:t>
      </w:r>
      <w:r w:rsidR="00271567">
        <w:t>.</w:t>
      </w:r>
    </w:p>
    <w:p w:rsidR="00E06AA8" w:rsidRPr="001D1450" w:rsidRDefault="00E06AA8" w:rsidP="00241D1C">
      <w:pPr>
        <w:pStyle w:val="subsection"/>
      </w:pPr>
      <w:r w:rsidRPr="001D1450">
        <w:tab/>
        <w:t>(4)</w:t>
      </w:r>
      <w:r w:rsidRPr="001D1450">
        <w:tab/>
        <w:t>If the meeting is held at only one physical venue (whether or not it is also held using virtual meeting technology), it must be reasonable to hold the meeting at that physical venue</w:t>
      </w:r>
      <w:r w:rsidR="00271567">
        <w:t>.</w:t>
      </w:r>
    </w:p>
    <w:p w:rsidR="00E06AA8" w:rsidRPr="001D1450" w:rsidRDefault="00E06AA8" w:rsidP="00241D1C">
      <w:pPr>
        <w:pStyle w:val="subsection"/>
      </w:pPr>
      <w:r w:rsidRPr="001D1450">
        <w:tab/>
        <w:t>(</w:t>
      </w:r>
      <w:r>
        <w:t>5</w:t>
      </w:r>
      <w:r w:rsidRPr="001D1450">
        <w:t>)</w:t>
      </w:r>
      <w:r w:rsidRPr="001D1450">
        <w:tab/>
        <w:t>If the meeting is held at more than one physical venue (whether or not it is also held using virtual meeting technology), it must be reasonable to hold the meeting at its main physical venue as set out in the notice of the meeting</w:t>
      </w:r>
      <w:r w:rsidR="00271567">
        <w:t>.</w:t>
      </w:r>
    </w:p>
    <w:p w:rsidR="00E06AA8" w:rsidRDefault="00E06AA8" w:rsidP="00241D1C">
      <w:pPr>
        <w:pStyle w:val="subsection"/>
      </w:pPr>
      <w:r>
        <w:tab/>
        <w:t>(6)</w:t>
      </w:r>
      <w:r>
        <w:tab/>
        <w:t xml:space="preserve">If the meeting is held at more than one physical venue (whether or not it is also held using </w:t>
      </w:r>
      <w:r w:rsidRPr="00F766CC">
        <w:t>virtual meeting technology</w:t>
      </w:r>
      <w:r>
        <w:t>), the technology used to hold the meeting at more than one physical venue must be reasonable</w:t>
      </w:r>
      <w:r w:rsidR="00271567">
        <w:t>.</w:t>
      </w:r>
    </w:p>
    <w:p w:rsidR="00DE53A8" w:rsidRDefault="00C57F07" w:rsidP="00241D1C">
      <w:pPr>
        <w:pStyle w:val="subsection"/>
      </w:pPr>
      <w:r>
        <w:tab/>
        <w:t>(7)</w:t>
      </w:r>
      <w:r>
        <w:tab/>
        <w:t xml:space="preserve">If the meeting is held using </w:t>
      </w:r>
      <w:r w:rsidRPr="00F766CC">
        <w:t>virtual meeting technology</w:t>
      </w:r>
      <w:r>
        <w:t xml:space="preserve"> (whether or not it is held at one </w:t>
      </w:r>
      <w:r w:rsidR="00656D2B">
        <w:t xml:space="preserve">or more </w:t>
      </w:r>
      <w:r>
        <w:t>physical venue</w:t>
      </w:r>
      <w:r w:rsidR="00656D2B">
        <w:t>s</w:t>
      </w:r>
      <w:r>
        <w:t>)</w:t>
      </w:r>
      <w:r w:rsidR="008149D5">
        <w:t xml:space="preserve">, that </w:t>
      </w:r>
      <w:r w:rsidR="008149D5" w:rsidRPr="00F766CC">
        <w:t>virtual meeting technology</w:t>
      </w:r>
      <w:r w:rsidR="008149D5">
        <w:t xml:space="preserve"> must</w:t>
      </w:r>
      <w:r w:rsidR="00DE53A8">
        <w:t>:</w:t>
      </w:r>
    </w:p>
    <w:p w:rsidR="00C57F07" w:rsidRDefault="00DE53A8" w:rsidP="00241D1C">
      <w:pPr>
        <w:pStyle w:val="paragraph"/>
      </w:pPr>
      <w:r>
        <w:tab/>
        <w:t>(a)</w:t>
      </w:r>
      <w:r>
        <w:tab/>
      </w:r>
      <w:r w:rsidR="00C57F07">
        <w:t>be reasonable</w:t>
      </w:r>
      <w:r w:rsidR="008149D5">
        <w:t>; and</w:t>
      </w:r>
    </w:p>
    <w:p w:rsidR="00046231" w:rsidRDefault="00C57F07" w:rsidP="00241D1C">
      <w:pPr>
        <w:pStyle w:val="paragraph"/>
      </w:pPr>
      <w:r>
        <w:tab/>
      </w:r>
      <w:r w:rsidR="00DE53A8" w:rsidRPr="00CE4CAA">
        <w:t>(b)</w:t>
      </w:r>
      <w:r w:rsidR="00DE53A8" w:rsidRPr="00CE4CAA">
        <w:tab/>
      </w:r>
      <w:r w:rsidR="00F94749" w:rsidRPr="00CE4CAA">
        <w:t xml:space="preserve">allow the members </w:t>
      </w:r>
      <w:r w:rsidR="00705A7E" w:rsidRPr="00CE4CAA">
        <w:t xml:space="preserve">who </w:t>
      </w:r>
      <w:r w:rsidR="00465A90">
        <w:t>are entitled to attend</w:t>
      </w:r>
      <w:r w:rsidR="008149D5">
        <w:t xml:space="preserve"> the meeting</w:t>
      </w:r>
      <w:r w:rsidR="00465A90">
        <w:t xml:space="preserve">, and do </w:t>
      </w:r>
      <w:r w:rsidR="00705A7E" w:rsidRPr="00CE4CAA">
        <w:t>attend</w:t>
      </w:r>
      <w:r w:rsidR="00F94749" w:rsidRPr="00CE4CAA">
        <w:t xml:space="preserve"> the meeting</w:t>
      </w:r>
      <w:r w:rsidR="00705A7E" w:rsidRPr="00CE4CAA">
        <w:t xml:space="preserve"> using that </w:t>
      </w:r>
      <w:r w:rsidR="003C6E0E" w:rsidRPr="00CE4CAA">
        <w:t>virtual meeting technology</w:t>
      </w:r>
      <w:r w:rsidR="00F94749" w:rsidRPr="00CE4CAA">
        <w:t>, as a whole, to</w:t>
      </w:r>
      <w:r w:rsidR="00046231">
        <w:t xml:space="preserve"> </w:t>
      </w:r>
      <w:r w:rsidR="00BA510C">
        <w:t xml:space="preserve">exercise </w:t>
      </w:r>
      <w:r w:rsidR="00046231">
        <w:t xml:space="preserve">orally and in writing </w:t>
      </w:r>
      <w:r w:rsidR="00BA510C">
        <w:t>any rights of those members</w:t>
      </w:r>
      <w:r w:rsidR="00046231">
        <w:t xml:space="preserve"> to ask questions and make comments</w:t>
      </w:r>
      <w:r w:rsidR="00271567">
        <w:t>.</w:t>
      </w:r>
      <w:bookmarkEnd w:id="26"/>
    </w:p>
    <w:p w:rsidR="00E06AA8" w:rsidRPr="005930EA" w:rsidRDefault="00271567" w:rsidP="00241D1C">
      <w:pPr>
        <w:pStyle w:val="ItemHead"/>
      </w:pPr>
      <w:r w:rsidRPr="005930EA">
        <w:t>24</w:t>
      </w:r>
      <w:r w:rsidR="00E06AA8" w:rsidRPr="005930EA">
        <w:t xml:space="preserve">  </w:t>
      </w:r>
      <w:r w:rsidR="00D407A2">
        <w:t>Subsection 2</w:t>
      </w:r>
      <w:r w:rsidR="00E06AA8" w:rsidRPr="005930EA">
        <w:t>50B(</w:t>
      </w:r>
      <w:r w:rsidR="00147F42" w:rsidRPr="005930EA">
        <w:t>3</w:t>
      </w:r>
      <w:r w:rsidR="005930EA" w:rsidRPr="005930EA">
        <w:t>)</w:t>
      </w:r>
    </w:p>
    <w:p w:rsidR="005930EA" w:rsidRDefault="005930EA" w:rsidP="00241D1C">
      <w:pPr>
        <w:pStyle w:val="Item"/>
      </w:pPr>
      <w:r>
        <w:t xml:space="preserve">Repeal the </w:t>
      </w:r>
      <w:r w:rsidR="00D407A2">
        <w:t>subsection (</w:t>
      </w:r>
      <w:r>
        <w:t>not including the heading), substitute:</w:t>
      </w:r>
    </w:p>
    <w:p w:rsidR="005930EA" w:rsidRPr="005930EA" w:rsidRDefault="005930EA" w:rsidP="00241D1C">
      <w:pPr>
        <w:pStyle w:val="subsection"/>
      </w:pPr>
      <w:r>
        <w:tab/>
      </w:r>
      <w:r w:rsidRPr="005930EA">
        <w:t>(3)</w:t>
      </w:r>
      <w:r w:rsidRPr="005930EA">
        <w:tab/>
        <w:t xml:space="preserve">A company receives a document referred to in </w:t>
      </w:r>
      <w:r w:rsidR="00D407A2">
        <w:t>subsection (</w:t>
      </w:r>
      <w:r w:rsidRPr="005930EA">
        <w:t>1):</w:t>
      </w:r>
    </w:p>
    <w:p w:rsidR="005930EA" w:rsidRPr="005930EA" w:rsidRDefault="005930EA" w:rsidP="00241D1C">
      <w:pPr>
        <w:pStyle w:val="paragraph"/>
      </w:pPr>
      <w:r w:rsidRPr="005930EA">
        <w:tab/>
        <w:t>(a)</w:t>
      </w:r>
      <w:r w:rsidRPr="005930EA">
        <w:tab/>
        <w:t>when the document is received at any of the following:</w:t>
      </w:r>
    </w:p>
    <w:p w:rsidR="005930EA" w:rsidRPr="005930EA" w:rsidRDefault="005930EA" w:rsidP="00241D1C">
      <w:pPr>
        <w:pStyle w:val="paragraphsub"/>
      </w:pPr>
      <w:r w:rsidRPr="005930EA">
        <w:tab/>
        <w:t>(i)</w:t>
      </w:r>
      <w:r w:rsidRPr="005930EA">
        <w:tab/>
        <w:t>the company’s registered office;</w:t>
      </w:r>
    </w:p>
    <w:p w:rsidR="005930EA" w:rsidRPr="005930EA" w:rsidRDefault="005930EA" w:rsidP="00241D1C">
      <w:pPr>
        <w:pStyle w:val="paragraphsub"/>
      </w:pPr>
      <w:r w:rsidRPr="005930EA">
        <w:tab/>
        <w:t>(ii)</w:t>
      </w:r>
      <w:r w:rsidRPr="005930EA">
        <w:tab/>
        <w:t>a fax number at the company’s registered office;</w:t>
      </w:r>
    </w:p>
    <w:p w:rsidR="005930EA" w:rsidRPr="005930EA" w:rsidRDefault="005930EA" w:rsidP="00241D1C">
      <w:pPr>
        <w:pStyle w:val="paragraphsub"/>
      </w:pPr>
      <w:r w:rsidRPr="005930EA">
        <w:tab/>
        <w:t>(iii)</w:t>
      </w:r>
      <w:r w:rsidRPr="005930EA">
        <w:tab/>
        <w:t>a place, fax number or electronic address specified for the purpose in the notice of meeting; and</w:t>
      </w:r>
    </w:p>
    <w:p w:rsidR="005930EA" w:rsidRDefault="005930EA" w:rsidP="00241D1C">
      <w:pPr>
        <w:pStyle w:val="paragraph"/>
      </w:pPr>
      <w:r w:rsidRPr="007F2077">
        <w:tab/>
        <w:t>(b)</w:t>
      </w:r>
      <w:r w:rsidRPr="007F2077">
        <w:tab/>
        <w:t>if the notice of meeting specifies other electronic means by which a member may give the document—when the document given by those means is received by the company as prescribed by the regulations.</w:t>
      </w:r>
    </w:p>
    <w:p w:rsidR="00147F42" w:rsidRDefault="00271567" w:rsidP="00241D1C">
      <w:pPr>
        <w:pStyle w:val="ItemHead"/>
      </w:pPr>
      <w:r>
        <w:t>25</w:t>
      </w:r>
      <w:r w:rsidR="00147F42">
        <w:t xml:space="preserve">  </w:t>
      </w:r>
      <w:r w:rsidR="00D407A2">
        <w:t>Paragraph 2</w:t>
      </w:r>
      <w:r w:rsidR="00147F42">
        <w:t>50BB(1)(b)</w:t>
      </w:r>
    </w:p>
    <w:p w:rsidR="00E06AA8" w:rsidRDefault="00E06AA8" w:rsidP="00241D1C">
      <w:pPr>
        <w:pStyle w:val="Item"/>
      </w:pPr>
      <w:r>
        <w:t>Repeal the paragraph, substitute:</w:t>
      </w:r>
    </w:p>
    <w:p w:rsidR="00E06AA8" w:rsidRDefault="00E06AA8" w:rsidP="00241D1C">
      <w:pPr>
        <w:pStyle w:val="paragraph"/>
      </w:pPr>
      <w:r>
        <w:tab/>
        <w:t>(b)</w:t>
      </w:r>
      <w:r>
        <w:tab/>
      </w:r>
      <w:r w:rsidRPr="003C38D8">
        <w:t>if the proxy has 2 or more appointments that specify different ways to vote on the resolution—the proxy must not vote on a show of hands; and</w:t>
      </w:r>
    </w:p>
    <w:p w:rsidR="009665A4" w:rsidRDefault="00271567" w:rsidP="00241D1C">
      <w:pPr>
        <w:pStyle w:val="ItemHead"/>
      </w:pPr>
      <w:r>
        <w:t>26</w:t>
      </w:r>
      <w:r w:rsidR="009665A4">
        <w:t xml:space="preserve">  </w:t>
      </w:r>
      <w:r w:rsidR="00D407A2">
        <w:t>Paragraph 2</w:t>
      </w:r>
      <w:r w:rsidR="009665A4">
        <w:t>50BC(c)</w:t>
      </w:r>
    </w:p>
    <w:p w:rsidR="009665A4" w:rsidRDefault="009665A4" w:rsidP="00241D1C">
      <w:pPr>
        <w:pStyle w:val="Item"/>
      </w:pPr>
      <w:r>
        <w:t xml:space="preserve">After “demanded”, </w:t>
      </w:r>
      <w:r w:rsidR="006160FD">
        <w:t>insert</w:t>
      </w:r>
      <w:r>
        <w:t xml:space="preserve"> “, or is required under </w:t>
      </w:r>
      <w:r w:rsidR="00D407A2">
        <w:t>section 2</w:t>
      </w:r>
      <w:r>
        <w:t>50J</w:t>
      </w:r>
      <w:r w:rsidR="00D56AE1">
        <w:t>A</w:t>
      </w:r>
      <w:r>
        <w:t>,”</w:t>
      </w:r>
      <w:r w:rsidR="00271567">
        <w:t>.</w:t>
      </w:r>
    </w:p>
    <w:p w:rsidR="007A2F4E" w:rsidRDefault="00271567" w:rsidP="00241D1C">
      <w:pPr>
        <w:pStyle w:val="ItemHead"/>
      </w:pPr>
      <w:r>
        <w:t>27</w:t>
      </w:r>
      <w:r w:rsidR="007A2F4E">
        <w:t xml:space="preserve">  </w:t>
      </w:r>
      <w:r w:rsidR="00D407A2">
        <w:t>Subsection 2</w:t>
      </w:r>
      <w:r w:rsidR="007A2F4E">
        <w:t>50J</w:t>
      </w:r>
      <w:r w:rsidR="00710679">
        <w:t>(1)</w:t>
      </w:r>
    </w:p>
    <w:p w:rsidR="007A2F4E" w:rsidRDefault="007A2F4E" w:rsidP="00241D1C">
      <w:pPr>
        <w:pStyle w:val="Item"/>
      </w:pPr>
      <w:r>
        <w:t xml:space="preserve">Repeal the </w:t>
      </w:r>
      <w:r w:rsidR="00F27679">
        <w:t>sub</w:t>
      </w:r>
      <w:r>
        <w:t>section, substitute:</w:t>
      </w:r>
    </w:p>
    <w:p w:rsidR="004247C6" w:rsidRDefault="004247C6" w:rsidP="00241D1C">
      <w:pPr>
        <w:pStyle w:val="subsection"/>
      </w:pPr>
      <w:r>
        <w:tab/>
        <w:t>(1)</w:t>
      </w:r>
      <w:r>
        <w:tab/>
        <w:t xml:space="preserve">A resolution put to the vote at a meeting of a company’s members </w:t>
      </w:r>
      <w:r w:rsidR="003E32A5">
        <w:t>may</w:t>
      </w:r>
      <w:r>
        <w:t xml:space="preserve"> be decided on a show of hands unless a poll is demanded</w:t>
      </w:r>
      <w:r w:rsidR="00271567">
        <w:t>.</w:t>
      </w:r>
    </w:p>
    <w:p w:rsidR="00F27679" w:rsidRPr="00F27679" w:rsidRDefault="00F27679" w:rsidP="00241D1C">
      <w:pPr>
        <w:pStyle w:val="notetext"/>
      </w:pPr>
      <w:r>
        <w:t>Note:</w:t>
      </w:r>
      <w:r>
        <w:tab/>
        <w:t xml:space="preserve">For listed companies, certain resolutions must be decided on a poll despite this </w:t>
      </w:r>
      <w:r w:rsidR="00D407A2">
        <w:t>subsection (</w:t>
      </w:r>
      <w:r>
        <w:t xml:space="preserve">see </w:t>
      </w:r>
      <w:r w:rsidR="00D407A2">
        <w:t>section 2</w:t>
      </w:r>
      <w:r>
        <w:t>50JA)</w:t>
      </w:r>
      <w:r w:rsidR="00271567">
        <w:t>.</w:t>
      </w:r>
    </w:p>
    <w:p w:rsidR="002D404A" w:rsidRDefault="002D404A" w:rsidP="00241D1C">
      <w:pPr>
        <w:pStyle w:val="ActHead5"/>
      </w:pPr>
      <w:bookmarkStart w:id="29" w:name="_Toc80768914"/>
      <w:r w:rsidRPr="002D4DA0">
        <w:rPr>
          <w:rStyle w:val="CharSectno"/>
        </w:rPr>
        <w:t>250JA</w:t>
      </w:r>
      <w:r>
        <w:t xml:space="preserve">  Certain resolutions must be decided on a poll—listed companies</w:t>
      </w:r>
      <w:bookmarkEnd w:id="29"/>
    </w:p>
    <w:p w:rsidR="002D404A" w:rsidRDefault="002D404A" w:rsidP="00241D1C">
      <w:pPr>
        <w:pStyle w:val="subsection"/>
      </w:pPr>
      <w:r>
        <w:tab/>
        <w:t>(1)</w:t>
      </w:r>
      <w:r>
        <w:tab/>
      </w:r>
      <w:r w:rsidR="00624D0C">
        <w:t>A</w:t>
      </w:r>
      <w:r>
        <w:t xml:space="preserve"> resolution put to the vote </w:t>
      </w:r>
      <w:r w:rsidRPr="005612F1">
        <w:t>at a meeting of members</w:t>
      </w:r>
      <w:r>
        <w:t xml:space="preserve"> </w:t>
      </w:r>
      <w:r w:rsidR="00624D0C">
        <w:t xml:space="preserve">of a listed company </w:t>
      </w:r>
      <w:r>
        <w:t>must be decided on a poll (and not a show of hands) if:</w:t>
      </w:r>
    </w:p>
    <w:p w:rsidR="002D404A" w:rsidRDefault="002D404A" w:rsidP="00241D1C">
      <w:pPr>
        <w:pStyle w:val="paragraph"/>
      </w:pPr>
      <w:r>
        <w:tab/>
        <w:t>(a)</w:t>
      </w:r>
      <w:r>
        <w:tab/>
        <w:t>the notice of the meeting</w:t>
      </w:r>
      <w:r w:rsidRPr="008E1E3A">
        <w:t xml:space="preserve"> set out an intention to propose the resolution and stated the resolution</w:t>
      </w:r>
      <w:r w:rsidRPr="005612F1">
        <w:t>;</w:t>
      </w:r>
      <w:r>
        <w:t xml:space="preserve"> or</w:t>
      </w:r>
    </w:p>
    <w:p w:rsidR="002D404A" w:rsidRDefault="002D404A" w:rsidP="00241D1C">
      <w:pPr>
        <w:pStyle w:val="paragraph"/>
      </w:pPr>
      <w:r>
        <w:tab/>
        <w:t>(b)</w:t>
      </w:r>
      <w:r>
        <w:tab/>
        <w:t xml:space="preserve">the company has given notice of the resolution in accordance with </w:t>
      </w:r>
      <w:r w:rsidR="00D407A2">
        <w:t>section 2</w:t>
      </w:r>
      <w:r>
        <w:t>49O (members’ resolutions)</w:t>
      </w:r>
      <w:r w:rsidR="00624D0C">
        <w:t>; or</w:t>
      </w:r>
    </w:p>
    <w:p w:rsidR="00624D0C" w:rsidRPr="007A2F4E" w:rsidRDefault="00624D0C" w:rsidP="00241D1C">
      <w:pPr>
        <w:pStyle w:val="paragraph"/>
      </w:pPr>
      <w:r>
        <w:tab/>
        <w:t>(c)</w:t>
      </w:r>
      <w:r>
        <w:tab/>
        <w:t>a poll is demanded</w:t>
      </w:r>
      <w:r w:rsidR="00271567">
        <w:t>.</w:t>
      </w:r>
    </w:p>
    <w:p w:rsidR="002D404A" w:rsidRPr="0004008F" w:rsidRDefault="002D404A" w:rsidP="00241D1C">
      <w:pPr>
        <w:pStyle w:val="subsection"/>
      </w:pPr>
      <w:r>
        <w:tab/>
        <w:t>(</w:t>
      </w:r>
      <w:r w:rsidR="00624D0C">
        <w:t>2</w:t>
      </w:r>
      <w:r>
        <w:t>)</w:t>
      </w:r>
      <w:r>
        <w:tab/>
        <w:t xml:space="preserve">This section applies despite </w:t>
      </w:r>
      <w:r w:rsidR="00D407A2">
        <w:t>subsection 2</w:t>
      </w:r>
      <w:r w:rsidR="00624D0C">
        <w:t xml:space="preserve">50J(1) and </w:t>
      </w:r>
      <w:r>
        <w:t>anything in the company’s constitution</w:t>
      </w:r>
      <w:r w:rsidR="00271567">
        <w:t>.</w:t>
      </w:r>
    </w:p>
    <w:p w:rsidR="00BB5189" w:rsidRDefault="00271567" w:rsidP="00241D1C">
      <w:pPr>
        <w:pStyle w:val="ItemHead"/>
      </w:pPr>
      <w:r>
        <w:t>28</w:t>
      </w:r>
      <w:r w:rsidR="00BB5189">
        <w:t xml:space="preserve">  </w:t>
      </w:r>
      <w:r w:rsidR="00D407A2">
        <w:t>Section 2</w:t>
      </w:r>
      <w:r w:rsidR="00BB5189">
        <w:t>50M</w:t>
      </w:r>
    </w:p>
    <w:p w:rsidR="00BB5189" w:rsidRPr="00BB5189" w:rsidRDefault="00BB5189" w:rsidP="00241D1C">
      <w:pPr>
        <w:pStyle w:val="Item"/>
      </w:pPr>
      <w:r>
        <w:t>Repeal the section, substitute:</w:t>
      </w:r>
    </w:p>
    <w:p w:rsidR="00BB5189" w:rsidRPr="00B26AB8" w:rsidRDefault="00BB5189" w:rsidP="00241D1C">
      <w:pPr>
        <w:pStyle w:val="ActHead5"/>
      </w:pPr>
      <w:bookmarkStart w:id="30" w:name="_Toc80768915"/>
      <w:r w:rsidRPr="002D4DA0">
        <w:rPr>
          <w:rStyle w:val="CharSectno"/>
        </w:rPr>
        <w:t>250M</w:t>
      </w:r>
      <w:r w:rsidRPr="00B26AB8">
        <w:t xml:space="preserve">  When and how polls must be taken (replaceable rule—see </w:t>
      </w:r>
      <w:r w:rsidR="00D407A2">
        <w:t>section 1</w:t>
      </w:r>
      <w:r w:rsidRPr="00B26AB8">
        <w:t>35)</w:t>
      </w:r>
      <w:bookmarkEnd w:id="30"/>
    </w:p>
    <w:p w:rsidR="00BB5189" w:rsidRPr="00B26AB8" w:rsidRDefault="00BB5189" w:rsidP="00241D1C">
      <w:pPr>
        <w:pStyle w:val="subsection"/>
      </w:pPr>
      <w:r w:rsidRPr="00B26AB8">
        <w:tab/>
        <w:t>(1)</w:t>
      </w:r>
      <w:r w:rsidRPr="00B26AB8">
        <w:tab/>
        <w:t>A poll, other than a poll demanded on the election of a chair or the question of an adjournment, must be taken when and in the manner the chair directs</w:t>
      </w:r>
      <w:r w:rsidR="00271567">
        <w:t>.</w:t>
      </w:r>
    </w:p>
    <w:p w:rsidR="00B01824" w:rsidRPr="00B26AB8" w:rsidRDefault="00BB5189" w:rsidP="00241D1C">
      <w:pPr>
        <w:pStyle w:val="subsection"/>
      </w:pPr>
      <w:r w:rsidRPr="00B26AB8">
        <w:tab/>
        <w:t>(2)</w:t>
      </w:r>
      <w:r w:rsidRPr="00B26AB8">
        <w:tab/>
        <w:t>A poll demanded on the election of a chair or on the question of an adjournment must be taken immediately</w:t>
      </w:r>
      <w:r w:rsidR="00271567">
        <w:t>.</w:t>
      </w:r>
    </w:p>
    <w:p w:rsidR="00BE58D9" w:rsidRPr="009956E3" w:rsidRDefault="00271567" w:rsidP="00241D1C">
      <w:pPr>
        <w:pStyle w:val="ItemHead"/>
      </w:pPr>
      <w:r w:rsidRPr="009956E3">
        <w:t>29</w:t>
      </w:r>
      <w:r w:rsidR="00BE58D9" w:rsidRPr="009956E3">
        <w:t xml:space="preserve">  </w:t>
      </w:r>
      <w:r w:rsidR="00D407A2">
        <w:t>Paragraph 2</w:t>
      </w:r>
      <w:r w:rsidR="007E5668" w:rsidRPr="009956E3">
        <w:t>52G(3)(c)</w:t>
      </w:r>
    </w:p>
    <w:p w:rsidR="007E5668" w:rsidRPr="009956E3" w:rsidRDefault="007E5668" w:rsidP="00241D1C">
      <w:pPr>
        <w:pStyle w:val="Item"/>
      </w:pPr>
      <w:r w:rsidRPr="009956E3">
        <w:t>Omit “</w:t>
      </w:r>
      <w:r w:rsidR="00D407A2">
        <w:t>section 2</w:t>
      </w:r>
      <w:r w:rsidRPr="009956E3">
        <w:t>53RA”, substitute “</w:t>
      </w:r>
      <w:r w:rsidR="00DD1C83" w:rsidRPr="009956E3">
        <w:t xml:space="preserve">paragraph </w:t>
      </w:r>
      <w:r w:rsidR="00271567" w:rsidRPr="009956E3">
        <w:t>110D</w:t>
      </w:r>
      <w:r w:rsidR="00DD1C83" w:rsidRPr="009956E3">
        <w:t>(1)(b)</w:t>
      </w:r>
      <w:r w:rsidRPr="009956E3">
        <w:t>”</w:t>
      </w:r>
      <w:r w:rsidR="00271567" w:rsidRPr="009956E3">
        <w:t>.</w:t>
      </w:r>
    </w:p>
    <w:p w:rsidR="007E5668" w:rsidRPr="009956E3" w:rsidRDefault="00271567" w:rsidP="00241D1C">
      <w:pPr>
        <w:pStyle w:val="ItemHead"/>
      </w:pPr>
      <w:r w:rsidRPr="009956E3">
        <w:t>30</w:t>
      </w:r>
      <w:r w:rsidR="007E5668" w:rsidRPr="009956E3">
        <w:t xml:space="preserve">  </w:t>
      </w:r>
      <w:r w:rsidR="00D407A2">
        <w:t>Paragraph 2</w:t>
      </w:r>
      <w:r w:rsidR="007E5668" w:rsidRPr="009956E3">
        <w:t>52G(4)(b)</w:t>
      </w:r>
    </w:p>
    <w:p w:rsidR="007E5668" w:rsidRPr="009956E3" w:rsidRDefault="007E5668" w:rsidP="00241D1C">
      <w:pPr>
        <w:pStyle w:val="Item"/>
      </w:pPr>
      <w:r w:rsidRPr="009956E3">
        <w:t>Omit “</w:t>
      </w:r>
      <w:r w:rsidR="00D407A2">
        <w:t>subsection 2</w:t>
      </w:r>
      <w:r w:rsidRPr="009956E3">
        <w:t>53RA(1)”, substitute “</w:t>
      </w:r>
      <w:r w:rsidR="00DD1C83" w:rsidRPr="009956E3">
        <w:t xml:space="preserve">subparagraph </w:t>
      </w:r>
      <w:r w:rsidR="00271567" w:rsidRPr="009956E3">
        <w:t>110D</w:t>
      </w:r>
      <w:r w:rsidR="00DD1C83" w:rsidRPr="009956E3">
        <w:t>(1)(b)(i)</w:t>
      </w:r>
      <w:r w:rsidRPr="009956E3">
        <w:t>”</w:t>
      </w:r>
      <w:r w:rsidR="00271567" w:rsidRPr="009956E3">
        <w:t>.</w:t>
      </w:r>
    </w:p>
    <w:p w:rsidR="007E5668" w:rsidRDefault="00271567" w:rsidP="00241D1C">
      <w:pPr>
        <w:pStyle w:val="ItemHead"/>
      </w:pPr>
      <w:r w:rsidRPr="009956E3">
        <w:t>31</w:t>
      </w:r>
      <w:r w:rsidR="007E5668" w:rsidRPr="009956E3">
        <w:t xml:space="preserve">  </w:t>
      </w:r>
      <w:r w:rsidR="00D407A2">
        <w:t>Paragraph 2</w:t>
      </w:r>
      <w:r w:rsidR="007E5668" w:rsidRPr="009956E3">
        <w:t>52G(4)(c)</w:t>
      </w:r>
    </w:p>
    <w:p w:rsidR="007E5668" w:rsidRDefault="007E5668" w:rsidP="00241D1C">
      <w:pPr>
        <w:pStyle w:val="Item"/>
      </w:pPr>
      <w:r>
        <w:t>Omit “</w:t>
      </w:r>
      <w:r w:rsidR="00D407A2">
        <w:t>subsection 2</w:t>
      </w:r>
      <w:r>
        <w:t>53RA(2)”, substitute “</w:t>
      </w:r>
      <w:r w:rsidR="001B7095">
        <w:t>s</w:t>
      </w:r>
      <w:r w:rsidR="00DD1C83">
        <w:t>ubparagraph</w:t>
      </w:r>
      <w:r w:rsidR="001B7095">
        <w:t> </w:t>
      </w:r>
      <w:r w:rsidR="00271567">
        <w:t>110D</w:t>
      </w:r>
      <w:r>
        <w:t>(</w:t>
      </w:r>
      <w:r w:rsidR="00DD1C83">
        <w:t>1</w:t>
      </w:r>
      <w:r>
        <w:t>)</w:t>
      </w:r>
      <w:r w:rsidR="00DD1C83">
        <w:t>(b)(ii)</w:t>
      </w:r>
      <w:r>
        <w:t>”</w:t>
      </w:r>
      <w:r w:rsidR="00271567">
        <w:t>.</w:t>
      </w:r>
    </w:p>
    <w:p w:rsidR="00E06AA8" w:rsidRDefault="00271567" w:rsidP="00241D1C">
      <w:pPr>
        <w:pStyle w:val="ItemHead"/>
      </w:pPr>
      <w:r>
        <w:t>32</w:t>
      </w:r>
      <w:r w:rsidR="00E06AA8">
        <w:t xml:space="preserve">  </w:t>
      </w:r>
      <w:r w:rsidR="00D407A2">
        <w:t>Section 2</w:t>
      </w:r>
      <w:r w:rsidR="00E06AA8">
        <w:t>52P</w:t>
      </w:r>
    </w:p>
    <w:p w:rsidR="00E06AA8" w:rsidRDefault="00E06AA8" w:rsidP="00241D1C">
      <w:pPr>
        <w:pStyle w:val="Item"/>
      </w:pPr>
      <w:r>
        <w:t>Repeal the section, substitute:</w:t>
      </w:r>
    </w:p>
    <w:p w:rsidR="00E06AA8" w:rsidRDefault="00E06AA8" w:rsidP="00241D1C">
      <w:pPr>
        <w:pStyle w:val="ActHead5"/>
      </w:pPr>
      <w:bookmarkStart w:id="31" w:name="_Toc80768916"/>
      <w:r w:rsidRPr="002D4DA0">
        <w:rPr>
          <w:rStyle w:val="CharSectno"/>
        </w:rPr>
        <w:t>252P</w:t>
      </w:r>
      <w:r>
        <w:t xml:space="preserve">  How meetings of members may be held</w:t>
      </w:r>
      <w:bookmarkEnd w:id="31"/>
    </w:p>
    <w:p w:rsidR="00E06AA8" w:rsidRDefault="00E06AA8" w:rsidP="00241D1C">
      <w:pPr>
        <w:pStyle w:val="subsection"/>
      </w:pPr>
      <w:r>
        <w:tab/>
      </w:r>
      <w:r>
        <w:tab/>
        <w:t>A registered scheme may hold a meeting of its members:</w:t>
      </w:r>
    </w:p>
    <w:p w:rsidR="00E06AA8" w:rsidRDefault="00E06AA8" w:rsidP="00241D1C">
      <w:pPr>
        <w:pStyle w:val="paragraph"/>
      </w:pPr>
      <w:r>
        <w:tab/>
        <w:t>(a)</w:t>
      </w:r>
      <w:r>
        <w:tab/>
        <w:t>at one or more physical venues; or</w:t>
      </w:r>
    </w:p>
    <w:p w:rsidR="00E06AA8" w:rsidRDefault="00E06AA8" w:rsidP="00241D1C">
      <w:pPr>
        <w:pStyle w:val="paragraph"/>
      </w:pPr>
      <w:r>
        <w:tab/>
        <w:t>(b)</w:t>
      </w:r>
      <w:r>
        <w:tab/>
        <w:t xml:space="preserve">at one or more physical venues and using </w:t>
      </w:r>
      <w:r w:rsidRPr="00F766CC">
        <w:t>virtual meeting technology</w:t>
      </w:r>
      <w:r>
        <w:t>; or</w:t>
      </w:r>
    </w:p>
    <w:p w:rsidR="004B660C" w:rsidRDefault="00E06AA8" w:rsidP="00241D1C">
      <w:pPr>
        <w:pStyle w:val="paragraph"/>
      </w:pPr>
      <w:r>
        <w:tab/>
        <w:t>(c)</w:t>
      </w:r>
      <w:r>
        <w:tab/>
        <w:t xml:space="preserve">using </w:t>
      </w:r>
      <w:r w:rsidRPr="00F766CC">
        <w:t>virtual meeting technology</w:t>
      </w:r>
      <w:r>
        <w:t xml:space="preserve"> only, if</w:t>
      </w:r>
      <w:r w:rsidR="004B660C">
        <w:t>:</w:t>
      </w:r>
    </w:p>
    <w:p w:rsidR="004B660C" w:rsidRDefault="004B660C" w:rsidP="00241D1C">
      <w:pPr>
        <w:pStyle w:val="paragraphsub"/>
      </w:pPr>
      <w:r>
        <w:tab/>
        <w:t>(i)</w:t>
      </w:r>
      <w:r>
        <w:tab/>
      </w:r>
      <w:r w:rsidR="00E06AA8">
        <w:t>this is required or permitted by the scheme’s constitution expressly</w:t>
      </w:r>
      <w:r>
        <w:t>; and</w:t>
      </w:r>
    </w:p>
    <w:p w:rsidR="00E06AA8" w:rsidRDefault="004B660C" w:rsidP="00241D1C">
      <w:pPr>
        <w:pStyle w:val="paragraphsub"/>
      </w:pPr>
      <w:r>
        <w:tab/>
        <w:t>(ii)</w:t>
      </w:r>
      <w:r>
        <w:tab/>
        <w:t xml:space="preserve">the provisions of the scheme’s constitution that require or permit </w:t>
      </w:r>
      <w:r w:rsidR="00F94EC8">
        <w:t>such</w:t>
      </w:r>
      <w:r>
        <w:t xml:space="preserve"> use were included in th</w:t>
      </w:r>
      <w:r w:rsidR="00F94EC8">
        <w:t>e</w:t>
      </w:r>
      <w:r>
        <w:t xml:space="preserve"> </w:t>
      </w:r>
      <w:r w:rsidR="00F94EC8">
        <w:t xml:space="preserve">scheme’s constitution </w:t>
      </w:r>
      <w:r w:rsidR="00F94EC8" w:rsidRPr="00F94EC8">
        <w:t>by special resolution of the members of the scheme</w:t>
      </w:r>
      <w:r w:rsidR="00271567">
        <w:t>.</w:t>
      </w:r>
    </w:p>
    <w:p w:rsidR="00E06AA8" w:rsidRPr="00F5310A" w:rsidRDefault="00E06AA8" w:rsidP="00241D1C">
      <w:pPr>
        <w:pStyle w:val="ActHead5"/>
      </w:pPr>
      <w:bookmarkStart w:id="32" w:name="_Toc80768917"/>
      <w:r w:rsidRPr="002D4DA0">
        <w:rPr>
          <w:rStyle w:val="CharSectno"/>
        </w:rPr>
        <w:t>252PA</w:t>
      </w:r>
      <w:r>
        <w:t xml:space="preserve">  </w:t>
      </w:r>
      <w:r w:rsidRPr="00F5310A">
        <w:t>Place and time of meetings</w:t>
      </w:r>
      <w:r>
        <w:t xml:space="preserve"> and presence at meetings</w:t>
      </w:r>
      <w:bookmarkEnd w:id="32"/>
    </w:p>
    <w:p w:rsidR="00E06AA8" w:rsidRPr="005B16DC" w:rsidRDefault="00E06AA8" w:rsidP="00241D1C">
      <w:pPr>
        <w:pStyle w:val="subsection"/>
      </w:pPr>
      <w:r w:rsidRPr="005B16DC">
        <w:tab/>
        <w:t>(1)</w:t>
      </w:r>
      <w:r w:rsidRPr="005B16DC">
        <w:tab/>
        <w:t xml:space="preserve">The place at which a meeting of the members of </w:t>
      </w:r>
      <w:r>
        <w:t>a registered scheme</w:t>
      </w:r>
      <w:r w:rsidRPr="005B16DC">
        <w:t xml:space="preserve"> is held is taken to be:</w:t>
      </w:r>
    </w:p>
    <w:p w:rsidR="00E06AA8" w:rsidRDefault="00E06AA8" w:rsidP="00241D1C">
      <w:pPr>
        <w:pStyle w:val="paragraph"/>
      </w:pPr>
      <w:r>
        <w:tab/>
        <w:t>(a)</w:t>
      </w:r>
      <w:r>
        <w:tab/>
        <w:t xml:space="preserve">if the meeting is held at only one physical venue (whether or not it is also held using </w:t>
      </w:r>
      <w:r w:rsidRPr="00F766CC">
        <w:t>virtual meeting technology</w:t>
      </w:r>
      <w:r>
        <w:t>)—that physical venue; or</w:t>
      </w:r>
    </w:p>
    <w:p w:rsidR="00E06AA8" w:rsidRDefault="00E06AA8" w:rsidP="00241D1C">
      <w:pPr>
        <w:pStyle w:val="paragraph"/>
      </w:pPr>
      <w:r>
        <w:tab/>
        <w:t>(b)</w:t>
      </w:r>
      <w:r>
        <w:tab/>
        <w:t xml:space="preserve">if the meeting is held at more than one physical venue (whether or not it is also held using </w:t>
      </w:r>
      <w:r w:rsidRPr="00F766CC">
        <w:t>virtual meeting technology</w:t>
      </w:r>
      <w:r>
        <w:t>)—the main physical venue of the meeting as set out in the notice of the meeting; or</w:t>
      </w:r>
    </w:p>
    <w:p w:rsidR="00E06AA8" w:rsidRDefault="00E06AA8" w:rsidP="00241D1C">
      <w:pPr>
        <w:pStyle w:val="paragraph"/>
      </w:pPr>
      <w:r w:rsidRPr="00E33366">
        <w:tab/>
        <w:t>(c)</w:t>
      </w:r>
      <w:r w:rsidRPr="00E33366">
        <w:tab/>
        <w:t>if the meeting i</w:t>
      </w:r>
      <w:r>
        <w:t>s</w:t>
      </w:r>
      <w:r w:rsidRPr="00E33366">
        <w:t xml:space="preserve"> held using virtual meeting technology only—the registered office of the </w:t>
      </w:r>
      <w:r>
        <w:t>responsible entity of the scheme</w:t>
      </w:r>
      <w:r w:rsidR="00271567">
        <w:t>.</w:t>
      </w:r>
    </w:p>
    <w:p w:rsidR="00E06AA8" w:rsidRPr="002E5C33" w:rsidRDefault="00E06AA8" w:rsidP="00241D1C">
      <w:pPr>
        <w:pStyle w:val="subsection"/>
      </w:pPr>
      <w:r>
        <w:tab/>
        <w:t>(2)</w:t>
      </w:r>
      <w:r>
        <w:tab/>
        <w:t>The time at which the meeting is held is taken to be the time at the place at which the meeting is held</w:t>
      </w:r>
      <w:r w:rsidR="00271567">
        <w:t>.</w:t>
      </w:r>
    </w:p>
    <w:p w:rsidR="00E06AA8" w:rsidRPr="00367BE3" w:rsidRDefault="00E06AA8" w:rsidP="00241D1C">
      <w:pPr>
        <w:pStyle w:val="subsection"/>
      </w:pPr>
      <w:r w:rsidRPr="001A5F76">
        <w:tab/>
        <w:t>(</w:t>
      </w:r>
      <w:r>
        <w:t>3</w:t>
      </w:r>
      <w:r w:rsidRPr="001A5F76">
        <w:t>)</w:t>
      </w:r>
      <w:r w:rsidRPr="001A5F76">
        <w:tab/>
      </w:r>
      <w:r w:rsidRPr="001A5F76">
        <w:rPr>
          <w:iCs/>
        </w:rPr>
        <w:t xml:space="preserve">A member who attends </w:t>
      </w:r>
      <w:r>
        <w:rPr>
          <w:iCs/>
        </w:rPr>
        <w:t>the</w:t>
      </w:r>
      <w:r w:rsidRPr="001A5F76">
        <w:rPr>
          <w:iCs/>
        </w:rPr>
        <w:t xml:space="preserve"> meeting </w:t>
      </w:r>
      <w:r>
        <w:rPr>
          <w:iCs/>
        </w:rPr>
        <w:t>(whether at a physical venue or by</w:t>
      </w:r>
      <w:r w:rsidRPr="00F766CC">
        <w:t xml:space="preserve"> using virtual meeting technology</w:t>
      </w:r>
      <w:r>
        <w:t xml:space="preserve">) is </w:t>
      </w:r>
      <w:r w:rsidRPr="00F766CC">
        <w:t>taken for all purposes to be present in person at the meeting while so attending</w:t>
      </w:r>
      <w:r w:rsidR="00271567">
        <w:t>.</w:t>
      </w:r>
    </w:p>
    <w:p w:rsidR="00E06AA8" w:rsidRDefault="00E06AA8" w:rsidP="00241D1C">
      <w:pPr>
        <w:pStyle w:val="ActHead5"/>
      </w:pPr>
      <w:bookmarkStart w:id="33" w:name="_Toc80768918"/>
      <w:r w:rsidRPr="002D4DA0">
        <w:rPr>
          <w:rStyle w:val="CharSectno"/>
        </w:rPr>
        <w:t>252Q</w:t>
      </w:r>
      <w:r w:rsidRPr="00F5310A">
        <w:t xml:space="preserve">  </w:t>
      </w:r>
      <w:r>
        <w:t>Reasonable opportunity to participate</w:t>
      </w:r>
      <w:bookmarkEnd w:id="33"/>
    </w:p>
    <w:p w:rsidR="00E06AA8" w:rsidRDefault="00E06AA8" w:rsidP="00241D1C">
      <w:pPr>
        <w:pStyle w:val="subsection"/>
      </w:pPr>
      <w:r>
        <w:tab/>
        <w:t>(1)</w:t>
      </w:r>
      <w:r>
        <w:tab/>
        <w:t>A registered scheme that holds a meeting of its members must give the members entitled to attend the meeting, as a whole, a reasonable opportunity to participate in the meeting</w:t>
      </w:r>
      <w:r w:rsidR="00271567">
        <w:t>.</w:t>
      </w:r>
    </w:p>
    <w:p w:rsidR="00E06AA8" w:rsidRDefault="00E06AA8" w:rsidP="00241D1C">
      <w:pPr>
        <w:pStyle w:val="notetext"/>
      </w:pPr>
      <w:r>
        <w:t>Note:</w:t>
      </w:r>
      <w:r>
        <w:tab/>
      </w:r>
      <w:r w:rsidR="00D407A2">
        <w:t>Section 1</w:t>
      </w:r>
      <w:r>
        <w:t>322 provides for consequences of a breach of this subsection</w:t>
      </w:r>
      <w:r w:rsidR="00271567">
        <w:t>.</w:t>
      </w:r>
    </w:p>
    <w:p w:rsidR="00E06AA8" w:rsidRDefault="00E06AA8" w:rsidP="00241D1C">
      <w:pPr>
        <w:pStyle w:val="subsection"/>
      </w:pPr>
      <w:r>
        <w:tab/>
        <w:t>(2)</w:t>
      </w:r>
      <w:r>
        <w:tab/>
        <w:t xml:space="preserve">Without limiting the scope of </w:t>
      </w:r>
      <w:r w:rsidR="00D407A2">
        <w:t>subsection (</w:t>
      </w:r>
      <w:r>
        <w:t xml:space="preserve">1), the effects of that subsection include those set out in </w:t>
      </w:r>
      <w:r w:rsidR="001B7095">
        <w:t>subsections (</w:t>
      </w:r>
      <w:r>
        <w:t>3), (4), (5), (6)</w:t>
      </w:r>
      <w:r w:rsidR="00817E5E">
        <w:t xml:space="preserve"> and </w:t>
      </w:r>
      <w:r>
        <w:t>(7)</w:t>
      </w:r>
      <w:r w:rsidR="00271567">
        <w:t>.</w:t>
      </w:r>
    </w:p>
    <w:p w:rsidR="00E06AA8" w:rsidRPr="001D1450" w:rsidRDefault="00E06AA8" w:rsidP="00241D1C">
      <w:pPr>
        <w:pStyle w:val="subsection"/>
      </w:pPr>
      <w:r w:rsidRPr="001D1450">
        <w:tab/>
        <w:t>(3)</w:t>
      </w:r>
      <w:r w:rsidRPr="001D1450">
        <w:tab/>
        <w:t>The meeting must be held at a time that is reasonable at:</w:t>
      </w:r>
    </w:p>
    <w:p w:rsidR="00E06AA8" w:rsidRPr="001D1450" w:rsidRDefault="00E06AA8" w:rsidP="00241D1C">
      <w:pPr>
        <w:pStyle w:val="paragraph"/>
      </w:pPr>
      <w:r w:rsidRPr="001D1450">
        <w:tab/>
        <w:t>(a)</w:t>
      </w:r>
      <w:r w:rsidRPr="001D1450">
        <w:tab/>
        <w:t>if the meeting is held at only one physical venue (whether or not it is also held using virtual meeting technology)—that physical venue; or</w:t>
      </w:r>
    </w:p>
    <w:p w:rsidR="00E06AA8" w:rsidRPr="001D1450" w:rsidRDefault="00E06AA8" w:rsidP="00241D1C">
      <w:pPr>
        <w:pStyle w:val="paragraph"/>
      </w:pPr>
      <w:r w:rsidRPr="001D1450">
        <w:tab/>
        <w:t>(b)</w:t>
      </w:r>
      <w:r w:rsidRPr="001D1450">
        <w:tab/>
        <w:t>if the meeting is held at more than one physical venue (whether or not it is also held using virtual meeting technology)—the main physical venue of the meeting as set out in the notice of the meeting; or</w:t>
      </w:r>
    </w:p>
    <w:p w:rsidR="00E06AA8" w:rsidRPr="001D1450" w:rsidRDefault="00E06AA8" w:rsidP="00241D1C">
      <w:pPr>
        <w:pStyle w:val="paragraph"/>
      </w:pPr>
      <w:r w:rsidRPr="001D1450">
        <w:tab/>
        <w:t>(c)</w:t>
      </w:r>
      <w:r w:rsidRPr="001D1450">
        <w:tab/>
        <w:t>if the meeting is held using virtual meeting technology only—a physical venue at which it would be reasonable to hold the meeting</w:t>
      </w:r>
      <w:r w:rsidR="00271567">
        <w:t>.</w:t>
      </w:r>
    </w:p>
    <w:p w:rsidR="00E06AA8" w:rsidRPr="001D1450" w:rsidRDefault="00E06AA8" w:rsidP="00241D1C">
      <w:pPr>
        <w:pStyle w:val="subsection"/>
      </w:pPr>
      <w:r w:rsidRPr="001D1450">
        <w:tab/>
        <w:t>(4)</w:t>
      </w:r>
      <w:r w:rsidRPr="001D1450">
        <w:tab/>
        <w:t>If the meeting is held at only one physical venue (whether or not it is also held using virtual meeting technology), it must be reasonable to hold the meeting at that physical venue</w:t>
      </w:r>
      <w:r w:rsidR="00271567">
        <w:t>.</w:t>
      </w:r>
    </w:p>
    <w:p w:rsidR="00E06AA8" w:rsidRPr="001D1450" w:rsidRDefault="00E06AA8" w:rsidP="00241D1C">
      <w:pPr>
        <w:pStyle w:val="subsection"/>
      </w:pPr>
      <w:r w:rsidRPr="001D1450">
        <w:tab/>
        <w:t>(</w:t>
      </w:r>
      <w:r>
        <w:t>5</w:t>
      </w:r>
      <w:r w:rsidRPr="001D1450">
        <w:t>)</w:t>
      </w:r>
      <w:r w:rsidRPr="001D1450">
        <w:tab/>
        <w:t>If the meeting is held at more than one physical venue (whether or not it is also held using virtual meeting technology), it must be reasonable to hold the meeting at its main physical venue as set out in the notice of the meeting</w:t>
      </w:r>
      <w:r w:rsidR="00271567">
        <w:t>.</w:t>
      </w:r>
    </w:p>
    <w:p w:rsidR="00E06AA8" w:rsidRDefault="00E06AA8" w:rsidP="00241D1C">
      <w:pPr>
        <w:pStyle w:val="subsection"/>
      </w:pPr>
      <w:r>
        <w:tab/>
        <w:t>(6)</w:t>
      </w:r>
      <w:r>
        <w:tab/>
        <w:t xml:space="preserve">If the meeting is held at more than one physical venue (whether or not it is also held using </w:t>
      </w:r>
      <w:r w:rsidRPr="00F766CC">
        <w:t>virtual meeting technology</w:t>
      </w:r>
      <w:r>
        <w:t>), the technology used to hold the meeting at more than one physical venue must be reasonable</w:t>
      </w:r>
      <w:r w:rsidR="00271567">
        <w:t>.</w:t>
      </w:r>
    </w:p>
    <w:p w:rsidR="008149D5" w:rsidRDefault="008149D5" w:rsidP="00241D1C">
      <w:pPr>
        <w:pStyle w:val="subsection"/>
      </w:pPr>
      <w:r>
        <w:tab/>
        <w:t>(7)</w:t>
      </w:r>
      <w:r>
        <w:tab/>
        <w:t xml:space="preserve">If the meeting is held using </w:t>
      </w:r>
      <w:r w:rsidRPr="00F766CC">
        <w:t>virtual meeting technology</w:t>
      </w:r>
      <w:r>
        <w:t xml:space="preserve"> (whether or not it is held at one </w:t>
      </w:r>
      <w:r w:rsidR="00387487">
        <w:t xml:space="preserve">or more </w:t>
      </w:r>
      <w:r>
        <w:t>physical venue</w:t>
      </w:r>
      <w:r w:rsidR="00387487">
        <w:t>s</w:t>
      </w:r>
      <w:r>
        <w:t xml:space="preserve">), that </w:t>
      </w:r>
      <w:r w:rsidRPr="00F766CC">
        <w:t>virtual meeting technology</w:t>
      </w:r>
      <w:r>
        <w:t xml:space="preserve"> must:</w:t>
      </w:r>
    </w:p>
    <w:p w:rsidR="008149D5" w:rsidRDefault="008149D5" w:rsidP="00241D1C">
      <w:pPr>
        <w:pStyle w:val="paragraph"/>
      </w:pPr>
      <w:r>
        <w:tab/>
        <w:t>(a)</w:t>
      </w:r>
      <w:r>
        <w:tab/>
        <w:t>be reasonable; and</w:t>
      </w:r>
    </w:p>
    <w:p w:rsidR="00046231" w:rsidRDefault="008149D5" w:rsidP="00241D1C">
      <w:pPr>
        <w:pStyle w:val="paragraph"/>
      </w:pPr>
      <w:r>
        <w:tab/>
      </w:r>
      <w:r w:rsidRPr="00CE4CAA">
        <w:t>(b)</w:t>
      </w:r>
      <w:r w:rsidRPr="00CE4CAA">
        <w:tab/>
      </w:r>
      <w:r w:rsidR="00046231" w:rsidRPr="00CE4CAA">
        <w:t xml:space="preserve">allow the members who </w:t>
      </w:r>
      <w:r w:rsidR="00046231">
        <w:t xml:space="preserve">are entitled to attend the meeting, and do </w:t>
      </w:r>
      <w:r w:rsidR="00046231" w:rsidRPr="00CE4CAA">
        <w:t>attend the meeting using that virtual meeting technology, as a whole, to</w:t>
      </w:r>
      <w:r w:rsidR="00046231">
        <w:t xml:space="preserve"> exercise orally and in writing any rights of those members to ask questions and make comments</w:t>
      </w:r>
      <w:r w:rsidR="00271567">
        <w:t>.</w:t>
      </w:r>
    </w:p>
    <w:p w:rsidR="00BE58D9" w:rsidRPr="00017206" w:rsidRDefault="00271567" w:rsidP="00241D1C">
      <w:pPr>
        <w:pStyle w:val="ItemHead"/>
      </w:pPr>
      <w:r w:rsidRPr="00017206">
        <w:t>33</w:t>
      </w:r>
      <w:r w:rsidR="00BE58D9" w:rsidRPr="00017206">
        <w:t xml:space="preserve">  </w:t>
      </w:r>
      <w:r w:rsidR="00190027">
        <w:t xml:space="preserve">After </w:t>
      </w:r>
      <w:r w:rsidR="00D407A2">
        <w:t>subsection 2</w:t>
      </w:r>
      <w:r w:rsidR="00BE58D9" w:rsidRPr="00017206">
        <w:t>52Z(</w:t>
      </w:r>
      <w:r w:rsidR="00190027">
        <w:t>3</w:t>
      </w:r>
      <w:r w:rsidR="00BE58D9" w:rsidRPr="00017206">
        <w:t>)</w:t>
      </w:r>
    </w:p>
    <w:p w:rsidR="00BE58D9" w:rsidRPr="00017206" w:rsidRDefault="00190027" w:rsidP="00241D1C">
      <w:pPr>
        <w:pStyle w:val="Item"/>
      </w:pPr>
      <w:r>
        <w:t>Insert</w:t>
      </w:r>
      <w:r w:rsidR="00017206" w:rsidRPr="00017206">
        <w:t>:</w:t>
      </w:r>
    </w:p>
    <w:p w:rsidR="00017206" w:rsidRPr="00017206" w:rsidRDefault="00017206" w:rsidP="00241D1C">
      <w:pPr>
        <w:pStyle w:val="SubsectionHead"/>
      </w:pPr>
      <w:r w:rsidRPr="00017206">
        <w:t>Receipt of documents</w:t>
      </w:r>
    </w:p>
    <w:p w:rsidR="00017206" w:rsidRPr="00017206" w:rsidRDefault="00017206" w:rsidP="00241D1C">
      <w:pPr>
        <w:pStyle w:val="subsection"/>
      </w:pPr>
      <w:r w:rsidRPr="00017206">
        <w:tab/>
        <w:t>(3A)</w:t>
      </w:r>
      <w:r w:rsidRPr="00017206">
        <w:tab/>
        <w:t>A responsible entity receives an appointment authority when it is received at any of the following:</w:t>
      </w:r>
    </w:p>
    <w:p w:rsidR="00017206" w:rsidRPr="00017206" w:rsidRDefault="00017206" w:rsidP="00241D1C">
      <w:pPr>
        <w:pStyle w:val="paragraph"/>
      </w:pPr>
      <w:r w:rsidRPr="00017206">
        <w:tab/>
        <w:t>(a)</w:t>
      </w:r>
      <w:r w:rsidRPr="00017206">
        <w:tab/>
        <w:t>the responsible entity’s registered office;</w:t>
      </w:r>
    </w:p>
    <w:p w:rsidR="00017206" w:rsidRPr="00017206" w:rsidRDefault="00017206" w:rsidP="00241D1C">
      <w:pPr>
        <w:pStyle w:val="paragraph"/>
      </w:pPr>
      <w:r w:rsidRPr="00017206">
        <w:tab/>
        <w:t>(b)</w:t>
      </w:r>
      <w:r w:rsidRPr="00017206">
        <w:tab/>
        <w:t>a fax number at the responsible entity’s registered office;</w:t>
      </w:r>
    </w:p>
    <w:p w:rsidR="00017206" w:rsidRDefault="00017206" w:rsidP="00241D1C">
      <w:pPr>
        <w:pStyle w:val="paragraph"/>
      </w:pPr>
      <w:r w:rsidRPr="00017206">
        <w:tab/>
        <w:t>(c)</w:t>
      </w:r>
      <w:r w:rsidRPr="00017206">
        <w:tab/>
        <w:t>a place, fax number or electronic address specified for the purpose in the notice of meeting.</w:t>
      </w:r>
    </w:p>
    <w:p w:rsidR="00190027" w:rsidRDefault="00190027" w:rsidP="00241D1C">
      <w:pPr>
        <w:pStyle w:val="ItemHead"/>
      </w:pPr>
      <w:r>
        <w:t xml:space="preserve">34  </w:t>
      </w:r>
      <w:r w:rsidR="00D407A2">
        <w:t>Subsection 2</w:t>
      </w:r>
      <w:r>
        <w:t>52Z(4)</w:t>
      </w:r>
    </w:p>
    <w:p w:rsidR="00190027" w:rsidRPr="00190027" w:rsidRDefault="00190027" w:rsidP="00241D1C">
      <w:pPr>
        <w:pStyle w:val="Item"/>
      </w:pPr>
      <w:r>
        <w:t>Repeal the subsection, substitute:</w:t>
      </w:r>
    </w:p>
    <w:p w:rsidR="00017206" w:rsidRPr="00017206" w:rsidRDefault="00017206" w:rsidP="00241D1C">
      <w:pPr>
        <w:pStyle w:val="SubsectionHead"/>
      </w:pPr>
      <w:r w:rsidRPr="00017206">
        <w:t>Ineffective appointments of fax or electronic notification</w:t>
      </w:r>
    </w:p>
    <w:p w:rsidR="00017206" w:rsidRPr="00017206" w:rsidRDefault="00017206" w:rsidP="00241D1C">
      <w:pPr>
        <w:pStyle w:val="subsection"/>
      </w:pPr>
      <w:r w:rsidRPr="00017206">
        <w:tab/>
        <w:t>(4)</w:t>
      </w:r>
      <w:r w:rsidRPr="00017206">
        <w:tab/>
        <w:t>An appointment of a proxy is ineffective if:</w:t>
      </w:r>
    </w:p>
    <w:p w:rsidR="00017206" w:rsidRPr="00017206" w:rsidRDefault="00017206" w:rsidP="00241D1C">
      <w:pPr>
        <w:pStyle w:val="paragraph"/>
      </w:pPr>
      <w:r w:rsidRPr="00017206">
        <w:tab/>
        <w:t>(a)</w:t>
      </w:r>
      <w:r w:rsidRPr="00017206">
        <w:tab/>
        <w:t>the responsible entity receives either or both the appointment or authority at a fax number or electronic address; and</w:t>
      </w:r>
    </w:p>
    <w:p w:rsidR="00017206" w:rsidRPr="00017206" w:rsidRDefault="00017206" w:rsidP="00241D1C">
      <w:pPr>
        <w:pStyle w:val="paragraph"/>
      </w:pPr>
      <w:r w:rsidRPr="00017206">
        <w:tab/>
        <w:t>(b)</w:t>
      </w:r>
      <w:r w:rsidRPr="00017206">
        <w:tab/>
        <w:t>a requirement (if any) in the notice of meeting that:</w:t>
      </w:r>
    </w:p>
    <w:p w:rsidR="00017206" w:rsidRPr="00017206" w:rsidRDefault="00017206" w:rsidP="00241D1C">
      <w:pPr>
        <w:pStyle w:val="paragraphsub"/>
      </w:pPr>
      <w:r w:rsidRPr="00017206">
        <w:tab/>
        <w:t>(i)</w:t>
      </w:r>
      <w:r w:rsidRPr="00017206">
        <w:tab/>
        <w:t>the transmission be verified in a way specified in the notice; or</w:t>
      </w:r>
    </w:p>
    <w:p w:rsidR="00017206" w:rsidRPr="00017206" w:rsidRDefault="00017206" w:rsidP="00241D1C">
      <w:pPr>
        <w:pStyle w:val="paragraphsub"/>
      </w:pPr>
      <w:r w:rsidRPr="00017206">
        <w:tab/>
        <w:t>(ii)</w:t>
      </w:r>
      <w:r w:rsidRPr="00017206">
        <w:tab/>
        <w:t>the proxy produce the appointment and authority (if any) at the meeting;</w:t>
      </w:r>
    </w:p>
    <w:p w:rsidR="00017206" w:rsidRDefault="00017206" w:rsidP="00241D1C">
      <w:pPr>
        <w:pStyle w:val="paragraph"/>
      </w:pPr>
      <w:r>
        <w:tab/>
      </w:r>
      <w:r>
        <w:tab/>
      </w:r>
      <w:r w:rsidRPr="00017206">
        <w:t>is not complied with.</w:t>
      </w:r>
    </w:p>
    <w:p w:rsidR="00E06AA8" w:rsidRPr="00E05CED" w:rsidRDefault="00271567" w:rsidP="00241D1C">
      <w:pPr>
        <w:pStyle w:val="ItemHead"/>
      </w:pPr>
      <w:r>
        <w:t>35</w:t>
      </w:r>
      <w:r w:rsidR="00E06AA8" w:rsidRPr="00E05CED">
        <w:t xml:space="preserve">  </w:t>
      </w:r>
      <w:r w:rsidR="007C132F">
        <w:t xml:space="preserve">After </w:t>
      </w:r>
      <w:r w:rsidR="00D407A2">
        <w:t>subsection 2</w:t>
      </w:r>
      <w:r w:rsidR="00E06AA8" w:rsidRPr="00E05CED">
        <w:t>53J</w:t>
      </w:r>
      <w:r w:rsidR="00530CD2" w:rsidRPr="00E05CED">
        <w:t>(1)</w:t>
      </w:r>
    </w:p>
    <w:p w:rsidR="00E06AA8" w:rsidRDefault="007C132F" w:rsidP="00241D1C">
      <w:pPr>
        <w:pStyle w:val="Item"/>
      </w:pPr>
      <w:r>
        <w:t>Insert</w:t>
      </w:r>
      <w:r w:rsidR="00E06AA8" w:rsidRPr="00E05CED">
        <w:t>:</w:t>
      </w:r>
    </w:p>
    <w:p w:rsidR="00530CD2" w:rsidRPr="00E05CED" w:rsidRDefault="007C132F" w:rsidP="00241D1C">
      <w:pPr>
        <w:pStyle w:val="subsection"/>
      </w:pPr>
      <w:r>
        <w:tab/>
        <w:t>(1A)</w:t>
      </w:r>
      <w:r>
        <w:tab/>
      </w:r>
      <w:r w:rsidR="00530CD2" w:rsidRPr="00E05CED">
        <w:t xml:space="preserve">A </w:t>
      </w:r>
      <w:r w:rsidR="009469FB" w:rsidRPr="00E05CED">
        <w:t xml:space="preserve">resolution </w:t>
      </w:r>
      <w:r w:rsidR="00530CD2" w:rsidRPr="00E05CED">
        <w:t xml:space="preserve">put to the vote at a meeting of </w:t>
      </w:r>
      <w:r w:rsidR="00A327F3">
        <w:t xml:space="preserve">the </w:t>
      </w:r>
      <w:r w:rsidR="00530CD2" w:rsidRPr="00E05CED">
        <w:t>members</w:t>
      </w:r>
      <w:r w:rsidR="00624D0C">
        <w:t xml:space="preserve"> of a registered scheme that is listed</w:t>
      </w:r>
      <w:r w:rsidR="00530CD2" w:rsidRPr="00E05CED">
        <w:t xml:space="preserve"> must be decided on a poll</w:t>
      </w:r>
      <w:r w:rsidR="009469FB" w:rsidRPr="00E05CED">
        <w:t xml:space="preserve"> if:</w:t>
      </w:r>
    </w:p>
    <w:p w:rsidR="00E05CED" w:rsidRPr="00187846" w:rsidRDefault="009469FB" w:rsidP="00241D1C">
      <w:pPr>
        <w:pStyle w:val="paragraph"/>
      </w:pPr>
      <w:r w:rsidRPr="00E05CED">
        <w:tab/>
      </w:r>
      <w:r w:rsidR="00E05CED" w:rsidRPr="00187846">
        <w:t>(</w:t>
      </w:r>
      <w:r w:rsidR="00A327F3">
        <w:t>a</w:t>
      </w:r>
      <w:r w:rsidR="00E05CED" w:rsidRPr="00187846">
        <w:t>)</w:t>
      </w:r>
      <w:r w:rsidR="00E05CED" w:rsidRPr="00187846">
        <w:tab/>
        <w:t xml:space="preserve">the notice of the meeting </w:t>
      </w:r>
      <w:r w:rsidR="00E05CED" w:rsidRPr="008E1E3A">
        <w:t>set out an intention to propose the resolution and stated the resolution</w:t>
      </w:r>
      <w:r w:rsidR="00187846" w:rsidRPr="00187846">
        <w:t>;</w:t>
      </w:r>
      <w:r w:rsidR="00A95AA0">
        <w:t xml:space="preserve"> or</w:t>
      </w:r>
    </w:p>
    <w:p w:rsidR="00A95AA0" w:rsidRDefault="00187846" w:rsidP="00241D1C">
      <w:pPr>
        <w:pStyle w:val="paragraph"/>
      </w:pPr>
      <w:r w:rsidRPr="00187846">
        <w:tab/>
        <w:t>(</w:t>
      </w:r>
      <w:r w:rsidR="00A327F3">
        <w:t>b</w:t>
      </w:r>
      <w:r w:rsidRPr="00187846">
        <w:t>)</w:t>
      </w:r>
      <w:r>
        <w:tab/>
        <w:t xml:space="preserve">the responsible entity </w:t>
      </w:r>
      <w:r w:rsidR="00C153F8">
        <w:t xml:space="preserve">of the scheme </w:t>
      </w:r>
      <w:r>
        <w:t xml:space="preserve">has given notice of the resolution in accordance with </w:t>
      </w:r>
      <w:r w:rsidR="00D407A2">
        <w:t>section 2</w:t>
      </w:r>
      <w:r>
        <w:t>52M (member’s resolutions)</w:t>
      </w:r>
      <w:r w:rsidR="00271567">
        <w:t>.</w:t>
      </w:r>
    </w:p>
    <w:p w:rsidR="00A327F3" w:rsidRDefault="00271567" w:rsidP="00241D1C">
      <w:pPr>
        <w:pStyle w:val="ItemHead"/>
      </w:pPr>
      <w:r>
        <w:t>36</w:t>
      </w:r>
      <w:r w:rsidR="00A327F3">
        <w:t xml:space="preserve">  </w:t>
      </w:r>
      <w:r w:rsidR="00D407A2">
        <w:t>Subsection 2</w:t>
      </w:r>
      <w:r w:rsidR="00A327F3">
        <w:t>53J(2)</w:t>
      </w:r>
    </w:p>
    <w:p w:rsidR="00A327F3" w:rsidRPr="00A327F3" w:rsidRDefault="00A327F3" w:rsidP="00241D1C">
      <w:pPr>
        <w:pStyle w:val="Item"/>
      </w:pPr>
      <w:r>
        <w:t>Repeal the subsection, substitute:</w:t>
      </w:r>
    </w:p>
    <w:p w:rsidR="00B86D72" w:rsidRPr="00B86D72" w:rsidRDefault="00530CD2" w:rsidP="00241D1C">
      <w:pPr>
        <w:pStyle w:val="subsection"/>
      </w:pPr>
      <w:r w:rsidRPr="00187846">
        <w:tab/>
      </w:r>
      <w:r w:rsidRPr="00B86D72">
        <w:t>(2)</w:t>
      </w:r>
      <w:r w:rsidRPr="00B86D72">
        <w:tab/>
      </w:r>
      <w:r w:rsidR="00E06AA8" w:rsidRPr="00B86D72">
        <w:t xml:space="preserve">Any other resolution put to the vote at a meeting of </w:t>
      </w:r>
      <w:r w:rsidR="00A327F3" w:rsidRPr="00B86D72">
        <w:t xml:space="preserve">a registered </w:t>
      </w:r>
      <w:r w:rsidR="00E06AA8" w:rsidRPr="00B86D72">
        <w:t>scheme’s members m</w:t>
      </w:r>
      <w:r w:rsidR="003E32A5">
        <w:t>ay</w:t>
      </w:r>
      <w:r w:rsidR="00E06AA8" w:rsidRPr="00B86D72">
        <w:t xml:space="preserve"> be decided on a show of hands unless</w:t>
      </w:r>
      <w:r w:rsidR="0004008F" w:rsidRPr="00B86D72">
        <w:t xml:space="preserve"> </w:t>
      </w:r>
      <w:r w:rsidR="00E06AA8" w:rsidRPr="00B86D72">
        <w:t>a poll is demanded</w:t>
      </w:r>
      <w:r w:rsidR="00271567">
        <w:t>.</w:t>
      </w:r>
    </w:p>
    <w:p w:rsidR="00E06AA8" w:rsidRDefault="00B86D72" w:rsidP="00241D1C">
      <w:pPr>
        <w:pStyle w:val="subsection"/>
      </w:pPr>
      <w:r w:rsidRPr="00B86D72">
        <w:tab/>
        <w:t>(2A)</w:t>
      </w:r>
      <w:r w:rsidRPr="00B86D72">
        <w:tab/>
        <w:t>A</w:t>
      </w:r>
      <w:r w:rsidR="00E06AA8" w:rsidRPr="00B86D72">
        <w:t xml:space="preserve"> resolution </w:t>
      </w:r>
      <w:r w:rsidRPr="00B86D72">
        <w:t xml:space="preserve">mentioned in </w:t>
      </w:r>
      <w:r w:rsidR="00D407A2">
        <w:t>subsection (</w:t>
      </w:r>
      <w:r w:rsidRPr="00B86D72">
        <w:t xml:space="preserve">1A) or (2) </w:t>
      </w:r>
      <w:r w:rsidR="00E06AA8" w:rsidRPr="00B86D72">
        <w:t xml:space="preserve">is passed on a poll if it has been passed by </w:t>
      </w:r>
      <w:r w:rsidR="00CA72DE" w:rsidRPr="00B86D72">
        <w:t>more than</w:t>
      </w:r>
      <w:r w:rsidR="00E06AA8" w:rsidRPr="00B86D72">
        <w:t xml:space="preserve"> 50% of the votes cast by members entitled to vote on the resolution</w:t>
      </w:r>
      <w:r w:rsidR="00271567">
        <w:t>.</w:t>
      </w:r>
    </w:p>
    <w:p w:rsidR="00E06AA8" w:rsidRDefault="00271567" w:rsidP="00241D1C">
      <w:pPr>
        <w:pStyle w:val="ItemHead"/>
      </w:pPr>
      <w:r>
        <w:t>37</w:t>
      </w:r>
      <w:r w:rsidR="00E06AA8">
        <w:t xml:space="preserve">  </w:t>
      </w:r>
      <w:r w:rsidR="00D407A2">
        <w:t>Part 2</w:t>
      </w:r>
      <w:r w:rsidR="00E06AA8">
        <w:t>G</w:t>
      </w:r>
      <w:r>
        <w:t>.</w:t>
      </w:r>
      <w:r w:rsidR="00E06AA8">
        <w:t>5 (heading)</w:t>
      </w:r>
    </w:p>
    <w:p w:rsidR="00E06AA8" w:rsidRDefault="00E06AA8" w:rsidP="00241D1C">
      <w:pPr>
        <w:pStyle w:val="Item"/>
      </w:pPr>
      <w:r>
        <w:t>Repeal the heading, substitute:</w:t>
      </w:r>
    </w:p>
    <w:p w:rsidR="00E06AA8" w:rsidRDefault="00D407A2" w:rsidP="00241D1C">
      <w:pPr>
        <w:pStyle w:val="ActHead2"/>
      </w:pPr>
      <w:bookmarkStart w:id="34" w:name="f_Check_Lines_above"/>
      <w:bookmarkStart w:id="35" w:name="_Toc80768919"/>
      <w:bookmarkEnd w:id="34"/>
      <w:r w:rsidRPr="002D4DA0">
        <w:rPr>
          <w:rStyle w:val="CharPartNo"/>
        </w:rPr>
        <w:t>Part 2</w:t>
      </w:r>
      <w:r w:rsidR="00E06AA8" w:rsidRPr="002D4DA0">
        <w:rPr>
          <w:rStyle w:val="CharPartNo"/>
        </w:rPr>
        <w:t>G</w:t>
      </w:r>
      <w:r w:rsidR="00271567" w:rsidRPr="002D4DA0">
        <w:rPr>
          <w:rStyle w:val="CharPartNo"/>
        </w:rPr>
        <w:t>.</w:t>
      </w:r>
      <w:r w:rsidR="00E06AA8" w:rsidRPr="002D4DA0">
        <w:rPr>
          <w:rStyle w:val="CharPartNo"/>
        </w:rPr>
        <w:t>5</w:t>
      </w:r>
      <w:r w:rsidR="00E06AA8">
        <w:t>—</w:t>
      </w:r>
      <w:r w:rsidR="00E06AA8" w:rsidRPr="002D4DA0">
        <w:rPr>
          <w:rStyle w:val="CharPartText"/>
        </w:rPr>
        <w:t>Electronic recording and keeping of minute books</w:t>
      </w:r>
      <w:bookmarkEnd w:id="35"/>
    </w:p>
    <w:p w:rsidR="00E06AA8" w:rsidRDefault="00271567" w:rsidP="00241D1C">
      <w:pPr>
        <w:pStyle w:val="ItemHead"/>
      </w:pPr>
      <w:r>
        <w:t>38</w:t>
      </w:r>
      <w:r w:rsidR="00E06AA8">
        <w:t xml:space="preserve">  </w:t>
      </w:r>
      <w:r w:rsidR="00D407A2">
        <w:t>Divisions 1</w:t>
      </w:r>
      <w:r w:rsidR="00751C28">
        <w:t>,</w:t>
      </w:r>
      <w:r w:rsidR="00E06AA8">
        <w:t xml:space="preserve"> 2 </w:t>
      </w:r>
      <w:r w:rsidR="00B86D72">
        <w:t xml:space="preserve">and 3 </w:t>
      </w:r>
      <w:r w:rsidR="00E06AA8">
        <w:t xml:space="preserve">of </w:t>
      </w:r>
      <w:r w:rsidR="00D407A2">
        <w:t>Part 2</w:t>
      </w:r>
      <w:r w:rsidR="00E06AA8">
        <w:t>G</w:t>
      </w:r>
      <w:r>
        <w:t>.</w:t>
      </w:r>
      <w:r w:rsidR="00E06AA8">
        <w:t>5</w:t>
      </w:r>
    </w:p>
    <w:p w:rsidR="0034357C" w:rsidRDefault="00E06AA8" w:rsidP="00241D1C">
      <w:pPr>
        <w:pStyle w:val="Item"/>
      </w:pPr>
      <w:r>
        <w:t>Repeal the Division</w:t>
      </w:r>
      <w:r w:rsidR="00751C28">
        <w:t>s</w:t>
      </w:r>
      <w:r w:rsidR="00271567">
        <w:t>.</w:t>
      </w:r>
    </w:p>
    <w:p w:rsidR="00D1177F" w:rsidRDefault="00271567" w:rsidP="00241D1C">
      <w:pPr>
        <w:pStyle w:val="ItemHead"/>
      </w:pPr>
      <w:r>
        <w:t>39</w:t>
      </w:r>
      <w:r w:rsidR="00D1177F">
        <w:t xml:space="preserve">  At the end of Chapter 2G</w:t>
      </w:r>
    </w:p>
    <w:p w:rsidR="00D1177F" w:rsidRDefault="00D1177F" w:rsidP="00241D1C">
      <w:pPr>
        <w:pStyle w:val="Item"/>
      </w:pPr>
      <w:r>
        <w:t>Add:</w:t>
      </w:r>
    </w:p>
    <w:p w:rsidR="00D1177F" w:rsidRDefault="00D407A2" w:rsidP="00241D1C">
      <w:pPr>
        <w:pStyle w:val="ActHead2"/>
      </w:pPr>
      <w:bookmarkStart w:id="36" w:name="_Toc80768920"/>
      <w:r w:rsidRPr="002D4DA0">
        <w:rPr>
          <w:rStyle w:val="CharPartNo"/>
        </w:rPr>
        <w:t>Part 2</w:t>
      </w:r>
      <w:r w:rsidR="00D1177F" w:rsidRPr="002D4DA0">
        <w:rPr>
          <w:rStyle w:val="CharPartNo"/>
        </w:rPr>
        <w:t>G</w:t>
      </w:r>
      <w:r w:rsidR="00271567" w:rsidRPr="002D4DA0">
        <w:rPr>
          <w:rStyle w:val="CharPartNo"/>
        </w:rPr>
        <w:t>.</w:t>
      </w:r>
      <w:r w:rsidR="00D1177F" w:rsidRPr="002D4DA0">
        <w:rPr>
          <w:rStyle w:val="CharPartNo"/>
        </w:rPr>
        <w:t>7</w:t>
      </w:r>
      <w:r w:rsidR="00D1177F">
        <w:t>—</w:t>
      </w:r>
      <w:r w:rsidR="00D1177F" w:rsidRPr="002D4DA0">
        <w:rPr>
          <w:rStyle w:val="CharPartText"/>
        </w:rPr>
        <w:t>Independent reports on polls</w:t>
      </w:r>
      <w:bookmarkEnd w:id="36"/>
    </w:p>
    <w:p w:rsidR="00D1177F" w:rsidRPr="002D4DA0" w:rsidRDefault="00D1177F" w:rsidP="00241D1C">
      <w:pPr>
        <w:pStyle w:val="Header"/>
      </w:pPr>
      <w:r w:rsidRPr="002D4DA0">
        <w:rPr>
          <w:rStyle w:val="CharDivNo"/>
        </w:rPr>
        <w:t xml:space="preserve"> </w:t>
      </w:r>
      <w:r w:rsidRPr="002D4DA0">
        <w:rPr>
          <w:rStyle w:val="CharDivText"/>
        </w:rPr>
        <w:t xml:space="preserve"> </w:t>
      </w:r>
    </w:p>
    <w:p w:rsidR="00D1177F" w:rsidRDefault="00271567" w:rsidP="00241D1C">
      <w:pPr>
        <w:pStyle w:val="ActHead5"/>
      </w:pPr>
      <w:bookmarkStart w:id="37" w:name="_Toc80768921"/>
      <w:r w:rsidRPr="002D4DA0">
        <w:rPr>
          <w:rStyle w:val="CharSectno"/>
        </w:rPr>
        <w:t>253T</w:t>
      </w:r>
      <w:r w:rsidR="00D1177F">
        <w:t xml:space="preserve">  Application of Part</w:t>
      </w:r>
      <w:bookmarkEnd w:id="37"/>
    </w:p>
    <w:p w:rsidR="00D1177F" w:rsidRDefault="00D1177F" w:rsidP="00241D1C">
      <w:pPr>
        <w:pStyle w:val="subsection"/>
      </w:pPr>
      <w:r>
        <w:tab/>
      </w:r>
      <w:r>
        <w:tab/>
        <w:t>This Part applies:</w:t>
      </w:r>
    </w:p>
    <w:p w:rsidR="00D1177F" w:rsidRDefault="00D1177F" w:rsidP="00241D1C">
      <w:pPr>
        <w:pStyle w:val="paragraph"/>
      </w:pPr>
      <w:r>
        <w:tab/>
        <w:t>(a)</w:t>
      </w:r>
      <w:r>
        <w:tab/>
        <w:t>in relation to a company, if the company is listed; and</w:t>
      </w:r>
    </w:p>
    <w:p w:rsidR="00D1177F" w:rsidRPr="001D3203" w:rsidRDefault="00D1177F" w:rsidP="00241D1C">
      <w:pPr>
        <w:pStyle w:val="paragraph"/>
      </w:pPr>
      <w:r>
        <w:tab/>
        <w:t>(b)</w:t>
      </w:r>
      <w:r>
        <w:tab/>
        <w:t>in relation to a registered scheme, if the scheme is listed</w:t>
      </w:r>
      <w:r w:rsidR="00271567">
        <w:t>.</w:t>
      </w:r>
    </w:p>
    <w:p w:rsidR="00D1177F" w:rsidRDefault="00271567" w:rsidP="00241D1C">
      <w:pPr>
        <w:pStyle w:val="ActHead5"/>
      </w:pPr>
      <w:bookmarkStart w:id="38" w:name="_Toc80768922"/>
      <w:bookmarkStart w:id="39" w:name="_Hlk74742578"/>
      <w:r w:rsidRPr="002D4DA0">
        <w:rPr>
          <w:rStyle w:val="CharSectno"/>
        </w:rPr>
        <w:t>253U</w:t>
      </w:r>
      <w:r w:rsidR="00D1177F">
        <w:t xml:space="preserve">  Company members’ rights to request observer on poll</w:t>
      </w:r>
      <w:bookmarkEnd w:id="38"/>
    </w:p>
    <w:p w:rsidR="00D1177F" w:rsidRDefault="00D1177F" w:rsidP="00241D1C">
      <w:pPr>
        <w:pStyle w:val="subsection"/>
      </w:pPr>
      <w:r>
        <w:tab/>
        <w:t>(1)</w:t>
      </w:r>
      <w:r>
        <w:tab/>
        <w:t>M</w:t>
      </w:r>
      <w:r w:rsidRPr="00082F7D">
        <w:t xml:space="preserve">embers </w:t>
      </w:r>
      <w:r>
        <w:t xml:space="preserve">of a company </w:t>
      </w:r>
      <w:r w:rsidRPr="00082F7D">
        <w:t xml:space="preserve">with at least 5% of the votes that may be cast at a meeting of </w:t>
      </w:r>
      <w:r w:rsidRPr="003B5896">
        <w:t xml:space="preserve">the </w:t>
      </w:r>
      <w:r w:rsidRPr="00082F7D">
        <w:t>company</w:t>
      </w:r>
      <w:r>
        <w:t>’s members may request the company to appoint an independent person to observe the conduct of a poll at the meeting</w:t>
      </w:r>
      <w:r w:rsidR="00271567">
        <w:t>.</w:t>
      </w:r>
    </w:p>
    <w:p w:rsidR="00D1177F" w:rsidRDefault="00D1177F" w:rsidP="00241D1C">
      <w:pPr>
        <w:pStyle w:val="subsection"/>
      </w:pPr>
      <w:r>
        <w:tab/>
        <w:t>(2)</w:t>
      </w:r>
      <w:r>
        <w:tab/>
        <w:t>The request must:</w:t>
      </w:r>
    </w:p>
    <w:p w:rsidR="00D1177F" w:rsidRPr="00E3544C" w:rsidRDefault="00D1177F" w:rsidP="00241D1C">
      <w:pPr>
        <w:pStyle w:val="paragraph"/>
      </w:pPr>
      <w:r>
        <w:tab/>
        <w:t>(a)</w:t>
      </w:r>
      <w:r>
        <w:tab/>
        <w:t>be in writing; and</w:t>
      </w:r>
    </w:p>
    <w:p w:rsidR="00D1177F" w:rsidRDefault="00D1177F" w:rsidP="00241D1C">
      <w:pPr>
        <w:pStyle w:val="paragraph"/>
      </w:pPr>
      <w:r>
        <w:tab/>
        <w:t>(b)</w:t>
      </w:r>
      <w:r>
        <w:tab/>
        <w:t>identify the poll to which it relates; and</w:t>
      </w:r>
    </w:p>
    <w:p w:rsidR="00D1177F" w:rsidRDefault="00D1177F" w:rsidP="00241D1C">
      <w:pPr>
        <w:pStyle w:val="paragraph"/>
      </w:pPr>
      <w:r>
        <w:tab/>
        <w:t>(c)</w:t>
      </w:r>
      <w:r>
        <w:tab/>
        <w:t>be made no later than 5 business days before the day the meeting is held</w:t>
      </w:r>
      <w:r w:rsidR="00271567">
        <w:t>.</w:t>
      </w:r>
    </w:p>
    <w:p w:rsidR="00D1177F" w:rsidRDefault="00D1177F" w:rsidP="00241D1C">
      <w:pPr>
        <w:pStyle w:val="subsection"/>
      </w:pPr>
      <w:r>
        <w:tab/>
        <w:t>(3)</w:t>
      </w:r>
      <w:r>
        <w:tab/>
        <w:t>A company commits an offence if:</w:t>
      </w:r>
    </w:p>
    <w:p w:rsidR="00D1177F" w:rsidRDefault="00D1177F" w:rsidP="00241D1C">
      <w:pPr>
        <w:pStyle w:val="paragraph"/>
      </w:pPr>
      <w:r>
        <w:tab/>
        <w:t>(a)</w:t>
      </w:r>
      <w:r>
        <w:tab/>
        <w:t xml:space="preserve">the company receives a request under </w:t>
      </w:r>
      <w:r w:rsidR="00D407A2">
        <w:t>subsection (</w:t>
      </w:r>
      <w:r>
        <w:t>1); and</w:t>
      </w:r>
    </w:p>
    <w:p w:rsidR="00D1177F" w:rsidRPr="008E460A" w:rsidRDefault="00D1177F" w:rsidP="00241D1C">
      <w:pPr>
        <w:pStyle w:val="paragraph"/>
      </w:pPr>
      <w:r>
        <w:tab/>
        <w:t>(b)</w:t>
      </w:r>
      <w:r>
        <w:tab/>
        <w:t>the company fails to take reasonable steps to ensure that an independent person observes the conduct of the poll to which the request relates</w:t>
      </w:r>
      <w:r w:rsidR="00271567">
        <w:t>.</w:t>
      </w:r>
    </w:p>
    <w:p w:rsidR="00D1177F" w:rsidRDefault="00D1177F" w:rsidP="00241D1C">
      <w:pPr>
        <w:pStyle w:val="notetext"/>
      </w:pPr>
      <w:r>
        <w:t>Note:</w:t>
      </w:r>
      <w:r>
        <w:tab/>
      </w:r>
      <w:r w:rsidRPr="00196D54">
        <w:t>Failure to comply with this subsection is an offence</w:t>
      </w:r>
      <w:r>
        <w:t xml:space="preserve"> (</w:t>
      </w:r>
      <w:r w:rsidRPr="00196D54">
        <w:t xml:space="preserve">see </w:t>
      </w:r>
      <w:r w:rsidR="00D407A2">
        <w:t>subsection 1</w:t>
      </w:r>
      <w:r w:rsidRPr="00196D54">
        <w:t>311(1)</w:t>
      </w:r>
      <w:r>
        <w:t>)</w:t>
      </w:r>
      <w:r w:rsidR="00271567">
        <w:t>.</w:t>
      </w:r>
    </w:p>
    <w:p w:rsidR="00D1177F" w:rsidRDefault="00D1177F" w:rsidP="00241D1C">
      <w:pPr>
        <w:pStyle w:val="subsection"/>
      </w:pPr>
      <w:r>
        <w:tab/>
        <w:t>(4)</w:t>
      </w:r>
      <w:r>
        <w:tab/>
        <w:t xml:space="preserve">An offence based on </w:t>
      </w:r>
      <w:r w:rsidR="00D407A2">
        <w:t>subsection (</w:t>
      </w:r>
      <w:r>
        <w:t>3) is an offence of strict liability</w:t>
      </w:r>
      <w:r w:rsidR="00271567">
        <w:t>.</w:t>
      </w:r>
    </w:p>
    <w:p w:rsidR="00D1177F" w:rsidRPr="00A35B2E" w:rsidRDefault="00D1177F" w:rsidP="00241D1C">
      <w:pPr>
        <w:pStyle w:val="subsection"/>
      </w:pPr>
      <w:r w:rsidRPr="00A35B2E">
        <w:tab/>
        <w:t>(5)</w:t>
      </w:r>
      <w:r w:rsidRPr="00A35B2E">
        <w:tab/>
        <w:t xml:space="preserve">A company that appoints an independent person </w:t>
      </w:r>
      <w:r>
        <w:t>for the purposes of this section</w:t>
      </w:r>
      <w:r w:rsidRPr="00A35B2E">
        <w:t xml:space="preserve"> is liable to pay the independent person</w:t>
      </w:r>
      <w:r>
        <w:t>’s</w:t>
      </w:r>
      <w:r w:rsidRPr="00A35B2E">
        <w:t xml:space="preserve"> </w:t>
      </w:r>
      <w:r>
        <w:t>fees</w:t>
      </w:r>
      <w:r w:rsidR="00271567">
        <w:t>.</w:t>
      </w:r>
    </w:p>
    <w:p w:rsidR="00D1177F" w:rsidRDefault="00D1177F" w:rsidP="00241D1C">
      <w:pPr>
        <w:pStyle w:val="subsection"/>
      </w:pPr>
      <w:r>
        <w:tab/>
        <w:t>(6)</w:t>
      </w:r>
      <w:r>
        <w:tab/>
        <w:t>To avoid doubt, an independent person appointed for the purposes of this section may be an auditor or a registry service provider (including an auditor or a registry service provider of the company concerned), unless the relevant poll concerns an issue relating to the person</w:t>
      </w:r>
      <w:r w:rsidR="00271567">
        <w:t>.</w:t>
      </w:r>
    </w:p>
    <w:p w:rsidR="00D1177F" w:rsidRDefault="00271567" w:rsidP="00241D1C">
      <w:pPr>
        <w:pStyle w:val="ActHead5"/>
      </w:pPr>
      <w:bookmarkStart w:id="40" w:name="_Toc80768923"/>
      <w:r w:rsidRPr="002D4DA0">
        <w:rPr>
          <w:rStyle w:val="CharSectno"/>
        </w:rPr>
        <w:t>253V</w:t>
      </w:r>
      <w:r w:rsidR="00D1177F">
        <w:t xml:space="preserve">  Company members’ rights to request report on poll</w:t>
      </w:r>
      <w:bookmarkEnd w:id="40"/>
    </w:p>
    <w:p w:rsidR="00D1177F" w:rsidRDefault="00D1177F" w:rsidP="00241D1C">
      <w:pPr>
        <w:pStyle w:val="subsection"/>
      </w:pPr>
      <w:r>
        <w:tab/>
        <w:t>(1)</w:t>
      </w:r>
      <w:r>
        <w:tab/>
        <w:t>M</w:t>
      </w:r>
      <w:r w:rsidRPr="00082F7D">
        <w:t xml:space="preserve">embers </w:t>
      </w:r>
      <w:r>
        <w:t>of a company</w:t>
      </w:r>
      <w:r w:rsidRPr="00082F7D">
        <w:t xml:space="preserve"> with at least 5% of the votes that may be cast at a meeting of</w:t>
      </w:r>
      <w:r w:rsidRPr="003B5896">
        <w:t xml:space="preserve"> the </w:t>
      </w:r>
      <w:r w:rsidRPr="00082F7D">
        <w:t>company</w:t>
      </w:r>
      <w:r>
        <w:t>’s members may request the company to appoint an independent person to prepare a report on the validity of a poll at the meeting</w:t>
      </w:r>
      <w:r w:rsidR="00271567">
        <w:t>.</w:t>
      </w:r>
    </w:p>
    <w:p w:rsidR="00D1177F" w:rsidRDefault="00D1177F" w:rsidP="00241D1C">
      <w:pPr>
        <w:pStyle w:val="subsection"/>
      </w:pPr>
      <w:r>
        <w:tab/>
        <w:t>(2)</w:t>
      </w:r>
      <w:r>
        <w:tab/>
        <w:t>The request must:</w:t>
      </w:r>
    </w:p>
    <w:p w:rsidR="00D1177F" w:rsidRPr="00E3544C" w:rsidRDefault="00D1177F" w:rsidP="00241D1C">
      <w:pPr>
        <w:pStyle w:val="paragraph"/>
      </w:pPr>
      <w:r>
        <w:tab/>
        <w:t>(a)</w:t>
      </w:r>
      <w:r>
        <w:tab/>
        <w:t>be in writing; and</w:t>
      </w:r>
    </w:p>
    <w:p w:rsidR="00D1177F" w:rsidRDefault="00D1177F" w:rsidP="00241D1C">
      <w:pPr>
        <w:pStyle w:val="paragraph"/>
      </w:pPr>
      <w:r>
        <w:tab/>
        <w:t>(b)</w:t>
      </w:r>
      <w:r>
        <w:tab/>
        <w:t>identify the poll to which it relates; and</w:t>
      </w:r>
    </w:p>
    <w:p w:rsidR="00D1177F" w:rsidRDefault="00D1177F" w:rsidP="00241D1C">
      <w:pPr>
        <w:pStyle w:val="paragraph"/>
      </w:pPr>
      <w:r>
        <w:tab/>
        <w:t>(c)</w:t>
      </w:r>
      <w:r>
        <w:tab/>
        <w:t>be made no later than 5 business days after the day the meeting is held</w:t>
      </w:r>
      <w:r w:rsidR="00271567">
        <w:t>.</w:t>
      </w:r>
    </w:p>
    <w:p w:rsidR="00D1177F" w:rsidRDefault="00D1177F" w:rsidP="00241D1C">
      <w:pPr>
        <w:pStyle w:val="subsection"/>
      </w:pPr>
      <w:r>
        <w:tab/>
        <w:t>(3)</w:t>
      </w:r>
      <w:r>
        <w:tab/>
        <w:t>To avoid doubt, the request may be made before the meeting is held</w:t>
      </w:r>
      <w:r w:rsidR="00271567">
        <w:t>.</w:t>
      </w:r>
    </w:p>
    <w:p w:rsidR="00D1177F" w:rsidRDefault="00D1177F" w:rsidP="00241D1C">
      <w:pPr>
        <w:pStyle w:val="subsection"/>
      </w:pPr>
      <w:r>
        <w:tab/>
        <w:t>(4)</w:t>
      </w:r>
      <w:r>
        <w:tab/>
        <w:t>A company commits an offence if:</w:t>
      </w:r>
    </w:p>
    <w:p w:rsidR="00D1177F" w:rsidRDefault="00D1177F" w:rsidP="00241D1C">
      <w:pPr>
        <w:pStyle w:val="paragraph"/>
      </w:pPr>
      <w:r>
        <w:tab/>
        <w:t>(a)</w:t>
      </w:r>
      <w:r>
        <w:tab/>
        <w:t xml:space="preserve">the company receives a request under </w:t>
      </w:r>
      <w:r w:rsidR="00D407A2">
        <w:t>subsection (</w:t>
      </w:r>
      <w:r>
        <w:t>1); and</w:t>
      </w:r>
    </w:p>
    <w:p w:rsidR="00D1177F" w:rsidRDefault="00D1177F" w:rsidP="00241D1C">
      <w:pPr>
        <w:pStyle w:val="paragraph"/>
      </w:pPr>
      <w:r>
        <w:tab/>
        <w:t>(b)</w:t>
      </w:r>
      <w:r>
        <w:tab/>
        <w:t>the company fails to take reasonable steps to:</w:t>
      </w:r>
    </w:p>
    <w:p w:rsidR="00D1177F" w:rsidRDefault="00D1177F" w:rsidP="00241D1C">
      <w:pPr>
        <w:pStyle w:val="paragraphsub"/>
      </w:pPr>
      <w:r>
        <w:tab/>
        <w:t>(i)</w:t>
      </w:r>
      <w:r>
        <w:tab/>
        <w:t>ensure that an independent person prepares a report on the validity of the poll to which the request relates; and</w:t>
      </w:r>
    </w:p>
    <w:p w:rsidR="00D1177F" w:rsidRDefault="00D1177F" w:rsidP="00241D1C">
      <w:pPr>
        <w:pStyle w:val="paragraphsub"/>
      </w:pPr>
      <w:r>
        <w:tab/>
        <w:t>(ii)</w:t>
      </w:r>
      <w:r>
        <w:tab/>
        <w:t>ensure that a copy of the report is made readily available to the members of the company within a reasonable time after the request is received</w:t>
      </w:r>
      <w:r w:rsidR="00271567">
        <w:t>.</w:t>
      </w:r>
    </w:p>
    <w:p w:rsidR="00D1177F" w:rsidRDefault="00D1177F" w:rsidP="00241D1C">
      <w:pPr>
        <w:pStyle w:val="notetext"/>
      </w:pPr>
      <w:r>
        <w:t>Note:</w:t>
      </w:r>
      <w:r>
        <w:tab/>
      </w:r>
      <w:r w:rsidRPr="00196D54">
        <w:t>Failure to comply with this subsection is an offence</w:t>
      </w:r>
      <w:r>
        <w:t xml:space="preserve"> (</w:t>
      </w:r>
      <w:r w:rsidRPr="00196D54">
        <w:t xml:space="preserve">see </w:t>
      </w:r>
      <w:r w:rsidR="00D407A2">
        <w:t>subsection 1</w:t>
      </w:r>
      <w:r w:rsidRPr="00196D54">
        <w:t>311(1)</w:t>
      </w:r>
      <w:r>
        <w:t>)</w:t>
      </w:r>
      <w:r w:rsidR="00271567">
        <w:t>.</w:t>
      </w:r>
    </w:p>
    <w:p w:rsidR="00D1177F" w:rsidRDefault="00D1177F" w:rsidP="00241D1C">
      <w:pPr>
        <w:pStyle w:val="subsection"/>
      </w:pPr>
      <w:r>
        <w:tab/>
        <w:t>(5)</w:t>
      </w:r>
      <w:r>
        <w:tab/>
        <w:t xml:space="preserve">An offence based on </w:t>
      </w:r>
      <w:r w:rsidR="00D407A2">
        <w:t>subsection (</w:t>
      </w:r>
      <w:r>
        <w:t>4) is an offence of strict liability</w:t>
      </w:r>
      <w:r w:rsidR="00271567">
        <w:t>.</w:t>
      </w:r>
    </w:p>
    <w:p w:rsidR="00D1177F" w:rsidRPr="00A35B2E" w:rsidRDefault="00D1177F" w:rsidP="00241D1C">
      <w:pPr>
        <w:pStyle w:val="subsection"/>
      </w:pPr>
      <w:r w:rsidRPr="00A35B2E">
        <w:tab/>
        <w:t>(</w:t>
      </w:r>
      <w:r>
        <w:t>6</w:t>
      </w:r>
      <w:r w:rsidRPr="00A35B2E">
        <w:t>)</w:t>
      </w:r>
      <w:r w:rsidRPr="00A35B2E">
        <w:tab/>
        <w:t xml:space="preserve">A company that appoints an independent person </w:t>
      </w:r>
      <w:r>
        <w:t>for the purposes of this section</w:t>
      </w:r>
      <w:r w:rsidRPr="00A35B2E">
        <w:t xml:space="preserve"> is liable to pay the person</w:t>
      </w:r>
      <w:r>
        <w:t>’s fees to the person</w:t>
      </w:r>
      <w:r w:rsidR="00271567">
        <w:t>.</w:t>
      </w:r>
    </w:p>
    <w:bookmarkEnd w:id="39"/>
    <w:p w:rsidR="00D1177F" w:rsidRDefault="00D1177F" w:rsidP="00241D1C">
      <w:pPr>
        <w:pStyle w:val="subsection"/>
      </w:pPr>
      <w:r>
        <w:tab/>
        <w:t>(7)</w:t>
      </w:r>
      <w:r>
        <w:tab/>
        <w:t>To avoid doubt, an independent person appointed for the purposes of this section may be an auditor or a registry service provider (including an auditor or a registry service provider of the company concerned), unless the relevant poll concerns an issue relating to the person</w:t>
      </w:r>
      <w:r w:rsidR="00271567">
        <w:t>.</w:t>
      </w:r>
    </w:p>
    <w:p w:rsidR="00D1177F" w:rsidRDefault="00271567" w:rsidP="00241D1C">
      <w:pPr>
        <w:pStyle w:val="ActHead5"/>
      </w:pPr>
      <w:bookmarkStart w:id="41" w:name="_Toc80768924"/>
      <w:r w:rsidRPr="002D4DA0">
        <w:rPr>
          <w:rStyle w:val="CharSectno"/>
        </w:rPr>
        <w:t>253W</w:t>
      </w:r>
      <w:r w:rsidR="00D1177F">
        <w:t xml:space="preserve">  Registered scheme members’ rights to request observer on poll</w:t>
      </w:r>
      <w:bookmarkEnd w:id="41"/>
    </w:p>
    <w:p w:rsidR="00D1177F" w:rsidRDefault="00D1177F" w:rsidP="00241D1C">
      <w:pPr>
        <w:pStyle w:val="subsection"/>
      </w:pPr>
      <w:r>
        <w:tab/>
        <w:t>(1)</w:t>
      </w:r>
      <w:r>
        <w:tab/>
        <w:t>M</w:t>
      </w:r>
      <w:r w:rsidRPr="00082F7D">
        <w:t xml:space="preserve">embers </w:t>
      </w:r>
      <w:r>
        <w:t xml:space="preserve">of a registered scheme </w:t>
      </w:r>
      <w:r w:rsidRPr="00082F7D">
        <w:t>with at least 5% of the votes that may be cast at a meeting of</w:t>
      </w:r>
      <w:r w:rsidRPr="003B5896">
        <w:t xml:space="preserve"> </w:t>
      </w:r>
      <w:r>
        <w:t xml:space="preserve">the scheme’s members may request the </w:t>
      </w:r>
      <w:r w:rsidRPr="00FB7C66">
        <w:t xml:space="preserve">responsible entity </w:t>
      </w:r>
      <w:r>
        <w:t>of</w:t>
      </w:r>
      <w:r w:rsidRPr="00FB7C66">
        <w:t xml:space="preserve"> </w:t>
      </w:r>
      <w:r>
        <w:t>the</w:t>
      </w:r>
      <w:r w:rsidRPr="00FB7C66">
        <w:t xml:space="preserve"> scheme</w:t>
      </w:r>
      <w:r>
        <w:t xml:space="preserve"> to appoint an independent person to observe the conduct of a poll at the meeting</w:t>
      </w:r>
      <w:r w:rsidR="00271567">
        <w:t>.</w:t>
      </w:r>
    </w:p>
    <w:p w:rsidR="00D1177F" w:rsidRDefault="00D1177F" w:rsidP="00241D1C">
      <w:pPr>
        <w:pStyle w:val="subsection"/>
      </w:pPr>
      <w:r>
        <w:tab/>
        <w:t>(2)</w:t>
      </w:r>
      <w:r>
        <w:tab/>
        <w:t>The request must:</w:t>
      </w:r>
    </w:p>
    <w:p w:rsidR="00D1177F" w:rsidRPr="00E3544C" w:rsidRDefault="00D1177F" w:rsidP="00241D1C">
      <w:pPr>
        <w:pStyle w:val="paragraph"/>
      </w:pPr>
      <w:r>
        <w:tab/>
        <w:t>(a)</w:t>
      </w:r>
      <w:r>
        <w:tab/>
        <w:t>be in writing; and</w:t>
      </w:r>
    </w:p>
    <w:p w:rsidR="00D1177F" w:rsidRDefault="00D1177F" w:rsidP="00241D1C">
      <w:pPr>
        <w:pStyle w:val="paragraph"/>
      </w:pPr>
      <w:r>
        <w:tab/>
        <w:t>(b)</w:t>
      </w:r>
      <w:r>
        <w:tab/>
        <w:t>identify the poll to which it relates; and</w:t>
      </w:r>
    </w:p>
    <w:p w:rsidR="00D1177F" w:rsidRDefault="00D1177F" w:rsidP="00241D1C">
      <w:pPr>
        <w:pStyle w:val="paragraph"/>
      </w:pPr>
      <w:r>
        <w:tab/>
        <w:t>(c)</w:t>
      </w:r>
      <w:r>
        <w:tab/>
        <w:t>be made no later than 5 business days before the day the meeting is held</w:t>
      </w:r>
      <w:r w:rsidR="00271567">
        <w:t>.</w:t>
      </w:r>
    </w:p>
    <w:p w:rsidR="00D1177F" w:rsidRDefault="00D1177F" w:rsidP="00241D1C">
      <w:pPr>
        <w:pStyle w:val="subsection"/>
      </w:pPr>
      <w:r>
        <w:tab/>
        <w:t>(3)</w:t>
      </w:r>
      <w:r>
        <w:tab/>
        <w:t xml:space="preserve">A </w:t>
      </w:r>
      <w:r w:rsidRPr="00FB7C66">
        <w:t xml:space="preserve">responsible entity </w:t>
      </w:r>
      <w:r>
        <w:t>of</w:t>
      </w:r>
      <w:r w:rsidRPr="00FB7C66">
        <w:t xml:space="preserve"> </w:t>
      </w:r>
      <w:r>
        <w:t>a</w:t>
      </w:r>
      <w:r w:rsidRPr="00FB7C66">
        <w:t xml:space="preserve"> registered scheme</w:t>
      </w:r>
      <w:r>
        <w:t xml:space="preserve"> commits an offence if:</w:t>
      </w:r>
    </w:p>
    <w:p w:rsidR="00D1177F" w:rsidRDefault="00D1177F" w:rsidP="00241D1C">
      <w:pPr>
        <w:pStyle w:val="paragraph"/>
      </w:pPr>
      <w:r>
        <w:tab/>
        <w:t>(a)</w:t>
      </w:r>
      <w:r>
        <w:tab/>
        <w:t xml:space="preserve">the </w:t>
      </w:r>
      <w:r w:rsidRPr="00FB7C66">
        <w:t xml:space="preserve">responsible entity </w:t>
      </w:r>
      <w:r>
        <w:t xml:space="preserve">receives a request under </w:t>
      </w:r>
      <w:r w:rsidR="00D407A2">
        <w:t>subsection (</w:t>
      </w:r>
      <w:r>
        <w:t>1); and</w:t>
      </w:r>
    </w:p>
    <w:p w:rsidR="00D1177F" w:rsidRPr="008E460A" w:rsidRDefault="00D1177F" w:rsidP="00241D1C">
      <w:pPr>
        <w:pStyle w:val="paragraph"/>
      </w:pPr>
      <w:r>
        <w:tab/>
        <w:t>(b)</w:t>
      </w:r>
      <w:r>
        <w:tab/>
        <w:t xml:space="preserve">the </w:t>
      </w:r>
      <w:r w:rsidRPr="00FB7C66">
        <w:t xml:space="preserve">responsible entity </w:t>
      </w:r>
      <w:r>
        <w:t>fails to take reasonable steps to ensure that an independent person observes the conduct of the poll to which the request relates</w:t>
      </w:r>
      <w:r w:rsidR="00271567">
        <w:t>.</w:t>
      </w:r>
    </w:p>
    <w:p w:rsidR="00D1177F" w:rsidRDefault="00D1177F" w:rsidP="00241D1C">
      <w:pPr>
        <w:pStyle w:val="notetext"/>
      </w:pPr>
      <w:r>
        <w:t>Note:</w:t>
      </w:r>
      <w:r>
        <w:tab/>
      </w:r>
      <w:r w:rsidRPr="00196D54">
        <w:t>Failure to comply with this subsection is an offence</w:t>
      </w:r>
      <w:r>
        <w:t xml:space="preserve"> (</w:t>
      </w:r>
      <w:r w:rsidRPr="00196D54">
        <w:t xml:space="preserve">see </w:t>
      </w:r>
      <w:r w:rsidR="00D407A2">
        <w:t>subsection 1</w:t>
      </w:r>
      <w:r w:rsidRPr="00196D54">
        <w:t>311(1)</w:t>
      </w:r>
      <w:r>
        <w:t>)</w:t>
      </w:r>
      <w:r w:rsidR="00271567">
        <w:t>.</w:t>
      </w:r>
    </w:p>
    <w:p w:rsidR="00D1177F" w:rsidRDefault="00D1177F" w:rsidP="00241D1C">
      <w:pPr>
        <w:pStyle w:val="subsection"/>
      </w:pPr>
      <w:r>
        <w:tab/>
        <w:t>(4)</w:t>
      </w:r>
      <w:r>
        <w:tab/>
        <w:t xml:space="preserve">An offence based on </w:t>
      </w:r>
      <w:r w:rsidR="00D407A2">
        <w:t>subsection (</w:t>
      </w:r>
      <w:r>
        <w:t>3) is an offence of strict liability</w:t>
      </w:r>
      <w:r w:rsidR="00271567">
        <w:t>.</w:t>
      </w:r>
    </w:p>
    <w:p w:rsidR="00D1177F" w:rsidRPr="00BE3482" w:rsidRDefault="00D1177F" w:rsidP="00241D1C">
      <w:pPr>
        <w:pStyle w:val="subsection"/>
      </w:pPr>
      <w:r>
        <w:tab/>
        <w:t>(5)</w:t>
      </w:r>
      <w:r>
        <w:tab/>
        <w:t xml:space="preserve">A </w:t>
      </w:r>
      <w:r w:rsidRPr="00FB7C66">
        <w:t xml:space="preserve">responsible entity </w:t>
      </w:r>
      <w:r>
        <w:t>of</w:t>
      </w:r>
      <w:r w:rsidRPr="00FB7C66">
        <w:t xml:space="preserve"> </w:t>
      </w:r>
      <w:r>
        <w:t>a</w:t>
      </w:r>
      <w:r w:rsidRPr="00FB7C66">
        <w:t xml:space="preserve"> registered scheme</w:t>
      </w:r>
      <w:r>
        <w:t xml:space="preserve"> that appoints an independent person for the purposes of this section </w:t>
      </w:r>
      <w:r w:rsidRPr="00BE3482">
        <w:t>is liable to pay the person</w:t>
      </w:r>
      <w:r>
        <w:t>’s fees to the person</w:t>
      </w:r>
      <w:r w:rsidR="00271567">
        <w:t>.</w:t>
      </w:r>
    </w:p>
    <w:p w:rsidR="00D1177F" w:rsidRDefault="00D1177F" w:rsidP="00241D1C">
      <w:pPr>
        <w:pStyle w:val="subsection"/>
      </w:pPr>
      <w:r>
        <w:tab/>
        <w:t>(6)</w:t>
      </w:r>
      <w:r>
        <w:tab/>
        <w:t>To avoid doubt, an independent person appointed for the purposes of this section may be an auditor or a registry service provider (including an auditor or a registry service provider of the registered scheme concerned), unless the relevant poll concerns an issue relating to the person</w:t>
      </w:r>
      <w:r w:rsidR="00271567">
        <w:t>.</w:t>
      </w:r>
    </w:p>
    <w:p w:rsidR="00D1177F" w:rsidRDefault="00271567" w:rsidP="00241D1C">
      <w:pPr>
        <w:pStyle w:val="ActHead5"/>
      </w:pPr>
      <w:bookmarkStart w:id="42" w:name="_Toc80768925"/>
      <w:r w:rsidRPr="002D4DA0">
        <w:rPr>
          <w:rStyle w:val="CharSectno"/>
        </w:rPr>
        <w:t>253X</w:t>
      </w:r>
      <w:r w:rsidR="00D1177F">
        <w:t xml:space="preserve">  Registered scheme members’ rights to request report on poll</w:t>
      </w:r>
      <w:bookmarkEnd w:id="42"/>
    </w:p>
    <w:p w:rsidR="00D1177F" w:rsidRDefault="00D1177F" w:rsidP="00241D1C">
      <w:pPr>
        <w:pStyle w:val="subsection"/>
      </w:pPr>
      <w:r>
        <w:tab/>
        <w:t>(1)</w:t>
      </w:r>
      <w:r>
        <w:tab/>
        <w:t>M</w:t>
      </w:r>
      <w:r w:rsidRPr="00082F7D">
        <w:t xml:space="preserve">embers </w:t>
      </w:r>
      <w:r>
        <w:t xml:space="preserve">of a registered scheme </w:t>
      </w:r>
      <w:r w:rsidRPr="00082F7D">
        <w:t xml:space="preserve">with at least 5% of the votes that may be cast at a meeting of </w:t>
      </w:r>
      <w:r>
        <w:t>the</w:t>
      </w:r>
      <w:r w:rsidRPr="00082F7D">
        <w:t xml:space="preserve"> </w:t>
      </w:r>
      <w:r>
        <w:t xml:space="preserve">scheme’s members may request the </w:t>
      </w:r>
      <w:r w:rsidRPr="00FB7C66">
        <w:t xml:space="preserve">responsible entity </w:t>
      </w:r>
      <w:r>
        <w:t>of</w:t>
      </w:r>
      <w:r w:rsidRPr="00FB7C66">
        <w:t xml:space="preserve"> </w:t>
      </w:r>
      <w:r>
        <w:t>the scheme to appoint an independent person to prepare a report on the validity of a poll at the meeting</w:t>
      </w:r>
      <w:r w:rsidR="00271567">
        <w:t>.</w:t>
      </w:r>
    </w:p>
    <w:p w:rsidR="00D1177F" w:rsidRDefault="00D1177F" w:rsidP="00241D1C">
      <w:pPr>
        <w:pStyle w:val="subsection"/>
      </w:pPr>
      <w:r>
        <w:tab/>
        <w:t>(2)</w:t>
      </w:r>
      <w:r>
        <w:tab/>
        <w:t>The request must:</w:t>
      </w:r>
    </w:p>
    <w:p w:rsidR="00D1177F" w:rsidRPr="00E3544C" w:rsidRDefault="00D1177F" w:rsidP="00241D1C">
      <w:pPr>
        <w:pStyle w:val="paragraph"/>
      </w:pPr>
      <w:r>
        <w:tab/>
        <w:t>(a)</w:t>
      </w:r>
      <w:r>
        <w:tab/>
        <w:t>be in writing; and</w:t>
      </w:r>
    </w:p>
    <w:p w:rsidR="00D1177F" w:rsidRDefault="00D1177F" w:rsidP="00241D1C">
      <w:pPr>
        <w:pStyle w:val="paragraph"/>
      </w:pPr>
      <w:r>
        <w:tab/>
        <w:t>(b)</w:t>
      </w:r>
      <w:r>
        <w:tab/>
        <w:t>identify the poll to which it relates; and</w:t>
      </w:r>
    </w:p>
    <w:p w:rsidR="00D1177F" w:rsidRDefault="00D1177F" w:rsidP="00241D1C">
      <w:pPr>
        <w:pStyle w:val="paragraph"/>
      </w:pPr>
      <w:r>
        <w:tab/>
        <w:t>(c)</w:t>
      </w:r>
      <w:r>
        <w:tab/>
        <w:t>be made no later than 5 business days after the day the meeting is held</w:t>
      </w:r>
      <w:r w:rsidR="00271567">
        <w:t>.</w:t>
      </w:r>
    </w:p>
    <w:p w:rsidR="00D1177F" w:rsidRDefault="00D1177F" w:rsidP="00241D1C">
      <w:pPr>
        <w:pStyle w:val="subsection"/>
      </w:pPr>
      <w:r>
        <w:tab/>
        <w:t>(3)</w:t>
      </w:r>
      <w:r>
        <w:tab/>
        <w:t>To avoid doubt, the request may be made before the meeting is held</w:t>
      </w:r>
      <w:r w:rsidR="00271567">
        <w:t>.</w:t>
      </w:r>
    </w:p>
    <w:p w:rsidR="00D1177F" w:rsidRDefault="00D1177F" w:rsidP="00241D1C">
      <w:pPr>
        <w:pStyle w:val="subsection"/>
      </w:pPr>
      <w:r>
        <w:tab/>
        <w:t>(4)</w:t>
      </w:r>
      <w:r>
        <w:tab/>
        <w:t xml:space="preserve">A </w:t>
      </w:r>
      <w:r w:rsidRPr="00FB7C66">
        <w:t xml:space="preserve">responsible entity </w:t>
      </w:r>
      <w:r>
        <w:t>of</w:t>
      </w:r>
      <w:r w:rsidRPr="00FB7C66">
        <w:t xml:space="preserve"> </w:t>
      </w:r>
      <w:r>
        <w:t>a</w:t>
      </w:r>
      <w:r w:rsidRPr="00FB7C66">
        <w:t xml:space="preserve"> registered scheme</w:t>
      </w:r>
      <w:r>
        <w:t xml:space="preserve"> commits an offence if:</w:t>
      </w:r>
    </w:p>
    <w:p w:rsidR="00D1177F" w:rsidRDefault="00D1177F" w:rsidP="00241D1C">
      <w:pPr>
        <w:pStyle w:val="paragraph"/>
      </w:pPr>
      <w:r>
        <w:tab/>
        <w:t>(a)</w:t>
      </w:r>
      <w:r>
        <w:tab/>
        <w:t xml:space="preserve">the </w:t>
      </w:r>
      <w:r w:rsidRPr="00FB7C66">
        <w:t>responsible entity</w:t>
      </w:r>
      <w:r>
        <w:t xml:space="preserve"> receives a request under </w:t>
      </w:r>
      <w:r w:rsidR="00D407A2">
        <w:t>subsection (</w:t>
      </w:r>
      <w:r>
        <w:t>1); and</w:t>
      </w:r>
    </w:p>
    <w:p w:rsidR="00D1177F" w:rsidRDefault="00D1177F" w:rsidP="00241D1C">
      <w:pPr>
        <w:pStyle w:val="paragraph"/>
      </w:pPr>
      <w:r>
        <w:tab/>
        <w:t>(b)</w:t>
      </w:r>
      <w:r>
        <w:tab/>
        <w:t xml:space="preserve">the </w:t>
      </w:r>
      <w:r w:rsidRPr="00FB7C66">
        <w:t>responsible entity</w:t>
      </w:r>
      <w:r>
        <w:t xml:space="preserve"> fails to take reasonable steps to:</w:t>
      </w:r>
    </w:p>
    <w:p w:rsidR="00D1177F" w:rsidRDefault="00D1177F" w:rsidP="00241D1C">
      <w:pPr>
        <w:pStyle w:val="paragraphsub"/>
      </w:pPr>
      <w:r>
        <w:tab/>
        <w:t>(i)</w:t>
      </w:r>
      <w:r>
        <w:tab/>
        <w:t>ensure that an independent person prepares a report on the validity of the poll to which the request relates; and</w:t>
      </w:r>
    </w:p>
    <w:p w:rsidR="00D1177F" w:rsidRDefault="00D1177F" w:rsidP="00241D1C">
      <w:pPr>
        <w:pStyle w:val="paragraphsub"/>
      </w:pPr>
      <w:r>
        <w:tab/>
        <w:t>(ii)</w:t>
      </w:r>
      <w:r>
        <w:tab/>
        <w:t>ensure that a copy of the report is made readily available to the members of the scheme within a reasonable time after the request is received</w:t>
      </w:r>
      <w:r w:rsidR="00271567">
        <w:t>.</w:t>
      </w:r>
    </w:p>
    <w:p w:rsidR="00D1177F" w:rsidRDefault="00D1177F" w:rsidP="00241D1C">
      <w:pPr>
        <w:pStyle w:val="notetext"/>
      </w:pPr>
      <w:r>
        <w:t>Note:</w:t>
      </w:r>
      <w:r>
        <w:tab/>
      </w:r>
      <w:r w:rsidRPr="00196D54">
        <w:t>Failure to comply with this subsection is an offence</w:t>
      </w:r>
      <w:r>
        <w:t xml:space="preserve"> (</w:t>
      </w:r>
      <w:r w:rsidRPr="00196D54">
        <w:t xml:space="preserve">see </w:t>
      </w:r>
      <w:r w:rsidR="00D407A2">
        <w:t>subsection 1</w:t>
      </w:r>
      <w:r w:rsidRPr="00196D54">
        <w:t>311(1)</w:t>
      </w:r>
      <w:r>
        <w:t>)</w:t>
      </w:r>
      <w:r w:rsidR="00271567">
        <w:t>.</w:t>
      </w:r>
    </w:p>
    <w:p w:rsidR="00D1177F" w:rsidRDefault="00D1177F" w:rsidP="00241D1C">
      <w:pPr>
        <w:pStyle w:val="subsection"/>
      </w:pPr>
      <w:r>
        <w:tab/>
        <w:t>(5)</w:t>
      </w:r>
      <w:r>
        <w:tab/>
        <w:t xml:space="preserve">An offence based on </w:t>
      </w:r>
      <w:r w:rsidR="00D407A2">
        <w:t>subsection (</w:t>
      </w:r>
      <w:r>
        <w:t>4) is an offence of strict liability</w:t>
      </w:r>
      <w:r w:rsidR="00271567">
        <w:t>.</w:t>
      </w:r>
    </w:p>
    <w:p w:rsidR="00D1177F" w:rsidRPr="00BE3482" w:rsidRDefault="00D1177F" w:rsidP="00241D1C">
      <w:pPr>
        <w:pStyle w:val="subsection"/>
      </w:pPr>
      <w:r>
        <w:tab/>
        <w:t>(6)</w:t>
      </w:r>
      <w:r>
        <w:tab/>
        <w:t xml:space="preserve">A </w:t>
      </w:r>
      <w:r w:rsidRPr="00FB7C66">
        <w:t xml:space="preserve">responsible entity </w:t>
      </w:r>
      <w:r>
        <w:t>of</w:t>
      </w:r>
      <w:r w:rsidRPr="00FB7C66">
        <w:t xml:space="preserve"> </w:t>
      </w:r>
      <w:r>
        <w:t>a</w:t>
      </w:r>
      <w:r w:rsidRPr="00FB7C66">
        <w:t xml:space="preserve"> registered scheme</w:t>
      </w:r>
      <w:r>
        <w:t xml:space="preserve"> that appoints an independent person for the purposes of this section </w:t>
      </w:r>
      <w:r w:rsidRPr="00BE3482">
        <w:t xml:space="preserve">is liable to pay </w:t>
      </w:r>
      <w:r w:rsidRPr="00A35B2E">
        <w:t>the independent person</w:t>
      </w:r>
      <w:r>
        <w:t>’s</w:t>
      </w:r>
      <w:r w:rsidRPr="00BE3482">
        <w:t xml:space="preserve"> </w:t>
      </w:r>
      <w:r>
        <w:t>fees</w:t>
      </w:r>
      <w:r w:rsidR="00271567">
        <w:t>.</w:t>
      </w:r>
    </w:p>
    <w:p w:rsidR="00D1177F" w:rsidRDefault="00D1177F" w:rsidP="00241D1C">
      <w:pPr>
        <w:pStyle w:val="subsection"/>
      </w:pPr>
      <w:r>
        <w:tab/>
        <w:t>(7)</w:t>
      </w:r>
      <w:r>
        <w:tab/>
        <w:t>To avoid doubt, an independent person appointed for the purposes of this section may be an auditor or a registry service provider (including an auditor or a registry service provider of the registered scheme concerned), unless the relevant poll concerns an issue relating to the person</w:t>
      </w:r>
      <w:r w:rsidR="00271567">
        <w:t>.</w:t>
      </w:r>
    </w:p>
    <w:p w:rsidR="00D1177F" w:rsidRDefault="00271567" w:rsidP="00241D1C">
      <w:pPr>
        <w:pStyle w:val="ActHead5"/>
      </w:pPr>
      <w:bookmarkStart w:id="43" w:name="_Toc80768926"/>
      <w:r w:rsidRPr="002D4DA0">
        <w:rPr>
          <w:rStyle w:val="CharSectno"/>
        </w:rPr>
        <w:t>253Y</w:t>
      </w:r>
      <w:r w:rsidR="00D1177F">
        <w:t xml:space="preserve">  Right of independent person to information</w:t>
      </w:r>
      <w:bookmarkEnd w:id="43"/>
    </w:p>
    <w:p w:rsidR="00D1177F" w:rsidRPr="004309EC" w:rsidRDefault="00D1177F" w:rsidP="00241D1C">
      <w:pPr>
        <w:pStyle w:val="SubsectionHead"/>
      </w:pPr>
      <w:r>
        <w:t>Right to information</w:t>
      </w:r>
    </w:p>
    <w:p w:rsidR="00D1177F" w:rsidRDefault="00D1177F" w:rsidP="00241D1C">
      <w:pPr>
        <w:pStyle w:val="subsection"/>
      </w:pPr>
      <w:r>
        <w:tab/>
        <w:t>(1)</w:t>
      </w:r>
      <w:r>
        <w:tab/>
        <w:t>An independent person appointed for the purposes of section </w:t>
      </w:r>
      <w:r w:rsidR="00271567">
        <w:t>253V</w:t>
      </w:r>
      <w:r>
        <w:t xml:space="preserve"> or </w:t>
      </w:r>
      <w:r w:rsidR="00271567">
        <w:t>253X</w:t>
      </w:r>
      <w:r>
        <w:t xml:space="preserve"> in relation to a poll may make a request for any information that the person reasonably considers is necessary for the purposes of preparing a report on the validity of the poll</w:t>
      </w:r>
      <w:r w:rsidR="00271567">
        <w:t>.</w:t>
      </w:r>
    </w:p>
    <w:p w:rsidR="00D1177F" w:rsidRDefault="00D1177F" w:rsidP="00241D1C">
      <w:pPr>
        <w:pStyle w:val="subsection"/>
      </w:pPr>
      <w:r>
        <w:tab/>
        <w:t>(2)</w:t>
      </w:r>
      <w:r>
        <w:tab/>
        <w:t>A company commits an offence if:</w:t>
      </w:r>
    </w:p>
    <w:p w:rsidR="00D1177F" w:rsidRDefault="00D1177F" w:rsidP="00241D1C">
      <w:pPr>
        <w:pStyle w:val="paragraph"/>
      </w:pPr>
      <w:r>
        <w:tab/>
        <w:t>(a)</w:t>
      </w:r>
      <w:r>
        <w:tab/>
        <w:t xml:space="preserve">the company receives a request for information under </w:t>
      </w:r>
      <w:r w:rsidR="00D407A2">
        <w:t>subsection (</w:t>
      </w:r>
      <w:r>
        <w:t>1); and</w:t>
      </w:r>
    </w:p>
    <w:p w:rsidR="00D1177F" w:rsidRDefault="00D1177F" w:rsidP="00241D1C">
      <w:pPr>
        <w:pStyle w:val="paragraph"/>
      </w:pPr>
      <w:r>
        <w:tab/>
        <w:t>(b)</w:t>
      </w:r>
      <w:r>
        <w:tab/>
        <w:t>the company fails to take reasonable steps to provide the information to the independent person within a reasonable time after receiving the request</w:t>
      </w:r>
      <w:r w:rsidR="00271567">
        <w:t>.</w:t>
      </w:r>
    </w:p>
    <w:p w:rsidR="00D1177F" w:rsidRDefault="00D1177F" w:rsidP="00241D1C">
      <w:pPr>
        <w:pStyle w:val="notetext"/>
      </w:pPr>
      <w:r>
        <w:t>Note:</w:t>
      </w:r>
      <w:r>
        <w:tab/>
      </w:r>
      <w:r w:rsidRPr="00196D54">
        <w:t>Failure to comply with this subsection is an offence</w:t>
      </w:r>
      <w:r>
        <w:t xml:space="preserve"> (</w:t>
      </w:r>
      <w:r w:rsidRPr="00196D54">
        <w:t xml:space="preserve">see </w:t>
      </w:r>
      <w:r w:rsidR="00D407A2">
        <w:t>subsection 1</w:t>
      </w:r>
      <w:r w:rsidRPr="00196D54">
        <w:t>311(1)</w:t>
      </w:r>
      <w:r>
        <w:t>)</w:t>
      </w:r>
      <w:r w:rsidR="00271567">
        <w:t>.</w:t>
      </w:r>
    </w:p>
    <w:p w:rsidR="00D1177F" w:rsidRDefault="00D1177F" w:rsidP="00241D1C">
      <w:pPr>
        <w:pStyle w:val="subsection"/>
      </w:pPr>
      <w:r>
        <w:tab/>
        <w:t>(3)</w:t>
      </w:r>
      <w:r>
        <w:tab/>
        <w:t>A responsible entity of</w:t>
      </w:r>
      <w:r w:rsidRPr="00FB7C66">
        <w:t xml:space="preserve"> </w:t>
      </w:r>
      <w:r>
        <w:t>a</w:t>
      </w:r>
      <w:r w:rsidRPr="00FB7C66">
        <w:t xml:space="preserve"> registered scheme</w:t>
      </w:r>
      <w:r>
        <w:t xml:space="preserve"> commits an offence if:</w:t>
      </w:r>
    </w:p>
    <w:p w:rsidR="00D1177F" w:rsidRDefault="00D1177F" w:rsidP="00241D1C">
      <w:pPr>
        <w:pStyle w:val="paragraph"/>
      </w:pPr>
      <w:r>
        <w:tab/>
        <w:t>(a)</w:t>
      </w:r>
      <w:r>
        <w:tab/>
        <w:t xml:space="preserve">the responsible entity receives a request for information under </w:t>
      </w:r>
      <w:r w:rsidR="00D407A2">
        <w:t>subsection (</w:t>
      </w:r>
      <w:r>
        <w:t>1); and</w:t>
      </w:r>
    </w:p>
    <w:p w:rsidR="00D1177F" w:rsidRDefault="00D1177F" w:rsidP="00241D1C">
      <w:pPr>
        <w:pStyle w:val="paragraph"/>
      </w:pPr>
      <w:r>
        <w:tab/>
        <w:t>(b)</w:t>
      </w:r>
      <w:r>
        <w:tab/>
        <w:t>the responsible entity fails to take reasonable steps to provide the information to the independent person within a reasonable time after receiving the request</w:t>
      </w:r>
      <w:r w:rsidR="00271567">
        <w:t>.</w:t>
      </w:r>
    </w:p>
    <w:p w:rsidR="00D1177F" w:rsidRDefault="00D1177F" w:rsidP="00241D1C">
      <w:pPr>
        <w:pStyle w:val="notetext"/>
      </w:pPr>
      <w:r>
        <w:t>Note:</w:t>
      </w:r>
      <w:r>
        <w:tab/>
      </w:r>
      <w:r w:rsidRPr="00196D54">
        <w:t>Failure to comply with this subsection is an offence</w:t>
      </w:r>
      <w:r>
        <w:t xml:space="preserve"> (</w:t>
      </w:r>
      <w:r w:rsidRPr="00196D54">
        <w:t xml:space="preserve">see </w:t>
      </w:r>
      <w:r w:rsidR="00D407A2">
        <w:t>subsection 1</w:t>
      </w:r>
      <w:r w:rsidRPr="00196D54">
        <w:t>311(1)</w:t>
      </w:r>
      <w:r>
        <w:t>)</w:t>
      </w:r>
      <w:r w:rsidR="00271567">
        <w:t>.</w:t>
      </w:r>
    </w:p>
    <w:p w:rsidR="00D1177F" w:rsidRDefault="00D1177F" w:rsidP="00241D1C">
      <w:pPr>
        <w:pStyle w:val="subsection"/>
      </w:pPr>
      <w:r>
        <w:tab/>
        <w:t>(4)</w:t>
      </w:r>
      <w:r>
        <w:tab/>
        <w:t xml:space="preserve">An offence based on </w:t>
      </w:r>
      <w:r w:rsidR="00D407A2">
        <w:t>subsection (</w:t>
      </w:r>
      <w:r>
        <w:t>2) or (3) is an offence of strict liability</w:t>
      </w:r>
      <w:r w:rsidR="00271567">
        <w:t>.</w:t>
      </w:r>
    </w:p>
    <w:p w:rsidR="00D1177F" w:rsidRDefault="00271567" w:rsidP="00241D1C">
      <w:pPr>
        <w:pStyle w:val="ActHead5"/>
      </w:pPr>
      <w:bookmarkStart w:id="44" w:name="_Toc80768927"/>
      <w:r w:rsidRPr="002D4DA0">
        <w:rPr>
          <w:rStyle w:val="CharSectno"/>
        </w:rPr>
        <w:t>253Z</w:t>
      </w:r>
      <w:r w:rsidR="00D1177F">
        <w:t xml:space="preserve">  Record</w:t>
      </w:r>
      <w:r w:rsidR="00241D1C">
        <w:noBreakHyphen/>
      </w:r>
      <w:r w:rsidR="00D1177F">
        <w:t>keeping</w:t>
      </w:r>
      <w:bookmarkEnd w:id="44"/>
    </w:p>
    <w:p w:rsidR="00D1177F" w:rsidRDefault="00D1177F" w:rsidP="00241D1C">
      <w:pPr>
        <w:pStyle w:val="subsection"/>
      </w:pPr>
      <w:r>
        <w:tab/>
        <w:t>(1)</w:t>
      </w:r>
      <w:r>
        <w:tab/>
        <w:t>A company commits an offence if:</w:t>
      </w:r>
    </w:p>
    <w:p w:rsidR="00D1177F" w:rsidRDefault="00D1177F" w:rsidP="00241D1C">
      <w:pPr>
        <w:pStyle w:val="paragraph"/>
      </w:pPr>
      <w:r>
        <w:tab/>
        <w:t>(a)</w:t>
      </w:r>
      <w:r>
        <w:tab/>
        <w:t>the company receives a report on the validity of a poll from an independent person appointed for the purposes of section </w:t>
      </w:r>
      <w:r w:rsidR="00271567">
        <w:t>253V</w:t>
      </w:r>
      <w:r>
        <w:t xml:space="preserve"> in relation to the poll; and</w:t>
      </w:r>
    </w:p>
    <w:p w:rsidR="00D1177F" w:rsidRDefault="00D1177F" w:rsidP="00241D1C">
      <w:pPr>
        <w:pStyle w:val="paragraph"/>
      </w:pPr>
      <w:r>
        <w:tab/>
        <w:t>(b)</w:t>
      </w:r>
      <w:r>
        <w:tab/>
        <w:t>the company fails to keep a copy of the report</w:t>
      </w:r>
      <w:r w:rsidR="00271567">
        <w:t>.</w:t>
      </w:r>
    </w:p>
    <w:p w:rsidR="00D1177F" w:rsidRDefault="00D1177F" w:rsidP="00241D1C">
      <w:pPr>
        <w:pStyle w:val="notetext"/>
      </w:pPr>
      <w:r>
        <w:t>Note:</w:t>
      </w:r>
      <w:r>
        <w:tab/>
      </w:r>
      <w:r w:rsidRPr="00196D54">
        <w:t>Failure to comply with this subsection is an offence</w:t>
      </w:r>
      <w:r>
        <w:t xml:space="preserve"> (</w:t>
      </w:r>
      <w:r w:rsidRPr="00196D54">
        <w:t xml:space="preserve">see </w:t>
      </w:r>
      <w:r w:rsidR="00D407A2">
        <w:t>subsection 1</w:t>
      </w:r>
      <w:r w:rsidRPr="00196D54">
        <w:t>311(1)</w:t>
      </w:r>
      <w:r>
        <w:t>)</w:t>
      </w:r>
      <w:r w:rsidR="00271567">
        <w:t>.</w:t>
      </w:r>
    </w:p>
    <w:p w:rsidR="00D1177F" w:rsidRDefault="00D1177F" w:rsidP="00241D1C">
      <w:pPr>
        <w:pStyle w:val="subsection"/>
      </w:pPr>
      <w:r>
        <w:tab/>
        <w:t>(2)</w:t>
      </w:r>
      <w:r>
        <w:tab/>
      </w:r>
      <w:r w:rsidRPr="00D745BF">
        <w:t xml:space="preserve">A responsible entity of a registered scheme </w:t>
      </w:r>
      <w:r>
        <w:t>commits an offence if:</w:t>
      </w:r>
    </w:p>
    <w:p w:rsidR="00D1177F" w:rsidRDefault="00D1177F" w:rsidP="00241D1C">
      <w:pPr>
        <w:pStyle w:val="paragraph"/>
      </w:pPr>
      <w:r>
        <w:tab/>
        <w:t>(a)</w:t>
      </w:r>
      <w:r>
        <w:tab/>
        <w:t>the responsible entity receives a report on the validity of a poll from an independent person appointed for the purposes of section </w:t>
      </w:r>
      <w:r w:rsidR="00271567">
        <w:t>253X</w:t>
      </w:r>
      <w:r>
        <w:t xml:space="preserve"> in relation to the poll; and</w:t>
      </w:r>
    </w:p>
    <w:p w:rsidR="00D1177F" w:rsidRDefault="00D1177F" w:rsidP="00241D1C">
      <w:pPr>
        <w:pStyle w:val="paragraph"/>
      </w:pPr>
      <w:r>
        <w:tab/>
        <w:t>(b)</w:t>
      </w:r>
      <w:r>
        <w:tab/>
        <w:t>the responsible entity fails to keep a copy of the report</w:t>
      </w:r>
      <w:r w:rsidR="00271567">
        <w:t>.</w:t>
      </w:r>
    </w:p>
    <w:p w:rsidR="00D1177F" w:rsidRDefault="00D1177F" w:rsidP="00241D1C">
      <w:pPr>
        <w:pStyle w:val="notetext"/>
      </w:pPr>
      <w:r>
        <w:t>Note:</w:t>
      </w:r>
      <w:r>
        <w:tab/>
      </w:r>
      <w:r w:rsidRPr="00196D54">
        <w:t>Failure to comply with this subsection is an offence</w:t>
      </w:r>
      <w:r>
        <w:t xml:space="preserve"> (</w:t>
      </w:r>
      <w:r w:rsidRPr="00196D54">
        <w:t xml:space="preserve">see </w:t>
      </w:r>
      <w:r w:rsidR="00D407A2">
        <w:t>subsection 1</w:t>
      </w:r>
      <w:r w:rsidRPr="00196D54">
        <w:t>311(1)</w:t>
      </w:r>
      <w:r>
        <w:t>)</w:t>
      </w:r>
      <w:r w:rsidR="00271567">
        <w:t>.</w:t>
      </w:r>
    </w:p>
    <w:p w:rsidR="00D1177F" w:rsidRDefault="00D1177F" w:rsidP="00241D1C">
      <w:pPr>
        <w:pStyle w:val="subsection"/>
      </w:pPr>
      <w:r>
        <w:tab/>
        <w:t>(3)</w:t>
      </w:r>
      <w:r>
        <w:tab/>
        <w:t xml:space="preserve">An offence based on </w:t>
      </w:r>
      <w:r w:rsidR="00D407A2">
        <w:t>subsection (</w:t>
      </w:r>
      <w:r>
        <w:t>1) or (2) is an offence of strict liability</w:t>
      </w:r>
      <w:r w:rsidR="00271567">
        <w:t>.</w:t>
      </w:r>
    </w:p>
    <w:p w:rsidR="00970584" w:rsidRDefault="00271567" w:rsidP="00241D1C">
      <w:pPr>
        <w:pStyle w:val="ItemHead"/>
      </w:pPr>
      <w:r>
        <w:t>40</w:t>
      </w:r>
      <w:r w:rsidR="00970584">
        <w:t xml:space="preserve">  </w:t>
      </w:r>
      <w:r w:rsidR="00734E03">
        <w:t xml:space="preserve">Before </w:t>
      </w:r>
      <w:r w:rsidR="00D407A2">
        <w:t>paragraph 1</w:t>
      </w:r>
      <w:r w:rsidR="00970584">
        <w:t>3</w:t>
      </w:r>
      <w:r w:rsidR="00734E03">
        <w:t>11</w:t>
      </w:r>
      <w:r w:rsidR="00970584">
        <w:t>(</w:t>
      </w:r>
      <w:r w:rsidR="00734E03">
        <w:t>1</w:t>
      </w:r>
      <w:r w:rsidR="00970584">
        <w:t>A)</w:t>
      </w:r>
      <w:r w:rsidR="00734E03">
        <w:t>(a)</w:t>
      </w:r>
    </w:p>
    <w:p w:rsidR="00734E03" w:rsidRDefault="00734E03" w:rsidP="00241D1C">
      <w:pPr>
        <w:pStyle w:val="Item"/>
      </w:pPr>
      <w:r>
        <w:t>Insert:</w:t>
      </w:r>
    </w:p>
    <w:p w:rsidR="00734E03" w:rsidRPr="00734E03" w:rsidRDefault="00734E03" w:rsidP="00241D1C">
      <w:pPr>
        <w:pStyle w:val="paragraph"/>
      </w:pPr>
      <w:r>
        <w:tab/>
        <w:t>(aa)</w:t>
      </w:r>
      <w:r>
        <w:tab/>
      </w:r>
      <w:r w:rsidR="00D407A2">
        <w:t>Part 1</w:t>
      </w:r>
      <w:r w:rsidR="00271567">
        <w:t>.</w:t>
      </w:r>
      <w:r>
        <w:t>2AA;</w:t>
      </w:r>
    </w:p>
    <w:p w:rsidR="00A8547B" w:rsidRDefault="00271567" w:rsidP="00241D1C">
      <w:pPr>
        <w:pStyle w:val="ItemHead"/>
      </w:pPr>
      <w:r>
        <w:t>41</w:t>
      </w:r>
      <w:r w:rsidR="00A8547B">
        <w:t xml:space="preserve">  </w:t>
      </w:r>
      <w:r w:rsidR="00D407A2">
        <w:t>Subsection 1</w:t>
      </w:r>
      <w:r w:rsidR="00A8547B">
        <w:t>322(3A)</w:t>
      </w:r>
    </w:p>
    <w:p w:rsidR="00970584" w:rsidRDefault="00970584" w:rsidP="00241D1C">
      <w:pPr>
        <w:pStyle w:val="Item"/>
      </w:pPr>
      <w:r>
        <w:t>Repeal the subsection, substitute:</w:t>
      </w:r>
    </w:p>
    <w:p w:rsidR="00970584" w:rsidRPr="001D1450" w:rsidRDefault="00970584" w:rsidP="00241D1C">
      <w:pPr>
        <w:pStyle w:val="subsection"/>
      </w:pPr>
      <w:r>
        <w:tab/>
        <w:t>(3A)</w:t>
      </w:r>
      <w:r>
        <w:tab/>
      </w:r>
      <w:r w:rsidRPr="003A7A4A">
        <w:t>If member</w:t>
      </w:r>
      <w:r>
        <w:t xml:space="preserve">s who are entitled to attend a meeting of members </w:t>
      </w:r>
      <w:r w:rsidRPr="003A7A4A">
        <w:t>do not have</w:t>
      </w:r>
      <w:r>
        <w:t>, as a whole,</w:t>
      </w:r>
      <w:r w:rsidRPr="003A7A4A">
        <w:t xml:space="preserve"> a reasonable opportunity to participate in </w:t>
      </w:r>
      <w:r>
        <w:t>the</w:t>
      </w:r>
      <w:r w:rsidRPr="003A7A4A">
        <w:t xml:space="preserve"> meeti</w:t>
      </w:r>
      <w:r w:rsidRPr="001D1450">
        <w:t>ng or in a proceeding at the meeting, the meeting will only be invalid on that ground if:</w:t>
      </w:r>
    </w:p>
    <w:p w:rsidR="00970584" w:rsidRPr="001D1450" w:rsidRDefault="00970584" w:rsidP="00241D1C">
      <w:pPr>
        <w:pStyle w:val="paragraph"/>
      </w:pPr>
      <w:r w:rsidRPr="001D1450">
        <w:tab/>
        <w:t>(a)</w:t>
      </w:r>
      <w:r w:rsidRPr="001D1450">
        <w:tab/>
        <w:t>the Court is of the opinion that:</w:t>
      </w:r>
    </w:p>
    <w:p w:rsidR="00970584" w:rsidRPr="001D1450" w:rsidRDefault="00970584" w:rsidP="00241D1C">
      <w:pPr>
        <w:pStyle w:val="paragraphsub"/>
      </w:pPr>
      <w:r w:rsidRPr="001D1450">
        <w:tab/>
        <w:t>(i)</w:t>
      </w:r>
      <w:r w:rsidRPr="001D1450">
        <w:tab/>
        <w:t>a substantial injustice has been caused or may be caused; and</w:t>
      </w:r>
    </w:p>
    <w:p w:rsidR="00970584" w:rsidRPr="001D1450" w:rsidRDefault="00970584" w:rsidP="00241D1C">
      <w:pPr>
        <w:pStyle w:val="paragraphsub"/>
      </w:pPr>
      <w:r w:rsidRPr="001D1450">
        <w:tab/>
        <w:t>(ii)</w:t>
      </w:r>
      <w:r w:rsidRPr="001D1450">
        <w:tab/>
        <w:t>the injustice cannot be remedied by any order of the Court; and</w:t>
      </w:r>
    </w:p>
    <w:p w:rsidR="00970584" w:rsidRDefault="00970584" w:rsidP="00241D1C">
      <w:pPr>
        <w:pStyle w:val="paragraph"/>
      </w:pPr>
      <w:r w:rsidRPr="001D1450">
        <w:tab/>
        <w:t>(b)</w:t>
      </w:r>
      <w:r w:rsidRPr="001D1450">
        <w:tab/>
        <w:t>the Court declares the meeting or proceeding i</w:t>
      </w:r>
      <w:r>
        <w:t>nvalid</w:t>
      </w:r>
      <w:r w:rsidR="00271567">
        <w:t>.</w:t>
      </w:r>
    </w:p>
    <w:p w:rsidR="007573D5" w:rsidRDefault="00271567" w:rsidP="00241D1C">
      <w:pPr>
        <w:pStyle w:val="ItemHead"/>
      </w:pPr>
      <w:r>
        <w:t xml:space="preserve">42 </w:t>
      </w:r>
      <w:r w:rsidR="007573D5">
        <w:t xml:space="preserve"> After </w:t>
      </w:r>
      <w:r w:rsidR="00D407A2">
        <w:t>subsection 1</w:t>
      </w:r>
      <w:r w:rsidR="007573D5">
        <w:t>345(3)</w:t>
      </w:r>
    </w:p>
    <w:p w:rsidR="007573D5" w:rsidRDefault="007573D5" w:rsidP="00241D1C">
      <w:pPr>
        <w:pStyle w:val="Item"/>
      </w:pPr>
      <w:r>
        <w:t>Insert:</w:t>
      </w:r>
    </w:p>
    <w:p w:rsidR="007573D5" w:rsidRDefault="007573D5" w:rsidP="00241D1C">
      <w:pPr>
        <w:pStyle w:val="SubsectionHead"/>
      </w:pPr>
      <w:r>
        <w:t xml:space="preserve">Giving document in </w:t>
      </w:r>
      <w:r w:rsidR="00B926D9">
        <w:t>physical form</w:t>
      </w:r>
    </w:p>
    <w:p w:rsidR="007573D5" w:rsidRDefault="007573D5" w:rsidP="00241D1C">
      <w:pPr>
        <w:pStyle w:val="subsection"/>
      </w:pPr>
      <w:r w:rsidRPr="00BC19F0">
        <w:tab/>
        <w:t>(</w:t>
      </w:r>
      <w:r>
        <w:t>3A</w:t>
      </w:r>
      <w:r w:rsidRPr="00BC19F0">
        <w:t>)</w:t>
      </w:r>
      <w:r w:rsidRPr="00BC19F0">
        <w:tab/>
        <w:t>If the determination specifies that the document, or documents in that class, may be given in accordance with this subsection, then the document may be given</w:t>
      </w:r>
      <w:r>
        <w:t xml:space="preserve"> in </w:t>
      </w:r>
      <w:r w:rsidR="00B926D9">
        <w:t>physical form</w:t>
      </w:r>
      <w:r w:rsidR="00271567">
        <w:t>.</w:t>
      </w:r>
    </w:p>
    <w:p w:rsidR="007573D5" w:rsidRDefault="00271567" w:rsidP="00241D1C">
      <w:pPr>
        <w:pStyle w:val="ItemHead"/>
      </w:pPr>
      <w:r>
        <w:t>43</w:t>
      </w:r>
      <w:r w:rsidR="007573D5">
        <w:t xml:space="preserve">  </w:t>
      </w:r>
      <w:r w:rsidR="00D407A2">
        <w:t>Paragraph 1</w:t>
      </w:r>
      <w:r w:rsidR="007573D5">
        <w:t>345(5)(c)</w:t>
      </w:r>
    </w:p>
    <w:p w:rsidR="007573D5" w:rsidRDefault="007573D5" w:rsidP="00241D1C">
      <w:pPr>
        <w:pStyle w:val="Item"/>
      </w:pPr>
      <w:r>
        <w:t>Omit “(6) and (7)”, substitute “(6), (6A) and (7)”</w:t>
      </w:r>
      <w:r w:rsidR="00271567">
        <w:t>.</w:t>
      </w:r>
    </w:p>
    <w:p w:rsidR="007573D5" w:rsidRDefault="00271567" w:rsidP="00241D1C">
      <w:pPr>
        <w:pStyle w:val="ItemHead"/>
      </w:pPr>
      <w:r>
        <w:t>44</w:t>
      </w:r>
      <w:r w:rsidR="007573D5">
        <w:t xml:space="preserve">  After </w:t>
      </w:r>
      <w:r w:rsidR="00D407A2">
        <w:t>subsection 1</w:t>
      </w:r>
      <w:r w:rsidR="007573D5">
        <w:t>345(6)</w:t>
      </w:r>
    </w:p>
    <w:p w:rsidR="007573D5" w:rsidRDefault="007573D5" w:rsidP="00241D1C">
      <w:pPr>
        <w:pStyle w:val="Item"/>
      </w:pPr>
      <w:r>
        <w:t>Insert:</w:t>
      </w:r>
    </w:p>
    <w:p w:rsidR="007573D5" w:rsidRPr="00BC19F0" w:rsidRDefault="007573D5" w:rsidP="00241D1C">
      <w:pPr>
        <w:pStyle w:val="subsection"/>
      </w:pPr>
      <w:r w:rsidRPr="00BC19F0">
        <w:tab/>
        <w:t>(6</w:t>
      </w:r>
      <w:r>
        <w:t>A</w:t>
      </w:r>
      <w:r w:rsidRPr="00BC19F0">
        <w:t>)</w:t>
      </w:r>
      <w:r w:rsidRPr="00BC19F0">
        <w:tab/>
        <w:t xml:space="preserve">ASIC may specify that the document, or documents in that class, may be given in accordance with </w:t>
      </w:r>
      <w:r w:rsidR="00D407A2">
        <w:t>subsection (</w:t>
      </w:r>
      <w:r>
        <w:t>3A</w:t>
      </w:r>
      <w:r w:rsidRPr="00BC19F0">
        <w:t xml:space="preserve">) (giving document </w:t>
      </w:r>
      <w:r>
        <w:t xml:space="preserve">in </w:t>
      </w:r>
      <w:r w:rsidR="00B926D9">
        <w:t>physical form</w:t>
      </w:r>
      <w:r w:rsidRPr="00BC19F0">
        <w:t>), if ASIC considers that it may be unreasonable to expect the specified entity, or entities in the specified class, to give the document, or documents in the specified class, in a</w:t>
      </w:r>
      <w:r>
        <w:t>n electronic</w:t>
      </w:r>
      <w:r w:rsidRPr="00BC19F0">
        <w:t xml:space="preserve"> form because of a situation that is beyond the control of the entity, or the entities in the class</w:t>
      </w:r>
      <w:r w:rsidR="00271567">
        <w:t>.</w:t>
      </w:r>
    </w:p>
    <w:p w:rsidR="007573D5" w:rsidRDefault="00271567" w:rsidP="00241D1C">
      <w:pPr>
        <w:pStyle w:val="ItemHead"/>
      </w:pPr>
      <w:r>
        <w:t>45</w:t>
      </w:r>
      <w:r w:rsidR="007573D5">
        <w:t xml:space="preserve">  </w:t>
      </w:r>
      <w:r w:rsidR="00D407A2">
        <w:t>Subsection 1</w:t>
      </w:r>
      <w:r w:rsidR="007573D5">
        <w:t>345(11)</w:t>
      </w:r>
    </w:p>
    <w:p w:rsidR="007573D5" w:rsidRDefault="007573D5" w:rsidP="00241D1C">
      <w:pPr>
        <w:pStyle w:val="Item"/>
      </w:pPr>
      <w:r>
        <w:t>Omit “in a physical form”, substitute “in a particular form”</w:t>
      </w:r>
      <w:r w:rsidR="00271567">
        <w:t>.</w:t>
      </w:r>
    </w:p>
    <w:p w:rsidR="00B926D9" w:rsidRDefault="00271567" w:rsidP="00241D1C">
      <w:pPr>
        <w:pStyle w:val="ItemHead"/>
      </w:pPr>
      <w:r>
        <w:t>46</w:t>
      </w:r>
      <w:r w:rsidR="00B926D9">
        <w:t xml:space="preserve">  At the end of </w:t>
      </w:r>
      <w:r w:rsidR="00D407A2">
        <w:t>section 1</w:t>
      </w:r>
      <w:r w:rsidR="00B926D9">
        <w:t>345</w:t>
      </w:r>
    </w:p>
    <w:p w:rsidR="00B926D9" w:rsidRDefault="00B926D9" w:rsidP="00241D1C">
      <w:pPr>
        <w:pStyle w:val="Item"/>
      </w:pPr>
      <w:r>
        <w:t>Add:</w:t>
      </w:r>
    </w:p>
    <w:p w:rsidR="00B926D9" w:rsidRPr="00B926D9" w:rsidRDefault="00B926D9" w:rsidP="00241D1C">
      <w:pPr>
        <w:pStyle w:val="subsection"/>
      </w:pPr>
      <w:r>
        <w:tab/>
        <w:t>(12)</w:t>
      </w:r>
      <w:r>
        <w:tab/>
        <w:t xml:space="preserve">This section </w:t>
      </w:r>
      <w:r w:rsidRPr="00B926D9">
        <w:t xml:space="preserve">applies to a requirement or permission to </w:t>
      </w:r>
      <w:r>
        <w:t>give</w:t>
      </w:r>
      <w:r w:rsidRPr="00B926D9">
        <w:t xml:space="preserve"> a document, whether the expression </w:t>
      </w:r>
      <w:r w:rsidRPr="00D85E0B">
        <w:rPr>
          <w:b/>
          <w:i/>
        </w:rPr>
        <w:t>give</w:t>
      </w:r>
      <w:r w:rsidR="00D85E0B">
        <w:t xml:space="preserve">, </w:t>
      </w:r>
      <w:r w:rsidR="00D85E0B" w:rsidRPr="00D85E0B">
        <w:rPr>
          <w:b/>
          <w:i/>
        </w:rPr>
        <w:t>send</w:t>
      </w:r>
      <w:r w:rsidR="00D85E0B">
        <w:t xml:space="preserve"> or</w:t>
      </w:r>
      <w:r w:rsidRPr="00B926D9">
        <w:t xml:space="preserve"> </w:t>
      </w:r>
      <w:r w:rsidRPr="00D85E0B">
        <w:rPr>
          <w:b/>
          <w:i/>
        </w:rPr>
        <w:t>serve</w:t>
      </w:r>
      <w:r w:rsidRPr="00B926D9">
        <w:t>, or any other expression, is used</w:t>
      </w:r>
      <w:r w:rsidR="00271567">
        <w:t>.</w:t>
      </w:r>
    </w:p>
    <w:p w:rsidR="00092492" w:rsidRDefault="00271567" w:rsidP="00241D1C">
      <w:pPr>
        <w:pStyle w:val="ItemHead"/>
      </w:pPr>
      <w:r>
        <w:t>47</w:t>
      </w:r>
      <w:r w:rsidR="00092492">
        <w:t xml:space="preserve">  At the end of </w:t>
      </w:r>
      <w:r w:rsidR="00D407A2">
        <w:t>section 1</w:t>
      </w:r>
      <w:r w:rsidR="00092492">
        <w:t>679A</w:t>
      </w:r>
    </w:p>
    <w:p w:rsidR="00E06AA8" w:rsidRDefault="00E06AA8" w:rsidP="00241D1C">
      <w:pPr>
        <w:pStyle w:val="Item"/>
      </w:pPr>
      <w:r>
        <w:t>Add:</w:t>
      </w:r>
    </w:p>
    <w:p w:rsidR="00E06AA8" w:rsidRDefault="00E06AA8" w:rsidP="00241D1C">
      <w:pPr>
        <w:pStyle w:val="notetext"/>
      </w:pPr>
      <w:r>
        <w:t>Note:</w:t>
      </w:r>
      <w:r>
        <w:tab/>
        <w:t xml:space="preserve">The amendments relating to meetings made by </w:t>
      </w:r>
      <w:r w:rsidR="001B7095">
        <w:t>Schedule 1</w:t>
      </w:r>
      <w:r>
        <w:t xml:space="preserve"> to the </w:t>
      </w:r>
      <w:r w:rsidRPr="00D05038">
        <w:rPr>
          <w:i/>
        </w:rPr>
        <w:t>Treasury Laws Amendment (2021 Measures No</w:t>
      </w:r>
      <w:r w:rsidR="00271567">
        <w:rPr>
          <w:i/>
        </w:rPr>
        <w:t>.</w:t>
      </w:r>
      <w:r w:rsidRPr="00D05038">
        <w:rPr>
          <w:i/>
        </w:rPr>
        <w:t xml:space="preserve"> 1) Act 2021</w:t>
      </w:r>
      <w:r>
        <w:t xml:space="preserve"> are superseded by the amendments made by </w:t>
      </w:r>
      <w:r w:rsidR="001B7095">
        <w:t>Schedule 1</w:t>
      </w:r>
      <w:r>
        <w:t xml:space="preserve"> to the </w:t>
      </w:r>
      <w:r w:rsidR="00240638" w:rsidRPr="00240638">
        <w:rPr>
          <w:i/>
        </w:rPr>
        <w:t>Treasury Laws Amendment (Measures for Consultation) Act 2021</w:t>
      </w:r>
      <w:r>
        <w:t xml:space="preserve"> (see </w:t>
      </w:r>
      <w:r w:rsidR="00D407A2">
        <w:t>section 1</w:t>
      </w:r>
      <w:r>
        <w:t>687A</w:t>
      </w:r>
      <w:r w:rsidR="00B109C2">
        <w:t xml:space="preserve"> of this Act</w:t>
      </w:r>
      <w:r>
        <w:t>)</w:t>
      </w:r>
      <w:r w:rsidR="00271567">
        <w:t>.</w:t>
      </w:r>
    </w:p>
    <w:p w:rsidR="00E06AA8" w:rsidRDefault="00271567" w:rsidP="00241D1C">
      <w:pPr>
        <w:pStyle w:val="ItemHead"/>
      </w:pPr>
      <w:r>
        <w:t>48</w:t>
      </w:r>
      <w:r w:rsidR="00917308">
        <w:t xml:space="preserve">  Sections </w:t>
      </w:r>
      <w:r w:rsidR="00E06AA8">
        <w:t>1679E and 1679F</w:t>
      </w:r>
    </w:p>
    <w:p w:rsidR="00E06AA8" w:rsidRDefault="00E06AA8" w:rsidP="00241D1C">
      <w:pPr>
        <w:pStyle w:val="Item"/>
      </w:pPr>
      <w:r>
        <w:t>Repeal the sections</w:t>
      </w:r>
      <w:r w:rsidR="00271567">
        <w:t>.</w:t>
      </w:r>
    </w:p>
    <w:p w:rsidR="00E06AA8" w:rsidRDefault="00271567" w:rsidP="00241D1C">
      <w:pPr>
        <w:pStyle w:val="ItemHead"/>
      </w:pPr>
      <w:r>
        <w:t>49</w:t>
      </w:r>
      <w:r w:rsidR="00E06AA8">
        <w:t xml:space="preserve">  In the appropriate position in Chapter 10</w:t>
      </w:r>
    </w:p>
    <w:p w:rsidR="00E06AA8" w:rsidRDefault="00E06AA8" w:rsidP="00241D1C">
      <w:pPr>
        <w:pStyle w:val="Item"/>
      </w:pPr>
      <w:r>
        <w:t>Insert:</w:t>
      </w:r>
    </w:p>
    <w:p w:rsidR="00E06AA8" w:rsidRPr="00CD4B23" w:rsidRDefault="00D407A2" w:rsidP="00241D1C">
      <w:pPr>
        <w:pStyle w:val="ActHead2"/>
      </w:pPr>
      <w:bookmarkStart w:id="45" w:name="_Toc80768928"/>
      <w:r w:rsidRPr="002D4DA0">
        <w:rPr>
          <w:rStyle w:val="CharPartNo"/>
        </w:rPr>
        <w:t>Part 1</w:t>
      </w:r>
      <w:r w:rsidR="00E06AA8" w:rsidRPr="002D4DA0">
        <w:rPr>
          <w:rStyle w:val="CharPartNo"/>
        </w:rPr>
        <w:t>0</w:t>
      </w:r>
      <w:r w:rsidR="00271567" w:rsidRPr="002D4DA0">
        <w:rPr>
          <w:rStyle w:val="CharPartNo"/>
        </w:rPr>
        <w:t>.</w:t>
      </w:r>
      <w:r w:rsidR="00E06AA8" w:rsidRPr="002D4DA0">
        <w:rPr>
          <w:rStyle w:val="CharPartNo"/>
        </w:rPr>
        <w:t>60</w:t>
      </w:r>
      <w:r w:rsidR="00E06AA8">
        <w:t>—</w:t>
      </w:r>
      <w:r w:rsidR="00E06AA8" w:rsidRPr="002D4DA0">
        <w:rPr>
          <w:rStyle w:val="CharPartText"/>
        </w:rPr>
        <w:t xml:space="preserve">Application and transitional provisions relating to </w:t>
      </w:r>
      <w:r w:rsidR="001B7095" w:rsidRPr="002D4DA0">
        <w:rPr>
          <w:rStyle w:val="CharPartText"/>
        </w:rPr>
        <w:t>Schedule 1</w:t>
      </w:r>
      <w:r w:rsidR="00E06AA8" w:rsidRPr="002D4DA0">
        <w:rPr>
          <w:rStyle w:val="CharPartText"/>
        </w:rPr>
        <w:t xml:space="preserve"> to the </w:t>
      </w:r>
      <w:r w:rsidR="00240638" w:rsidRPr="002D4DA0">
        <w:rPr>
          <w:rStyle w:val="CharPartText"/>
        </w:rPr>
        <w:t>Treasury Laws Amendment (Measures for Consultation) Act 2021</w:t>
      </w:r>
      <w:bookmarkEnd w:id="45"/>
    </w:p>
    <w:p w:rsidR="00E06AA8" w:rsidRPr="002D4DA0" w:rsidRDefault="00E06AA8" w:rsidP="00241D1C">
      <w:pPr>
        <w:pStyle w:val="Header"/>
      </w:pPr>
      <w:r w:rsidRPr="002D4DA0">
        <w:rPr>
          <w:rStyle w:val="CharDivNo"/>
        </w:rPr>
        <w:t xml:space="preserve"> </w:t>
      </w:r>
      <w:r w:rsidRPr="002D4DA0">
        <w:rPr>
          <w:rStyle w:val="CharDivText"/>
        </w:rPr>
        <w:t xml:space="preserve"> </w:t>
      </w:r>
    </w:p>
    <w:p w:rsidR="00E06AA8" w:rsidRPr="00F5310A" w:rsidRDefault="00E06AA8" w:rsidP="00241D1C">
      <w:pPr>
        <w:pStyle w:val="ActHead5"/>
      </w:pPr>
      <w:bookmarkStart w:id="46" w:name="_Toc80768929"/>
      <w:r w:rsidRPr="002D4DA0">
        <w:rPr>
          <w:rStyle w:val="CharSectno"/>
        </w:rPr>
        <w:t>1687</w:t>
      </w:r>
      <w:r>
        <w:t xml:space="preserve">  </w:t>
      </w:r>
      <w:r w:rsidRPr="00F5310A">
        <w:t>Definitions</w:t>
      </w:r>
      <w:bookmarkEnd w:id="46"/>
    </w:p>
    <w:p w:rsidR="00E06AA8" w:rsidRPr="00F5310A" w:rsidRDefault="00E06AA8" w:rsidP="00241D1C">
      <w:pPr>
        <w:pStyle w:val="subsection"/>
      </w:pPr>
      <w:r w:rsidRPr="00F5310A">
        <w:tab/>
      </w:r>
      <w:r w:rsidRPr="00F5310A">
        <w:tab/>
        <w:t>In this Part:</w:t>
      </w:r>
    </w:p>
    <w:p w:rsidR="00E06AA8" w:rsidRPr="003424AD" w:rsidRDefault="00E06AA8" w:rsidP="00241D1C">
      <w:pPr>
        <w:pStyle w:val="Definition"/>
      </w:pPr>
      <w:r>
        <w:rPr>
          <w:b/>
          <w:i/>
        </w:rPr>
        <w:t>amending Schedule</w:t>
      </w:r>
      <w:r>
        <w:t xml:space="preserve"> means </w:t>
      </w:r>
      <w:r w:rsidR="001B7095" w:rsidRPr="00240638">
        <w:t>Schedule 1</w:t>
      </w:r>
      <w:r w:rsidRPr="00240638">
        <w:t xml:space="preserve"> to the </w:t>
      </w:r>
      <w:r w:rsidR="00240638" w:rsidRPr="00240638">
        <w:rPr>
          <w:i/>
        </w:rPr>
        <w:t xml:space="preserve">Treasury Laws Amendment (Measures for Consultation) </w:t>
      </w:r>
      <w:r w:rsidR="00240638">
        <w:rPr>
          <w:i/>
        </w:rPr>
        <w:t>Act</w:t>
      </w:r>
      <w:r w:rsidR="00240638" w:rsidRPr="00240638">
        <w:rPr>
          <w:i/>
        </w:rPr>
        <w:t xml:space="preserve"> 2021</w:t>
      </w:r>
      <w:r w:rsidR="00271567">
        <w:t>.</w:t>
      </w:r>
    </w:p>
    <w:p w:rsidR="00E06AA8" w:rsidRDefault="00E06AA8" w:rsidP="00241D1C">
      <w:pPr>
        <w:pStyle w:val="Definition"/>
      </w:pPr>
      <w:r w:rsidRPr="00F5310A">
        <w:rPr>
          <w:b/>
          <w:i/>
        </w:rPr>
        <w:t>commencement day</w:t>
      </w:r>
      <w:r w:rsidRPr="00F5310A">
        <w:t xml:space="preserve"> means the day on which </w:t>
      </w:r>
      <w:r w:rsidR="00240638">
        <w:t>the amending Schedule</w:t>
      </w:r>
      <w:r>
        <w:t xml:space="preserve"> </w:t>
      </w:r>
      <w:r w:rsidRPr="00F5310A">
        <w:t>commences</w:t>
      </w:r>
      <w:r w:rsidR="00271567">
        <w:t>.</w:t>
      </w:r>
    </w:p>
    <w:p w:rsidR="00D1177F" w:rsidRPr="00F5310A" w:rsidRDefault="00D1177F" w:rsidP="00241D1C">
      <w:pPr>
        <w:pStyle w:val="ActHead5"/>
      </w:pPr>
      <w:bookmarkStart w:id="47" w:name="_Toc80768930"/>
      <w:r w:rsidRPr="002D4DA0">
        <w:rPr>
          <w:rStyle w:val="CharSectno"/>
        </w:rPr>
        <w:t>1687A</w:t>
      </w:r>
      <w:r>
        <w:t xml:space="preserve">  </w:t>
      </w:r>
      <w:r w:rsidRPr="00F5310A">
        <w:t>Application—</w:t>
      </w:r>
      <w:r>
        <w:t>Signing</w:t>
      </w:r>
      <w:r w:rsidRPr="00F5310A">
        <w:t xml:space="preserve"> of documents</w:t>
      </w:r>
      <w:bookmarkEnd w:id="47"/>
    </w:p>
    <w:p w:rsidR="00D1177F" w:rsidRDefault="00D1177F" w:rsidP="00241D1C">
      <w:pPr>
        <w:pStyle w:val="subsection"/>
      </w:pPr>
      <w:r w:rsidRPr="00F5310A">
        <w:tab/>
      </w:r>
      <w:r w:rsidRPr="00F5310A">
        <w:tab/>
        <w:t xml:space="preserve">Sections 127 and 129, as amended by </w:t>
      </w:r>
      <w:r w:rsidRPr="00240638">
        <w:t>Schedule </w:t>
      </w:r>
      <w:r>
        <w:t>1</w:t>
      </w:r>
      <w:r w:rsidRPr="00240638">
        <w:t xml:space="preserve"> to the </w:t>
      </w:r>
      <w:r w:rsidRPr="00240638">
        <w:rPr>
          <w:i/>
        </w:rPr>
        <w:t xml:space="preserve">Treasury Laws Amendment (Measures for Consultation) </w:t>
      </w:r>
      <w:r>
        <w:rPr>
          <w:i/>
        </w:rPr>
        <w:t>Act</w:t>
      </w:r>
      <w:r w:rsidRPr="00240638">
        <w:rPr>
          <w:i/>
        </w:rPr>
        <w:t xml:space="preserve"> 2021</w:t>
      </w:r>
      <w:r w:rsidRPr="00F5310A">
        <w:t xml:space="preserve">, </w:t>
      </w:r>
      <w:r w:rsidR="000A6EC0">
        <w:t xml:space="preserve">and </w:t>
      </w:r>
      <w:r w:rsidR="00D407A2">
        <w:t>Division 1</w:t>
      </w:r>
      <w:r w:rsidR="000A6EC0">
        <w:t xml:space="preserve"> of </w:t>
      </w:r>
      <w:r w:rsidR="00D407A2">
        <w:t>Part 1</w:t>
      </w:r>
      <w:r w:rsidR="00271567">
        <w:t>.</w:t>
      </w:r>
      <w:r w:rsidR="000A6EC0">
        <w:t xml:space="preserve">2AA, as inserted by that Schedule, </w:t>
      </w:r>
      <w:r w:rsidRPr="00F5310A">
        <w:t xml:space="preserve">apply in relation to </w:t>
      </w:r>
      <w:r>
        <w:t xml:space="preserve">the signing of a document </w:t>
      </w:r>
      <w:r w:rsidRPr="00F5310A">
        <w:t xml:space="preserve">on or after the commencement </w:t>
      </w:r>
      <w:r>
        <w:t>day</w:t>
      </w:r>
      <w:r w:rsidR="00271567">
        <w:t>.</w:t>
      </w:r>
    </w:p>
    <w:p w:rsidR="00E06AA8" w:rsidRDefault="00E06AA8" w:rsidP="00241D1C">
      <w:pPr>
        <w:pStyle w:val="ActHead5"/>
      </w:pPr>
      <w:bookmarkStart w:id="48" w:name="_Toc80768931"/>
      <w:r w:rsidRPr="002D4DA0">
        <w:rPr>
          <w:rStyle w:val="CharSectno"/>
        </w:rPr>
        <w:t>1687</w:t>
      </w:r>
      <w:r w:rsidR="00271567" w:rsidRPr="002D4DA0">
        <w:rPr>
          <w:rStyle w:val="CharSectno"/>
        </w:rPr>
        <w:t>B</w:t>
      </w:r>
      <w:r w:rsidRPr="00F5310A">
        <w:t xml:space="preserve">  Application—meetings</w:t>
      </w:r>
      <w:bookmarkEnd w:id="48"/>
    </w:p>
    <w:p w:rsidR="0094294B" w:rsidRDefault="00E06AA8" w:rsidP="00241D1C">
      <w:pPr>
        <w:pStyle w:val="subsection"/>
      </w:pPr>
      <w:r>
        <w:tab/>
        <w:t>(1)</w:t>
      </w:r>
      <w:r>
        <w:tab/>
      </w:r>
      <w:r w:rsidRPr="00F5310A">
        <w:t xml:space="preserve">The amendments made by </w:t>
      </w:r>
      <w:r>
        <w:t xml:space="preserve">the amending Schedule </w:t>
      </w:r>
      <w:r w:rsidRPr="00F5310A">
        <w:t>apply in relation to</w:t>
      </w:r>
      <w:r w:rsidR="0094294B">
        <w:t>:</w:t>
      </w:r>
    </w:p>
    <w:p w:rsidR="0094294B" w:rsidRDefault="0094294B" w:rsidP="00241D1C">
      <w:pPr>
        <w:pStyle w:val="paragraph"/>
      </w:pPr>
      <w:r>
        <w:tab/>
        <w:t>(a)</w:t>
      </w:r>
      <w:r>
        <w:tab/>
      </w:r>
      <w:r w:rsidR="00E86CE0" w:rsidRPr="00F5310A">
        <w:t xml:space="preserve">a meeting of </w:t>
      </w:r>
      <w:r w:rsidR="00E86CE0">
        <w:t xml:space="preserve">the </w:t>
      </w:r>
      <w:r w:rsidR="00E86CE0" w:rsidRPr="00F5310A">
        <w:t>members</w:t>
      </w:r>
      <w:r w:rsidR="00E86CE0">
        <w:t xml:space="preserve"> of a company or </w:t>
      </w:r>
      <w:r w:rsidR="00E86CE0" w:rsidRPr="00F5310A">
        <w:t>a registered scheme</w:t>
      </w:r>
      <w:r>
        <w:t>; or</w:t>
      </w:r>
    </w:p>
    <w:p w:rsidR="0094294B" w:rsidRDefault="0094294B" w:rsidP="00241D1C">
      <w:pPr>
        <w:pStyle w:val="paragraph"/>
      </w:pPr>
      <w:r>
        <w:tab/>
        <w:t>(b)</w:t>
      </w:r>
      <w:r>
        <w:tab/>
      </w:r>
      <w:r w:rsidR="00E86CE0" w:rsidRPr="00C82B01">
        <w:t>a meeting of the directors of a company (including meetings of a committee of directors)</w:t>
      </w:r>
      <w:r>
        <w:t>;</w:t>
      </w:r>
    </w:p>
    <w:p w:rsidR="00E06AA8" w:rsidRDefault="00E06AA8" w:rsidP="00241D1C">
      <w:pPr>
        <w:pStyle w:val="subsection2"/>
      </w:pPr>
      <w:r w:rsidRPr="00F5310A">
        <w:t>if</w:t>
      </w:r>
      <w:r>
        <w:t xml:space="preserve"> notice of the</w:t>
      </w:r>
      <w:r w:rsidRPr="00F5310A">
        <w:t xml:space="preserve"> meeting is </w:t>
      </w:r>
      <w:r>
        <w:t xml:space="preserve">given </w:t>
      </w:r>
      <w:r w:rsidRPr="00F5310A">
        <w:t>on or after the commencement day</w:t>
      </w:r>
      <w:r w:rsidR="00271567">
        <w:t>.</w:t>
      </w:r>
    </w:p>
    <w:p w:rsidR="00DF307A" w:rsidRPr="007605F1" w:rsidRDefault="00DF307A" w:rsidP="00241D1C">
      <w:pPr>
        <w:pStyle w:val="subsection"/>
      </w:pPr>
      <w:r w:rsidRPr="009D1EC0">
        <w:rPr>
          <w:i/>
        </w:rPr>
        <w:tab/>
      </w:r>
      <w:r w:rsidRPr="007605F1">
        <w:t>(2)</w:t>
      </w:r>
      <w:r w:rsidRPr="007605F1">
        <w:tab/>
        <w:t xml:space="preserve">The amendments made by the amending Schedule apply in relation to any document that is required or permitted to be given under this Act that relates to a resolution to be considered </w:t>
      </w:r>
      <w:r w:rsidR="007605F1">
        <w:t>by the</w:t>
      </w:r>
      <w:r w:rsidR="001C7160">
        <w:t xml:space="preserve"> </w:t>
      </w:r>
      <w:r w:rsidR="007605F1">
        <w:t xml:space="preserve">members of a company </w:t>
      </w:r>
      <w:r w:rsidRPr="007605F1">
        <w:t xml:space="preserve">without a meeting if the document is </w:t>
      </w:r>
      <w:r w:rsidR="00CF043E" w:rsidRPr="007605F1">
        <w:t>given</w:t>
      </w:r>
      <w:r w:rsidRPr="007605F1">
        <w:t xml:space="preserve"> on or after the commencement day</w:t>
      </w:r>
      <w:r w:rsidR="00271567">
        <w:t>.</w:t>
      </w:r>
    </w:p>
    <w:p w:rsidR="00E06AA8" w:rsidRDefault="00E06AA8" w:rsidP="00241D1C">
      <w:pPr>
        <w:pStyle w:val="subsection"/>
      </w:pPr>
      <w:r>
        <w:tab/>
        <w:t>(</w:t>
      </w:r>
      <w:r w:rsidR="00DF307A">
        <w:t>3</w:t>
      </w:r>
      <w:r>
        <w:t>)</w:t>
      </w:r>
      <w:r>
        <w:tab/>
        <w:t xml:space="preserve">Despite </w:t>
      </w:r>
      <w:r w:rsidR="00D407A2">
        <w:t>subsection (</w:t>
      </w:r>
      <w:r>
        <w:t xml:space="preserve">1), the amendments made by </w:t>
      </w:r>
      <w:r w:rsidR="001B7095" w:rsidRPr="00271567">
        <w:t>items </w:t>
      </w:r>
      <w:r w:rsidR="00271567" w:rsidRPr="00271567">
        <w:t>19</w:t>
      </w:r>
      <w:r w:rsidR="004A01A7" w:rsidRPr="00271567">
        <w:t xml:space="preserve">, </w:t>
      </w:r>
      <w:r w:rsidR="00271567" w:rsidRPr="00271567">
        <w:t>23</w:t>
      </w:r>
      <w:r w:rsidR="00E102DC">
        <w:t xml:space="preserve"> and</w:t>
      </w:r>
      <w:r w:rsidR="004A01A7" w:rsidRPr="00271567">
        <w:t xml:space="preserve"> </w:t>
      </w:r>
      <w:r w:rsidR="00271567" w:rsidRPr="00271567">
        <w:t>32</w:t>
      </w:r>
      <w:r w:rsidR="004A01A7" w:rsidRPr="00271567">
        <w:t xml:space="preserve"> </w:t>
      </w:r>
      <w:r>
        <w:t>of the amending Schedule</w:t>
      </w:r>
      <w:r w:rsidR="00B825F3">
        <w:t xml:space="preserve">, and the repeal of </w:t>
      </w:r>
      <w:r w:rsidR="00D407A2">
        <w:t>Division 2</w:t>
      </w:r>
      <w:r w:rsidR="00B825F3">
        <w:t xml:space="preserve"> of </w:t>
      </w:r>
      <w:r w:rsidR="00D407A2">
        <w:t>Part 2</w:t>
      </w:r>
      <w:r w:rsidR="00B825F3">
        <w:t xml:space="preserve">G.5 by </w:t>
      </w:r>
      <w:r w:rsidR="00D407A2">
        <w:t>item 3</w:t>
      </w:r>
      <w:r w:rsidR="00B825F3">
        <w:t>8 of that Schedule,</w:t>
      </w:r>
      <w:r>
        <w:t xml:space="preserve"> do not apply in relation to </w:t>
      </w:r>
      <w:r w:rsidR="008E0108">
        <w:t>the</w:t>
      </w:r>
      <w:r>
        <w:t xml:space="preserve"> meeting if:</w:t>
      </w:r>
    </w:p>
    <w:p w:rsidR="00E06AA8" w:rsidRDefault="00E06AA8" w:rsidP="00241D1C">
      <w:pPr>
        <w:pStyle w:val="paragraph"/>
      </w:pPr>
      <w:r>
        <w:tab/>
        <w:t>(a)</w:t>
      </w:r>
      <w:r>
        <w:tab/>
        <w:t>before the commencement day, notice of the meeting is given to at least one person entitled to attend the meeting; and</w:t>
      </w:r>
    </w:p>
    <w:p w:rsidR="00E06AA8" w:rsidRDefault="00E06AA8" w:rsidP="00241D1C">
      <w:pPr>
        <w:pStyle w:val="paragraph"/>
      </w:pPr>
      <w:r>
        <w:tab/>
        <w:t>(b)</w:t>
      </w:r>
      <w:r>
        <w:tab/>
        <w:t xml:space="preserve">the meeting is held before </w:t>
      </w:r>
      <w:r w:rsidR="00D407A2">
        <w:t>1 April</w:t>
      </w:r>
      <w:r w:rsidR="00FE129F">
        <w:t xml:space="preserve"> </w:t>
      </w:r>
      <w:r w:rsidR="00395211">
        <w:t>2022</w:t>
      </w:r>
      <w:r w:rsidR="00271567">
        <w:t>.</w:t>
      </w:r>
    </w:p>
    <w:p w:rsidR="007C1808" w:rsidRPr="00271567" w:rsidRDefault="007C1808" w:rsidP="00241D1C">
      <w:pPr>
        <w:pStyle w:val="ActHead5"/>
      </w:pPr>
      <w:bookmarkStart w:id="49" w:name="_Toc80768932"/>
      <w:r w:rsidRPr="002D4DA0">
        <w:rPr>
          <w:rStyle w:val="CharSectno"/>
        </w:rPr>
        <w:t>1687</w:t>
      </w:r>
      <w:r w:rsidR="00271567" w:rsidRPr="002D4DA0">
        <w:rPr>
          <w:rStyle w:val="CharSectno"/>
        </w:rPr>
        <w:t>C</w:t>
      </w:r>
      <w:r w:rsidR="005665EE" w:rsidRPr="00271567">
        <w:t xml:space="preserve">  </w:t>
      </w:r>
      <w:r w:rsidR="00DC29F9" w:rsidRPr="00271567">
        <w:t>Transitional</w:t>
      </w:r>
      <w:r w:rsidR="005665EE" w:rsidRPr="00271567">
        <w:t>—elections</w:t>
      </w:r>
      <w:r w:rsidR="00620DE0" w:rsidRPr="00271567">
        <w:t xml:space="preserve"> to receive documents in </w:t>
      </w:r>
      <w:r w:rsidR="00D85E0B" w:rsidRPr="00271567">
        <w:t xml:space="preserve">hard copy </w:t>
      </w:r>
      <w:r w:rsidR="005665EE" w:rsidRPr="00271567">
        <w:t>made before the commencement day</w:t>
      </w:r>
      <w:bookmarkEnd w:id="49"/>
    </w:p>
    <w:p w:rsidR="004276DB" w:rsidRDefault="00791363" w:rsidP="00241D1C">
      <w:pPr>
        <w:pStyle w:val="subsection"/>
      </w:pPr>
      <w:r w:rsidRPr="00F817AE">
        <w:tab/>
      </w:r>
      <w:r w:rsidR="004276DB">
        <w:t>(1)</w:t>
      </w:r>
      <w:r w:rsidRPr="00F817AE">
        <w:tab/>
      </w:r>
      <w:r w:rsidR="004276DB">
        <w:t>This section applies to an election</w:t>
      </w:r>
      <w:r w:rsidR="00BB5189">
        <w:t>,</w:t>
      </w:r>
      <w:r w:rsidR="004276DB">
        <w:t xml:space="preserve"> by a member of a company or registered scheme to receive documents in hard copy only</w:t>
      </w:r>
      <w:r w:rsidR="00BB5189">
        <w:t>,</w:t>
      </w:r>
      <w:r w:rsidR="004276DB">
        <w:t xml:space="preserve"> </w:t>
      </w:r>
      <w:r w:rsidR="00745D4D">
        <w:t xml:space="preserve">that is </w:t>
      </w:r>
      <w:r w:rsidR="004276DB">
        <w:t xml:space="preserve">in force under </w:t>
      </w:r>
      <w:r w:rsidR="00D407A2">
        <w:t>section 2</w:t>
      </w:r>
      <w:r w:rsidR="004276DB">
        <w:t>53RB or 253RC of this Act immediately before the commencement day</w:t>
      </w:r>
      <w:r w:rsidR="00271567">
        <w:t>.</w:t>
      </w:r>
    </w:p>
    <w:p w:rsidR="003C191D" w:rsidRDefault="004276DB" w:rsidP="00241D1C">
      <w:pPr>
        <w:pStyle w:val="subsection"/>
      </w:pPr>
      <w:r>
        <w:tab/>
        <w:t>(2)</w:t>
      </w:r>
      <w:r>
        <w:tab/>
        <w:t xml:space="preserve">Despite the repeal of </w:t>
      </w:r>
      <w:r w:rsidR="00FE129F">
        <w:t>those sections</w:t>
      </w:r>
      <w:r>
        <w:t xml:space="preserve"> by the amending Schedule, the election</w:t>
      </w:r>
      <w:r w:rsidR="003C191D">
        <w:t xml:space="preserve"> </w:t>
      </w:r>
      <w:r>
        <w:t xml:space="preserve">continues </w:t>
      </w:r>
      <w:r w:rsidR="00620DE0">
        <w:t>in force</w:t>
      </w:r>
      <w:r w:rsidR="00806024">
        <w:t xml:space="preserve"> </w:t>
      </w:r>
      <w:r w:rsidR="006400D8">
        <w:t xml:space="preserve">on and after the commencement day </w:t>
      </w:r>
      <w:r>
        <w:t>a</w:t>
      </w:r>
      <w:r w:rsidR="003C191D">
        <w:t xml:space="preserve">s if it were an election </w:t>
      </w:r>
      <w:r w:rsidR="0029259D">
        <w:t xml:space="preserve">to receive those documents in </w:t>
      </w:r>
      <w:r w:rsidR="00D85E0B">
        <w:t xml:space="preserve">physical form </w:t>
      </w:r>
      <w:r w:rsidR="003C191D">
        <w:t xml:space="preserve">under section </w:t>
      </w:r>
      <w:r w:rsidR="00271567">
        <w:t>110E</w:t>
      </w:r>
      <w:r w:rsidR="003C191D">
        <w:t xml:space="preserve"> of this Act, as inserted by the amending Schedule</w:t>
      </w:r>
      <w:r w:rsidR="00271567">
        <w:t>.</w:t>
      </w:r>
    </w:p>
    <w:p w:rsidR="003C191D" w:rsidRPr="0098081B" w:rsidRDefault="00806024" w:rsidP="00241D1C">
      <w:pPr>
        <w:pStyle w:val="ActHead5"/>
      </w:pPr>
      <w:bookmarkStart w:id="50" w:name="_Toc80768933"/>
      <w:r w:rsidRPr="002D4DA0">
        <w:rPr>
          <w:rStyle w:val="CharSectno"/>
        </w:rPr>
        <w:t>1687</w:t>
      </w:r>
      <w:r w:rsidR="00271567" w:rsidRPr="002D4DA0">
        <w:rPr>
          <w:rStyle w:val="CharSectno"/>
        </w:rPr>
        <w:t>D</w:t>
      </w:r>
      <w:r w:rsidRPr="0098081B">
        <w:t xml:space="preserve">  </w:t>
      </w:r>
      <w:r w:rsidR="00C241E4" w:rsidRPr="0098081B">
        <w:t>Application</w:t>
      </w:r>
      <w:r w:rsidRPr="0098081B">
        <w:t>—</w:t>
      </w:r>
      <w:r w:rsidR="00B051EF">
        <w:t>other elections made</w:t>
      </w:r>
      <w:r w:rsidR="00C241E4" w:rsidRPr="0098081B">
        <w:t xml:space="preserve"> </w:t>
      </w:r>
      <w:r w:rsidRPr="0098081B">
        <w:t>before commencement</w:t>
      </w:r>
      <w:bookmarkEnd w:id="50"/>
    </w:p>
    <w:p w:rsidR="0098081B" w:rsidRPr="0098081B" w:rsidRDefault="00C241E4" w:rsidP="00241D1C">
      <w:pPr>
        <w:pStyle w:val="subsection"/>
      </w:pPr>
      <w:r w:rsidRPr="0098081B">
        <w:rPr>
          <w:i/>
        </w:rPr>
        <w:tab/>
      </w:r>
      <w:r w:rsidR="00B051EF">
        <w:t>(1)</w:t>
      </w:r>
      <w:r w:rsidRPr="0098081B">
        <w:tab/>
      </w:r>
      <w:r w:rsidR="00B13A9F" w:rsidRPr="0098081B">
        <w:t>This section applies</w:t>
      </w:r>
      <w:r w:rsidR="0098081B" w:rsidRPr="0098081B">
        <w:t xml:space="preserve"> if:</w:t>
      </w:r>
    </w:p>
    <w:p w:rsidR="00B13A9F" w:rsidRDefault="0098081B" w:rsidP="00241D1C">
      <w:pPr>
        <w:pStyle w:val="paragraph"/>
      </w:pPr>
      <w:r w:rsidRPr="0098081B">
        <w:tab/>
        <w:t>(a)</w:t>
      </w:r>
      <w:r w:rsidRPr="0098081B">
        <w:tab/>
        <w:t>a member of a company or registered scheme gave notice (whether or not in writing)</w:t>
      </w:r>
      <w:r w:rsidR="00B051EF">
        <w:t xml:space="preserve"> before the commencement day</w:t>
      </w:r>
      <w:r w:rsidRPr="0098081B">
        <w:t xml:space="preserve"> to the company, or </w:t>
      </w:r>
      <w:r w:rsidR="001002F1">
        <w:t xml:space="preserve">the </w:t>
      </w:r>
      <w:r w:rsidRPr="0098081B">
        <w:t xml:space="preserve">responsible entity </w:t>
      </w:r>
      <w:r w:rsidR="00DC17E3">
        <w:t>of</w:t>
      </w:r>
      <w:r w:rsidRPr="0098081B">
        <w:t xml:space="preserve"> the registered scheme, to the effect that the member elect</w:t>
      </w:r>
      <w:r w:rsidR="00B369C2">
        <w:t>s</w:t>
      </w:r>
      <w:r w:rsidRPr="0098081B">
        <w:t xml:space="preserve"> to receive </w:t>
      </w:r>
      <w:r w:rsidR="00076E10">
        <w:t>one or more classes of document</w:t>
      </w:r>
      <w:r w:rsidRPr="0098081B">
        <w:t xml:space="preserve"> in physical form, or in electronic form;</w:t>
      </w:r>
      <w:r>
        <w:t xml:space="preserve"> and</w:t>
      </w:r>
    </w:p>
    <w:p w:rsidR="00B369C2" w:rsidRDefault="00B369C2" w:rsidP="00241D1C">
      <w:pPr>
        <w:pStyle w:val="paragraph"/>
      </w:pPr>
      <w:r>
        <w:tab/>
        <w:t>(b)</w:t>
      </w:r>
      <w:r>
        <w:tab/>
      </w:r>
      <w:r w:rsidR="00167429">
        <w:t xml:space="preserve">some or all of the documents in those classes are documents to which </w:t>
      </w:r>
      <w:r w:rsidR="00D407A2">
        <w:t>Division 2</w:t>
      </w:r>
      <w:r>
        <w:t xml:space="preserve"> of </w:t>
      </w:r>
      <w:r w:rsidR="00D407A2">
        <w:t>Part 1</w:t>
      </w:r>
      <w:r w:rsidR="00271567">
        <w:t>.</w:t>
      </w:r>
      <w:r>
        <w:t>2AA, as inserted by the amending Schedule, applies</w:t>
      </w:r>
      <w:r w:rsidR="00076E10">
        <w:t xml:space="preserve"> </w:t>
      </w:r>
      <w:r>
        <w:t xml:space="preserve">(the </w:t>
      </w:r>
      <w:r w:rsidRPr="00B369C2">
        <w:rPr>
          <w:b/>
          <w:i/>
        </w:rPr>
        <w:t>covered documents</w:t>
      </w:r>
      <w:r>
        <w:t>); and</w:t>
      </w:r>
    </w:p>
    <w:p w:rsidR="00076E10" w:rsidRDefault="00076E10" w:rsidP="00241D1C">
      <w:pPr>
        <w:pStyle w:val="paragraph"/>
      </w:pPr>
      <w:r>
        <w:tab/>
        <w:t>(c)</w:t>
      </w:r>
      <w:r>
        <w:tab/>
        <w:t>the member is the recipient in relation to the covered documents under that Division; and</w:t>
      </w:r>
    </w:p>
    <w:p w:rsidR="0098081B" w:rsidRPr="0098081B" w:rsidRDefault="00B051EF" w:rsidP="00241D1C">
      <w:pPr>
        <w:pStyle w:val="paragraph"/>
      </w:pPr>
      <w:r>
        <w:tab/>
        <w:t>(</w:t>
      </w:r>
      <w:r w:rsidR="00076E10">
        <w:t>d</w:t>
      </w:r>
      <w:r>
        <w:t>)</w:t>
      </w:r>
      <w:r>
        <w:tab/>
        <w:t>the member had not withdrawn the election before the commencement day</w:t>
      </w:r>
      <w:r w:rsidR="00271567">
        <w:t>.</w:t>
      </w:r>
    </w:p>
    <w:p w:rsidR="00076E10" w:rsidRDefault="00B051EF" w:rsidP="00241D1C">
      <w:pPr>
        <w:pStyle w:val="subsection"/>
      </w:pPr>
      <w:r w:rsidRPr="00B051EF">
        <w:tab/>
        <w:t>(2)</w:t>
      </w:r>
      <w:r w:rsidRPr="00B051EF">
        <w:tab/>
      </w:r>
      <w:r w:rsidR="00076E10">
        <w:t xml:space="preserve">An election of the member under section </w:t>
      </w:r>
      <w:r w:rsidR="00271567">
        <w:t>110E</w:t>
      </w:r>
      <w:r w:rsidR="00076E10">
        <w:t xml:space="preserve">, as inserted by the amending Schedule, to receive the covered documents in physical form or in electronic form (corresponding to the election mentioned in </w:t>
      </w:r>
      <w:r w:rsidR="00D407A2">
        <w:t>paragraph (</w:t>
      </w:r>
      <w:r w:rsidR="00076E10">
        <w:t>1)(a)) is taken to be in force on and after the commencement day</w:t>
      </w:r>
      <w:r w:rsidR="00271567">
        <w:t>.</w:t>
      </w:r>
    </w:p>
    <w:p w:rsidR="00A65823" w:rsidRDefault="00076E10" w:rsidP="00241D1C">
      <w:pPr>
        <w:pStyle w:val="subsection"/>
      </w:pPr>
      <w:r>
        <w:tab/>
        <w:t>(3)</w:t>
      </w:r>
      <w:r>
        <w:tab/>
      </w:r>
      <w:r w:rsidR="00D407A2">
        <w:t>Subsection (</w:t>
      </w:r>
      <w:r>
        <w:t xml:space="preserve">2) has effect </w:t>
      </w:r>
      <w:r w:rsidR="00B369C2">
        <w:t xml:space="preserve">subject to paragraph </w:t>
      </w:r>
      <w:r w:rsidR="00271567">
        <w:t>110E</w:t>
      </w:r>
      <w:r w:rsidR="00B369C2">
        <w:t xml:space="preserve">(3)(b) </w:t>
      </w:r>
      <w:r w:rsidR="00B578A6">
        <w:t>(withdrawal of election)</w:t>
      </w:r>
      <w:r w:rsidR="00271567">
        <w:t>.</w:t>
      </w:r>
    </w:p>
    <w:p w:rsidR="00E06AA8" w:rsidRDefault="00E06AA8" w:rsidP="00241D1C">
      <w:pPr>
        <w:pStyle w:val="ActHead5"/>
      </w:pPr>
      <w:bookmarkStart w:id="51" w:name="_Toc80768934"/>
      <w:r w:rsidRPr="002D4DA0">
        <w:rPr>
          <w:rStyle w:val="CharSectno"/>
        </w:rPr>
        <w:t>1687</w:t>
      </w:r>
      <w:r w:rsidR="00271567" w:rsidRPr="002D4DA0">
        <w:rPr>
          <w:rStyle w:val="CharSectno"/>
        </w:rPr>
        <w:t>E</w:t>
      </w:r>
      <w:r w:rsidRPr="00F5310A">
        <w:t xml:space="preserve">  </w:t>
      </w:r>
      <w:r>
        <w:t>Review of operation of laws</w:t>
      </w:r>
      <w:bookmarkEnd w:id="51"/>
    </w:p>
    <w:p w:rsidR="00E06AA8" w:rsidRDefault="00E06AA8" w:rsidP="00241D1C">
      <w:pPr>
        <w:pStyle w:val="subsection"/>
      </w:pPr>
      <w:r w:rsidRPr="004B2A1F">
        <w:tab/>
        <w:t>(1)</w:t>
      </w:r>
      <w:r w:rsidRPr="004B2A1F">
        <w:tab/>
        <w:t xml:space="preserve">The Minister must cause a review to be undertaken of the operation </w:t>
      </w:r>
      <w:r>
        <w:t xml:space="preserve">of this Act, as in force immediately after the commencement of this section, resulting from the </w:t>
      </w:r>
      <w:r w:rsidRPr="00F5310A">
        <w:t>amendments made by</w:t>
      </w:r>
      <w:r>
        <w:t>:</w:t>
      </w:r>
    </w:p>
    <w:p w:rsidR="00E06AA8" w:rsidRDefault="00E06AA8" w:rsidP="00241D1C">
      <w:pPr>
        <w:pStyle w:val="paragraph"/>
      </w:pPr>
      <w:r>
        <w:tab/>
        <w:t>(a)</w:t>
      </w:r>
      <w:r>
        <w:tab/>
      </w:r>
      <w:r w:rsidR="001B7095">
        <w:t>Schedule 1</w:t>
      </w:r>
      <w:r>
        <w:t xml:space="preserve"> to the </w:t>
      </w:r>
      <w:r w:rsidRPr="001D66C0">
        <w:rPr>
          <w:i/>
        </w:rPr>
        <w:t>Treasury Laws Amendment (2021 Measures No</w:t>
      </w:r>
      <w:r w:rsidR="00271567">
        <w:rPr>
          <w:i/>
        </w:rPr>
        <w:t>.</w:t>
      </w:r>
      <w:r w:rsidRPr="001D66C0">
        <w:rPr>
          <w:i/>
        </w:rPr>
        <w:t xml:space="preserve"> 1) Act 2021</w:t>
      </w:r>
      <w:r>
        <w:t>; and</w:t>
      </w:r>
    </w:p>
    <w:p w:rsidR="00E06AA8" w:rsidRDefault="00E06AA8" w:rsidP="00241D1C">
      <w:pPr>
        <w:pStyle w:val="paragraph"/>
      </w:pPr>
      <w:r>
        <w:tab/>
        <w:t>(b)</w:t>
      </w:r>
      <w:r>
        <w:tab/>
      </w:r>
      <w:r w:rsidR="001B7095" w:rsidRPr="00240638">
        <w:t>Schedule 1</w:t>
      </w:r>
      <w:r w:rsidR="00D616EC" w:rsidRPr="00240638">
        <w:t xml:space="preserve"> </w:t>
      </w:r>
      <w:r w:rsidRPr="00240638">
        <w:t>to the</w:t>
      </w:r>
      <w:r w:rsidR="00352E0C" w:rsidRPr="00240638">
        <w:t xml:space="preserve"> </w:t>
      </w:r>
      <w:r w:rsidR="00240638" w:rsidRPr="00240638">
        <w:rPr>
          <w:i/>
        </w:rPr>
        <w:t>Treasury Laws Amendment (Measures for Consultation) Act 2021</w:t>
      </w:r>
      <w:r w:rsidR="00271567">
        <w:t>.</w:t>
      </w:r>
    </w:p>
    <w:p w:rsidR="00E06AA8" w:rsidRPr="004B2A1F" w:rsidRDefault="00E06AA8" w:rsidP="00241D1C">
      <w:pPr>
        <w:pStyle w:val="subsection"/>
      </w:pPr>
      <w:r w:rsidRPr="004B2A1F">
        <w:tab/>
        <w:t>(2)</w:t>
      </w:r>
      <w:r w:rsidRPr="004B2A1F">
        <w:tab/>
        <w:t>The review must be conducted</w:t>
      </w:r>
      <w:r>
        <w:t xml:space="preserve"> no later than the earliest </w:t>
      </w:r>
      <w:r w:rsidRPr="004B2A1F">
        <w:t xml:space="preserve">practicable </w:t>
      </w:r>
      <w:r>
        <w:t xml:space="preserve">day </w:t>
      </w:r>
      <w:r w:rsidRPr="004B2A1F">
        <w:t xml:space="preserve">after the end of </w:t>
      </w:r>
      <w:r>
        <w:t>2</w:t>
      </w:r>
      <w:r w:rsidRPr="004B2A1F">
        <w:t xml:space="preserve"> years after this section commences</w:t>
      </w:r>
      <w:r w:rsidR="00271567">
        <w:t>.</w:t>
      </w:r>
    </w:p>
    <w:p w:rsidR="00E06AA8" w:rsidRDefault="00E06AA8" w:rsidP="00241D1C">
      <w:pPr>
        <w:pStyle w:val="subsection"/>
      </w:pPr>
      <w:r w:rsidRPr="004B2A1F">
        <w:tab/>
        <w:t>(3)</w:t>
      </w:r>
      <w:r w:rsidRPr="004B2A1F">
        <w:tab/>
        <w:t xml:space="preserve">The Minister must cause </w:t>
      </w:r>
      <w:r>
        <w:t>one or more</w:t>
      </w:r>
      <w:r w:rsidRPr="004B2A1F">
        <w:t xml:space="preserve"> written report</w:t>
      </w:r>
      <w:r>
        <w:t>s</w:t>
      </w:r>
      <w:r w:rsidRPr="004B2A1F">
        <w:t xml:space="preserve"> about the review to be prepared</w:t>
      </w:r>
      <w:r w:rsidR="00271567">
        <w:t>.</w:t>
      </w:r>
    </w:p>
    <w:p w:rsidR="00E06AA8" w:rsidRDefault="00E06AA8" w:rsidP="00241D1C">
      <w:pPr>
        <w:pStyle w:val="subsection"/>
      </w:pPr>
      <w:r>
        <w:tab/>
        <w:t>(4)</w:t>
      </w:r>
      <w:r>
        <w:tab/>
        <w:t xml:space="preserve">If there is more than one report under </w:t>
      </w:r>
      <w:r w:rsidR="00D407A2">
        <w:t>subsection (</w:t>
      </w:r>
      <w:r>
        <w:t xml:space="preserve">3), each of those reports need not deal with the operation of all the amendments mentioned in </w:t>
      </w:r>
      <w:r w:rsidR="00D407A2">
        <w:t>subsection (</w:t>
      </w:r>
      <w:r>
        <w:t>1)</w:t>
      </w:r>
      <w:r w:rsidR="00271567">
        <w:t>.</w:t>
      </w:r>
      <w:r>
        <w:t xml:space="preserve"> However, the reports as a whole must deal with all of those amendments</w:t>
      </w:r>
      <w:r w:rsidR="00271567">
        <w:t>.</w:t>
      </w:r>
    </w:p>
    <w:p w:rsidR="00E06AA8" w:rsidRDefault="00E06AA8" w:rsidP="00241D1C">
      <w:pPr>
        <w:pStyle w:val="subsection"/>
      </w:pPr>
      <w:r>
        <w:tab/>
        <w:t>(5)</w:t>
      </w:r>
      <w:r>
        <w:tab/>
        <w:t xml:space="preserve">The Minister must cause a copy of a report under </w:t>
      </w:r>
      <w:r w:rsidR="00D407A2">
        <w:t>subsection (</w:t>
      </w:r>
      <w:r>
        <w:t>3) to be tabled in each House of the Parliament within 15 sitting days of that House after the report is given to the Minister</w:t>
      </w:r>
      <w:r w:rsidR="00271567">
        <w:t>.</w:t>
      </w:r>
    </w:p>
    <w:p w:rsidR="00A24207" w:rsidRPr="00F5310A" w:rsidRDefault="00271567" w:rsidP="00241D1C">
      <w:pPr>
        <w:pStyle w:val="ItemHead"/>
      </w:pPr>
      <w:r>
        <w:t>50</w:t>
      </w:r>
      <w:r w:rsidR="00A24207" w:rsidRPr="00F5310A">
        <w:t xml:space="preserve">  In the appropriate position in Schedule 3</w:t>
      </w:r>
    </w:p>
    <w:p w:rsidR="00C842DB" w:rsidRDefault="00C842DB" w:rsidP="00241D1C">
      <w:pPr>
        <w:pStyle w:val="Item"/>
      </w:pPr>
      <w:r w:rsidRPr="00F5310A">
        <w:t>Insert:</w:t>
      </w:r>
    </w:p>
    <w:p w:rsidR="00304FCD" w:rsidRDefault="00304FCD" w:rsidP="00241D1C">
      <w:pPr>
        <w:pStyle w:val="Item"/>
      </w:pPr>
    </w:p>
    <w:tbl>
      <w:tblPr>
        <w:tblW w:w="7371" w:type="dxa"/>
        <w:tblInd w:w="14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0"/>
        <w:gridCol w:w="4111"/>
      </w:tblGrid>
      <w:tr w:rsidR="00D1177F" w:rsidRPr="00F5310A" w:rsidTr="0090077F">
        <w:tc>
          <w:tcPr>
            <w:tcW w:w="3260" w:type="dxa"/>
            <w:tcBorders>
              <w:top w:val="nil"/>
            </w:tcBorders>
            <w:shd w:val="clear" w:color="auto" w:fill="auto"/>
          </w:tcPr>
          <w:p w:rsidR="00D1177F" w:rsidRPr="00F5310A" w:rsidRDefault="00D1177F" w:rsidP="00241D1C">
            <w:pPr>
              <w:pStyle w:val="Tabletext"/>
            </w:pPr>
            <w:r w:rsidRPr="00F5310A">
              <w:t>Sub</w:t>
            </w:r>
            <w:r>
              <w:t>section </w:t>
            </w:r>
            <w:r w:rsidR="00271567">
              <w:t>110F</w:t>
            </w:r>
            <w:r w:rsidRPr="00F5310A">
              <w:t>(</w:t>
            </w:r>
            <w:r w:rsidR="002F55F6">
              <w:t>3</w:t>
            </w:r>
            <w:r w:rsidRPr="00F5310A">
              <w:t>)</w:t>
            </w:r>
          </w:p>
        </w:tc>
        <w:tc>
          <w:tcPr>
            <w:tcW w:w="4111" w:type="dxa"/>
            <w:tcBorders>
              <w:top w:val="nil"/>
            </w:tcBorders>
            <w:shd w:val="clear" w:color="auto" w:fill="auto"/>
          </w:tcPr>
          <w:p w:rsidR="00D1177F" w:rsidRPr="00F5310A" w:rsidRDefault="00D1177F" w:rsidP="00241D1C">
            <w:pPr>
              <w:pStyle w:val="Tabletext"/>
            </w:pPr>
            <w:r w:rsidRPr="00F5310A">
              <w:t>30 penalty units</w:t>
            </w:r>
          </w:p>
        </w:tc>
      </w:tr>
      <w:tr w:rsidR="001C4A5B" w:rsidRPr="00F5310A" w:rsidTr="0090077F">
        <w:tc>
          <w:tcPr>
            <w:tcW w:w="3260" w:type="dxa"/>
            <w:shd w:val="clear" w:color="auto" w:fill="auto"/>
          </w:tcPr>
          <w:p w:rsidR="001C4A5B" w:rsidRPr="00F5310A" w:rsidRDefault="001C4A5B" w:rsidP="00241D1C">
            <w:pPr>
              <w:pStyle w:val="Tabletext"/>
            </w:pPr>
            <w:r w:rsidRPr="00F5310A">
              <w:t>Sub</w:t>
            </w:r>
            <w:r>
              <w:t>section </w:t>
            </w:r>
            <w:r w:rsidR="00271567">
              <w:t>110G</w:t>
            </w:r>
            <w:r w:rsidRPr="00F5310A">
              <w:t>(</w:t>
            </w:r>
            <w:r w:rsidR="004B5E8A">
              <w:t>3</w:t>
            </w:r>
            <w:r w:rsidRPr="00F5310A">
              <w:t>)</w:t>
            </w:r>
          </w:p>
        </w:tc>
        <w:tc>
          <w:tcPr>
            <w:tcW w:w="4111" w:type="dxa"/>
            <w:shd w:val="clear" w:color="auto" w:fill="auto"/>
          </w:tcPr>
          <w:p w:rsidR="001C4A5B" w:rsidRPr="00F5310A" w:rsidRDefault="001C4A5B" w:rsidP="00241D1C">
            <w:pPr>
              <w:pStyle w:val="Tabletext"/>
            </w:pPr>
            <w:r w:rsidRPr="00F5310A">
              <w:t>30 penalty units</w:t>
            </w:r>
          </w:p>
        </w:tc>
      </w:tr>
      <w:tr w:rsidR="001C4A5B" w:rsidRPr="00F5310A" w:rsidTr="0090077F">
        <w:tc>
          <w:tcPr>
            <w:tcW w:w="3260" w:type="dxa"/>
            <w:shd w:val="clear" w:color="auto" w:fill="auto"/>
          </w:tcPr>
          <w:p w:rsidR="001C4A5B" w:rsidRPr="00F5310A" w:rsidRDefault="001C4A5B" w:rsidP="00241D1C">
            <w:pPr>
              <w:pStyle w:val="Tabletext"/>
            </w:pPr>
            <w:r w:rsidRPr="00F5310A">
              <w:t>Sub</w:t>
            </w:r>
            <w:r>
              <w:t>section </w:t>
            </w:r>
            <w:r w:rsidR="00271567">
              <w:t>110H</w:t>
            </w:r>
            <w:r w:rsidRPr="00F5310A">
              <w:t>(</w:t>
            </w:r>
            <w:r>
              <w:t>2</w:t>
            </w:r>
            <w:r w:rsidRPr="00F5310A">
              <w:t>)</w:t>
            </w:r>
          </w:p>
        </w:tc>
        <w:tc>
          <w:tcPr>
            <w:tcW w:w="4111" w:type="dxa"/>
            <w:shd w:val="clear" w:color="auto" w:fill="auto"/>
          </w:tcPr>
          <w:p w:rsidR="001C4A5B" w:rsidRPr="00F5310A" w:rsidRDefault="001C4A5B" w:rsidP="00241D1C">
            <w:pPr>
              <w:pStyle w:val="Tabletext"/>
            </w:pPr>
            <w:r w:rsidRPr="00F5310A">
              <w:t>30 penalty units</w:t>
            </w:r>
          </w:p>
        </w:tc>
      </w:tr>
      <w:tr w:rsidR="001C4A5B" w:rsidRPr="00F5310A" w:rsidTr="0090077F">
        <w:tc>
          <w:tcPr>
            <w:tcW w:w="3260" w:type="dxa"/>
            <w:shd w:val="clear" w:color="auto" w:fill="auto"/>
          </w:tcPr>
          <w:p w:rsidR="001C4A5B" w:rsidRPr="00F5310A" w:rsidRDefault="001C4A5B" w:rsidP="00241D1C">
            <w:pPr>
              <w:pStyle w:val="Tabletext"/>
            </w:pPr>
            <w:r w:rsidRPr="00F5310A">
              <w:t>Sub</w:t>
            </w:r>
            <w:r>
              <w:t>section </w:t>
            </w:r>
            <w:r w:rsidR="00271567">
              <w:t>110J</w:t>
            </w:r>
            <w:r w:rsidRPr="00F5310A">
              <w:t>(</w:t>
            </w:r>
            <w:r>
              <w:t>2</w:t>
            </w:r>
            <w:r w:rsidRPr="00F5310A">
              <w:t>)</w:t>
            </w:r>
          </w:p>
        </w:tc>
        <w:tc>
          <w:tcPr>
            <w:tcW w:w="4111" w:type="dxa"/>
            <w:shd w:val="clear" w:color="auto" w:fill="auto"/>
          </w:tcPr>
          <w:p w:rsidR="001C4A5B" w:rsidRPr="00F5310A" w:rsidRDefault="001C4A5B" w:rsidP="00241D1C">
            <w:pPr>
              <w:pStyle w:val="Tabletext"/>
            </w:pPr>
            <w:r w:rsidRPr="00F5310A">
              <w:t>30 penalty units</w:t>
            </w:r>
          </w:p>
        </w:tc>
      </w:tr>
      <w:tr w:rsidR="001C4A5B" w:rsidRPr="00F5310A" w:rsidTr="0090077F">
        <w:tc>
          <w:tcPr>
            <w:tcW w:w="3260" w:type="dxa"/>
            <w:shd w:val="clear" w:color="auto" w:fill="auto"/>
          </w:tcPr>
          <w:p w:rsidR="001C4A5B" w:rsidRPr="00F5310A" w:rsidRDefault="001C4A5B" w:rsidP="00241D1C">
            <w:pPr>
              <w:pStyle w:val="Tabletext"/>
            </w:pPr>
            <w:r w:rsidRPr="00F5310A">
              <w:t>Sub</w:t>
            </w:r>
            <w:r>
              <w:t>section </w:t>
            </w:r>
            <w:r w:rsidR="00271567">
              <w:t>110K</w:t>
            </w:r>
            <w:r w:rsidRPr="00F5310A">
              <w:t>(</w:t>
            </w:r>
            <w:r w:rsidR="00E5572C">
              <w:t>1</w:t>
            </w:r>
            <w:r w:rsidRPr="00F5310A">
              <w:t>)</w:t>
            </w:r>
          </w:p>
        </w:tc>
        <w:tc>
          <w:tcPr>
            <w:tcW w:w="4111" w:type="dxa"/>
            <w:shd w:val="clear" w:color="auto" w:fill="auto"/>
          </w:tcPr>
          <w:p w:rsidR="001C4A5B" w:rsidRPr="00F5310A" w:rsidRDefault="001C4A5B" w:rsidP="00241D1C">
            <w:pPr>
              <w:pStyle w:val="Tabletext"/>
            </w:pPr>
            <w:r w:rsidRPr="00F5310A">
              <w:t>30 penalty units</w:t>
            </w:r>
          </w:p>
        </w:tc>
      </w:tr>
      <w:tr w:rsidR="001C4A5B" w:rsidRPr="00F5310A" w:rsidTr="0090077F">
        <w:tc>
          <w:tcPr>
            <w:tcW w:w="3260" w:type="dxa"/>
            <w:shd w:val="clear" w:color="auto" w:fill="auto"/>
          </w:tcPr>
          <w:p w:rsidR="001C4A5B" w:rsidRPr="00F5310A" w:rsidRDefault="001C4A5B" w:rsidP="00241D1C">
            <w:pPr>
              <w:pStyle w:val="Tabletext"/>
            </w:pPr>
            <w:r>
              <w:t>Subsection </w:t>
            </w:r>
            <w:r w:rsidR="00271567">
              <w:t>253U</w:t>
            </w:r>
            <w:r w:rsidRPr="00F5310A">
              <w:t>(</w:t>
            </w:r>
            <w:r>
              <w:t>3</w:t>
            </w:r>
            <w:r w:rsidRPr="00F5310A">
              <w:t>)</w:t>
            </w:r>
          </w:p>
        </w:tc>
        <w:tc>
          <w:tcPr>
            <w:tcW w:w="4111" w:type="dxa"/>
            <w:shd w:val="clear" w:color="auto" w:fill="auto"/>
          </w:tcPr>
          <w:p w:rsidR="001C4A5B" w:rsidRPr="00F5310A" w:rsidRDefault="001C4A5B" w:rsidP="00241D1C">
            <w:pPr>
              <w:pStyle w:val="Tabletext"/>
            </w:pPr>
            <w:r>
              <w:t>4</w:t>
            </w:r>
            <w:r w:rsidRPr="00F5310A">
              <w:t>0 penalty units</w:t>
            </w:r>
          </w:p>
        </w:tc>
      </w:tr>
      <w:tr w:rsidR="001C4A5B" w:rsidRPr="00F5310A" w:rsidTr="0090077F">
        <w:tc>
          <w:tcPr>
            <w:tcW w:w="3260" w:type="dxa"/>
            <w:shd w:val="clear" w:color="auto" w:fill="auto"/>
          </w:tcPr>
          <w:p w:rsidR="001C4A5B" w:rsidRPr="00F5310A" w:rsidRDefault="001C4A5B" w:rsidP="00241D1C">
            <w:pPr>
              <w:pStyle w:val="Tabletext"/>
            </w:pPr>
            <w:r>
              <w:t>Subsection </w:t>
            </w:r>
            <w:r w:rsidR="00271567">
              <w:t>253V</w:t>
            </w:r>
            <w:r w:rsidRPr="00F5310A">
              <w:t>(</w:t>
            </w:r>
            <w:r>
              <w:t>4</w:t>
            </w:r>
            <w:r w:rsidRPr="00F5310A">
              <w:t>)</w:t>
            </w:r>
          </w:p>
        </w:tc>
        <w:tc>
          <w:tcPr>
            <w:tcW w:w="4111" w:type="dxa"/>
            <w:shd w:val="clear" w:color="auto" w:fill="auto"/>
          </w:tcPr>
          <w:p w:rsidR="001C4A5B" w:rsidRPr="00F5310A" w:rsidRDefault="001C4A5B" w:rsidP="00241D1C">
            <w:pPr>
              <w:pStyle w:val="Tabletext"/>
            </w:pPr>
            <w:r>
              <w:t>4</w:t>
            </w:r>
            <w:r w:rsidRPr="00F5310A">
              <w:t>0 penalty units</w:t>
            </w:r>
          </w:p>
        </w:tc>
      </w:tr>
      <w:tr w:rsidR="001C4A5B" w:rsidRPr="00F5310A" w:rsidTr="0090077F">
        <w:tc>
          <w:tcPr>
            <w:tcW w:w="3260" w:type="dxa"/>
            <w:shd w:val="clear" w:color="auto" w:fill="auto"/>
          </w:tcPr>
          <w:p w:rsidR="001C4A5B" w:rsidRPr="00F5310A" w:rsidRDefault="001C4A5B" w:rsidP="00241D1C">
            <w:pPr>
              <w:pStyle w:val="Tabletext"/>
            </w:pPr>
            <w:r>
              <w:t>Subsection </w:t>
            </w:r>
            <w:r w:rsidR="00271567">
              <w:t>253W</w:t>
            </w:r>
            <w:r w:rsidRPr="00F5310A">
              <w:t>(</w:t>
            </w:r>
            <w:r>
              <w:t>3</w:t>
            </w:r>
            <w:r w:rsidRPr="00F5310A">
              <w:t>)</w:t>
            </w:r>
          </w:p>
        </w:tc>
        <w:tc>
          <w:tcPr>
            <w:tcW w:w="4111" w:type="dxa"/>
            <w:shd w:val="clear" w:color="auto" w:fill="auto"/>
          </w:tcPr>
          <w:p w:rsidR="001C4A5B" w:rsidRPr="00F5310A" w:rsidRDefault="001C4A5B" w:rsidP="00241D1C">
            <w:pPr>
              <w:pStyle w:val="Tabletext"/>
            </w:pPr>
            <w:r>
              <w:t>4</w:t>
            </w:r>
            <w:r w:rsidRPr="00F5310A">
              <w:t>0 penalty units</w:t>
            </w:r>
          </w:p>
        </w:tc>
      </w:tr>
      <w:tr w:rsidR="001C4A5B" w:rsidRPr="00F5310A" w:rsidTr="0090077F">
        <w:tc>
          <w:tcPr>
            <w:tcW w:w="3260" w:type="dxa"/>
            <w:shd w:val="clear" w:color="auto" w:fill="auto"/>
          </w:tcPr>
          <w:p w:rsidR="001C4A5B" w:rsidRPr="00F5310A" w:rsidRDefault="001C4A5B" w:rsidP="00241D1C">
            <w:pPr>
              <w:pStyle w:val="Tabletext"/>
            </w:pPr>
            <w:r>
              <w:t>Subsection </w:t>
            </w:r>
            <w:r w:rsidR="00271567">
              <w:t>253X</w:t>
            </w:r>
            <w:r w:rsidRPr="00F5310A">
              <w:t>(</w:t>
            </w:r>
            <w:r>
              <w:t>4</w:t>
            </w:r>
            <w:r w:rsidRPr="00F5310A">
              <w:t>)</w:t>
            </w:r>
          </w:p>
        </w:tc>
        <w:tc>
          <w:tcPr>
            <w:tcW w:w="4111" w:type="dxa"/>
            <w:shd w:val="clear" w:color="auto" w:fill="auto"/>
          </w:tcPr>
          <w:p w:rsidR="001C4A5B" w:rsidRPr="00F5310A" w:rsidRDefault="001C4A5B" w:rsidP="00241D1C">
            <w:pPr>
              <w:pStyle w:val="Tabletext"/>
            </w:pPr>
            <w:r>
              <w:t>4</w:t>
            </w:r>
            <w:r w:rsidRPr="00F5310A">
              <w:t>0 penalty units</w:t>
            </w:r>
          </w:p>
        </w:tc>
      </w:tr>
      <w:tr w:rsidR="001C4A5B" w:rsidRPr="00F5310A" w:rsidTr="0090077F">
        <w:tc>
          <w:tcPr>
            <w:tcW w:w="3260" w:type="dxa"/>
            <w:shd w:val="clear" w:color="auto" w:fill="auto"/>
          </w:tcPr>
          <w:p w:rsidR="001C4A5B" w:rsidRDefault="001C4A5B" w:rsidP="00241D1C">
            <w:pPr>
              <w:pStyle w:val="Tabletext"/>
            </w:pPr>
            <w:r>
              <w:t xml:space="preserve">Subsection </w:t>
            </w:r>
            <w:r w:rsidR="00271567">
              <w:t>253Y</w:t>
            </w:r>
            <w:r>
              <w:t>(2)</w:t>
            </w:r>
          </w:p>
        </w:tc>
        <w:tc>
          <w:tcPr>
            <w:tcW w:w="4111" w:type="dxa"/>
            <w:shd w:val="clear" w:color="auto" w:fill="auto"/>
          </w:tcPr>
          <w:p w:rsidR="001C4A5B" w:rsidRDefault="001C4A5B" w:rsidP="00241D1C">
            <w:pPr>
              <w:pStyle w:val="Tabletext"/>
            </w:pPr>
            <w:r>
              <w:t>4</w:t>
            </w:r>
            <w:r w:rsidRPr="00F5310A">
              <w:t>0 penalty units</w:t>
            </w:r>
          </w:p>
        </w:tc>
      </w:tr>
      <w:tr w:rsidR="001C4A5B" w:rsidRPr="00F5310A" w:rsidTr="0090077F">
        <w:tc>
          <w:tcPr>
            <w:tcW w:w="3260" w:type="dxa"/>
            <w:shd w:val="clear" w:color="auto" w:fill="auto"/>
          </w:tcPr>
          <w:p w:rsidR="001C4A5B" w:rsidRDefault="001C4A5B" w:rsidP="00241D1C">
            <w:pPr>
              <w:pStyle w:val="Tabletext"/>
            </w:pPr>
            <w:r>
              <w:t xml:space="preserve">Subsection </w:t>
            </w:r>
            <w:r w:rsidR="00271567">
              <w:t>253Y</w:t>
            </w:r>
            <w:r>
              <w:t>(3)</w:t>
            </w:r>
          </w:p>
        </w:tc>
        <w:tc>
          <w:tcPr>
            <w:tcW w:w="4111" w:type="dxa"/>
            <w:shd w:val="clear" w:color="auto" w:fill="auto"/>
          </w:tcPr>
          <w:p w:rsidR="001C4A5B" w:rsidRDefault="001C4A5B" w:rsidP="00241D1C">
            <w:pPr>
              <w:pStyle w:val="Tabletext"/>
            </w:pPr>
            <w:r>
              <w:t>4</w:t>
            </w:r>
            <w:r w:rsidRPr="00F5310A">
              <w:t>0 penalty units</w:t>
            </w:r>
          </w:p>
        </w:tc>
      </w:tr>
      <w:tr w:rsidR="001C4A5B" w:rsidRPr="00F5310A" w:rsidTr="0090077F">
        <w:tc>
          <w:tcPr>
            <w:tcW w:w="3260" w:type="dxa"/>
            <w:tcBorders>
              <w:bottom w:val="single" w:sz="2" w:space="0" w:color="auto"/>
            </w:tcBorders>
            <w:shd w:val="clear" w:color="auto" w:fill="auto"/>
          </w:tcPr>
          <w:p w:rsidR="001C4A5B" w:rsidRDefault="001C4A5B" w:rsidP="00241D1C">
            <w:pPr>
              <w:pStyle w:val="Tabletext"/>
            </w:pPr>
            <w:r>
              <w:t xml:space="preserve">Subsection </w:t>
            </w:r>
            <w:r w:rsidR="00271567">
              <w:t>253Z</w:t>
            </w:r>
            <w:r>
              <w:t>(1)</w:t>
            </w:r>
          </w:p>
        </w:tc>
        <w:tc>
          <w:tcPr>
            <w:tcW w:w="4111" w:type="dxa"/>
            <w:tcBorders>
              <w:bottom w:val="single" w:sz="2" w:space="0" w:color="auto"/>
            </w:tcBorders>
            <w:shd w:val="clear" w:color="auto" w:fill="auto"/>
          </w:tcPr>
          <w:p w:rsidR="001C4A5B" w:rsidRDefault="001C4A5B" w:rsidP="00241D1C">
            <w:pPr>
              <w:pStyle w:val="Tabletext"/>
            </w:pPr>
            <w:r>
              <w:t>40 penalty units</w:t>
            </w:r>
          </w:p>
        </w:tc>
      </w:tr>
      <w:tr w:rsidR="001C4A5B" w:rsidRPr="00F5310A" w:rsidTr="0090077F">
        <w:tc>
          <w:tcPr>
            <w:tcW w:w="3260" w:type="dxa"/>
            <w:tcBorders>
              <w:top w:val="single" w:sz="2" w:space="0" w:color="auto"/>
              <w:bottom w:val="nil"/>
            </w:tcBorders>
            <w:shd w:val="clear" w:color="auto" w:fill="auto"/>
          </w:tcPr>
          <w:p w:rsidR="001C4A5B" w:rsidRDefault="001C4A5B" w:rsidP="00241D1C">
            <w:pPr>
              <w:pStyle w:val="Tabletext"/>
            </w:pPr>
            <w:r>
              <w:t xml:space="preserve">Subsection </w:t>
            </w:r>
            <w:r w:rsidR="00271567">
              <w:t>253Z</w:t>
            </w:r>
            <w:r>
              <w:t>(2)</w:t>
            </w:r>
          </w:p>
        </w:tc>
        <w:tc>
          <w:tcPr>
            <w:tcW w:w="4111" w:type="dxa"/>
            <w:tcBorders>
              <w:top w:val="single" w:sz="2" w:space="0" w:color="auto"/>
              <w:bottom w:val="nil"/>
            </w:tcBorders>
            <w:shd w:val="clear" w:color="auto" w:fill="auto"/>
          </w:tcPr>
          <w:p w:rsidR="001C4A5B" w:rsidRDefault="001C4A5B" w:rsidP="00241D1C">
            <w:pPr>
              <w:pStyle w:val="Tabletext"/>
            </w:pPr>
            <w:r>
              <w:t>40 penalty units</w:t>
            </w:r>
          </w:p>
        </w:tc>
      </w:tr>
    </w:tbl>
    <w:p w:rsidR="00304FCD" w:rsidRPr="00A074CA" w:rsidRDefault="00304FCD" w:rsidP="00241D1C">
      <w:pPr>
        <w:pStyle w:val="Tabletext"/>
      </w:pPr>
    </w:p>
    <w:sectPr w:rsidR="00304FCD" w:rsidRPr="00A074CA" w:rsidSect="00241D1C">
      <w:headerReference w:type="even" r:id="rId7"/>
      <w:headerReference w:type="default" r:id="rId8"/>
      <w:footerReference w:type="even" r:id="rId9"/>
      <w:footerReference w:type="default" r:id="rId10"/>
      <w:headerReference w:type="first" r:id="rId11"/>
      <w:footerReference w:type="first" r:id="rId12"/>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CB5" w:rsidRDefault="00B96CB5" w:rsidP="00664C63">
      <w:pPr>
        <w:spacing w:line="240" w:lineRule="auto"/>
      </w:pPr>
      <w:r>
        <w:separator/>
      </w:r>
    </w:p>
  </w:endnote>
  <w:endnote w:type="continuationSeparator" w:id="0">
    <w:p w:rsidR="00B96CB5" w:rsidRDefault="00B96CB5"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B5" w:rsidRPr="00BB4623" w:rsidRDefault="00B96CB5" w:rsidP="00241D1C">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59264" behindDoc="1" locked="0" layoutInCell="1" allowOverlap="1" wp14:anchorId="48B3ED93" wp14:editId="39AE0E66">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3ED93"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XkCQMAALA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PreBeQJAwAAsAYAAA4AAAAAAAAAAAAAAAAALgIAAGRycy9lMm9Eb2MueG1s&#10;UEsBAi0AFAAGAAgAAAAhAGxSxpzaAAAABAEAAA8AAAAAAAAAAAAAAAAAYwUAAGRycy9kb3ducmV2&#10;LnhtbFBLBQYAAAAABAAEAPMAAABqBgAAAAA=&#10;" stroked="f" strokeweight=".5pt">
              <v:path arrowok="t"/>
              <v:textbo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B96CB5" w:rsidRPr="00BB4623" w:rsidRDefault="00B96CB5"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rsidR="00B96CB5" w:rsidRPr="00BB4623" w:rsidRDefault="00B96CB5"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B5" w:rsidRDefault="00B96CB5" w:rsidP="00241D1C">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56192" behindDoc="1" locked="0" layoutInCell="1" allowOverlap="1" wp14:anchorId="5938C956" wp14:editId="7290C8F9">
              <wp:simplePos x="0" y="0"/>
              <wp:positionH relativeFrom="page">
                <wp:align>center</wp:align>
              </wp:positionH>
              <wp:positionV relativeFrom="paragraph">
                <wp:posOffset>2159635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8C956" id="_x0000_t202" coordsize="21600,21600" o:spt="202" path="m,l,21600r21600,l21600,xe">
              <v:stroke joinstyle="miter"/>
              <v:path gradientshapeok="t" o:connecttype="rect"/>
            </v:shapetype>
            <v:shape id="Text Box 4" o:spid="_x0000_s1029" type="#_x0000_t202" alt="Sec-primary" style="position:absolute;margin-left:0;margin-top:170.05pt;width:453.75pt;height:3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Dg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" stroked="f" strokeweight=".5pt">
              <v:path arrowok="t"/>
              <v:textbo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W w:w="0" w:type="auto"/>
      <w:tblLayout w:type="fixed"/>
      <w:tblLook w:val="0000" w:firstRow="0" w:lastRow="0" w:firstColumn="0" w:lastColumn="0" w:noHBand="0" w:noVBand="0"/>
    </w:tblPr>
    <w:tblGrid>
      <w:gridCol w:w="7087"/>
    </w:tblGrid>
    <w:tr w:rsidR="00B96CB5" w:rsidRPr="00B3608C" w:rsidTr="009B5B2D">
      <w:trPr>
        <w:trHeight w:val="280"/>
      </w:trPr>
      <w:tc>
        <w:tcPr>
          <w:tcW w:w="7087" w:type="dxa"/>
        </w:tcPr>
        <w:p w:rsidR="00B96CB5" w:rsidRPr="00B3608C" w:rsidRDefault="00B96CB5" w:rsidP="009B5B2D">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B96CB5" w:rsidRPr="00B3608C" w:rsidTr="009B5B2D">
      <w:tc>
        <w:tcPr>
          <w:tcW w:w="7087" w:type="dxa"/>
        </w:tcPr>
        <w:p w:rsidR="00B96CB5" w:rsidRPr="00B3608C" w:rsidRDefault="00B96CB5" w:rsidP="009B5B2D">
          <w:pPr>
            <w:rPr>
              <w:i/>
              <w:sz w:val="18"/>
            </w:rPr>
          </w:pPr>
          <w:r w:rsidRPr="00BB4623">
            <w:rPr>
              <w:i/>
              <w:sz w:val="18"/>
            </w:rPr>
            <w:t xml:space="preserve">  </w:t>
          </w:r>
        </w:p>
      </w:tc>
    </w:tr>
  </w:tbl>
  <w:p w:rsidR="00B96CB5" w:rsidRPr="00BB4623" w:rsidRDefault="00B96CB5" w:rsidP="00B3608C">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B5" w:rsidRPr="00BB4623" w:rsidRDefault="00B96CB5" w:rsidP="00241D1C">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51072" behindDoc="1" locked="0" layoutInCell="1" allowOverlap="1">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alt="Sec-firstpage" style="position:absolute;margin-left:0;margin-top:0;width:453.5pt;height:31.1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Rk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tKqnLFWxhwkxChoU&#10;etlqOvNTNCfWPRADiwaIsDzdPRxcKGg21d4wWivz8090j4euAC5GO1hcObY/NsQwjMRXCZshS9IU&#10;1LrwSAejPjzMMWd5zJGb6kbBECTBu3D1eCe6KzeqeoIdO/VWgUUkBds5dt31xjXrFHY0ZdNpAMFu&#10;08TN5ULTbjH4tnusn4jR7cA6aKg71a04Mn4ztw3W10eq6cYpXoahfs1qm3/Yi6Et2x3uF+/xO6Be&#10;/2kmvwE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F/t1GQJAwAAsQYAAA4AAAAAAAAAAAAAAAAALgIAAGRycy9lMm9Eb2MueG1s&#10;UEsBAi0AFAAGAAgAAAAhAGxSxpzaAAAABAEAAA8AAAAAAAAAAAAAAAAAYwUAAGRycy9kb3ducmV2&#10;LnhtbFBLBQYAAAAABAAEAPMAAABqBgAAAAA=&#10;" stroked="f" strokeweight=".5pt">
              <v:path arrowok="t"/>
              <v:textbo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CB5" w:rsidRDefault="00B96CB5" w:rsidP="00664C63">
      <w:pPr>
        <w:spacing w:line="240" w:lineRule="auto"/>
      </w:pPr>
      <w:r>
        <w:separator/>
      </w:r>
    </w:p>
  </w:footnote>
  <w:footnote w:type="continuationSeparator" w:id="0">
    <w:p w:rsidR="00B96CB5" w:rsidRDefault="00B96CB5"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B5" w:rsidRPr="00BB4623" w:rsidRDefault="00B96CB5" w:rsidP="00664C63">
    <w:pPr>
      <w:rPr>
        <w:sz w:val="24"/>
      </w:rPr>
    </w:pPr>
    <w:r>
      <w:rPr>
        <w:noProof/>
        <w:sz w:val="24"/>
        <w:lang w:eastAsia="en-AU"/>
      </w:rPr>
      <mc:AlternateContent>
        <mc:Choice Requires="wps">
          <w:drawing>
            <wp:anchor distT="0" distB="0" distL="114300" distR="114300" simplePos="0" relativeHeight="251671552"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ZjLcSAcDAACpBgAADgAAAAAAAAAAAAAAAAAuAgAAZHJzL2Uyb0RvYy54bWxQ&#10;SwECLQAUAAYACAAAACEAdGKWLtsAAAAHAQAADwAAAAAAAAAAAAAAAABhBQAAZHJzL2Rvd25yZXYu&#10;eG1sUEsFBgAAAAAEAAQA8wAAAGkGAAAAAA==&#10;" stroked="f" strokeweight=".5pt">
              <v:path arrowok="t"/>
              <v:textbo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B96CB5" w:rsidRPr="00BB4623" w:rsidRDefault="00B96CB5"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B5" w:rsidRPr="00BB4623" w:rsidRDefault="00B96CB5" w:rsidP="00664C63">
    <w:pPr>
      <w:jc w:val="right"/>
      <w:rPr>
        <w:sz w:val="24"/>
      </w:rPr>
    </w:pPr>
    <w:r>
      <w:rPr>
        <w:noProof/>
        <w:sz w:val="24"/>
        <w:lang w:eastAsia="en-AU"/>
      </w:rPr>
      <mc:AlternateContent>
        <mc:Choice Requires="wps">
          <w:drawing>
            <wp:anchor distT="0" distB="0" distL="114300" distR="114300" simplePos="0" relativeHeight="251666432" behindDoc="1" locked="0" layoutInCell="1" allowOverlap="1">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alt="Sec-primary" style="position:absolute;left:0;text-align:left;margin-left:0;margin-top:-25pt;width:453.75pt;height:3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3+DA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" stroked="f" strokeweight=".5pt">
              <v:path arrowok="t"/>
              <v:textbo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B96CB5" w:rsidRPr="00BB4623" w:rsidRDefault="00B96CB5"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B5" w:rsidRPr="00BB4623" w:rsidRDefault="00B96CB5" w:rsidP="00664C63">
    <w:pPr>
      <w:pStyle w:val="Header"/>
      <w:tabs>
        <w:tab w:val="clear" w:pos="4150"/>
        <w:tab w:val="clear" w:pos="8307"/>
      </w:tabs>
    </w:pPr>
    <w:r>
      <w:rPr>
        <w:noProof/>
      </w:rPr>
      <mc:AlternateContent>
        <mc:Choice Requires="wps">
          <w:drawing>
            <wp:anchor distT="0" distB="0" distL="114300" distR="114300" simplePos="0" relativeHeight="251646976"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QJ9jCQoDAACxBgAADgAAAAAAAAAAAAAAAAAuAgAAZHJzL2Uyb0RvYy54&#10;bWxQSwECLQAUAAYACAAAACEAdGKWLtsAAAAHAQAADwAAAAAAAAAAAAAAAABkBQAAZHJzL2Rvd25y&#10;ZXYueG1sUEsFBgAAAAAEAAQA8wAAAGwGAAAAAA==&#10;" stroked="f" strokeweight=".5pt">
              <v:path arrowok="t"/>
              <v:textbox>
                <w:txbxContent>
                  <w:p w:rsidR="00B96CB5" w:rsidRPr="00D67311" w:rsidRDefault="00B96CB5"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361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361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3619">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222F"/>
    <w:rsid w:val="00002602"/>
    <w:rsid w:val="00002F7C"/>
    <w:rsid w:val="0000348B"/>
    <w:rsid w:val="00003E89"/>
    <w:rsid w:val="00003FAD"/>
    <w:rsid w:val="000054D5"/>
    <w:rsid w:val="0000571E"/>
    <w:rsid w:val="00005F8D"/>
    <w:rsid w:val="00006122"/>
    <w:rsid w:val="000076CA"/>
    <w:rsid w:val="00007CF9"/>
    <w:rsid w:val="00007E37"/>
    <w:rsid w:val="000106D1"/>
    <w:rsid w:val="000124F5"/>
    <w:rsid w:val="0001299F"/>
    <w:rsid w:val="000129CC"/>
    <w:rsid w:val="00012BF0"/>
    <w:rsid w:val="00012FEB"/>
    <w:rsid w:val="000136AF"/>
    <w:rsid w:val="000143F9"/>
    <w:rsid w:val="0001460B"/>
    <w:rsid w:val="00014B95"/>
    <w:rsid w:val="00014B9A"/>
    <w:rsid w:val="00014D8A"/>
    <w:rsid w:val="00014FD5"/>
    <w:rsid w:val="00015E0A"/>
    <w:rsid w:val="000160FC"/>
    <w:rsid w:val="00016BA3"/>
    <w:rsid w:val="0001708D"/>
    <w:rsid w:val="00017206"/>
    <w:rsid w:val="00017BD4"/>
    <w:rsid w:val="00017DE6"/>
    <w:rsid w:val="00020794"/>
    <w:rsid w:val="00021E1B"/>
    <w:rsid w:val="000224CE"/>
    <w:rsid w:val="00022865"/>
    <w:rsid w:val="00022DD7"/>
    <w:rsid w:val="000231B3"/>
    <w:rsid w:val="000239CF"/>
    <w:rsid w:val="00023E68"/>
    <w:rsid w:val="0002425D"/>
    <w:rsid w:val="0002466E"/>
    <w:rsid w:val="00024B54"/>
    <w:rsid w:val="0002563D"/>
    <w:rsid w:val="000257B3"/>
    <w:rsid w:val="00025C04"/>
    <w:rsid w:val="00027791"/>
    <w:rsid w:val="00030B80"/>
    <w:rsid w:val="00031ED3"/>
    <w:rsid w:val="0003217F"/>
    <w:rsid w:val="00032189"/>
    <w:rsid w:val="000323D3"/>
    <w:rsid w:val="000332AB"/>
    <w:rsid w:val="00034A17"/>
    <w:rsid w:val="00034C53"/>
    <w:rsid w:val="00035567"/>
    <w:rsid w:val="000355EB"/>
    <w:rsid w:val="00035729"/>
    <w:rsid w:val="00037A40"/>
    <w:rsid w:val="00037B14"/>
    <w:rsid w:val="0004008F"/>
    <w:rsid w:val="00040766"/>
    <w:rsid w:val="000407FA"/>
    <w:rsid w:val="00040CD0"/>
    <w:rsid w:val="0004179F"/>
    <w:rsid w:val="00041C09"/>
    <w:rsid w:val="000420E4"/>
    <w:rsid w:val="00042469"/>
    <w:rsid w:val="0004258C"/>
    <w:rsid w:val="00042C5D"/>
    <w:rsid w:val="000437DA"/>
    <w:rsid w:val="00044A16"/>
    <w:rsid w:val="00045589"/>
    <w:rsid w:val="00045B0D"/>
    <w:rsid w:val="00046231"/>
    <w:rsid w:val="000479CB"/>
    <w:rsid w:val="00047BC0"/>
    <w:rsid w:val="00047F72"/>
    <w:rsid w:val="00050BFA"/>
    <w:rsid w:val="00052175"/>
    <w:rsid w:val="00052229"/>
    <w:rsid w:val="000526CB"/>
    <w:rsid w:val="00053046"/>
    <w:rsid w:val="000541B9"/>
    <w:rsid w:val="00055297"/>
    <w:rsid w:val="0005557C"/>
    <w:rsid w:val="00055D20"/>
    <w:rsid w:val="00055EAA"/>
    <w:rsid w:val="0005608A"/>
    <w:rsid w:val="00056D0A"/>
    <w:rsid w:val="000605BA"/>
    <w:rsid w:val="000609A2"/>
    <w:rsid w:val="000614BF"/>
    <w:rsid w:val="00061925"/>
    <w:rsid w:val="00062CAD"/>
    <w:rsid w:val="00062D59"/>
    <w:rsid w:val="00063AF8"/>
    <w:rsid w:val="00063C23"/>
    <w:rsid w:val="00063EE3"/>
    <w:rsid w:val="000649DC"/>
    <w:rsid w:val="000664CB"/>
    <w:rsid w:val="00067BC4"/>
    <w:rsid w:val="00067BC9"/>
    <w:rsid w:val="00067D6F"/>
    <w:rsid w:val="00071AAE"/>
    <w:rsid w:val="00071B1D"/>
    <w:rsid w:val="000734BF"/>
    <w:rsid w:val="00073C5A"/>
    <w:rsid w:val="0007462A"/>
    <w:rsid w:val="00074E59"/>
    <w:rsid w:val="0007647E"/>
    <w:rsid w:val="00076E10"/>
    <w:rsid w:val="00077B02"/>
    <w:rsid w:val="00080057"/>
    <w:rsid w:val="00080D1A"/>
    <w:rsid w:val="00081192"/>
    <w:rsid w:val="00081AA2"/>
    <w:rsid w:val="00082600"/>
    <w:rsid w:val="00082861"/>
    <w:rsid w:val="0008287A"/>
    <w:rsid w:val="00082EC9"/>
    <w:rsid w:val="00082F7D"/>
    <w:rsid w:val="00083B1B"/>
    <w:rsid w:val="00084061"/>
    <w:rsid w:val="000849B4"/>
    <w:rsid w:val="00084DED"/>
    <w:rsid w:val="00087033"/>
    <w:rsid w:val="00087813"/>
    <w:rsid w:val="00087AAB"/>
    <w:rsid w:val="00090852"/>
    <w:rsid w:val="00090949"/>
    <w:rsid w:val="00090B60"/>
    <w:rsid w:val="0009194E"/>
    <w:rsid w:val="00091E1F"/>
    <w:rsid w:val="00091FE9"/>
    <w:rsid w:val="00092492"/>
    <w:rsid w:val="00093419"/>
    <w:rsid w:val="0009420E"/>
    <w:rsid w:val="00094969"/>
    <w:rsid w:val="00094BB0"/>
    <w:rsid w:val="000970B7"/>
    <w:rsid w:val="00097A3A"/>
    <w:rsid w:val="000A02CA"/>
    <w:rsid w:val="000A1F54"/>
    <w:rsid w:val="000A287C"/>
    <w:rsid w:val="000A3127"/>
    <w:rsid w:val="000A4598"/>
    <w:rsid w:val="000A4906"/>
    <w:rsid w:val="000A58A1"/>
    <w:rsid w:val="000A5FB6"/>
    <w:rsid w:val="000A6533"/>
    <w:rsid w:val="000A6EC0"/>
    <w:rsid w:val="000B17A2"/>
    <w:rsid w:val="000B30C3"/>
    <w:rsid w:val="000B33EA"/>
    <w:rsid w:val="000B50D1"/>
    <w:rsid w:val="000B50DB"/>
    <w:rsid w:val="000B5170"/>
    <w:rsid w:val="000B563A"/>
    <w:rsid w:val="000B6E2D"/>
    <w:rsid w:val="000B70AF"/>
    <w:rsid w:val="000C23A5"/>
    <w:rsid w:val="000C240B"/>
    <w:rsid w:val="000C3326"/>
    <w:rsid w:val="000C3D56"/>
    <w:rsid w:val="000C3F13"/>
    <w:rsid w:val="000C4F1B"/>
    <w:rsid w:val="000C524F"/>
    <w:rsid w:val="000C5C8B"/>
    <w:rsid w:val="000C6C3F"/>
    <w:rsid w:val="000C716E"/>
    <w:rsid w:val="000C74F9"/>
    <w:rsid w:val="000C7C5B"/>
    <w:rsid w:val="000C7E2F"/>
    <w:rsid w:val="000D05EF"/>
    <w:rsid w:val="000D0937"/>
    <w:rsid w:val="000D0C0E"/>
    <w:rsid w:val="000D1F02"/>
    <w:rsid w:val="000D28C0"/>
    <w:rsid w:val="000D3899"/>
    <w:rsid w:val="000D392C"/>
    <w:rsid w:val="000D4214"/>
    <w:rsid w:val="000D49BD"/>
    <w:rsid w:val="000D4C8A"/>
    <w:rsid w:val="000D6541"/>
    <w:rsid w:val="000E119F"/>
    <w:rsid w:val="000E2118"/>
    <w:rsid w:val="000E2208"/>
    <w:rsid w:val="000E22CF"/>
    <w:rsid w:val="000E2728"/>
    <w:rsid w:val="000E2CF5"/>
    <w:rsid w:val="000E3F4E"/>
    <w:rsid w:val="000E7E32"/>
    <w:rsid w:val="000F0711"/>
    <w:rsid w:val="000F0907"/>
    <w:rsid w:val="000F15ED"/>
    <w:rsid w:val="000F21C1"/>
    <w:rsid w:val="000F2292"/>
    <w:rsid w:val="000F23BC"/>
    <w:rsid w:val="000F33E2"/>
    <w:rsid w:val="000F4126"/>
    <w:rsid w:val="000F433F"/>
    <w:rsid w:val="000F6804"/>
    <w:rsid w:val="000F76FA"/>
    <w:rsid w:val="001000EF"/>
    <w:rsid w:val="001002F1"/>
    <w:rsid w:val="00101100"/>
    <w:rsid w:val="001012E5"/>
    <w:rsid w:val="001016D1"/>
    <w:rsid w:val="00101C66"/>
    <w:rsid w:val="0010219D"/>
    <w:rsid w:val="0010240E"/>
    <w:rsid w:val="0010272C"/>
    <w:rsid w:val="001038AC"/>
    <w:rsid w:val="0010451C"/>
    <w:rsid w:val="00106B9A"/>
    <w:rsid w:val="0010745C"/>
    <w:rsid w:val="0011065B"/>
    <w:rsid w:val="0011187D"/>
    <w:rsid w:val="0011206D"/>
    <w:rsid w:val="00113F2B"/>
    <w:rsid w:val="001145E3"/>
    <w:rsid w:val="0011487D"/>
    <w:rsid w:val="00116CDC"/>
    <w:rsid w:val="00116D98"/>
    <w:rsid w:val="00117233"/>
    <w:rsid w:val="00120257"/>
    <w:rsid w:val="001208CC"/>
    <w:rsid w:val="00120A6D"/>
    <w:rsid w:val="00120D13"/>
    <w:rsid w:val="00120DF4"/>
    <w:rsid w:val="00120EBE"/>
    <w:rsid w:val="00121170"/>
    <w:rsid w:val="0012148F"/>
    <w:rsid w:val="001228B9"/>
    <w:rsid w:val="00123465"/>
    <w:rsid w:val="00123769"/>
    <w:rsid w:val="00123B37"/>
    <w:rsid w:val="00124419"/>
    <w:rsid w:val="001246C0"/>
    <w:rsid w:val="0012588C"/>
    <w:rsid w:val="00125F21"/>
    <w:rsid w:val="00126622"/>
    <w:rsid w:val="00127253"/>
    <w:rsid w:val="001272B0"/>
    <w:rsid w:val="00127604"/>
    <w:rsid w:val="00127751"/>
    <w:rsid w:val="00127A7B"/>
    <w:rsid w:val="00127CD1"/>
    <w:rsid w:val="00130295"/>
    <w:rsid w:val="001306E7"/>
    <w:rsid w:val="001317D6"/>
    <w:rsid w:val="001326FE"/>
    <w:rsid w:val="00133C8F"/>
    <w:rsid w:val="00133EE6"/>
    <w:rsid w:val="001353A0"/>
    <w:rsid w:val="00137666"/>
    <w:rsid w:val="00142208"/>
    <w:rsid w:val="001424D1"/>
    <w:rsid w:val="00142855"/>
    <w:rsid w:val="001434E5"/>
    <w:rsid w:val="00143BFA"/>
    <w:rsid w:val="00145C8E"/>
    <w:rsid w:val="00145F92"/>
    <w:rsid w:val="00146039"/>
    <w:rsid w:val="001471E2"/>
    <w:rsid w:val="00147F42"/>
    <w:rsid w:val="001500DB"/>
    <w:rsid w:val="00150710"/>
    <w:rsid w:val="0015078B"/>
    <w:rsid w:val="00150A62"/>
    <w:rsid w:val="00152930"/>
    <w:rsid w:val="00153009"/>
    <w:rsid w:val="00153A62"/>
    <w:rsid w:val="00153ADB"/>
    <w:rsid w:val="00153D92"/>
    <w:rsid w:val="0015469E"/>
    <w:rsid w:val="00155E6D"/>
    <w:rsid w:val="0015653B"/>
    <w:rsid w:val="001566D6"/>
    <w:rsid w:val="001569D9"/>
    <w:rsid w:val="00156CBE"/>
    <w:rsid w:val="001576A1"/>
    <w:rsid w:val="001617D1"/>
    <w:rsid w:val="00161DFF"/>
    <w:rsid w:val="00161F60"/>
    <w:rsid w:val="001634BA"/>
    <w:rsid w:val="00164691"/>
    <w:rsid w:val="001646F3"/>
    <w:rsid w:val="0016573C"/>
    <w:rsid w:val="00165BDF"/>
    <w:rsid w:val="00166C2F"/>
    <w:rsid w:val="00166F33"/>
    <w:rsid w:val="00167429"/>
    <w:rsid w:val="00167771"/>
    <w:rsid w:val="00170140"/>
    <w:rsid w:val="00170CBB"/>
    <w:rsid w:val="00170FEC"/>
    <w:rsid w:val="00171D2B"/>
    <w:rsid w:val="00172193"/>
    <w:rsid w:val="001729CD"/>
    <w:rsid w:val="0017577E"/>
    <w:rsid w:val="00176742"/>
    <w:rsid w:val="00176AF9"/>
    <w:rsid w:val="00177634"/>
    <w:rsid w:val="00177820"/>
    <w:rsid w:val="00177CC5"/>
    <w:rsid w:val="0018014E"/>
    <w:rsid w:val="00182829"/>
    <w:rsid w:val="00182C9A"/>
    <w:rsid w:val="00183990"/>
    <w:rsid w:val="00183C9B"/>
    <w:rsid w:val="001842C2"/>
    <w:rsid w:val="0018435F"/>
    <w:rsid w:val="00184DAE"/>
    <w:rsid w:val="00185078"/>
    <w:rsid w:val="001871A8"/>
    <w:rsid w:val="00187846"/>
    <w:rsid w:val="00187B3C"/>
    <w:rsid w:val="00190027"/>
    <w:rsid w:val="00190741"/>
    <w:rsid w:val="00191C4A"/>
    <w:rsid w:val="00193713"/>
    <w:rsid w:val="001939E1"/>
    <w:rsid w:val="0019512B"/>
    <w:rsid w:val="00195382"/>
    <w:rsid w:val="00196D54"/>
    <w:rsid w:val="00197416"/>
    <w:rsid w:val="00197812"/>
    <w:rsid w:val="001A2410"/>
    <w:rsid w:val="001A294D"/>
    <w:rsid w:val="001A2EC6"/>
    <w:rsid w:val="001A36F0"/>
    <w:rsid w:val="001A4255"/>
    <w:rsid w:val="001A47BF"/>
    <w:rsid w:val="001A490B"/>
    <w:rsid w:val="001A6891"/>
    <w:rsid w:val="001A76CE"/>
    <w:rsid w:val="001B03B0"/>
    <w:rsid w:val="001B05FF"/>
    <w:rsid w:val="001B0D60"/>
    <w:rsid w:val="001B0F61"/>
    <w:rsid w:val="001B1A06"/>
    <w:rsid w:val="001B2602"/>
    <w:rsid w:val="001B3207"/>
    <w:rsid w:val="001B4D8D"/>
    <w:rsid w:val="001B7095"/>
    <w:rsid w:val="001B7BFF"/>
    <w:rsid w:val="001C12FB"/>
    <w:rsid w:val="001C16BD"/>
    <w:rsid w:val="001C2D19"/>
    <w:rsid w:val="001C2F50"/>
    <w:rsid w:val="001C3AF0"/>
    <w:rsid w:val="001C411C"/>
    <w:rsid w:val="001C423D"/>
    <w:rsid w:val="001C4A5B"/>
    <w:rsid w:val="001C4B4A"/>
    <w:rsid w:val="001C5844"/>
    <w:rsid w:val="001C69C4"/>
    <w:rsid w:val="001C7062"/>
    <w:rsid w:val="001C7160"/>
    <w:rsid w:val="001D0CA2"/>
    <w:rsid w:val="001D2B09"/>
    <w:rsid w:val="001D3410"/>
    <w:rsid w:val="001D4110"/>
    <w:rsid w:val="001D48D1"/>
    <w:rsid w:val="001D4C73"/>
    <w:rsid w:val="001D4EFA"/>
    <w:rsid w:val="001D63BD"/>
    <w:rsid w:val="001D6896"/>
    <w:rsid w:val="001D7185"/>
    <w:rsid w:val="001E2AF7"/>
    <w:rsid w:val="001E3590"/>
    <w:rsid w:val="001E371E"/>
    <w:rsid w:val="001E3C00"/>
    <w:rsid w:val="001E4B35"/>
    <w:rsid w:val="001E4BAB"/>
    <w:rsid w:val="001E59DE"/>
    <w:rsid w:val="001E618A"/>
    <w:rsid w:val="001E7216"/>
    <w:rsid w:val="001E7407"/>
    <w:rsid w:val="001E74BA"/>
    <w:rsid w:val="001E7CC3"/>
    <w:rsid w:val="001E7F95"/>
    <w:rsid w:val="001F247C"/>
    <w:rsid w:val="001F33CD"/>
    <w:rsid w:val="001F4484"/>
    <w:rsid w:val="001F4D91"/>
    <w:rsid w:val="001F4FFA"/>
    <w:rsid w:val="001F5173"/>
    <w:rsid w:val="001F5C6D"/>
    <w:rsid w:val="001F60BC"/>
    <w:rsid w:val="001F7178"/>
    <w:rsid w:val="002009BA"/>
    <w:rsid w:val="00200D7D"/>
    <w:rsid w:val="00201365"/>
    <w:rsid w:val="00202601"/>
    <w:rsid w:val="00202F4E"/>
    <w:rsid w:val="00203442"/>
    <w:rsid w:val="002035DE"/>
    <w:rsid w:val="0020474C"/>
    <w:rsid w:val="0020503D"/>
    <w:rsid w:val="00205878"/>
    <w:rsid w:val="00206745"/>
    <w:rsid w:val="00206AC9"/>
    <w:rsid w:val="00207F5C"/>
    <w:rsid w:val="0021250A"/>
    <w:rsid w:val="00213079"/>
    <w:rsid w:val="002132E8"/>
    <w:rsid w:val="00213AC1"/>
    <w:rsid w:val="00214015"/>
    <w:rsid w:val="00214D24"/>
    <w:rsid w:val="00215B5A"/>
    <w:rsid w:val="00216293"/>
    <w:rsid w:val="00216DD1"/>
    <w:rsid w:val="00216F3A"/>
    <w:rsid w:val="00217C65"/>
    <w:rsid w:val="00220193"/>
    <w:rsid w:val="002206F7"/>
    <w:rsid w:val="00221712"/>
    <w:rsid w:val="00222586"/>
    <w:rsid w:val="00222DEE"/>
    <w:rsid w:val="00223611"/>
    <w:rsid w:val="00223F73"/>
    <w:rsid w:val="00225F47"/>
    <w:rsid w:val="00226028"/>
    <w:rsid w:val="00226960"/>
    <w:rsid w:val="002277A0"/>
    <w:rsid w:val="002320B6"/>
    <w:rsid w:val="00232D4B"/>
    <w:rsid w:val="00232D7E"/>
    <w:rsid w:val="0023435F"/>
    <w:rsid w:val="00235731"/>
    <w:rsid w:val="0023757B"/>
    <w:rsid w:val="002375F5"/>
    <w:rsid w:val="00240066"/>
    <w:rsid w:val="00240638"/>
    <w:rsid w:val="00240749"/>
    <w:rsid w:val="00241949"/>
    <w:rsid w:val="00241D1C"/>
    <w:rsid w:val="00244B43"/>
    <w:rsid w:val="00250654"/>
    <w:rsid w:val="002518A4"/>
    <w:rsid w:val="0025223B"/>
    <w:rsid w:val="00253D2F"/>
    <w:rsid w:val="00254353"/>
    <w:rsid w:val="00255632"/>
    <w:rsid w:val="00255C4B"/>
    <w:rsid w:val="00256E83"/>
    <w:rsid w:val="002572E2"/>
    <w:rsid w:val="002574DD"/>
    <w:rsid w:val="002575B0"/>
    <w:rsid w:val="002577E8"/>
    <w:rsid w:val="002578DA"/>
    <w:rsid w:val="0025791C"/>
    <w:rsid w:val="00262336"/>
    <w:rsid w:val="00262508"/>
    <w:rsid w:val="00262CDB"/>
    <w:rsid w:val="00262FC5"/>
    <w:rsid w:val="002639AA"/>
    <w:rsid w:val="00263B4D"/>
    <w:rsid w:val="00263E76"/>
    <w:rsid w:val="00264E58"/>
    <w:rsid w:val="00265AD4"/>
    <w:rsid w:val="00266F9D"/>
    <w:rsid w:val="0027154A"/>
    <w:rsid w:val="00271567"/>
    <w:rsid w:val="002747EE"/>
    <w:rsid w:val="00275480"/>
    <w:rsid w:val="00275DF4"/>
    <w:rsid w:val="00276248"/>
    <w:rsid w:val="00276C41"/>
    <w:rsid w:val="00276D3E"/>
    <w:rsid w:val="002777F2"/>
    <w:rsid w:val="0028118C"/>
    <w:rsid w:val="00282466"/>
    <w:rsid w:val="002830F2"/>
    <w:rsid w:val="00283342"/>
    <w:rsid w:val="002846D8"/>
    <w:rsid w:val="00284D06"/>
    <w:rsid w:val="00286C53"/>
    <w:rsid w:val="0028760B"/>
    <w:rsid w:val="00287D23"/>
    <w:rsid w:val="00290453"/>
    <w:rsid w:val="00290D2C"/>
    <w:rsid w:val="002914BA"/>
    <w:rsid w:val="0029259D"/>
    <w:rsid w:val="00294D1E"/>
    <w:rsid w:val="0029592F"/>
    <w:rsid w:val="00295E56"/>
    <w:rsid w:val="00296013"/>
    <w:rsid w:val="00296415"/>
    <w:rsid w:val="002969AD"/>
    <w:rsid w:val="0029748F"/>
    <w:rsid w:val="00297ECB"/>
    <w:rsid w:val="002A0F48"/>
    <w:rsid w:val="002A1B1D"/>
    <w:rsid w:val="002A1BF5"/>
    <w:rsid w:val="002A1CD1"/>
    <w:rsid w:val="002A35CF"/>
    <w:rsid w:val="002A437F"/>
    <w:rsid w:val="002A490E"/>
    <w:rsid w:val="002A5CF6"/>
    <w:rsid w:val="002A6FA2"/>
    <w:rsid w:val="002B00AE"/>
    <w:rsid w:val="002B0783"/>
    <w:rsid w:val="002B0EBC"/>
    <w:rsid w:val="002B1ACF"/>
    <w:rsid w:val="002B1BCB"/>
    <w:rsid w:val="002B2C7C"/>
    <w:rsid w:val="002B3246"/>
    <w:rsid w:val="002B344F"/>
    <w:rsid w:val="002B42E7"/>
    <w:rsid w:val="002B467B"/>
    <w:rsid w:val="002B491B"/>
    <w:rsid w:val="002B4CCF"/>
    <w:rsid w:val="002B519C"/>
    <w:rsid w:val="002B563D"/>
    <w:rsid w:val="002B6223"/>
    <w:rsid w:val="002B664B"/>
    <w:rsid w:val="002B71D2"/>
    <w:rsid w:val="002B76E1"/>
    <w:rsid w:val="002B7827"/>
    <w:rsid w:val="002B7855"/>
    <w:rsid w:val="002C085A"/>
    <w:rsid w:val="002C08FE"/>
    <w:rsid w:val="002C0DCA"/>
    <w:rsid w:val="002C226B"/>
    <w:rsid w:val="002C3226"/>
    <w:rsid w:val="002C35C1"/>
    <w:rsid w:val="002C3748"/>
    <w:rsid w:val="002C3EA9"/>
    <w:rsid w:val="002C5217"/>
    <w:rsid w:val="002C5D35"/>
    <w:rsid w:val="002D043A"/>
    <w:rsid w:val="002D0E4F"/>
    <w:rsid w:val="002D124F"/>
    <w:rsid w:val="002D19F1"/>
    <w:rsid w:val="002D2542"/>
    <w:rsid w:val="002D404A"/>
    <w:rsid w:val="002D4054"/>
    <w:rsid w:val="002D4798"/>
    <w:rsid w:val="002D4DA0"/>
    <w:rsid w:val="002D52D1"/>
    <w:rsid w:val="002D6998"/>
    <w:rsid w:val="002D733A"/>
    <w:rsid w:val="002D7C1B"/>
    <w:rsid w:val="002E10CC"/>
    <w:rsid w:val="002E1B09"/>
    <w:rsid w:val="002E3901"/>
    <w:rsid w:val="002E3CAD"/>
    <w:rsid w:val="002E40B1"/>
    <w:rsid w:val="002E410E"/>
    <w:rsid w:val="002E4110"/>
    <w:rsid w:val="002E4202"/>
    <w:rsid w:val="002E451A"/>
    <w:rsid w:val="002E508D"/>
    <w:rsid w:val="002E5992"/>
    <w:rsid w:val="002E6628"/>
    <w:rsid w:val="002E7020"/>
    <w:rsid w:val="002E7DAA"/>
    <w:rsid w:val="002F0792"/>
    <w:rsid w:val="002F08B3"/>
    <w:rsid w:val="002F19A3"/>
    <w:rsid w:val="002F1DA9"/>
    <w:rsid w:val="002F3AE4"/>
    <w:rsid w:val="002F55F6"/>
    <w:rsid w:val="002F5764"/>
    <w:rsid w:val="002F6BDB"/>
    <w:rsid w:val="002F74D2"/>
    <w:rsid w:val="00300259"/>
    <w:rsid w:val="00302D27"/>
    <w:rsid w:val="00303138"/>
    <w:rsid w:val="00303308"/>
    <w:rsid w:val="00304FCD"/>
    <w:rsid w:val="003052F6"/>
    <w:rsid w:val="00306BE9"/>
    <w:rsid w:val="003071C0"/>
    <w:rsid w:val="00307230"/>
    <w:rsid w:val="00310092"/>
    <w:rsid w:val="003104BD"/>
    <w:rsid w:val="00310599"/>
    <w:rsid w:val="003107A7"/>
    <w:rsid w:val="00310B02"/>
    <w:rsid w:val="003120E5"/>
    <w:rsid w:val="003127A0"/>
    <w:rsid w:val="00312C69"/>
    <w:rsid w:val="00313C6F"/>
    <w:rsid w:val="00313E1F"/>
    <w:rsid w:val="003141A6"/>
    <w:rsid w:val="003141CE"/>
    <w:rsid w:val="0031457C"/>
    <w:rsid w:val="003156AB"/>
    <w:rsid w:val="00315AC2"/>
    <w:rsid w:val="00316336"/>
    <w:rsid w:val="0031635D"/>
    <w:rsid w:val="00317067"/>
    <w:rsid w:val="00317EEF"/>
    <w:rsid w:val="00321BBA"/>
    <w:rsid w:val="00321CFE"/>
    <w:rsid w:val="00322252"/>
    <w:rsid w:val="003222D5"/>
    <w:rsid w:val="003225E4"/>
    <w:rsid w:val="00322BC5"/>
    <w:rsid w:val="00324EDF"/>
    <w:rsid w:val="003250AE"/>
    <w:rsid w:val="0032560D"/>
    <w:rsid w:val="0032646E"/>
    <w:rsid w:val="003266A1"/>
    <w:rsid w:val="00326B72"/>
    <w:rsid w:val="00327D86"/>
    <w:rsid w:val="00332FE9"/>
    <w:rsid w:val="00333247"/>
    <w:rsid w:val="003338F1"/>
    <w:rsid w:val="0033411C"/>
    <w:rsid w:val="00334771"/>
    <w:rsid w:val="00334F96"/>
    <w:rsid w:val="00335A83"/>
    <w:rsid w:val="00336DF3"/>
    <w:rsid w:val="00336ECF"/>
    <w:rsid w:val="003378E0"/>
    <w:rsid w:val="00337B63"/>
    <w:rsid w:val="003404A8"/>
    <w:rsid w:val="00340B99"/>
    <w:rsid w:val="00341025"/>
    <w:rsid w:val="003415D3"/>
    <w:rsid w:val="00342633"/>
    <w:rsid w:val="00342763"/>
    <w:rsid w:val="0034357C"/>
    <w:rsid w:val="003444FF"/>
    <w:rsid w:val="00344C04"/>
    <w:rsid w:val="0034540C"/>
    <w:rsid w:val="00345AAC"/>
    <w:rsid w:val="00347539"/>
    <w:rsid w:val="00350A16"/>
    <w:rsid w:val="00350C8B"/>
    <w:rsid w:val="00350F48"/>
    <w:rsid w:val="00351D93"/>
    <w:rsid w:val="00352530"/>
    <w:rsid w:val="003527AC"/>
    <w:rsid w:val="00352B0F"/>
    <w:rsid w:val="00352E0C"/>
    <w:rsid w:val="00354AFA"/>
    <w:rsid w:val="00355509"/>
    <w:rsid w:val="00356FD6"/>
    <w:rsid w:val="00361466"/>
    <w:rsid w:val="00361AC0"/>
    <w:rsid w:val="00362902"/>
    <w:rsid w:val="00362915"/>
    <w:rsid w:val="00362FD9"/>
    <w:rsid w:val="00363028"/>
    <w:rsid w:val="003634C3"/>
    <w:rsid w:val="00363FD9"/>
    <w:rsid w:val="00365D7A"/>
    <w:rsid w:val="00365E78"/>
    <w:rsid w:val="0036687F"/>
    <w:rsid w:val="003700FB"/>
    <w:rsid w:val="003706A0"/>
    <w:rsid w:val="00370EE7"/>
    <w:rsid w:val="0037122A"/>
    <w:rsid w:val="003731DB"/>
    <w:rsid w:val="00373685"/>
    <w:rsid w:val="00374692"/>
    <w:rsid w:val="003750B9"/>
    <w:rsid w:val="00375CDE"/>
    <w:rsid w:val="00376305"/>
    <w:rsid w:val="00376BB0"/>
    <w:rsid w:val="003803BC"/>
    <w:rsid w:val="003807E1"/>
    <w:rsid w:val="00381E66"/>
    <w:rsid w:val="00381F48"/>
    <w:rsid w:val="00382D24"/>
    <w:rsid w:val="00382DCD"/>
    <w:rsid w:val="0038399C"/>
    <w:rsid w:val="003862D9"/>
    <w:rsid w:val="00387487"/>
    <w:rsid w:val="00392383"/>
    <w:rsid w:val="00392CC0"/>
    <w:rsid w:val="0039411A"/>
    <w:rsid w:val="0039489F"/>
    <w:rsid w:val="00395211"/>
    <w:rsid w:val="003957FA"/>
    <w:rsid w:val="00396EC9"/>
    <w:rsid w:val="003975E6"/>
    <w:rsid w:val="003A081C"/>
    <w:rsid w:val="003A0915"/>
    <w:rsid w:val="003A0C2F"/>
    <w:rsid w:val="003A2018"/>
    <w:rsid w:val="003A207E"/>
    <w:rsid w:val="003A4FCC"/>
    <w:rsid w:val="003A516F"/>
    <w:rsid w:val="003A595A"/>
    <w:rsid w:val="003A5EFE"/>
    <w:rsid w:val="003A65E2"/>
    <w:rsid w:val="003A67BA"/>
    <w:rsid w:val="003A6F7F"/>
    <w:rsid w:val="003A7A71"/>
    <w:rsid w:val="003B0F1E"/>
    <w:rsid w:val="003B152D"/>
    <w:rsid w:val="003B1588"/>
    <w:rsid w:val="003B180F"/>
    <w:rsid w:val="003B19F4"/>
    <w:rsid w:val="003B2B1D"/>
    <w:rsid w:val="003B2E4E"/>
    <w:rsid w:val="003B348F"/>
    <w:rsid w:val="003B5896"/>
    <w:rsid w:val="003B5A4A"/>
    <w:rsid w:val="003B5FEB"/>
    <w:rsid w:val="003B6A59"/>
    <w:rsid w:val="003B6A7F"/>
    <w:rsid w:val="003B6C89"/>
    <w:rsid w:val="003B7E24"/>
    <w:rsid w:val="003C04C7"/>
    <w:rsid w:val="003C0A46"/>
    <w:rsid w:val="003C0E0C"/>
    <w:rsid w:val="003C13DD"/>
    <w:rsid w:val="003C191D"/>
    <w:rsid w:val="003C1A60"/>
    <w:rsid w:val="003C1BCB"/>
    <w:rsid w:val="003C1E4D"/>
    <w:rsid w:val="003C24F3"/>
    <w:rsid w:val="003C2590"/>
    <w:rsid w:val="003C25D5"/>
    <w:rsid w:val="003C3683"/>
    <w:rsid w:val="003C38D8"/>
    <w:rsid w:val="003C3FED"/>
    <w:rsid w:val="003C4F27"/>
    <w:rsid w:val="003C61E4"/>
    <w:rsid w:val="003C69B5"/>
    <w:rsid w:val="003C6E0E"/>
    <w:rsid w:val="003D0317"/>
    <w:rsid w:val="003D0BFE"/>
    <w:rsid w:val="003D13ED"/>
    <w:rsid w:val="003D2D96"/>
    <w:rsid w:val="003D3E2B"/>
    <w:rsid w:val="003D3E61"/>
    <w:rsid w:val="003D5700"/>
    <w:rsid w:val="003D5F7F"/>
    <w:rsid w:val="003D7103"/>
    <w:rsid w:val="003E043B"/>
    <w:rsid w:val="003E32A5"/>
    <w:rsid w:val="003E3FE5"/>
    <w:rsid w:val="003E4852"/>
    <w:rsid w:val="003E50C7"/>
    <w:rsid w:val="003E6507"/>
    <w:rsid w:val="003E7486"/>
    <w:rsid w:val="003E7A1B"/>
    <w:rsid w:val="003E7E30"/>
    <w:rsid w:val="003F0CBD"/>
    <w:rsid w:val="003F0E74"/>
    <w:rsid w:val="003F29BE"/>
    <w:rsid w:val="003F343E"/>
    <w:rsid w:val="003F35A5"/>
    <w:rsid w:val="003F532C"/>
    <w:rsid w:val="003F56B3"/>
    <w:rsid w:val="003F5F67"/>
    <w:rsid w:val="003F60D2"/>
    <w:rsid w:val="003F7C51"/>
    <w:rsid w:val="004004D2"/>
    <w:rsid w:val="00401403"/>
    <w:rsid w:val="004019D8"/>
    <w:rsid w:val="00401C8C"/>
    <w:rsid w:val="00401FD2"/>
    <w:rsid w:val="00402376"/>
    <w:rsid w:val="004043EE"/>
    <w:rsid w:val="0040475F"/>
    <w:rsid w:val="00404813"/>
    <w:rsid w:val="00404880"/>
    <w:rsid w:val="00405499"/>
    <w:rsid w:val="00405A7A"/>
    <w:rsid w:val="0040616D"/>
    <w:rsid w:val="00406E8D"/>
    <w:rsid w:val="00407677"/>
    <w:rsid w:val="00410744"/>
    <w:rsid w:val="004116CD"/>
    <w:rsid w:val="004120C3"/>
    <w:rsid w:val="00412C02"/>
    <w:rsid w:val="00413D35"/>
    <w:rsid w:val="004145A1"/>
    <w:rsid w:val="00414B92"/>
    <w:rsid w:val="00415AAB"/>
    <w:rsid w:val="004161C9"/>
    <w:rsid w:val="004162FC"/>
    <w:rsid w:val="004168B4"/>
    <w:rsid w:val="00417E7C"/>
    <w:rsid w:val="00417EE7"/>
    <w:rsid w:val="00417EF3"/>
    <w:rsid w:val="0042332D"/>
    <w:rsid w:val="00424252"/>
    <w:rsid w:val="004247C6"/>
    <w:rsid w:val="00424CA9"/>
    <w:rsid w:val="00426D1C"/>
    <w:rsid w:val="004272FA"/>
    <w:rsid w:val="004276DB"/>
    <w:rsid w:val="00427D10"/>
    <w:rsid w:val="004305C3"/>
    <w:rsid w:val="004308C8"/>
    <w:rsid w:val="004309EC"/>
    <w:rsid w:val="00430F1D"/>
    <w:rsid w:val="004311D2"/>
    <w:rsid w:val="004312A6"/>
    <w:rsid w:val="00431318"/>
    <w:rsid w:val="00431D53"/>
    <w:rsid w:val="00433288"/>
    <w:rsid w:val="00433622"/>
    <w:rsid w:val="00433EB4"/>
    <w:rsid w:val="00434F67"/>
    <w:rsid w:val="00435179"/>
    <w:rsid w:val="00435962"/>
    <w:rsid w:val="00436E16"/>
    <w:rsid w:val="004413A6"/>
    <w:rsid w:val="00441737"/>
    <w:rsid w:val="0044211B"/>
    <w:rsid w:val="0044291A"/>
    <w:rsid w:val="00442A15"/>
    <w:rsid w:val="004442FC"/>
    <w:rsid w:val="00444E98"/>
    <w:rsid w:val="00446237"/>
    <w:rsid w:val="004463BF"/>
    <w:rsid w:val="00450F1D"/>
    <w:rsid w:val="004517B3"/>
    <w:rsid w:val="00451CE8"/>
    <w:rsid w:val="00451DFC"/>
    <w:rsid w:val="00452425"/>
    <w:rsid w:val="00452D9C"/>
    <w:rsid w:val="00453242"/>
    <w:rsid w:val="00454146"/>
    <w:rsid w:val="00455505"/>
    <w:rsid w:val="00456741"/>
    <w:rsid w:val="00456D53"/>
    <w:rsid w:val="00457A73"/>
    <w:rsid w:val="00461346"/>
    <w:rsid w:val="00461417"/>
    <w:rsid w:val="00461F83"/>
    <w:rsid w:val="00462657"/>
    <w:rsid w:val="00464983"/>
    <w:rsid w:val="00465A90"/>
    <w:rsid w:val="00465B13"/>
    <w:rsid w:val="00466326"/>
    <w:rsid w:val="004663AD"/>
    <w:rsid w:val="00467263"/>
    <w:rsid w:val="004719F9"/>
    <w:rsid w:val="0047242B"/>
    <w:rsid w:val="00472768"/>
    <w:rsid w:val="004755AD"/>
    <w:rsid w:val="00475E6C"/>
    <w:rsid w:val="004766A4"/>
    <w:rsid w:val="00477397"/>
    <w:rsid w:val="004808D6"/>
    <w:rsid w:val="0048158E"/>
    <w:rsid w:val="00482133"/>
    <w:rsid w:val="00483177"/>
    <w:rsid w:val="00483D52"/>
    <w:rsid w:val="00484AED"/>
    <w:rsid w:val="00484D67"/>
    <w:rsid w:val="004851AC"/>
    <w:rsid w:val="0048533B"/>
    <w:rsid w:val="004858C8"/>
    <w:rsid w:val="004858DD"/>
    <w:rsid w:val="004872CD"/>
    <w:rsid w:val="004876BE"/>
    <w:rsid w:val="00487704"/>
    <w:rsid w:val="00487E16"/>
    <w:rsid w:val="004902F2"/>
    <w:rsid w:val="0049097E"/>
    <w:rsid w:val="00490A28"/>
    <w:rsid w:val="0049110F"/>
    <w:rsid w:val="004917ED"/>
    <w:rsid w:val="00491F5D"/>
    <w:rsid w:val="0049228A"/>
    <w:rsid w:val="00493B0E"/>
    <w:rsid w:val="00493D7D"/>
    <w:rsid w:val="0049437E"/>
    <w:rsid w:val="004968D3"/>
    <w:rsid w:val="00496D8B"/>
    <w:rsid w:val="00496F97"/>
    <w:rsid w:val="004A01A7"/>
    <w:rsid w:val="004A07A0"/>
    <w:rsid w:val="004A1BA8"/>
    <w:rsid w:val="004A1EE7"/>
    <w:rsid w:val="004A2968"/>
    <w:rsid w:val="004A30CE"/>
    <w:rsid w:val="004A3405"/>
    <w:rsid w:val="004A3526"/>
    <w:rsid w:val="004A3D70"/>
    <w:rsid w:val="004A3D76"/>
    <w:rsid w:val="004A565D"/>
    <w:rsid w:val="004A56E5"/>
    <w:rsid w:val="004A58C3"/>
    <w:rsid w:val="004A60EC"/>
    <w:rsid w:val="004A65C1"/>
    <w:rsid w:val="004A6FE9"/>
    <w:rsid w:val="004B07D0"/>
    <w:rsid w:val="004B0821"/>
    <w:rsid w:val="004B13D6"/>
    <w:rsid w:val="004B20DD"/>
    <w:rsid w:val="004B35CF"/>
    <w:rsid w:val="004B36A0"/>
    <w:rsid w:val="004B388F"/>
    <w:rsid w:val="004B41DC"/>
    <w:rsid w:val="004B4E06"/>
    <w:rsid w:val="004B4F59"/>
    <w:rsid w:val="004B5DF0"/>
    <w:rsid w:val="004B5E8A"/>
    <w:rsid w:val="004B660C"/>
    <w:rsid w:val="004B72A3"/>
    <w:rsid w:val="004B72B5"/>
    <w:rsid w:val="004B7795"/>
    <w:rsid w:val="004C05BA"/>
    <w:rsid w:val="004C0686"/>
    <w:rsid w:val="004C0E11"/>
    <w:rsid w:val="004C117E"/>
    <w:rsid w:val="004C1491"/>
    <w:rsid w:val="004C16D4"/>
    <w:rsid w:val="004C3E0D"/>
    <w:rsid w:val="004C4FA5"/>
    <w:rsid w:val="004C50AA"/>
    <w:rsid w:val="004C5347"/>
    <w:rsid w:val="004C6480"/>
    <w:rsid w:val="004C6492"/>
    <w:rsid w:val="004C66C7"/>
    <w:rsid w:val="004C6B38"/>
    <w:rsid w:val="004C6CEF"/>
    <w:rsid w:val="004C6FA8"/>
    <w:rsid w:val="004C7084"/>
    <w:rsid w:val="004C75E9"/>
    <w:rsid w:val="004D2879"/>
    <w:rsid w:val="004D3E0E"/>
    <w:rsid w:val="004D3F13"/>
    <w:rsid w:val="004D48A7"/>
    <w:rsid w:val="004D72A1"/>
    <w:rsid w:val="004E0216"/>
    <w:rsid w:val="004E04E1"/>
    <w:rsid w:val="004E102B"/>
    <w:rsid w:val="004E1321"/>
    <w:rsid w:val="004E29EF"/>
    <w:rsid w:val="004E2AB3"/>
    <w:rsid w:val="004E2E37"/>
    <w:rsid w:val="004E3015"/>
    <w:rsid w:val="004E3539"/>
    <w:rsid w:val="004E3680"/>
    <w:rsid w:val="004E3DA0"/>
    <w:rsid w:val="004E3E12"/>
    <w:rsid w:val="004E4A8A"/>
    <w:rsid w:val="004E550E"/>
    <w:rsid w:val="004E5DBA"/>
    <w:rsid w:val="004E6029"/>
    <w:rsid w:val="004E6C58"/>
    <w:rsid w:val="004E7237"/>
    <w:rsid w:val="004F4796"/>
    <w:rsid w:val="004F5783"/>
    <w:rsid w:val="00500821"/>
    <w:rsid w:val="00500A73"/>
    <w:rsid w:val="00501AA3"/>
    <w:rsid w:val="005021BC"/>
    <w:rsid w:val="005032FA"/>
    <w:rsid w:val="00503429"/>
    <w:rsid w:val="00503F2A"/>
    <w:rsid w:val="00504C43"/>
    <w:rsid w:val="00504E43"/>
    <w:rsid w:val="0050586D"/>
    <w:rsid w:val="00505A1B"/>
    <w:rsid w:val="00507801"/>
    <w:rsid w:val="005104CE"/>
    <w:rsid w:val="005113E7"/>
    <w:rsid w:val="0051277A"/>
    <w:rsid w:val="0051296B"/>
    <w:rsid w:val="0051467F"/>
    <w:rsid w:val="0051532F"/>
    <w:rsid w:val="005153AC"/>
    <w:rsid w:val="00515E86"/>
    <w:rsid w:val="00515F13"/>
    <w:rsid w:val="00516B8D"/>
    <w:rsid w:val="00516C42"/>
    <w:rsid w:val="00516DA5"/>
    <w:rsid w:val="00517325"/>
    <w:rsid w:val="005200BE"/>
    <w:rsid w:val="0052088E"/>
    <w:rsid w:val="0052091B"/>
    <w:rsid w:val="00520A43"/>
    <w:rsid w:val="00520DF2"/>
    <w:rsid w:val="005220C3"/>
    <w:rsid w:val="005220EF"/>
    <w:rsid w:val="00522A29"/>
    <w:rsid w:val="00523559"/>
    <w:rsid w:val="00523E29"/>
    <w:rsid w:val="00524143"/>
    <w:rsid w:val="0052472B"/>
    <w:rsid w:val="00524D77"/>
    <w:rsid w:val="00524D9D"/>
    <w:rsid w:val="005252F3"/>
    <w:rsid w:val="0052623D"/>
    <w:rsid w:val="0052645A"/>
    <w:rsid w:val="00530952"/>
    <w:rsid w:val="00530CD2"/>
    <w:rsid w:val="005315B3"/>
    <w:rsid w:val="00531E49"/>
    <w:rsid w:val="0053271D"/>
    <w:rsid w:val="00532920"/>
    <w:rsid w:val="00532D15"/>
    <w:rsid w:val="00533009"/>
    <w:rsid w:val="00533185"/>
    <w:rsid w:val="00533681"/>
    <w:rsid w:val="005336FB"/>
    <w:rsid w:val="00533D7B"/>
    <w:rsid w:val="00535012"/>
    <w:rsid w:val="005350B8"/>
    <w:rsid w:val="00535A85"/>
    <w:rsid w:val="005360E8"/>
    <w:rsid w:val="0053674E"/>
    <w:rsid w:val="00536886"/>
    <w:rsid w:val="00536B2C"/>
    <w:rsid w:val="00536DFD"/>
    <w:rsid w:val="005370F7"/>
    <w:rsid w:val="00537FBC"/>
    <w:rsid w:val="00541348"/>
    <w:rsid w:val="005416AE"/>
    <w:rsid w:val="005420A0"/>
    <w:rsid w:val="0054256F"/>
    <w:rsid w:val="00543200"/>
    <w:rsid w:val="00543850"/>
    <w:rsid w:val="00544ACF"/>
    <w:rsid w:val="005452D6"/>
    <w:rsid w:val="00545491"/>
    <w:rsid w:val="00545612"/>
    <w:rsid w:val="00545E0E"/>
    <w:rsid w:val="00545F47"/>
    <w:rsid w:val="0054638C"/>
    <w:rsid w:val="0055017E"/>
    <w:rsid w:val="00552723"/>
    <w:rsid w:val="00552D22"/>
    <w:rsid w:val="00553289"/>
    <w:rsid w:val="005538A7"/>
    <w:rsid w:val="00553BFC"/>
    <w:rsid w:val="00553F1A"/>
    <w:rsid w:val="005554D7"/>
    <w:rsid w:val="00560992"/>
    <w:rsid w:val="00560D68"/>
    <w:rsid w:val="00560E30"/>
    <w:rsid w:val="005612F1"/>
    <w:rsid w:val="0056165B"/>
    <w:rsid w:val="0056293E"/>
    <w:rsid w:val="005650D0"/>
    <w:rsid w:val="005665EE"/>
    <w:rsid w:val="005666AE"/>
    <w:rsid w:val="0056688B"/>
    <w:rsid w:val="00566F6E"/>
    <w:rsid w:val="00567AB2"/>
    <w:rsid w:val="00572F4E"/>
    <w:rsid w:val="00573936"/>
    <w:rsid w:val="005739B2"/>
    <w:rsid w:val="00573D20"/>
    <w:rsid w:val="00573ECC"/>
    <w:rsid w:val="00574947"/>
    <w:rsid w:val="00575C09"/>
    <w:rsid w:val="00575DDE"/>
    <w:rsid w:val="00577156"/>
    <w:rsid w:val="005774C9"/>
    <w:rsid w:val="00580DBB"/>
    <w:rsid w:val="0058287C"/>
    <w:rsid w:val="005838BE"/>
    <w:rsid w:val="00583903"/>
    <w:rsid w:val="00584052"/>
    <w:rsid w:val="00584811"/>
    <w:rsid w:val="00584AAA"/>
    <w:rsid w:val="00585687"/>
    <w:rsid w:val="0058585C"/>
    <w:rsid w:val="0058607C"/>
    <w:rsid w:val="005865DA"/>
    <w:rsid w:val="00586ECD"/>
    <w:rsid w:val="0059003F"/>
    <w:rsid w:val="00590736"/>
    <w:rsid w:val="00592A39"/>
    <w:rsid w:val="005930EA"/>
    <w:rsid w:val="005932BB"/>
    <w:rsid w:val="00593AA6"/>
    <w:rsid w:val="00593D8F"/>
    <w:rsid w:val="00594161"/>
    <w:rsid w:val="005941AD"/>
    <w:rsid w:val="0059434E"/>
    <w:rsid w:val="00594749"/>
    <w:rsid w:val="00594918"/>
    <w:rsid w:val="005959C3"/>
    <w:rsid w:val="00595F50"/>
    <w:rsid w:val="0059600E"/>
    <w:rsid w:val="00596FF3"/>
    <w:rsid w:val="005970EB"/>
    <w:rsid w:val="00597469"/>
    <w:rsid w:val="00597825"/>
    <w:rsid w:val="00597ECD"/>
    <w:rsid w:val="005A0556"/>
    <w:rsid w:val="005A0B3C"/>
    <w:rsid w:val="005A0ED5"/>
    <w:rsid w:val="005A120E"/>
    <w:rsid w:val="005A167A"/>
    <w:rsid w:val="005A2834"/>
    <w:rsid w:val="005A2CE6"/>
    <w:rsid w:val="005A31B5"/>
    <w:rsid w:val="005A3D82"/>
    <w:rsid w:val="005A42FE"/>
    <w:rsid w:val="005A5140"/>
    <w:rsid w:val="005A6EC1"/>
    <w:rsid w:val="005A6F34"/>
    <w:rsid w:val="005A7855"/>
    <w:rsid w:val="005B052A"/>
    <w:rsid w:val="005B4067"/>
    <w:rsid w:val="005B41C6"/>
    <w:rsid w:val="005B4F88"/>
    <w:rsid w:val="005B748F"/>
    <w:rsid w:val="005C02D4"/>
    <w:rsid w:val="005C0323"/>
    <w:rsid w:val="005C1806"/>
    <w:rsid w:val="005C1C4A"/>
    <w:rsid w:val="005C1F7E"/>
    <w:rsid w:val="005C1FE4"/>
    <w:rsid w:val="005C2BFC"/>
    <w:rsid w:val="005C3F41"/>
    <w:rsid w:val="005C4240"/>
    <w:rsid w:val="005C50A6"/>
    <w:rsid w:val="005C5800"/>
    <w:rsid w:val="005C5839"/>
    <w:rsid w:val="005C7C41"/>
    <w:rsid w:val="005D16D0"/>
    <w:rsid w:val="005D16F0"/>
    <w:rsid w:val="005D1CBC"/>
    <w:rsid w:val="005D21A8"/>
    <w:rsid w:val="005D2F33"/>
    <w:rsid w:val="005D3597"/>
    <w:rsid w:val="005D3AD8"/>
    <w:rsid w:val="005D4DEA"/>
    <w:rsid w:val="005D4ECD"/>
    <w:rsid w:val="005D5CE3"/>
    <w:rsid w:val="005D6EC4"/>
    <w:rsid w:val="005E0115"/>
    <w:rsid w:val="005E0C0B"/>
    <w:rsid w:val="005E1356"/>
    <w:rsid w:val="005E3E6B"/>
    <w:rsid w:val="005E530A"/>
    <w:rsid w:val="005E60E7"/>
    <w:rsid w:val="005E694F"/>
    <w:rsid w:val="005E6B1D"/>
    <w:rsid w:val="005F1062"/>
    <w:rsid w:val="005F1538"/>
    <w:rsid w:val="005F1D0B"/>
    <w:rsid w:val="005F21D7"/>
    <w:rsid w:val="005F3CA2"/>
    <w:rsid w:val="005F3D3C"/>
    <w:rsid w:val="005F50A2"/>
    <w:rsid w:val="005F6CA8"/>
    <w:rsid w:val="005F7775"/>
    <w:rsid w:val="00600219"/>
    <w:rsid w:val="00600478"/>
    <w:rsid w:val="00600545"/>
    <w:rsid w:val="0060088D"/>
    <w:rsid w:val="00600AC0"/>
    <w:rsid w:val="006019A5"/>
    <w:rsid w:val="00602C72"/>
    <w:rsid w:val="00602E0F"/>
    <w:rsid w:val="006054F9"/>
    <w:rsid w:val="00605524"/>
    <w:rsid w:val="00605B81"/>
    <w:rsid w:val="00605D6D"/>
    <w:rsid w:val="0061111F"/>
    <w:rsid w:val="00611BC5"/>
    <w:rsid w:val="00611C2E"/>
    <w:rsid w:val="00612A1F"/>
    <w:rsid w:val="006132D8"/>
    <w:rsid w:val="00613439"/>
    <w:rsid w:val="006135CA"/>
    <w:rsid w:val="00613D21"/>
    <w:rsid w:val="0061411B"/>
    <w:rsid w:val="00614E6E"/>
    <w:rsid w:val="006151C9"/>
    <w:rsid w:val="00615531"/>
    <w:rsid w:val="00615D95"/>
    <w:rsid w:val="00615FB8"/>
    <w:rsid w:val="006160FD"/>
    <w:rsid w:val="0061643A"/>
    <w:rsid w:val="006178B8"/>
    <w:rsid w:val="006204D1"/>
    <w:rsid w:val="00620DE0"/>
    <w:rsid w:val="00620E97"/>
    <w:rsid w:val="00621121"/>
    <w:rsid w:val="00621D0B"/>
    <w:rsid w:val="0062293A"/>
    <w:rsid w:val="00623A18"/>
    <w:rsid w:val="0062455A"/>
    <w:rsid w:val="006247F4"/>
    <w:rsid w:val="00624D0C"/>
    <w:rsid w:val="00625FDD"/>
    <w:rsid w:val="006279D9"/>
    <w:rsid w:val="0063222F"/>
    <w:rsid w:val="0063285B"/>
    <w:rsid w:val="00632A95"/>
    <w:rsid w:val="006345E4"/>
    <w:rsid w:val="006346DF"/>
    <w:rsid w:val="00634B45"/>
    <w:rsid w:val="006354D6"/>
    <w:rsid w:val="00636165"/>
    <w:rsid w:val="00637F98"/>
    <w:rsid w:val="006400D8"/>
    <w:rsid w:val="006414B8"/>
    <w:rsid w:val="006414C4"/>
    <w:rsid w:val="0064192F"/>
    <w:rsid w:val="00641988"/>
    <w:rsid w:val="00642715"/>
    <w:rsid w:val="006444FB"/>
    <w:rsid w:val="00644914"/>
    <w:rsid w:val="00644B87"/>
    <w:rsid w:val="006450CC"/>
    <w:rsid w:val="006457ED"/>
    <w:rsid w:val="00645FCA"/>
    <w:rsid w:val="0064629F"/>
    <w:rsid w:val="00646B49"/>
    <w:rsid w:val="00647750"/>
    <w:rsid w:val="0065106B"/>
    <w:rsid w:val="00651799"/>
    <w:rsid w:val="00651C22"/>
    <w:rsid w:val="00652096"/>
    <w:rsid w:val="00652311"/>
    <w:rsid w:val="006527A6"/>
    <w:rsid w:val="00652E0F"/>
    <w:rsid w:val="0065307D"/>
    <w:rsid w:val="0065339D"/>
    <w:rsid w:val="006537E4"/>
    <w:rsid w:val="006540D1"/>
    <w:rsid w:val="00654650"/>
    <w:rsid w:val="00654C39"/>
    <w:rsid w:val="006550E0"/>
    <w:rsid w:val="006555D8"/>
    <w:rsid w:val="006568EE"/>
    <w:rsid w:val="00656C12"/>
    <w:rsid w:val="00656D2B"/>
    <w:rsid w:val="00657EC7"/>
    <w:rsid w:val="00660567"/>
    <w:rsid w:val="00660714"/>
    <w:rsid w:val="00661052"/>
    <w:rsid w:val="006615B4"/>
    <w:rsid w:val="00661828"/>
    <w:rsid w:val="006628CE"/>
    <w:rsid w:val="00662AA8"/>
    <w:rsid w:val="00662F8B"/>
    <w:rsid w:val="006647B6"/>
    <w:rsid w:val="00664C63"/>
    <w:rsid w:val="00665964"/>
    <w:rsid w:val="006664AB"/>
    <w:rsid w:val="00666713"/>
    <w:rsid w:val="006667D9"/>
    <w:rsid w:val="0066705A"/>
    <w:rsid w:val="0066792F"/>
    <w:rsid w:val="0067045B"/>
    <w:rsid w:val="0067245F"/>
    <w:rsid w:val="006725D2"/>
    <w:rsid w:val="00672D16"/>
    <w:rsid w:val="00673396"/>
    <w:rsid w:val="00673808"/>
    <w:rsid w:val="00673B76"/>
    <w:rsid w:val="00674B92"/>
    <w:rsid w:val="00675792"/>
    <w:rsid w:val="0067658F"/>
    <w:rsid w:val="006767DB"/>
    <w:rsid w:val="00677CC2"/>
    <w:rsid w:val="00677EEF"/>
    <w:rsid w:val="006800FF"/>
    <w:rsid w:val="0068093A"/>
    <w:rsid w:val="00681A1F"/>
    <w:rsid w:val="00681A4A"/>
    <w:rsid w:val="00683177"/>
    <w:rsid w:val="00684493"/>
    <w:rsid w:val="00685523"/>
    <w:rsid w:val="00685E82"/>
    <w:rsid w:val="006868B0"/>
    <w:rsid w:val="006876AF"/>
    <w:rsid w:val="006878E8"/>
    <w:rsid w:val="006903AA"/>
    <w:rsid w:val="00690EB3"/>
    <w:rsid w:val="00691D40"/>
    <w:rsid w:val="0069207B"/>
    <w:rsid w:val="006927B1"/>
    <w:rsid w:val="00692FC8"/>
    <w:rsid w:val="006932A0"/>
    <w:rsid w:val="006946E6"/>
    <w:rsid w:val="006949CE"/>
    <w:rsid w:val="0069647E"/>
    <w:rsid w:val="00696A24"/>
    <w:rsid w:val="00696C5B"/>
    <w:rsid w:val="0069717A"/>
    <w:rsid w:val="006977C4"/>
    <w:rsid w:val="00697B0D"/>
    <w:rsid w:val="006A1A57"/>
    <w:rsid w:val="006A1C21"/>
    <w:rsid w:val="006A3409"/>
    <w:rsid w:val="006A4607"/>
    <w:rsid w:val="006A52BF"/>
    <w:rsid w:val="006A538D"/>
    <w:rsid w:val="006A5527"/>
    <w:rsid w:val="006A5568"/>
    <w:rsid w:val="006A5694"/>
    <w:rsid w:val="006A5877"/>
    <w:rsid w:val="006A6B6C"/>
    <w:rsid w:val="006A6F7C"/>
    <w:rsid w:val="006A72D3"/>
    <w:rsid w:val="006A76F7"/>
    <w:rsid w:val="006A7D64"/>
    <w:rsid w:val="006B0259"/>
    <w:rsid w:val="006B2368"/>
    <w:rsid w:val="006B3C24"/>
    <w:rsid w:val="006B452B"/>
    <w:rsid w:val="006B4746"/>
    <w:rsid w:val="006B48C2"/>
    <w:rsid w:val="006B51F1"/>
    <w:rsid w:val="006B715E"/>
    <w:rsid w:val="006C0977"/>
    <w:rsid w:val="006C14C3"/>
    <w:rsid w:val="006C1C78"/>
    <w:rsid w:val="006C2022"/>
    <w:rsid w:val="006C22C7"/>
    <w:rsid w:val="006C2F46"/>
    <w:rsid w:val="006C2F7B"/>
    <w:rsid w:val="006C4F03"/>
    <w:rsid w:val="006C4F11"/>
    <w:rsid w:val="006C7381"/>
    <w:rsid w:val="006C7F8C"/>
    <w:rsid w:val="006D073A"/>
    <w:rsid w:val="006D0E48"/>
    <w:rsid w:val="006D1432"/>
    <w:rsid w:val="006D25CE"/>
    <w:rsid w:val="006D36B4"/>
    <w:rsid w:val="006D3764"/>
    <w:rsid w:val="006D38BC"/>
    <w:rsid w:val="006D3D1D"/>
    <w:rsid w:val="006D4F00"/>
    <w:rsid w:val="006D6ED7"/>
    <w:rsid w:val="006D74CD"/>
    <w:rsid w:val="006D776E"/>
    <w:rsid w:val="006E016D"/>
    <w:rsid w:val="006E1475"/>
    <w:rsid w:val="006E1FA3"/>
    <w:rsid w:val="006E204A"/>
    <w:rsid w:val="006E3863"/>
    <w:rsid w:val="006E3F00"/>
    <w:rsid w:val="006E49EB"/>
    <w:rsid w:val="006E4AB2"/>
    <w:rsid w:val="006E4CC3"/>
    <w:rsid w:val="006E57AD"/>
    <w:rsid w:val="006E5D79"/>
    <w:rsid w:val="006E71E4"/>
    <w:rsid w:val="006E72A6"/>
    <w:rsid w:val="006F1651"/>
    <w:rsid w:val="006F16E6"/>
    <w:rsid w:val="006F22B2"/>
    <w:rsid w:val="006F46C4"/>
    <w:rsid w:val="006F6971"/>
    <w:rsid w:val="006F70CB"/>
    <w:rsid w:val="006F71CC"/>
    <w:rsid w:val="0070099B"/>
    <w:rsid w:val="00700A2B"/>
    <w:rsid w:val="00700B2C"/>
    <w:rsid w:val="00701D1A"/>
    <w:rsid w:val="00701EFE"/>
    <w:rsid w:val="00702250"/>
    <w:rsid w:val="00702624"/>
    <w:rsid w:val="00702F55"/>
    <w:rsid w:val="0070380D"/>
    <w:rsid w:val="00703E2B"/>
    <w:rsid w:val="007057A2"/>
    <w:rsid w:val="00705A7E"/>
    <w:rsid w:val="00706E4B"/>
    <w:rsid w:val="00707AD6"/>
    <w:rsid w:val="00707E92"/>
    <w:rsid w:val="00710679"/>
    <w:rsid w:val="00710B32"/>
    <w:rsid w:val="00710E5C"/>
    <w:rsid w:val="00710F1E"/>
    <w:rsid w:val="00711EB7"/>
    <w:rsid w:val="007124DA"/>
    <w:rsid w:val="00713084"/>
    <w:rsid w:val="00713EFC"/>
    <w:rsid w:val="0071402F"/>
    <w:rsid w:val="00714A80"/>
    <w:rsid w:val="00714C3C"/>
    <w:rsid w:val="00715170"/>
    <w:rsid w:val="00715AE1"/>
    <w:rsid w:val="00715E9F"/>
    <w:rsid w:val="007161E3"/>
    <w:rsid w:val="007173B8"/>
    <w:rsid w:val="00720A56"/>
    <w:rsid w:val="00721195"/>
    <w:rsid w:val="00721510"/>
    <w:rsid w:val="00721B3C"/>
    <w:rsid w:val="007229D2"/>
    <w:rsid w:val="007231CC"/>
    <w:rsid w:val="007235AD"/>
    <w:rsid w:val="00723EE5"/>
    <w:rsid w:val="00725618"/>
    <w:rsid w:val="00727498"/>
    <w:rsid w:val="00727775"/>
    <w:rsid w:val="007279C7"/>
    <w:rsid w:val="0073042C"/>
    <w:rsid w:val="00730565"/>
    <w:rsid w:val="007312F2"/>
    <w:rsid w:val="00731E00"/>
    <w:rsid w:val="00731E5A"/>
    <w:rsid w:val="00732A85"/>
    <w:rsid w:val="00732D60"/>
    <w:rsid w:val="00733C16"/>
    <w:rsid w:val="0073452B"/>
    <w:rsid w:val="0073475A"/>
    <w:rsid w:val="0073487D"/>
    <w:rsid w:val="00734918"/>
    <w:rsid w:val="00734DC1"/>
    <w:rsid w:val="00734E03"/>
    <w:rsid w:val="00735773"/>
    <w:rsid w:val="007357D9"/>
    <w:rsid w:val="00736261"/>
    <w:rsid w:val="007365C5"/>
    <w:rsid w:val="0073686B"/>
    <w:rsid w:val="00736945"/>
    <w:rsid w:val="00736A00"/>
    <w:rsid w:val="00736A43"/>
    <w:rsid w:val="00736A7F"/>
    <w:rsid w:val="00736E8D"/>
    <w:rsid w:val="00737068"/>
    <w:rsid w:val="007375BA"/>
    <w:rsid w:val="007375CF"/>
    <w:rsid w:val="007402EE"/>
    <w:rsid w:val="00740BFA"/>
    <w:rsid w:val="00741805"/>
    <w:rsid w:val="00741964"/>
    <w:rsid w:val="00742B67"/>
    <w:rsid w:val="00742C2E"/>
    <w:rsid w:val="00743F39"/>
    <w:rsid w:val="007440B7"/>
    <w:rsid w:val="00744241"/>
    <w:rsid w:val="007455A3"/>
    <w:rsid w:val="00745D4D"/>
    <w:rsid w:val="007474B1"/>
    <w:rsid w:val="00747DEA"/>
    <w:rsid w:val="00751C28"/>
    <w:rsid w:val="0075226A"/>
    <w:rsid w:val="00752658"/>
    <w:rsid w:val="00752E84"/>
    <w:rsid w:val="007544D0"/>
    <w:rsid w:val="007549B1"/>
    <w:rsid w:val="00754D4C"/>
    <w:rsid w:val="007555EF"/>
    <w:rsid w:val="00756F01"/>
    <w:rsid w:val="00756F73"/>
    <w:rsid w:val="007573D5"/>
    <w:rsid w:val="00757CF7"/>
    <w:rsid w:val="007605F1"/>
    <w:rsid w:val="007627F4"/>
    <w:rsid w:val="00762A08"/>
    <w:rsid w:val="0076396C"/>
    <w:rsid w:val="007651DD"/>
    <w:rsid w:val="007663B5"/>
    <w:rsid w:val="007715C9"/>
    <w:rsid w:val="00771900"/>
    <w:rsid w:val="00774442"/>
    <w:rsid w:val="00774EDD"/>
    <w:rsid w:val="00775129"/>
    <w:rsid w:val="007757EC"/>
    <w:rsid w:val="0077682E"/>
    <w:rsid w:val="00777A70"/>
    <w:rsid w:val="00777C35"/>
    <w:rsid w:val="00777E90"/>
    <w:rsid w:val="007803C3"/>
    <w:rsid w:val="007808F9"/>
    <w:rsid w:val="007809AA"/>
    <w:rsid w:val="00782DDD"/>
    <w:rsid w:val="00783144"/>
    <w:rsid w:val="00783ADD"/>
    <w:rsid w:val="00783C0C"/>
    <w:rsid w:val="007845BF"/>
    <w:rsid w:val="0078495C"/>
    <w:rsid w:val="00785546"/>
    <w:rsid w:val="00785C50"/>
    <w:rsid w:val="007861F5"/>
    <w:rsid w:val="00787307"/>
    <w:rsid w:val="007879F1"/>
    <w:rsid w:val="00787A82"/>
    <w:rsid w:val="00787BFC"/>
    <w:rsid w:val="0079082D"/>
    <w:rsid w:val="00791363"/>
    <w:rsid w:val="00791CB0"/>
    <w:rsid w:val="00791DC8"/>
    <w:rsid w:val="00791F46"/>
    <w:rsid w:val="00792013"/>
    <w:rsid w:val="00792BB1"/>
    <w:rsid w:val="00792FC4"/>
    <w:rsid w:val="00793B84"/>
    <w:rsid w:val="00794A23"/>
    <w:rsid w:val="00795FCE"/>
    <w:rsid w:val="00796F3C"/>
    <w:rsid w:val="007972B9"/>
    <w:rsid w:val="007A0BF5"/>
    <w:rsid w:val="007A1AF1"/>
    <w:rsid w:val="007A1D42"/>
    <w:rsid w:val="007A1D7D"/>
    <w:rsid w:val="007A20B3"/>
    <w:rsid w:val="007A23C3"/>
    <w:rsid w:val="007A2F4E"/>
    <w:rsid w:val="007A331D"/>
    <w:rsid w:val="007A5AD6"/>
    <w:rsid w:val="007A659A"/>
    <w:rsid w:val="007A66F4"/>
    <w:rsid w:val="007B0018"/>
    <w:rsid w:val="007B081F"/>
    <w:rsid w:val="007B1DFC"/>
    <w:rsid w:val="007B206B"/>
    <w:rsid w:val="007B2B67"/>
    <w:rsid w:val="007B3710"/>
    <w:rsid w:val="007B3B0E"/>
    <w:rsid w:val="007B3D0B"/>
    <w:rsid w:val="007B4BB0"/>
    <w:rsid w:val="007B4F46"/>
    <w:rsid w:val="007B4FF5"/>
    <w:rsid w:val="007B644A"/>
    <w:rsid w:val="007B69D9"/>
    <w:rsid w:val="007C103D"/>
    <w:rsid w:val="007C132F"/>
    <w:rsid w:val="007C1369"/>
    <w:rsid w:val="007C1808"/>
    <w:rsid w:val="007C1CD4"/>
    <w:rsid w:val="007C2C55"/>
    <w:rsid w:val="007C3D7B"/>
    <w:rsid w:val="007C4266"/>
    <w:rsid w:val="007C5613"/>
    <w:rsid w:val="007C6084"/>
    <w:rsid w:val="007C6D22"/>
    <w:rsid w:val="007C7EAF"/>
    <w:rsid w:val="007C7EDB"/>
    <w:rsid w:val="007D1623"/>
    <w:rsid w:val="007D28AD"/>
    <w:rsid w:val="007D29C5"/>
    <w:rsid w:val="007D2AE3"/>
    <w:rsid w:val="007D3189"/>
    <w:rsid w:val="007D330A"/>
    <w:rsid w:val="007D374B"/>
    <w:rsid w:val="007D59B1"/>
    <w:rsid w:val="007D6110"/>
    <w:rsid w:val="007D64D5"/>
    <w:rsid w:val="007D67E1"/>
    <w:rsid w:val="007D6891"/>
    <w:rsid w:val="007D6F12"/>
    <w:rsid w:val="007D7923"/>
    <w:rsid w:val="007D7E98"/>
    <w:rsid w:val="007E0695"/>
    <w:rsid w:val="007E0772"/>
    <w:rsid w:val="007E0C4A"/>
    <w:rsid w:val="007E1789"/>
    <w:rsid w:val="007E2C98"/>
    <w:rsid w:val="007E4CC8"/>
    <w:rsid w:val="007E5536"/>
    <w:rsid w:val="007E5668"/>
    <w:rsid w:val="007E5AC0"/>
    <w:rsid w:val="007E6738"/>
    <w:rsid w:val="007E6B2D"/>
    <w:rsid w:val="007E7FC8"/>
    <w:rsid w:val="007F0F8A"/>
    <w:rsid w:val="007F1FB3"/>
    <w:rsid w:val="007F2077"/>
    <w:rsid w:val="007F2FEB"/>
    <w:rsid w:val="007F30DA"/>
    <w:rsid w:val="007F3A85"/>
    <w:rsid w:val="007F3F95"/>
    <w:rsid w:val="007F40B7"/>
    <w:rsid w:val="007F42E7"/>
    <w:rsid w:val="007F55BC"/>
    <w:rsid w:val="007F55DC"/>
    <w:rsid w:val="007F7CB1"/>
    <w:rsid w:val="007F7CCB"/>
    <w:rsid w:val="00800866"/>
    <w:rsid w:val="00800D04"/>
    <w:rsid w:val="00800E91"/>
    <w:rsid w:val="00801533"/>
    <w:rsid w:val="008040EA"/>
    <w:rsid w:val="008052B6"/>
    <w:rsid w:val="00806024"/>
    <w:rsid w:val="00806F6E"/>
    <w:rsid w:val="008076A2"/>
    <w:rsid w:val="008078F9"/>
    <w:rsid w:val="008103BA"/>
    <w:rsid w:val="0081076C"/>
    <w:rsid w:val="00811FF9"/>
    <w:rsid w:val="008122B6"/>
    <w:rsid w:val="00812410"/>
    <w:rsid w:val="0081298B"/>
    <w:rsid w:val="008149D5"/>
    <w:rsid w:val="00815143"/>
    <w:rsid w:val="00815612"/>
    <w:rsid w:val="00815637"/>
    <w:rsid w:val="00815A07"/>
    <w:rsid w:val="0081667B"/>
    <w:rsid w:val="00816690"/>
    <w:rsid w:val="008170DD"/>
    <w:rsid w:val="00817E5E"/>
    <w:rsid w:val="0082150A"/>
    <w:rsid w:val="00821F4B"/>
    <w:rsid w:val="008220A0"/>
    <w:rsid w:val="008256E0"/>
    <w:rsid w:val="00826461"/>
    <w:rsid w:val="00827A31"/>
    <w:rsid w:val="00830815"/>
    <w:rsid w:val="00830879"/>
    <w:rsid w:val="00830D1C"/>
    <w:rsid w:val="00830EB4"/>
    <w:rsid w:val="00831145"/>
    <w:rsid w:val="00831C2C"/>
    <w:rsid w:val="00832795"/>
    <w:rsid w:val="00832D0A"/>
    <w:rsid w:val="008346FD"/>
    <w:rsid w:val="008349C7"/>
    <w:rsid w:val="00835150"/>
    <w:rsid w:val="00835A56"/>
    <w:rsid w:val="008367E4"/>
    <w:rsid w:val="00836BF2"/>
    <w:rsid w:val="00836C72"/>
    <w:rsid w:val="008379DA"/>
    <w:rsid w:val="00837B56"/>
    <w:rsid w:val="00837BB3"/>
    <w:rsid w:val="00840851"/>
    <w:rsid w:val="00840F02"/>
    <w:rsid w:val="008426D9"/>
    <w:rsid w:val="0084308E"/>
    <w:rsid w:val="0084379C"/>
    <w:rsid w:val="00845103"/>
    <w:rsid w:val="00846491"/>
    <w:rsid w:val="008505CA"/>
    <w:rsid w:val="00850950"/>
    <w:rsid w:val="00850AF6"/>
    <w:rsid w:val="00851BB3"/>
    <w:rsid w:val="008526E4"/>
    <w:rsid w:val="00853000"/>
    <w:rsid w:val="0085306E"/>
    <w:rsid w:val="00853C48"/>
    <w:rsid w:val="00854D55"/>
    <w:rsid w:val="008565FC"/>
    <w:rsid w:val="00856A31"/>
    <w:rsid w:val="0085731E"/>
    <w:rsid w:val="00857741"/>
    <w:rsid w:val="00860B60"/>
    <w:rsid w:val="00861DA9"/>
    <w:rsid w:val="0086240F"/>
    <w:rsid w:val="00862E99"/>
    <w:rsid w:val="00863496"/>
    <w:rsid w:val="0086501A"/>
    <w:rsid w:val="008653AC"/>
    <w:rsid w:val="0086543B"/>
    <w:rsid w:val="00870C11"/>
    <w:rsid w:val="00871308"/>
    <w:rsid w:val="00871624"/>
    <w:rsid w:val="00873CB0"/>
    <w:rsid w:val="00874756"/>
    <w:rsid w:val="008754D0"/>
    <w:rsid w:val="00876841"/>
    <w:rsid w:val="00880AFB"/>
    <w:rsid w:val="00881DD1"/>
    <w:rsid w:val="00883892"/>
    <w:rsid w:val="008848CE"/>
    <w:rsid w:val="00884FC2"/>
    <w:rsid w:val="008858FB"/>
    <w:rsid w:val="00886899"/>
    <w:rsid w:val="00886C80"/>
    <w:rsid w:val="008873E3"/>
    <w:rsid w:val="0088787A"/>
    <w:rsid w:val="008902A3"/>
    <w:rsid w:val="008910CD"/>
    <w:rsid w:val="008910DA"/>
    <w:rsid w:val="0089123D"/>
    <w:rsid w:val="00891F45"/>
    <w:rsid w:val="00893627"/>
    <w:rsid w:val="008968A6"/>
    <w:rsid w:val="00897440"/>
    <w:rsid w:val="008977F9"/>
    <w:rsid w:val="008A0880"/>
    <w:rsid w:val="008A2528"/>
    <w:rsid w:val="008A5437"/>
    <w:rsid w:val="008A54B9"/>
    <w:rsid w:val="008A6470"/>
    <w:rsid w:val="008A6B75"/>
    <w:rsid w:val="008A74A0"/>
    <w:rsid w:val="008B0792"/>
    <w:rsid w:val="008B1503"/>
    <w:rsid w:val="008B21F5"/>
    <w:rsid w:val="008B27AC"/>
    <w:rsid w:val="008B290A"/>
    <w:rsid w:val="008B3B6B"/>
    <w:rsid w:val="008B4C90"/>
    <w:rsid w:val="008B674A"/>
    <w:rsid w:val="008B7A2B"/>
    <w:rsid w:val="008C0B9D"/>
    <w:rsid w:val="008C1481"/>
    <w:rsid w:val="008C1539"/>
    <w:rsid w:val="008C1A40"/>
    <w:rsid w:val="008C21E5"/>
    <w:rsid w:val="008C396D"/>
    <w:rsid w:val="008C3C52"/>
    <w:rsid w:val="008C3FD1"/>
    <w:rsid w:val="008C4742"/>
    <w:rsid w:val="008C4F3B"/>
    <w:rsid w:val="008C504A"/>
    <w:rsid w:val="008C60E2"/>
    <w:rsid w:val="008C6305"/>
    <w:rsid w:val="008C6E39"/>
    <w:rsid w:val="008C7295"/>
    <w:rsid w:val="008C78BF"/>
    <w:rsid w:val="008D02DC"/>
    <w:rsid w:val="008D0EE0"/>
    <w:rsid w:val="008D1264"/>
    <w:rsid w:val="008D2942"/>
    <w:rsid w:val="008D3FDB"/>
    <w:rsid w:val="008D4816"/>
    <w:rsid w:val="008D481D"/>
    <w:rsid w:val="008D588D"/>
    <w:rsid w:val="008E0108"/>
    <w:rsid w:val="008E05CA"/>
    <w:rsid w:val="008E07F6"/>
    <w:rsid w:val="008E102F"/>
    <w:rsid w:val="008E12FE"/>
    <w:rsid w:val="008E14EE"/>
    <w:rsid w:val="008E1539"/>
    <w:rsid w:val="008E153C"/>
    <w:rsid w:val="008E1E3A"/>
    <w:rsid w:val="008E229F"/>
    <w:rsid w:val="008E33C1"/>
    <w:rsid w:val="008E460A"/>
    <w:rsid w:val="008E4680"/>
    <w:rsid w:val="008E5C35"/>
    <w:rsid w:val="008E5E7B"/>
    <w:rsid w:val="008E6431"/>
    <w:rsid w:val="008E6450"/>
    <w:rsid w:val="008E6857"/>
    <w:rsid w:val="008E70DE"/>
    <w:rsid w:val="008F05E2"/>
    <w:rsid w:val="008F2014"/>
    <w:rsid w:val="008F357A"/>
    <w:rsid w:val="008F666E"/>
    <w:rsid w:val="00900376"/>
    <w:rsid w:val="0090077F"/>
    <w:rsid w:val="00900DD8"/>
    <w:rsid w:val="009012E9"/>
    <w:rsid w:val="009026A2"/>
    <w:rsid w:val="009033D3"/>
    <w:rsid w:val="00905F00"/>
    <w:rsid w:val="00906DAC"/>
    <w:rsid w:val="00907087"/>
    <w:rsid w:val="00907241"/>
    <w:rsid w:val="00907E41"/>
    <w:rsid w:val="009108D8"/>
    <w:rsid w:val="00910A35"/>
    <w:rsid w:val="00910F0A"/>
    <w:rsid w:val="00911275"/>
    <w:rsid w:val="009127C0"/>
    <w:rsid w:val="00912AEA"/>
    <w:rsid w:val="0091305B"/>
    <w:rsid w:val="00913106"/>
    <w:rsid w:val="009131A3"/>
    <w:rsid w:val="00913354"/>
    <w:rsid w:val="0091337A"/>
    <w:rsid w:val="0091516F"/>
    <w:rsid w:val="00915568"/>
    <w:rsid w:val="009159C7"/>
    <w:rsid w:val="00915AA1"/>
    <w:rsid w:val="00915D11"/>
    <w:rsid w:val="00916123"/>
    <w:rsid w:val="00917051"/>
    <w:rsid w:val="0091720B"/>
    <w:rsid w:val="00917308"/>
    <w:rsid w:val="00917F2E"/>
    <w:rsid w:val="00920645"/>
    <w:rsid w:val="009206CF"/>
    <w:rsid w:val="0092082F"/>
    <w:rsid w:val="00921359"/>
    <w:rsid w:val="00921AED"/>
    <w:rsid w:val="00922315"/>
    <w:rsid w:val="009225F0"/>
    <w:rsid w:val="009231DC"/>
    <w:rsid w:val="009235B9"/>
    <w:rsid w:val="00924566"/>
    <w:rsid w:val="00925100"/>
    <w:rsid w:val="009259F4"/>
    <w:rsid w:val="00925A86"/>
    <w:rsid w:val="00925DA0"/>
    <w:rsid w:val="00925ED2"/>
    <w:rsid w:val="00926EBB"/>
    <w:rsid w:val="00926F54"/>
    <w:rsid w:val="009274BB"/>
    <w:rsid w:val="00931465"/>
    <w:rsid w:val="00931AB6"/>
    <w:rsid w:val="00931BE7"/>
    <w:rsid w:val="00932377"/>
    <w:rsid w:val="009323C7"/>
    <w:rsid w:val="00932454"/>
    <w:rsid w:val="009326DD"/>
    <w:rsid w:val="009328AB"/>
    <w:rsid w:val="00932FA3"/>
    <w:rsid w:val="00933851"/>
    <w:rsid w:val="0093432F"/>
    <w:rsid w:val="009346F9"/>
    <w:rsid w:val="00935504"/>
    <w:rsid w:val="009379A2"/>
    <w:rsid w:val="009402A0"/>
    <w:rsid w:val="00940435"/>
    <w:rsid w:val="009407E7"/>
    <w:rsid w:val="0094119E"/>
    <w:rsid w:val="00941CC4"/>
    <w:rsid w:val="00942038"/>
    <w:rsid w:val="0094211F"/>
    <w:rsid w:val="0094218D"/>
    <w:rsid w:val="0094294B"/>
    <w:rsid w:val="00942CF9"/>
    <w:rsid w:val="00942D3D"/>
    <w:rsid w:val="009469FB"/>
    <w:rsid w:val="00947C8A"/>
    <w:rsid w:val="00950613"/>
    <w:rsid w:val="00952D9A"/>
    <w:rsid w:val="009533DD"/>
    <w:rsid w:val="00953A2C"/>
    <w:rsid w:val="00954A06"/>
    <w:rsid w:val="00954CD9"/>
    <w:rsid w:val="00955788"/>
    <w:rsid w:val="009557A2"/>
    <w:rsid w:val="0095602D"/>
    <w:rsid w:val="009565A5"/>
    <w:rsid w:val="0095780B"/>
    <w:rsid w:val="00960EC2"/>
    <w:rsid w:val="009615F9"/>
    <w:rsid w:val="00961AB8"/>
    <w:rsid w:val="00961DDB"/>
    <w:rsid w:val="009620C2"/>
    <w:rsid w:val="00963500"/>
    <w:rsid w:val="009637D2"/>
    <w:rsid w:val="00963840"/>
    <w:rsid w:val="00963AEF"/>
    <w:rsid w:val="00963C9D"/>
    <w:rsid w:val="009642B1"/>
    <w:rsid w:val="0096491E"/>
    <w:rsid w:val="00964B5F"/>
    <w:rsid w:val="009665A4"/>
    <w:rsid w:val="0096692C"/>
    <w:rsid w:val="00966958"/>
    <w:rsid w:val="009673B5"/>
    <w:rsid w:val="00970106"/>
    <w:rsid w:val="00970234"/>
    <w:rsid w:val="00970584"/>
    <w:rsid w:val="009708E5"/>
    <w:rsid w:val="00973428"/>
    <w:rsid w:val="00975A9D"/>
    <w:rsid w:val="00975FE3"/>
    <w:rsid w:val="00976493"/>
    <w:rsid w:val="00977017"/>
    <w:rsid w:val="00980249"/>
    <w:rsid w:val="0098081B"/>
    <w:rsid w:val="009811CA"/>
    <w:rsid w:val="00981708"/>
    <w:rsid w:val="009822A6"/>
    <w:rsid w:val="00983160"/>
    <w:rsid w:val="0098398E"/>
    <w:rsid w:val="00983F4E"/>
    <w:rsid w:val="00983FCD"/>
    <w:rsid w:val="0098509D"/>
    <w:rsid w:val="009852C9"/>
    <w:rsid w:val="00985547"/>
    <w:rsid w:val="00985764"/>
    <w:rsid w:val="009867A9"/>
    <w:rsid w:val="009905A3"/>
    <w:rsid w:val="00992005"/>
    <w:rsid w:val="0099237C"/>
    <w:rsid w:val="00993666"/>
    <w:rsid w:val="009956E3"/>
    <w:rsid w:val="009958B4"/>
    <w:rsid w:val="009965FA"/>
    <w:rsid w:val="009970BC"/>
    <w:rsid w:val="0099726C"/>
    <w:rsid w:val="009A051B"/>
    <w:rsid w:val="009A10F4"/>
    <w:rsid w:val="009A4DF3"/>
    <w:rsid w:val="009A66EA"/>
    <w:rsid w:val="009A6C8A"/>
    <w:rsid w:val="009A7494"/>
    <w:rsid w:val="009A7535"/>
    <w:rsid w:val="009B0F9F"/>
    <w:rsid w:val="009B169B"/>
    <w:rsid w:val="009B1AF1"/>
    <w:rsid w:val="009B26C5"/>
    <w:rsid w:val="009B379E"/>
    <w:rsid w:val="009B4BB7"/>
    <w:rsid w:val="009B520F"/>
    <w:rsid w:val="009B5229"/>
    <w:rsid w:val="009B5246"/>
    <w:rsid w:val="009B5B2D"/>
    <w:rsid w:val="009B5E7F"/>
    <w:rsid w:val="009B5FD4"/>
    <w:rsid w:val="009B6005"/>
    <w:rsid w:val="009C1114"/>
    <w:rsid w:val="009C17F0"/>
    <w:rsid w:val="009C1D23"/>
    <w:rsid w:val="009C227A"/>
    <w:rsid w:val="009C2455"/>
    <w:rsid w:val="009C279E"/>
    <w:rsid w:val="009C3158"/>
    <w:rsid w:val="009C31BC"/>
    <w:rsid w:val="009C3967"/>
    <w:rsid w:val="009C3A52"/>
    <w:rsid w:val="009C5DD6"/>
    <w:rsid w:val="009C7694"/>
    <w:rsid w:val="009D04AC"/>
    <w:rsid w:val="009D0D88"/>
    <w:rsid w:val="009D1DC0"/>
    <w:rsid w:val="009D1EC0"/>
    <w:rsid w:val="009D3D8F"/>
    <w:rsid w:val="009D41DF"/>
    <w:rsid w:val="009D47B6"/>
    <w:rsid w:val="009D524C"/>
    <w:rsid w:val="009D5348"/>
    <w:rsid w:val="009D6744"/>
    <w:rsid w:val="009D6D16"/>
    <w:rsid w:val="009E039A"/>
    <w:rsid w:val="009E08C2"/>
    <w:rsid w:val="009E094C"/>
    <w:rsid w:val="009E2D7E"/>
    <w:rsid w:val="009E3305"/>
    <w:rsid w:val="009E3705"/>
    <w:rsid w:val="009E3895"/>
    <w:rsid w:val="009E3BD6"/>
    <w:rsid w:val="009E3C20"/>
    <w:rsid w:val="009E3E14"/>
    <w:rsid w:val="009E4566"/>
    <w:rsid w:val="009E4F1D"/>
    <w:rsid w:val="009E53AE"/>
    <w:rsid w:val="009E57B4"/>
    <w:rsid w:val="009E5E45"/>
    <w:rsid w:val="009E7AC2"/>
    <w:rsid w:val="009E7EBC"/>
    <w:rsid w:val="009F0B68"/>
    <w:rsid w:val="009F1847"/>
    <w:rsid w:val="009F2057"/>
    <w:rsid w:val="009F2102"/>
    <w:rsid w:val="009F456D"/>
    <w:rsid w:val="009F56F0"/>
    <w:rsid w:val="009F5AE4"/>
    <w:rsid w:val="009F5C56"/>
    <w:rsid w:val="00A0062C"/>
    <w:rsid w:val="00A02F65"/>
    <w:rsid w:val="00A030A9"/>
    <w:rsid w:val="00A045D4"/>
    <w:rsid w:val="00A049AC"/>
    <w:rsid w:val="00A049D3"/>
    <w:rsid w:val="00A074CA"/>
    <w:rsid w:val="00A075CF"/>
    <w:rsid w:val="00A1092E"/>
    <w:rsid w:val="00A10D6F"/>
    <w:rsid w:val="00A120DD"/>
    <w:rsid w:val="00A13446"/>
    <w:rsid w:val="00A13931"/>
    <w:rsid w:val="00A14C9B"/>
    <w:rsid w:val="00A15947"/>
    <w:rsid w:val="00A16DE2"/>
    <w:rsid w:val="00A17B14"/>
    <w:rsid w:val="00A20DF2"/>
    <w:rsid w:val="00A21031"/>
    <w:rsid w:val="00A210A8"/>
    <w:rsid w:val="00A21845"/>
    <w:rsid w:val="00A222D7"/>
    <w:rsid w:val="00A231E2"/>
    <w:rsid w:val="00A239E8"/>
    <w:rsid w:val="00A24207"/>
    <w:rsid w:val="00A242CF"/>
    <w:rsid w:val="00A247EA"/>
    <w:rsid w:val="00A25627"/>
    <w:rsid w:val="00A25A46"/>
    <w:rsid w:val="00A25FE6"/>
    <w:rsid w:val="00A26586"/>
    <w:rsid w:val="00A2727B"/>
    <w:rsid w:val="00A27935"/>
    <w:rsid w:val="00A279D4"/>
    <w:rsid w:val="00A27B5E"/>
    <w:rsid w:val="00A308F4"/>
    <w:rsid w:val="00A309C4"/>
    <w:rsid w:val="00A30F5B"/>
    <w:rsid w:val="00A3110C"/>
    <w:rsid w:val="00A3150C"/>
    <w:rsid w:val="00A315F9"/>
    <w:rsid w:val="00A31673"/>
    <w:rsid w:val="00A31F5F"/>
    <w:rsid w:val="00A327F3"/>
    <w:rsid w:val="00A32A36"/>
    <w:rsid w:val="00A33175"/>
    <w:rsid w:val="00A331A2"/>
    <w:rsid w:val="00A34E1B"/>
    <w:rsid w:val="00A35446"/>
    <w:rsid w:val="00A36124"/>
    <w:rsid w:val="00A3629B"/>
    <w:rsid w:val="00A363FB"/>
    <w:rsid w:val="00A36463"/>
    <w:rsid w:val="00A3685E"/>
    <w:rsid w:val="00A37022"/>
    <w:rsid w:val="00A37320"/>
    <w:rsid w:val="00A37391"/>
    <w:rsid w:val="00A37942"/>
    <w:rsid w:val="00A37B2D"/>
    <w:rsid w:val="00A40873"/>
    <w:rsid w:val="00A40ED0"/>
    <w:rsid w:val="00A415B9"/>
    <w:rsid w:val="00A42202"/>
    <w:rsid w:val="00A42386"/>
    <w:rsid w:val="00A42E32"/>
    <w:rsid w:val="00A42F0D"/>
    <w:rsid w:val="00A432C9"/>
    <w:rsid w:val="00A43D71"/>
    <w:rsid w:val="00A43DBD"/>
    <w:rsid w:val="00A4438F"/>
    <w:rsid w:val="00A44F03"/>
    <w:rsid w:val="00A455DB"/>
    <w:rsid w:val="00A456F3"/>
    <w:rsid w:val="00A45CF0"/>
    <w:rsid w:val="00A50EC4"/>
    <w:rsid w:val="00A51B0C"/>
    <w:rsid w:val="00A53259"/>
    <w:rsid w:val="00A53768"/>
    <w:rsid w:val="00A55CBB"/>
    <w:rsid w:val="00A578A2"/>
    <w:rsid w:val="00A606EB"/>
    <w:rsid w:val="00A6094F"/>
    <w:rsid w:val="00A60C84"/>
    <w:rsid w:val="00A615DD"/>
    <w:rsid w:val="00A63935"/>
    <w:rsid w:val="00A6447A"/>
    <w:rsid w:val="00A64912"/>
    <w:rsid w:val="00A65329"/>
    <w:rsid w:val="00A65823"/>
    <w:rsid w:val="00A672A4"/>
    <w:rsid w:val="00A675BF"/>
    <w:rsid w:val="00A67AC5"/>
    <w:rsid w:val="00A70A74"/>
    <w:rsid w:val="00A71BD2"/>
    <w:rsid w:val="00A71CBC"/>
    <w:rsid w:val="00A72CDE"/>
    <w:rsid w:val="00A74AFE"/>
    <w:rsid w:val="00A75339"/>
    <w:rsid w:val="00A75820"/>
    <w:rsid w:val="00A75B47"/>
    <w:rsid w:val="00A77158"/>
    <w:rsid w:val="00A7729E"/>
    <w:rsid w:val="00A772B6"/>
    <w:rsid w:val="00A77AB1"/>
    <w:rsid w:val="00A77C5A"/>
    <w:rsid w:val="00A77E09"/>
    <w:rsid w:val="00A80D68"/>
    <w:rsid w:val="00A80FA7"/>
    <w:rsid w:val="00A8147B"/>
    <w:rsid w:val="00A82285"/>
    <w:rsid w:val="00A82A1D"/>
    <w:rsid w:val="00A82BD7"/>
    <w:rsid w:val="00A83A9B"/>
    <w:rsid w:val="00A83CBD"/>
    <w:rsid w:val="00A84F18"/>
    <w:rsid w:val="00A8547B"/>
    <w:rsid w:val="00A85CBB"/>
    <w:rsid w:val="00A86CF1"/>
    <w:rsid w:val="00A87FD8"/>
    <w:rsid w:val="00A910B3"/>
    <w:rsid w:val="00A91E1C"/>
    <w:rsid w:val="00A937F3"/>
    <w:rsid w:val="00A94214"/>
    <w:rsid w:val="00A946C8"/>
    <w:rsid w:val="00A95AA0"/>
    <w:rsid w:val="00A96E2D"/>
    <w:rsid w:val="00A972BD"/>
    <w:rsid w:val="00AA0502"/>
    <w:rsid w:val="00AA1702"/>
    <w:rsid w:val="00AA2B2C"/>
    <w:rsid w:val="00AA378D"/>
    <w:rsid w:val="00AA401D"/>
    <w:rsid w:val="00AA4D05"/>
    <w:rsid w:val="00AA4F06"/>
    <w:rsid w:val="00AA5445"/>
    <w:rsid w:val="00AA60C6"/>
    <w:rsid w:val="00AB096E"/>
    <w:rsid w:val="00AB09EA"/>
    <w:rsid w:val="00AB2EA0"/>
    <w:rsid w:val="00AB2EB4"/>
    <w:rsid w:val="00AB322C"/>
    <w:rsid w:val="00AB34D8"/>
    <w:rsid w:val="00AB3B01"/>
    <w:rsid w:val="00AB46C2"/>
    <w:rsid w:val="00AB4903"/>
    <w:rsid w:val="00AB59B3"/>
    <w:rsid w:val="00AB5A90"/>
    <w:rsid w:val="00AB698F"/>
    <w:rsid w:val="00AB6BE7"/>
    <w:rsid w:val="00AC3C21"/>
    <w:rsid w:val="00AC44A5"/>
    <w:rsid w:val="00AC46D3"/>
    <w:rsid w:val="00AC5671"/>
    <w:rsid w:val="00AC649E"/>
    <w:rsid w:val="00AC6A5D"/>
    <w:rsid w:val="00AC73A1"/>
    <w:rsid w:val="00AD06E7"/>
    <w:rsid w:val="00AD08A6"/>
    <w:rsid w:val="00AD1DA1"/>
    <w:rsid w:val="00AD27B3"/>
    <w:rsid w:val="00AD3763"/>
    <w:rsid w:val="00AD386B"/>
    <w:rsid w:val="00AD3F7D"/>
    <w:rsid w:val="00AD44D8"/>
    <w:rsid w:val="00AD4559"/>
    <w:rsid w:val="00AD46E3"/>
    <w:rsid w:val="00AD4A24"/>
    <w:rsid w:val="00AD5641"/>
    <w:rsid w:val="00AD6863"/>
    <w:rsid w:val="00AD73F4"/>
    <w:rsid w:val="00AD7DF8"/>
    <w:rsid w:val="00AE0477"/>
    <w:rsid w:val="00AE0AEE"/>
    <w:rsid w:val="00AE121F"/>
    <w:rsid w:val="00AE33C0"/>
    <w:rsid w:val="00AE41BB"/>
    <w:rsid w:val="00AE4F9C"/>
    <w:rsid w:val="00AE515E"/>
    <w:rsid w:val="00AE59F7"/>
    <w:rsid w:val="00AE5CB2"/>
    <w:rsid w:val="00AE7671"/>
    <w:rsid w:val="00AE7BD7"/>
    <w:rsid w:val="00AF0B99"/>
    <w:rsid w:val="00AF1092"/>
    <w:rsid w:val="00AF1AAF"/>
    <w:rsid w:val="00AF2175"/>
    <w:rsid w:val="00AF2207"/>
    <w:rsid w:val="00AF232A"/>
    <w:rsid w:val="00AF2DE1"/>
    <w:rsid w:val="00AF2EC2"/>
    <w:rsid w:val="00AF3397"/>
    <w:rsid w:val="00AF3E57"/>
    <w:rsid w:val="00AF3F06"/>
    <w:rsid w:val="00AF4B7E"/>
    <w:rsid w:val="00AF5474"/>
    <w:rsid w:val="00AF6662"/>
    <w:rsid w:val="00AF6A14"/>
    <w:rsid w:val="00AF6A15"/>
    <w:rsid w:val="00AF6BE3"/>
    <w:rsid w:val="00AF6C32"/>
    <w:rsid w:val="00AF7E34"/>
    <w:rsid w:val="00AF7EC0"/>
    <w:rsid w:val="00B00AC2"/>
    <w:rsid w:val="00B00F69"/>
    <w:rsid w:val="00B01072"/>
    <w:rsid w:val="00B0134B"/>
    <w:rsid w:val="00B01824"/>
    <w:rsid w:val="00B02C6F"/>
    <w:rsid w:val="00B03539"/>
    <w:rsid w:val="00B03AAF"/>
    <w:rsid w:val="00B048CA"/>
    <w:rsid w:val="00B04C86"/>
    <w:rsid w:val="00B051EF"/>
    <w:rsid w:val="00B05DED"/>
    <w:rsid w:val="00B062E6"/>
    <w:rsid w:val="00B06916"/>
    <w:rsid w:val="00B0703F"/>
    <w:rsid w:val="00B07DB4"/>
    <w:rsid w:val="00B106BD"/>
    <w:rsid w:val="00B109C2"/>
    <w:rsid w:val="00B11031"/>
    <w:rsid w:val="00B1117F"/>
    <w:rsid w:val="00B127D8"/>
    <w:rsid w:val="00B13048"/>
    <w:rsid w:val="00B131AB"/>
    <w:rsid w:val="00B13403"/>
    <w:rsid w:val="00B13A9F"/>
    <w:rsid w:val="00B150C2"/>
    <w:rsid w:val="00B153BF"/>
    <w:rsid w:val="00B1653F"/>
    <w:rsid w:val="00B200B5"/>
    <w:rsid w:val="00B205CA"/>
    <w:rsid w:val="00B2091A"/>
    <w:rsid w:val="00B2266A"/>
    <w:rsid w:val="00B23662"/>
    <w:rsid w:val="00B23E5B"/>
    <w:rsid w:val="00B23F74"/>
    <w:rsid w:val="00B24AB0"/>
    <w:rsid w:val="00B25674"/>
    <w:rsid w:val="00B256E7"/>
    <w:rsid w:val="00B26413"/>
    <w:rsid w:val="00B26AB8"/>
    <w:rsid w:val="00B26B7E"/>
    <w:rsid w:val="00B26DCE"/>
    <w:rsid w:val="00B30A5D"/>
    <w:rsid w:val="00B30BBF"/>
    <w:rsid w:val="00B311EE"/>
    <w:rsid w:val="00B314EA"/>
    <w:rsid w:val="00B31CA3"/>
    <w:rsid w:val="00B31D4C"/>
    <w:rsid w:val="00B321DC"/>
    <w:rsid w:val="00B32E11"/>
    <w:rsid w:val="00B32E27"/>
    <w:rsid w:val="00B33B3C"/>
    <w:rsid w:val="00B340B6"/>
    <w:rsid w:val="00B35B60"/>
    <w:rsid w:val="00B3608C"/>
    <w:rsid w:val="00B369C2"/>
    <w:rsid w:val="00B371E5"/>
    <w:rsid w:val="00B372A6"/>
    <w:rsid w:val="00B37E70"/>
    <w:rsid w:val="00B41865"/>
    <w:rsid w:val="00B429C2"/>
    <w:rsid w:val="00B43892"/>
    <w:rsid w:val="00B440FC"/>
    <w:rsid w:val="00B44469"/>
    <w:rsid w:val="00B44C30"/>
    <w:rsid w:val="00B44CF5"/>
    <w:rsid w:val="00B44FC3"/>
    <w:rsid w:val="00B45245"/>
    <w:rsid w:val="00B454A5"/>
    <w:rsid w:val="00B466E8"/>
    <w:rsid w:val="00B47104"/>
    <w:rsid w:val="00B4782C"/>
    <w:rsid w:val="00B53590"/>
    <w:rsid w:val="00B53A52"/>
    <w:rsid w:val="00B53E88"/>
    <w:rsid w:val="00B54922"/>
    <w:rsid w:val="00B55AD9"/>
    <w:rsid w:val="00B55D9B"/>
    <w:rsid w:val="00B56504"/>
    <w:rsid w:val="00B56B5B"/>
    <w:rsid w:val="00B572F6"/>
    <w:rsid w:val="00B578A6"/>
    <w:rsid w:val="00B57DBC"/>
    <w:rsid w:val="00B60852"/>
    <w:rsid w:val="00B60F2B"/>
    <w:rsid w:val="00B61039"/>
    <w:rsid w:val="00B61C25"/>
    <w:rsid w:val="00B62495"/>
    <w:rsid w:val="00B626DA"/>
    <w:rsid w:val="00B627DD"/>
    <w:rsid w:val="00B62C7F"/>
    <w:rsid w:val="00B635FC"/>
    <w:rsid w:val="00B645CF"/>
    <w:rsid w:val="00B64D1F"/>
    <w:rsid w:val="00B65D9E"/>
    <w:rsid w:val="00B67623"/>
    <w:rsid w:val="00B70893"/>
    <w:rsid w:val="00B7089A"/>
    <w:rsid w:val="00B70C69"/>
    <w:rsid w:val="00B70CC6"/>
    <w:rsid w:val="00B70DB1"/>
    <w:rsid w:val="00B70E56"/>
    <w:rsid w:val="00B70F80"/>
    <w:rsid w:val="00B7105D"/>
    <w:rsid w:val="00B71EB6"/>
    <w:rsid w:val="00B72C56"/>
    <w:rsid w:val="00B73E6C"/>
    <w:rsid w:val="00B73EAF"/>
    <w:rsid w:val="00B746B8"/>
    <w:rsid w:val="00B754D0"/>
    <w:rsid w:val="00B754DA"/>
    <w:rsid w:val="00B77330"/>
    <w:rsid w:val="00B80CB6"/>
    <w:rsid w:val="00B81872"/>
    <w:rsid w:val="00B81D3B"/>
    <w:rsid w:val="00B82567"/>
    <w:rsid w:val="00B825F3"/>
    <w:rsid w:val="00B8268F"/>
    <w:rsid w:val="00B8312F"/>
    <w:rsid w:val="00B84357"/>
    <w:rsid w:val="00B844F4"/>
    <w:rsid w:val="00B849CD"/>
    <w:rsid w:val="00B85E48"/>
    <w:rsid w:val="00B8602A"/>
    <w:rsid w:val="00B867D1"/>
    <w:rsid w:val="00B86D72"/>
    <w:rsid w:val="00B87B6D"/>
    <w:rsid w:val="00B90FD7"/>
    <w:rsid w:val="00B926D9"/>
    <w:rsid w:val="00B92961"/>
    <w:rsid w:val="00B92AE5"/>
    <w:rsid w:val="00B93A8D"/>
    <w:rsid w:val="00B95411"/>
    <w:rsid w:val="00B957FB"/>
    <w:rsid w:val="00B96158"/>
    <w:rsid w:val="00B96392"/>
    <w:rsid w:val="00B96CB5"/>
    <w:rsid w:val="00B96F7A"/>
    <w:rsid w:val="00B96FA8"/>
    <w:rsid w:val="00BA1A4B"/>
    <w:rsid w:val="00BA315A"/>
    <w:rsid w:val="00BA3CBE"/>
    <w:rsid w:val="00BA41A6"/>
    <w:rsid w:val="00BA4C60"/>
    <w:rsid w:val="00BA510C"/>
    <w:rsid w:val="00BA6EFA"/>
    <w:rsid w:val="00BA700E"/>
    <w:rsid w:val="00BB03AE"/>
    <w:rsid w:val="00BB1EEA"/>
    <w:rsid w:val="00BB216A"/>
    <w:rsid w:val="00BB352F"/>
    <w:rsid w:val="00BB4483"/>
    <w:rsid w:val="00BB44E1"/>
    <w:rsid w:val="00BB4F5C"/>
    <w:rsid w:val="00BB5189"/>
    <w:rsid w:val="00BB54C4"/>
    <w:rsid w:val="00BB5AF9"/>
    <w:rsid w:val="00BB5CB4"/>
    <w:rsid w:val="00BB5DD7"/>
    <w:rsid w:val="00BB602D"/>
    <w:rsid w:val="00BB60FB"/>
    <w:rsid w:val="00BB6DC1"/>
    <w:rsid w:val="00BC0ACA"/>
    <w:rsid w:val="00BC0CE1"/>
    <w:rsid w:val="00BC2270"/>
    <w:rsid w:val="00BC2544"/>
    <w:rsid w:val="00BC2BED"/>
    <w:rsid w:val="00BC30F2"/>
    <w:rsid w:val="00BC331C"/>
    <w:rsid w:val="00BC36A6"/>
    <w:rsid w:val="00BC40CB"/>
    <w:rsid w:val="00BC40DB"/>
    <w:rsid w:val="00BC488E"/>
    <w:rsid w:val="00BC5B7B"/>
    <w:rsid w:val="00BC696C"/>
    <w:rsid w:val="00BC6ACC"/>
    <w:rsid w:val="00BD1030"/>
    <w:rsid w:val="00BD1655"/>
    <w:rsid w:val="00BD189B"/>
    <w:rsid w:val="00BD2F70"/>
    <w:rsid w:val="00BD34B5"/>
    <w:rsid w:val="00BD3C9D"/>
    <w:rsid w:val="00BD4416"/>
    <w:rsid w:val="00BD445D"/>
    <w:rsid w:val="00BD44EE"/>
    <w:rsid w:val="00BD75B6"/>
    <w:rsid w:val="00BE0097"/>
    <w:rsid w:val="00BE052D"/>
    <w:rsid w:val="00BE1853"/>
    <w:rsid w:val="00BE298E"/>
    <w:rsid w:val="00BE58D9"/>
    <w:rsid w:val="00BE6539"/>
    <w:rsid w:val="00BE656C"/>
    <w:rsid w:val="00BE719A"/>
    <w:rsid w:val="00BE720A"/>
    <w:rsid w:val="00BE7CF4"/>
    <w:rsid w:val="00BF01E6"/>
    <w:rsid w:val="00BF3437"/>
    <w:rsid w:val="00BF3B3A"/>
    <w:rsid w:val="00BF42C9"/>
    <w:rsid w:val="00BF505B"/>
    <w:rsid w:val="00BF59E8"/>
    <w:rsid w:val="00C00383"/>
    <w:rsid w:val="00C00F90"/>
    <w:rsid w:val="00C0299B"/>
    <w:rsid w:val="00C0349E"/>
    <w:rsid w:val="00C03CE7"/>
    <w:rsid w:val="00C05011"/>
    <w:rsid w:val="00C06334"/>
    <w:rsid w:val="00C07093"/>
    <w:rsid w:val="00C07833"/>
    <w:rsid w:val="00C105E6"/>
    <w:rsid w:val="00C10717"/>
    <w:rsid w:val="00C118A1"/>
    <w:rsid w:val="00C119D1"/>
    <w:rsid w:val="00C1227B"/>
    <w:rsid w:val="00C137EC"/>
    <w:rsid w:val="00C153F8"/>
    <w:rsid w:val="00C15640"/>
    <w:rsid w:val="00C15C04"/>
    <w:rsid w:val="00C176DC"/>
    <w:rsid w:val="00C17BE5"/>
    <w:rsid w:val="00C203ED"/>
    <w:rsid w:val="00C20737"/>
    <w:rsid w:val="00C21758"/>
    <w:rsid w:val="00C218F8"/>
    <w:rsid w:val="00C22686"/>
    <w:rsid w:val="00C2272B"/>
    <w:rsid w:val="00C22EC7"/>
    <w:rsid w:val="00C23921"/>
    <w:rsid w:val="00C23DEF"/>
    <w:rsid w:val="00C241E4"/>
    <w:rsid w:val="00C247A1"/>
    <w:rsid w:val="00C262B8"/>
    <w:rsid w:val="00C2631E"/>
    <w:rsid w:val="00C315BB"/>
    <w:rsid w:val="00C31F44"/>
    <w:rsid w:val="00C32132"/>
    <w:rsid w:val="00C32FA6"/>
    <w:rsid w:val="00C34D9A"/>
    <w:rsid w:val="00C35361"/>
    <w:rsid w:val="00C37CF9"/>
    <w:rsid w:val="00C37DDE"/>
    <w:rsid w:val="00C400E8"/>
    <w:rsid w:val="00C40487"/>
    <w:rsid w:val="00C41724"/>
    <w:rsid w:val="00C42BF8"/>
    <w:rsid w:val="00C42D6B"/>
    <w:rsid w:val="00C43B8C"/>
    <w:rsid w:val="00C44181"/>
    <w:rsid w:val="00C44F16"/>
    <w:rsid w:val="00C45935"/>
    <w:rsid w:val="00C45D30"/>
    <w:rsid w:val="00C45DF8"/>
    <w:rsid w:val="00C47034"/>
    <w:rsid w:val="00C50043"/>
    <w:rsid w:val="00C5260F"/>
    <w:rsid w:val="00C53114"/>
    <w:rsid w:val="00C53B72"/>
    <w:rsid w:val="00C541DE"/>
    <w:rsid w:val="00C5467A"/>
    <w:rsid w:val="00C5473D"/>
    <w:rsid w:val="00C5525F"/>
    <w:rsid w:val="00C56F2F"/>
    <w:rsid w:val="00C57391"/>
    <w:rsid w:val="00C57814"/>
    <w:rsid w:val="00C57912"/>
    <w:rsid w:val="00C57F07"/>
    <w:rsid w:val="00C60306"/>
    <w:rsid w:val="00C617BB"/>
    <w:rsid w:val="00C619D8"/>
    <w:rsid w:val="00C61E76"/>
    <w:rsid w:val="00C628BF"/>
    <w:rsid w:val="00C62CE7"/>
    <w:rsid w:val="00C639AD"/>
    <w:rsid w:val="00C65623"/>
    <w:rsid w:val="00C65B16"/>
    <w:rsid w:val="00C6693E"/>
    <w:rsid w:val="00C66BD7"/>
    <w:rsid w:val="00C710E1"/>
    <w:rsid w:val="00C717CA"/>
    <w:rsid w:val="00C71E02"/>
    <w:rsid w:val="00C723B9"/>
    <w:rsid w:val="00C72508"/>
    <w:rsid w:val="00C73977"/>
    <w:rsid w:val="00C74262"/>
    <w:rsid w:val="00C7573B"/>
    <w:rsid w:val="00C75A6B"/>
    <w:rsid w:val="00C7637D"/>
    <w:rsid w:val="00C7641C"/>
    <w:rsid w:val="00C7750A"/>
    <w:rsid w:val="00C77650"/>
    <w:rsid w:val="00C7771A"/>
    <w:rsid w:val="00C777E1"/>
    <w:rsid w:val="00C77D10"/>
    <w:rsid w:val="00C8012E"/>
    <w:rsid w:val="00C80953"/>
    <w:rsid w:val="00C81988"/>
    <w:rsid w:val="00C82B01"/>
    <w:rsid w:val="00C842DB"/>
    <w:rsid w:val="00C844B4"/>
    <w:rsid w:val="00C845F5"/>
    <w:rsid w:val="00C84ADD"/>
    <w:rsid w:val="00C8533C"/>
    <w:rsid w:val="00C8541F"/>
    <w:rsid w:val="00C861EF"/>
    <w:rsid w:val="00C87EF2"/>
    <w:rsid w:val="00C9267F"/>
    <w:rsid w:val="00C92733"/>
    <w:rsid w:val="00C92AB4"/>
    <w:rsid w:val="00C94B77"/>
    <w:rsid w:val="00C94E54"/>
    <w:rsid w:val="00C95906"/>
    <w:rsid w:val="00C974FC"/>
    <w:rsid w:val="00CA2C4C"/>
    <w:rsid w:val="00CA32A0"/>
    <w:rsid w:val="00CA3619"/>
    <w:rsid w:val="00CA3CF7"/>
    <w:rsid w:val="00CA3E6D"/>
    <w:rsid w:val="00CA4D45"/>
    <w:rsid w:val="00CA508D"/>
    <w:rsid w:val="00CA58AF"/>
    <w:rsid w:val="00CA69D2"/>
    <w:rsid w:val="00CA6A19"/>
    <w:rsid w:val="00CA72DE"/>
    <w:rsid w:val="00CB09F7"/>
    <w:rsid w:val="00CB0D48"/>
    <w:rsid w:val="00CB0E6C"/>
    <w:rsid w:val="00CB0EA8"/>
    <w:rsid w:val="00CB404B"/>
    <w:rsid w:val="00CB5F02"/>
    <w:rsid w:val="00CB6181"/>
    <w:rsid w:val="00CB6E7E"/>
    <w:rsid w:val="00CC0A28"/>
    <w:rsid w:val="00CC12C2"/>
    <w:rsid w:val="00CC1F68"/>
    <w:rsid w:val="00CC2214"/>
    <w:rsid w:val="00CC40D7"/>
    <w:rsid w:val="00CC4C7A"/>
    <w:rsid w:val="00CC5773"/>
    <w:rsid w:val="00CC64FB"/>
    <w:rsid w:val="00CC6DC1"/>
    <w:rsid w:val="00CC6EEF"/>
    <w:rsid w:val="00CC7498"/>
    <w:rsid w:val="00CC7A09"/>
    <w:rsid w:val="00CD1344"/>
    <w:rsid w:val="00CD15E1"/>
    <w:rsid w:val="00CD1AA2"/>
    <w:rsid w:val="00CD1AA3"/>
    <w:rsid w:val="00CD2537"/>
    <w:rsid w:val="00CD2578"/>
    <w:rsid w:val="00CD260E"/>
    <w:rsid w:val="00CD2E7A"/>
    <w:rsid w:val="00CD36AF"/>
    <w:rsid w:val="00CD4B23"/>
    <w:rsid w:val="00CD4DD9"/>
    <w:rsid w:val="00CD4F2E"/>
    <w:rsid w:val="00CD577E"/>
    <w:rsid w:val="00CD589A"/>
    <w:rsid w:val="00CD6073"/>
    <w:rsid w:val="00CE0407"/>
    <w:rsid w:val="00CE147C"/>
    <w:rsid w:val="00CE298B"/>
    <w:rsid w:val="00CE35B9"/>
    <w:rsid w:val="00CE39C0"/>
    <w:rsid w:val="00CE4CAA"/>
    <w:rsid w:val="00CE4E4D"/>
    <w:rsid w:val="00CE60B0"/>
    <w:rsid w:val="00CE6CAB"/>
    <w:rsid w:val="00CF0377"/>
    <w:rsid w:val="00CF043E"/>
    <w:rsid w:val="00CF05C3"/>
    <w:rsid w:val="00CF0BB2"/>
    <w:rsid w:val="00CF212C"/>
    <w:rsid w:val="00CF3D1E"/>
    <w:rsid w:val="00CF4798"/>
    <w:rsid w:val="00CF4975"/>
    <w:rsid w:val="00CF53A9"/>
    <w:rsid w:val="00CF663F"/>
    <w:rsid w:val="00CF676B"/>
    <w:rsid w:val="00CF6D0B"/>
    <w:rsid w:val="00D00288"/>
    <w:rsid w:val="00D011F5"/>
    <w:rsid w:val="00D02233"/>
    <w:rsid w:val="00D05038"/>
    <w:rsid w:val="00D05198"/>
    <w:rsid w:val="00D06142"/>
    <w:rsid w:val="00D0736D"/>
    <w:rsid w:val="00D07786"/>
    <w:rsid w:val="00D115FA"/>
    <w:rsid w:val="00D1177F"/>
    <w:rsid w:val="00D13441"/>
    <w:rsid w:val="00D13E1C"/>
    <w:rsid w:val="00D14AC0"/>
    <w:rsid w:val="00D15EDF"/>
    <w:rsid w:val="00D16636"/>
    <w:rsid w:val="00D16AAF"/>
    <w:rsid w:val="00D1769D"/>
    <w:rsid w:val="00D17CF3"/>
    <w:rsid w:val="00D17D72"/>
    <w:rsid w:val="00D2081D"/>
    <w:rsid w:val="00D2083A"/>
    <w:rsid w:val="00D20EA4"/>
    <w:rsid w:val="00D22978"/>
    <w:rsid w:val="00D230B9"/>
    <w:rsid w:val="00D23B3C"/>
    <w:rsid w:val="00D24046"/>
    <w:rsid w:val="00D242E3"/>
    <w:rsid w:val="00D24822"/>
    <w:rsid w:val="00D2538E"/>
    <w:rsid w:val="00D270FC"/>
    <w:rsid w:val="00D30182"/>
    <w:rsid w:val="00D30402"/>
    <w:rsid w:val="00D30F7C"/>
    <w:rsid w:val="00D311BA"/>
    <w:rsid w:val="00D3213F"/>
    <w:rsid w:val="00D3257D"/>
    <w:rsid w:val="00D3265A"/>
    <w:rsid w:val="00D331BE"/>
    <w:rsid w:val="00D334D6"/>
    <w:rsid w:val="00D33B5F"/>
    <w:rsid w:val="00D34E96"/>
    <w:rsid w:val="00D35FAD"/>
    <w:rsid w:val="00D3724C"/>
    <w:rsid w:val="00D374CE"/>
    <w:rsid w:val="00D37AE6"/>
    <w:rsid w:val="00D40252"/>
    <w:rsid w:val="00D405CD"/>
    <w:rsid w:val="00D407A2"/>
    <w:rsid w:val="00D4221B"/>
    <w:rsid w:val="00D44267"/>
    <w:rsid w:val="00D44A61"/>
    <w:rsid w:val="00D45ADC"/>
    <w:rsid w:val="00D467B9"/>
    <w:rsid w:val="00D46AC3"/>
    <w:rsid w:val="00D46C04"/>
    <w:rsid w:val="00D46C84"/>
    <w:rsid w:val="00D5046D"/>
    <w:rsid w:val="00D50F5F"/>
    <w:rsid w:val="00D53753"/>
    <w:rsid w:val="00D545A6"/>
    <w:rsid w:val="00D5521B"/>
    <w:rsid w:val="00D55AE7"/>
    <w:rsid w:val="00D560CB"/>
    <w:rsid w:val="00D563F3"/>
    <w:rsid w:val="00D56AE1"/>
    <w:rsid w:val="00D56C11"/>
    <w:rsid w:val="00D57608"/>
    <w:rsid w:val="00D600B2"/>
    <w:rsid w:val="00D601F8"/>
    <w:rsid w:val="00D60985"/>
    <w:rsid w:val="00D616EC"/>
    <w:rsid w:val="00D6272D"/>
    <w:rsid w:val="00D6375E"/>
    <w:rsid w:val="00D64026"/>
    <w:rsid w:val="00D65238"/>
    <w:rsid w:val="00D658D4"/>
    <w:rsid w:val="00D66724"/>
    <w:rsid w:val="00D67311"/>
    <w:rsid w:val="00D67BB0"/>
    <w:rsid w:val="00D67D44"/>
    <w:rsid w:val="00D70B81"/>
    <w:rsid w:val="00D70DFB"/>
    <w:rsid w:val="00D71519"/>
    <w:rsid w:val="00D7186F"/>
    <w:rsid w:val="00D71EDA"/>
    <w:rsid w:val="00D722CE"/>
    <w:rsid w:val="00D74152"/>
    <w:rsid w:val="00D74591"/>
    <w:rsid w:val="00D745BF"/>
    <w:rsid w:val="00D74DDA"/>
    <w:rsid w:val="00D74F0F"/>
    <w:rsid w:val="00D7661F"/>
    <w:rsid w:val="00D766DF"/>
    <w:rsid w:val="00D767EB"/>
    <w:rsid w:val="00D77B79"/>
    <w:rsid w:val="00D802EE"/>
    <w:rsid w:val="00D81918"/>
    <w:rsid w:val="00D82054"/>
    <w:rsid w:val="00D85283"/>
    <w:rsid w:val="00D852A8"/>
    <w:rsid w:val="00D85E0B"/>
    <w:rsid w:val="00D85FB1"/>
    <w:rsid w:val="00D879E2"/>
    <w:rsid w:val="00D904ED"/>
    <w:rsid w:val="00D90C52"/>
    <w:rsid w:val="00D91C64"/>
    <w:rsid w:val="00D92553"/>
    <w:rsid w:val="00D9284D"/>
    <w:rsid w:val="00D92A8F"/>
    <w:rsid w:val="00D94CD2"/>
    <w:rsid w:val="00D9500D"/>
    <w:rsid w:val="00D9548C"/>
    <w:rsid w:val="00D95849"/>
    <w:rsid w:val="00D95AF2"/>
    <w:rsid w:val="00D96184"/>
    <w:rsid w:val="00D96563"/>
    <w:rsid w:val="00DA0931"/>
    <w:rsid w:val="00DA145E"/>
    <w:rsid w:val="00DA1E52"/>
    <w:rsid w:val="00DA20DF"/>
    <w:rsid w:val="00DA222D"/>
    <w:rsid w:val="00DA3469"/>
    <w:rsid w:val="00DA41D5"/>
    <w:rsid w:val="00DA4329"/>
    <w:rsid w:val="00DA50F7"/>
    <w:rsid w:val="00DA5887"/>
    <w:rsid w:val="00DA58F1"/>
    <w:rsid w:val="00DA5DE3"/>
    <w:rsid w:val="00DA65D6"/>
    <w:rsid w:val="00DA770A"/>
    <w:rsid w:val="00DB069C"/>
    <w:rsid w:val="00DB07A2"/>
    <w:rsid w:val="00DB07B0"/>
    <w:rsid w:val="00DB1B63"/>
    <w:rsid w:val="00DB24DB"/>
    <w:rsid w:val="00DB33BA"/>
    <w:rsid w:val="00DB3418"/>
    <w:rsid w:val="00DB39FC"/>
    <w:rsid w:val="00DB5AF9"/>
    <w:rsid w:val="00DB6111"/>
    <w:rsid w:val="00DB63A2"/>
    <w:rsid w:val="00DB7E25"/>
    <w:rsid w:val="00DC17E3"/>
    <w:rsid w:val="00DC219E"/>
    <w:rsid w:val="00DC29F9"/>
    <w:rsid w:val="00DC3E83"/>
    <w:rsid w:val="00DC4E25"/>
    <w:rsid w:val="00DC56B1"/>
    <w:rsid w:val="00DC6008"/>
    <w:rsid w:val="00DC6E27"/>
    <w:rsid w:val="00DD08AF"/>
    <w:rsid w:val="00DD18CA"/>
    <w:rsid w:val="00DD1C83"/>
    <w:rsid w:val="00DD1FEE"/>
    <w:rsid w:val="00DD2133"/>
    <w:rsid w:val="00DD214B"/>
    <w:rsid w:val="00DD2F29"/>
    <w:rsid w:val="00DD314D"/>
    <w:rsid w:val="00DD454D"/>
    <w:rsid w:val="00DD466C"/>
    <w:rsid w:val="00DD6E3F"/>
    <w:rsid w:val="00DD74B9"/>
    <w:rsid w:val="00DE0304"/>
    <w:rsid w:val="00DE09BE"/>
    <w:rsid w:val="00DE15E7"/>
    <w:rsid w:val="00DE1A3F"/>
    <w:rsid w:val="00DE1DEF"/>
    <w:rsid w:val="00DE234C"/>
    <w:rsid w:val="00DE3AB1"/>
    <w:rsid w:val="00DE40C4"/>
    <w:rsid w:val="00DE53A8"/>
    <w:rsid w:val="00DE5BBF"/>
    <w:rsid w:val="00DE67CA"/>
    <w:rsid w:val="00DE6E35"/>
    <w:rsid w:val="00DE7034"/>
    <w:rsid w:val="00DF0DCE"/>
    <w:rsid w:val="00DF307A"/>
    <w:rsid w:val="00DF3D69"/>
    <w:rsid w:val="00DF3F9B"/>
    <w:rsid w:val="00DF4C6C"/>
    <w:rsid w:val="00DF50DA"/>
    <w:rsid w:val="00DF6D9D"/>
    <w:rsid w:val="00DF71F4"/>
    <w:rsid w:val="00DF74C1"/>
    <w:rsid w:val="00DF75E3"/>
    <w:rsid w:val="00DF7991"/>
    <w:rsid w:val="00E007B7"/>
    <w:rsid w:val="00E01C3F"/>
    <w:rsid w:val="00E01C69"/>
    <w:rsid w:val="00E042D0"/>
    <w:rsid w:val="00E05704"/>
    <w:rsid w:val="00E0593F"/>
    <w:rsid w:val="00E05CED"/>
    <w:rsid w:val="00E05DC2"/>
    <w:rsid w:val="00E06AA8"/>
    <w:rsid w:val="00E10209"/>
    <w:rsid w:val="00E102DC"/>
    <w:rsid w:val="00E105A9"/>
    <w:rsid w:val="00E108D6"/>
    <w:rsid w:val="00E10C7A"/>
    <w:rsid w:val="00E11CCE"/>
    <w:rsid w:val="00E13130"/>
    <w:rsid w:val="00E1363F"/>
    <w:rsid w:val="00E13CD9"/>
    <w:rsid w:val="00E14660"/>
    <w:rsid w:val="00E1483F"/>
    <w:rsid w:val="00E14875"/>
    <w:rsid w:val="00E1674D"/>
    <w:rsid w:val="00E16AFB"/>
    <w:rsid w:val="00E16EA0"/>
    <w:rsid w:val="00E21144"/>
    <w:rsid w:val="00E21353"/>
    <w:rsid w:val="00E2147E"/>
    <w:rsid w:val="00E21A6D"/>
    <w:rsid w:val="00E22A43"/>
    <w:rsid w:val="00E230A9"/>
    <w:rsid w:val="00E23C7E"/>
    <w:rsid w:val="00E247CE"/>
    <w:rsid w:val="00E25A56"/>
    <w:rsid w:val="00E27BEF"/>
    <w:rsid w:val="00E303E8"/>
    <w:rsid w:val="00E311B3"/>
    <w:rsid w:val="00E3147D"/>
    <w:rsid w:val="00E322C7"/>
    <w:rsid w:val="00E32880"/>
    <w:rsid w:val="00E32F66"/>
    <w:rsid w:val="00E3504E"/>
    <w:rsid w:val="00E3510E"/>
    <w:rsid w:val="00E3544C"/>
    <w:rsid w:val="00E3545C"/>
    <w:rsid w:val="00E35891"/>
    <w:rsid w:val="00E37098"/>
    <w:rsid w:val="00E37223"/>
    <w:rsid w:val="00E40740"/>
    <w:rsid w:val="00E42864"/>
    <w:rsid w:val="00E42D37"/>
    <w:rsid w:val="00E43071"/>
    <w:rsid w:val="00E431B2"/>
    <w:rsid w:val="00E4322E"/>
    <w:rsid w:val="00E435D4"/>
    <w:rsid w:val="00E43698"/>
    <w:rsid w:val="00E43FB4"/>
    <w:rsid w:val="00E44085"/>
    <w:rsid w:val="00E45061"/>
    <w:rsid w:val="00E45F10"/>
    <w:rsid w:val="00E461D4"/>
    <w:rsid w:val="00E462D4"/>
    <w:rsid w:val="00E462F7"/>
    <w:rsid w:val="00E468CA"/>
    <w:rsid w:val="00E47F73"/>
    <w:rsid w:val="00E517E2"/>
    <w:rsid w:val="00E5186B"/>
    <w:rsid w:val="00E518C5"/>
    <w:rsid w:val="00E52F13"/>
    <w:rsid w:val="00E54C5F"/>
    <w:rsid w:val="00E54CAB"/>
    <w:rsid w:val="00E554AC"/>
    <w:rsid w:val="00E5572C"/>
    <w:rsid w:val="00E5578A"/>
    <w:rsid w:val="00E60F3D"/>
    <w:rsid w:val="00E62BFB"/>
    <w:rsid w:val="00E660AB"/>
    <w:rsid w:val="00E66600"/>
    <w:rsid w:val="00E66AF1"/>
    <w:rsid w:val="00E670AA"/>
    <w:rsid w:val="00E67DFF"/>
    <w:rsid w:val="00E708B2"/>
    <w:rsid w:val="00E71577"/>
    <w:rsid w:val="00E71E7A"/>
    <w:rsid w:val="00E73C07"/>
    <w:rsid w:val="00E74A62"/>
    <w:rsid w:val="00E74D0F"/>
    <w:rsid w:val="00E74DC7"/>
    <w:rsid w:val="00E7522C"/>
    <w:rsid w:val="00E758A3"/>
    <w:rsid w:val="00E7597B"/>
    <w:rsid w:val="00E76439"/>
    <w:rsid w:val="00E766B0"/>
    <w:rsid w:val="00E76733"/>
    <w:rsid w:val="00E76D4B"/>
    <w:rsid w:val="00E7732D"/>
    <w:rsid w:val="00E7791C"/>
    <w:rsid w:val="00E814B1"/>
    <w:rsid w:val="00E81585"/>
    <w:rsid w:val="00E822A4"/>
    <w:rsid w:val="00E83314"/>
    <w:rsid w:val="00E83CD6"/>
    <w:rsid w:val="00E83F89"/>
    <w:rsid w:val="00E84316"/>
    <w:rsid w:val="00E85CB9"/>
    <w:rsid w:val="00E86CE0"/>
    <w:rsid w:val="00E87566"/>
    <w:rsid w:val="00E908F9"/>
    <w:rsid w:val="00E90EF7"/>
    <w:rsid w:val="00E91B5B"/>
    <w:rsid w:val="00E93AE0"/>
    <w:rsid w:val="00E94998"/>
    <w:rsid w:val="00E94EBA"/>
    <w:rsid w:val="00E95710"/>
    <w:rsid w:val="00E95885"/>
    <w:rsid w:val="00E9675B"/>
    <w:rsid w:val="00E97004"/>
    <w:rsid w:val="00E9738F"/>
    <w:rsid w:val="00E9750E"/>
    <w:rsid w:val="00EA040E"/>
    <w:rsid w:val="00EA0462"/>
    <w:rsid w:val="00EA0481"/>
    <w:rsid w:val="00EA04C1"/>
    <w:rsid w:val="00EA114D"/>
    <w:rsid w:val="00EA1B5A"/>
    <w:rsid w:val="00EA2217"/>
    <w:rsid w:val="00EA258F"/>
    <w:rsid w:val="00EA5D6E"/>
    <w:rsid w:val="00EA5E3C"/>
    <w:rsid w:val="00EA7823"/>
    <w:rsid w:val="00EA7BC7"/>
    <w:rsid w:val="00EB0153"/>
    <w:rsid w:val="00EB0C4B"/>
    <w:rsid w:val="00EB2D32"/>
    <w:rsid w:val="00EB3537"/>
    <w:rsid w:val="00EB4545"/>
    <w:rsid w:val="00EB46DD"/>
    <w:rsid w:val="00EB4925"/>
    <w:rsid w:val="00EB4A17"/>
    <w:rsid w:val="00EB4D4F"/>
    <w:rsid w:val="00EB50AA"/>
    <w:rsid w:val="00EB683D"/>
    <w:rsid w:val="00EB73C9"/>
    <w:rsid w:val="00EB7BD6"/>
    <w:rsid w:val="00EB7E5D"/>
    <w:rsid w:val="00EB7ED2"/>
    <w:rsid w:val="00EC10DB"/>
    <w:rsid w:val="00EC110A"/>
    <w:rsid w:val="00EC1371"/>
    <w:rsid w:val="00EC138C"/>
    <w:rsid w:val="00EC2F09"/>
    <w:rsid w:val="00EC4439"/>
    <w:rsid w:val="00EC489E"/>
    <w:rsid w:val="00EC5295"/>
    <w:rsid w:val="00EC6049"/>
    <w:rsid w:val="00EC7F96"/>
    <w:rsid w:val="00ED09E3"/>
    <w:rsid w:val="00ED0C66"/>
    <w:rsid w:val="00ED1288"/>
    <w:rsid w:val="00ED13C9"/>
    <w:rsid w:val="00ED1A11"/>
    <w:rsid w:val="00ED1A6C"/>
    <w:rsid w:val="00ED2B1E"/>
    <w:rsid w:val="00ED3798"/>
    <w:rsid w:val="00ED433F"/>
    <w:rsid w:val="00ED49FE"/>
    <w:rsid w:val="00ED56D8"/>
    <w:rsid w:val="00ED5FD9"/>
    <w:rsid w:val="00ED60DC"/>
    <w:rsid w:val="00ED6BB0"/>
    <w:rsid w:val="00ED6BD5"/>
    <w:rsid w:val="00ED6BDE"/>
    <w:rsid w:val="00ED7A55"/>
    <w:rsid w:val="00EE0686"/>
    <w:rsid w:val="00EE09F3"/>
    <w:rsid w:val="00EE0B23"/>
    <w:rsid w:val="00EE0B65"/>
    <w:rsid w:val="00EE1A60"/>
    <w:rsid w:val="00EE1EF9"/>
    <w:rsid w:val="00EE21F6"/>
    <w:rsid w:val="00EE25A8"/>
    <w:rsid w:val="00EE2D87"/>
    <w:rsid w:val="00EE3683"/>
    <w:rsid w:val="00EE42EB"/>
    <w:rsid w:val="00EE4301"/>
    <w:rsid w:val="00EE54BA"/>
    <w:rsid w:val="00EE5D35"/>
    <w:rsid w:val="00EE5F51"/>
    <w:rsid w:val="00EE691D"/>
    <w:rsid w:val="00EE6DCC"/>
    <w:rsid w:val="00EF027B"/>
    <w:rsid w:val="00EF0F2D"/>
    <w:rsid w:val="00EF1383"/>
    <w:rsid w:val="00EF1A95"/>
    <w:rsid w:val="00EF1F6C"/>
    <w:rsid w:val="00EF2E3A"/>
    <w:rsid w:val="00EF3694"/>
    <w:rsid w:val="00EF42B1"/>
    <w:rsid w:val="00EF4957"/>
    <w:rsid w:val="00EF550A"/>
    <w:rsid w:val="00EF68BA"/>
    <w:rsid w:val="00EF730D"/>
    <w:rsid w:val="00EF75BA"/>
    <w:rsid w:val="00EF7D93"/>
    <w:rsid w:val="00F00BB9"/>
    <w:rsid w:val="00F00D99"/>
    <w:rsid w:val="00F00EF2"/>
    <w:rsid w:val="00F0132A"/>
    <w:rsid w:val="00F02077"/>
    <w:rsid w:val="00F043AF"/>
    <w:rsid w:val="00F04FB4"/>
    <w:rsid w:val="00F06324"/>
    <w:rsid w:val="00F06DE4"/>
    <w:rsid w:val="00F078DC"/>
    <w:rsid w:val="00F10127"/>
    <w:rsid w:val="00F109E9"/>
    <w:rsid w:val="00F11C8F"/>
    <w:rsid w:val="00F12FB1"/>
    <w:rsid w:val="00F13FAA"/>
    <w:rsid w:val="00F14E0D"/>
    <w:rsid w:val="00F15A59"/>
    <w:rsid w:val="00F15AE4"/>
    <w:rsid w:val="00F15EFB"/>
    <w:rsid w:val="00F1680A"/>
    <w:rsid w:val="00F2056D"/>
    <w:rsid w:val="00F20E29"/>
    <w:rsid w:val="00F21061"/>
    <w:rsid w:val="00F21A33"/>
    <w:rsid w:val="00F21A4B"/>
    <w:rsid w:val="00F21ABA"/>
    <w:rsid w:val="00F22F29"/>
    <w:rsid w:val="00F2307B"/>
    <w:rsid w:val="00F234FC"/>
    <w:rsid w:val="00F24A70"/>
    <w:rsid w:val="00F24CC9"/>
    <w:rsid w:val="00F25B6E"/>
    <w:rsid w:val="00F27679"/>
    <w:rsid w:val="00F27F53"/>
    <w:rsid w:val="00F30B7C"/>
    <w:rsid w:val="00F3217A"/>
    <w:rsid w:val="00F32F1C"/>
    <w:rsid w:val="00F33377"/>
    <w:rsid w:val="00F33E23"/>
    <w:rsid w:val="00F341A2"/>
    <w:rsid w:val="00F349E1"/>
    <w:rsid w:val="00F36593"/>
    <w:rsid w:val="00F40AC8"/>
    <w:rsid w:val="00F40B84"/>
    <w:rsid w:val="00F414FD"/>
    <w:rsid w:val="00F415BE"/>
    <w:rsid w:val="00F4261F"/>
    <w:rsid w:val="00F429D8"/>
    <w:rsid w:val="00F42F01"/>
    <w:rsid w:val="00F43C73"/>
    <w:rsid w:val="00F44360"/>
    <w:rsid w:val="00F44DFA"/>
    <w:rsid w:val="00F456A2"/>
    <w:rsid w:val="00F45B81"/>
    <w:rsid w:val="00F45EF9"/>
    <w:rsid w:val="00F46F99"/>
    <w:rsid w:val="00F47470"/>
    <w:rsid w:val="00F47E91"/>
    <w:rsid w:val="00F501D7"/>
    <w:rsid w:val="00F50767"/>
    <w:rsid w:val="00F5076A"/>
    <w:rsid w:val="00F5123B"/>
    <w:rsid w:val="00F52655"/>
    <w:rsid w:val="00F52C10"/>
    <w:rsid w:val="00F52C62"/>
    <w:rsid w:val="00F52C95"/>
    <w:rsid w:val="00F52E6D"/>
    <w:rsid w:val="00F530F6"/>
    <w:rsid w:val="00F553E2"/>
    <w:rsid w:val="00F558EA"/>
    <w:rsid w:val="00F5597A"/>
    <w:rsid w:val="00F55EA5"/>
    <w:rsid w:val="00F56FAF"/>
    <w:rsid w:val="00F57CC6"/>
    <w:rsid w:val="00F60738"/>
    <w:rsid w:val="00F60A79"/>
    <w:rsid w:val="00F62289"/>
    <w:rsid w:val="00F6520E"/>
    <w:rsid w:val="00F65C92"/>
    <w:rsid w:val="00F66323"/>
    <w:rsid w:val="00F66A9E"/>
    <w:rsid w:val="00F66BF4"/>
    <w:rsid w:val="00F66EE3"/>
    <w:rsid w:val="00F670B3"/>
    <w:rsid w:val="00F671F4"/>
    <w:rsid w:val="00F702D2"/>
    <w:rsid w:val="00F70BD4"/>
    <w:rsid w:val="00F71234"/>
    <w:rsid w:val="00F7132A"/>
    <w:rsid w:val="00F71364"/>
    <w:rsid w:val="00F715DB"/>
    <w:rsid w:val="00F717A7"/>
    <w:rsid w:val="00F720A5"/>
    <w:rsid w:val="00F72C6B"/>
    <w:rsid w:val="00F72D91"/>
    <w:rsid w:val="00F73359"/>
    <w:rsid w:val="00F736B6"/>
    <w:rsid w:val="00F737A6"/>
    <w:rsid w:val="00F74326"/>
    <w:rsid w:val="00F74DCC"/>
    <w:rsid w:val="00F74DFD"/>
    <w:rsid w:val="00F74EFD"/>
    <w:rsid w:val="00F76061"/>
    <w:rsid w:val="00F8021C"/>
    <w:rsid w:val="00F8103A"/>
    <w:rsid w:val="00F815D0"/>
    <w:rsid w:val="00F817AE"/>
    <w:rsid w:val="00F81D87"/>
    <w:rsid w:val="00F8278D"/>
    <w:rsid w:val="00F82947"/>
    <w:rsid w:val="00F82D86"/>
    <w:rsid w:val="00F848F3"/>
    <w:rsid w:val="00F84975"/>
    <w:rsid w:val="00F85418"/>
    <w:rsid w:val="00F858B9"/>
    <w:rsid w:val="00F85A69"/>
    <w:rsid w:val="00F86212"/>
    <w:rsid w:val="00F86919"/>
    <w:rsid w:val="00F86DF6"/>
    <w:rsid w:val="00F90961"/>
    <w:rsid w:val="00F90FB8"/>
    <w:rsid w:val="00F914CE"/>
    <w:rsid w:val="00F91EF2"/>
    <w:rsid w:val="00F92215"/>
    <w:rsid w:val="00F94749"/>
    <w:rsid w:val="00F94EC8"/>
    <w:rsid w:val="00F95B70"/>
    <w:rsid w:val="00F9600E"/>
    <w:rsid w:val="00F960B7"/>
    <w:rsid w:val="00F96252"/>
    <w:rsid w:val="00F96959"/>
    <w:rsid w:val="00F96B0E"/>
    <w:rsid w:val="00F96EC5"/>
    <w:rsid w:val="00F97483"/>
    <w:rsid w:val="00F975E4"/>
    <w:rsid w:val="00F97CDC"/>
    <w:rsid w:val="00FA05F8"/>
    <w:rsid w:val="00FA227A"/>
    <w:rsid w:val="00FA2922"/>
    <w:rsid w:val="00FA2CE1"/>
    <w:rsid w:val="00FA3991"/>
    <w:rsid w:val="00FA3C9E"/>
    <w:rsid w:val="00FA3D08"/>
    <w:rsid w:val="00FA51BB"/>
    <w:rsid w:val="00FA5969"/>
    <w:rsid w:val="00FA621A"/>
    <w:rsid w:val="00FA6573"/>
    <w:rsid w:val="00FA6BD5"/>
    <w:rsid w:val="00FA7261"/>
    <w:rsid w:val="00FA728A"/>
    <w:rsid w:val="00FA72DC"/>
    <w:rsid w:val="00FA7301"/>
    <w:rsid w:val="00FA77E2"/>
    <w:rsid w:val="00FA7FC4"/>
    <w:rsid w:val="00FB135A"/>
    <w:rsid w:val="00FB2494"/>
    <w:rsid w:val="00FB28DE"/>
    <w:rsid w:val="00FB294E"/>
    <w:rsid w:val="00FB3BDF"/>
    <w:rsid w:val="00FB443C"/>
    <w:rsid w:val="00FB4F76"/>
    <w:rsid w:val="00FB5EAD"/>
    <w:rsid w:val="00FB6E2C"/>
    <w:rsid w:val="00FB6F3E"/>
    <w:rsid w:val="00FB7602"/>
    <w:rsid w:val="00FB7C66"/>
    <w:rsid w:val="00FC044B"/>
    <w:rsid w:val="00FC0B1D"/>
    <w:rsid w:val="00FC104F"/>
    <w:rsid w:val="00FC11DD"/>
    <w:rsid w:val="00FC1686"/>
    <w:rsid w:val="00FC25A5"/>
    <w:rsid w:val="00FC4183"/>
    <w:rsid w:val="00FC4DBB"/>
    <w:rsid w:val="00FC63E6"/>
    <w:rsid w:val="00FC7450"/>
    <w:rsid w:val="00FC7589"/>
    <w:rsid w:val="00FD05FE"/>
    <w:rsid w:val="00FD0BFC"/>
    <w:rsid w:val="00FD1EE3"/>
    <w:rsid w:val="00FD2C90"/>
    <w:rsid w:val="00FD4D7C"/>
    <w:rsid w:val="00FD689F"/>
    <w:rsid w:val="00FD762B"/>
    <w:rsid w:val="00FE0148"/>
    <w:rsid w:val="00FE0303"/>
    <w:rsid w:val="00FE0C27"/>
    <w:rsid w:val="00FE129F"/>
    <w:rsid w:val="00FE211B"/>
    <w:rsid w:val="00FE3CDF"/>
    <w:rsid w:val="00FE446B"/>
    <w:rsid w:val="00FE4D11"/>
    <w:rsid w:val="00FE617B"/>
    <w:rsid w:val="00FE71EC"/>
    <w:rsid w:val="00FE7AC5"/>
    <w:rsid w:val="00FE7B97"/>
    <w:rsid w:val="00FF0BAD"/>
    <w:rsid w:val="00FF0CED"/>
    <w:rsid w:val="00FF1D88"/>
    <w:rsid w:val="00FF22EA"/>
    <w:rsid w:val="00FF2A85"/>
    <w:rsid w:val="00FF2CF1"/>
    <w:rsid w:val="00FF367A"/>
    <w:rsid w:val="00FF392F"/>
    <w:rsid w:val="00FF4D70"/>
    <w:rsid w:val="00FF6D8D"/>
    <w:rsid w:val="00FF7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4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41D1C"/>
    <w:pPr>
      <w:spacing w:line="260" w:lineRule="atLeast"/>
    </w:pPr>
    <w:rPr>
      <w:sz w:val="22"/>
    </w:rPr>
  </w:style>
  <w:style w:type="paragraph" w:styleId="Heading1">
    <w:name w:val="heading 1"/>
    <w:basedOn w:val="Normal"/>
    <w:next w:val="Normal"/>
    <w:link w:val="Heading1Char"/>
    <w:uiPriority w:val="9"/>
    <w:qFormat/>
    <w:rsid w:val="000129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129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129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1299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1299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1299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1299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1299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29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1D1C"/>
  </w:style>
  <w:style w:type="paragraph" w:customStyle="1" w:styleId="OPCParaBase">
    <w:name w:val="OPCParaBase"/>
    <w:qFormat/>
    <w:rsid w:val="00241D1C"/>
    <w:pPr>
      <w:spacing w:line="260" w:lineRule="atLeast"/>
    </w:pPr>
    <w:rPr>
      <w:rFonts w:eastAsia="Times New Roman" w:cs="Times New Roman"/>
      <w:sz w:val="22"/>
      <w:lang w:eastAsia="en-AU"/>
    </w:rPr>
  </w:style>
  <w:style w:type="paragraph" w:customStyle="1" w:styleId="ShortT">
    <w:name w:val="ShortT"/>
    <w:basedOn w:val="OPCParaBase"/>
    <w:next w:val="Normal"/>
    <w:qFormat/>
    <w:rsid w:val="00241D1C"/>
    <w:pPr>
      <w:spacing w:line="240" w:lineRule="auto"/>
    </w:pPr>
    <w:rPr>
      <w:b/>
      <w:sz w:val="40"/>
    </w:rPr>
  </w:style>
  <w:style w:type="paragraph" w:customStyle="1" w:styleId="ActHead1">
    <w:name w:val="ActHead 1"/>
    <w:aliases w:val="c"/>
    <w:basedOn w:val="OPCParaBase"/>
    <w:next w:val="Normal"/>
    <w:qFormat/>
    <w:rsid w:val="00241D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41D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41D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1D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41D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1D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1D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1D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1D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41D1C"/>
  </w:style>
  <w:style w:type="paragraph" w:customStyle="1" w:styleId="Blocks">
    <w:name w:val="Blocks"/>
    <w:aliases w:val="bb"/>
    <w:basedOn w:val="OPCParaBase"/>
    <w:qFormat/>
    <w:rsid w:val="00241D1C"/>
    <w:pPr>
      <w:spacing w:line="240" w:lineRule="auto"/>
    </w:pPr>
    <w:rPr>
      <w:sz w:val="24"/>
    </w:rPr>
  </w:style>
  <w:style w:type="paragraph" w:customStyle="1" w:styleId="BoxText">
    <w:name w:val="BoxText"/>
    <w:aliases w:val="bt"/>
    <w:basedOn w:val="OPCParaBase"/>
    <w:qFormat/>
    <w:rsid w:val="00241D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1D1C"/>
    <w:rPr>
      <w:b/>
    </w:rPr>
  </w:style>
  <w:style w:type="paragraph" w:customStyle="1" w:styleId="BoxHeadItalic">
    <w:name w:val="BoxHeadItalic"/>
    <w:aliases w:val="bhi"/>
    <w:basedOn w:val="BoxText"/>
    <w:next w:val="BoxStep"/>
    <w:qFormat/>
    <w:rsid w:val="00241D1C"/>
    <w:rPr>
      <w:i/>
    </w:rPr>
  </w:style>
  <w:style w:type="paragraph" w:customStyle="1" w:styleId="BoxList">
    <w:name w:val="BoxList"/>
    <w:aliases w:val="bl"/>
    <w:basedOn w:val="BoxText"/>
    <w:qFormat/>
    <w:rsid w:val="00241D1C"/>
    <w:pPr>
      <w:ind w:left="1559" w:hanging="425"/>
    </w:pPr>
  </w:style>
  <w:style w:type="paragraph" w:customStyle="1" w:styleId="BoxNote">
    <w:name w:val="BoxNote"/>
    <w:aliases w:val="bn"/>
    <w:basedOn w:val="BoxText"/>
    <w:qFormat/>
    <w:rsid w:val="00241D1C"/>
    <w:pPr>
      <w:tabs>
        <w:tab w:val="left" w:pos="1985"/>
      </w:tabs>
      <w:spacing w:before="122" w:line="198" w:lineRule="exact"/>
      <w:ind w:left="2948" w:hanging="1814"/>
    </w:pPr>
    <w:rPr>
      <w:sz w:val="18"/>
    </w:rPr>
  </w:style>
  <w:style w:type="paragraph" w:customStyle="1" w:styleId="BoxPara">
    <w:name w:val="BoxPara"/>
    <w:aliases w:val="bp"/>
    <w:basedOn w:val="BoxText"/>
    <w:qFormat/>
    <w:rsid w:val="00241D1C"/>
    <w:pPr>
      <w:tabs>
        <w:tab w:val="right" w:pos="2268"/>
      </w:tabs>
      <w:ind w:left="2552" w:hanging="1418"/>
    </w:pPr>
  </w:style>
  <w:style w:type="paragraph" w:customStyle="1" w:styleId="BoxStep">
    <w:name w:val="BoxStep"/>
    <w:aliases w:val="bs"/>
    <w:basedOn w:val="BoxText"/>
    <w:qFormat/>
    <w:rsid w:val="00241D1C"/>
    <w:pPr>
      <w:ind w:left="1985" w:hanging="851"/>
    </w:pPr>
  </w:style>
  <w:style w:type="character" w:customStyle="1" w:styleId="CharAmPartNo">
    <w:name w:val="CharAmPartNo"/>
    <w:basedOn w:val="OPCCharBase"/>
    <w:qFormat/>
    <w:rsid w:val="00241D1C"/>
  </w:style>
  <w:style w:type="character" w:customStyle="1" w:styleId="CharAmPartText">
    <w:name w:val="CharAmPartText"/>
    <w:basedOn w:val="OPCCharBase"/>
    <w:qFormat/>
    <w:rsid w:val="00241D1C"/>
  </w:style>
  <w:style w:type="character" w:customStyle="1" w:styleId="CharAmSchNo">
    <w:name w:val="CharAmSchNo"/>
    <w:basedOn w:val="OPCCharBase"/>
    <w:qFormat/>
    <w:rsid w:val="00241D1C"/>
  </w:style>
  <w:style w:type="character" w:customStyle="1" w:styleId="CharAmSchText">
    <w:name w:val="CharAmSchText"/>
    <w:basedOn w:val="OPCCharBase"/>
    <w:qFormat/>
    <w:rsid w:val="00241D1C"/>
  </w:style>
  <w:style w:type="character" w:customStyle="1" w:styleId="CharBoldItalic">
    <w:name w:val="CharBoldItalic"/>
    <w:basedOn w:val="OPCCharBase"/>
    <w:uiPriority w:val="1"/>
    <w:qFormat/>
    <w:rsid w:val="00241D1C"/>
    <w:rPr>
      <w:b/>
      <w:i/>
    </w:rPr>
  </w:style>
  <w:style w:type="character" w:customStyle="1" w:styleId="CharChapNo">
    <w:name w:val="CharChapNo"/>
    <w:basedOn w:val="OPCCharBase"/>
    <w:uiPriority w:val="1"/>
    <w:qFormat/>
    <w:rsid w:val="00241D1C"/>
  </w:style>
  <w:style w:type="character" w:customStyle="1" w:styleId="CharChapText">
    <w:name w:val="CharChapText"/>
    <w:basedOn w:val="OPCCharBase"/>
    <w:uiPriority w:val="1"/>
    <w:qFormat/>
    <w:rsid w:val="00241D1C"/>
  </w:style>
  <w:style w:type="character" w:customStyle="1" w:styleId="CharDivNo">
    <w:name w:val="CharDivNo"/>
    <w:basedOn w:val="OPCCharBase"/>
    <w:uiPriority w:val="1"/>
    <w:qFormat/>
    <w:rsid w:val="00241D1C"/>
  </w:style>
  <w:style w:type="character" w:customStyle="1" w:styleId="CharDivText">
    <w:name w:val="CharDivText"/>
    <w:basedOn w:val="OPCCharBase"/>
    <w:uiPriority w:val="1"/>
    <w:qFormat/>
    <w:rsid w:val="00241D1C"/>
  </w:style>
  <w:style w:type="character" w:customStyle="1" w:styleId="CharItalic">
    <w:name w:val="CharItalic"/>
    <w:basedOn w:val="OPCCharBase"/>
    <w:uiPriority w:val="1"/>
    <w:qFormat/>
    <w:rsid w:val="00241D1C"/>
    <w:rPr>
      <w:i/>
    </w:rPr>
  </w:style>
  <w:style w:type="character" w:customStyle="1" w:styleId="CharPartNo">
    <w:name w:val="CharPartNo"/>
    <w:basedOn w:val="OPCCharBase"/>
    <w:uiPriority w:val="1"/>
    <w:qFormat/>
    <w:rsid w:val="00241D1C"/>
  </w:style>
  <w:style w:type="character" w:customStyle="1" w:styleId="CharPartText">
    <w:name w:val="CharPartText"/>
    <w:basedOn w:val="OPCCharBase"/>
    <w:uiPriority w:val="1"/>
    <w:qFormat/>
    <w:rsid w:val="00241D1C"/>
  </w:style>
  <w:style w:type="character" w:customStyle="1" w:styleId="CharSectno">
    <w:name w:val="CharSectno"/>
    <w:basedOn w:val="OPCCharBase"/>
    <w:qFormat/>
    <w:rsid w:val="00241D1C"/>
  </w:style>
  <w:style w:type="character" w:customStyle="1" w:styleId="CharSubdNo">
    <w:name w:val="CharSubdNo"/>
    <w:basedOn w:val="OPCCharBase"/>
    <w:uiPriority w:val="1"/>
    <w:qFormat/>
    <w:rsid w:val="00241D1C"/>
  </w:style>
  <w:style w:type="character" w:customStyle="1" w:styleId="CharSubdText">
    <w:name w:val="CharSubdText"/>
    <w:basedOn w:val="OPCCharBase"/>
    <w:uiPriority w:val="1"/>
    <w:qFormat/>
    <w:rsid w:val="00241D1C"/>
  </w:style>
  <w:style w:type="paragraph" w:customStyle="1" w:styleId="CTA--">
    <w:name w:val="CTA --"/>
    <w:basedOn w:val="OPCParaBase"/>
    <w:next w:val="Normal"/>
    <w:rsid w:val="00241D1C"/>
    <w:pPr>
      <w:spacing w:before="60" w:line="240" w:lineRule="atLeast"/>
      <w:ind w:left="142" w:hanging="142"/>
    </w:pPr>
    <w:rPr>
      <w:sz w:val="20"/>
    </w:rPr>
  </w:style>
  <w:style w:type="paragraph" w:customStyle="1" w:styleId="CTA-">
    <w:name w:val="CTA -"/>
    <w:basedOn w:val="OPCParaBase"/>
    <w:rsid w:val="00241D1C"/>
    <w:pPr>
      <w:spacing w:before="60" w:line="240" w:lineRule="atLeast"/>
      <w:ind w:left="85" w:hanging="85"/>
    </w:pPr>
    <w:rPr>
      <w:sz w:val="20"/>
    </w:rPr>
  </w:style>
  <w:style w:type="paragraph" w:customStyle="1" w:styleId="CTA---">
    <w:name w:val="CTA ---"/>
    <w:basedOn w:val="OPCParaBase"/>
    <w:next w:val="Normal"/>
    <w:rsid w:val="00241D1C"/>
    <w:pPr>
      <w:spacing w:before="60" w:line="240" w:lineRule="atLeast"/>
      <w:ind w:left="198" w:hanging="198"/>
    </w:pPr>
    <w:rPr>
      <w:sz w:val="20"/>
    </w:rPr>
  </w:style>
  <w:style w:type="paragraph" w:customStyle="1" w:styleId="CTA----">
    <w:name w:val="CTA ----"/>
    <w:basedOn w:val="OPCParaBase"/>
    <w:next w:val="Normal"/>
    <w:rsid w:val="00241D1C"/>
    <w:pPr>
      <w:spacing w:before="60" w:line="240" w:lineRule="atLeast"/>
      <w:ind w:left="255" w:hanging="255"/>
    </w:pPr>
    <w:rPr>
      <w:sz w:val="20"/>
    </w:rPr>
  </w:style>
  <w:style w:type="paragraph" w:customStyle="1" w:styleId="CTA1a">
    <w:name w:val="CTA 1(a)"/>
    <w:basedOn w:val="OPCParaBase"/>
    <w:rsid w:val="00241D1C"/>
    <w:pPr>
      <w:tabs>
        <w:tab w:val="right" w:pos="414"/>
      </w:tabs>
      <w:spacing w:before="40" w:line="240" w:lineRule="atLeast"/>
      <w:ind w:left="675" w:hanging="675"/>
    </w:pPr>
    <w:rPr>
      <w:sz w:val="20"/>
    </w:rPr>
  </w:style>
  <w:style w:type="paragraph" w:customStyle="1" w:styleId="CTA1ai">
    <w:name w:val="CTA 1(a)(i)"/>
    <w:basedOn w:val="OPCParaBase"/>
    <w:rsid w:val="00241D1C"/>
    <w:pPr>
      <w:tabs>
        <w:tab w:val="right" w:pos="1004"/>
      </w:tabs>
      <w:spacing w:before="40" w:line="240" w:lineRule="atLeast"/>
      <w:ind w:left="1253" w:hanging="1253"/>
    </w:pPr>
    <w:rPr>
      <w:sz w:val="20"/>
    </w:rPr>
  </w:style>
  <w:style w:type="paragraph" w:customStyle="1" w:styleId="CTA2a">
    <w:name w:val="CTA 2(a)"/>
    <w:basedOn w:val="OPCParaBase"/>
    <w:rsid w:val="00241D1C"/>
    <w:pPr>
      <w:tabs>
        <w:tab w:val="right" w:pos="482"/>
      </w:tabs>
      <w:spacing w:before="40" w:line="240" w:lineRule="atLeast"/>
      <w:ind w:left="748" w:hanging="748"/>
    </w:pPr>
    <w:rPr>
      <w:sz w:val="20"/>
    </w:rPr>
  </w:style>
  <w:style w:type="paragraph" w:customStyle="1" w:styleId="CTA2ai">
    <w:name w:val="CTA 2(a)(i)"/>
    <w:basedOn w:val="OPCParaBase"/>
    <w:rsid w:val="00241D1C"/>
    <w:pPr>
      <w:tabs>
        <w:tab w:val="right" w:pos="1089"/>
      </w:tabs>
      <w:spacing w:before="40" w:line="240" w:lineRule="atLeast"/>
      <w:ind w:left="1327" w:hanging="1327"/>
    </w:pPr>
    <w:rPr>
      <w:sz w:val="20"/>
    </w:rPr>
  </w:style>
  <w:style w:type="paragraph" w:customStyle="1" w:styleId="CTA3a">
    <w:name w:val="CTA 3(a)"/>
    <w:basedOn w:val="OPCParaBase"/>
    <w:rsid w:val="00241D1C"/>
    <w:pPr>
      <w:tabs>
        <w:tab w:val="right" w:pos="556"/>
      </w:tabs>
      <w:spacing w:before="40" w:line="240" w:lineRule="atLeast"/>
      <w:ind w:left="805" w:hanging="805"/>
    </w:pPr>
    <w:rPr>
      <w:sz w:val="20"/>
    </w:rPr>
  </w:style>
  <w:style w:type="paragraph" w:customStyle="1" w:styleId="CTA3ai">
    <w:name w:val="CTA 3(a)(i)"/>
    <w:basedOn w:val="OPCParaBase"/>
    <w:rsid w:val="00241D1C"/>
    <w:pPr>
      <w:tabs>
        <w:tab w:val="right" w:pos="1140"/>
      </w:tabs>
      <w:spacing w:before="40" w:line="240" w:lineRule="atLeast"/>
      <w:ind w:left="1361" w:hanging="1361"/>
    </w:pPr>
    <w:rPr>
      <w:sz w:val="20"/>
    </w:rPr>
  </w:style>
  <w:style w:type="paragraph" w:customStyle="1" w:styleId="CTA4a">
    <w:name w:val="CTA 4(a)"/>
    <w:basedOn w:val="OPCParaBase"/>
    <w:rsid w:val="00241D1C"/>
    <w:pPr>
      <w:tabs>
        <w:tab w:val="right" w:pos="624"/>
      </w:tabs>
      <w:spacing w:before="40" w:line="240" w:lineRule="atLeast"/>
      <w:ind w:left="873" w:hanging="873"/>
    </w:pPr>
    <w:rPr>
      <w:sz w:val="20"/>
    </w:rPr>
  </w:style>
  <w:style w:type="paragraph" w:customStyle="1" w:styleId="CTA4ai">
    <w:name w:val="CTA 4(a)(i)"/>
    <w:basedOn w:val="OPCParaBase"/>
    <w:rsid w:val="00241D1C"/>
    <w:pPr>
      <w:tabs>
        <w:tab w:val="right" w:pos="1213"/>
      </w:tabs>
      <w:spacing w:before="40" w:line="240" w:lineRule="atLeast"/>
      <w:ind w:left="1452" w:hanging="1452"/>
    </w:pPr>
    <w:rPr>
      <w:sz w:val="20"/>
    </w:rPr>
  </w:style>
  <w:style w:type="paragraph" w:customStyle="1" w:styleId="CTACAPS">
    <w:name w:val="CTA CAPS"/>
    <w:basedOn w:val="OPCParaBase"/>
    <w:rsid w:val="00241D1C"/>
    <w:pPr>
      <w:spacing w:before="60" w:line="240" w:lineRule="atLeast"/>
    </w:pPr>
    <w:rPr>
      <w:sz w:val="20"/>
    </w:rPr>
  </w:style>
  <w:style w:type="paragraph" w:customStyle="1" w:styleId="CTAright">
    <w:name w:val="CTA right"/>
    <w:basedOn w:val="OPCParaBase"/>
    <w:rsid w:val="00241D1C"/>
    <w:pPr>
      <w:spacing w:before="60" w:line="240" w:lineRule="auto"/>
      <w:jc w:val="right"/>
    </w:pPr>
    <w:rPr>
      <w:sz w:val="20"/>
    </w:rPr>
  </w:style>
  <w:style w:type="paragraph" w:customStyle="1" w:styleId="subsection">
    <w:name w:val="subsection"/>
    <w:aliases w:val="ss"/>
    <w:basedOn w:val="OPCParaBase"/>
    <w:link w:val="subsectionChar"/>
    <w:rsid w:val="00241D1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41D1C"/>
    <w:pPr>
      <w:spacing w:before="180" w:line="240" w:lineRule="auto"/>
      <w:ind w:left="1134"/>
    </w:pPr>
  </w:style>
  <w:style w:type="paragraph" w:customStyle="1" w:styleId="ETAsubitem">
    <w:name w:val="ETA(subitem)"/>
    <w:basedOn w:val="OPCParaBase"/>
    <w:rsid w:val="00241D1C"/>
    <w:pPr>
      <w:tabs>
        <w:tab w:val="right" w:pos="340"/>
      </w:tabs>
      <w:spacing w:before="60" w:line="240" w:lineRule="auto"/>
      <w:ind w:left="454" w:hanging="454"/>
    </w:pPr>
    <w:rPr>
      <w:sz w:val="20"/>
    </w:rPr>
  </w:style>
  <w:style w:type="paragraph" w:customStyle="1" w:styleId="ETApara">
    <w:name w:val="ETA(para)"/>
    <w:basedOn w:val="OPCParaBase"/>
    <w:rsid w:val="00241D1C"/>
    <w:pPr>
      <w:tabs>
        <w:tab w:val="right" w:pos="754"/>
      </w:tabs>
      <w:spacing w:before="60" w:line="240" w:lineRule="auto"/>
      <w:ind w:left="828" w:hanging="828"/>
    </w:pPr>
    <w:rPr>
      <w:sz w:val="20"/>
    </w:rPr>
  </w:style>
  <w:style w:type="paragraph" w:customStyle="1" w:styleId="ETAsubpara">
    <w:name w:val="ETA(subpara)"/>
    <w:basedOn w:val="OPCParaBase"/>
    <w:rsid w:val="00241D1C"/>
    <w:pPr>
      <w:tabs>
        <w:tab w:val="right" w:pos="1083"/>
      </w:tabs>
      <w:spacing w:before="60" w:line="240" w:lineRule="auto"/>
      <w:ind w:left="1191" w:hanging="1191"/>
    </w:pPr>
    <w:rPr>
      <w:sz w:val="20"/>
    </w:rPr>
  </w:style>
  <w:style w:type="paragraph" w:customStyle="1" w:styleId="ETAsub-subpara">
    <w:name w:val="ETA(sub-subpara)"/>
    <w:basedOn w:val="OPCParaBase"/>
    <w:rsid w:val="00241D1C"/>
    <w:pPr>
      <w:tabs>
        <w:tab w:val="right" w:pos="1412"/>
      </w:tabs>
      <w:spacing w:before="60" w:line="240" w:lineRule="auto"/>
      <w:ind w:left="1525" w:hanging="1525"/>
    </w:pPr>
    <w:rPr>
      <w:sz w:val="20"/>
    </w:rPr>
  </w:style>
  <w:style w:type="paragraph" w:customStyle="1" w:styleId="Formula">
    <w:name w:val="Formula"/>
    <w:basedOn w:val="OPCParaBase"/>
    <w:rsid w:val="00241D1C"/>
    <w:pPr>
      <w:spacing w:line="240" w:lineRule="auto"/>
      <w:ind w:left="1134"/>
    </w:pPr>
    <w:rPr>
      <w:sz w:val="20"/>
    </w:rPr>
  </w:style>
  <w:style w:type="paragraph" w:styleId="Header">
    <w:name w:val="header"/>
    <w:basedOn w:val="OPCParaBase"/>
    <w:link w:val="HeaderChar"/>
    <w:unhideWhenUsed/>
    <w:rsid w:val="00241D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1D1C"/>
    <w:rPr>
      <w:rFonts w:eastAsia="Times New Roman" w:cs="Times New Roman"/>
      <w:sz w:val="16"/>
      <w:lang w:eastAsia="en-AU"/>
    </w:rPr>
  </w:style>
  <w:style w:type="paragraph" w:customStyle="1" w:styleId="House">
    <w:name w:val="House"/>
    <w:basedOn w:val="OPCParaBase"/>
    <w:rsid w:val="00241D1C"/>
    <w:pPr>
      <w:spacing w:line="240" w:lineRule="auto"/>
    </w:pPr>
    <w:rPr>
      <w:sz w:val="28"/>
    </w:rPr>
  </w:style>
  <w:style w:type="paragraph" w:customStyle="1" w:styleId="Item">
    <w:name w:val="Item"/>
    <w:aliases w:val="i"/>
    <w:basedOn w:val="OPCParaBase"/>
    <w:next w:val="ItemHead"/>
    <w:link w:val="ItemChar"/>
    <w:rsid w:val="00241D1C"/>
    <w:pPr>
      <w:keepLines/>
      <w:spacing w:before="80" w:line="240" w:lineRule="auto"/>
      <w:ind w:left="709"/>
    </w:pPr>
  </w:style>
  <w:style w:type="paragraph" w:customStyle="1" w:styleId="ItemHead">
    <w:name w:val="ItemHead"/>
    <w:aliases w:val="ih"/>
    <w:basedOn w:val="OPCParaBase"/>
    <w:next w:val="Item"/>
    <w:link w:val="ItemHeadChar"/>
    <w:rsid w:val="00241D1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41D1C"/>
    <w:pPr>
      <w:spacing w:line="240" w:lineRule="auto"/>
    </w:pPr>
    <w:rPr>
      <w:b/>
      <w:sz w:val="32"/>
    </w:rPr>
  </w:style>
  <w:style w:type="paragraph" w:customStyle="1" w:styleId="notedraft">
    <w:name w:val="note(draft)"/>
    <w:aliases w:val="nd"/>
    <w:basedOn w:val="OPCParaBase"/>
    <w:link w:val="notedraftChar"/>
    <w:rsid w:val="00241D1C"/>
    <w:pPr>
      <w:spacing w:before="240" w:line="240" w:lineRule="auto"/>
      <w:ind w:left="284" w:hanging="284"/>
    </w:pPr>
    <w:rPr>
      <w:i/>
      <w:sz w:val="24"/>
    </w:rPr>
  </w:style>
  <w:style w:type="paragraph" w:customStyle="1" w:styleId="notemargin">
    <w:name w:val="note(margin)"/>
    <w:aliases w:val="nm"/>
    <w:basedOn w:val="OPCParaBase"/>
    <w:rsid w:val="00241D1C"/>
    <w:pPr>
      <w:tabs>
        <w:tab w:val="left" w:pos="709"/>
      </w:tabs>
      <w:spacing w:before="122" w:line="198" w:lineRule="exact"/>
      <w:ind w:left="709" w:hanging="709"/>
    </w:pPr>
    <w:rPr>
      <w:sz w:val="18"/>
    </w:rPr>
  </w:style>
  <w:style w:type="paragraph" w:customStyle="1" w:styleId="noteToPara">
    <w:name w:val="noteToPara"/>
    <w:aliases w:val="ntp"/>
    <w:basedOn w:val="OPCParaBase"/>
    <w:rsid w:val="00241D1C"/>
    <w:pPr>
      <w:spacing w:before="122" w:line="198" w:lineRule="exact"/>
      <w:ind w:left="2353" w:hanging="709"/>
    </w:pPr>
    <w:rPr>
      <w:sz w:val="18"/>
    </w:rPr>
  </w:style>
  <w:style w:type="paragraph" w:customStyle="1" w:styleId="noteParlAmend">
    <w:name w:val="note(ParlAmend)"/>
    <w:aliases w:val="npp"/>
    <w:basedOn w:val="OPCParaBase"/>
    <w:next w:val="ParlAmend"/>
    <w:rsid w:val="00241D1C"/>
    <w:pPr>
      <w:spacing w:line="240" w:lineRule="auto"/>
      <w:jc w:val="right"/>
    </w:pPr>
    <w:rPr>
      <w:rFonts w:ascii="Arial" w:hAnsi="Arial"/>
      <w:b/>
      <w:i/>
    </w:rPr>
  </w:style>
  <w:style w:type="paragraph" w:customStyle="1" w:styleId="Page1">
    <w:name w:val="Page1"/>
    <w:basedOn w:val="OPCParaBase"/>
    <w:rsid w:val="00241D1C"/>
    <w:pPr>
      <w:spacing w:before="5600" w:line="240" w:lineRule="auto"/>
    </w:pPr>
    <w:rPr>
      <w:b/>
      <w:sz w:val="32"/>
    </w:rPr>
  </w:style>
  <w:style w:type="paragraph" w:customStyle="1" w:styleId="PageBreak">
    <w:name w:val="PageBreak"/>
    <w:aliases w:val="pb"/>
    <w:basedOn w:val="OPCParaBase"/>
    <w:rsid w:val="00241D1C"/>
    <w:pPr>
      <w:spacing w:line="240" w:lineRule="auto"/>
    </w:pPr>
    <w:rPr>
      <w:sz w:val="20"/>
    </w:rPr>
  </w:style>
  <w:style w:type="paragraph" w:customStyle="1" w:styleId="paragraphsub">
    <w:name w:val="paragraph(sub)"/>
    <w:aliases w:val="aa"/>
    <w:basedOn w:val="OPCParaBase"/>
    <w:rsid w:val="00241D1C"/>
    <w:pPr>
      <w:tabs>
        <w:tab w:val="right" w:pos="1985"/>
      </w:tabs>
      <w:spacing w:before="40" w:line="240" w:lineRule="auto"/>
      <w:ind w:left="2098" w:hanging="2098"/>
    </w:pPr>
  </w:style>
  <w:style w:type="paragraph" w:customStyle="1" w:styleId="paragraphsub-sub">
    <w:name w:val="paragraph(sub-sub)"/>
    <w:aliases w:val="aaa"/>
    <w:basedOn w:val="OPCParaBase"/>
    <w:rsid w:val="00241D1C"/>
    <w:pPr>
      <w:tabs>
        <w:tab w:val="right" w:pos="2722"/>
      </w:tabs>
      <w:spacing w:before="40" w:line="240" w:lineRule="auto"/>
      <w:ind w:left="2835" w:hanging="2835"/>
    </w:pPr>
  </w:style>
  <w:style w:type="paragraph" w:customStyle="1" w:styleId="paragraph">
    <w:name w:val="paragraph"/>
    <w:aliases w:val="a"/>
    <w:basedOn w:val="OPCParaBase"/>
    <w:link w:val="paragraphChar"/>
    <w:rsid w:val="00241D1C"/>
    <w:pPr>
      <w:tabs>
        <w:tab w:val="right" w:pos="1531"/>
      </w:tabs>
      <w:spacing w:before="40" w:line="240" w:lineRule="auto"/>
      <w:ind w:left="1644" w:hanging="1644"/>
    </w:pPr>
  </w:style>
  <w:style w:type="paragraph" w:customStyle="1" w:styleId="ParlAmend">
    <w:name w:val="ParlAmend"/>
    <w:aliases w:val="pp"/>
    <w:basedOn w:val="OPCParaBase"/>
    <w:rsid w:val="00241D1C"/>
    <w:pPr>
      <w:spacing w:before="240" w:line="240" w:lineRule="atLeast"/>
      <w:ind w:hanging="567"/>
    </w:pPr>
    <w:rPr>
      <w:sz w:val="24"/>
    </w:rPr>
  </w:style>
  <w:style w:type="paragraph" w:customStyle="1" w:styleId="Penalty">
    <w:name w:val="Penalty"/>
    <w:basedOn w:val="OPCParaBase"/>
    <w:rsid w:val="00241D1C"/>
    <w:pPr>
      <w:tabs>
        <w:tab w:val="left" w:pos="2977"/>
      </w:tabs>
      <w:spacing w:before="180" w:line="240" w:lineRule="auto"/>
      <w:ind w:left="1985" w:hanging="851"/>
    </w:pPr>
  </w:style>
  <w:style w:type="paragraph" w:customStyle="1" w:styleId="Portfolio">
    <w:name w:val="Portfolio"/>
    <w:basedOn w:val="OPCParaBase"/>
    <w:rsid w:val="00241D1C"/>
    <w:pPr>
      <w:spacing w:line="240" w:lineRule="auto"/>
    </w:pPr>
    <w:rPr>
      <w:i/>
      <w:sz w:val="20"/>
    </w:rPr>
  </w:style>
  <w:style w:type="paragraph" w:customStyle="1" w:styleId="Preamble">
    <w:name w:val="Preamble"/>
    <w:basedOn w:val="OPCParaBase"/>
    <w:next w:val="Normal"/>
    <w:rsid w:val="00241D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1D1C"/>
    <w:pPr>
      <w:spacing w:line="240" w:lineRule="auto"/>
    </w:pPr>
    <w:rPr>
      <w:i/>
      <w:sz w:val="20"/>
    </w:rPr>
  </w:style>
  <w:style w:type="paragraph" w:customStyle="1" w:styleId="Session">
    <w:name w:val="Session"/>
    <w:basedOn w:val="OPCParaBase"/>
    <w:rsid w:val="00241D1C"/>
    <w:pPr>
      <w:spacing w:line="240" w:lineRule="auto"/>
    </w:pPr>
    <w:rPr>
      <w:sz w:val="28"/>
    </w:rPr>
  </w:style>
  <w:style w:type="paragraph" w:customStyle="1" w:styleId="Sponsor">
    <w:name w:val="Sponsor"/>
    <w:basedOn w:val="OPCParaBase"/>
    <w:rsid w:val="00241D1C"/>
    <w:pPr>
      <w:spacing w:line="240" w:lineRule="auto"/>
    </w:pPr>
    <w:rPr>
      <w:i/>
    </w:rPr>
  </w:style>
  <w:style w:type="paragraph" w:customStyle="1" w:styleId="Subitem">
    <w:name w:val="Subitem"/>
    <w:aliases w:val="iss"/>
    <w:basedOn w:val="OPCParaBase"/>
    <w:rsid w:val="00241D1C"/>
    <w:pPr>
      <w:spacing w:before="180" w:line="240" w:lineRule="auto"/>
      <w:ind w:left="709" w:hanging="709"/>
    </w:pPr>
  </w:style>
  <w:style w:type="paragraph" w:customStyle="1" w:styleId="SubitemHead">
    <w:name w:val="SubitemHead"/>
    <w:aliases w:val="issh"/>
    <w:basedOn w:val="OPCParaBase"/>
    <w:rsid w:val="00241D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1D1C"/>
    <w:pPr>
      <w:spacing w:before="40" w:line="240" w:lineRule="auto"/>
      <w:ind w:left="1134"/>
    </w:pPr>
  </w:style>
  <w:style w:type="paragraph" w:customStyle="1" w:styleId="SubsectionHead">
    <w:name w:val="SubsectionHead"/>
    <w:aliases w:val="ssh"/>
    <w:basedOn w:val="OPCParaBase"/>
    <w:next w:val="subsection"/>
    <w:rsid w:val="00241D1C"/>
    <w:pPr>
      <w:keepNext/>
      <w:keepLines/>
      <w:spacing w:before="240" w:line="240" w:lineRule="auto"/>
      <w:ind w:left="1134"/>
    </w:pPr>
    <w:rPr>
      <w:i/>
    </w:rPr>
  </w:style>
  <w:style w:type="paragraph" w:customStyle="1" w:styleId="Tablea">
    <w:name w:val="Table(a)"/>
    <w:aliases w:val="ta"/>
    <w:basedOn w:val="OPCParaBase"/>
    <w:rsid w:val="00241D1C"/>
    <w:pPr>
      <w:spacing w:before="60" w:line="240" w:lineRule="auto"/>
      <w:ind w:left="284" w:hanging="284"/>
    </w:pPr>
    <w:rPr>
      <w:sz w:val="20"/>
    </w:rPr>
  </w:style>
  <w:style w:type="paragraph" w:customStyle="1" w:styleId="TableAA">
    <w:name w:val="Table(AA)"/>
    <w:aliases w:val="taaa"/>
    <w:basedOn w:val="OPCParaBase"/>
    <w:rsid w:val="00241D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1D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241D1C"/>
    <w:pPr>
      <w:spacing w:before="60" w:line="240" w:lineRule="atLeast"/>
    </w:pPr>
    <w:rPr>
      <w:sz w:val="20"/>
    </w:rPr>
  </w:style>
  <w:style w:type="paragraph" w:customStyle="1" w:styleId="TLPBoxTextnote">
    <w:name w:val="TLPBoxText(note"/>
    <w:aliases w:val="right)"/>
    <w:basedOn w:val="OPCParaBase"/>
    <w:rsid w:val="00241D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1D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1D1C"/>
    <w:pPr>
      <w:spacing w:before="122" w:line="198" w:lineRule="exact"/>
      <w:ind w:left="1985" w:hanging="851"/>
      <w:jc w:val="right"/>
    </w:pPr>
    <w:rPr>
      <w:sz w:val="18"/>
    </w:rPr>
  </w:style>
  <w:style w:type="paragraph" w:customStyle="1" w:styleId="TLPTableBullet">
    <w:name w:val="TLPTableBullet"/>
    <w:aliases w:val="ttb"/>
    <w:basedOn w:val="OPCParaBase"/>
    <w:rsid w:val="00241D1C"/>
    <w:pPr>
      <w:spacing w:line="240" w:lineRule="exact"/>
      <w:ind w:left="284" w:hanging="284"/>
    </w:pPr>
    <w:rPr>
      <w:sz w:val="20"/>
    </w:rPr>
  </w:style>
  <w:style w:type="paragraph" w:styleId="TOC1">
    <w:name w:val="toc 1"/>
    <w:basedOn w:val="OPCParaBase"/>
    <w:next w:val="Normal"/>
    <w:uiPriority w:val="39"/>
    <w:semiHidden/>
    <w:unhideWhenUsed/>
    <w:rsid w:val="00241D1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41D1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41D1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41D1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41D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41D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41D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41D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41D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1D1C"/>
    <w:pPr>
      <w:keepLines/>
      <w:spacing w:before="240" w:after="120" w:line="240" w:lineRule="auto"/>
      <w:ind w:left="794"/>
    </w:pPr>
    <w:rPr>
      <w:b/>
      <w:kern w:val="28"/>
      <w:sz w:val="20"/>
    </w:rPr>
  </w:style>
  <w:style w:type="paragraph" w:customStyle="1" w:styleId="TofSectsHeading">
    <w:name w:val="TofSects(Heading)"/>
    <w:basedOn w:val="OPCParaBase"/>
    <w:rsid w:val="00241D1C"/>
    <w:pPr>
      <w:spacing w:before="240" w:after="120" w:line="240" w:lineRule="auto"/>
    </w:pPr>
    <w:rPr>
      <w:b/>
      <w:sz w:val="24"/>
    </w:rPr>
  </w:style>
  <w:style w:type="paragraph" w:customStyle="1" w:styleId="TofSectsSection">
    <w:name w:val="TofSects(Section)"/>
    <w:basedOn w:val="OPCParaBase"/>
    <w:rsid w:val="00241D1C"/>
    <w:pPr>
      <w:keepLines/>
      <w:spacing w:before="40" w:line="240" w:lineRule="auto"/>
      <w:ind w:left="1588" w:hanging="794"/>
    </w:pPr>
    <w:rPr>
      <w:kern w:val="28"/>
      <w:sz w:val="18"/>
    </w:rPr>
  </w:style>
  <w:style w:type="paragraph" w:customStyle="1" w:styleId="TofSectsSubdiv">
    <w:name w:val="TofSects(Subdiv)"/>
    <w:basedOn w:val="OPCParaBase"/>
    <w:rsid w:val="00241D1C"/>
    <w:pPr>
      <w:keepLines/>
      <w:spacing w:before="80" w:line="240" w:lineRule="auto"/>
      <w:ind w:left="1588" w:hanging="794"/>
    </w:pPr>
    <w:rPr>
      <w:kern w:val="28"/>
    </w:rPr>
  </w:style>
  <w:style w:type="paragraph" w:customStyle="1" w:styleId="WRStyle">
    <w:name w:val="WR Style"/>
    <w:aliases w:val="WR"/>
    <w:basedOn w:val="OPCParaBase"/>
    <w:rsid w:val="00241D1C"/>
    <w:pPr>
      <w:spacing w:before="240" w:line="240" w:lineRule="auto"/>
      <w:ind w:left="284" w:hanging="284"/>
    </w:pPr>
    <w:rPr>
      <w:b/>
      <w:i/>
      <w:kern w:val="28"/>
      <w:sz w:val="24"/>
    </w:rPr>
  </w:style>
  <w:style w:type="paragraph" w:customStyle="1" w:styleId="notepara">
    <w:name w:val="note(para)"/>
    <w:aliases w:val="na"/>
    <w:basedOn w:val="OPCParaBase"/>
    <w:rsid w:val="00241D1C"/>
    <w:pPr>
      <w:spacing w:before="40" w:line="198" w:lineRule="exact"/>
      <w:ind w:left="2354" w:hanging="369"/>
    </w:pPr>
    <w:rPr>
      <w:sz w:val="18"/>
    </w:rPr>
  </w:style>
  <w:style w:type="paragraph" w:styleId="Footer">
    <w:name w:val="footer"/>
    <w:link w:val="FooterChar"/>
    <w:rsid w:val="00241D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1D1C"/>
    <w:rPr>
      <w:rFonts w:eastAsia="Times New Roman" w:cs="Times New Roman"/>
      <w:sz w:val="22"/>
      <w:szCs w:val="24"/>
      <w:lang w:eastAsia="en-AU"/>
    </w:rPr>
  </w:style>
  <w:style w:type="character" w:styleId="LineNumber">
    <w:name w:val="line number"/>
    <w:basedOn w:val="OPCCharBase"/>
    <w:uiPriority w:val="99"/>
    <w:semiHidden/>
    <w:unhideWhenUsed/>
    <w:rsid w:val="00241D1C"/>
    <w:rPr>
      <w:sz w:val="16"/>
    </w:rPr>
  </w:style>
  <w:style w:type="table" w:customStyle="1" w:styleId="CFlag">
    <w:name w:val="CFlag"/>
    <w:basedOn w:val="TableNormal"/>
    <w:uiPriority w:val="99"/>
    <w:rsid w:val="00241D1C"/>
    <w:rPr>
      <w:rFonts w:eastAsia="Times New Roman" w:cs="Times New Roman"/>
      <w:lang w:eastAsia="en-AU"/>
    </w:rPr>
    <w:tblPr/>
  </w:style>
  <w:style w:type="paragraph" w:customStyle="1" w:styleId="CompiledActNo">
    <w:name w:val="CompiledActNo"/>
    <w:basedOn w:val="OPCParaBase"/>
    <w:next w:val="Normal"/>
    <w:rsid w:val="00241D1C"/>
    <w:rPr>
      <w:b/>
      <w:sz w:val="24"/>
      <w:szCs w:val="24"/>
    </w:rPr>
  </w:style>
  <w:style w:type="paragraph" w:customStyle="1" w:styleId="CompiledMadeUnder">
    <w:name w:val="CompiledMadeUnder"/>
    <w:basedOn w:val="OPCParaBase"/>
    <w:next w:val="Normal"/>
    <w:rsid w:val="00241D1C"/>
    <w:rPr>
      <w:i/>
      <w:sz w:val="24"/>
      <w:szCs w:val="24"/>
    </w:rPr>
  </w:style>
  <w:style w:type="paragraph" w:customStyle="1" w:styleId="ENotesText">
    <w:name w:val="ENotesText"/>
    <w:aliases w:val="Ent"/>
    <w:basedOn w:val="OPCParaBase"/>
    <w:next w:val="Normal"/>
    <w:rsid w:val="00241D1C"/>
    <w:pPr>
      <w:spacing w:before="120"/>
    </w:pPr>
  </w:style>
  <w:style w:type="paragraph" w:customStyle="1" w:styleId="Paragraphsub-sub-sub">
    <w:name w:val="Paragraph(sub-sub-sub)"/>
    <w:aliases w:val="aaaa"/>
    <w:basedOn w:val="OPCParaBase"/>
    <w:rsid w:val="00241D1C"/>
    <w:pPr>
      <w:tabs>
        <w:tab w:val="right" w:pos="3402"/>
      </w:tabs>
      <w:spacing w:before="40" w:line="240" w:lineRule="auto"/>
      <w:ind w:left="3402" w:hanging="3402"/>
    </w:pPr>
  </w:style>
  <w:style w:type="paragraph" w:customStyle="1" w:styleId="NoteToSubpara">
    <w:name w:val="NoteToSubpara"/>
    <w:aliases w:val="nts"/>
    <w:basedOn w:val="OPCParaBase"/>
    <w:rsid w:val="00241D1C"/>
    <w:pPr>
      <w:spacing w:before="40" w:line="198" w:lineRule="exact"/>
      <w:ind w:left="2835" w:hanging="709"/>
    </w:pPr>
    <w:rPr>
      <w:sz w:val="18"/>
    </w:rPr>
  </w:style>
  <w:style w:type="paragraph" w:customStyle="1" w:styleId="ENoteTableHeading">
    <w:name w:val="ENoteTableHeading"/>
    <w:aliases w:val="enth"/>
    <w:basedOn w:val="OPCParaBase"/>
    <w:rsid w:val="00241D1C"/>
    <w:pPr>
      <w:keepNext/>
      <w:spacing w:before="60" w:line="240" w:lineRule="atLeast"/>
    </w:pPr>
    <w:rPr>
      <w:rFonts w:ascii="Arial" w:hAnsi="Arial"/>
      <w:b/>
      <w:sz w:val="16"/>
    </w:rPr>
  </w:style>
  <w:style w:type="paragraph" w:customStyle="1" w:styleId="ENoteTTi">
    <w:name w:val="ENoteTTi"/>
    <w:aliases w:val="entti"/>
    <w:basedOn w:val="OPCParaBase"/>
    <w:rsid w:val="00241D1C"/>
    <w:pPr>
      <w:keepNext/>
      <w:spacing w:before="60" w:line="240" w:lineRule="atLeast"/>
      <w:ind w:left="170"/>
    </w:pPr>
    <w:rPr>
      <w:sz w:val="16"/>
    </w:rPr>
  </w:style>
  <w:style w:type="paragraph" w:customStyle="1" w:styleId="ENotesHeading1">
    <w:name w:val="ENotesHeading 1"/>
    <w:aliases w:val="Enh1"/>
    <w:basedOn w:val="OPCParaBase"/>
    <w:next w:val="Normal"/>
    <w:rsid w:val="00241D1C"/>
    <w:pPr>
      <w:spacing w:before="120"/>
      <w:outlineLvl w:val="1"/>
    </w:pPr>
    <w:rPr>
      <w:b/>
      <w:sz w:val="28"/>
      <w:szCs w:val="28"/>
    </w:rPr>
  </w:style>
  <w:style w:type="paragraph" w:customStyle="1" w:styleId="ENotesHeading2">
    <w:name w:val="ENotesHeading 2"/>
    <w:aliases w:val="Enh2"/>
    <w:basedOn w:val="OPCParaBase"/>
    <w:next w:val="Normal"/>
    <w:rsid w:val="00241D1C"/>
    <w:pPr>
      <w:spacing w:before="120" w:after="120"/>
      <w:outlineLvl w:val="2"/>
    </w:pPr>
    <w:rPr>
      <w:b/>
      <w:sz w:val="24"/>
      <w:szCs w:val="28"/>
    </w:rPr>
  </w:style>
  <w:style w:type="paragraph" w:customStyle="1" w:styleId="ENoteTTIndentHeading">
    <w:name w:val="ENoteTTIndentHeading"/>
    <w:aliases w:val="enTTHi"/>
    <w:basedOn w:val="OPCParaBase"/>
    <w:rsid w:val="00241D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41D1C"/>
    <w:pPr>
      <w:spacing w:before="60" w:line="240" w:lineRule="atLeast"/>
    </w:pPr>
    <w:rPr>
      <w:sz w:val="16"/>
    </w:rPr>
  </w:style>
  <w:style w:type="paragraph" w:customStyle="1" w:styleId="MadeunderText">
    <w:name w:val="MadeunderText"/>
    <w:basedOn w:val="OPCParaBase"/>
    <w:next w:val="Normal"/>
    <w:rsid w:val="00241D1C"/>
    <w:pPr>
      <w:spacing w:before="240"/>
    </w:pPr>
    <w:rPr>
      <w:sz w:val="24"/>
      <w:szCs w:val="24"/>
    </w:rPr>
  </w:style>
  <w:style w:type="paragraph" w:customStyle="1" w:styleId="ENotesHeading3">
    <w:name w:val="ENotesHeading 3"/>
    <w:aliases w:val="Enh3"/>
    <w:basedOn w:val="OPCParaBase"/>
    <w:next w:val="Normal"/>
    <w:rsid w:val="00241D1C"/>
    <w:pPr>
      <w:keepNext/>
      <w:spacing w:before="120" w:line="240" w:lineRule="auto"/>
      <w:outlineLvl w:val="4"/>
    </w:pPr>
    <w:rPr>
      <w:b/>
      <w:szCs w:val="24"/>
    </w:rPr>
  </w:style>
  <w:style w:type="character" w:customStyle="1" w:styleId="CharSubPartTextCASA">
    <w:name w:val="CharSubPartText(CASA)"/>
    <w:basedOn w:val="OPCCharBase"/>
    <w:uiPriority w:val="1"/>
    <w:rsid w:val="00241D1C"/>
  </w:style>
  <w:style w:type="character" w:customStyle="1" w:styleId="CharSubPartNoCASA">
    <w:name w:val="CharSubPartNo(CASA)"/>
    <w:basedOn w:val="OPCCharBase"/>
    <w:uiPriority w:val="1"/>
    <w:rsid w:val="00241D1C"/>
  </w:style>
  <w:style w:type="paragraph" w:customStyle="1" w:styleId="ENoteTTIndentHeadingSub">
    <w:name w:val="ENoteTTIndentHeadingSub"/>
    <w:aliases w:val="enTTHis"/>
    <w:basedOn w:val="OPCParaBase"/>
    <w:rsid w:val="00241D1C"/>
    <w:pPr>
      <w:keepNext/>
      <w:spacing w:before="60" w:line="240" w:lineRule="atLeast"/>
      <w:ind w:left="340"/>
    </w:pPr>
    <w:rPr>
      <w:b/>
      <w:sz w:val="16"/>
    </w:rPr>
  </w:style>
  <w:style w:type="paragraph" w:customStyle="1" w:styleId="ENoteTTiSub">
    <w:name w:val="ENoteTTiSub"/>
    <w:aliases w:val="enttis"/>
    <w:basedOn w:val="OPCParaBase"/>
    <w:rsid w:val="00241D1C"/>
    <w:pPr>
      <w:keepNext/>
      <w:spacing w:before="60" w:line="240" w:lineRule="atLeast"/>
      <w:ind w:left="340"/>
    </w:pPr>
    <w:rPr>
      <w:sz w:val="16"/>
    </w:rPr>
  </w:style>
  <w:style w:type="paragraph" w:customStyle="1" w:styleId="SubDivisionMigration">
    <w:name w:val="SubDivisionMigration"/>
    <w:aliases w:val="sdm"/>
    <w:basedOn w:val="OPCParaBase"/>
    <w:rsid w:val="00241D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1D1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41D1C"/>
    <w:pPr>
      <w:spacing w:before="122" w:line="240" w:lineRule="auto"/>
      <w:ind w:left="1985" w:hanging="851"/>
    </w:pPr>
    <w:rPr>
      <w:sz w:val="18"/>
    </w:rPr>
  </w:style>
  <w:style w:type="paragraph" w:customStyle="1" w:styleId="FreeForm">
    <w:name w:val="FreeForm"/>
    <w:rsid w:val="00241D1C"/>
    <w:rPr>
      <w:rFonts w:ascii="Arial" w:hAnsi="Arial"/>
      <w:sz w:val="22"/>
    </w:rPr>
  </w:style>
  <w:style w:type="paragraph" w:customStyle="1" w:styleId="SOText">
    <w:name w:val="SO Text"/>
    <w:aliases w:val="sot"/>
    <w:link w:val="SOTextChar"/>
    <w:rsid w:val="00241D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1D1C"/>
    <w:rPr>
      <w:sz w:val="22"/>
    </w:rPr>
  </w:style>
  <w:style w:type="paragraph" w:customStyle="1" w:styleId="SOTextNote">
    <w:name w:val="SO TextNote"/>
    <w:aliases w:val="sont"/>
    <w:basedOn w:val="SOText"/>
    <w:qFormat/>
    <w:rsid w:val="00241D1C"/>
    <w:pPr>
      <w:spacing w:before="122" w:line="198" w:lineRule="exact"/>
      <w:ind w:left="1843" w:hanging="709"/>
    </w:pPr>
    <w:rPr>
      <w:sz w:val="18"/>
    </w:rPr>
  </w:style>
  <w:style w:type="paragraph" w:customStyle="1" w:styleId="SOPara">
    <w:name w:val="SO Para"/>
    <w:aliases w:val="soa"/>
    <w:basedOn w:val="SOText"/>
    <w:link w:val="SOParaChar"/>
    <w:qFormat/>
    <w:rsid w:val="00241D1C"/>
    <w:pPr>
      <w:tabs>
        <w:tab w:val="right" w:pos="1786"/>
      </w:tabs>
      <w:spacing w:before="40"/>
      <w:ind w:left="2070" w:hanging="936"/>
    </w:pPr>
  </w:style>
  <w:style w:type="character" w:customStyle="1" w:styleId="SOParaChar">
    <w:name w:val="SO Para Char"/>
    <w:aliases w:val="soa Char"/>
    <w:basedOn w:val="DefaultParagraphFont"/>
    <w:link w:val="SOPara"/>
    <w:rsid w:val="00241D1C"/>
    <w:rPr>
      <w:sz w:val="22"/>
    </w:rPr>
  </w:style>
  <w:style w:type="paragraph" w:customStyle="1" w:styleId="FileName">
    <w:name w:val="FileName"/>
    <w:basedOn w:val="Normal"/>
    <w:rsid w:val="00241D1C"/>
  </w:style>
  <w:style w:type="paragraph" w:customStyle="1" w:styleId="TableHeading">
    <w:name w:val="TableHeading"/>
    <w:aliases w:val="th"/>
    <w:basedOn w:val="OPCParaBase"/>
    <w:next w:val="Tabletext"/>
    <w:rsid w:val="00241D1C"/>
    <w:pPr>
      <w:keepNext/>
      <w:spacing w:before="60" w:line="240" w:lineRule="atLeast"/>
    </w:pPr>
    <w:rPr>
      <w:b/>
      <w:sz w:val="20"/>
    </w:rPr>
  </w:style>
  <w:style w:type="paragraph" w:customStyle="1" w:styleId="SOHeadBold">
    <w:name w:val="SO HeadBold"/>
    <w:aliases w:val="sohb"/>
    <w:basedOn w:val="SOText"/>
    <w:next w:val="SOText"/>
    <w:link w:val="SOHeadBoldChar"/>
    <w:qFormat/>
    <w:rsid w:val="00241D1C"/>
    <w:rPr>
      <w:b/>
    </w:rPr>
  </w:style>
  <w:style w:type="character" w:customStyle="1" w:styleId="SOHeadBoldChar">
    <w:name w:val="SO HeadBold Char"/>
    <w:aliases w:val="sohb Char"/>
    <w:basedOn w:val="DefaultParagraphFont"/>
    <w:link w:val="SOHeadBold"/>
    <w:rsid w:val="00241D1C"/>
    <w:rPr>
      <w:b/>
      <w:sz w:val="22"/>
    </w:rPr>
  </w:style>
  <w:style w:type="paragraph" w:customStyle="1" w:styleId="SOHeadItalic">
    <w:name w:val="SO HeadItalic"/>
    <w:aliases w:val="sohi"/>
    <w:basedOn w:val="SOText"/>
    <w:next w:val="SOText"/>
    <w:link w:val="SOHeadItalicChar"/>
    <w:qFormat/>
    <w:rsid w:val="00241D1C"/>
    <w:rPr>
      <w:i/>
    </w:rPr>
  </w:style>
  <w:style w:type="character" w:customStyle="1" w:styleId="SOHeadItalicChar">
    <w:name w:val="SO HeadItalic Char"/>
    <w:aliases w:val="sohi Char"/>
    <w:basedOn w:val="DefaultParagraphFont"/>
    <w:link w:val="SOHeadItalic"/>
    <w:rsid w:val="00241D1C"/>
    <w:rPr>
      <w:i/>
      <w:sz w:val="22"/>
    </w:rPr>
  </w:style>
  <w:style w:type="paragraph" w:customStyle="1" w:styleId="SOBullet">
    <w:name w:val="SO Bullet"/>
    <w:aliases w:val="sotb"/>
    <w:basedOn w:val="SOText"/>
    <w:link w:val="SOBulletChar"/>
    <w:qFormat/>
    <w:rsid w:val="00241D1C"/>
    <w:pPr>
      <w:ind w:left="1559" w:hanging="425"/>
    </w:pPr>
  </w:style>
  <w:style w:type="character" w:customStyle="1" w:styleId="SOBulletChar">
    <w:name w:val="SO Bullet Char"/>
    <w:aliases w:val="sotb Char"/>
    <w:basedOn w:val="DefaultParagraphFont"/>
    <w:link w:val="SOBullet"/>
    <w:rsid w:val="00241D1C"/>
    <w:rPr>
      <w:sz w:val="22"/>
    </w:rPr>
  </w:style>
  <w:style w:type="paragraph" w:customStyle="1" w:styleId="SOBulletNote">
    <w:name w:val="SO BulletNote"/>
    <w:aliases w:val="sonb"/>
    <w:basedOn w:val="SOTextNote"/>
    <w:link w:val="SOBulletNoteChar"/>
    <w:qFormat/>
    <w:rsid w:val="00241D1C"/>
    <w:pPr>
      <w:tabs>
        <w:tab w:val="left" w:pos="1560"/>
      </w:tabs>
      <w:ind w:left="2268" w:hanging="1134"/>
    </w:pPr>
  </w:style>
  <w:style w:type="character" w:customStyle="1" w:styleId="SOBulletNoteChar">
    <w:name w:val="SO BulletNote Char"/>
    <w:aliases w:val="sonb Char"/>
    <w:basedOn w:val="DefaultParagraphFont"/>
    <w:link w:val="SOBulletNote"/>
    <w:rsid w:val="00241D1C"/>
    <w:rPr>
      <w:sz w:val="18"/>
    </w:rPr>
  </w:style>
  <w:style w:type="paragraph" w:customStyle="1" w:styleId="SOText2">
    <w:name w:val="SO Text2"/>
    <w:aliases w:val="sot2"/>
    <w:basedOn w:val="Normal"/>
    <w:next w:val="SOText"/>
    <w:link w:val="SOText2Char"/>
    <w:rsid w:val="00241D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1D1C"/>
    <w:rPr>
      <w:sz w:val="22"/>
    </w:rPr>
  </w:style>
  <w:style w:type="paragraph" w:customStyle="1" w:styleId="SubPartCASA">
    <w:name w:val="SubPart(CASA)"/>
    <w:aliases w:val="csp"/>
    <w:basedOn w:val="OPCParaBase"/>
    <w:next w:val="ActHead3"/>
    <w:rsid w:val="00241D1C"/>
    <w:pPr>
      <w:keepNext/>
      <w:keepLines/>
      <w:spacing w:before="280"/>
      <w:ind w:left="1134" w:hanging="1134"/>
      <w:outlineLvl w:val="1"/>
    </w:pPr>
    <w:rPr>
      <w:b/>
      <w:kern w:val="28"/>
      <w:sz w:val="32"/>
    </w:rPr>
  </w:style>
  <w:style w:type="paragraph" w:customStyle="1" w:styleId="NotesHeading1">
    <w:name w:val="NotesHeading 1"/>
    <w:basedOn w:val="OPCParaBase"/>
    <w:next w:val="Normal"/>
    <w:rsid w:val="00241D1C"/>
    <w:rPr>
      <w:b/>
      <w:sz w:val="28"/>
      <w:szCs w:val="28"/>
    </w:rPr>
  </w:style>
  <w:style w:type="paragraph" w:customStyle="1" w:styleId="NotesHeading2">
    <w:name w:val="NotesHeading 2"/>
    <w:basedOn w:val="OPCParaBase"/>
    <w:next w:val="Normal"/>
    <w:rsid w:val="00241D1C"/>
    <w:rPr>
      <w:b/>
      <w:sz w:val="28"/>
      <w:szCs w:val="28"/>
    </w:rPr>
  </w:style>
  <w:style w:type="paragraph" w:customStyle="1" w:styleId="SignCoverPageEnd">
    <w:name w:val="SignCoverPageEnd"/>
    <w:basedOn w:val="OPCParaBase"/>
    <w:next w:val="Normal"/>
    <w:rsid w:val="00241D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1D1C"/>
    <w:pPr>
      <w:pBdr>
        <w:top w:val="single" w:sz="4" w:space="1" w:color="auto"/>
      </w:pBdr>
      <w:spacing w:before="360"/>
      <w:ind w:right="397"/>
      <w:jc w:val="both"/>
    </w:pPr>
  </w:style>
  <w:style w:type="paragraph" w:customStyle="1" w:styleId="EndNotespara">
    <w:name w:val="EndNotes(para)"/>
    <w:aliases w:val="eta"/>
    <w:basedOn w:val="OPCParaBase"/>
    <w:next w:val="EndNotessubpara"/>
    <w:rsid w:val="00241D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1D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1D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1D1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41D1C"/>
    <w:pPr>
      <w:spacing w:before="60" w:line="240" w:lineRule="auto"/>
    </w:pPr>
    <w:rPr>
      <w:rFonts w:cs="Arial"/>
      <w:sz w:val="20"/>
      <w:szCs w:val="22"/>
    </w:rPr>
  </w:style>
  <w:style w:type="table" w:styleId="TableGrid">
    <w:name w:val="Table Grid"/>
    <w:basedOn w:val="TableNormal"/>
    <w:uiPriority w:val="59"/>
    <w:rsid w:val="002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241D1C"/>
  </w:style>
  <w:style w:type="character" w:customStyle="1" w:styleId="subsectionChar">
    <w:name w:val="subsection Char"/>
    <w:aliases w:val="ss Char"/>
    <w:basedOn w:val="DefaultParagraphFont"/>
    <w:link w:val="subsection"/>
    <w:locked/>
    <w:rsid w:val="007B0018"/>
    <w:rPr>
      <w:rFonts w:eastAsia="Times New Roman" w:cs="Times New Roman"/>
      <w:sz w:val="22"/>
      <w:lang w:eastAsia="en-AU"/>
    </w:rPr>
  </w:style>
  <w:style w:type="character" w:customStyle="1" w:styleId="paragraphChar">
    <w:name w:val="paragraph Char"/>
    <w:aliases w:val="a Char"/>
    <w:link w:val="paragraph"/>
    <w:rsid w:val="007B0018"/>
    <w:rPr>
      <w:rFonts w:eastAsia="Times New Roman" w:cs="Times New Roman"/>
      <w:sz w:val="22"/>
      <w:lang w:eastAsia="en-AU"/>
    </w:rPr>
  </w:style>
  <w:style w:type="character" w:customStyle="1" w:styleId="notetextChar">
    <w:name w:val="note(text) Char"/>
    <w:aliases w:val="n Char"/>
    <w:link w:val="notetext"/>
    <w:rsid w:val="007B0018"/>
    <w:rPr>
      <w:rFonts w:eastAsia="Times New Roman" w:cs="Times New Roman"/>
      <w:sz w:val="18"/>
      <w:lang w:eastAsia="en-AU"/>
    </w:rPr>
  </w:style>
  <w:style w:type="character" w:customStyle="1" w:styleId="ItemHeadChar">
    <w:name w:val="ItemHead Char"/>
    <w:aliases w:val="ih Char"/>
    <w:link w:val="ItemHead"/>
    <w:rsid w:val="007B0018"/>
    <w:rPr>
      <w:rFonts w:ascii="Arial" w:eastAsia="Times New Roman" w:hAnsi="Arial" w:cs="Times New Roman"/>
      <w:b/>
      <w:kern w:val="28"/>
      <w:sz w:val="24"/>
      <w:lang w:eastAsia="en-AU"/>
    </w:rPr>
  </w:style>
  <w:style w:type="character" w:customStyle="1" w:styleId="ItemChar">
    <w:name w:val="Item Char"/>
    <w:aliases w:val="i Char"/>
    <w:link w:val="Item"/>
    <w:rsid w:val="007B0018"/>
    <w:rPr>
      <w:rFonts w:eastAsia="Times New Roman" w:cs="Times New Roman"/>
      <w:sz w:val="22"/>
      <w:lang w:eastAsia="en-AU"/>
    </w:rPr>
  </w:style>
  <w:style w:type="character" w:customStyle="1" w:styleId="TabletextChar">
    <w:name w:val="Tabletext Char"/>
    <w:aliases w:val="tt Char"/>
    <w:basedOn w:val="DefaultParagraphFont"/>
    <w:link w:val="Tabletext"/>
    <w:rsid w:val="00735773"/>
    <w:rPr>
      <w:rFonts w:eastAsia="Times New Roman" w:cs="Times New Roman"/>
      <w:lang w:eastAsia="en-AU"/>
    </w:rPr>
  </w:style>
  <w:style w:type="character" w:customStyle="1" w:styleId="ActHead5Char">
    <w:name w:val="ActHead 5 Char"/>
    <w:aliases w:val="s Char"/>
    <w:link w:val="ActHead5"/>
    <w:locked/>
    <w:rsid w:val="00D15EDF"/>
    <w:rPr>
      <w:rFonts w:eastAsia="Times New Roman" w:cs="Times New Roman"/>
      <w:b/>
      <w:kern w:val="28"/>
      <w:sz w:val="24"/>
      <w:lang w:eastAsia="en-AU"/>
    </w:rPr>
  </w:style>
  <w:style w:type="character" w:customStyle="1" w:styleId="ActHead2Char">
    <w:name w:val="ActHead 2 Char"/>
    <w:aliases w:val="p Char"/>
    <w:basedOn w:val="DefaultParagraphFont"/>
    <w:link w:val="ActHead2"/>
    <w:locked/>
    <w:rsid w:val="00CC5773"/>
    <w:rPr>
      <w:rFonts w:eastAsia="Times New Roman" w:cs="Times New Roman"/>
      <w:b/>
      <w:kern w:val="28"/>
      <w:sz w:val="32"/>
      <w:lang w:eastAsia="en-AU"/>
    </w:rPr>
  </w:style>
  <w:style w:type="character" w:customStyle="1" w:styleId="DefinitionChar">
    <w:name w:val="Definition Char"/>
    <w:aliases w:val="dd Char"/>
    <w:link w:val="Definition"/>
    <w:rsid w:val="00DD214B"/>
    <w:rPr>
      <w:rFonts w:eastAsia="Times New Roman" w:cs="Times New Roman"/>
      <w:sz w:val="22"/>
      <w:lang w:eastAsia="en-AU"/>
    </w:rPr>
  </w:style>
  <w:style w:type="paragraph" w:styleId="BalloonText">
    <w:name w:val="Balloon Text"/>
    <w:basedOn w:val="Normal"/>
    <w:link w:val="BalloonTextChar"/>
    <w:uiPriority w:val="99"/>
    <w:semiHidden/>
    <w:unhideWhenUsed/>
    <w:rsid w:val="001202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57"/>
    <w:rPr>
      <w:rFonts w:ascii="Segoe UI" w:hAnsi="Segoe UI" w:cs="Segoe UI"/>
      <w:sz w:val="18"/>
      <w:szCs w:val="18"/>
    </w:rPr>
  </w:style>
  <w:style w:type="character" w:customStyle="1" w:styleId="ActHead3Char">
    <w:name w:val="ActHead 3 Char"/>
    <w:aliases w:val="d Char"/>
    <w:basedOn w:val="DefaultParagraphFont"/>
    <w:link w:val="ActHead3"/>
    <w:rsid w:val="00094969"/>
    <w:rPr>
      <w:rFonts w:eastAsia="Times New Roman" w:cs="Times New Roman"/>
      <w:b/>
      <w:kern w:val="28"/>
      <w:sz w:val="28"/>
      <w:lang w:eastAsia="en-AU"/>
    </w:rPr>
  </w:style>
  <w:style w:type="paragraph" w:styleId="Revision">
    <w:name w:val="Revision"/>
    <w:hidden/>
    <w:uiPriority w:val="99"/>
    <w:semiHidden/>
    <w:rsid w:val="00DB33BA"/>
    <w:rPr>
      <w:sz w:val="22"/>
    </w:rPr>
  </w:style>
  <w:style w:type="character" w:styleId="CommentReference">
    <w:name w:val="annotation reference"/>
    <w:basedOn w:val="DefaultParagraphFont"/>
    <w:uiPriority w:val="99"/>
    <w:semiHidden/>
    <w:unhideWhenUsed/>
    <w:rsid w:val="001E4BAB"/>
    <w:rPr>
      <w:sz w:val="16"/>
      <w:szCs w:val="16"/>
    </w:rPr>
  </w:style>
  <w:style w:type="paragraph" w:styleId="CommentText">
    <w:name w:val="annotation text"/>
    <w:basedOn w:val="Normal"/>
    <w:link w:val="CommentTextChar"/>
    <w:uiPriority w:val="99"/>
    <w:semiHidden/>
    <w:unhideWhenUsed/>
    <w:rsid w:val="001E4BAB"/>
    <w:pPr>
      <w:spacing w:line="240" w:lineRule="auto"/>
    </w:pPr>
    <w:rPr>
      <w:sz w:val="20"/>
    </w:rPr>
  </w:style>
  <w:style w:type="character" w:customStyle="1" w:styleId="CommentTextChar">
    <w:name w:val="Comment Text Char"/>
    <w:basedOn w:val="DefaultParagraphFont"/>
    <w:link w:val="CommentText"/>
    <w:uiPriority w:val="99"/>
    <w:semiHidden/>
    <w:rsid w:val="001E4BAB"/>
  </w:style>
  <w:style w:type="paragraph" w:styleId="CommentSubject">
    <w:name w:val="annotation subject"/>
    <w:basedOn w:val="CommentText"/>
    <w:next w:val="CommentText"/>
    <w:link w:val="CommentSubjectChar"/>
    <w:uiPriority w:val="99"/>
    <w:semiHidden/>
    <w:unhideWhenUsed/>
    <w:rsid w:val="001E4BAB"/>
    <w:rPr>
      <w:b/>
      <w:bCs/>
    </w:rPr>
  </w:style>
  <w:style w:type="character" w:customStyle="1" w:styleId="CommentSubjectChar">
    <w:name w:val="Comment Subject Char"/>
    <w:basedOn w:val="CommentTextChar"/>
    <w:link w:val="CommentSubject"/>
    <w:uiPriority w:val="99"/>
    <w:semiHidden/>
    <w:rsid w:val="001E4BAB"/>
    <w:rPr>
      <w:b/>
      <w:bCs/>
    </w:rPr>
  </w:style>
  <w:style w:type="character" w:customStyle="1" w:styleId="notedraftChar">
    <w:name w:val="note(draft) Char"/>
    <w:aliases w:val="nd Char"/>
    <w:basedOn w:val="DefaultParagraphFont"/>
    <w:link w:val="notedraft"/>
    <w:rsid w:val="00E06AA8"/>
    <w:rPr>
      <w:rFonts w:eastAsia="Times New Roman" w:cs="Times New Roman"/>
      <w:i/>
      <w:sz w:val="24"/>
      <w:lang w:eastAsia="en-AU"/>
    </w:rPr>
  </w:style>
  <w:style w:type="character" w:customStyle="1" w:styleId="Heading1Char">
    <w:name w:val="Heading 1 Char"/>
    <w:basedOn w:val="DefaultParagraphFont"/>
    <w:link w:val="Heading1"/>
    <w:uiPriority w:val="9"/>
    <w:rsid w:val="0001299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1299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1299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1299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1299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1299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1299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129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299F"/>
    <w:rPr>
      <w:rFonts w:asciiTheme="majorHAnsi" w:eastAsiaTheme="majorEastAsia" w:hAnsiTheme="majorHAnsi" w:cstheme="majorBidi"/>
      <w:i/>
      <w:iCs/>
      <w:color w:val="272727" w:themeColor="text1" w:themeTint="D8"/>
      <w:sz w:val="21"/>
      <w:szCs w:val="21"/>
    </w:rPr>
  </w:style>
  <w:style w:type="paragraph" w:customStyle="1" w:styleId="BodyNum">
    <w:name w:val="BodyNum"/>
    <w:aliases w:val="b1"/>
    <w:basedOn w:val="OPCParaBase"/>
    <w:rsid w:val="009E7EBC"/>
    <w:pPr>
      <w:numPr>
        <w:numId w:val="13"/>
      </w:numPr>
      <w:spacing w:before="240" w:line="240" w:lineRule="auto"/>
    </w:pPr>
    <w:rPr>
      <w:sz w:val="24"/>
    </w:rPr>
  </w:style>
  <w:style w:type="paragraph" w:customStyle="1" w:styleId="BodyPara">
    <w:name w:val="BodyPara"/>
    <w:aliases w:val="ba"/>
    <w:basedOn w:val="OPCParaBase"/>
    <w:rsid w:val="009E7EBC"/>
    <w:pPr>
      <w:numPr>
        <w:ilvl w:val="1"/>
        <w:numId w:val="13"/>
      </w:numPr>
      <w:spacing w:before="240" w:line="240" w:lineRule="auto"/>
    </w:pPr>
    <w:rPr>
      <w:sz w:val="24"/>
    </w:rPr>
  </w:style>
  <w:style w:type="paragraph" w:customStyle="1" w:styleId="BodyParaBullet">
    <w:name w:val="BodyParaBullet"/>
    <w:aliases w:val="bpb"/>
    <w:basedOn w:val="OPCParaBase"/>
    <w:rsid w:val="009E7EBC"/>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E7EBC"/>
    <w:pPr>
      <w:numPr>
        <w:ilvl w:val="3"/>
        <w:numId w:val="13"/>
      </w:numPr>
      <w:spacing w:before="240" w:line="240" w:lineRule="auto"/>
    </w:pPr>
    <w:rPr>
      <w:sz w:val="24"/>
    </w:rPr>
  </w:style>
  <w:style w:type="numbering" w:customStyle="1" w:styleId="OPCBodyList">
    <w:name w:val="OPCBodyList"/>
    <w:uiPriority w:val="99"/>
    <w:rsid w:val="009E7EB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98510">
      <w:bodyDiv w:val="1"/>
      <w:marLeft w:val="0"/>
      <w:marRight w:val="0"/>
      <w:marTop w:val="0"/>
      <w:marBottom w:val="0"/>
      <w:divBdr>
        <w:top w:val="none" w:sz="0" w:space="0" w:color="auto"/>
        <w:left w:val="none" w:sz="0" w:space="0" w:color="auto"/>
        <w:bottom w:val="none" w:sz="0" w:space="0" w:color="auto"/>
        <w:right w:val="none" w:sz="0" w:space="0" w:color="auto"/>
      </w:divBdr>
    </w:div>
    <w:div w:id="145512170">
      <w:bodyDiv w:val="1"/>
      <w:marLeft w:val="0"/>
      <w:marRight w:val="0"/>
      <w:marTop w:val="0"/>
      <w:marBottom w:val="0"/>
      <w:divBdr>
        <w:top w:val="none" w:sz="0" w:space="0" w:color="auto"/>
        <w:left w:val="none" w:sz="0" w:space="0" w:color="auto"/>
        <w:bottom w:val="none" w:sz="0" w:space="0" w:color="auto"/>
        <w:right w:val="none" w:sz="0" w:space="0" w:color="auto"/>
      </w:divBdr>
    </w:div>
    <w:div w:id="152793555">
      <w:bodyDiv w:val="1"/>
      <w:marLeft w:val="0"/>
      <w:marRight w:val="0"/>
      <w:marTop w:val="0"/>
      <w:marBottom w:val="0"/>
      <w:divBdr>
        <w:top w:val="none" w:sz="0" w:space="0" w:color="auto"/>
        <w:left w:val="none" w:sz="0" w:space="0" w:color="auto"/>
        <w:bottom w:val="none" w:sz="0" w:space="0" w:color="auto"/>
        <w:right w:val="none" w:sz="0" w:space="0" w:color="auto"/>
      </w:divBdr>
    </w:div>
    <w:div w:id="163472236">
      <w:bodyDiv w:val="1"/>
      <w:marLeft w:val="0"/>
      <w:marRight w:val="0"/>
      <w:marTop w:val="0"/>
      <w:marBottom w:val="0"/>
      <w:divBdr>
        <w:top w:val="none" w:sz="0" w:space="0" w:color="auto"/>
        <w:left w:val="none" w:sz="0" w:space="0" w:color="auto"/>
        <w:bottom w:val="none" w:sz="0" w:space="0" w:color="auto"/>
        <w:right w:val="none" w:sz="0" w:space="0" w:color="auto"/>
      </w:divBdr>
    </w:div>
    <w:div w:id="470246194">
      <w:bodyDiv w:val="1"/>
      <w:marLeft w:val="0"/>
      <w:marRight w:val="0"/>
      <w:marTop w:val="0"/>
      <w:marBottom w:val="0"/>
      <w:divBdr>
        <w:top w:val="none" w:sz="0" w:space="0" w:color="auto"/>
        <w:left w:val="none" w:sz="0" w:space="0" w:color="auto"/>
        <w:bottom w:val="none" w:sz="0" w:space="0" w:color="auto"/>
        <w:right w:val="none" w:sz="0" w:space="0" w:color="auto"/>
      </w:divBdr>
    </w:div>
    <w:div w:id="688602359">
      <w:bodyDiv w:val="1"/>
      <w:marLeft w:val="0"/>
      <w:marRight w:val="0"/>
      <w:marTop w:val="0"/>
      <w:marBottom w:val="0"/>
      <w:divBdr>
        <w:top w:val="none" w:sz="0" w:space="0" w:color="auto"/>
        <w:left w:val="none" w:sz="0" w:space="0" w:color="auto"/>
        <w:bottom w:val="none" w:sz="0" w:space="0" w:color="auto"/>
        <w:right w:val="none" w:sz="0" w:space="0" w:color="auto"/>
      </w:divBdr>
    </w:div>
    <w:div w:id="1220634129">
      <w:bodyDiv w:val="1"/>
      <w:marLeft w:val="0"/>
      <w:marRight w:val="0"/>
      <w:marTop w:val="0"/>
      <w:marBottom w:val="0"/>
      <w:divBdr>
        <w:top w:val="none" w:sz="0" w:space="0" w:color="auto"/>
        <w:left w:val="none" w:sz="0" w:space="0" w:color="auto"/>
        <w:bottom w:val="none" w:sz="0" w:space="0" w:color="auto"/>
        <w:right w:val="none" w:sz="0" w:space="0" w:color="auto"/>
      </w:divBdr>
    </w:div>
    <w:div w:id="1230313153">
      <w:bodyDiv w:val="1"/>
      <w:marLeft w:val="0"/>
      <w:marRight w:val="0"/>
      <w:marTop w:val="0"/>
      <w:marBottom w:val="0"/>
      <w:divBdr>
        <w:top w:val="none" w:sz="0" w:space="0" w:color="auto"/>
        <w:left w:val="none" w:sz="0" w:space="0" w:color="auto"/>
        <w:bottom w:val="none" w:sz="0" w:space="0" w:color="auto"/>
        <w:right w:val="none" w:sz="0" w:space="0" w:color="auto"/>
      </w:divBdr>
    </w:div>
    <w:div w:id="1308125397">
      <w:bodyDiv w:val="1"/>
      <w:marLeft w:val="0"/>
      <w:marRight w:val="0"/>
      <w:marTop w:val="0"/>
      <w:marBottom w:val="0"/>
      <w:divBdr>
        <w:top w:val="none" w:sz="0" w:space="0" w:color="auto"/>
        <w:left w:val="none" w:sz="0" w:space="0" w:color="auto"/>
        <w:bottom w:val="none" w:sz="0" w:space="0" w:color="auto"/>
        <w:right w:val="none" w:sz="0" w:space="0" w:color="auto"/>
      </w:divBdr>
    </w:div>
    <w:div w:id="1496993693">
      <w:bodyDiv w:val="1"/>
      <w:marLeft w:val="0"/>
      <w:marRight w:val="0"/>
      <w:marTop w:val="0"/>
      <w:marBottom w:val="0"/>
      <w:divBdr>
        <w:top w:val="none" w:sz="0" w:space="0" w:color="auto"/>
        <w:left w:val="none" w:sz="0" w:space="0" w:color="auto"/>
        <w:bottom w:val="none" w:sz="0" w:space="0" w:color="auto"/>
        <w:right w:val="none" w:sz="0" w:space="0" w:color="auto"/>
      </w:divBdr>
    </w:div>
    <w:div w:id="17431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bill_ins.dotx</Template>
  <TotalTime>0</TotalTime>
  <Pages>2</Pages>
  <Words>8191</Words>
  <Characters>39796</Characters>
  <Application>Microsoft Office Word</Application>
  <DocSecurity>6</DocSecurity>
  <PresentationFormat/>
  <Lines>1037</Lines>
  <Paragraphs>556</Paragraphs>
  <ScaleCrop>false</ScaleCrop>
  <HeadingPairs>
    <vt:vector size="2" baseType="variant">
      <vt:variant>
        <vt:lpstr>Title</vt:lpstr>
      </vt:variant>
      <vt:variant>
        <vt:i4>1</vt:i4>
      </vt:variant>
    </vt:vector>
  </HeadingPairs>
  <TitlesOfParts>
    <vt:vector size="1" baseType="lpstr">
      <vt:lpstr>Treasury Laws Amendment (Measures for Consultation) Bill 2021: Use of technology for meetings and related amendments</vt:lpstr>
    </vt:vector>
  </TitlesOfParts>
  <Manager/>
  <Company/>
  <LinksUpToDate>false</LinksUpToDate>
  <CharactersWithSpaces>47802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2021-07-28T06:06:00Z</cp:lastPrinted>
  <dcterms:created xsi:type="dcterms:W3CDTF">2021-08-26T08:09:00Z</dcterms:created>
  <dcterms:modified xsi:type="dcterms:W3CDTF">2021-08-26T08:09:00Z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INS</vt:lpwstr>
  </property>
  <property fmtid="{D5CDD505-2E9C-101B-9397-08002B2CF9AE}" pid="3" name="DLM">
    <vt:lpwstr> </vt:lpwstr>
  </property>
  <property fmtid="{D5CDD505-2E9C-101B-9397-08002B2CF9AE}" pid="4" name="Classification">
    <vt:lpwstr>EXPOSURE DRAFT</vt:lpwstr>
  </property>
  <property fmtid="{D5CDD505-2E9C-101B-9397-08002B2CF9AE}" pid="5" name="ShortT">
    <vt:lpwstr>Treasury Laws Amendment (Measures for Consultation) Bill 2021: Use of technology for meetings and related amendments</vt:lpwstr>
  </property>
  <property fmtid="{D5CDD505-2E9C-101B-9397-08002B2CF9AE}" pid="6" name="Actno">
    <vt:lpwstr/>
  </property>
  <property fmtid="{D5CDD505-2E9C-101B-9397-08002B2CF9AE}" pid="7" name="DoNotAsk">
    <vt:lpwstr>0</vt:lpwstr>
  </property>
  <property fmtid="{D5CDD505-2E9C-101B-9397-08002B2CF9AE}" pid="8" name="ChangedTitle">
    <vt:lpwstr/>
  </property>
  <property fmtid="{D5CDD505-2E9C-101B-9397-08002B2CF9AE}" pid="9" name="ID">
    <vt:lpwstr>OPC7196</vt:lpwstr>
  </property>
  <property fmtid="{D5CDD505-2E9C-101B-9397-08002B2CF9AE}" pid="10" name="TrimID">
    <vt:lpwstr>PC:D21/13209</vt:lpwstr>
  </property>
</Properties>
</file>