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11253" w14:textId="77777777" w:rsidR="00236901" w:rsidRDefault="00962C2B" w:rsidP="00236901">
      <w:pPr>
        <w:spacing w:before="360"/>
        <w:ind w:right="95"/>
        <w:jc w:val="center"/>
      </w:pPr>
      <w:r>
        <w:rPr>
          <w:caps/>
          <w:noProof/>
          <w:lang w:eastAsia="en-AU"/>
        </w:rPr>
        <w:drawing>
          <wp:inline distT="0" distB="0" distL="0" distR="0" wp14:anchorId="35ACB862" wp14:editId="3E2A4831">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33D11254" w14:textId="77777777" w:rsidR="00236901" w:rsidRPr="00EC7701" w:rsidRDefault="00962C2B" w:rsidP="00236901">
      <w:pPr>
        <w:spacing w:before="360"/>
        <w:jc w:val="center"/>
        <w:rPr>
          <w:rFonts w:ascii="Montserrat Light" w:hAnsi="Montserrat Light"/>
          <w:sz w:val="32"/>
          <w:szCs w:val="32"/>
        </w:rPr>
      </w:pPr>
      <w:bookmarkStart w:id="0" w:name="_GoBack"/>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r w:rsidR="00DF1CC9">
        <w:rPr>
          <w:rFonts w:ascii="Montserrat Light" w:hAnsi="Montserrat Light"/>
          <w:sz w:val="32"/>
          <w:szCs w:val="32"/>
        </w:rPr>
        <w:t xml:space="preserve">Senate Education and Employment References Committee </w:t>
      </w:r>
      <w:r w:rsidRPr="00EC7701">
        <w:rPr>
          <w:rFonts w:ascii="Montserrat Light" w:hAnsi="Montserrat Light"/>
          <w:sz w:val="32"/>
          <w:szCs w:val="32"/>
        </w:rPr>
        <w:t>report:</w:t>
      </w:r>
    </w:p>
    <w:p w14:paraId="33D11255" w14:textId="59998D5E" w:rsidR="00236901" w:rsidRDefault="00962C2B" w:rsidP="00236901">
      <w:pPr>
        <w:spacing w:before="240"/>
        <w:jc w:val="center"/>
        <w:rPr>
          <w:rFonts w:ascii="Montserrat Light" w:hAnsi="Montserrat Light"/>
          <w:sz w:val="32"/>
          <w:szCs w:val="32"/>
        </w:rPr>
      </w:pPr>
      <w:r w:rsidRPr="00DF1CC9">
        <w:rPr>
          <w:rFonts w:ascii="Montserrat Light" w:hAnsi="Montserrat Light"/>
          <w:sz w:val="32"/>
          <w:szCs w:val="32"/>
        </w:rPr>
        <w:t>Driving a fairer deal: Regulation of the relationship between car manufacturers and car dealers in Australia</w:t>
      </w:r>
    </w:p>
    <w:bookmarkEnd w:id="0"/>
    <w:p w14:paraId="72D13845" w14:textId="5F68A933" w:rsidR="002E71B2" w:rsidRDefault="002E71B2" w:rsidP="00236901">
      <w:pPr>
        <w:spacing w:before="240"/>
        <w:jc w:val="center"/>
        <w:rPr>
          <w:rFonts w:ascii="Montserrat Light" w:hAnsi="Montserrat Light"/>
          <w:sz w:val="32"/>
          <w:szCs w:val="32"/>
        </w:rPr>
      </w:pPr>
    </w:p>
    <w:p w14:paraId="4D2FE65D" w14:textId="41A559A6" w:rsidR="002E71B2" w:rsidRDefault="002E71B2" w:rsidP="00236901">
      <w:pPr>
        <w:spacing w:before="240"/>
        <w:jc w:val="center"/>
        <w:rPr>
          <w:rFonts w:ascii="Montserrat Light" w:hAnsi="Montserrat Light"/>
          <w:sz w:val="32"/>
          <w:szCs w:val="32"/>
        </w:rPr>
      </w:pPr>
    </w:p>
    <w:p w14:paraId="7F6D034D" w14:textId="1424A48D" w:rsidR="002E71B2" w:rsidRDefault="002E71B2" w:rsidP="00236901">
      <w:pPr>
        <w:spacing w:before="240"/>
        <w:jc w:val="center"/>
        <w:rPr>
          <w:rFonts w:ascii="Montserrat Light" w:hAnsi="Montserrat Light"/>
          <w:sz w:val="32"/>
          <w:szCs w:val="32"/>
        </w:rPr>
      </w:pPr>
    </w:p>
    <w:p w14:paraId="5CC96733" w14:textId="3588EF49" w:rsidR="002E71B2" w:rsidRDefault="002E71B2" w:rsidP="00236901">
      <w:pPr>
        <w:spacing w:before="240"/>
        <w:jc w:val="center"/>
        <w:rPr>
          <w:rFonts w:ascii="Montserrat Light" w:hAnsi="Montserrat Light"/>
          <w:sz w:val="32"/>
          <w:szCs w:val="32"/>
        </w:rPr>
      </w:pPr>
    </w:p>
    <w:p w14:paraId="6150A29A" w14:textId="6D7ADB0A" w:rsidR="002E71B2" w:rsidRDefault="002E71B2" w:rsidP="00236901">
      <w:pPr>
        <w:spacing w:before="240"/>
        <w:jc w:val="center"/>
        <w:rPr>
          <w:rFonts w:ascii="Montserrat Light" w:hAnsi="Montserrat Light"/>
          <w:sz w:val="32"/>
          <w:szCs w:val="32"/>
        </w:rPr>
      </w:pPr>
    </w:p>
    <w:p w14:paraId="1D31FA75" w14:textId="21621CAB" w:rsidR="002E71B2" w:rsidRDefault="002E71B2" w:rsidP="00236901">
      <w:pPr>
        <w:spacing w:before="240"/>
        <w:jc w:val="center"/>
        <w:rPr>
          <w:rFonts w:ascii="Montserrat Light" w:hAnsi="Montserrat Light"/>
          <w:sz w:val="32"/>
          <w:szCs w:val="32"/>
        </w:rPr>
      </w:pPr>
    </w:p>
    <w:p w14:paraId="4BF28E82" w14:textId="3351E885" w:rsidR="002E71B2" w:rsidRDefault="002E71B2" w:rsidP="00236901">
      <w:pPr>
        <w:spacing w:before="240"/>
        <w:jc w:val="center"/>
        <w:rPr>
          <w:rFonts w:ascii="Montserrat Light" w:hAnsi="Montserrat Light"/>
          <w:sz w:val="32"/>
          <w:szCs w:val="32"/>
        </w:rPr>
      </w:pPr>
    </w:p>
    <w:p w14:paraId="6852013E" w14:textId="2D0699F1" w:rsidR="002E71B2" w:rsidRDefault="002E71B2" w:rsidP="00236901">
      <w:pPr>
        <w:spacing w:before="240"/>
        <w:jc w:val="center"/>
        <w:rPr>
          <w:rFonts w:ascii="Montserrat Light" w:hAnsi="Montserrat Light"/>
          <w:sz w:val="32"/>
          <w:szCs w:val="32"/>
        </w:rPr>
      </w:pPr>
    </w:p>
    <w:p w14:paraId="714C7409" w14:textId="1D0C7409" w:rsidR="002E71B2" w:rsidRDefault="002E71B2" w:rsidP="00236901">
      <w:pPr>
        <w:spacing w:before="240"/>
        <w:jc w:val="center"/>
        <w:rPr>
          <w:rFonts w:ascii="Montserrat Light" w:hAnsi="Montserrat Light"/>
          <w:sz w:val="32"/>
          <w:szCs w:val="32"/>
        </w:rPr>
      </w:pPr>
    </w:p>
    <w:p w14:paraId="01CC2D01" w14:textId="10E72787" w:rsidR="002E71B2" w:rsidRDefault="002E71B2" w:rsidP="00236901">
      <w:pPr>
        <w:spacing w:before="240"/>
        <w:jc w:val="center"/>
        <w:rPr>
          <w:rFonts w:ascii="Montserrat Light" w:hAnsi="Montserrat Light"/>
          <w:sz w:val="32"/>
          <w:szCs w:val="32"/>
        </w:rPr>
      </w:pPr>
    </w:p>
    <w:p w14:paraId="4EB891D5" w14:textId="77777777" w:rsidR="002E71B2" w:rsidRDefault="002E71B2" w:rsidP="00236901">
      <w:pPr>
        <w:spacing w:before="240"/>
        <w:jc w:val="center"/>
        <w:rPr>
          <w:rFonts w:ascii="Montserrat Light" w:hAnsi="Montserrat Light"/>
          <w:sz w:val="32"/>
          <w:szCs w:val="32"/>
        </w:rPr>
      </w:pPr>
    </w:p>
    <w:p w14:paraId="63819E00" w14:textId="77777777" w:rsidR="002E71B2" w:rsidRDefault="002E71B2" w:rsidP="00236901">
      <w:pPr>
        <w:spacing w:before="240"/>
        <w:jc w:val="center"/>
        <w:rPr>
          <w:rFonts w:ascii="Montserrat Light" w:hAnsi="Montserrat Light"/>
          <w:sz w:val="32"/>
          <w:szCs w:val="32"/>
        </w:rPr>
      </w:pPr>
    </w:p>
    <w:p w14:paraId="2543A907" w14:textId="77777777" w:rsidR="002E71B2" w:rsidRDefault="002E71B2" w:rsidP="002E71B2">
      <w:pPr>
        <w:spacing w:before="240"/>
        <w:jc w:val="right"/>
        <w:rPr>
          <w:rFonts w:ascii="Montserrat Light" w:hAnsi="Montserrat Light"/>
          <w:sz w:val="32"/>
          <w:szCs w:val="32"/>
        </w:rPr>
      </w:pPr>
    </w:p>
    <w:p w14:paraId="0EE42750" w14:textId="77A58DF3" w:rsidR="002E71B2" w:rsidRDefault="002E71B2" w:rsidP="002E71B2">
      <w:pPr>
        <w:spacing w:before="240"/>
        <w:jc w:val="right"/>
        <w:rPr>
          <w:rFonts w:ascii="Montserrat Light" w:hAnsi="Montserrat Light"/>
          <w:sz w:val="32"/>
          <w:szCs w:val="32"/>
        </w:rPr>
      </w:pPr>
      <w:r>
        <w:rPr>
          <w:rFonts w:ascii="Montserrat Light" w:hAnsi="Montserrat Light"/>
          <w:sz w:val="32"/>
          <w:szCs w:val="32"/>
        </w:rPr>
        <w:t>August 2021</w:t>
      </w:r>
    </w:p>
    <w:p w14:paraId="6CBD3532" w14:textId="31AEBB19" w:rsidR="002E71B2" w:rsidRPr="002E71B2" w:rsidRDefault="002E71B2" w:rsidP="002E71B2">
      <w:pPr>
        <w:rPr>
          <w:rFonts w:ascii="Montserrat Light" w:hAnsi="Montserrat Light"/>
          <w:sz w:val="32"/>
          <w:szCs w:val="32"/>
        </w:rPr>
      </w:pPr>
    </w:p>
    <w:p w14:paraId="33D11256" w14:textId="7C5A589F" w:rsidR="00236901" w:rsidRPr="00EC7701" w:rsidRDefault="00CE3C0A" w:rsidP="002E71B2">
      <w:pPr>
        <w:spacing w:before="8880" w:after="240"/>
        <w:jc w:val="right"/>
        <w:rPr>
          <w:rFonts w:ascii="Montserrat Light" w:hAnsi="Montserrat Light"/>
          <w:caps/>
          <w:sz w:val="28"/>
          <w:szCs w:val="28"/>
        </w:rPr>
      </w:pPr>
      <w:r>
        <w:rPr>
          <w:rFonts w:ascii="Montserrat Light" w:hAnsi="Montserrat Light"/>
          <w:sz w:val="28"/>
          <w:szCs w:val="28"/>
        </w:rPr>
        <w:lastRenderedPageBreak/>
        <w:t>August</w:t>
      </w:r>
      <w:r w:rsidR="00962C2B" w:rsidRPr="00EC7701">
        <w:rPr>
          <w:rFonts w:ascii="Montserrat Light" w:hAnsi="Montserrat Light"/>
          <w:sz w:val="28"/>
          <w:szCs w:val="28"/>
        </w:rPr>
        <w:t xml:space="preserve"> </w:t>
      </w:r>
      <w:r w:rsidR="00962C2B">
        <w:rPr>
          <w:rFonts w:ascii="Montserrat Light" w:hAnsi="Montserrat Light"/>
          <w:sz w:val="28"/>
          <w:szCs w:val="28"/>
        </w:rPr>
        <w:t>2021</w:t>
      </w:r>
    </w:p>
    <w:p w14:paraId="33D11257" w14:textId="77777777" w:rsidR="00236901" w:rsidRPr="00F07B88" w:rsidRDefault="00962C2B" w:rsidP="00F07B88">
      <w:pPr>
        <w:pStyle w:val="Heading1"/>
        <w:rPr>
          <w:rFonts w:ascii="Times New Roman" w:hAnsi="Times New Roman" w:cs="Times New Roman"/>
        </w:rPr>
      </w:pPr>
      <w:r w:rsidRPr="00F07B88">
        <w:rPr>
          <w:rFonts w:ascii="Times New Roman" w:hAnsi="Times New Roman" w:cs="Times New Roman"/>
        </w:rPr>
        <w:t>Introduction</w:t>
      </w:r>
    </w:p>
    <w:p w14:paraId="33D11258" w14:textId="77777777" w:rsidR="00F07B88" w:rsidRDefault="00962C2B" w:rsidP="005F4479">
      <w:pPr>
        <w:rPr>
          <w:szCs w:val="22"/>
        </w:rPr>
      </w:pPr>
      <w:r w:rsidRPr="00F07B88">
        <w:rPr>
          <w:sz w:val="22"/>
          <w:szCs w:val="22"/>
        </w:rPr>
        <w:br/>
      </w:r>
      <w:r w:rsidRPr="00DC7A74">
        <w:rPr>
          <w:szCs w:val="22"/>
        </w:rPr>
        <w:t xml:space="preserve">The Australian Government welcomes the opportunity to respond to the Senate Education and Employment References Committee’s report, </w:t>
      </w:r>
      <w:proofErr w:type="gramStart"/>
      <w:r w:rsidRPr="00DC7A74">
        <w:rPr>
          <w:i/>
          <w:szCs w:val="22"/>
        </w:rPr>
        <w:t>Driving</w:t>
      </w:r>
      <w:proofErr w:type="gramEnd"/>
      <w:r w:rsidRPr="00DC7A74">
        <w:rPr>
          <w:i/>
          <w:szCs w:val="22"/>
        </w:rPr>
        <w:t xml:space="preserve"> a fairer deal: Regulation of the relationship between car manufacturers and car dealers in Australia</w:t>
      </w:r>
      <w:r w:rsidRPr="00DC7A74">
        <w:rPr>
          <w:szCs w:val="22"/>
        </w:rPr>
        <w:t>, released in March 2021.</w:t>
      </w:r>
    </w:p>
    <w:p w14:paraId="04A33E8F" w14:textId="2F8E69B4" w:rsidR="00AF3290" w:rsidRDefault="00AF3290" w:rsidP="005F4479">
      <w:pPr>
        <w:rPr>
          <w:i/>
          <w:szCs w:val="22"/>
        </w:rPr>
      </w:pPr>
    </w:p>
    <w:p w14:paraId="217208E9" w14:textId="3AC4D75E" w:rsidR="00AF3290" w:rsidRPr="00AF3290" w:rsidRDefault="00962C2B" w:rsidP="00AF3290">
      <w:pPr>
        <w:rPr>
          <w:szCs w:val="22"/>
        </w:rPr>
      </w:pPr>
      <w:r w:rsidRPr="00AF3290">
        <w:rPr>
          <w:szCs w:val="22"/>
        </w:rPr>
        <w:t xml:space="preserve">The </w:t>
      </w:r>
      <w:r w:rsidR="00630A01">
        <w:rPr>
          <w:szCs w:val="22"/>
        </w:rPr>
        <w:t>G</w:t>
      </w:r>
      <w:r w:rsidRPr="00AF3290">
        <w:rPr>
          <w:szCs w:val="22"/>
        </w:rPr>
        <w:t>overnment recognises the importance of a strong and competitive automotive sector in the supply, sales and servicing of vehicles.</w:t>
      </w:r>
      <w:r w:rsidR="00622BDD">
        <w:rPr>
          <w:szCs w:val="22"/>
        </w:rPr>
        <w:t xml:space="preserve"> T</w:t>
      </w:r>
      <w:r w:rsidRPr="00AF3290">
        <w:rPr>
          <w:szCs w:val="22"/>
        </w:rPr>
        <w:t xml:space="preserve">he </w:t>
      </w:r>
      <w:r w:rsidR="00897EA1">
        <w:rPr>
          <w:szCs w:val="22"/>
        </w:rPr>
        <w:t>G</w:t>
      </w:r>
      <w:r w:rsidR="00897EA1" w:rsidRPr="00AF3290">
        <w:rPr>
          <w:szCs w:val="22"/>
        </w:rPr>
        <w:t xml:space="preserve">overnment </w:t>
      </w:r>
      <w:r w:rsidR="00B134EB">
        <w:rPr>
          <w:szCs w:val="22"/>
        </w:rPr>
        <w:t>has been putting</w:t>
      </w:r>
      <w:r w:rsidRPr="00AF3290">
        <w:rPr>
          <w:szCs w:val="22"/>
        </w:rPr>
        <w:t xml:space="preserve"> in place a comprehensive suite of changes to the frameworks governing the automotive retail component of the car sector. These changes are intentionally designed to make the system fairer and more transparent for consumers, dealers and manufacturers.</w:t>
      </w:r>
    </w:p>
    <w:p w14:paraId="047BF339" w14:textId="77777777" w:rsidR="00AF3290" w:rsidRDefault="00AF3290" w:rsidP="00AF3290">
      <w:pPr>
        <w:rPr>
          <w:szCs w:val="22"/>
        </w:rPr>
      </w:pPr>
    </w:p>
    <w:p w14:paraId="2ECCA3DE" w14:textId="50E6354E" w:rsidR="00AF3290" w:rsidRDefault="00962C2B" w:rsidP="007E33D9">
      <w:pPr>
        <w:rPr>
          <w:szCs w:val="22"/>
        </w:rPr>
      </w:pPr>
      <w:r w:rsidRPr="00AF3290">
        <w:rPr>
          <w:szCs w:val="22"/>
        </w:rPr>
        <w:t xml:space="preserve">The first </w:t>
      </w:r>
      <w:r w:rsidR="00B134EB">
        <w:rPr>
          <w:szCs w:val="22"/>
        </w:rPr>
        <w:t xml:space="preserve">tranche of changes were </w:t>
      </w:r>
      <w:r w:rsidRPr="00AF3290">
        <w:rPr>
          <w:szCs w:val="22"/>
        </w:rPr>
        <w:t>the automotive franchising reforms that commenced on 1</w:t>
      </w:r>
      <w:r w:rsidR="00622BDD">
        <w:rPr>
          <w:szCs w:val="22"/>
        </w:rPr>
        <w:t> </w:t>
      </w:r>
      <w:r w:rsidRPr="00AF3290">
        <w:rPr>
          <w:szCs w:val="22"/>
        </w:rPr>
        <w:t xml:space="preserve">June 2020, which amend the Franchising Code of Conduct in three areas: improving end-of-term notification periods, improving transparency for capital expenditure requirements, and clarifying options for dispute resolution. </w:t>
      </w:r>
      <w:r w:rsidR="00B134EB">
        <w:rPr>
          <w:szCs w:val="22"/>
        </w:rPr>
        <w:t xml:space="preserve">This was the </w:t>
      </w:r>
      <w:r w:rsidRPr="00AF3290">
        <w:rPr>
          <w:szCs w:val="22"/>
        </w:rPr>
        <w:t xml:space="preserve">first time that a sector-specific part of the regulations </w:t>
      </w:r>
      <w:r w:rsidR="00B134EB">
        <w:rPr>
          <w:szCs w:val="22"/>
        </w:rPr>
        <w:t>was</w:t>
      </w:r>
      <w:r w:rsidRPr="00AF3290">
        <w:rPr>
          <w:szCs w:val="22"/>
        </w:rPr>
        <w:t xml:space="preserve"> included in the </w:t>
      </w:r>
      <w:r w:rsidR="00B134EB">
        <w:rPr>
          <w:szCs w:val="22"/>
        </w:rPr>
        <w:t>F</w:t>
      </w:r>
      <w:r w:rsidRPr="00AF3290">
        <w:rPr>
          <w:szCs w:val="22"/>
        </w:rPr>
        <w:t xml:space="preserve">ranchising </w:t>
      </w:r>
      <w:r w:rsidR="00897EA1">
        <w:rPr>
          <w:szCs w:val="22"/>
        </w:rPr>
        <w:t>C</w:t>
      </w:r>
      <w:r w:rsidR="00897EA1" w:rsidRPr="00AF3290">
        <w:rPr>
          <w:szCs w:val="22"/>
        </w:rPr>
        <w:t>ode</w:t>
      </w:r>
      <w:r w:rsidRPr="00AF3290">
        <w:rPr>
          <w:szCs w:val="22"/>
        </w:rPr>
        <w:t>.</w:t>
      </w:r>
    </w:p>
    <w:p w14:paraId="6C6C052E" w14:textId="77777777" w:rsidR="00B134EB" w:rsidRPr="00AF3290" w:rsidRDefault="00B134EB" w:rsidP="007E33D9">
      <w:pPr>
        <w:rPr>
          <w:szCs w:val="22"/>
        </w:rPr>
      </w:pPr>
    </w:p>
    <w:p w14:paraId="0EA156FA" w14:textId="43957B65" w:rsidR="00A670C9" w:rsidRDefault="00962C2B" w:rsidP="004E5357">
      <w:r>
        <w:t xml:space="preserve">On 12 March 2021, the Government announced a suite of reforms to the automotive franchising sector and a commitment to consult on the merits of a standalone automotive franchising code and options to strengthen alternative dispute resolution mechanisms for automotive franchisees through binding arbitration. </w:t>
      </w:r>
    </w:p>
    <w:p w14:paraId="342D80F6" w14:textId="77777777" w:rsidR="00A670C9" w:rsidRDefault="00A670C9" w:rsidP="00897EA1"/>
    <w:p w14:paraId="5FD62AC8" w14:textId="458345AF" w:rsidR="00897EA1" w:rsidRDefault="00962C2B" w:rsidP="00897EA1">
      <w:r>
        <w:t xml:space="preserve">On 1 June 2021, the Government amended the Franchising Code including mandating the automotive best practice automotive principles and explicitly recognising dealers operating as a manufacturer’s agent in relation to new vehicle sales. These reforms </w:t>
      </w:r>
      <w:r w:rsidR="009A5E21">
        <w:t xml:space="preserve">took </w:t>
      </w:r>
      <w:r>
        <w:t xml:space="preserve">effect from 1 July 2021. </w:t>
      </w:r>
    </w:p>
    <w:p w14:paraId="071B2080" w14:textId="77777777" w:rsidR="00897EA1" w:rsidRDefault="00897EA1" w:rsidP="00897EA1"/>
    <w:p w14:paraId="122CC22C" w14:textId="2A97C87B" w:rsidR="00B134EB" w:rsidRDefault="00962C2B" w:rsidP="007E33D9">
      <w:pPr>
        <w:rPr>
          <w:szCs w:val="22"/>
        </w:rPr>
      </w:pPr>
      <w:r>
        <w:t xml:space="preserve">A range of other reforms will </w:t>
      </w:r>
      <w:r w:rsidR="00897EA1">
        <w:t xml:space="preserve">also </w:t>
      </w:r>
      <w:r>
        <w:t xml:space="preserve">benefit new car retailers </w:t>
      </w:r>
      <w:r w:rsidR="00897EA1">
        <w:t xml:space="preserve">and </w:t>
      </w:r>
      <w:r>
        <w:t>inc</w:t>
      </w:r>
      <w:r>
        <w:rPr>
          <w:szCs w:val="22"/>
        </w:rPr>
        <w:t>lude:</w:t>
      </w:r>
    </w:p>
    <w:p w14:paraId="5A21BCD8" w14:textId="1BF2D3AE" w:rsidR="00B134EB" w:rsidRDefault="00962C2B" w:rsidP="007E33D9">
      <w:pPr>
        <w:pStyle w:val="MBPointSub"/>
        <w:numPr>
          <w:ilvl w:val="0"/>
          <w:numId w:val="1"/>
        </w:numPr>
        <w:spacing w:after="0"/>
      </w:pPr>
      <w:r w:rsidRPr="002E6A20">
        <w:t xml:space="preserve">Code </w:t>
      </w:r>
      <w:r>
        <w:t>amendments in</w:t>
      </w:r>
      <w:r w:rsidRPr="002E6A20">
        <w:t xml:space="preserve"> response to the </w:t>
      </w:r>
      <w:r w:rsidRPr="00620D5B">
        <w:rPr>
          <w:rStyle w:val="MBPointChar"/>
          <w:i/>
        </w:rPr>
        <w:t xml:space="preserve">Fairness in Franchising </w:t>
      </w:r>
      <w:r>
        <w:t xml:space="preserve">report, </w:t>
      </w:r>
      <w:r w:rsidRPr="002E6A20">
        <w:t>which was released on 20 August 2020. These include doubling the maximum financial penalties, and introducin</w:t>
      </w:r>
      <w:r>
        <w:t>g voluntary binding arbitration</w:t>
      </w:r>
      <w:r w:rsidR="001D2227">
        <w:t>;</w:t>
      </w:r>
    </w:p>
    <w:p w14:paraId="4F3CC661" w14:textId="7324F882" w:rsidR="00897EA1" w:rsidRDefault="00962C2B" w:rsidP="00897EA1">
      <w:pPr>
        <w:pStyle w:val="ListParagraph"/>
        <w:numPr>
          <w:ilvl w:val="0"/>
          <w:numId w:val="1"/>
        </w:numPr>
      </w:pPr>
      <w:r>
        <w:t>Increasing available penalties under the Franchising Code to up to $10 million to strengthen penalties for wilful, egregious and systemic breaches of the Franchising Code</w:t>
      </w:r>
      <w:r w:rsidR="001D2227">
        <w:t>;</w:t>
      </w:r>
    </w:p>
    <w:p w14:paraId="5B568069" w14:textId="39638C7C" w:rsidR="00B134EB" w:rsidRDefault="00962C2B" w:rsidP="007E33D9">
      <w:pPr>
        <w:pStyle w:val="MBPointSub"/>
        <w:numPr>
          <w:ilvl w:val="0"/>
          <w:numId w:val="1"/>
        </w:numPr>
        <w:spacing w:after="0"/>
      </w:pPr>
      <w:r>
        <w:t>C</w:t>
      </w:r>
      <w:r w:rsidRPr="002E6A20">
        <w:t>hange</w:t>
      </w:r>
      <w:r>
        <w:t>s</w:t>
      </w:r>
      <w:r w:rsidRPr="002E6A20">
        <w:t xml:space="preserve"> to collective bargaining requirements, to allow franchisees to collectively negotiate with their franchisors without first having t</w:t>
      </w:r>
      <w:r>
        <w:t>o seek Australian Competition and Consumer Commission (ACCC) approval</w:t>
      </w:r>
      <w:r w:rsidR="001D2227">
        <w:t>;</w:t>
      </w:r>
    </w:p>
    <w:p w14:paraId="20892319" w14:textId="77777777" w:rsidR="00B134EB" w:rsidRDefault="00962C2B" w:rsidP="007E33D9">
      <w:pPr>
        <w:pStyle w:val="MBPointSub"/>
        <w:numPr>
          <w:ilvl w:val="0"/>
          <w:numId w:val="1"/>
        </w:numPr>
        <w:spacing w:after="0"/>
      </w:pPr>
      <w:r>
        <w:t>Strengthening</w:t>
      </w:r>
      <w:r w:rsidRPr="002E6A20">
        <w:t xml:space="preserve"> protections against Unfair Contract Terms (UCTs) in the Australian Consumer Law, including: making UCTs unlawful</w:t>
      </w:r>
      <w:r>
        <w:t>,</w:t>
      </w:r>
      <w:r w:rsidRPr="002E6A20">
        <w:t xml:space="preserve"> giving courts and tribunals the power to impose civil penalties; apply</w:t>
      </w:r>
      <w:r>
        <w:t>ing</w:t>
      </w:r>
      <w:r w:rsidRPr="002E6A20">
        <w:t xml:space="preserve"> the protections to more contracts; and providing more flexible remedies to a court when it declares a contract term unfair.</w:t>
      </w:r>
    </w:p>
    <w:p w14:paraId="48143F96" w14:textId="77777777" w:rsidR="00B134EB" w:rsidRDefault="00962C2B" w:rsidP="007E33D9">
      <w:pPr>
        <w:pStyle w:val="MBPointSub"/>
        <w:numPr>
          <w:ilvl w:val="0"/>
          <w:numId w:val="1"/>
        </w:numPr>
        <w:spacing w:after="0"/>
      </w:pPr>
      <w:r>
        <w:t>I</w:t>
      </w:r>
      <w:r w:rsidRPr="002E6A20">
        <w:t>mproving the Supplier Indemnification and Consumer Guarantees provisions in the Australian Consumer Law</w:t>
      </w:r>
      <w:r>
        <w:t>.</w:t>
      </w:r>
    </w:p>
    <w:p w14:paraId="0517A45C" w14:textId="77777777" w:rsidR="002E65AD" w:rsidRDefault="002E65AD" w:rsidP="002E65AD"/>
    <w:p w14:paraId="1AB3800F" w14:textId="7901B0BC" w:rsidR="00B134EB" w:rsidRDefault="00962C2B" w:rsidP="00B134EB">
      <w:pPr>
        <w:spacing w:after="200"/>
      </w:pPr>
      <w:r>
        <w:t xml:space="preserve">The Government </w:t>
      </w:r>
      <w:r w:rsidR="00897EA1">
        <w:t>is</w:t>
      </w:r>
      <w:r>
        <w:t xml:space="preserve"> committed to enacting reforms that are impactful and deliver for the nation and regions where transport is integral for economic and social needs. The </w:t>
      </w:r>
      <w:r>
        <w:lastRenderedPageBreak/>
        <w:t>Government has also shown its commitment to build on the critical work already done by the Government to ensure the reforms made will better the overall experience of consumers, who ultimately drive the demand that underpins the viability of the automotive sector.</w:t>
      </w:r>
    </w:p>
    <w:p w14:paraId="33D11260" w14:textId="336B67C8" w:rsidR="00F07B88" w:rsidRDefault="00962C2B" w:rsidP="00B134EB">
      <w:pPr>
        <w:spacing w:after="160" w:line="259" w:lineRule="auto"/>
        <w:rPr>
          <w:szCs w:val="22"/>
        </w:rPr>
      </w:pPr>
      <w:r w:rsidRPr="00DC7A74">
        <w:rPr>
          <w:szCs w:val="22"/>
        </w:rPr>
        <w:t>The Australian Government’s response to the Senate Committee</w:t>
      </w:r>
      <w:r w:rsidR="007A0696">
        <w:rPr>
          <w:szCs w:val="22"/>
        </w:rPr>
        <w:t>’s</w:t>
      </w:r>
      <w:r w:rsidRPr="00DC7A74">
        <w:rPr>
          <w:szCs w:val="22"/>
        </w:rPr>
        <w:t xml:space="preserve"> rec</w:t>
      </w:r>
      <w:r w:rsidR="00A61B77">
        <w:rPr>
          <w:szCs w:val="22"/>
        </w:rPr>
        <w:t>ommendations are provided below</w:t>
      </w:r>
      <w:r w:rsidR="00897EA1">
        <w:rPr>
          <w:szCs w:val="22"/>
        </w:rPr>
        <w:t>.</w:t>
      </w:r>
    </w:p>
    <w:p w14:paraId="54023D3D" w14:textId="77777777" w:rsidR="00AF3290" w:rsidRDefault="00AF3290" w:rsidP="005F4479">
      <w:pPr>
        <w:rPr>
          <w:szCs w:val="22"/>
        </w:rPr>
      </w:pPr>
    </w:p>
    <w:tbl>
      <w:tblPr>
        <w:tblStyle w:val="TableGrid"/>
        <w:tblW w:w="0" w:type="auto"/>
        <w:tblLayout w:type="fixed"/>
        <w:tblLook w:val="04A0" w:firstRow="1" w:lastRow="0" w:firstColumn="1" w:lastColumn="0" w:noHBand="0" w:noVBand="1"/>
      </w:tblPr>
      <w:tblGrid>
        <w:gridCol w:w="9016"/>
      </w:tblGrid>
      <w:tr w:rsidR="0059172B" w14:paraId="72730AB4" w14:textId="77777777" w:rsidTr="001F7056">
        <w:tc>
          <w:tcPr>
            <w:tcW w:w="9016" w:type="dxa"/>
          </w:tcPr>
          <w:p w14:paraId="08630E00" w14:textId="77777777" w:rsidR="00AF3290" w:rsidRPr="00AF3290" w:rsidRDefault="00962C2B" w:rsidP="00AF3290">
            <w:pPr>
              <w:rPr>
                <w:b/>
                <w:szCs w:val="22"/>
              </w:rPr>
            </w:pPr>
            <w:r w:rsidRPr="00AF3290">
              <w:rPr>
                <w:b/>
                <w:szCs w:val="22"/>
              </w:rPr>
              <w:t>Recommendation 1</w:t>
            </w:r>
          </w:p>
          <w:p w14:paraId="127EF074" w14:textId="77777777" w:rsidR="00AF3290" w:rsidRDefault="00AF3290" w:rsidP="00AF3290">
            <w:pPr>
              <w:rPr>
                <w:szCs w:val="22"/>
              </w:rPr>
            </w:pPr>
          </w:p>
          <w:p w14:paraId="5B1CDB28" w14:textId="77777777" w:rsidR="00AF3290" w:rsidRPr="00AF3290" w:rsidRDefault="00962C2B" w:rsidP="00AF3290">
            <w:pPr>
              <w:rPr>
                <w:szCs w:val="22"/>
              </w:rPr>
            </w:pPr>
            <w:r w:rsidRPr="00AF3290">
              <w:rPr>
                <w:szCs w:val="22"/>
              </w:rPr>
              <w:t>The committee recommends that the Australian Competition and Consumer Commission should expedite its investigations into the behaviour and actions of GM Holden and should commit to provide regular public updates on this investigation and similar investigations into the relationship between manufacturers and dealers in the future.</w:t>
            </w:r>
          </w:p>
          <w:p w14:paraId="7D108078" w14:textId="77777777" w:rsidR="00AF3290" w:rsidRPr="00AF3290" w:rsidRDefault="00AF3290" w:rsidP="00AF3290">
            <w:pPr>
              <w:rPr>
                <w:szCs w:val="22"/>
              </w:rPr>
            </w:pPr>
          </w:p>
          <w:p w14:paraId="4A23F6B2" w14:textId="5A2B9550" w:rsidR="00DA11DB" w:rsidRDefault="00962C2B" w:rsidP="00DA11DB">
            <w:pPr>
              <w:rPr>
                <w:b/>
                <w:i/>
                <w:szCs w:val="22"/>
              </w:rPr>
            </w:pPr>
            <w:r w:rsidRPr="00AF3290">
              <w:rPr>
                <w:b/>
                <w:i/>
                <w:szCs w:val="22"/>
              </w:rPr>
              <w:t>Government response</w:t>
            </w:r>
            <w:r>
              <w:rPr>
                <w:b/>
                <w:i/>
                <w:szCs w:val="22"/>
              </w:rPr>
              <w:t xml:space="preserve"> </w:t>
            </w:r>
          </w:p>
          <w:p w14:paraId="208D3F78" w14:textId="77777777" w:rsidR="00DA11DB" w:rsidRDefault="00DA11DB" w:rsidP="00DA11DB"/>
          <w:p w14:paraId="1FD6EB21" w14:textId="60BBE4CD" w:rsidR="00DA11DB" w:rsidRDefault="00962C2B" w:rsidP="00DA11DB">
            <w:pPr>
              <w:rPr>
                <w:sz w:val="22"/>
                <w:szCs w:val="22"/>
              </w:rPr>
            </w:pPr>
            <w:r>
              <w:t xml:space="preserve">The Government </w:t>
            </w:r>
            <w:r>
              <w:rPr>
                <w:b/>
                <w:bCs/>
              </w:rPr>
              <w:t>notes</w:t>
            </w:r>
            <w:r>
              <w:t xml:space="preserve"> this recommendation.</w:t>
            </w:r>
          </w:p>
          <w:p w14:paraId="13071866" w14:textId="77777777" w:rsidR="00DA11DB" w:rsidRDefault="00DA11DB" w:rsidP="00DA11DB"/>
          <w:p w14:paraId="123FB881" w14:textId="77777777" w:rsidR="00DA11DB" w:rsidRDefault="00962C2B" w:rsidP="00DA11DB">
            <w:r>
              <w:t>The ACCC is an independent statutory authority and is responsible for its own decisions, which it makes in accordance with its enforcement priorities.</w:t>
            </w:r>
          </w:p>
          <w:p w14:paraId="3195F03A" w14:textId="77777777" w:rsidR="00DA11DB" w:rsidRDefault="00DA11DB" w:rsidP="00DA11DB"/>
          <w:p w14:paraId="602D9FDC" w14:textId="77777777" w:rsidR="00DA11DB" w:rsidRDefault="00962C2B" w:rsidP="00DA11DB">
            <w:r>
              <w:t xml:space="preserve">It is a matter for the ACCC to determine when it is appropriate to make public announcements in relation to its investigations or enforcement activities.  A relevant consideration would be whether the release of such information could interfere with any active or pending legal proceedings that may be put before the courts. </w:t>
            </w:r>
          </w:p>
          <w:p w14:paraId="106E4C55" w14:textId="77777777" w:rsidR="00AF3290" w:rsidRPr="00AF3290" w:rsidRDefault="00AF3290" w:rsidP="00AF3290">
            <w:pPr>
              <w:rPr>
                <w:szCs w:val="22"/>
              </w:rPr>
            </w:pPr>
          </w:p>
        </w:tc>
      </w:tr>
      <w:tr w:rsidR="0059172B" w14:paraId="17017950" w14:textId="77777777" w:rsidTr="001F7056">
        <w:tc>
          <w:tcPr>
            <w:tcW w:w="9016" w:type="dxa"/>
          </w:tcPr>
          <w:p w14:paraId="2ADB5CC5" w14:textId="77777777" w:rsidR="00AF3290" w:rsidRPr="00AF3290" w:rsidRDefault="00962C2B" w:rsidP="00AF3290">
            <w:pPr>
              <w:rPr>
                <w:b/>
                <w:szCs w:val="22"/>
              </w:rPr>
            </w:pPr>
            <w:r w:rsidRPr="00AF3290">
              <w:rPr>
                <w:b/>
                <w:szCs w:val="22"/>
              </w:rPr>
              <w:t>Recommendation 2</w:t>
            </w:r>
            <w:r w:rsidRPr="00AF3290">
              <w:rPr>
                <w:b/>
                <w:szCs w:val="22"/>
              </w:rPr>
              <w:br/>
            </w:r>
          </w:p>
          <w:p w14:paraId="426E9393" w14:textId="3C82C81C" w:rsidR="00AF3290" w:rsidRPr="00AF3290" w:rsidRDefault="00962C2B" w:rsidP="00AF3290">
            <w:pPr>
              <w:rPr>
                <w:szCs w:val="22"/>
              </w:rPr>
            </w:pPr>
            <w:r w:rsidRPr="00AF3290">
              <w:rPr>
                <w:szCs w:val="22"/>
              </w:rPr>
              <w:t>The committee recommends that the Australian Competition and Consumer Commission proactively ensures that General Motors Australia and New Zealand is meeting its Australian Consumer Law obligations to Holden vehicle owners in relation to warranty and recalls, technical support and access to parts.</w:t>
            </w:r>
          </w:p>
          <w:p w14:paraId="272055BB" w14:textId="77777777" w:rsidR="00AF3290" w:rsidRPr="00AF3290" w:rsidRDefault="00AF3290" w:rsidP="00AF3290">
            <w:pPr>
              <w:rPr>
                <w:szCs w:val="22"/>
              </w:rPr>
            </w:pPr>
          </w:p>
          <w:p w14:paraId="1E85ACEB" w14:textId="0206FE8D" w:rsidR="00AF3290" w:rsidRPr="00AF3290" w:rsidRDefault="00962C2B" w:rsidP="00AF3290">
            <w:pPr>
              <w:rPr>
                <w:b/>
                <w:i/>
                <w:szCs w:val="22"/>
              </w:rPr>
            </w:pPr>
            <w:r w:rsidRPr="00AF3290">
              <w:rPr>
                <w:b/>
                <w:i/>
                <w:szCs w:val="22"/>
              </w:rPr>
              <w:t>Government response</w:t>
            </w:r>
            <w:r w:rsidR="00DA11DB">
              <w:rPr>
                <w:b/>
                <w:i/>
                <w:szCs w:val="22"/>
              </w:rPr>
              <w:t xml:space="preserve"> </w:t>
            </w:r>
          </w:p>
          <w:p w14:paraId="421662AE" w14:textId="77777777" w:rsidR="00DA11DB" w:rsidRDefault="00DA11DB" w:rsidP="00DA11DB"/>
          <w:p w14:paraId="7ED42D4F" w14:textId="6FD48EB1" w:rsidR="00DA11DB" w:rsidRDefault="00962C2B" w:rsidP="00DA11DB">
            <w:pPr>
              <w:rPr>
                <w:sz w:val="22"/>
                <w:szCs w:val="22"/>
              </w:rPr>
            </w:pPr>
            <w:r>
              <w:t xml:space="preserve">The Government </w:t>
            </w:r>
            <w:r>
              <w:rPr>
                <w:b/>
                <w:bCs/>
              </w:rPr>
              <w:t>notes</w:t>
            </w:r>
            <w:r>
              <w:t xml:space="preserve"> this recommendation.</w:t>
            </w:r>
          </w:p>
          <w:p w14:paraId="2CDB1946" w14:textId="77777777" w:rsidR="00DA11DB" w:rsidRDefault="00DA11DB" w:rsidP="00DA11DB"/>
          <w:p w14:paraId="6C6569B8" w14:textId="77777777" w:rsidR="00DA11DB" w:rsidRDefault="00962C2B" w:rsidP="00DA11DB">
            <w:r>
              <w:t>The Australian Consumer Law (ACL) is administered under the one law multi-regulator model administered by the ACCC in conjunction with State and Territory ACL regulators. As an independent statutory authority, the ACCC exercises its powers and decisions independently in accordance with its Compliance and Enforcement Policy and Priorities.</w:t>
            </w:r>
          </w:p>
          <w:p w14:paraId="09477FE0" w14:textId="77777777" w:rsidR="00AF3290" w:rsidRPr="00AF3290" w:rsidRDefault="00AF3290" w:rsidP="00AF3290">
            <w:pPr>
              <w:rPr>
                <w:szCs w:val="22"/>
              </w:rPr>
            </w:pPr>
          </w:p>
        </w:tc>
      </w:tr>
    </w:tbl>
    <w:p w14:paraId="69486F71" w14:textId="77777777" w:rsidR="001F7056" w:rsidRDefault="00962C2B">
      <w:r>
        <w:br w:type="page"/>
      </w:r>
    </w:p>
    <w:tbl>
      <w:tblPr>
        <w:tblStyle w:val="TableGrid"/>
        <w:tblW w:w="0" w:type="auto"/>
        <w:tblLayout w:type="fixed"/>
        <w:tblLook w:val="04A0" w:firstRow="1" w:lastRow="0" w:firstColumn="1" w:lastColumn="0" w:noHBand="0" w:noVBand="1"/>
      </w:tblPr>
      <w:tblGrid>
        <w:gridCol w:w="9016"/>
      </w:tblGrid>
      <w:tr w:rsidR="0059172B" w14:paraId="466294E4" w14:textId="77777777" w:rsidTr="004F6734">
        <w:tc>
          <w:tcPr>
            <w:tcW w:w="9016" w:type="dxa"/>
          </w:tcPr>
          <w:p w14:paraId="2E97A9BC" w14:textId="2A2D03F2" w:rsidR="00AF3290" w:rsidRPr="00AF3290" w:rsidRDefault="00962C2B" w:rsidP="00AF3290">
            <w:pPr>
              <w:rPr>
                <w:b/>
                <w:szCs w:val="22"/>
              </w:rPr>
            </w:pPr>
            <w:r w:rsidRPr="00AF3290">
              <w:rPr>
                <w:b/>
                <w:szCs w:val="22"/>
              </w:rPr>
              <w:lastRenderedPageBreak/>
              <w:t>Recommendation 3</w:t>
            </w:r>
          </w:p>
          <w:p w14:paraId="0043AC26" w14:textId="77777777" w:rsidR="00AF3290" w:rsidRDefault="00AF3290" w:rsidP="00AF3290">
            <w:pPr>
              <w:rPr>
                <w:szCs w:val="22"/>
              </w:rPr>
            </w:pPr>
          </w:p>
          <w:p w14:paraId="0B576991" w14:textId="77777777" w:rsidR="00AF3290" w:rsidRPr="00AF3290" w:rsidRDefault="00962C2B" w:rsidP="00AF3290">
            <w:pPr>
              <w:rPr>
                <w:szCs w:val="22"/>
              </w:rPr>
            </w:pPr>
            <w:r w:rsidRPr="00AF3290">
              <w:rPr>
                <w:szCs w:val="22"/>
              </w:rPr>
              <w:t>The committee recommends that the Australian Government prioritise the new automotive reforms announced on 12 March 2021 and implement the increased fines, mandatory principles and protection of dealers operating as a manufacturer's agent by 1 July 2021.</w:t>
            </w:r>
          </w:p>
          <w:p w14:paraId="3379921B" w14:textId="77777777" w:rsidR="00AF3290" w:rsidRPr="00AF3290" w:rsidRDefault="00AF3290" w:rsidP="00AF3290">
            <w:pPr>
              <w:rPr>
                <w:szCs w:val="22"/>
              </w:rPr>
            </w:pPr>
          </w:p>
          <w:p w14:paraId="59E6D2A6" w14:textId="4C3E27DA" w:rsidR="00AF3290" w:rsidRPr="00AF3290" w:rsidRDefault="00962C2B" w:rsidP="00360886">
            <w:pPr>
              <w:spacing w:line="276" w:lineRule="auto"/>
              <w:rPr>
                <w:b/>
                <w:i/>
                <w:szCs w:val="22"/>
              </w:rPr>
            </w:pPr>
            <w:r w:rsidRPr="00AF3290">
              <w:rPr>
                <w:b/>
                <w:i/>
                <w:szCs w:val="22"/>
              </w:rPr>
              <w:t xml:space="preserve">Government response </w:t>
            </w:r>
          </w:p>
          <w:p w14:paraId="2B63FAA5" w14:textId="77777777" w:rsidR="00DA11DB" w:rsidRDefault="00DA11DB" w:rsidP="00360886"/>
          <w:p w14:paraId="3BFB13A2" w14:textId="77777777" w:rsidR="00801909" w:rsidRDefault="00962C2B" w:rsidP="00A1146F">
            <w:r>
              <w:t xml:space="preserve">The Government </w:t>
            </w:r>
            <w:r w:rsidRPr="00801909">
              <w:rPr>
                <w:b/>
              </w:rPr>
              <w:t>supports</w:t>
            </w:r>
            <w:r>
              <w:t xml:space="preserve"> this recommendation.</w:t>
            </w:r>
          </w:p>
          <w:p w14:paraId="1BFD2971" w14:textId="77777777" w:rsidR="00801909" w:rsidRDefault="00801909" w:rsidP="00A1146F"/>
          <w:p w14:paraId="2EE4AC2E" w14:textId="58152E87" w:rsidR="0030039F" w:rsidRDefault="00962C2B" w:rsidP="00A1146F">
            <w:r w:rsidRPr="008005F5">
              <w:t xml:space="preserve">The </w:t>
            </w:r>
            <w:r>
              <w:t>Government</w:t>
            </w:r>
            <w:r w:rsidR="00195647">
              <w:t xml:space="preserve"> </w:t>
            </w:r>
            <w:r w:rsidR="000668D3">
              <w:t>has provided</w:t>
            </w:r>
            <w:r w:rsidR="004C37EA">
              <w:t xml:space="preserve"> further protections supporting the interests of Australian car dealers.</w:t>
            </w:r>
            <w:r w:rsidR="000668D3">
              <w:t xml:space="preserve"> On 1 June 2021, the Government amend</w:t>
            </w:r>
            <w:r w:rsidR="00A8562F">
              <w:t>ed</w:t>
            </w:r>
            <w:r w:rsidR="000668D3">
              <w:t xml:space="preserve"> the Franchising Code including </w:t>
            </w:r>
            <w:r w:rsidR="00A8562F">
              <w:t xml:space="preserve">mandating the </w:t>
            </w:r>
            <w:r w:rsidR="000668D3">
              <w:t xml:space="preserve">automotive </w:t>
            </w:r>
            <w:r w:rsidR="00A8562F">
              <w:t xml:space="preserve">best practice automotive principles and </w:t>
            </w:r>
            <w:r w:rsidR="00AD0D30">
              <w:t xml:space="preserve">explicitly </w:t>
            </w:r>
            <w:r w:rsidR="00A8562F">
              <w:t>recognising dealers operating as a manufacturer’s agent</w:t>
            </w:r>
            <w:r w:rsidR="00AD0D30">
              <w:t xml:space="preserve"> in relation to new vehicle sales</w:t>
            </w:r>
            <w:r w:rsidR="000668D3">
              <w:t>.</w:t>
            </w:r>
            <w:r w:rsidR="00A1146F">
              <w:t xml:space="preserve"> These reforms </w:t>
            </w:r>
            <w:r w:rsidR="00974BFE">
              <w:t xml:space="preserve">took </w:t>
            </w:r>
            <w:r w:rsidR="00A1146F">
              <w:t>effect from 1 July 2021</w:t>
            </w:r>
            <w:r>
              <w:t xml:space="preserve">. </w:t>
            </w:r>
          </w:p>
          <w:p w14:paraId="5817643F" w14:textId="77777777" w:rsidR="0030039F" w:rsidRDefault="0030039F" w:rsidP="00360886"/>
          <w:p w14:paraId="1B529738" w14:textId="7F7AC8F4" w:rsidR="00B56652" w:rsidRDefault="00962C2B" w:rsidP="00360886">
            <w:r>
              <w:t xml:space="preserve">Further to its 12 March 2021 announcement, the </w:t>
            </w:r>
            <w:r w:rsidR="00A8562F">
              <w:t xml:space="preserve">Government </w:t>
            </w:r>
            <w:r w:rsidR="002E65AD">
              <w:t>is consulting</w:t>
            </w:r>
            <w:r>
              <w:t xml:space="preserve"> on the merits of a standalone </w:t>
            </w:r>
            <w:r w:rsidR="00195647">
              <w:t>automotive franchising c</w:t>
            </w:r>
            <w:r>
              <w:t>ode and options to strengthen alternative dispute resolution mechanisms</w:t>
            </w:r>
            <w:r w:rsidR="0030039F">
              <w:t xml:space="preserve"> </w:t>
            </w:r>
            <w:r w:rsidR="00195647">
              <w:t>for automotive franchisees</w:t>
            </w:r>
            <w:r>
              <w:t xml:space="preserve"> through binding arbitration (see Recommendation 5).</w:t>
            </w:r>
          </w:p>
          <w:p w14:paraId="42E42B6C" w14:textId="473411E7" w:rsidR="00AF3290" w:rsidRPr="00360886" w:rsidRDefault="00AF3290" w:rsidP="008005F5"/>
        </w:tc>
      </w:tr>
      <w:tr w:rsidR="0059172B" w14:paraId="16BEA765" w14:textId="77777777" w:rsidTr="001F7056">
        <w:tc>
          <w:tcPr>
            <w:tcW w:w="9016" w:type="dxa"/>
          </w:tcPr>
          <w:p w14:paraId="4EF6D3AE" w14:textId="221CAD85" w:rsidR="00AF3290" w:rsidRPr="00E60D8F" w:rsidRDefault="00962C2B" w:rsidP="00AF3290">
            <w:pPr>
              <w:rPr>
                <w:b/>
                <w:szCs w:val="22"/>
              </w:rPr>
            </w:pPr>
            <w:r w:rsidRPr="00E60D8F">
              <w:rPr>
                <w:b/>
                <w:szCs w:val="22"/>
              </w:rPr>
              <w:t>Recommendation 4</w:t>
            </w:r>
          </w:p>
          <w:p w14:paraId="644E40C1" w14:textId="77777777" w:rsidR="00AF3290" w:rsidRPr="00E60D8F" w:rsidRDefault="00AF3290" w:rsidP="00AF3290">
            <w:pPr>
              <w:rPr>
                <w:szCs w:val="22"/>
              </w:rPr>
            </w:pPr>
          </w:p>
          <w:p w14:paraId="6E23A6C8" w14:textId="77777777" w:rsidR="00AF3290" w:rsidRPr="00E60D8F" w:rsidRDefault="00962C2B" w:rsidP="00AF3290">
            <w:pPr>
              <w:rPr>
                <w:szCs w:val="22"/>
              </w:rPr>
            </w:pPr>
            <w:r w:rsidRPr="00E60D8F">
              <w:rPr>
                <w:szCs w:val="22"/>
              </w:rPr>
              <w:t>The committee recommends that the mandatory best practice principles include a provision for the reimbursement for all reasonable expenses incurred in relation to warranty and recall work, including expenses associated with diagnosis, administration of claims and claim audits.</w:t>
            </w:r>
          </w:p>
          <w:p w14:paraId="68C22810" w14:textId="77777777" w:rsidR="00AF3290" w:rsidRPr="00E60D8F" w:rsidRDefault="00AF3290" w:rsidP="00AF3290">
            <w:pPr>
              <w:rPr>
                <w:szCs w:val="22"/>
              </w:rPr>
            </w:pPr>
          </w:p>
          <w:p w14:paraId="1F94F7E7" w14:textId="22275393" w:rsidR="0097143D" w:rsidRPr="00E60D8F" w:rsidRDefault="00962C2B" w:rsidP="00AF3290">
            <w:pPr>
              <w:rPr>
                <w:b/>
                <w:i/>
                <w:szCs w:val="22"/>
              </w:rPr>
            </w:pPr>
            <w:r w:rsidRPr="00E60D8F">
              <w:rPr>
                <w:b/>
                <w:i/>
                <w:szCs w:val="22"/>
              </w:rPr>
              <w:t xml:space="preserve">Government response </w:t>
            </w:r>
          </w:p>
          <w:p w14:paraId="2BD6F086" w14:textId="77777777" w:rsidR="0097143D" w:rsidRDefault="0097143D" w:rsidP="00AF3290">
            <w:pPr>
              <w:rPr>
                <w:szCs w:val="22"/>
              </w:rPr>
            </w:pPr>
          </w:p>
          <w:p w14:paraId="4315459F" w14:textId="77777777" w:rsidR="00801909" w:rsidRDefault="00962C2B" w:rsidP="00801909">
            <w:pPr>
              <w:rPr>
                <w:szCs w:val="22"/>
              </w:rPr>
            </w:pPr>
            <w:r>
              <w:rPr>
                <w:szCs w:val="22"/>
              </w:rPr>
              <w:t xml:space="preserve">The Government </w:t>
            </w:r>
            <w:r w:rsidRPr="00801909">
              <w:rPr>
                <w:b/>
                <w:szCs w:val="22"/>
              </w:rPr>
              <w:t>notes</w:t>
            </w:r>
            <w:r>
              <w:rPr>
                <w:szCs w:val="22"/>
              </w:rPr>
              <w:t xml:space="preserve"> this recommendation. </w:t>
            </w:r>
          </w:p>
          <w:p w14:paraId="4139891B" w14:textId="77777777" w:rsidR="00801909" w:rsidRDefault="00801909" w:rsidP="00801909">
            <w:pPr>
              <w:rPr>
                <w:szCs w:val="22"/>
              </w:rPr>
            </w:pPr>
          </w:p>
          <w:p w14:paraId="3784962F" w14:textId="68BA13C0" w:rsidR="004E7AE4" w:rsidRDefault="00962C2B" w:rsidP="00801909">
            <w:pPr>
              <w:rPr>
                <w:szCs w:val="22"/>
              </w:rPr>
            </w:pPr>
            <w:r>
              <w:rPr>
                <w:szCs w:val="22"/>
              </w:rPr>
              <w:t xml:space="preserve">The Government </w:t>
            </w:r>
            <w:r w:rsidR="00A8562F">
              <w:rPr>
                <w:szCs w:val="22"/>
              </w:rPr>
              <w:t xml:space="preserve">has amended </w:t>
            </w:r>
            <w:r>
              <w:rPr>
                <w:szCs w:val="22"/>
              </w:rPr>
              <w:t xml:space="preserve">the Franchising Code </w:t>
            </w:r>
            <w:r w:rsidR="00A8562F">
              <w:rPr>
                <w:szCs w:val="22"/>
              </w:rPr>
              <w:t>to mandate the existing</w:t>
            </w:r>
            <w:r w:rsidR="005656D4">
              <w:rPr>
                <w:szCs w:val="22"/>
              </w:rPr>
              <w:t xml:space="preserve"> </w:t>
            </w:r>
            <w:r>
              <w:rPr>
                <w:szCs w:val="22"/>
              </w:rPr>
              <w:t xml:space="preserve">best practice </w:t>
            </w:r>
            <w:r w:rsidR="00F45066">
              <w:rPr>
                <w:szCs w:val="22"/>
              </w:rPr>
              <w:t xml:space="preserve">automotive </w:t>
            </w:r>
            <w:r>
              <w:rPr>
                <w:szCs w:val="22"/>
              </w:rPr>
              <w:t>principles</w:t>
            </w:r>
            <w:r w:rsidR="00A8562F">
              <w:rPr>
                <w:szCs w:val="22"/>
              </w:rPr>
              <w:t xml:space="preserve"> from 1 July 2021</w:t>
            </w:r>
            <w:r>
              <w:rPr>
                <w:szCs w:val="22"/>
              </w:rPr>
              <w:t xml:space="preserve">. </w:t>
            </w:r>
          </w:p>
          <w:p w14:paraId="49F3F2DA" w14:textId="77777777" w:rsidR="004E7AE4" w:rsidRDefault="004E7AE4" w:rsidP="00801909">
            <w:pPr>
              <w:rPr>
                <w:szCs w:val="22"/>
              </w:rPr>
            </w:pPr>
          </w:p>
          <w:p w14:paraId="5E2F8196" w14:textId="5BFDC778" w:rsidR="00D84EDA" w:rsidRDefault="00962C2B" w:rsidP="00902EB6">
            <w:pPr>
              <w:rPr>
                <w:szCs w:val="22"/>
              </w:rPr>
            </w:pPr>
            <w:r>
              <w:rPr>
                <w:szCs w:val="22"/>
              </w:rPr>
              <w:t xml:space="preserve">The Australian Consumer Law </w:t>
            </w:r>
            <w:r w:rsidR="006A320A">
              <w:rPr>
                <w:szCs w:val="22"/>
              </w:rPr>
              <w:t xml:space="preserve">already </w:t>
            </w:r>
            <w:r>
              <w:rPr>
                <w:szCs w:val="22"/>
              </w:rPr>
              <w:t xml:space="preserve">provides that </w:t>
            </w:r>
            <w:r w:rsidR="006A320A">
              <w:rPr>
                <w:szCs w:val="22"/>
              </w:rPr>
              <w:t xml:space="preserve">a </w:t>
            </w:r>
            <w:r>
              <w:rPr>
                <w:szCs w:val="22"/>
              </w:rPr>
              <w:t xml:space="preserve">manufacturer of goods </w:t>
            </w:r>
            <w:r w:rsidR="006A320A">
              <w:rPr>
                <w:szCs w:val="22"/>
              </w:rPr>
              <w:t xml:space="preserve">is </w:t>
            </w:r>
            <w:r>
              <w:rPr>
                <w:szCs w:val="22"/>
              </w:rPr>
              <w:t xml:space="preserve">liable to indemnify a supplier, where </w:t>
            </w:r>
            <w:r w:rsidR="006A320A">
              <w:rPr>
                <w:szCs w:val="22"/>
              </w:rPr>
              <w:t>the</w:t>
            </w:r>
            <w:r>
              <w:rPr>
                <w:szCs w:val="22"/>
              </w:rPr>
              <w:t xml:space="preserve"> supplier provides a remedy for a </w:t>
            </w:r>
            <w:r w:rsidR="006A320A">
              <w:rPr>
                <w:szCs w:val="22"/>
              </w:rPr>
              <w:t xml:space="preserve">consumer guarantee failure </w:t>
            </w:r>
            <w:r>
              <w:rPr>
                <w:szCs w:val="22"/>
              </w:rPr>
              <w:t>that is the manufacturer’s responsibility.</w:t>
            </w:r>
          </w:p>
          <w:p w14:paraId="26A81FE5" w14:textId="77777777" w:rsidR="00B3567F" w:rsidRDefault="00B3567F" w:rsidP="00902EB6">
            <w:pPr>
              <w:rPr>
                <w:szCs w:val="22"/>
              </w:rPr>
            </w:pPr>
          </w:p>
          <w:p w14:paraId="74AB35B8" w14:textId="6EB034EE" w:rsidR="005E2C16" w:rsidRDefault="00962C2B" w:rsidP="002D74A3">
            <w:r>
              <w:rPr>
                <w:szCs w:val="22"/>
              </w:rPr>
              <w:t>Australian consumer affairs ministers have</w:t>
            </w:r>
            <w:r w:rsidR="00B3567F">
              <w:rPr>
                <w:szCs w:val="22"/>
              </w:rPr>
              <w:t xml:space="preserve"> agreed </w:t>
            </w:r>
            <w:r w:rsidR="00C509BC">
              <w:rPr>
                <w:szCs w:val="22"/>
              </w:rPr>
              <w:t xml:space="preserve">that a regulation impact assessment should be undertaken on options to </w:t>
            </w:r>
            <w:r w:rsidR="006A320A">
              <w:t xml:space="preserve">prohibit manufacturers from failing to indemnify </w:t>
            </w:r>
            <w:proofErr w:type="gramStart"/>
            <w:r w:rsidR="006A320A">
              <w:t>suppliers, and</w:t>
            </w:r>
            <w:proofErr w:type="gramEnd"/>
            <w:r w:rsidR="006A320A">
              <w:t xml:space="preserve"> prohibit retribution by manufacturers against suppliers who seek indemnification</w:t>
            </w:r>
            <w:r w:rsidR="006A320A">
              <w:rPr>
                <w:szCs w:val="22"/>
              </w:rPr>
              <w:t xml:space="preserve">. </w:t>
            </w:r>
            <w:r w:rsidR="00C819CD">
              <w:t>Th</w:t>
            </w:r>
            <w:r w:rsidR="00932119">
              <w:t>e</w:t>
            </w:r>
            <w:r w:rsidR="002D74A3" w:rsidRPr="002D74A3">
              <w:t xml:space="preserve"> assessment </w:t>
            </w:r>
            <w:r w:rsidR="008B6126">
              <w:t xml:space="preserve">will </w:t>
            </w:r>
            <w:r w:rsidR="002D74A3" w:rsidRPr="002D74A3">
              <w:t xml:space="preserve">consider the costs and benefits of applying </w:t>
            </w:r>
            <w:r w:rsidR="00932119">
              <w:t>the options</w:t>
            </w:r>
            <w:r w:rsidR="002D74A3" w:rsidRPr="002D74A3">
              <w:t xml:space="preserve"> across </w:t>
            </w:r>
            <w:r w:rsidR="00932119">
              <w:t xml:space="preserve">all sectors of the </w:t>
            </w:r>
            <w:r w:rsidR="002D74A3" w:rsidRPr="002D74A3">
              <w:t>economy</w:t>
            </w:r>
            <w:r w:rsidR="00932119">
              <w:t>; and to new motor vehicles only</w:t>
            </w:r>
            <w:r w:rsidR="008B6126">
              <w:t>.</w:t>
            </w:r>
            <w:r w:rsidR="002D74A3" w:rsidRPr="002D74A3">
              <w:t xml:space="preserve"> </w:t>
            </w:r>
            <w:r w:rsidR="006A320A">
              <w:t>A</w:t>
            </w:r>
            <w:r w:rsidR="009848B1">
              <w:t xml:space="preserve"> Consultation R</w:t>
            </w:r>
            <w:r w:rsidR="00A8562F">
              <w:t xml:space="preserve">egulation </w:t>
            </w:r>
            <w:r w:rsidR="009848B1">
              <w:t>I</w:t>
            </w:r>
            <w:r w:rsidR="00A8562F">
              <w:t xml:space="preserve">mpact </w:t>
            </w:r>
            <w:r w:rsidR="009848B1">
              <w:t>S</w:t>
            </w:r>
            <w:r w:rsidR="00A8562F">
              <w:t>tatement</w:t>
            </w:r>
            <w:r w:rsidR="009848B1">
              <w:t xml:space="preserve"> </w:t>
            </w:r>
            <w:r w:rsidR="006A320A">
              <w:t>is expected to be released in 2021.</w:t>
            </w:r>
          </w:p>
          <w:p w14:paraId="1523BAB6" w14:textId="3FCDEB8F" w:rsidR="00AF3290" w:rsidRPr="008927A1" w:rsidRDefault="00AF3290" w:rsidP="008927A1"/>
        </w:tc>
      </w:tr>
      <w:tr w:rsidR="0059172B" w14:paraId="7068628C" w14:textId="77777777" w:rsidTr="001F7056">
        <w:tc>
          <w:tcPr>
            <w:tcW w:w="9016" w:type="dxa"/>
          </w:tcPr>
          <w:p w14:paraId="2B2887EA" w14:textId="7B208BF5" w:rsidR="00AF3290" w:rsidRPr="00AF3290" w:rsidRDefault="00962C2B" w:rsidP="008B0E77">
            <w:pPr>
              <w:keepNext/>
              <w:keepLines/>
              <w:rPr>
                <w:b/>
                <w:szCs w:val="22"/>
              </w:rPr>
            </w:pPr>
            <w:r w:rsidRPr="00AF3290">
              <w:rPr>
                <w:b/>
                <w:szCs w:val="22"/>
              </w:rPr>
              <w:lastRenderedPageBreak/>
              <w:t>Recommendation 5</w:t>
            </w:r>
          </w:p>
          <w:p w14:paraId="29170B93" w14:textId="77777777" w:rsidR="00AF3290" w:rsidRDefault="00AF3290" w:rsidP="008B0E77">
            <w:pPr>
              <w:keepNext/>
              <w:keepLines/>
              <w:rPr>
                <w:szCs w:val="22"/>
              </w:rPr>
            </w:pPr>
          </w:p>
          <w:p w14:paraId="4CF2D4A7" w14:textId="77777777" w:rsidR="00AF3290" w:rsidRPr="00AF3290" w:rsidRDefault="00962C2B" w:rsidP="008B0E77">
            <w:pPr>
              <w:keepNext/>
              <w:keepLines/>
              <w:rPr>
                <w:szCs w:val="22"/>
              </w:rPr>
            </w:pPr>
            <w:r w:rsidRPr="00AF3290">
              <w:rPr>
                <w:szCs w:val="22"/>
              </w:rPr>
              <w:t>The committee recommends that the Australian Government introduce mandatory binding arbitration to resolve disputes during contracted negotiation in the automotive industry which are not able to be resolved by other dispute resolution mechanisms.</w:t>
            </w:r>
          </w:p>
          <w:p w14:paraId="1AD4F0CC" w14:textId="77777777" w:rsidR="00AF3290" w:rsidRPr="00AF3290" w:rsidRDefault="00AF3290" w:rsidP="00AF3290">
            <w:pPr>
              <w:rPr>
                <w:szCs w:val="22"/>
              </w:rPr>
            </w:pPr>
          </w:p>
          <w:p w14:paraId="70600337" w14:textId="396EAAC8" w:rsidR="00AF3290" w:rsidRPr="00DA11DB" w:rsidRDefault="00962C2B" w:rsidP="00AF3290">
            <w:pPr>
              <w:rPr>
                <w:b/>
                <w:i/>
                <w:szCs w:val="22"/>
              </w:rPr>
            </w:pPr>
            <w:r w:rsidRPr="00AF3290">
              <w:rPr>
                <w:b/>
                <w:i/>
                <w:szCs w:val="22"/>
              </w:rPr>
              <w:t>Government response</w:t>
            </w:r>
            <w:r w:rsidR="0012700A">
              <w:rPr>
                <w:b/>
                <w:i/>
                <w:szCs w:val="22"/>
              </w:rPr>
              <w:t xml:space="preserve"> </w:t>
            </w:r>
          </w:p>
          <w:p w14:paraId="37790189" w14:textId="77777777" w:rsidR="00DA11DB" w:rsidRDefault="00DA11DB" w:rsidP="0061256E"/>
          <w:p w14:paraId="032727F5" w14:textId="4C15036C" w:rsidR="001E73C0" w:rsidRDefault="00962C2B" w:rsidP="001E73C0">
            <w:pPr>
              <w:rPr>
                <w:sz w:val="22"/>
                <w:szCs w:val="22"/>
              </w:rPr>
            </w:pPr>
            <w:r>
              <w:t xml:space="preserve">This recommendation is </w:t>
            </w:r>
            <w:r w:rsidRPr="00702AEA">
              <w:rPr>
                <w:b/>
                <w:bCs/>
              </w:rPr>
              <w:t>supported-in-principle</w:t>
            </w:r>
            <w:r>
              <w:t>.</w:t>
            </w:r>
          </w:p>
          <w:p w14:paraId="559245A1" w14:textId="77777777" w:rsidR="0012700A" w:rsidRDefault="0012700A" w:rsidP="0061256E"/>
          <w:p w14:paraId="1D3565E7" w14:textId="7EB086A7" w:rsidR="00DA11DB" w:rsidRDefault="00962C2B" w:rsidP="0061256E">
            <w:r w:rsidRPr="00E747E7">
              <w:t xml:space="preserve">The Government </w:t>
            </w:r>
            <w:r>
              <w:t>has</w:t>
            </w:r>
            <w:r w:rsidRPr="00E747E7">
              <w:t xml:space="preserve"> committed to further consultation with industry </w:t>
            </w:r>
            <w:r w:rsidR="004F3BD1">
              <w:t>stakeholders</w:t>
            </w:r>
            <w:r w:rsidRPr="00E747E7">
              <w:t xml:space="preserve"> </w:t>
            </w:r>
            <w:r>
              <w:t xml:space="preserve">to </w:t>
            </w:r>
            <w:r w:rsidRPr="00E747E7">
              <w:t>explor</w:t>
            </w:r>
            <w:r>
              <w:t>e</w:t>
            </w:r>
            <w:r w:rsidRPr="00E747E7">
              <w:t xml:space="preserve"> options to </w:t>
            </w:r>
            <w:r>
              <w:t>strengthen alternative dispute resolution mechanisms through binding arbitration</w:t>
            </w:r>
            <w:r w:rsidR="004F3BD1">
              <w:t xml:space="preserve"> of disputes during contract negotiations</w:t>
            </w:r>
            <w:r>
              <w:t xml:space="preserve">; and to consider the merits of a standalone automotive </w:t>
            </w:r>
            <w:r w:rsidR="00195647">
              <w:t>f</w:t>
            </w:r>
            <w:r>
              <w:t xml:space="preserve">ranchising </w:t>
            </w:r>
            <w:r w:rsidR="00195647">
              <w:t>c</w:t>
            </w:r>
            <w:r>
              <w:t>ode.</w:t>
            </w:r>
          </w:p>
          <w:p w14:paraId="39539165" w14:textId="77777777" w:rsidR="00DA11DB" w:rsidRDefault="00DA11DB" w:rsidP="0061256E"/>
          <w:p w14:paraId="2E683FE8" w14:textId="500C7C3B" w:rsidR="00AF3290" w:rsidRPr="00AF3290" w:rsidRDefault="00AF3290" w:rsidP="0030039F">
            <w:pPr>
              <w:rPr>
                <w:szCs w:val="22"/>
              </w:rPr>
            </w:pPr>
          </w:p>
        </w:tc>
      </w:tr>
      <w:tr w:rsidR="0059172B" w14:paraId="52996AB5" w14:textId="77777777" w:rsidTr="001F7056">
        <w:tc>
          <w:tcPr>
            <w:tcW w:w="9016" w:type="dxa"/>
          </w:tcPr>
          <w:p w14:paraId="6F9988B2" w14:textId="18AAD1A1" w:rsidR="00AF3290" w:rsidRPr="00AF3290" w:rsidRDefault="00962C2B" w:rsidP="00AF3290">
            <w:pPr>
              <w:rPr>
                <w:b/>
                <w:szCs w:val="22"/>
              </w:rPr>
            </w:pPr>
            <w:r w:rsidRPr="00AF3290">
              <w:rPr>
                <w:b/>
                <w:szCs w:val="22"/>
              </w:rPr>
              <w:t>Recommendation 6</w:t>
            </w:r>
          </w:p>
          <w:p w14:paraId="1BFA6341" w14:textId="77777777" w:rsidR="00AF3290" w:rsidRDefault="00AF3290" w:rsidP="00AF3290">
            <w:pPr>
              <w:rPr>
                <w:szCs w:val="22"/>
              </w:rPr>
            </w:pPr>
          </w:p>
          <w:p w14:paraId="701E0DF8" w14:textId="77777777" w:rsidR="00AF3290" w:rsidRPr="00AF3290" w:rsidRDefault="00962C2B" w:rsidP="00AF3290">
            <w:pPr>
              <w:rPr>
                <w:szCs w:val="22"/>
              </w:rPr>
            </w:pPr>
            <w:r w:rsidRPr="00AF3290">
              <w:rPr>
                <w:szCs w:val="22"/>
              </w:rPr>
              <w:t>The committee recommends that the Australian Government appoint a senior officer in the Office of the Australian Small Business and Family Enterprise Ombudsman to investigate and coordinate dispute resolution investigations and facilitate mediation and arbitration arising from the transformation of the voluntary best practice principles into mandatory obligations.</w:t>
            </w:r>
          </w:p>
          <w:p w14:paraId="4C0AE64B" w14:textId="77777777" w:rsidR="00AF3290" w:rsidRPr="00AF3290" w:rsidRDefault="00AF3290" w:rsidP="00AF3290">
            <w:pPr>
              <w:rPr>
                <w:szCs w:val="22"/>
              </w:rPr>
            </w:pPr>
          </w:p>
          <w:p w14:paraId="5931A72F" w14:textId="3DB39C0D" w:rsidR="00AF3290" w:rsidRPr="00AF3290" w:rsidRDefault="00962C2B" w:rsidP="00AF3290">
            <w:pPr>
              <w:rPr>
                <w:b/>
                <w:i/>
                <w:szCs w:val="22"/>
              </w:rPr>
            </w:pPr>
            <w:r w:rsidRPr="00AF3290">
              <w:rPr>
                <w:b/>
                <w:i/>
                <w:szCs w:val="22"/>
              </w:rPr>
              <w:t>Government response</w:t>
            </w:r>
          </w:p>
          <w:p w14:paraId="77E5A1F8" w14:textId="294986EC" w:rsidR="00CA711E" w:rsidRDefault="00CA711E" w:rsidP="00AF3290">
            <w:pPr>
              <w:rPr>
                <w:szCs w:val="22"/>
              </w:rPr>
            </w:pPr>
          </w:p>
          <w:p w14:paraId="63BD15F6" w14:textId="77777777" w:rsidR="00117797" w:rsidRDefault="00962C2B" w:rsidP="00117797">
            <w:pPr>
              <w:rPr>
                <w:sz w:val="22"/>
                <w:szCs w:val="22"/>
              </w:rPr>
            </w:pPr>
            <w:r>
              <w:t xml:space="preserve">The Government </w:t>
            </w:r>
            <w:r>
              <w:rPr>
                <w:b/>
                <w:bCs/>
              </w:rPr>
              <w:t>notes</w:t>
            </w:r>
            <w:r>
              <w:t xml:space="preserve"> this recommendation.</w:t>
            </w:r>
          </w:p>
          <w:p w14:paraId="71AF308F" w14:textId="77777777" w:rsidR="00117797" w:rsidRPr="00E6166B" w:rsidRDefault="00117797" w:rsidP="006F60EA">
            <w:pPr>
              <w:rPr>
                <w:szCs w:val="22"/>
              </w:rPr>
            </w:pPr>
          </w:p>
          <w:p w14:paraId="1F175A01" w14:textId="4F407A4A" w:rsidR="00AA30F6" w:rsidRPr="00E6166B" w:rsidRDefault="00962C2B" w:rsidP="00AA30F6">
            <w:pPr>
              <w:rPr>
                <w:sz w:val="22"/>
                <w:szCs w:val="22"/>
              </w:rPr>
            </w:pPr>
            <w:r w:rsidRPr="00E6166B">
              <w:rPr>
                <w:szCs w:val="22"/>
              </w:rPr>
              <w:t>Australian Small Business and Family Enterprise Ombudsman</w:t>
            </w:r>
            <w:r w:rsidRPr="00E6166B">
              <w:t>’s</w:t>
            </w:r>
            <w:r w:rsidRPr="00E6166B">
              <w:rPr>
                <w:szCs w:val="22"/>
              </w:rPr>
              <w:t xml:space="preserve"> (</w:t>
            </w:r>
            <w:r w:rsidRPr="00E6166B">
              <w:t>ASBFEO) key assistance functions</w:t>
            </w:r>
            <w:r w:rsidR="00732D7D" w:rsidRPr="00E6166B">
              <w:t xml:space="preserve"> </w:t>
            </w:r>
            <w:r w:rsidR="00115072" w:rsidRPr="00E6166B">
              <w:t xml:space="preserve">enable it to </w:t>
            </w:r>
            <w:proofErr w:type="gramStart"/>
            <w:r w:rsidR="00732D7D" w:rsidRPr="00E6166B">
              <w:t>provide assistance to</w:t>
            </w:r>
            <w:proofErr w:type="gramEnd"/>
            <w:r w:rsidR="00732D7D" w:rsidRPr="00E6166B">
              <w:t xml:space="preserve"> disputing parties, facilitating communication and making recommendations on dispute resolution options</w:t>
            </w:r>
            <w:r w:rsidRPr="00E6166B">
              <w:t xml:space="preserve">. The Government’s legislative amendments to the Franchising Code also ensures that ASBFEO can support the resolution of franchising disputes via the mediation and voluntary arbitration processes outlined in the Franchising Code. </w:t>
            </w:r>
          </w:p>
          <w:p w14:paraId="5DE49953" w14:textId="77777777" w:rsidR="00AA30F6" w:rsidRPr="00E6166B" w:rsidRDefault="00AA30F6" w:rsidP="00AA30F6"/>
          <w:p w14:paraId="25DAF180" w14:textId="682677DB" w:rsidR="00AA30F6" w:rsidRPr="00E6166B" w:rsidRDefault="00962C2B" w:rsidP="00AA30F6">
            <w:r w:rsidRPr="00E6166B">
              <w:t xml:space="preserve">The Government provided ASBFEO with an additional $1.5 million in the 2021-22 Budget to </w:t>
            </w:r>
            <w:r w:rsidR="00115072" w:rsidRPr="00E6166B">
              <w:t xml:space="preserve">support its various functions and </w:t>
            </w:r>
            <w:r w:rsidRPr="00E6166B">
              <w:t xml:space="preserve">help small businesses identify and access support for dispute resolutions. </w:t>
            </w:r>
          </w:p>
          <w:p w14:paraId="5B6F8800" w14:textId="77777777" w:rsidR="00AA30F6" w:rsidRPr="00AA30F6" w:rsidRDefault="00AA30F6" w:rsidP="00AA30F6"/>
          <w:p w14:paraId="60C1534C" w14:textId="10361C9A" w:rsidR="00AA30F6" w:rsidRPr="00AA30F6" w:rsidRDefault="00962C2B" w:rsidP="00AA30F6">
            <w:r w:rsidRPr="009C3E78">
              <w:t xml:space="preserve">An independent review of ASBFEO’s functions </w:t>
            </w:r>
            <w:r w:rsidR="006F6EDD">
              <w:t>was</w:t>
            </w:r>
            <w:r w:rsidRPr="009C3E78">
              <w:t xml:space="preserve"> undertaken on a range of matters including the interaction and effectiveness of ASBFEO’s functions, and any new roles acquired since the previous review. The review also look</w:t>
            </w:r>
            <w:r w:rsidR="006F6EDD">
              <w:t>ed</w:t>
            </w:r>
            <w:r w:rsidRPr="009C3E78">
              <w:t xml:space="preserve"> at any possible legislative and administrative improvements that could assist ASBFEO undertake its functions more effectively. A </w:t>
            </w:r>
            <w:r w:rsidR="00BB706F" w:rsidRPr="009C3E78">
              <w:t xml:space="preserve">final </w:t>
            </w:r>
            <w:r w:rsidRPr="009C3E78">
              <w:t xml:space="preserve">report </w:t>
            </w:r>
            <w:r w:rsidR="006F6EDD">
              <w:t>was tabled in Parliament in August 2021</w:t>
            </w:r>
            <w:r w:rsidR="009C3E78" w:rsidRPr="009C3E78">
              <w:t>.</w:t>
            </w:r>
            <w:r w:rsidRPr="00AA30F6">
              <w:t xml:space="preserve"> </w:t>
            </w:r>
          </w:p>
          <w:p w14:paraId="2DCDFE16" w14:textId="156AA0D3" w:rsidR="00CA711E" w:rsidRPr="00AF3290" w:rsidRDefault="00CA711E" w:rsidP="00810DE9">
            <w:pPr>
              <w:rPr>
                <w:szCs w:val="22"/>
              </w:rPr>
            </w:pPr>
          </w:p>
        </w:tc>
      </w:tr>
      <w:tr w:rsidR="0059172B" w14:paraId="1A619F09" w14:textId="77777777" w:rsidTr="001F7056">
        <w:tc>
          <w:tcPr>
            <w:tcW w:w="9016" w:type="dxa"/>
          </w:tcPr>
          <w:p w14:paraId="629F7DFD" w14:textId="77777777" w:rsidR="00AF3290" w:rsidRPr="00AF3290" w:rsidRDefault="00962C2B" w:rsidP="008B0E77">
            <w:pPr>
              <w:keepNext/>
              <w:keepLines/>
              <w:rPr>
                <w:b/>
                <w:szCs w:val="22"/>
              </w:rPr>
            </w:pPr>
            <w:r w:rsidRPr="00AF3290">
              <w:rPr>
                <w:b/>
                <w:szCs w:val="22"/>
              </w:rPr>
              <w:lastRenderedPageBreak/>
              <w:t>Recommendation 7</w:t>
            </w:r>
          </w:p>
          <w:p w14:paraId="6FBE7892" w14:textId="77777777" w:rsidR="00AF3290" w:rsidRDefault="00AF3290" w:rsidP="008B0E77">
            <w:pPr>
              <w:keepNext/>
              <w:keepLines/>
              <w:rPr>
                <w:szCs w:val="22"/>
              </w:rPr>
            </w:pPr>
          </w:p>
          <w:p w14:paraId="1BB143C1" w14:textId="77777777" w:rsidR="00AF3290" w:rsidRPr="00AF3290" w:rsidRDefault="00962C2B" w:rsidP="008B0E77">
            <w:pPr>
              <w:keepNext/>
              <w:keepLines/>
              <w:rPr>
                <w:szCs w:val="22"/>
              </w:rPr>
            </w:pPr>
            <w:r w:rsidRPr="00AF3290">
              <w:rPr>
                <w:szCs w:val="22"/>
              </w:rPr>
              <w:t>The committee recommends that the Australian Government undertake a review into effectively enforcing alleged contraventions of the Competition and Consumer Act 2010 as it relates to the regulation of the relationship between car manufacturers and car dealers.</w:t>
            </w:r>
          </w:p>
          <w:p w14:paraId="7A810BB7" w14:textId="77777777" w:rsidR="00AF3290" w:rsidRPr="00AF3290" w:rsidRDefault="00AF3290" w:rsidP="008B0E77">
            <w:pPr>
              <w:keepNext/>
              <w:keepLines/>
              <w:rPr>
                <w:szCs w:val="22"/>
              </w:rPr>
            </w:pPr>
          </w:p>
          <w:p w14:paraId="43AB6C0F" w14:textId="2E766A7A" w:rsidR="00AF3290" w:rsidRPr="00AF3290" w:rsidRDefault="00962C2B" w:rsidP="008B0E77">
            <w:pPr>
              <w:keepNext/>
              <w:keepLines/>
              <w:rPr>
                <w:b/>
                <w:i/>
                <w:szCs w:val="22"/>
              </w:rPr>
            </w:pPr>
            <w:r w:rsidRPr="00AF3290">
              <w:rPr>
                <w:b/>
                <w:i/>
                <w:szCs w:val="22"/>
              </w:rPr>
              <w:t>Government response</w:t>
            </w:r>
            <w:r w:rsidR="00DA11DB">
              <w:rPr>
                <w:b/>
                <w:i/>
                <w:szCs w:val="22"/>
              </w:rPr>
              <w:t xml:space="preserve"> </w:t>
            </w:r>
          </w:p>
          <w:p w14:paraId="14E81791" w14:textId="77777777" w:rsidR="00DA11DB" w:rsidRDefault="00DA11DB" w:rsidP="008B0E77">
            <w:pPr>
              <w:keepNext/>
              <w:keepLines/>
            </w:pPr>
          </w:p>
          <w:p w14:paraId="707DB3C7" w14:textId="26DCC22F" w:rsidR="00DA11DB" w:rsidRPr="00DA11DB" w:rsidRDefault="00962C2B" w:rsidP="008B0E77">
            <w:pPr>
              <w:keepNext/>
              <w:keepLines/>
            </w:pPr>
            <w:r w:rsidRPr="00DA11DB">
              <w:t xml:space="preserve">The Government </w:t>
            </w:r>
            <w:r w:rsidRPr="00DA11DB">
              <w:rPr>
                <w:b/>
                <w:bCs/>
              </w:rPr>
              <w:t>does not support</w:t>
            </w:r>
            <w:r w:rsidRPr="00DA11DB">
              <w:t xml:space="preserve"> this recommendation. </w:t>
            </w:r>
          </w:p>
          <w:p w14:paraId="2166BA8D" w14:textId="77777777" w:rsidR="00DA11DB" w:rsidRPr="00DA11DB" w:rsidRDefault="00DA11DB" w:rsidP="008B0E77">
            <w:pPr>
              <w:keepNext/>
              <w:keepLines/>
            </w:pPr>
          </w:p>
          <w:p w14:paraId="7D0F845E" w14:textId="4F2D2B47" w:rsidR="00DA11DB" w:rsidRPr="00DA11DB" w:rsidRDefault="00962C2B" w:rsidP="008B0E77">
            <w:pPr>
              <w:keepNext/>
              <w:keepLines/>
            </w:pPr>
            <w:r w:rsidRPr="00DA11DB">
              <w:t>The Government does not consider it appropriate to undertake a review at this time as it has recently taken significant steps to strengthen the legislative frameworks governing the automotive retailing sector</w:t>
            </w:r>
            <w:r>
              <w:t xml:space="preserve">, as discussed in the response to Recommendations 3 </w:t>
            </w:r>
            <w:r w:rsidR="00F311D9">
              <w:t>to 5</w:t>
            </w:r>
            <w:r w:rsidRPr="00DA11DB">
              <w:t>.</w:t>
            </w:r>
          </w:p>
          <w:p w14:paraId="5755FF7C" w14:textId="77777777" w:rsidR="00DA11DB" w:rsidRPr="00DA11DB" w:rsidRDefault="00DA11DB" w:rsidP="008B0E77">
            <w:pPr>
              <w:keepNext/>
              <w:keepLines/>
              <w:rPr>
                <w:lang w:eastAsia="en-AU"/>
              </w:rPr>
            </w:pPr>
          </w:p>
          <w:p w14:paraId="494F0850" w14:textId="77777777" w:rsidR="00DA11DB" w:rsidRPr="00DA11DB" w:rsidRDefault="00962C2B" w:rsidP="008B0E77">
            <w:pPr>
              <w:keepNext/>
              <w:keepLines/>
            </w:pPr>
            <w:r w:rsidRPr="00DA11DB">
              <w:t>The Government is also ensuring that the ACCC has the resources and powers it needs to vigorously enforce Australia’s competition and consumer law.</w:t>
            </w:r>
          </w:p>
          <w:p w14:paraId="77FEBD2D" w14:textId="77777777" w:rsidR="00DA11DB" w:rsidRPr="00DA11DB" w:rsidRDefault="00DA11DB" w:rsidP="008B0E77">
            <w:pPr>
              <w:keepNext/>
              <w:keepLines/>
            </w:pPr>
          </w:p>
          <w:p w14:paraId="225D499A" w14:textId="778B2985" w:rsidR="00AF3290" w:rsidRPr="00AF3290" w:rsidRDefault="00962C2B" w:rsidP="008B0E77">
            <w:pPr>
              <w:keepNext/>
              <w:keepLines/>
              <w:rPr>
                <w:i/>
                <w:szCs w:val="22"/>
              </w:rPr>
            </w:pPr>
            <w:r w:rsidRPr="00DA11DB">
              <w:t xml:space="preserve">The Government provided the ACCC with an additional $116m in the </w:t>
            </w:r>
            <w:r w:rsidR="00622BDD" w:rsidRPr="00DA11DB">
              <w:t>202</w:t>
            </w:r>
            <w:r w:rsidR="00622BDD">
              <w:t>1</w:t>
            </w:r>
            <w:r w:rsidRPr="00DA11DB">
              <w:t>-</w:t>
            </w:r>
            <w:r w:rsidR="00622BDD" w:rsidRPr="00DA11DB">
              <w:t>2</w:t>
            </w:r>
            <w:r w:rsidR="00622BDD">
              <w:t xml:space="preserve">2 </w:t>
            </w:r>
            <w:r w:rsidRPr="00DA11DB">
              <w:t>Budget to maintain and enhance the ACCC’s capability including its enforcement capability and better protect consumers and small businesses.</w:t>
            </w:r>
          </w:p>
          <w:p w14:paraId="6FDD5DBA" w14:textId="77777777" w:rsidR="00AF3290" w:rsidRPr="00AF3290" w:rsidRDefault="00AF3290" w:rsidP="008B0E77">
            <w:pPr>
              <w:keepNext/>
              <w:keepLines/>
              <w:rPr>
                <w:szCs w:val="22"/>
              </w:rPr>
            </w:pPr>
          </w:p>
        </w:tc>
      </w:tr>
    </w:tbl>
    <w:p w14:paraId="53D188CC" w14:textId="77777777" w:rsidR="00AF3290" w:rsidRDefault="00AF3290" w:rsidP="005F4479">
      <w:pPr>
        <w:rPr>
          <w:szCs w:val="22"/>
        </w:rPr>
      </w:pPr>
    </w:p>
    <w:p w14:paraId="33D11261" w14:textId="77777777" w:rsidR="005F4479" w:rsidRDefault="005F4479" w:rsidP="005F4479">
      <w:pPr>
        <w:rPr>
          <w:szCs w:val="22"/>
        </w:rPr>
      </w:pPr>
    </w:p>
    <w:p w14:paraId="33D1128C" w14:textId="77777777" w:rsidR="005F4479" w:rsidRDefault="005F4479" w:rsidP="005F4479">
      <w:pPr>
        <w:rPr>
          <w:szCs w:val="22"/>
        </w:rPr>
      </w:pPr>
    </w:p>
    <w:sectPr w:rsidR="005F4479" w:rsidSect="00510BCE">
      <w:headerReference w:type="default" r:id="rId12"/>
      <w:footerReference w:type="default" r:id="rId1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D134E" w14:textId="77777777" w:rsidR="007D3BA8" w:rsidRDefault="007D3BA8">
      <w:r>
        <w:separator/>
      </w:r>
    </w:p>
  </w:endnote>
  <w:endnote w:type="continuationSeparator" w:id="0">
    <w:p w14:paraId="71E85CE3" w14:textId="77777777" w:rsidR="007D3BA8" w:rsidRDefault="007D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304811"/>
      <w:docPartObj>
        <w:docPartGallery w:val="Page Numbers (Bottom of Page)"/>
        <w:docPartUnique/>
      </w:docPartObj>
    </w:sdtPr>
    <w:sdtEndPr>
      <w:rPr>
        <w:noProof/>
      </w:rPr>
    </w:sdtEndPr>
    <w:sdtContent>
      <w:p w14:paraId="33D1129A" w14:textId="77777777" w:rsidR="00A61B77" w:rsidRDefault="00962C2B">
        <w:pPr>
          <w:pStyle w:val="Footer"/>
          <w:jc w:val="center"/>
        </w:pPr>
        <w:r>
          <w:fldChar w:fldCharType="begin"/>
        </w:r>
        <w:r>
          <w:instrText xml:space="preserve"> PAGE   \* MERGEFORMAT </w:instrText>
        </w:r>
        <w:r>
          <w:fldChar w:fldCharType="separate"/>
        </w:r>
        <w:r w:rsidR="001D2227">
          <w:rPr>
            <w:noProof/>
          </w:rPr>
          <w:t>6</w:t>
        </w:r>
        <w:r>
          <w:rPr>
            <w:noProof/>
          </w:rPr>
          <w:fldChar w:fldCharType="end"/>
        </w:r>
      </w:p>
    </w:sdtContent>
  </w:sdt>
  <w:p w14:paraId="33D1129B" w14:textId="77777777" w:rsidR="00A61B77" w:rsidRDefault="00A6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5364" w14:textId="77777777" w:rsidR="007D3BA8" w:rsidRDefault="007D3BA8">
      <w:r>
        <w:separator/>
      </w:r>
    </w:p>
  </w:footnote>
  <w:footnote w:type="continuationSeparator" w:id="0">
    <w:p w14:paraId="03E4FAA3" w14:textId="77777777" w:rsidR="007D3BA8" w:rsidRDefault="007D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A739" w14:textId="5DA8BF97" w:rsidR="00AA4030" w:rsidRDefault="00AA4030">
    <w:pPr>
      <w:pStyle w:val="Header"/>
    </w:pPr>
  </w:p>
  <w:p w14:paraId="2DCAE903" w14:textId="77777777" w:rsidR="00AA4030" w:rsidRDefault="00AA4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9CA"/>
    <w:multiLevelType w:val="multilevel"/>
    <w:tmpl w:val="BE44C77E"/>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F41C1E"/>
    <w:multiLevelType w:val="hybridMultilevel"/>
    <w:tmpl w:val="D98EC2BC"/>
    <w:lvl w:ilvl="0" w:tplc="BFD0302E">
      <w:numFmt w:val="bullet"/>
      <w:lvlText w:val="•"/>
      <w:lvlJc w:val="left"/>
      <w:pPr>
        <w:ind w:left="1080" w:hanging="720"/>
      </w:pPr>
      <w:rPr>
        <w:rFonts w:ascii="Calibri" w:eastAsia="Calibri" w:hAnsi="Calibri" w:cs="Calibri" w:hint="default"/>
      </w:rPr>
    </w:lvl>
    <w:lvl w:ilvl="1" w:tplc="D81E77E4">
      <w:start w:val="1"/>
      <w:numFmt w:val="bullet"/>
      <w:lvlText w:val="o"/>
      <w:lvlJc w:val="left"/>
      <w:pPr>
        <w:ind w:left="1440" w:hanging="360"/>
      </w:pPr>
      <w:rPr>
        <w:rFonts w:ascii="Courier New" w:hAnsi="Courier New" w:cs="Courier New" w:hint="default"/>
      </w:rPr>
    </w:lvl>
    <w:lvl w:ilvl="2" w:tplc="EEBC40AC">
      <w:start w:val="1"/>
      <w:numFmt w:val="bullet"/>
      <w:lvlText w:val=""/>
      <w:lvlJc w:val="left"/>
      <w:pPr>
        <w:ind w:left="2160" w:hanging="360"/>
      </w:pPr>
      <w:rPr>
        <w:rFonts w:ascii="Wingdings" w:hAnsi="Wingdings" w:hint="default"/>
      </w:rPr>
    </w:lvl>
    <w:lvl w:ilvl="3" w:tplc="84E84E6E">
      <w:start w:val="1"/>
      <w:numFmt w:val="bullet"/>
      <w:lvlText w:val=""/>
      <w:lvlJc w:val="left"/>
      <w:pPr>
        <w:ind w:left="2880" w:hanging="360"/>
      </w:pPr>
      <w:rPr>
        <w:rFonts w:ascii="Symbol" w:hAnsi="Symbol" w:hint="default"/>
      </w:rPr>
    </w:lvl>
    <w:lvl w:ilvl="4" w:tplc="4E2452FC">
      <w:start w:val="1"/>
      <w:numFmt w:val="bullet"/>
      <w:lvlText w:val="o"/>
      <w:lvlJc w:val="left"/>
      <w:pPr>
        <w:ind w:left="3600" w:hanging="360"/>
      </w:pPr>
      <w:rPr>
        <w:rFonts w:ascii="Courier New" w:hAnsi="Courier New" w:cs="Courier New" w:hint="default"/>
      </w:rPr>
    </w:lvl>
    <w:lvl w:ilvl="5" w:tplc="0F3004FA">
      <w:start w:val="1"/>
      <w:numFmt w:val="bullet"/>
      <w:lvlText w:val=""/>
      <w:lvlJc w:val="left"/>
      <w:pPr>
        <w:ind w:left="4320" w:hanging="360"/>
      </w:pPr>
      <w:rPr>
        <w:rFonts w:ascii="Wingdings" w:hAnsi="Wingdings" w:hint="default"/>
      </w:rPr>
    </w:lvl>
    <w:lvl w:ilvl="6" w:tplc="4800BE28">
      <w:start w:val="1"/>
      <w:numFmt w:val="bullet"/>
      <w:lvlText w:val=""/>
      <w:lvlJc w:val="left"/>
      <w:pPr>
        <w:ind w:left="5040" w:hanging="360"/>
      </w:pPr>
      <w:rPr>
        <w:rFonts w:ascii="Symbol" w:hAnsi="Symbol" w:hint="default"/>
      </w:rPr>
    </w:lvl>
    <w:lvl w:ilvl="7" w:tplc="9C528D24">
      <w:start w:val="1"/>
      <w:numFmt w:val="bullet"/>
      <w:lvlText w:val="o"/>
      <w:lvlJc w:val="left"/>
      <w:pPr>
        <w:ind w:left="5760" w:hanging="360"/>
      </w:pPr>
      <w:rPr>
        <w:rFonts w:ascii="Courier New" w:hAnsi="Courier New" w:cs="Courier New" w:hint="default"/>
      </w:rPr>
    </w:lvl>
    <w:lvl w:ilvl="8" w:tplc="3098C142">
      <w:start w:val="1"/>
      <w:numFmt w:val="bullet"/>
      <w:lvlText w:val=""/>
      <w:lvlJc w:val="left"/>
      <w:pPr>
        <w:ind w:left="6480" w:hanging="360"/>
      </w:pPr>
      <w:rPr>
        <w:rFonts w:ascii="Wingdings" w:hAnsi="Wingdings" w:hint="default"/>
      </w:rPr>
    </w:lvl>
  </w:abstractNum>
  <w:abstractNum w:abstractNumId="2" w15:restartNumberingAfterBreak="0">
    <w:nsid w:val="0FD648E0"/>
    <w:multiLevelType w:val="hybridMultilevel"/>
    <w:tmpl w:val="DAC2E99C"/>
    <w:lvl w:ilvl="0" w:tplc="3F285C76">
      <w:start w:val="1"/>
      <w:numFmt w:val="bullet"/>
      <w:lvlText w:val=""/>
      <w:lvlJc w:val="left"/>
      <w:pPr>
        <w:ind w:left="785" w:hanging="360"/>
      </w:pPr>
      <w:rPr>
        <w:rFonts w:ascii="Symbol" w:hAnsi="Symbol" w:hint="default"/>
      </w:rPr>
    </w:lvl>
    <w:lvl w:ilvl="1" w:tplc="7D602FA2" w:tentative="1">
      <w:start w:val="1"/>
      <w:numFmt w:val="bullet"/>
      <w:lvlText w:val="o"/>
      <w:lvlJc w:val="left"/>
      <w:pPr>
        <w:ind w:left="1505" w:hanging="360"/>
      </w:pPr>
      <w:rPr>
        <w:rFonts w:ascii="Courier New" w:hAnsi="Courier New" w:cs="Courier New" w:hint="default"/>
      </w:rPr>
    </w:lvl>
    <w:lvl w:ilvl="2" w:tplc="C212D726" w:tentative="1">
      <w:start w:val="1"/>
      <w:numFmt w:val="bullet"/>
      <w:lvlText w:val=""/>
      <w:lvlJc w:val="left"/>
      <w:pPr>
        <w:ind w:left="2225" w:hanging="360"/>
      </w:pPr>
      <w:rPr>
        <w:rFonts w:ascii="Wingdings" w:hAnsi="Wingdings" w:hint="default"/>
      </w:rPr>
    </w:lvl>
    <w:lvl w:ilvl="3" w:tplc="57D4B76E" w:tentative="1">
      <w:start w:val="1"/>
      <w:numFmt w:val="bullet"/>
      <w:lvlText w:val=""/>
      <w:lvlJc w:val="left"/>
      <w:pPr>
        <w:ind w:left="2945" w:hanging="360"/>
      </w:pPr>
      <w:rPr>
        <w:rFonts w:ascii="Symbol" w:hAnsi="Symbol" w:hint="default"/>
      </w:rPr>
    </w:lvl>
    <w:lvl w:ilvl="4" w:tplc="99FC0324" w:tentative="1">
      <w:start w:val="1"/>
      <w:numFmt w:val="bullet"/>
      <w:lvlText w:val="o"/>
      <w:lvlJc w:val="left"/>
      <w:pPr>
        <w:ind w:left="3665" w:hanging="360"/>
      </w:pPr>
      <w:rPr>
        <w:rFonts w:ascii="Courier New" w:hAnsi="Courier New" w:cs="Courier New" w:hint="default"/>
      </w:rPr>
    </w:lvl>
    <w:lvl w:ilvl="5" w:tplc="EED2A576" w:tentative="1">
      <w:start w:val="1"/>
      <w:numFmt w:val="bullet"/>
      <w:lvlText w:val=""/>
      <w:lvlJc w:val="left"/>
      <w:pPr>
        <w:ind w:left="4385" w:hanging="360"/>
      </w:pPr>
      <w:rPr>
        <w:rFonts w:ascii="Wingdings" w:hAnsi="Wingdings" w:hint="default"/>
      </w:rPr>
    </w:lvl>
    <w:lvl w:ilvl="6" w:tplc="1BAE38A4" w:tentative="1">
      <w:start w:val="1"/>
      <w:numFmt w:val="bullet"/>
      <w:lvlText w:val=""/>
      <w:lvlJc w:val="left"/>
      <w:pPr>
        <w:ind w:left="5105" w:hanging="360"/>
      </w:pPr>
      <w:rPr>
        <w:rFonts w:ascii="Symbol" w:hAnsi="Symbol" w:hint="default"/>
      </w:rPr>
    </w:lvl>
    <w:lvl w:ilvl="7" w:tplc="4E209694" w:tentative="1">
      <w:start w:val="1"/>
      <w:numFmt w:val="bullet"/>
      <w:lvlText w:val="o"/>
      <w:lvlJc w:val="left"/>
      <w:pPr>
        <w:ind w:left="5825" w:hanging="360"/>
      </w:pPr>
      <w:rPr>
        <w:rFonts w:ascii="Courier New" w:hAnsi="Courier New" w:cs="Courier New" w:hint="default"/>
      </w:rPr>
    </w:lvl>
    <w:lvl w:ilvl="8" w:tplc="55D4023E" w:tentative="1">
      <w:start w:val="1"/>
      <w:numFmt w:val="bullet"/>
      <w:lvlText w:val=""/>
      <w:lvlJc w:val="left"/>
      <w:pPr>
        <w:ind w:left="6545" w:hanging="360"/>
      </w:pPr>
      <w:rPr>
        <w:rFonts w:ascii="Wingdings" w:hAnsi="Wingdings" w:hint="default"/>
      </w:rPr>
    </w:lvl>
  </w:abstractNum>
  <w:abstractNum w:abstractNumId="3" w15:restartNumberingAfterBreak="0">
    <w:nsid w:val="125502E4"/>
    <w:multiLevelType w:val="hybridMultilevel"/>
    <w:tmpl w:val="07580D5A"/>
    <w:lvl w:ilvl="0" w:tplc="EF4A864A">
      <w:start w:val="1"/>
      <w:numFmt w:val="bullet"/>
      <w:lvlText w:val=""/>
      <w:lvlJc w:val="left"/>
      <w:pPr>
        <w:ind w:left="779" w:hanging="360"/>
      </w:pPr>
      <w:rPr>
        <w:rFonts w:ascii="Symbol" w:hAnsi="Symbol" w:hint="default"/>
      </w:rPr>
    </w:lvl>
    <w:lvl w:ilvl="1" w:tplc="3CAE4840">
      <w:start w:val="1"/>
      <w:numFmt w:val="bullet"/>
      <w:lvlText w:val="o"/>
      <w:lvlJc w:val="left"/>
      <w:pPr>
        <w:ind w:left="1499" w:hanging="360"/>
      </w:pPr>
      <w:rPr>
        <w:rFonts w:ascii="Courier New" w:hAnsi="Courier New" w:cs="Courier New" w:hint="default"/>
      </w:rPr>
    </w:lvl>
    <w:lvl w:ilvl="2" w:tplc="0E1493A4" w:tentative="1">
      <w:start w:val="1"/>
      <w:numFmt w:val="bullet"/>
      <w:lvlText w:val=""/>
      <w:lvlJc w:val="left"/>
      <w:pPr>
        <w:ind w:left="2219" w:hanging="360"/>
      </w:pPr>
      <w:rPr>
        <w:rFonts w:ascii="Wingdings" w:hAnsi="Wingdings" w:hint="default"/>
      </w:rPr>
    </w:lvl>
    <w:lvl w:ilvl="3" w:tplc="6748D10A" w:tentative="1">
      <w:start w:val="1"/>
      <w:numFmt w:val="bullet"/>
      <w:lvlText w:val=""/>
      <w:lvlJc w:val="left"/>
      <w:pPr>
        <w:ind w:left="2939" w:hanging="360"/>
      </w:pPr>
      <w:rPr>
        <w:rFonts w:ascii="Symbol" w:hAnsi="Symbol" w:hint="default"/>
      </w:rPr>
    </w:lvl>
    <w:lvl w:ilvl="4" w:tplc="1CDC7E5A" w:tentative="1">
      <w:start w:val="1"/>
      <w:numFmt w:val="bullet"/>
      <w:lvlText w:val="o"/>
      <w:lvlJc w:val="left"/>
      <w:pPr>
        <w:ind w:left="3659" w:hanging="360"/>
      </w:pPr>
      <w:rPr>
        <w:rFonts w:ascii="Courier New" w:hAnsi="Courier New" w:cs="Courier New" w:hint="default"/>
      </w:rPr>
    </w:lvl>
    <w:lvl w:ilvl="5" w:tplc="C854ED18" w:tentative="1">
      <w:start w:val="1"/>
      <w:numFmt w:val="bullet"/>
      <w:lvlText w:val=""/>
      <w:lvlJc w:val="left"/>
      <w:pPr>
        <w:ind w:left="4379" w:hanging="360"/>
      </w:pPr>
      <w:rPr>
        <w:rFonts w:ascii="Wingdings" w:hAnsi="Wingdings" w:hint="default"/>
      </w:rPr>
    </w:lvl>
    <w:lvl w:ilvl="6" w:tplc="36189EEE" w:tentative="1">
      <w:start w:val="1"/>
      <w:numFmt w:val="bullet"/>
      <w:lvlText w:val=""/>
      <w:lvlJc w:val="left"/>
      <w:pPr>
        <w:ind w:left="5099" w:hanging="360"/>
      </w:pPr>
      <w:rPr>
        <w:rFonts w:ascii="Symbol" w:hAnsi="Symbol" w:hint="default"/>
      </w:rPr>
    </w:lvl>
    <w:lvl w:ilvl="7" w:tplc="A5983684" w:tentative="1">
      <w:start w:val="1"/>
      <w:numFmt w:val="bullet"/>
      <w:lvlText w:val="o"/>
      <w:lvlJc w:val="left"/>
      <w:pPr>
        <w:ind w:left="5819" w:hanging="360"/>
      </w:pPr>
      <w:rPr>
        <w:rFonts w:ascii="Courier New" w:hAnsi="Courier New" w:cs="Courier New" w:hint="default"/>
      </w:rPr>
    </w:lvl>
    <w:lvl w:ilvl="8" w:tplc="CA98CA32" w:tentative="1">
      <w:start w:val="1"/>
      <w:numFmt w:val="bullet"/>
      <w:lvlText w:val=""/>
      <w:lvlJc w:val="left"/>
      <w:pPr>
        <w:ind w:left="6539" w:hanging="360"/>
      </w:pPr>
      <w:rPr>
        <w:rFonts w:ascii="Wingdings" w:hAnsi="Wingdings" w:hint="default"/>
      </w:rPr>
    </w:lvl>
  </w:abstractNum>
  <w:abstractNum w:abstractNumId="4" w15:restartNumberingAfterBreak="0">
    <w:nsid w:val="25394353"/>
    <w:multiLevelType w:val="hybridMultilevel"/>
    <w:tmpl w:val="2ABE387C"/>
    <w:lvl w:ilvl="0" w:tplc="C59EDBEE">
      <w:numFmt w:val="bullet"/>
      <w:lvlText w:val="-"/>
      <w:lvlJc w:val="left"/>
      <w:pPr>
        <w:ind w:left="405" w:hanging="360"/>
      </w:pPr>
      <w:rPr>
        <w:rFonts w:ascii="Calibri" w:eastAsiaTheme="minorHAnsi" w:hAnsi="Calibri" w:cs="Calibri" w:hint="default"/>
      </w:rPr>
    </w:lvl>
    <w:lvl w:ilvl="1" w:tplc="DE02A96C" w:tentative="1">
      <w:start w:val="1"/>
      <w:numFmt w:val="bullet"/>
      <w:lvlText w:val="o"/>
      <w:lvlJc w:val="left"/>
      <w:pPr>
        <w:ind w:left="1440" w:hanging="360"/>
      </w:pPr>
      <w:rPr>
        <w:rFonts w:ascii="Courier New" w:hAnsi="Courier New" w:cs="Courier New" w:hint="default"/>
      </w:rPr>
    </w:lvl>
    <w:lvl w:ilvl="2" w:tplc="13341556" w:tentative="1">
      <w:start w:val="1"/>
      <w:numFmt w:val="bullet"/>
      <w:lvlText w:val=""/>
      <w:lvlJc w:val="left"/>
      <w:pPr>
        <w:ind w:left="2160" w:hanging="360"/>
      </w:pPr>
      <w:rPr>
        <w:rFonts w:ascii="Wingdings" w:hAnsi="Wingdings" w:hint="default"/>
      </w:rPr>
    </w:lvl>
    <w:lvl w:ilvl="3" w:tplc="CC544154" w:tentative="1">
      <w:start w:val="1"/>
      <w:numFmt w:val="bullet"/>
      <w:lvlText w:val=""/>
      <w:lvlJc w:val="left"/>
      <w:pPr>
        <w:ind w:left="2880" w:hanging="360"/>
      </w:pPr>
      <w:rPr>
        <w:rFonts w:ascii="Symbol" w:hAnsi="Symbol" w:hint="default"/>
      </w:rPr>
    </w:lvl>
    <w:lvl w:ilvl="4" w:tplc="BFFE1252" w:tentative="1">
      <w:start w:val="1"/>
      <w:numFmt w:val="bullet"/>
      <w:lvlText w:val="o"/>
      <w:lvlJc w:val="left"/>
      <w:pPr>
        <w:ind w:left="3600" w:hanging="360"/>
      </w:pPr>
      <w:rPr>
        <w:rFonts w:ascii="Courier New" w:hAnsi="Courier New" w:cs="Courier New" w:hint="default"/>
      </w:rPr>
    </w:lvl>
    <w:lvl w:ilvl="5" w:tplc="153CE348" w:tentative="1">
      <w:start w:val="1"/>
      <w:numFmt w:val="bullet"/>
      <w:lvlText w:val=""/>
      <w:lvlJc w:val="left"/>
      <w:pPr>
        <w:ind w:left="4320" w:hanging="360"/>
      </w:pPr>
      <w:rPr>
        <w:rFonts w:ascii="Wingdings" w:hAnsi="Wingdings" w:hint="default"/>
      </w:rPr>
    </w:lvl>
    <w:lvl w:ilvl="6" w:tplc="E232433E" w:tentative="1">
      <w:start w:val="1"/>
      <w:numFmt w:val="bullet"/>
      <w:lvlText w:val=""/>
      <w:lvlJc w:val="left"/>
      <w:pPr>
        <w:ind w:left="5040" w:hanging="360"/>
      </w:pPr>
      <w:rPr>
        <w:rFonts w:ascii="Symbol" w:hAnsi="Symbol" w:hint="default"/>
      </w:rPr>
    </w:lvl>
    <w:lvl w:ilvl="7" w:tplc="026A11B8" w:tentative="1">
      <w:start w:val="1"/>
      <w:numFmt w:val="bullet"/>
      <w:lvlText w:val="o"/>
      <w:lvlJc w:val="left"/>
      <w:pPr>
        <w:ind w:left="5760" w:hanging="360"/>
      </w:pPr>
      <w:rPr>
        <w:rFonts w:ascii="Courier New" w:hAnsi="Courier New" w:cs="Courier New" w:hint="default"/>
      </w:rPr>
    </w:lvl>
    <w:lvl w:ilvl="8" w:tplc="3C46D146" w:tentative="1">
      <w:start w:val="1"/>
      <w:numFmt w:val="bullet"/>
      <w:lvlText w:val=""/>
      <w:lvlJc w:val="left"/>
      <w:pPr>
        <w:ind w:left="6480" w:hanging="360"/>
      </w:pPr>
      <w:rPr>
        <w:rFonts w:ascii="Wingdings" w:hAnsi="Wingdings" w:hint="default"/>
      </w:rPr>
    </w:lvl>
  </w:abstractNum>
  <w:abstractNum w:abstractNumId="5" w15:restartNumberingAfterBreak="0">
    <w:nsid w:val="2F6A1FAE"/>
    <w:multiLevelType w:val="hybridMultilevel"/>
    <w:tmpl w:val="2158AF88"/>
    <w:lvl w:ilvl="0" w:tplc="63ECC8B0">
      <w:numFmt w:val="bullet"/>
      <w:lvlText w:val="-"/>
      <w:lvlJc w:val="left"/>
      <w:pPr>
        <w:ind w:left="720" w:hanging="360"/>
      </w:pPr>
      <w:rPr>
        <w:rFonts w:ascii="Times New Roman" w:eastAsia="Times New Roman" w:hAnsi="Times New Roman" w:cs="Times New Roman" w:hint="default"/>
      </w:rPr>
    </w:lvl>
    <w:lvl w:ilvl="1" w:tplc="C5828DEC" w:tentative="1">
      <w:start w:val="1"/>
      <w:numFmt w:val="bullet"/>
      <w:lvlText w:val="o"/>
      <w:lvlJc w:val="left"/>
      <w:pPr>
        <w:ind w:left="1440" w:hanging="360"/>
      </w:pPr>
      <w:rPr>
        <w:rFonts w:ascii="Courier New" w:hAnsi="Courier New" w:cs="Courier New" w:hint="default"/>
      </w:rPr>
    </w:lvl>
    <w:lvl w:ilvl="2" w:tplc="38822308" w:tentative="1">
      <w:start w:val="1"/>
      <w:numFmt w:val="bullet"/>
      <w:lvlText w:val=""/>
      <w:lvlJc w:val="left"/>
      <w:pPr>
        <w:ind w:left="2160" w:hanging="360"/>
      </w:pPr>
      <w:rPr>
        <w:rFonts w:ascii="Wingdings" w:hAnsi="Wingdings" w:hint="default"/>
      </w:rPr>
    </w:lvl>
    <w:lvl w:ilvl="3" w:tplc="3C2CECE8" w:tentative="1">
      <w:start w:val="1"/>
      <w:numFmt w:val="bullet"/>
      <w:lvlText w:val=""/>
      <w:lvlJc w:val="left"/>
      <w:pPr>
        <w:ind w:left="2880" w:hanging="360"/>
      </w:pPr>
      <w:rPr>
        <w:rFonts w:ascii="Symbol" w:hAnsi="Symbol" w:hint="default"/>
      </w:rPr>
    </w:lvl>
    <w:lvl w:ilvl="4" w:tplc="1916BCC4" w:tentative="1">
      <w:start w:val="1"/>
      <w:numFmt w:val="bullet"/>
      <w:lvlText w:val="o"/>
      <w:lvlJc w:val="left"/>
      <w:pPr>
        <w:ind w:left="3600" w:hanging="360"/>
      </w:pPr>
      <w:rPr>
        <w:rFonts w:ascii="Courier New" w:hAnsi="Courier New" w:cs="Courier New" w:hint="default"/>
      </w:rPr>
    </w:lvl>
    <w:lvl w:ilvl="5" w:tplc="312606C8" w:tentative="1">
      <w:start w:val="1"/>
      <w:numFmt w:val="bullet"/>
      <w:lvlText w:val=""/>
      <w:lvlJc w:val="left"/>
      <w:pPr>
        <w:ind w:left="4320" w:hanging="360"/>
      </w:pPr>
      <w:rPr>
        <w:rFonts w:ascii="Wingdings" w:hAnsi="Wingdings" w:hint="default"/>
      </w:rPr>
    </w:lvl>
    <w:lvl w:ilvl="6" w:tplc="944A455C" w:tentative="1">
      <w:start w:val="1"/>
      <w:numFmt w:val="bullet"/>
      <w:lvlText w:val=""/>
      <w:lvlJc w:val="left"/>
      <w:pPr>
        <w:ind w:left="5040" w:hanging="360"/>
      </w:pPr>
      <w:rPr>
        <w:rFonts w:ascii="Symbol" w:hAnsi="Symbol" w:hint="default"/>
      </w:rPr>
    </w:lvl>
    <w:lvl w:ilvl="7" w:tplc="31E44426" w:tentative="1">
      <w:start w:val="1"/>
      <w:numFmt w:val="bullet"/>
      <w:lvlText w:val="o"/>
      <w:lvlJc w:val="left"/>
      <w:pPr>
        <w:ind w:left="5760" w:hanging="360"/>
      </w:pPr>
      <w:rPr>
        <w:rFonts w:ascii="Courier New" w:hAnsi="Courier New" w:cs="Courier New" w:hint="default"/>
      </w:rPr>
    </w:lvl>
    <w:lvl w:ilvl="8" w:tplc="C32E519A" w:tentative="1">
      <w:start w:val="1"/>
      <w:numFmt w:val="bullet"/>
      <w:lvlText w:val=""/>
      <w:lvlJc w:val="left"/>
      <w:pPr>
        <w:ind w:left="6480" w:hanging="360"/>
      </w:pPr>
      <w:rPr>
        <w:rFonts w:ascii="Wingdings" w:hAnsi="Wingdings" w:hint="default"/>
      </w:rPr>
    </w:lvl>
  </w:abstractNum>
  <w:abstractNum w:abstractNumId="6" w15:restartNumberingAfterBreak="0">
    <w:nsid w:val="3680014F"/>
    <w:multiLevelType w:val="hybridMultilevel"/>
    <w:tmpl w:val="CA84C0DE"/>
    <w:lvl w:ilvl="0" w:tplc="F6827970">
      <w:start w:val="1"/>
      <w:numFmt w:val="bullet"/>
      <w:lvlText w:val=""/>
      <w:lvlJc w:val="left"/>
      <w:pPr>
        <w:ind w:left="720" w:hanging="360"/>
      </w:pPr>
      <w:rPr>
        <w:rFonts w:ascii="Symbol" w:hAnsi="Symbol" w:hint="default"/>
      </w:rPr>
    </w:lvl>
    <w:lvl w:ilvl="1" w:tplc="5B4E2A6E">
      <w:start w:val="1"/>
      <w:numFmt w:val="bullet"/>
      <w:lvlText w:val="o"/>
      <w:lvlJc w:val="left"/>
      <w:pPr>
        <w:ind w:left="1440" w:hanging="360"/>
      </w:pPr>
      <w:rPr>
        <w:rFonts w:ascii="Courier New" w:hAnsi="Courier New" w:cs="Courier New" w:hint="default"/>
      </w:rPr>
    </w:lvl>
    <w:lvl w:ilvl="2" w:tplc="3F74D0D2" w:tentative="1">
      <w:start w:val="1"/>
      <w:numFmt w:val="bullet"/>
      <w:lvlText w:val=""/>
      <w:lvlJc w:val="left"/>
      <w:pPr>
        <w:ind w:left="2160" w:hanging="360"/>
      </w:pPr>
      <w:rPr>
        <w:rFonts w:ascii="Wingdings" w:hAnsi="Wingdings" w:hint="default"/>
      </w:rPr>
    </w:lvl>
    <w:lvl w:ilvl="3" w:tplc="B7D05F5C" w:tentative="1">
      <w:start w:val="1"/>
      <w:numFmt w:val="bullet"/>
      <w:lvlText w:val=""/>
      <w:lvlJc w:val="left"/>
      <w:pPr>
        <w:ind w:left="2880" w:hanging="360"/>
      </w:pPr>
      <w:rPr>
        <w:rFonts w:ascii="Symbol" w:hAnsi="Symbol" w:hint="default"/>
      </w:rPr>
    </w:lvl>
    <w:lvl w:ilvl="4" w:tplc="BC54796A" w:tentative="1">
      <w:start w:val="1"/>
      <w:numFmt w:val="bullet"/>
      <w:lvlText w:val="o"/>
      <w:lvlJc w:val="left"/>
      <w:pPr>
        <w:ind w:left="3600" w:hanging="360"/>
      </w:pPr>
      <w:rPr>
        <w:rFonts w:ascii="Courier New" w:hAnsi="Courier New" w:cs="Courier New" w:hint="default"/>
      </w:rPr>
    </w:lvl>
    <w:lvl w:ilvl="5" w:tplc="5DDAD862" w:tentative="1">
      <w:start w:val="1"/>
      <w:numFmt w:val="bullet"/>
      <w:lvlText w:val=""/>
      <w:lvlJc w:val="left"/>
      <w:pPr>
        <w:ind w:left="4320" w:hanging="360"/>
      </w:pPr>
      <w:rPr>
        <w:rFonts w:ascii="Wingdings" w:hAnsi="Wingdings" w:hint="default"/>
      </w:rPr>
    </w:lvl>
    <w:lvl w:ilvl="6" w:tplc="A112B82E" w:tentative="1">
      <w:start w:val="1"/>
      <w:numFmt w:val="bullet"/>
      <w:lvlText w:val=""/>
      <w:lvlJc w:val="left"/>
      <w:pPr>
        <w:ind w:left="5040" w:hanging="360"/>
      </w:pPr>
      <w:rPr>
        <w:rFonts w:ascii="Symbol" w:hAnsi="Symbol" w:hint="default"/>
      </w:rPr>
    </w:lvl>
    <w:lvl w:ilvl="7" w:tplc="529C8C4A" w:tentative="1">
      <w:start w:val="1"/>
      <w:numFmt w:val="bullet"/>
      <w:lvlText w:val="o"/>
      <w:lvlJc w:val="left"/>
      <w:pPr>
        <w:ind w:left="5760" w:hanging="360"/>
      </w:pPr>
      <w:rPr>
        <w:rFonts w:ascii="Courier New" w:hAnsi="Courier New" w:cs="Courier New" w:hint="default"/>
      </w:rPr>
    </w:lvl>
    <w:lvl w:ilvl="8" w:tplc="90E08926" w:tentative="1">
      <w:start w:val="1"/>
      <w:numFmt w:val="bullet"/>
      <w:lvlText w:val=""/>
      <w:lvlJc w:val="left"/>
      <w:pPr>
        <w:ind w:left="6480" w:hanging="360"/>
      </w:pPr>
      <w:rPr>
        <w:rFonts w:ascii="Wingdings" w:hAnsi="Wingdings" w:hint="default"/>
      </w:rPr>
    </w:lvl>
  </w:abstractNum>
  <w:abstractNum w:abstractNumId="7" w15:restartNumberingAfterBreak="0">
    <w:nsid w:val="3BEA2DC4"/>
    <w:multiLevelType w:val="hybridMultilevel"/>
    <w:tmpl w:val="FFE45EE0"/>
    <w:lvl w:ilvl="0" w:tplc="8506C148">
      <w:start w:val="1"/>
      <w:numFmt w:val="bullet"/>
      <w:lvlText w:val=""/>
      <w:lvlJc w:val="left"/>
      <w:pPr>
        <w:ind w:left="785" w:hanging="360"/>
      </w:pPr>
      <w:rPr>
        <w:rFonts w:ascii="Symbol" w:hAnsi="Symbol" w:hint="default"/>
      </w:rPr>
    </w:lvl>
    <w:lvl w:ilvl="1" w:tplc="70783542" w:tentative="1">
      <w:start w:val="1"/>
      <w:numFmt w:val="bullet"/>
      <w:lvlText w:val="o"/>
      <w:lvlJc w:val="left"/>
      <w:pPr>
        <w:ind w:left="1505" w:hanging="360"/>
      </w:pPr>
      <w:rPr>
        <w:rFonts w:ascii="Courier New" w:hAnsi="Courier New" w:cs="Courier New" w:hint="default"/>
      </w:rPr>
    </w:lvl>
    <w:lvl w:ilvl="2" w:tplc="AA3C6F96" w:tentative="1">
      <w:start w:val="1"/>
      <w:numFmt w:val="bullet"/>
      <w:lvlText w:val=""/>
      <w:lvlJc w:val="left"/>
      <w:pPr>
        <w:ind w:left="2225" w:hanging="360"/>
      </w:pPr>
      <w:rPr>
        <w:rFonts w:ascii="Wingdings" w:hAnsi="Wingdings" w:hint="default"/>
      </w:rPr>
    </w:lvl>
    <w:lvl w:ilvl="3" w:tplc="3A8211EC" w:tentative="1">
      <w:start w:val="1"/>
      <w:numFmt w:val="bullet"/>
      <w:lvlText w:val=""/>
      <w:lvlJc w:val="left"/>
      <w:pPr>
        <w:ind w:left="2945" w:hanging="360"/>
      </w:pPr>
      <w:rPr>
        <w:rFonts w:ascii="Symbol" w:hAnsi="Symbol" w:hint="default"/>
      </w:rPr>
    </w:lvl>
    <w:lvl w:ilvl="4" w:tplc="D01425CE" w:tentative="1">
      <w:start w:val="1"/>
      <w:numFmt w:val="bullet"/>
      <w:lvlText w:val="o"/>
      <w:lvlJc w:val="left"/>
      <w:pPr>
        <w:ind w:left="3665" w:hanging="360"/>
      </w:pPr>
      <w:rPr>
        <w:rFonts w:ascii="Courier New" w:hAnsi="Courier New" w:cs="Courier New" w:hint="default"/>
      </w:rPr>
    </w:lvl>
    <w:lvl w:ilvl="5" w:tplc="9190BD9C" w:tentative="1">
      <w:start w:val="1"/>
      <w:numFmt w:val="bullet"/>
      <w:lvlText w:val=""/>
      <w:lvlJc w:val="left"/>
      <w:pPr>
        <w:ind w:left="4385" w:hanging="360"/>
      </w:pPr>
      <w:rPr>
        <w:rFonts w:ascii="Wingdings" w:hAnsi="Wingdings" w:hint="default"/>
      </w:rPr>
    </w:lvl>
    <w:lvl w:ilvl="6" w:tplc="BCA24E24" w:tentative="1">
      <w:start w:val="1"/>
      <w:numFmt w:val="bullet"/>
      <w:lvlText w:val=""/>
      <w:lvlJc w:val="left"/>
      <w:pPr>
        <w:ind w:left="5105" w:hanging="360"/>
      </w:pPr>
      <w:rPr>
        <w:rFonts w:ascii="Symbol" w:hAnsi="Symbol" w:hint="default"/>
      </w:rPr>
    </w:lvl>
    <w:lvl w:ilvl="7" w:tplc="0EAEA6BC" w:tentative="1">
      <w:start w:val="1"/>
      <w:numFmt w:val="bullet"/>
      <w:lvlText w:val="o"/>
      <w:lvlJc w:val="left"/>
      <w:pPr>
        <w:ind w:left="5825" w:hanging="360"/>
      </w:pPr>
      <w:rPr>
        <w:rFonts w:ascii="Courier New" w:hAnsi="Courier New" w:cs="Courier New" w:hint="default"/>
      </w:rPr>
    </w:lvl>
    <w:lvl w:ilvl="8" w:tplc="FEDCD7A4" w:tentative="1">
      <w:start w:val="1"/>
      <w:numFmt w:val="bullet"/>
      <w:lvlText w:val=""/>
      <w:lvlJc w:val="left"/>
      <w:pPr>
        <w:ind w:left="6545" w:hanging="360"/>
      </w:pPr>
      <w:rPr>
        <w:rFonts w:ascii="Wingdings" w:hAnsi="Wingdings" w:hint="default"/>
      </w:rPr>
    </w:lvl>
  </w:abstractNum>
  <w:abstractNum w:abstractNumId="8" w15:restartNumberingAfterBreak="0">
    <w:nsid w:val="3F3B0989"/>
    <w:multiLevelType w:val="hybridMultilevel"/>
    <w:tmpl w:val="37F8B0AC"/>
    <w:lvl w:ilvl="0" w:tplc="4094F84A">
      <w:numFmt w:val="bullet"/>
      <w:lvlText w:val="-"/>
      <w:lvlJc w:val="left"/>
      <w:pPr>
        <w:ind w:left="405" w:hanging="360"/>
      </w:pPr>
      <w:rPr>
        <w:rFonts w:ascii="Calibri" w:eastAsiaTheme="minorHAnsi" w:hAnsi="Calibri" w:cs="Calibri" w:hint="default"/>
      </w:rPr>
    </w:lvl>
    <w:lvl w:ilvl="1" w:tplc="D3E6A250" w:tentative="1">
      <w:start w:val="1"/>
      <w:numFmt w:val="bullet"/>
      <w:lvlText w:val="o"/>
      <w:lvlJc w:val="left"/>
      <w:pPr>
        <w:ind w:left="1125" w:hanging="360"/>
      </w:pPr>
      <w:rPr>
        <w:rFonts w:ascii="Courier New" w:hAnsi="Courier New" w:cs="Courier New" w:hint="default"/>
      </w:rPr>
    </w:lvl>
    <w:lvl w:ilvl="2" w:tplc="82FED25C" w:tentative="1">
      <w:start w:val="1"/>
      <w:numFmt w:val="bullet"/>
      <w:lvlText w:val=""/>
      <w:lvlJc w:val="left"/>
      <w:pPr>
        <w:ind w:left="1845" w:hanging="360"/>
      </w:pPr>
      <w:rPr>
        <w:rFonts w:ascii="Wingdings" w:hAnsi="Wingdings" w:hint="default"/>
      </w:rPr>
    </w:lvl>
    <w:lvl w:ilvl="3" w:tplc="B764EA86" w:tentative="1">
      <w:start w:val="1"/>
      <w:numFmt w:val="bullet"/>
      <w:lvlText w:val=""/>
      <w:lvlJc w:val="left"/>
      <w:pPr>
        <w:ind w:left="2565" w:hanging="360"/>
      </w:pPr>
      <w:rPr>
        <w:rFonts w:ascii="Symbol" w:hAnsi="Symbol" w:hint="default"/>
      </w:rPr>
    </w:lvl>
    <w:lvl w:ilvl="4" w:tplc="BB5AE264" w:tentative="1">
      <w:start w:val="1"/>
      <w:numFmt w:val="bullet"/>
      <w:lvlText w:val="o"/>
      <w:lvlJc w:val="left"/>
      <w:pPr>
        <w:ind w:left="3285" w:hanging="360"/>
      </w:pPr>
      <w:rPr>
        <w:rFonts w:ascii="Courier New" w:hAnsi="Courier New" w:cs="Courier New" w:hint="default"/>
      </w:rPr>
    </w:lvl>
    <w:lvl w:ilvl="5" w:tplc="D47C43FA" w:tentative="1">
      <w:start w:val="1"/>
      <w:numFmt w:val="bullet"/>
      <w:lvlText w:val=""/>
      <w:lvlJc w:val="left"/>
      <w:pPr>
        <w:ind w:left="4005" w:hanging="360"/>
      </w:pPr>
      <w:rPr>
        <w:rFonts w:ascii="Wingdings" w:hAnsi="Wingdings" w:hint="default"/>
      </w:rPr>
    </w:lvl>
    <w:lvl w:ilvl="6" w:tplc="491C155A" w:tentative="1">
      <w:start w:val="1"/>
      <w:numFmt w:val="bullet"/>
      <w:lvlText w:val=""/>
      <w:lvlJc w:val="left"/>
      <w:pPr>
        <w:ind w:left="4725" w:hanging="360"/>
      </w:pPr>
      <w:rPr>
        <w:rFonts w:ascii="Symbol" w:hAnsi="Symbol" w:hint="default"/>
      </w:rPr>
    </w:lvl>
    <w:lvl w:ilvl="7" w:tplc="9A80C340" w:tentative="1">
      <w:start w:val="1"/>
      <w:numFmt w:val="bullet"/>
      <w:lvlText w:val="o"/>
      <w:lvlJc w:val="left"/>
      <w:pPr>
        <w:ind w:left="5445" w:hanging="360"/>
      </w:pPr>
      <w:rPr>
        <w:rFonts w:ascii="Courier New" w:hAnsi="Courier New" w:cs="Courier New" w:hint="default"/>
      </w:rPr>
    </w:lvl>
    <w:lvl w:ilvl="8" w:tplc="07047F1A" w:tentative="1">
      <w:start w:val="1"/>
      <w:numFmt w:val="bullet"/>
      <w:lvlText w:val=""/>
      <w:lvlJc w:val="left"/>
      <w:pPr>
        <w:ind w:left="6165" w:hanging="360"/>
      </w:pPr>
      <w:rPr>
        <w:rFonts w:ascii="Wingdings" w:hAnsi="Wingdings" w:hint="default"/>
      </w:rPr>
    </w:lvl>
  </w:abstractNum>
  <w:abstractNum w:abstractNumId="9" w15:restartNumberingAfterBreak="0">
    <w:nsid w:val="41DC62A3"/>
    <w:multiLevelType w:val="hybridMultilevel"/>
    <w:tmpl w:val="9FD0867C"/>
    <w:lvl w:ilvl="0" w:tplc="684EDED8">
      <w:start w:val="1"/>
      <w:numFmt w:val="bullet"/>
      <w:lvlText w:val=""/>
      <w:lvlJc w:val="left"/>
      <w:pPr>
        <w:ind w:left="720" w:hanging="360"/>
      </w:pPr>
      <w:rPr>
        <w:rFonts w:ascii="Symbol" w:hAnsi="Symbol" w:hint="default"/>
      </w:rPr>
    </w:lvl>
    <w:lvl w:ilvl="1" w:tplc="C6CE4B24" w:tentative="1">
      <w:start w:val="1"/>
      <w:numFmt w:val="bullet"/>
      <w:lvlText w:val="o"/>
      <w:lvlJc w:val="left"/>
      <w:pPr>
        <w:ind w:left="1440" w:hanging="360"/>
      </w:pPr>
      <w:rPr>
        <w:rFonts w:ascii="Courier New" w:hAnsi="Courier New" w:cs="Courier New" w:hint="default"/>
      </w:rPr>
    </w:lvl>
    <w:lvl w:ilvl="2" w:tplc="138AD890" w:tentative="1">
      <w:start w:val="1"/>
      <w:numFmt w:val="bullet"/>
      <w:lvlText w:val=""/>
      <w:lvlJc w:val="left"/>
      <w:pPr>
        <w:ind w:left="2160" w:hanging="360"/>
      </w:pPr>
      <w:rPr>
        <w:rFonts w:ascii="Wingdings" w:hAnsi="Wingdings" w:hint="default"/>
      </w:rPr>
    </w:lvl>
    <w:lvl w:ilvl="3" w:tplc="9CF62180" w:tentative="1">
      <w:start w:val="1"/>
      <w:numFmt w:val="bullet"/>
      <w:lvlText w:val=""/>
      <w:lvlJc w:val="left"/>
      <w:pPr>
        <w:ind w:left="2880" w:hanging="360"/>
      </w:pPr>
      <w:rPr>
        <w:rFonts w:ascii="Symbol" w:hAnsi="Symbol" w:hint="default"/>
      </w:rPr>
    </w:lvl>
    <w:lvl w:ilvl="4" w:tplc="AE127348" w:tentative="1">
      <w:start w:val="1"/>
      <w:numFmt w:val="bullet"/>
      <w:lvlText w:val="o"/>
      <w:lvlJc w:val="left"/>
      <w:pPr>
        <w:ind w:left="3600" w:hanging="360"/>
      </w:pPr>
      <w:rPr>
        <w:rFonts w:ascii="Courier New" w:hAnsi="Courier New" w:cs="Courier New" w:hint="default"/>
      </w:rPr>
    </w:lvl>
    <w:lvl w:ilvl="5" w:tplc="2A58DDD0" w:tentative="1">
      <w:start w:val="1"/>
      <w:numFmt w:val="bullet"/>
      <w:lvlText w:val=""/>
      <w:lvlJc w:val="left"/>
      <w:pPr>
        <w:ind w:left="4320" w:hanging="360"/>
      </w:pPr>
      <w:rPr>
        <w:rFonts w:ascii="Wingdings" w:hAnsi="Wingdings" w:hint="default"/>
      </w:rPr>
    </w:lvl>
    <w:lvl w:ilvl="6" w:tplc="F5DC92B6" w:tentative="1">
      <w:start w:val="1"/>
      <w:numFmt w:val="bullet"/>
      <w:lvlText w:val=""/>
      <w:lvlJc w:val="left"/>
      <w:pPr>
        <w:ind w:left="5040" w:hanging="360"/>
      </w:pPr>
      <w:rPr>
        <w:rFonts w:ascii="Symbol" w:hAnsi="Symbol" w:hint="default"/>
      </w:rPr>
    </w:lvl>
    <w:lvl w:ilvl="7" w:tplc="C2E451B0" w:tentative="1">
      <w:start w:val="1"/>
      <w:numFmt w:val="bullet"/>
      <w:lvlText w:val="o"/>
      <w:lvlJc w:val="left"/>
      <w:pPr>
        <w:ind w:left="5760" w:hanging="360"/>
      </w:pPr>
      <w:rPr>
        <w:rFonts w:ascii="Courier New" w:hAnsi="Courier New" w:cs="Courier New" w:hint="default"/>
      </w:rPr>
    </w:lvl>
    <w:lvl w:ilvl="8" w:tplc="1ECA7556" w:tentative="1">
      <w:start w:val="1"/>
      <w:numFmt w:val="bullet"/>
      <w:lvlText w:val=""/>
      <w:lvlJc w:val="left"/>
      <w:pPr>
        <w:ind w:left="6480" w:hanging="360"/>
      </w:pPr>
      <w:rPr>
        <w:rFonts w:ascii="Wingdings" w:hAnsi="Wingdings" w:hint="default"/>
      </w:rPr>
    </w:lvl>
  </w:abstractNum>
  <w:abstractNum w:abstractNumId="10" w15:restartNumberingAfterBreak="0">
    <w:nsid w:val="4A1130B4"/>
    <w:multiLevelType w:val="hybridMultilevel"/>
    <w:tmpl w:val="3356BD0A"/>
    <w:lvl w:ilvl="0" w:tplc="9B129C9E">
      <w:start w:val="1"/>
      <w:numFmt w:val="bullet"/>
      <w:lvlText w:val=""/>
      <w:lvlJc w:val="left"/>
      <w:pPr>
        <w:ind w:left="765" w:hanging="360"/>
      </w:pPr>
      <w:rPr>
        <w:rFonts w:ascii="Symbol" w:hAnsi="Symbol" w:hint="default"/>
      </w:rPr>
    </w:lvl>
    <w:lvl w:ilvl="1" w:tplc="BF48D074" w:tentative="1">
      <w:start w:val="1"/>
      <w:numFmt w:val="bullet"/>
      <w:lvlText w:val="o"/>
      <w:lvlJc w:val="left"/>
      <w:pPr>
        <w:ind w:left="1485" w:hanging="360"/>
      </w:pPr>
      <w:rPr>
        <w:rFonts w:ascii="Courier New" w:hAnsi="Courier New" w:cs="Courier New" w:hint="default"/>
      </w:rPr>
    </w:lvl>
    <w:lvl w:ilvl="2" w:tplc="98F0AF68" w:tentative="1">
      <w:start w:val="1"/>
      <w:numFmt w:val="bullet"/>
      <w:lvlText w:val=""/>
      <w:lvlJc w:val="left"/>
      <w:pPr>
        <w:ind w:left="2205" w:hanging="360"/>
      </w:pPr>
      <w:rPr>
        <w:rFonts w:ascii="Wingdings" w:hAnsi="Wingdings" w:hint="default"/>
      </w:rPr>
    </w:lvl>
    <w:lvl w:ilvl="3" w:tplc="95960A56" w:tentative="1">
      <w:start w:val="1"/>
      <w:numFmt w:val="bullet"/>
      <w:lvlText w:val=""/>
      <w:lvlJc w:val="left"/>
      <w:pPr>
        <w:ind w:left="2925" w:hanging="360"/>
      </w:pPr>
      <w:rPr>
        <w:rFonts w:ascii="Symbol" w:hAnsi="Symbol" w:hint="default"/>
      </w:rPr>
    </w:lvl>
    <w:lvl w:ilvl="4" w:tplc="01B4C61A" w:tentative="1">
      <w:start w:val="1"/>
      <w:numFmt w:val="bullet"/>
      <w:lvlText w:val="o"/>
      <w:lvlJc w:val="left"/>
      <w:pPr>
        <w:ind w:left="3645" w:hanging="360"/>
      </w:pPr>
      <w:rPr>
        <w:rFonts w:ascii="Courier New" w:hAnsi="Courier New" w:cs="Courier New" w:hint="default"/>
      </w:rPr>
    </w:lvl>
    <w:lvl w:ilvl="5" w:tplc="9006DD4C" w:tentative="1">
      <w:start w:val="1"/>
      <w:numFmt w:val="bullet"/>
      <w:lvlText w:val=""/>
      <w:lvlJc w:val="left"/>
      <w:pPr>
        <w:ind w:left="4365" w:hanging="360"/>
      </w:pPr>
      <w:rPr>
        <w:rFonts w:ascii="Wingdings" w:hAnsi="Wingdings" w:hint="default"/>
      </w:rPr>
    </w:lvl>
    <w:lvl w:ilvl="6" w:tplc="33DE2B18" w:tentative="1">
      <w:start w:val="1"/>
      <w:numFmt w:val="bullet"/>
      <w:lvlText w:val=""/>
      <w:lvlJc w:val="left"/>
      <w:pPr>
        <w:ind w:left="5085" w:hanging="360"/>
      </w:pPr>
      <w:rPr>
        <w:rFonts w:ascii="Symbol" w:hAnsi="Symbol" w:hint="default"/>
      </w:rPr>
    </w:lvl>
    <w:lvl w:ilvl="7" w:tplc="A1246436" w:tentative="1">
      <w:start w:val="1"/>
      <w:numFmt w:val="bullet"/>
      <w:lvlText w:val="o"/>
      <w:lvlJc w:val="left"/>
      <w:pPr>
        <w:ind w:left="5805" w:hanging="360"/>
      </w:pPr>
      <w:rPr>
        <w:rFonts w:ascii="Courier New" w:hAnsi="Courier New" w:cs="Courier New" w:hint="default"/>
      </w:rPr>
    </w:lvl>
    <w:lvl w:ilvl="8" w:tplc="EBAE335E" w:tentative="1">
      <w:start w:val="1"/>
      <w:numFmt w:val="bullet"/>
      <w:lvlText w:val=""/>
      <w:lvlJc w:val="left"/>
      <w:pPr>
        <w:ind w:left="6525" w:hanging="360"/>
      </w:pPr>
      <w:rPr>
        <w:rFonts w:ascii="Wingdings" w:hAnsi="Wingdings" w:hint="default"/>
      </w:rPr>
    </w:lvl>
  </w:abstractNum>
  <w:abstractNum w:abstractNumId="11" w15:restartNumberingAfterBreak="0">
    <w:nsid w:val="50B8782F"/>
    <w:multiLevelType w:val="hybridMultilevel"/>
    <w:tmpl w:val="B5D40852"/>
    <w:lvl w:ilvl="0" w:tplc="420AC9A6">
      <w:numFmt w:val="bullet"/>
      <w:lvlText w:val="-"/>
      <w:lvlJc w:val="left"/>
      <w:pPr>
        <w:ind w:left="720" w:hanging="360"/>
      </w:pPr>
      <w:rPr>
        <w:rFonts w:ascii="Times New Roman" w:eastAsia="Times New Roman" w:hAnsi="Times New Roman" w:cs="Times New Roman" w:hint="default"/>
      </w:rPr>
    </w:lvl>
    <w:lvl w:ilvl="1" w:tplc="85B8512A" w:tentative="1">
      <w:start w:val="1"/>
      <w:numFmt w:val="bullet"/>
      <w:lvlText w:val="o"/>
      <w:lvlJc w:val="left"/>
      <w:pPr>
        <w:ind w:left="1440" w:hanging="360"/>
      </w:pPr>
      <w:rPr>
        <w:rFonts w:ascii="Courier New" w:hAnsi="Courier New" w:cs="Courier New" w:hint="default"/>
      </w:rPr>
    </w:lvl>
    <w:lvl w:ilvl="2" w:tplc="29EC90DA" w:tentative="1">
      <w:start w:val="1"/>
      <w:numFmt w:val="bullet"/>
      <w:lvlText w:val=""/>
      <w:lvlJc w:val="left"/>
      <w:pPr>
        <w:ind w:left="2160" w:hanging="360"/>
      </w:pPr>
      <w:rPr>
        <w:rFonts w:ascii="Wingdings" w:hAnsi="Wingdings" w:hint="default"/>
      </w:rPr>
    </w:lvl>
    <w:lvl w:ilvl="3" w:tplc="5E1E293E" w:tentative="1">
      <w:start w:val="1"/>
      <w:numFmt w:val="bullet"/>
      <w:lvlText w:val=""/>
      <w:lvlJc w:val="left"/>
      <w:pPr>
        <w:ind w:left="2880" w:hanging="360"/>
      </w:pPr>
      <w:rPr>
        <w:rFonts w:ascii="Symbol" w:hAnsi="Symbol" w:hint="default"/>
      </w:rPr>
    </w:lvl>
    <w:lvl w:ilvl="4" w:tplc="B7860356" w:tentative="1">
      <w:start w:val="1"/>
      <w:numFmt w:val="bullet"/>
      <w:lvlText w:val="o"/>
      <w:lvlJc w:val="left"/>
      <w:pPr>
        <w:ind w:left="3600" w:hanging="360"/>
      </w:pPr>
      <w:rPr>
        <w:rFonts w:ascii="Courier New" w:hAnsi="Courier New" w:cs="Courier New" w:hint="default"/>
      </w:rPr>
    </w:lvl>
    <w:lvl w:ilvl="5" w:tplc="5FD8684A" w:tentative="1">
      <w:start w:val="1"/>
      <w:numFmt w:val="bullet"/>
      <w:lvlText w:val=""/>
      <w:lvlJc w:val="left"/>
      <w:pPr>
        <w:ind w:left="4320" w:hanging="360"/>
      </w:pPr>
      <w:rPr>
        <w:rFonts w:ascii="Wingdings" w:hAnsi="Wingdings" w:hint="default"/>
      </w:rPr>
    </w:lvl>
    <w:lvl w:ilvl="6" w:tplc="3B00B76C" w:tentative="1">
      <w:start w:val="1"/>
      <w:numFmt w:val="bullet"/>
      <w:lvlText w:val=""/>
      <w:lvlJc w:val="left"/>
      <w:pPr>
        <w:ind w:left="5040" w:hanging="360"/>
      </w:pPr>
      <w:rPr>
        <w:rFonts w:ascii="Symbol" w:hAnsi="Symbol" w:hint="default"/>
      </w:rPr>
    </w:lvl>
    <w:lvl w:ilvl="7" w:tplc="5D920D24" w:tentative="1">
      <w:start w:val="1"/>
      <w:numFmt w:val="bullet"/>
      <w:lvlText w:val="o"/>
      <w:lvlJc w:val="left"/>
      <w:pPr>
        <w:ind w:left="5760" w:hanging="360"/>
      </w:pPr>
      <w:rPr>
        <w:rFonts w:ascii="Courier New" w:hAnsi="Courier New" w:cs="Courier New" w:hint="default"/>
      </w:rPr>
    </w:lvl>
    <w:lvl w:ilvl="8" w:tplc="8F4AB6E4" w:tentative="1">
      <w:start w:val="1"/>
      <w:numFmt w:val="bullet"/>
      <w:lvlText w:val=""/>
      <w:lvlJc w:val="left"/>
      <w:pPr>
        <w:ind w:left="6480" w:hanging="360"/>
      </w:pPr>
      <w:rPr>
        <w:rFonts w:ascii="Wingdings" w:hAnsi="Wingdings" w:hint="default"/>
      </w:rPr>
    </w:lvl>
  </w:abstractNum>
  <w:abstractNum w:abstractNumId="12" w15:restartNumberingAfterBreak="0">
    <w:nsid w:val="554F7D85"/>
    <w:multiLevelType w:val="hybridMultilevel"/>
    <w:tmpl w:val="6484AD64"/>
    <w:lvl w:ilvl="0" w:tplc="9A0EB33C">
      <w:start w:val="1"/>
      <w:numFmt w:val="bullet"/>
      <w:lvlText w:val=""/>
      <w:lvlJc w:val="left"/>
      <w:pPr>
        <w:ind w:left="720" w:hanging="360"/>
      </w:pPr>
      <w:rPr>
        <w:rFonts w:ascii="Symbol" w:hAnsi="Symbol" w:hint="default"/>
      </w:rPr>
    </w:lvl>
    <w:lvl w:ilvl="1" w:tplc="A7FCDAAC" w:tentative="1">
      <w:start w:val="1"/>
      <w:numFmt w:val="bullet"/>
      <w:lvlText w:val="o"/>
      <w:lvlJc w:val="left"/>
      <w:pPr>
        <w:ind w:left="1440" w:hanging="360"/>
      </w:pPr>
      <w:rPr>
        <w:rFonts w:ascii="Courier New" w:hAnsi="Courier New" w:cs="Courier New" w:hint="default"/>
      </w:rPr>
    </w:lvl>
    <w:lvl w:ilvl="2" w:tplc="810C229A" w:tentative="1">
      <w:start w:val="1"/>
      <w:numFmt w:val="bullet"/>
      <w:lvlText w:val=""/>
      <w:lvlJc w:val="left"/>
      <w:pPr>
        <w:ind w:left="2160" w:hanging="360"/>
      </w:pPr>
      <w:rPr>
        <w:rFonts w:ascii="Wingdings" w:hAnsi="Wingdings" w:hint="default"/>
      </w:rPr>
    </w:lvl>
    <w:lvl w:ilvl="3" w:tplc="DB7233B8" w:tentative="1">
      <w:start w:val="1"/>
      <w:numFmt w:val="bullet"/>
      <w:lvlText w:val=""/>
      <w:lvlJc w:val="left"/>
      <w:pPr>
        <w:ind w:left="2880" w:hanging="360"/>
      </w:pPr>
      <w:rPr>
        <w:rFonts w:ascii="Symbol" w:hAnsi="Symbol" w:hint="default"/>
      </w:rPr>
    </w:lvl>
    <w:lvl w:ilvl="4" w:tplc="ABE02A08" w:tentative="1">
      <w:start w:val="1"/>
      <w:numFmt w:val="bullet"/>
      <w:lvlText w:val="o"/>
      <w:lvlJc w:val="left"/>
      <w:pPr>
        <w:ind w:left="3600" w:hanging="360"/>
      </w:pPr>
      <w:rPr>
        <w:rFonts w:ascii="Courier New" w:hAnsi="Courier New" w:cs="Courier New" w:hint="default"/>
      </w:rPr>
    </w:lvl>
    <w:lvl w:ilvl="5" w:tplc="D5AEEB3C" w:tentative="1">
      <w:start w:val="1"/>
      <w:numFmt w:val="bullet"/>
      <w:lvlText w:val=""/>
      <w:lvlJc w:val="left"/>
      <w:pPr>
        <w:ind w:left="4320" w:hanging="360"/>
      </w:pPr>
      <w:rPr>
        <w:rFonts w:ascii="Wingdings" w:hAnsi="Wingdings" w:hint="default"/>
      </w:rPr>
    </w:lvl>
    <w:lvl w:ilvl="6" w:tplc="1A601800" w:tentative="1">
      <w:start w:val="1"/>
      <w:numFmt w:val="bullet"/>
      <w:lvlText w:val=""/>
      <w:lvlJc w:val="left"/>
      <w:pPr>
        <w:ind w:left="5040" w:hanging="360"/>
      </w:pPr>
      <w:rPr>
        <w:rFonts w:ascii="Symbol" w:hAnsi="Symbol" w:hint="default"/>
      </w:rPr>
    </w:lvl>
    <w:lvl w:ilvl="7" w:tplc="07D4C37A" w:tentative="1">
      <w:start w:val="1"/>
      <w:numFmt w:val="bullet"/>
      <w:lvlText w:val="o"/>
      <w:lvlJc w:val="left"/>
      <w:pPr>
        <w:ind w:left="5760" w:hanging="360"/>
      </w:pPr>
      <w:rPr>
        <w:rFonts w:ascii="Courier New" w:hAnsi="Courier New" w:cs="Courier New" w:hint="default"/>
      </w:rPr>
    </w:lvl>
    <w:lvl w:ilvl="8" w:tplc="AE047128" w:tentative="1">
      <w:start w:val="1"/>
      <w:numFmt w:val="bullet"/>
      <w:lvlText w:val=""/>
      <w:lvlJc w:val="left"/>
      <w:pPr>
        <w:ind w:left="6480" w:hanging="360"/>
      </w:pPr>
      <w:rPr>
        <w:rFonts w:ascii="Wingdings" w:hAnsi="Wingdings" w:hint="default"/>
      </w:rPr>
    </w:lvl>
  </w:abstractNum>
  <w:abstractNum w:abstractNumId="13" w15:restartNumberingAfterBreak="0">
    <w:nsid w:val="58B157B3"/>
    <w:multiLevelType w:val="hybridMultilevel"/>
    <w:tmpl w:val="7A7ED59E"/>
    <w:lvl w:ilvl="0" w:tplc="AED6E832">
      <w:numFmt w:val="bullet"/>
      <w:lvlText w:val="-"/>
      <w:lvlJc w:val="left"/>
      <w:pPr>
        <w:ind w:left="405" w:hanging="360"/>
      </w:pPr>
      <w:rPr>
        <w:rFonts w:ascii="Calibri" w:eastAsiaTheme="minorHAnsi" w:hAnsi="Calibri" w:cs="Calibri" w:hint="default"/>
      </w:rPr>
    </w:lvl>
    <w:lvl w:ilvl="1" w:tplc="685E70D4" w:tentative="1">
      <w:start w:val="1"/>
      <w:numFmt w:val="bullet"/>
      <w:lvlText w:val="o"/>
      <w:lvlJc w:val="left"/>
      <w:pPr>
        <w:ind w:left="1440" w:hanging="360"/>
      </w:pPr>
      <w:rPr>
        <w:rFonts w:ascii="Courier New" w:hAnsi="Courier New" w:cs="Courier New" w:hint="default"/>
      </w:rPr>
    </w:lvl>
    <w:lvl w:ilvl="2" w:tplc="D5F815EA" w:tentative="1">
      <w:start w:val="1"/>
      <w:numFmt w:val="bullet"/>
      <w:lvlText w:val=""/>
      <w:lvlJc w:val="left"/>
      <w:pPr>
        <w:ind w:left="2160" w:hanging="360"/>
      </w:pPr>
      <w:rPr>
        <w:rFonts w:ascii="Wingdings" w:hAnsi="Wingdings" w:hint="default"/>
      </w:rPr>
    </w:lvl>
    <w:lvl w:ilvl="3" w:tplc="2178722C" w:tentative="1">
      <w:start w:val="1"/>
      <w:numFmt w:val="bullet"/>
      <w:lvlText w:val=""/>
      <w:lvlJc w:val="left"/>
      <w:pPr>
        <w:ind w:left="2880" w:hanging="360"/>
      </w:pPr>
      <w:rPr>
        <w:rFonts w:ascii="Symbol" w:hAnsi="Symbol" w:hint="default"/>
      </w:rPr>
    </w:lvl>
    <w:lvl w:ilvl="4" w:tplc="65247694" w:tentative="1">
      <w:start w:val="1"/>
      <w:numFmt w:val="bullet"/>
      <w:lvlText w:val="o"/>
      <w:lvlJc w:val="left"/>
      <w:pPr>
        <w:ind w:left="3600" w:hanging="360"/>
      </w:pPr>
      <w:rPr>
        <w:rFonts w:ascii="Courier New" w:hAnsi="Courier New" w:cs="Courier New" w:hint="default"/>
      </w:rPr>
    </w:lvl>
    <w:lvl w:ilvl="5" w:tplc="A8F8D6CE" w:tentative="1">
      <w:start w:val="1"/>
      <w:numFmt w:val="bullet"/>
      <w:lvlText w:val=""/>
      <w:lvlJc w:val="left"/>
      <w:pPr>
        <w:ind w:left="4320" w:hanging="360"/>
      </w:pPr>
      <w:rPr>
        <w:rFonts w:ascii="Wingdings" w:hAnsi="Wingdings" w:hint="default"/>
      </w:rPr>
    </w:lvl>
    <w:lvl w:ilvl="6" w:tplc="3F724D9A" w:tentative="1">
      <w:start w:val="1"/>
      <w:numFmt w:val="bullet"/>
      <w:lvlText w:val=""/>
      <w:lvlJc w:val="left"/>
      <w:pPr>
        <w:ind w:left="5040" w:hanging="360"/>
      </w:pPr>
      <w:rPr>
        <w:rFonts w:ascii="Symbol" w:hAnsi="Symbol" w:hint="default"/>
      </w:rPr>
    </w:lvl>
    <w:lvl w:ilvl="7" w:tplc="6E60FA94" w:tentative="1">
      <w:start w:val="1"/>
      <w:numFmt w:val="bullet"/>
      <w:lvlText w:val="o"/>
      <w:lvlJc w:val="left"/>
      <w:pPr>
        <w:ind w:left="5760" w:hanging="360"/>
      </w:pPr>
      <w:rPr>
        <w:rFonts w:ascii="Courier New" w:hAnsi="Courier New" w:cs="Courier New" w:hint="default"/>
      </w:rPr>
    </w:lvl>
    <w:lvl w:ilvl="8" w:tplc="CB3EA8A6" w:tentative="1">
      <w:start w:val="1"/>
      <w:numFmt w:val="bullet"/>
      <w:lvlText w:val=""/>
      <w:lvlJc w:val="left"/>
      <w:pPr>
        <w:ind w:left="6480" w:hanging="360"/>
      </w:pPr>
      <w:rPr>
        <w:rFonts w:ascii="Wingdings" w:hAnsi="Wingdings" w:hint="default"/>
      </w:rPr>
    </w:lvl>
  </w:abstractNum>
  <w:abstractNum w:abstractNumId="14" w15:restartNumberingAfterBreak="0">
    <w:nsid w:val="5B104FCE"/>
    <w:multiLevelType w:val="hybridMultilevel"/>
    <w:tmpl w:val="9348C6FC"/>
    <w:lvl w:ilvl="0" w:tplc="81D66E90">
      <w:start w:val="1"/>
      <w:numFmt w:val="decimal"/>
      <w:pStyle w:val="MBPoint"/>
      <w:lvlText w:val="%1."/>
      <w:lvlJc w:val="left"/>
      <w:pPr>
        <w:ind w:left="360" w:hanging="360"/>
      </w:pPr>
      <w:rPr>
        <w:rFonts w:hint="default"/>
      </w:rPr>
    </w:lvl>
    <w:lvl w:ilvl="1" w:tplc="E3EC96A0">
      <w:start w:val="1"/>
      <w:numFmt w:val="lowerLetter"/>
      <w:pStyle w:val="MBPointSub"/>
      <w:lvlText w:val="%2."/>
      <w:lvlJc w:val="left"/>
      <w:pPr>
        <w:ind w:left="1080" w:hanging="360"/>
      </w:pPr>
    </w:lvl>
    <w:lvl w:ilvl="2" w:tplc="F6AEF3F2">
      <w:start w:val="1"/>
      <w:numFmt w:val="lowerRoman"/>
      <w:lvlText w:val="%3."/>
      <w:lvlJc w:val="right"/>
      <w:pPr>
        <w:ind w:left="1800" w:hanging="180"/>
      </w:pPr>
    </w:lvl>
    <w:lvl w:ilvl="3" w:tplc="47E8F86A" w:tentative="1">
      <w:start w:val="1"/>
      <w:numFmt w:val="decimal"/>
      <w:lvlText w:val="%4."/>
      <w:lvlJc w:val="left"/>
      <w:pPr>
        <w:ind w:left="2520" w:hanging="360"/>
      </w:pPr>
    </w:lvl>
    <w:lvl w:ilvl="4" w:tplc="C4AA36C6" w:tentative="1">
      <w:start w:val="1"/>
      <w:numFmt w:val="lowerLetter"/>
      <w:lvlText w:val="%5."/>
      <w:lvlJc w:val="left"/>
      <w:pPr>
        <w:ind w:left="3240" w:hanging="360"/>
      </w:pPr>
    </w:lvl>
    <w:lvl w:ilvl="5" w:tplc="CF80FE26" w:tentative="1">
      <w:start w:val="1"/>
      <w:numFmt w:val="lowerRoman"/>
      <w:lvlText w:val="%6."/>
      <w:lvlJc w:val="right"/>
      <w:pPr>
        <w:ind w:left="3960" w:hanging="180"/>
      </w:pPr>
    </w:lvl>
    <w:lvl w:ilvl="6" w:tplc="A928CD78" w:tentative="1">
      <w:start w:val="1"/>
      <w:numFmt w:val="decimal"/>
      <w:lvlText w:val="%7."/>
      <w:lvlJc w:val="left"/>
      <w:pPr>
        <w:ind w:left="4680" w:hanging="360"/>
      </w:pPr>
    </w:lvl>
    <w:lvl w:ilvl="7" w:tplc="F8E8A22E" w:tentative="1">
      <w:start w:val="1"/>
      <w:numFmt w:val="lowerLetter"/>
      <w:lvlText w:val="%8."/>
      <w:lvlJc w:val="left"/>
      <w:pPr>
        <w:ind w:left="5400" w:hanging="360"/>
      </w:pPr>
    </w:lvl>
    <w:lvl w:ilvl="8" w:tplc="466E61D4" w:tentative="1">
      <w:start w:val="1"/>
      <w:numFmt w:val="lowerRoman"/>
      <w:lvlText w:val="%9."/>
      <w:lvlJc w:val="right"/>
      <w:pPr>
        <w:ind w:left="6120" w:hanging="180"/>
      </w:pPr>
    </w:lvl>
  </w:abstractNum>
  <w:abstractNum w:abstractNumId="15" w15:restartNumberingAfterBreak="0">
    <w:nsid w:val="6EB73947"/>
    <w:multiLevelType w:val="hybridMultilevel"/>
    <w:tmpl w:val="4A6434A0"/>
    <w:lvl w:ilvl="0" w:tplc="E9829CFE">
      <w:start w:val="1"/>
      <w:numFmt w:val="decimal"/>
      <w:lvlText w:val="%1."/>
      <w:lvlJc w:val="left"/>
      <w:pPr>
        <w:ind w:left="1080" w:hanging="360"/>
      </w:pPr>
    </w:lvl>
    <w:lvl w:ilvl="1" w:tplc="5B24F726" w:tentative="1">
      <w:start w:val="1"/>
      <w:numFmt w:val="lowerLetter"/>
      <w:lvlText w:val="%2."/>
      <w:lvlJc w:val="left"/>
      <w:pPr>
        <w:ind w:left="1800" w:hanging="360"/>
      </w:pPr>
    </w:lvl>
    <w:lvl w:ilvl="2" w:tplc="2BC6D97C" w:tentative="1">
      <w:start w:val="1"/>
      <w:numFmt w:val="lowerRoman"/>
      <w:lvlText w:val="%3."/>
      <w:lvlJc w:val="right"/>
      <w:pPr>
        <w:ind w:left="2520" w:hanging="180"/>
      </w:pPr>
    </w:lvl>
    <w:lvl w:ilvl="3" w:tplc="F93C26B2" w:tentative="1">
      <w:start w:val="1"/>
      <w:numFmt w:val="decimal"/>
      <w:lvlText w:val="%4."/>
      <w:lvlJc w:val="left"/>
      <w:pPr>
        <w:ind w:left="3240" w:hanging="360"/>
      </w:pPr>
    </w:lvl>
    <w:lvl w:ilvl="4" w:tplc="E15ABFDA" w:tentative="1">
      <w:start w:val="1"/>
      <w:numFmt w:val="lowerLetter"/>
      <w:lvlText w:val="%5."/>
      <w:lvlJc w:val="left"/>
      <w:pPr>
        <w:ind w:left="3960" w:hanging="360"/>
      </w:pPr>
    </w:lvl>
    <w:lvl w:ilvl="5" w:tplc="854677CE" w:tentative="1">
      <w:start w:val="1"/>
      <w:numFmt w:val="lowerRoman"/>
      <w:lvlText w:val="%6."/>
      <w:lvlJc w:val="right"/>
      <w:pPr>
        <w:ind w:left="4680" w:hanging="180"/>
      </w:pPr>
    </w:lvl>
    <w:lvl w:ilvl="6" w:tplc="BC9C414E" w:tentative="1">
      <w:start w:val="1"/>
      <w:numFmt w:val="decimal"/>
      <w:lvlText w:val="%7."/>
      <w:lvlJc w:val="left"/>
      <w:pPr>
        <w:ind w:left="5400" w:hanging="360"/>
      </w:pPr>
    </w:lvl>
    <w:lvl w:ilvl="7" w:tplc="DB000FE0" w:tentative="1">
      <w:start w:val="1"/>
      <w:numFmt w:val="lowerLetter"/>
      <w:lvlText w:val="%8."/>
      <w:lvlJc w:val="left"/>
      <w:pPr>
        <w:ind w:left="6120" w:hanging="360"/>
      </w:pPr>
    </w:lvl>
    <w:lvl w:ilvl="8" w:tplc="854AEEDC" w:tentative="1">
      <w:start w:val="1"/>
      <w:numFmt w:val="lowerRoman"/>
      <w:lvlText w:val="%9."/>
      <w:lvlJc w:val="right"/>
      <w:pPr>
        <w:ind w:left="6840" w:hanging="180"/>
      </w:pPr>
    </w:lvl>
  </w:abstractNum>
  <w:abstractNum w:abstractNumId="16" w15:restartNumberingAfterBreak="0">
    <w:nsid w:val="75EA7501"/>
    <w:multiLevelType w:val="hybridMultilevel"/>
    <w:tmpl w:val="E0E696A0"/>
    <w:lvl w:ilvl="0" w:tplc="AE4AD1CE">
      <w:start w:val="1"/>
      <w:numFmt w:val="bullet"/>
      <w:lvlText w:val=""/>
      <w:lvlJc w:val="left"/>
      <w:pPr>
        <w:ind w:left="720" w:hanging="360"/>
      </w:pPr>
      <w:rPr>
        <w:rFonts w:ascii="Symbol" w:hAnsi="Symbol" w:hint="default"/>
      </w:rPr>
    </w:lvl>
    <w:lvl w:ilvl="1" w:tplc="5052E8B4" w:tentative="1">
      <w:start w:val="1"/>
      <w:numFmt w:val="bullet"/>
      <w:lvlText w:val="o"/>
      <w:lvlJc w:val="left"/>
      <w:pPr>
        <w:ind w:left="1440" w:hanging="360"/>
      </w:pPr>
      <w:rPr>
        <w:rFonts w:ascii="Courier New" w:hAnsi="Courier New" w:cs="Courier New" w:hint="default"/>
      </w:rPr>
    </w:lvl>
    <w:lvl w:ilvl="2" w:tplc="FA342DB8" w:tentative="1">
      <w:start w:val="1"/>
      <w:numFmt w:val="bullet"/>
      <w:lvlText w:val=""/>
      <w:lvlJc w:val="left"/>
      <w:pPr>
        <w:ind w:left="2160" w:hanging="360"/>
      </w:pPr>
      <w:rPr>
        <w:rFonts w:ascii="Wingdings" w:hAnsi="Wingdings" w:hint="default"/>
      </w:rPr>
    </w:lvl>
    <w:lvl w:ilvl="3" w:tplc="573AB668" w:tentative="1">
      <w:start w:val="1"/>
      <w:numFmt w:val="bullet"/>
      <w:lvlText w:val=""/>
      <w:lvlJc w:val="left"/>
      <w:pPr>
        <w:ind w:left="2880" w:hanging="360"/>
      </w:pPr>
      <w:rPr>
        <w:rFonts w:ascii="Symbol" w:hAnsi="Symbol" w:hint="default"/>
      </w:rPr>
    </w:lvl>
    <w:lvl w:ilvl="4" w:tplc="2EE8D166" w:tentative="1">
      <w:start w:val="1"/>
      <w:numFmt w:val="bullet"/>
      <w:lvlText w:val="o"/>
      <w:lvlJc w:val="left"/>
      <w:pPr>
        <w:ind w:left="3600" w:hanging="360"/>
      </w:pPr>
      <w:rPr>
        <w:rFonts w:ascii="Courier New" w:hAnsi="Courier New" w:cs="Courier New" w:hint="default"/>
      </w:rPr>
    </w:lvl>
    <w:lvl w:ilvl="5" w:tplc="C852A344" w:tentative="1">
      <w:start w:val="1"/>
      <w:numFmt w:val="bullet"/>
      <w:lvlText w:val=""/>
      <w:lvlJc w:val="left"/>
      <w:pPr>
        <w:ind w:left="4320" w:hanging="360"/>
      </w:pPr>
      <w:rPr>
        <w:rFonts w:ascii="Wingdings" w:hAnsi="Wingdings" w:hint="default"/>
      </w:rPr>
    </w:lvl>
    <w:lvl w:ilvl="6" w:tplc="1276B780" w:tentative="1">
      <w:start w:val="1"/>
      <w:numFmt w:val="bullet"/>
      <w:lvlText w:val=""/>
      <w:lvlJc w:val="left"/>
      <w:pPr>
        <w:ind w:left="5040" w:hanging="360"/>
      </w:pPr>
      <w:rPr>
        <w:rFonts w:ascii="Symbol" w:hAnsi="Symbol" w:hint="default"/>
      </w:rPr>
    </w:lvl>
    <w:lvl w:ilvl="7" w:tplc="4C78FF6C" w:tentative="1">
      <w:start w:val="1"/>
      <w:numFmt w:val="bullet"/>
      <w:lvlText w:val="o"/>
      <w:lvlJc w:val="left"/>
      <w:pPr>
        <w:ind w:left="5760" w:hanging="360"/>
      </w:pPr>
      <w:rPr>
        <w:rFonts w:ascii="Courier New" w:hAnsi="Courier New" w:cs="Courier New" w:hint="default"/>
      </w:rPr>
    </w:lvl>
    <w:lvl w:ilvl="8" w:tplc="7B5C1D00" w:tentative="1">
      <w:start w:val="1"/>
      <w:numFmt w:val="bullet"/>
      <w:lvlText w:val=""/>
      <w:lvlJc w:val="left"/>
      <w:pPr>
        <w:ind w:left="6480" w:hanging="360"/>
      </w:pPr>
      <w:rPr>
        <w:rFonts w:ascii="Wingdings" w:hAnsi="Wingdings" w:hint="default"/>
      </w:rPr>
    </w:lvl>
  </w:abstractNum>
  <w:abstractNum w:abstractNumId="17" w15:restartNumberingAfterBreak="0">
    <w:nsid w:val="762666C8"/>
    <w:multiLevelType w:val="hybridMultilevel"/>
    <w:tmpl w:val="B43A815E"/>
    <w:lvl w:ilvl="0" w:tplc="ADD8BDD0">
      <w:start w:val="1"/>
      <w:numFmt w:val="bullet"/>
      <w:lvlText w:val=""/>
      <w:lvlJc w:val="left"/>
      <w:pPr>
        <w:ind w:left="720" w:hanging="360"/>
      </w:pPr>
      <w:rPr>
        <w:rFonts w:ascii="Symbol" w:hAnsi="Symbol" w:hint="default"/>
      </w:rPr>
    </w:lvl>
    <w:lvl w:ilvl="1" w:tplc="8A289D5A" w:tentative="1">
      <w:start w:val="1"/>
      <w:numFmt w:val="bullet"/>
      <w:lvlText w:val="o"/>
      <w:lvlJc w:val="left"/>
      <w:pPr>
        <w:ind w:left="1440" w:hanging="360"/>
      </w:pPr>
      <w:rPr>
        <w:rFonts w:ascii="Courier New" w:hAnsi="Courier New" w:cs="Courier New" w:hint="default"/>
      </w:rPr>
    </w:lvl>
    <w:lvl w:ilvl="2" w:tplc="2F345B7E" w:tentative="1">
      <w:start w:val="1"/>
      <w:numFmt w:val="bullet"/>
      <w:lvlText w:val=""/>
      <w:lvlJc w:val="left"/>
      <w:pPr>
        <w:ind w:left="2160" w:hanging="360"/>
      </w:pPr>
      <w:rPr>
        <w:rFonts w:ascii="Wingdings" w:hAnsi="Wingdings" w:hint="default"/>
      </w:rPr>
    </w:lvl>
    <w:lvl w:ilvl="3" w:tplc="8E8E7AF8" w:tentative="1">
      <w:start w:val="1"/>
      <w:numFmt w:val="bullet"/>
      <w:lvlText w:val=""/>
      <w:lvlJc w:val="left"/>
      <w:pPr>
        <w:ind w:left="2880" w:hanging="360"/>
      </w:pPr>
      <w:rPr>
        <w:rFonts w:ascii="Symbol" w:hAnsi="Symbol" w:hint="default"/>
      </w:rPr>
    </w:lvl>
    <w:lvl w:ilvl="4" w:tplc="070467BA" w:tentative="1">
      <w:start w:val="1"/>
      <w:numFmt w:val="bullet"/>
      <w:lvlText w:val="o"/>
      <w:lvlJc w:val="left"/>
      <w:pPr>
        <w:ind w:left="3600" w:hanging="360"/>
      </w:pPr>
      <w:rPr>
        <w:rFonts w:ascii="Courier New" w:hAnsi="Courier New" w:cs="Courier New" w:hint="default"/>
      </w:rPr>
    </w:lvl>
    <w:lvl w:ilvl="5" w:tplc="A212F8FA" w:tentative="1">
      <w:start w:val="1"/>
      <w:numFmt w:val="bullet"/>
      <w:lvlText w:val=""/>
      <w:lvlJc w:val="left"/>
      <w:pPr>
        <w:ind w:left="4320" w:hanging="360"/>
      </w:pPr>
      <w:rPr>
        <w:rFonts w:ascii="Wingdings" w:hAnsi="Wingdings" w:hint="default"/>
      </w:rPr>
    </w:lvl>
    <w:lvl w:ilvl="6" w:tplc="4BFA3124" w:tentative="1">
      <w:start w:val="1"/>
      <w:numFmt w:val="bullet"/>
      <w:lvlText w:val=""/>
      <w:lvlJc w:val="left"/>
      <w:pPr>
        <w:ind w:left="5040" w:hanging="360"/>
      </w:pPr>
      <w:rPr>
        <w:rFonts w:ascii="Symbol" w:hAnsi="Symbol" w:hint="default"/>
      </w:rPr>
    </w:lvl>
    <w:lvl w:ilvl="7" w:tplc="90741936" w:tentative="1">
      <w:start w:val="1"/>
      <w:numFmt w:val="bullet"/>
      <w:lvlText w:val="o"/>
      <w:lvlJc w:val="left"/>
      <w:pPr>
        <w:ind w:left="5760" w:hanging="360"/>
      </w:pPr>
      <w:rPr>
        <w:rFonts w:ascii="Courier New" w:hAnsi="Courier New" w:cs="Courier New" w:hint="default"/>
      </w:rPr>
    </w:lvl>
    <w:lvl w:ilvl="8" w:tplc="A64092A4" w:tentative="1">
      <w:start w:val="1"/>
      <w:numFmt w:val="bullet"/>
      <w:lvlText w:val=""/>
      <w:lvlJc w:val="left"/>
      <w:pPr>
        <w:ind w:left="6480" w:hanging="360"/>
      </w:pPr>
      <w:rPr>
        <w:rFonts w:ascii="Wingdings" w:hAnsi="Wingdings" w:hint="default"/>
      </w:rPr>
    </w:lvl>
  </w:abstractNum>
  <w:abstractNum w:abstractNumId="18" w15:restartNumberingAfterBreak="0">
    <w:nsid w:val="785106FF"/>
    <w:multiLevelType w:val="hybridMultilevel"/>
    <w:tmpl w:val="45CAC184"/>
    <w:lvl w:ilvl="0" w:tplc="6020251C">
      <w:start w:val="1"/>
      <w:numFmt w:val="bullet"/>
      <w:lvlText w:val=""/>
      <w:lvlJc w:val="left"/>
      <w:pPr>
        <w:ind w:left="720" w:hanging="360"/>
      </w:pPr>
      <w:rPr>
        <w:rFonts w:ascii="Symbol" w:hAnsi="Symbol" w:hint="default"/>
      </w:rPr>
    </w:lvl>
    <w:lvl w:ilvl="1" w:tplc="2342F694" w:tentative="1">
      <w:start w:val="1"/>
      <w:numFmt w:val="bullet"/>
      <w:lvlText w:val="o"/>
      <w:lvlJc w:val="left"/>
      <w:pPr>
        <w:ind w:left="1440" w:hanging="360"/>
      </w:pPr>
      <w:rPr>
        <w:rFonts w:ascii="Courier New" w:hAnsi="Courier New" w:cs="Courier New" w:hint="default"/>
      </w:rPr>
    </w:lvl>
    <w:lvl w:ilvl="2" w:tplc="3288D896" w:tentative="1">
      <w:start w:val="1"/>
      <w:numFmt w:val="bullet"/>
      <w:lvlText w:val=""/>
      <w:lvlJc w:val="left"/>
      <w:pPr>
        <w:ind w:left="2160" w:hanging="360"/>
      </w:pPr>
      <w:rPr>
        <w:rFonts w:ascii="Wingdings" w:hAnsi="Wingdings" w:hint="default"/>
      </w:rPr>
    </w:lvl>
    <w:lvl w:ilvl="3" w:tplc="801C12C6" w:tentative="1">
      <w:start w:val="1"/>
      <w:numFmt w:val="bullet"/>
      <w:lvlText w:val=""/>
      <w:lvlJc w:val="left"/>
      <w:pPr>
        <w:ind w:left="2880" w:hanging="360"/>
      </w:pPr>
      <w:rPr>
        <w:rFonts w:ascii="Symbol" w:hAnsi="Symbol" w:hint="default"/>
      </w:rPr>
    </w:lvl>
    <w:lvl w:ilvl="4" w:tplc="7A0EE4E8" w:tentative="1">
      <w:start w:val="1"/>
      <w:numFmt w:val="bullet"/>
      <w:lvlText w:val="o"/>
      <w:lvlJc w:val="left"/>
      <w:pPr>
        <w:ind w:left="3600" w:hanging="360"/>
      </w:pPr>
      <w:rPr>
        <w:rFonts w:ascii="Courier New" w:hAnsi="Courier New" w:cs="Courier New" w:hint="default"/>
      </w:rPr>
    </w:lvl>
    <w:lvl w:ilvl="5" w:tplc="4582FC4A" w:tentative="1">
      <w:start w:val="1"/>
      <w:numFmt w:val="bullet"/>
      <w:lvlText w:val=""/>
      <w:lvlJc w:val="left"/>
      <w:pPr>
        <w:ind w:left="4320" w:hanging="360"/>
      </w:pPr>
      <w:rPr>
        <w:rFonts w:ascii="Wingdings" w:hAnsi="Wingdings" w:hint="default"/>
      </w:rPr>
    </w:lvl>
    <w:lvl w:ilvl="6" w:tplc="5BF66FBC" w:tentative="1">
      <w:start w:val="1"/>
      <w:numFmt w:val="bullet"/>
      <w:lvlText w:val=""/>
      <w:lvlJc w:val="left"/>
      <w:pPr>
        <w:ind w:left="5040" w:hanging="360"/>
      </w:pPr>
      <w:rPr>
        <w:rFonts w:ascii="Symbol" w:hAnsi="Symbol" w:hint="default"/>
      </w:rPr>
    </w:lvl>
    <w:lvl w:ilvl="7" w:tplc="EA3C9BF8" w:tentative="1">
      <w:start w:val="1"/>
      <w:numFmt w:val="bullet"/>
      <w:lvlText w:val="o"/>
      <w:lvlJc w:val="left"/>
      <w:pPr>
        <w:ind w:left="5760" w:hanging="360"/>
      </w:pPr>
      <w:rPr>
        <w:rFonts w:ascii="Courier New" w:hAnsi="Courier New" w:cs="Courier New" w:hint="default"/>
      </w:rPr>
    </w:lvl>
    <w:lvl w:ilvl="8" w:tplc="FE9E988E" w:tentative="1">
      <w:start w:val="1"/>
      <w:numFmt w:val="bullet"/>
      <w:lvlText w:val=""/>
      <w:lvlJc w:val="left"/>
      <w:pPr>
        <w:ind w:left="6480" w:hanging="360"/>
      </w:pPr>
      <w:rPr>
        <w:rFonts w:ascii="Wingdings" w:hAnsi="Wingdings" w:hint="default"/>
      </w:rPr>
    </w:lvl>
  </w:abstractNum>
  <w:abstractNum w:abstractNumId="19" w15:restartNumberingAfterBreak="0">
    <w:nsid w:val="79A21496"/>
    <w:multiLevelType w:val="hybridMultilevel"/>
    <w:tmpl w:val="C8B8AF04"/>
    <w:lvl w:ilvl="0" w:tplc="70B4491A">
      <w:start w:val="1"/>
      <w:numFmt w:val="bullet"/>
      <w:lvlText w:val=""/>
      <w:lvlJc w:val="left"/>
      <w:pPr>
        <w:ind w:left="720" w:hanging="360"/>
      </w:pPr>
      <w:rPr>
        <w:rFonts w:ascii="Symbol" w:hAnsi="Symbol" w:hint="default"/>
      </w:rPr>
    </w:lvl>
    <w:lvl w:ilvl="1" w:tplc="F6BAFD54" w:tentative="1">
      <w:start w:val="1"/>
      <w:numFmt w:val="bullet"/>
      <w:lvlText w:val="o"/>
      <w:lvlJc w:val="left"/>
      <w:pPr>
        <w:ind w:left="1440" w:hanging="360"/>
      </w:pPr>
      <w:rPr>
        <w:rFonts w:ascii="Courier New" w:hAnsi="Courier New" w:cs="Courier New" w:hint="default"/>
      </w:rPr>
    </w:lvl>
    <w:lvl w:ilvl="2" w:tplc="1A429A60" w:tentative="1">
      <w:start w:val="1"/>
      <w:numFmt w:val="bullet"/>
      <w:lvlText w:val=""/>
      <w:lvlJc w:val="left"/>
      <w:pPr>
        <w:ind w:left="2160" w:hanging="360"/>
      </w:pPr>
      <w:rPr>
        <w:rFonts w:ascii="Wingdings" w:hAnsi="Wingdings" w:hint="default"/>
      </w:rPr>
    </w:lvl>
    <w:lvl w:ilvl="3" w:tplc="D9345EAA" w:tentative="1">
      <w:start w:val="1"/>
      <w:numFmt w:val="bullet"/>
      <w:lvlText w:val=""/>
      <w:lvlJc w:val="left"/>
      <w:pPr>
        <w:ind w:left="2880" w:hanging="360"/>
      </w:pPr>
      <w:rPr>
        <w:rFonts w:ascii="Symbol" w:hAnsi="Symbol" w:hint="default"/>
      </w:rPr>
    </w:lvl>
    <w:lvl w:ilvl="4" w:tplc="3774E80E" w:tentative="1">
      <w:start w:val="1"/>
      <w:numFmt w:val="bullet"/>
      <w:lvlText w:val="o"/>
      <w:lvlJc w:val="left"/>
      <w:pPr>
        <w:ind w:left="3600" w:hanging="360"/>
      </w:pPr>
      <w:rPr>
        <w:rFonts w:ascii="Courier New" w:hAnsi="Courier New" w:cs="Courier New" w:hint="default"/>
      </w:rPr>
    </w:lvl>
    <w:lvl w:ilvl="5" w:tplc="FC8E6D98" w:tentative="1">
      <w:start w:val="1"/>
      <w:numFmt w:val="bullet"/>
      <w:lvlText w:val=""/>
      <w:lvlJc w:val="left"/>
      <w:pPr>
        <w:ind w:left="4320" w:hanging="360"/>
      </w:pPr>
      <w:rPr>
        <w:rFonts w:ascii="Wingdings" w:hAnsi="Wingdings" w:hint="default"/>
      </w:rPr>
    </w:lvl>
    <w:lvl w:ilvl="6" w:tplc="E8E42D74" w:tentative="1">
      <w:start w:val="1"/>
      <w:numFmt w:val="bullet"/>
      <w:lvlText w:val=""/>
      <w:lvlJc w:val="left"/>
      <w:pPr>
        <w:ind w:left="5040" w:hanging="360"/>
      </w:pPr>
      <w:rPr>
        <w:rFonts w:ascii="Symbol" w:hAnsi="Symbol" w:hint="default"/>
      </w:rPr>
    </w:lvl>
    <w:lvl w:ilvl="7" w:tplc="44A4BB56" w:tentative="1">
      <w:start w:val="1"/>
      <w:numFmt w:val="bullet"/>
      <w:lvlText w:val="o"/>
      <w:lvlJc w:val="left"/>
      <w:pPr>
        <w:ind w:left="5760" w:hanging="360"/>
      </w:pPr>
      <w:rPr>
        <w:rFonts w:ascii="Courier New" w:hAnsi="Courier New" w:cs="Courier New" w:hint="default"/>
      </w:rPr>
    </w:lvl>
    <w:lvl w:ilvl="8" w:tplc="66621F3A" w:tentative="1">
      <w:start w:val="1"/>
      <w:numFmt w:val="bullet"/>
      <w:lvlText w:val=""/>
      <w:lvlJc w:val="left"/>
      <w:pPr>
        <w:ind w:left="6480" w:hanging="360"/>
      </w:pPr>
      <w:rPr>
        <w:rFonts w:ascii="Wingdings" w:hAnsi="Wingdings" w:hint="default"/>
      </w:rPr>
    </w:lvl>
  </w:abstractNum>
  <w:abstractNum w:abstractNumId="20" w15:restartNumberingAfterBreak="0">
    <w:nsid w:val="7CE94A0A"/>
    <w:multiLevelType w:val="hybridMultilevel"/>
    <w:tmpl w:val="460E13FE"/>
    <w:lvl w:ilvl="0" w:tplc="9CA879EE">
      <w:start w:val="1"/>
      <w:numFmt w:val="bullet"/>
      <w:lvlText w:val=""/>
      <w:lvlJc w:val="left"/>
      <w:pPr>
        <w:ind w:left="785" w:hanging="360"/>
      </w:pPr>
      <w:rPr>
        <w:rFonts w:ascii="Symbol" w:hAnsi="Symbol" w:hint="default"/>
      </w:rPr>
    </w:lvl>
    <w:lvl w:ilvl="1" w:tplc="068A148C" w:tentative="1">
      <w:start w:val="1"/>
      <w:numFmt w:val="bullet"/>
      <w:lvlText w:val="o"/>
      <w:lvlJc w:val="left"/>
      <w:pPr>
        <w:ind w:left="1505" w:hanging="360"/>
      </w:pPr>
      <w:rPr>
        <w:rFonts w:ascii="Courier New" w:hAnsi="Courier New" w:cs="Courier New" w:hint="default"/>
      </w:rPr>
    </w:lvl>
    <w:lvl w:ilvl="2" w:tplc="8BAE0826" w:tentative="1">
      <w:start w:val="1"/>
      <w:numFmt w:val="bullet"/>
      <w:lvlText w:val=""/>
      <w:lvlJc w:val="left"/>
      <w:pPr>
        <w:ind w:left="2225" w:hanging="360"/>
      </w:pPr>
      <w:rPr>
        <w:rFonts w:ascii="Wingdings" w:hAnsi="Wingdings" w:hint="default"/>
      </w:rPr>
    </w:lvl>
    <w:lvl w:ilvl="3" w:tplc="0EFC4764" w:tentative="1">
      <w:start w:val="1"/>
      <w:numFmt w:val="bullet"/>
      <w:lvlText w:val=""/>
      <w:lvlJc w:val="left"/>
      <w:pPr>
        <w:ind w:left="2945" w:hanging="360"/>
      </w:pPr>
      <w:rPr>
        <w:rFonts w:ascii="Symbol" w:hAnsi="Symbol" w:hint="default"/>
      </w:rPr>
    </w:lvl>
    <w:lvl w:ilvl="4" w:tplc="3AA06952" w:tentative="1">
      <w:start w:val="1"/>
      <w:numFmt w:val="bullet"/>
      <w:lvlText w:val="o"/>
      <w:lvlJc w:val="left"/>
      <w:pPr>
        <w:ind w:left="3665" w:hanging="360"/>
      </w:pPr>
      <w:rPr>
        <w:rFonts w:ascii="Courier New" w:hAnsi="Courier New" w:cs="Courier New" w:hint="default"/>
      </w:rPr>
    </w:lvl>
    <w:lvl w:ilvl="5" w:tplc="E8F0D174" w:tentative="1">
      <w:start w:val="1"/>
      <w:numFmt w:val="bullet"/>
      <w:lvlText w:val=""/>
      <w:lvlJc w:val="left"/>
      <w:pPr>
        <w:ind w:left="4385" w:hanging="360"/>
      </w:pPr>
      <w:rPr>
        <w:rFonts w:ascii="Wingdings" w:hAnsi="Wingdings" w:hint="default"/>
      </w:rPr>
    </w:lvl>
    <w:lvl w:ilvl="6" w:tplc="0B2289A0" w:tentative="1">
      <w:start w:val="1"/>
      <w:numFmt w:val="bullet"/>
      <w:lvlText w:val=""/>
      <w:lvlJc w:val="left"/>
      <w:pPr>
        <w:ind w:left="5105" w:hanging="360"/>
      </w:pPr>
      <w:rPr>
        <w:rFonts w:ascii="Symbol" w:hAnsi="Symbol" w:hint="default"/>
      </w:rPr>
    </w:lvl>
    <w:lvl w:ilvl="7" w:tplc="60BEB1E4" w:tentative="1">
      <w:start w:val="1"/>
      <w:numFmt w:val="bullet"/>
      <w:lvlText w:val="o"/>
      <w:lvlJc w:val="left"/>
      <w:pPr>
        <w:ind w:left="5825" w:hanging="360"/>
      </w:pPr>
      <w:rPr>
        <w:rFonts w:ascii="Courier New" w:hAnsi="Courier New" w:cs="Courier New" w:hint="default"/>
      </w:rPr>
    </w:lvl>
    <w:lvl w:ilvl="8" w:tplc="2F0E945A" w:tentative="1">
      <w:start w:val="1"/>
      <w:numFmt w:val="bullet"/>
      <w:lvlText w:val=""/>
      <w:lvlJc w:val="left"/>
      <w:pPr>
        <w:ind w:left="6545" w:hanging="360"/>
      </w:pPr>
      <w:rPr>
        <w:rFonts w:ascii="Wingdings" w:hAnsi="Wingdings" w:hint="default"/>
      </w:rPr>
    </w:lvl>
  </w:abstractNum>
  <w:abstractNum w:abstractNumId="21" w15:restartNumberingAfterBreak="0">
    <w:nsid w:val="7FC15CE0"/>
    <w:multiLevelType w:val="hybridMultilevel"/>
    <w:tmpl w:val="279E5EB6"/>
    <w:lvl w:ilvl="0" w:tplc="CECE47A6">
      <w:numFmt w:val="bullet"/>
      <w:lvlText w:val="-"/>
      <w:lvlJc w:val="left"/>
      <w:pPr>
        <w:ind w:left="720" w:hanging="360"/>
      </w:pPr>
      <w:rPr>
        <w:rFonts w:ascii="Calibri" w:eastAsiaTheme="minorHAnsi" w:hAnsi="Calibri" w:cs="Calibri" w:hint="default"/>
      </w:rPr>
    </w:lvl>
    <w:lvl w:ilvl="1" w:tplc="40F69C7C" w:tentative="1">
      <w:start w:val="1"/>
      <w:numFmt w:val="bullet"/>
      <w:lvlText w:val="o"/>
      <w:lvlJc w:val="left"/>
      <w:pPr>
        <w:ind w:left="1440" w:hanging="360"/>
      </w:pPr>
      <w:rPr>
        <w:rFonts w:ascii="Courier New" w:hAnsi="Courier New" w:cs="Courier New" w:hint="default"/>
      </w:rPr>
    </w:lvl>
    <w:lvl w:ilvl="2" w:tplc="DC86C140" w:tentative="1">
      <w:start w:val="1"/>
      <w:numFmt w:val="bullet"/>
      <w:lvlText w:val=""/>
      <w:lvlJc w:val="left"/>
      <w:pPr>
        <w:ind w:left="2160" w:hanging="360"/>
      </w:pPr>
      <w:rPr>
        <w:rFonts w:ascii="Wingdings" w:hAnsi="Wingdings" w:hint="default"/>
      </w:rPr>
    </w:lvl>
    <w:lvl w:ilvl="3" w:tplc="6F462992" w:tentative="1">
      <w:start w:val="1"/>
      <w:numFmt w:val="bullet"/>
      <w:lvlText w:val=""/>
      <w:lvlJc w:val="left"/>
      <w:pPr>
        <w:ind w:left="2880" w:hanging="360"/>
      </w:pPr>
      <w:rPr>
        <w:rFonts w:ascii="Symbol" w:hAnsi="Symbol" w:hint="default"/>
      </w:rPr>
    </w:lvl>
    <w:lvl w:ilvl="4" w:tplc="0E948BD2" w:tentative="1">
      <w:start w:val="1"/>
      <w:numFmt w:val="bullet"/>
      <w:lvlText w:val="o"/>
      <w:lvlJc w:val="left"/>
      <w:pPr>
        <w:ind w:left="3600" w:hanging="360"/>
      </w:pPr>
      <w:rPr>
        <w:rFonts w:ascii="Courier New" w:hAnsi="Courier New" w:cs="Courier New" w:hint="default"/>
      </w:rPr>
    </w:lvl>
    <w:lvl w:ilvl="5" w:tplc="828A7CFC" w:tentative="1">
      <w:start w:val="1"/>
      <w:numFmt w:val="bullet"/>
      <w:lvlText w:val=""/>
      <w:lvlJc w:val="left"/>
      <w:pPr>
        <w:ind w:left="4320" w:hanging="360"/>
      </w:pPr>
      <w:rPr>
        <w:rFonts w:ascii="Wingdings" w:hAnsi="Wingdings" w:hint="default"/>
      </w:rPr>
    </w:lvl>
    <w:lvl w:ilvl="6" w:tplc="47807382" w:tentative="1">
      <w:start w:val="1"/>
      <w:numFmt w:val="bullet"/>
      <w:lvlText w:val=""/>
      <w:lvlJc w:val="left"/>
      <w:pPr>
        <w:ind w:left="5040" w:hanging="360"/>
      </w:pPr>
      <w:rPr>
        <w:rFonts w:ascii="Symbol" w:hAnsi="Symbol" w:hint="default"/>
      </w:rPr>
    </w:lvl>
    <w:lvl w:ilvl="7" w:tplc="E550BF0E" w:tentative="1">
      <w:start w:val="1"/>
      <w:numFmt w:val="bullet"/>
      <w:lvlText w:val="o"/>
      <w:lvlJc w:val="left"/>
      <w:pPr>
        <w:ind w:left="5760" w:hanging="360"/>
      </w:pPr>
      <w:rPr>
        <w:rFonts w:ascii="Courier New" w:hAnsi="Courier New" w:cs="Courier New" w:hint="default"/>
      </w:rPr>
    </w:lvl>
    <w:lvl w:ilvl="8" w:tplc="2028240A"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9"/>
  </w:num>
  <w:num w:numId="5">
    <w:abstractNumId w:val="16"/>
  </w:num>
  <w:num w:numId="6">
    <w:abstractNumId w:val="18"/>
  </w:num>
  <w:num w:numId="7">
    <w:abstractNumId w:val="8"/>
  </w:num>
  <w:num w:numId="8">
    <w:abstractNumId w:val="4"/>
  </w:num>
  <w:num w:numId="9">
    <w:abstractNumId w:val="13"/>
  </w:num>
  <w:num w:numId="10">
    <w:abstractNumId w:val="21"/>
  </w:num>
  <w:num w:numId="1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9"/>
  </w:num>
  <w:num w:numId="15">
    <w:abstractNumId w:val="12"/>
  </w:num>
  <w:num w:numId="16">
    <w:abstractNumId w:val="17"/>
  </w:num>
  <w:num w:numId="17">
    <w:abstractNumId w:val="7"/>
  </w:num>
  <w:num w:numId="18">
    <w:abstractNumId w:val="10"/>
  </w:num>
  <w:num w:numId="19">
    <w:abstractNumId w:val="11"/>
  </w:num>
  <w:num w:numId="20">
    <w:abstractNumId w:val="5"/>
  </w:num>
  <w:num w:numId="21">
    <w:abstractNumId w:val="15"/>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11912"/>
    <w:rsid w:val="00015E8C"/>
    <w:rsid w:val="000163A3"/>
    <w:rsid w:val="000668D3"/>
    <w:rsid w:val="00087AED"/>
    <w:rsid w:val="000C1A81"/>
    <w:rsid w:val="000D529B"/>
    <w:rsid w:val="000D60E4"/>
    <w:rsid w:val="001131D1"/>
    <w:rsid w:val="00115072"/>
    <w:rsid w:val="00115527"/>
    <w:rsid w:val="00117797"/>
    <w:rsid w:val="0012236E"/>
    <w:rsid w:val="0012700A"/>
    <w:rsid w:val="00127CEF"/>
    <w:rsid w:val="00134E08"/>
    <w:rsid w:val="0014693E"/>
    <w:rsid w:val="0015449C"/>
    <w:rsid w:val="00171D9D"/>
    <w:rsid w:val="00176885"/>
    <w:rsid w:val="00195647"/>
    <w:rsid w:val="00196F9D"/>
    <w:rsid w:val="0019767E"/>
    <w:rsid w:val="001A0BF0"/>
    <w:rsid w:val="001A12CF"/>
    <w:rsid w:val="001C4A1B"/>
    <w:rsid w:val="001D1FE6"/>
    <w:rsid w:val="001D2227"/>
    <w:rsid w:val="001D365D"/>
    <w:rsid w:val="001E73C0"/>
    <w:rsid w:val="001F7056"/>
    <w:rsid w:val="002113AD"/>
    <w:rsid w:val="0021329B"/>
    <w:rsid w:val="0022078F"/>
    <w:rsid w:val="00236901"/>
    <w:rsid w:val="002504C4"/>
    <w:rsid w:val="00256FD9"/>
    <w:rsid w:val="002A3A55"/>
    <w:rsid w:val="002B2795"/>
    <w:rsid w:val="002B601A"/>
    <w:rsid w:val="002D74A3"/>
    <w:rsid w:val="002E65AD"/>
    <w:rsid w:val="002E6A20"/>
    <w:rsid w:val="002E71B2"/>
    <w:rsid w:val="0030039F"/>
    <w:rsid w:val="003009B5"/>
    <w:rsid w:val="0032059B"/>
    <w:rsid w:val="00340F54"/>
    <w:rsid w:val="00351584"/>
    <w:rsid w:val="00353FD7"/>
    <w:rsid w:val="00360886"/>
    <w:rsid w:val="00366116"/>
    <w:rsid w:val="00390F3B"/>
    <w:rsid w:val="003913B5"/>
    <w:rsid w:val="003A151F"/>
    <w:rsid w:val="003F22AF"/>
    <w:rsid w:val="004063DC"/>
    <w:rsid w:val="00414BAD"/>
    <w:rsid w:val="00423775"/>
    <w:rsid w:val="00457A17"/>
    <w:rsid w:val="0046267A"/>
    <w:rsid w:val="00466D4C"/>
    <w:rsid w:val="004C37EA"/>
    <w:rsid w:val="004E5357"/>
    <w:rsid w:val="004E7AE4"/>
    <w:rsid w:val="004F3BD1"/>
    <w:rsid w:val="004F6734"/>
    <w:rsid w:val="00510BCE"/>
    <w:rsid w:val="00515FA6"/>
    <w:rsid w:val="00526246"/>
    <w:rsid w:val="0053062F"/>
    <w:rsid w:val="005656D4"/>
    <w:rsid w:val="00572A4E"/>
    <w:rsid w:val="0058361B"/>
    <w:rsid w:val="0059172B"/>
    <w:rsid w:val="00595E17"/>
    <w:rsid w:val="005961A5"/>
    <w:rsid w:val="005B579F"/>
    <w:rsid w:val="005E2C16"/>
    <w:rsid w:val="005F4479"/>
    <w:rsid w:val="0061256E"/>
    <w:rsid w:val="00620D5B"/>
    <w:rsid w:val="00622BDD"/>
    <w:rsid w:val="00630A01"/>
    <w:rsid w:val="0063446A"/>
    <w:rsid w:val="0067078E"/>
    <w:rsid w:val="006749D1"/>
    <w:rsid w:val="00680ECF"/>
    <w:rsid w:val="0068322B"/>
    <w:rsid w:val="006A320A"/>
    <w:rsid w:val="006A64F9"/>
    <w:rsid w:val="006B471A"/>
    <w:rsid w:val="006C22A5"/>
    <w:rsid w:val="006D41EF"/>
    <w:rsid w:val="006D6D2E"/>
    <w:rsid w:val="006E0416"/>
    <w:rsid w:val="006E1FE8"/>
    <w:rsid w:val="006F60EA"/>
    <w:rsid w:val="006F6EDD"/>
    <w:rsid w:val="00702AEA"/>
    <w:rsid w:val="00716ED6"/>
    <w:rsid w:val="00723627"/>
    <w:rsid w:val="00726366"/>
    <w:rsid w:val="0073170C"/>
    <w:rsid w:val="00732D7D"/>
    <w:rsid w:val="007454CE"/>
    <w:rsid w:val="0076424B"/>
    <w:rsid w:val="0077136B"/>
    <w:rsid w:val="007820EC"/>
    <w:rsid w:val="007A0696"/>
    <w:rsid w:val="007B3273"/>
    <w:rsid w:val="007B529F"/>
    <w:rsid w:val="007D3BA8"/>
    <w:rsid w:val="007E33D9"/>
    <w:rsid w:val="007F67D4"/>
    <w:rsid w:val="008005F5"/>
    <w:rsid w:val="00801909"/>
    <w:rsid w:val="00810DE9"/>
    <w:rsid w:val="00841152"/>
    <w:rsid w:val="00854626"/>
    <w:rsid w:val="008566C5"/>
    <w:rsid w:val="00857697"/>
    <w:rsid w:val="008927A1"/>
    <w:rsid w:val="00895530"/>
    <w:rsid w:val="00897EA1"/>
    <w:rsid w:val="008B0E77"/>
    <w:rsid w:val="008B6126"/>
    <w:rsid w:val="008E5D37"/>
    <w:rsid w:val="008F6B33"/>
    <w:rsid w:val="00902EB6"/>
    <w:rsid w:val="00932119"/>
    <w:rsid w:val="00962C2B"/>
    <w:rsid w:val="0097143D"/>
    <w:rsid w:val="00974BFE"/>
    <w:rsid w:val="009848B1"/>
    <w:rsid w:val="009A5E21"/>
    <w:rsid w:val="009A7913"/>
    <w:rsid w:val="009C3E78"/>
    <w:rsid w:val="009D533A"/>
    <w:rsid w:val="009E6A53"/>
    <w:rsid w:val="009F4A5A"/>
    <w:rsid w:val="009F5BC8"/>
    <w:rsid w:val="00A1146F"/>
    <w:rsid w:val="00A270AF"/>
    <w:rsid w:val="00A61B77"/>
    <w:rsid w:val="00A670C9"/>
    <w:rsid w:val="00A7212C"/>
    <w:rsid w:val="00A8268A"/>
    <w:rsid w:val="00A8562F"/>
    <w:rsid w:val="00A87636"/>
    <w:rsid w:val="00A92DD3"/>
    <w:rsid w:val="00AA30F6"/>
    <w:rsid w:val="00AA4030"/>
    <w:rsid w:val="00AA4291"/>
    <w:rsid w:val="00AD0D30"/>
    <w:rsid w:val="00AE2EBC"/>
    <w:rsid w:val="00AF3290"/>
    <w:rsid w:val="00B11173"/>
    <w:rsid w:val="00B134EB"/>
    <w:rsid w:val="00B15442"/>
    <w:rsid w:val="00B2640A"/>
    <w:rsid w:val="00B3567F"/>
    <w:rsid w:val="00B36C77"/>
    <w:rsid w:val="00B52760"/>
    <w:rsid w:val="00B56652"/>
    <w:rsid w:val="00B75A07"/>
    <w:rsid w:val="00B87DDE"/>
    <w:rsid w:val="00BA54A2"/>
    <w:rsid w:val="00BB706F"/>
    <w:rsid w:val="00BC68F2"/>
    <w:rsid w:val="00BD0425"/>
    <w:rsid w:val="00BE2338"/>
    <w:rsid w:val="00BF5110"/>
    <w:rsid w:val="00C00908"/>
    <w:rsid w:val="00C169AD"/>
    <w:rsid w:val="00C322C6"/>
    <w:rsid w:val="00C33156"/>
    <w:rsid w:val="00C45BA7"/>
    <w:rsid w:val="00C509BC"/>
    <w:rsid w:val="00C62806"/>
    <w:rsid w:val="00C819CD"/>
    <w:rsid w:val="00C92ACE"/>
    <w:rsid w:val="00C935DE"/>
    <w:rsid w:val="00C97909"/>
    <w:rsid w:val="00CA711E"/>
    <w:rsid w:val="00CD2ADE"/>
    <w:rsid w:val="00CE3C0A"/>
    <w:rsid w:val="00CF7BAB"/>
    <w:rsid w:val="00D04818"/>
    <w:rsid w:val="00D46948"/>
    <w:rsid w:val="00D60407"/>
    <w:rsid w:val="00D83D48"/>
    <w:rsid w:val="00D84EDA"/>
    <w:rsid w:val="00DA11DB"/>
    <w:rsid w:val="00DB6663"/>
    <w:rsid w:val="00DC7A74"/>
    <w:rsid w:val="00DF1CC9"/>
    <w:rsid w:val="00DF2850"/>
    <w:rsid w:val="00E14938"/>
    <w:rsid w:val="00E259BA"/>
    <w:rsid w:val="00E40AFB"/>
    <w:rsid w:val="00E423E5"/>
    <w:rsid w:val="00E4754D"/>
    <w:rsid w:val="00E60D8F"/>
    <w:rsid w:val="00E6166B"/>
    <w:rsid w:val="00E747E7"/>
    <w:rsid w:val="00E855B4"/>
    <w:rsid w:val="00E90AD0"/>
    <w:rsid w:val="00EA0BE2"/>
    <w:rsid w:val="00EC4868"/>
    <w:rsid w:val="00EC67CC"/>
    <w:rsid w:val="00EC7701"/>
    <w:rsid w:val="00F02A33"/>
    <w:rsid w:val="00F07B88"/>
    <w:rsid w:val="00F12514"/>
    <w:rsid w:val="00F311D9"/>
    <w:rsid w:val="00F45066"/>
    <w:rsid w:val="00F53754"/>
    <w:rsid w:val="00F53E12"/>
    <w:rsid w:val="00F62C4F"/>
    <w:rsid w:val="00F740AD"/>
    <w:rsid w:val="00F76F60"/>
    <w:rsid w:val="00F8218E"/>
    <w:rsid w:val="00F86F3B"/>
    <w:rsid w:val="00F9345C"/>
    <w:rsid w:val="00FA2936"/>
    <w:rsid w:val="00FB31D2"/>
    <w:rsid w:val="00FC284A"/>
    <w:rsid w:val="00FE045B"/>
    <w:rsid w:val="00FF1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D11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7B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7B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821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B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07B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F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B77"/>
    <w:pPr>
      <w:tabs>
        <w:tab w:val="center" w:pos="4513"/>
        <w:tab w:val="right" w:pos="9026"/>
      </w:tabs>
    </w:pPr>
  </w:style>
  <w:style w:type="character" w:customStyle="1" w:styleId="HeaderChar">
    <w:name w:val="Header Char"/>
    <w:basedOn w:val="DefaultParagraphFont"/>
    <w:link w:val="Header"/>
    <w:uiPriority w:val="99"/>
    <w:rsid w:val="00A61B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B77"/>
    <w:pPr>
      <w:tabs>
        <w:tab w:val="center" w:pos="4513"/>
        <w:tab w:val="right" w:pos="9026"/>
      </w:tabs>
    </w:pPr>
  </w:style>
  <w:style w:type="character" w:customStyle="1" w:styleId="FooterChar">
    <w:name w:val="Footer Char"/>
    <w:basedOn w:val="DefaultParagraphFont"/>
    <w:link w:val="Footer"/>
    <w:uiPriority w:val="99"/>
    <w:rsid w:val="00A61B7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8218E"/>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C22A5"/>
    <w:rPr>
      <w:sz w:val="16"/>
      <w:szCs w:val="16"/>
    </w:rPr>
  </w:style>
  <w:style w:type="paragraph" w:styleId="CommentText">
    <w:name w:val="annotation text"/>
    <w:basedOn w:val="Normal"/>
    <w:link w:val="CommentTextChar"/>
    <w:uiPriority w:val="99"/>
    <w:semiHidden/>
    <w:unhideWhenUsed/>
    <w:rsid w:val="006C22A5"/>
    <w:rPr>
      <w:sz w:val="20"/>
      <w:szCs w:val="20"/>
    </w:rPr>
  </w:style>
  <w:style w:type="character" w:customStyle="1" w:styleId="CommentTextChar">
    <w:name w:val="Comment Text Char"/>
    <w:basedOn w:val="DefaultParagraphFont"/>
    <w:link w:val="CommentText"/>
    <w:uiPriority w:val="99"/>
    <w:semiHidden/>
    <w:rsid w:val="006C22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22A5"/>
    <w:rPr>
      <w:b/>
      <w:bCs/>
    </w:rPr>
  </w:style>
  <w:style w:type="character" w:customStyle="1" w:styleId="CommentSubjectChar">
    <w:name w:val="Comment Subject Char"/>
    <w:basedOn w:val="CommentTextChar"/>
    <w:link w:val="CommentSubject"/>
    <w:uiPriority w:val="99"/>
    <w:semiHidden/>
    <w:rsid w:val="006C22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2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A5"/>
    <w:rPr>
      <w:rFonts w:ascii="Segoe UI" w:eastAsia="Times New Roman" w:hAnsi="Segoe UI" w:cs="Segoe UI"/>
      <w:sz w:val="18"/>
      <w:szCs w:val="18"/>
    </w:r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
    <w:basedOn w:val="Normal"/>
    <w:link w:val="ListParagraphChar"/>
    <w:uiPriority w:val="34"/>
    <w:qFormat/>
    <w:rsid w:val="006D6D2E"/>
    <w:pPr>
      <w:ind w:left="720"/>
      <w:contextualSpacing/>
    </w:pPr>
  </w:style>
  <w:style w:type="paragraph" w:customStyle="1" w:styleId="MBPoint">
    <w:name w:val="MB Point"/>
    <w:basedOn w:val="ListParagraph"/>
    <w:link w:val="MBPointChar"/>
    <w:qFormat/>
    <w:rsid w:val="006D6D2E"/>
    <w:pPr>
      <w:numPr>
        <w:numId w:val="2"/>
      </w:numPr>
      <w:spacing w:after="60"/>
      <w:contextualSpacing w:val="0"/>
    </w:pPr>
    <w:rPr>
      <w:rFonts w:eastAsiaTheme="minorHAnsi"/>
    </w:rPr>
  </w:style>
  <w:style w:type="paragraph" w:customStyle="1" w:styleId="MBPointSub">
    <w:name w:val="MB Point Sub"/>
    <w:basedOn w:val="ListParagraph"/>
    <w:link w:val="MBPointSubChar"/>
    <w:qFormat/>
    <w:rsid w:val="006D6D2E"/>
    <w:pPr>
      <w:numPr>
        <w:ilvl w:val="1"/>
        <w:numId w:val="2"/>
      </w:numPr>
      <w:spacing w:after="60"/>
      <w:contextualSpacing w:val="0"/>
    </w:pPr>
    <w:rPr>
      <w:rFonts w:eastAsiaTheme="minorHAnsi"/>
    </w:rPr>
  </w:style>
  <w:style w:type="character" w:customStyle="1" w:styleId="MBPointChar">
    <w:name w:val="MB Point Char"/>
    <w:basedOn w:val="DefaultParagraphFont"/>
    <w:link w:val="MBPoint"/>
    <w:rsid w:val="006D6D2E"/>
    <w:rPr>
      <w:rFonts w:ascii="Times New Roman" w:hAnsi="Times New Roman" w:cs="Times New Roman"/>
      <w:sz w:val="24"/>
      <w:szCs w:val="24"/>
    </w:rPr>
  </w:style>
  <w:style w:type="character" w:customStyle="1" w:styleId="MBPointSubChar">
    <w:name w:val="MB Point Sub Char"/>
    <w:basedOn w:val="DefaultParagraphFont"/>
    <w:link w:val="MBPointSub"/>
    <w:rsid w:val="006D6D2E"/>
    <w:rPr>
      <w:rFonts w:ascii="Times New Roman" w:hAnsi="Times New Roman" w:cs="Times New Roman"/>
      <w:sz w:val="24"/>
      <w:szCs w:val="24"/>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qFormat/>
    <w:locked/>
    <w:rsid w:val="00B134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A0BE2"/>
    <w:rPr>
      <w:sz w:val="20"/>
      <w:szCs w:val="20"/>
    </w:rPr>
  </w:style>
  <w:style w:type="character" w:customStyle="1" w:styleId="FootnoteTextChar">
    <w:name w:val="Footnote Text Char"/>
    <w:basedOn w:val="DefaultParagraphFont"/>
    <w:link w:val="FootnoteText"/>
    <w:uiPriority w:val="99"/>
    <w:semiHidden/>
    <w:rsid w:val="00EA0B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A0BE2"/>
    <w:rPr>
      <w:vertAlign w:val="superscript"/>
    </w:rPr>
  </w:style>
  <w:style w:type="character" w:styleId="Hyperlink">
    <w:name w:val="Hyperlink"/>
    <w:basedOn w:val="DefaultParagraphFont"/>
    <w:uiPriority w:val="99"/>
    <w:unhideWhenUsed/>
    <w:rsid w:val="00EA0BE2"/>
    <w:rPr>
      <w:color w:val="0563C1" w:themeColor="hyperlink"/>
      <w:u w:val="single"/>
    </w:rPr>
  </w:style>
  <w:style w:type="character" w:customStyle="1" w:styleId="BulletChar">
    <w:name w:val="Bullet Char"/>
    <w:aliases w:val="Body Char,Number Char,Recommendation Char,b + line Char,b + line Char Char,b Char,b Char Char,b1 Char,level 1 Char"/>
    <w:basedOn w:val="DefaultParagraphFont"/>
    <w:link w:val="Bullet"/>
    <w:uiPriority w:val="99"/>
    <w:locked/>
    <w:rsid w:val="00DA11DB"/>
    <w:rPr>
      <w:rFonts w:ascii="Calibri" w:hAnsi="Calibri" w:cs="Calibri"/>
    </w:rPr>
  </w:style>
  <w:style w:type="paragraph" w:customStyle="1" w:styleId="Bullet">
    <w:name w:val="Bullet"/>
    <w:aliases w:val="Body,Bullet + line,b,b + line,b1,level 1"/>
    <w:basedOn w:val="Normal"/>
    <w:link w:val="BulletChar"/>
    <w:uiPriority w:val="99"/>
    <w:rsid w:val="00DA11DB"/>
    <w:pPr>
      <w:numPr>
        <w:numId w:val="11"/>
      </w:numPr>
      <w:spacing w:before="280" w:after="200"/>
    </w:pPr>
    <w:rPr>
      <w:rFonts w:ascii="Calibri" w:eastAsiaTheme="minorHAnsi" w:hAnsi="Calibri" w:cs="Calibri"/>
      <w:sz w:val="22"/>
      <w:szCs w:val="22"/>
    </w:rPr>
  </w:style>
  <w:style w:type="paragraph" w:customStyle="1" w:styleId="Dash">
    <w:name w:val="Dash"/>
    <w:basedOn w:val="Normal"/>
    <w:uiPriority w:val="99"/>
    <w:rsid w:val="00DA11DB"/>
    <w:pPr>
      <w:numPr>
        <w:ilvl w:val="1"/>
        <w:numId w:val="11"/>
      </w:numPr>
      <w:spacing w:after="200"/>
    </w:pPr>
    <w:rPr>
      <w:rFonts w:eastAsiaTheme="minorHAnsi"/>
      <w:lang w:eastAsia="en-AU"/>
    </w:rPr>
  </w:style>
  <w:style w:type="paragraph" w:customStyle="1" w:styleId="DoubleDot">
    <w:name w:val="Double Dot"/>
    <w:basedOn w:val="Normal"/>
    <w:uiPriority w:val="99"/>
    <w:rsid w:val="00DA11DB"/>
    <w:pPr>
      <w:numPr>
        <w:ilvl w:val="2"/>
        <w:numId w:val="11"/>
      </w:numPr>
      <w:spacing w:after="200"/>
    </w:pPr>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C39B204-A6DC-4085-957B-EA39E99DE1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A2486CCAF28647B3AC041DEB0540D7" ma:contentTypeVersion="" ma:contentTypeDescription="PDMS Document Site Content Type" ma:contentTypeScope="" ma:versionID="391b5363fb790fb94b8ddfb4881d2f2f">
  <xsd:schema xmlns:xsd="http://www.w3.org/2001/XMLSchema" xmlns:xs="http://www.w3.org/2001/XMLSchema" xmlns:p="http://schemas.microsoft.com/office/2006/metadata/properties" xmlns:ns2="7C39B204-A6DC-4085-957B-EA39E99DE185" targetNamespace="http://schemas.microsoft.com/office/2006/metadata/properties" ma:root="true" ma:fieldsID="37816c1155dd9aa1f719375199fbf254" ns2:_="">
    <xsd:import namespace="7C39B204-A6DC-4085-957B-EA39E99DE18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9B204-A6DC-4085-957B-EA39E99DE1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2A47-3B44-41DC-ABBC-4DFB5927EDA4}">
  <ds:schemaRefs>
    <ds:schemaRef ds:uri="http://schemas.microsoft.com/sharepoint/v3/contenttype/forms"/>
  </ds:schemaRefs>
</ds:datastoreItem>
</file>

<file path=customXml/itemProps2.xml><?xml version="1.0" encoding="utf-8"?>
<ds:datastoreItem xmlns:ds="http://schemas.openxmlformats.org/officeDocument/2006/customXml" ds:itemID="{AEBB220A-C6D8-4333-A2E3-E51EA01F3BA4}">
  <ds:schemaRefs>
    <ds:schemaRef ds:uri="http://purl.org/dc/elements/1.1/"/>
    <ds:schemaRef ds:uri="http://schemas.microsoft.com/office/2006/metadata/properties"/>
    <ds:schemaRef ds:uri="7C39B204-A6DC-4085-957B-EA39E99DE18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9497C26-DE5B-4887-B719-C5C944D4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9B204-A6DC-4085-957B-EA39E99DE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EBFEF-A629-4DFA-A946-D142066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1473</Words>
  <Characters>9012</Characters>
  <Application>Microsoft Office Word</Application>
  <DocSecurity>0</DocSecurity>
  <Lines>227</Lines>
  <Paragraphs>61</Paragraphs>
  <ScaleCrop>false</ScaleCrop>
  <HeadingPairs>
    <vt:vector size="2" baseType="variant">
      <vt:variant>
        <vt:lpstr>Title</vt:lpstr>
      </vt:variant>
      <vt:variant>
        <vt:i4>1</vt:i4>
      </vt:variant>
    </vt:vector>
  </HeadingPairs>
  <TitlesOfParts>
    <vt:vector size="1" baseType="lpstr">
      <vt:lpstr>Australian Government response to the Senate Education and Employment References Committee report: Driving a fairer deal: Regulation of the relationship between car manufacturers and car dealers in Australia</vt:lpstr>
    </vt:vector>
  </TitlesOfParts>
  <Manager/>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Education and Employment References Committee report: Driving a fairer deal: Regulation of the relationship between car manufacturers and car dealers in Australia</dc:title>
  <dc:creator/>
  <cp:lastModifiedBy/>
  <cp:revision>1</cp:revision>
  <dcterms:created xsi:type="dcterms:W3CDTF">2021-09-02T01:45:00Z</dcterms:created>
  <dcterms:modified xsi:type="dcterms:W3CDTF">2021-09-02T03:11:00Z</dcterms:modified>
</cp:coreProperties>
</file>